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CC6B3" w14:textId="77777777" w:rsidR="00F90B3F" w:rsidRDefault="00943CE2" w:rsidP="000C50C6">
      <w:pPr>
        <w:spacing w:after="240"/>
        <w:jc w:val="center"/>
        <w:rPr>
          <w:rStyle w:val="normaltextrun"/>
          <w:rFonts w:ascii="Arial" w:hAnsi="Arial" w:cs="Arial"/>
          <w:b/>
          <w:bCs/>
          <w:color w:val="13856A"/>
          <w:position w:val="3"/>
          <w:sz w:val="36"/>
          <w:szCs w:val="36"/>
        </w:rPr>
      </w:pPr>
      <w:r>
        <w:rPr>
          <w:rFonts w:ascii="Arial" w:hAnsi="Arial" w:cs="Arial"/>
          <w:b/>
          <w:bCs/>
          <w:noProof/>
          <w:color w:val="13856A"/>
          <w:position w:val="3"/>
          <w:sz w:val="36"/>
          <w:szCs w:val="36"/>
        </w:rPr>
        <w:drawing>
          <wp:inline distT="0" distB="0" distL="0" distR="0" wp14:anchorId="7067E1F5" wp14:editId="61F1506A">
            <wp:extent cx="1984443" cy="392715"/>
            <wp:effectExtent l="0" t="0" r="0" b="7620"/>
            <wp:docPr id="464426721" name="Picture 1">
              <a:extLst xmlns:a="http://schemas.openxmlformats.org/drawingml/2006/main">
                <a:ext uri="{FF2B5EF4-FFF2-40B4-BE49-F238E27FC236}">
                  <a16:creationId xmlns:a16="http://schemas.microsoft.com/office/drawing/2014/main" id="{74EA85A9-4462-4799-9A5B-1B4A460AE09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2672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7141" cy="420954"/>
                    </a:xfrm>
                    <a:prstGeom prst="rect">
                      <a:avLst/>
                    </a:prstGeom>
                  </pic:spPr>
                </pic:pic>
              </a:graphicData>
            </a:graphic>
          </wp:inline>
        </w:drawing>
      </w:r>
      <w:r>
        <w:rPr>
          <w:rStyle w:val="normaltextrun"/>
          <w:rFonts w:ascii="Arial" w:hAnsi="Arial" w:cs="Arial"/>
          <w:b/>
          <w:bCs/>
          <w:color w:val="13856A"/>
          <w:position w:val="3"/>
          <w:sz w:val="36"/>
          <w:szCs w:val="36"/>
        </w:rPr>
        <w:t xml:space="preserve"> </w:t>
      </w:r>
      <w:r w:rsidR="00D71263">
        <w:rPr>
          <w:rStyle w:val="normaltextrun"/>
          <w:rFonts w:ascii="Arial" w:hAnsi="Arial" w:cs="Arial"/>
          <w:b/>
          <w:bCs/>
          <w:color w:val="13856A"/>
          <w:position w:val="3"/>
          <w:sz w:val="36"/>
          <w:szCs w:val="36"/>
        </w:rPr>
        <w:t xml:space="preserve">   </w:t>
      </w:r>
    </w:p>
    <w:p w14:paraId="0CB220BA" w14:textId="4FC66BA7" w:rsidR="00D71263" w:rsidRPr="0070256F" w:rsidDel="00944A41" w:rsidRDefault="0070501E" w:rsidP="500344BC">
      <w:pPr>
        <w:spacing w:after="240"/>
        <w:jc w:val="center"/>
        <w:rPr>
          <w:rStyle w:val="eop"/>
          <w:rFonts w:ascii="Arial" w:hAnsi="Arial" w:cs="Arial"/>
          <w:color w:val="13856A"/>
          <w:position w:val="3"/>
          <w:sz w:val="28"/>
          <w:szCs w:val="28"/>
        </w:rPr>
      </w:pPr>
      <w:r w:rsidRPr="00EC03F1">
        <w:rPr>
          <w:rStyle w:val="SCWheadingChar"/>
          <w:sz w:val="40"/>
          <w:szCs w:val="40"/>
        </w:rPr>
        <w:t>Workforce strategy ambitions 2024 to 2027</w:t>
      </w:r>
      <w:r w:rsidR="00432374" w:rsidRPr="00EC03F1">
        <w:rPr>
          <w:rStyle w:val="SCWheadingChar"/>
          <w:sz w:val="40"/>
          <w:szCs w:val="40"/>
        </w:rPr>
        <w:t xml:space="preserve"> </w:t>
      </w:r>
      <w:r w:rsidR="006B2596" w:rsidRPr="00EC03F1">
        <w:rPr>
          <w:rStyle w:val="SCWheadingChar"/>
          <w:sz w:val="40"/>
          <w:szCs w:val="40"/>
        </w:rPr>
        <w:t>–</w:t>
      </w:r>
      <w:r w:rsidR="00F97E70" w:rsidRPr="00EC03F1">
        <w:rPr>
          <w:rStyle w:val="SCWheadingChar"/>
          <w:sz w:val="40"/>
          <w:szCs w:val="40"/>
        </w:rPr>
        <w:t xml:space="preserve"> our</w:t>
      </w:r>
      <w:r w:rsidR="006B2596" w:rsidRPr="00EC03F1">
        <w:rPr>
          <w:rStyle w:val="SCWheadingChar"/>
          <w:sz w:val="40"/>
          <w:szCs w:val="40"/>
        </w:rPr>
        <w:t xml:space="preserve"> </w:t>
      </w:r>
      <w:r w:rsidR="00F97E70" w:rsidRPr="00EC03F1">
        <w:rPr>
          <w:rStyle w:val="SCWheadingChar"/>
          <w:sz w:val="40"/>
          <w:szCs w:val="40"/>
        </w:rPr>
        <w:t>p</w:t>
      </w:r>
      <w:r w:rsidR="001F1E71" w:rsidRPr="00EC03F1">
        <w:rPr>
          <w:rStyle w:val="SCWheadingChar"/>
          <w:sz w:val="40"/>
          <w:szCs w:val="40"/>
        </w:rPr>
        <w:t>rog</w:t>
      </w:r>
      <w:r w:rsidR="00681EE4" w:rsidRPr="00EC03F1">
        <w:rPr>
          <w:rStyle w:val="SCWheadingChar"/>
          <w:sz w:val="40"/>
          <w:szCs w:val="40"/>
        </w:rPr>
        <w:t>ress s</w:t>
      </w:r>
      <w:r w:rsidR="008021B3" w:rsidRPr="00EC03F1">
        <w:rPr>
          <w:rStyle w:val="SCWheadingChar"/>
          <w:sz w:val="40"/>
          <w:szCs w:val="40"/>
        </w:rPr>
        <w:t>o far</w:t>
      </w:r>
      <w:r>
        <w:br/>
      </w:r>
      <w:r w:rsidR="59FFE1BA" w:rsidRPr="0070256F">
        <w:rPr>
          <w:rFonts w:ascii="Arial" w:hAnsi="Arial" w:cs="Arial"/>
          <w:b/>
          <w:bCs/>
          <w:color w:val="13856A"/>
        </w:rPr>
        <w:t>May</w:t>
      </w:r>
      <w:r w:rsidR="008D5B6D" w:rsidRPr="0070256F">
        <w:rPr>
          <w:rStyle w:val="normaltextrun"/>
          <w:rFonts w:ascii="Arial" w:hAnsi="Arial" w:cs="Arial"/>
          <w:b/>
          <w:bCs/>
          <w:color w:val="13856A"/>
        </w:rPr>
        <w:t xml:space="preserve"> </w:t>
      </w:r>
      <w:r w:rsidR="00E9679C" w:rsidRPr="0070256F">
        <w:rPr>
          <w:rStyle w:val="normaltextrun"/>
          <w:rFonts w:ascii="Arial" w:hAnsi="Arial" w:cs="Arial"/>
          <w:b/>
          <w:bCs/>
          <w:color w:val="13856A"/>
        </w:rPr>
        <w:t>202</w:t>
      </w:r>
      <w:r w:rsidR="00295A7C" w:rsidRPr="0070256F">
        <w:rPr>
          <w:rStyle w:val="normaltextrun"/>
          <w:rFonts w:ascii="Arial" w:hAnsi="Arial" w:cs="Arial"/>
          <w:b/>
          <w:bCs/>
          <w:color w:val="13856A"/>
        </w:rPr>
        <w:t>6</w:t>
      </w:r>
    </w:p>
    <w:p w14:paraId="67634566" w14:textId="4D38877A" w:rsidR="00AD3AA0" w:rsidRDefault="00AD3AA0" w:rsidP="0070501E">
      <w:pPr>
        <w:rPr>
          <w:rFonts w:ascii="Arial" w:hAnsi="Arial" w:cs="Arial"/>
        </w:rPr>
        <w:sectPr w:rsidR="00AD3AA0" w:rsidSect="00841B20">
          <w:pgSz w:w="11900" w:h="16840"/>
          <w:pgMar w:top="720" w:right="720" w:bottom="720" w:left="720" w:header="708" w:footer="708" w:gutter="0"/>
          <w:cols w:space="284"/>
          <w:docGrid w:linePitch="360"/>
        </w:sectPr>
      </w:pPr>
    </w:p>
    <w:p w14:paraId="766939C9" w14:textId="5992F947" w:rsidR="0070501E" w:rsidRPr="00DB0AF7" w:rsidRDefault="0070501E" w:rsidP="00DB0AF7">
      <w:pPr>
        <w:pStyle w:val="Heading2"/>
      </w:pPr>
      <w:r w:rsidRPr="00DB0AF7">
        <w:t xml:space="preserve">Theme </w:t>
      </w:r>
      <w:r w:rsidR="00073836" w:rsidRPr="00DB0AF7">
        <w:t>one</w:t>
      </w:r>
      <w:r w:rsidRPr="00DB0AF7">
        <w:t>: An engaged, motivated, and healthy workforce ​</w:t>
      </w:r>
    </w:p>
    <w:p w14:paraId="0E06CC27" w14:textId="3C902FF3" w:rsidR="0070501E" w:rsidRDefault="0070501E" w:rsidP="002F35EF">
      <w:pPr>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the social care workforce will feel valued and supported wherever they work</w:t>
      </w:r>
      <w:r w:rsidR="006F00F4">
        <w:rPr>
          <w:rFonts w:ascii="Arial" w:hAnsi="Arial" w:cs="Arial"/>
          <w:b/>
          <w:bCs/>
          <w:sz w:val="22"/>
          <w:szCs w:val="22"/>
        </w:rPr>
        <w:t>.</w:t>
      </w:r>
      <w:r w:rsidRPr="00C01BB5">
        <w:rPr>
          <w:rFonts w:ascii="Arial" w:hAnsi="Arial" w:cs="Arial"/>
          <w:b/>
          <w:bCs/>
          <w:sz w:val="22"/>
          <w:szCs w:val="22"/>
        </w:rPr>
        <w:t>​</w:t>
      </w:r>
    </w:p>
    <w:p w14:paraId="168B2A85" w14:textId="77777777" w:rsidR="00C45AC1" w:rsidRPr="00AD3AA0" w:rsidRDefault="00C45AC1" w:rsidP="002F35EF">
      <w:pPr>
        <w:rPr>
          <w:rFonts w:ascii="Arial" w:hAnsi="Arial" w:cs="Arial"/>
          <w:sz w:val="22"/>
          <w:szCs w:val="22"/>
        </w:rPr>
      </w:pPr>
    </w:p>
    <w:p w14:paraId="2ADE2784" w14:textId="77777777" w:rsidR="0046508F" w:rsidRDefault="0070501E" w:rsidP="0B3D42E1">
      <w:pPr>
        <w:pStyle w:val="ListParagraph"/>
        <w:numPr>
          <w:ilvl w:val="0"/>
          <w:numId w:val="18"/>
        </w:numPr>
        <w:rPr>
          <w:rFonts w:ascii="Arial" w:hAnsi="Arial" w:cs="Arial"/>
          <w:b/>
          <w:bCs/>
          <w:sz w:val="22"/>
          <w:szCs w:val="22"/>
        </w:rPr>
      </w:pPr>
      <w:r w:rsidRPr="0B3D42E1">
        <w:rPr>
          <w:rFonts w:ascii="Arial" w:hAnsi="Arial" w:cs="Arial"/>
          <w:b/>
          <w:bCs/>
          <w:sz w:val="22"/>
          <w:szCs w:val="22"/>
        </w:rPr>
        <w:t>Increase the proportion of the workforce who feel their morale is good</w:t>
      </w:r>
    </w:p>
    <w:p w14:paraId="2C55AC69" w14:textId="77777777" w:rsidR="0046508F" w:rsidRDefault="0046508F" w:rsidP="0046508F">
      <w:pPr>
        <w:pStyle w:val="ListParagraph"/>
        <w:ind w:left="360"/>
        <w:rPr>
          <w:rFonts w:ascii="Arial" w:hAnsi="Arial" w:cs="Arial"/>
          <w:sz w:val="22"/>
          <w:szCs w:val="22"/>
        </w:rPr>
      </w:pPr>
    </w:p>
    <w:p w14:paraId="35D29E94" w14:textId="4E2C02F3" w:rsidR="0070501E" w:rsidRDefault="00011493" w:rsidP="007F796D">
      <w:pPr>
        <w:ind w:left="360"/>
        <w:rPr>
          <w:rFonts w:ascii="Arial" w:hAnsi="Arial" w:cs="Arial"/>
          <w:sz w:val="22"/>
          <w:szCs w:val="22"/>
        </w:rPr>
      </w:pPr>
      <w:r w:rsidRPr="500344BC">
        <w:rPr>
          <w:rFonts w:ascii="Arial" w:hAnsi="Arial" w:cs="Arial"/>
          <w:sz w:val="22"/>
          <w:szCs w:val="22"/>
        </w:rPr>
        <w:t xml:space="preserve">According to the 2025 Have Your Say survey, </w:t>
      </w:r>
      <w:r w:rsidR="0046508F" w:rsidRPr="500344BC">
        <w:rPr>
          <w:rFonts w:ascii="Arial" w:hAnsi="Arial" w:cs="Arial"/>
          <w:sz w:val="22"/>
          <w:szCs w:val="22"/>
        </w:rPr>
        <w:t>83 p</w:t>
      </w:r>
      <w:r w:rsidR="00683E24" w:rsidRPr="500344BC">
        <w:rPr>
          <w:rFonts w:ascii="Arial" w:hAnsi="Arial" w:cs="Arial"/>
          <w:sz w:val="22"/>
          <w:szCs w:val="22"/>
        </w:rPr>
        <w:t xml:space="preserve">er cent </w:t>
      </w:r>
      <w:r w:rsidR="00BA1742" w:rsidRPr="500344BC">
        <w:rPr>
          <w:rFonts w:ascii="Arial" w:hAnsi="Arial" w:cs="Arial"/>
          <w:sz w:val="22"/>
          <w:szCs w:val="22"/>
        </w:rPr>
        <w:t>of respondents said their morale was good</w:t>
      </w:r>
      <w:r w:rsidR="0046508F" w:rsidRPr="500344BC">
        <w:rPr>
          <w:rFonts w:ascii="Arial" w:hAnsi="Arial" w:cs="Arial"/>
          <w:sz w:val="22"/>
          <w:szCs w:val="22"/>
        </w:rPr>
        <w:t xml:space="preserve"> </w:t>
      </w:r>
      <w:r w:rsidR="00E95541" w:rsidRPr="500344BC">
        <w:rPr>
          <w:rFonts w:ascii="Arial" w:hAnsi="Arial" w:cs="Arial"/>
          <w:sz w:val="22"/>
          <w:szCs w:val="22"/>
        </w:rPr>
        <w:t>(</w:t>
      </w:r>
      <w:r w:rsidR="0046508F" w:rsidRPr="500344BC">
        <w:rPr>
          <w:rFonts w:ascii="Arial" w:hAnsi="Arial" w:cs="Arial"/>
          <w:sz w:val="22"/>
          <w:szCs w:val="22"/>
        </w:rPr>
        <w:t xml:space="preserve">up from 77 per cent in 2024 and </w:t>
      </w:r>
      <w:r w:rsidR="0070501E" w:rsidRPr="500344BC">
        <w:rPr>
          <w:rFonts w:ascii="Arial" w:hAnsi="Arial" w:cs="Arial"/>
          <w:sz w:val="22"/>
          <w:szCs w:val="22"/>
        </w:rPr>
        <w:t>65 per cent in 2023).​</w:t>
      </w:r>
    </w:p>
    <w:p w14:paraId="122CEDAD" w14:textId="77777777" w:rsidR="0046508F" w:rsidRPr="0046508F" w:rsidRDefault="0046508F" w:rsidP="0046508F">
      <w:pPr>
        <w:ind w:left="360"/>
        <w:rPr>
          <w:rFonts w:ascii="Arial" w:hAnsi="Arial" w:cs="Arial"/>
          <w:sz w:val="22"/>
          <w:szCs w:val="22"/>
        </w:rPr>
      </w:pPr>
    </w:p>
    <w:p w14:paraId="768406DF" w14:textId="5C12CC37" w:rsidR="00501354" w:rsidRDefault="548352FB" w:rsidP="0070501E">
      <w:pPr>
        <w:pStyle w:val="ListParagraph"/>
        <w:numPr>
          <w:ilvl w:val="0"/>
          <w:numId w:val="18"/>
        </w:numPr>
        <w:rPr>
          <w:rFonts w:ascii="Arial" w:hAnsi="Arial" w:cs="Arial"/>
          <w:sz w:val="22"/>
          <w:szCs w:val="22"/>
        </w:rPr>
      </w:pPr>
      <w:r w:rsidRPr="0B3D42E1">
        <w:rPr>
          <w:rFonts w:ascii="Arial" w:hAnsi="Arial" w:cs="Arial"/>
          <w:b/>
          <w:bCs/>
          <w:sz w:val="22"/>
          <w:szCs w:val="22"/>
        </w:rPr>
        <w:t>T</w:t>
      </w:r>
      <w:r w:rsidR="01BA22A7" w:rsidRPr="0B3D42E1">
        <w:rPr>
          <w:rFonts w:ascii="Arial" w:hAnsi="Arial" w:cs="Arial"/>
          <w:b/>
          <w:bCs/>
          <w:sz w:val="22"/>
          <w:szCs w:val="22"/>
        </w:rPr>
        <w:t xml:space="preserve">he workforce knows where to find out about health and well-being support at work </w:t>
      </w:r>
    </w:p>
    <w:p w14:paraId="1B8FC253" w14:textId="77777777" w:rsidR="00BE4E5D" w:rsidRDefault="00BE4E5D" w:rsidP="00E96A2C">
      <w:pPr>
        <w:pStyle w:val="ListParagraph"/>
        <w:ind w:left="360"/>
        <w:rPr>
          <w:rFonts w:ascii="Arial" w:hAnsi="Arial" w:cs="Arial"/>
          <w:sz w:val="22"/>
          <w:szCs w:val="22"/>
        </w:rPr>
      </w:pPr>
    </w:p>
    <w:p w14:paraId="1E524649" w14:textId="2E5E4857" w:rsidR="00BA1742" w:rsidRDefault="00BA1742" w:rsidP="004960CD">
      <w:pPr>
        <w:ind w:left="360"/>
        <w:rPr>
          <w:rFonts w:ascii="Arial" w:hAnsi="Arial" w:cs="Arial"/>
          <w:sz w:val="22"/>
          <w:szCs w:val="22"/>
        </w:rPr>
      </w:pPr>
      <w:r w:rsidRPr="500344BC">
        <w:rPr>
          <w:rFonts w:ascii="Arial" w:hAnsi="Arial" w:cs="Arial"/>
          <w:sz w:val="22"/>
          <w:szCs w:val="22"/>
        </w:rPr>
        <w:t>According to the 2025 Have Your Say survey:</w:t>
      </w:r>
    </w:p>
    <w:p w14:paraId="00CC2CD0" w14:textId="77777777" w:rsidR="00BA1742" w:rsidRDefault="00BA1742" w:rsidP="004960CD">
      <w:pPr>
        <w:ind w:left="360"/>
        <w:rPr>
          <w:rFonts w:ascii="Arial" w:hAnsi="Arial" w:cs="Arial"/>
          <w:sz w:val="22"/>
          <w:szCs w:val="22"/>
        </w:rPr>
      </w:pPr>
    </w:p>
    <w:p w14:paraId="291CE447" w14:textId="77777777" w:rsidR="0042486E" w:rsidRDefault="00BE4E5D" w:rsidP="0042486E">
      <w:pPr>
        <w:pStyle w:val="ListParagraph"/>
        <w:numPr>
          <w:ilvl w:val="0"/>
          <w:numId w:val="14"/>
        </w:numPr>
        <w:ind w:left="360"/>
        <w:rPr>
          <w:rFonts w:ascii="Arial" w:hAnsi="Arial" w:cs="Arial"/>
          <w:sz w:val="22"/>
          <w:szCs w:val="22"/>
        </w:rPr>
      </w:pPr>
      <w:r w:rsidRPr="500344BC">
        <w:rPr>
          <w:rFonts w:ascii="Arial" w:hAnsi="Arial" w:cs="Arial"/>
          <w:sz w:val="22"/>
          <w:szCs w:val="22"/>
        </w:rPr>
        <w:t>51 per cent</w:t>
      </w:r>
      <w:r w:rsidR="00883A49" w:rsidRPr="500344BC">
        <w:rPr>
          <w:rFonts w:ascii="Arial" w:hAnsi="Arial" w:cs="Arial"/>
          <w:sz w:val="22"/>
          <w:szCs w:val="22"/>
        </w:rPr>
        <w:t xml:space="preserve"> find information from their manager (</w:t>
      </w:r>
      <w:r w:rsidRPr="500344BC">
        <w:rPr>
          <w:rFonts w:ascii="Arial" w:hAnsi="Arial" w:cs="Arial"/>
          <w:sz w:val="22"/>
          <w:szCs w:val="22"/>
        </w:rPr>
        <w:t xml:space="preserve">up from 46 per cent in 2024) </w:t>
      </w:r>
    </w:p>
    <w:p w14:paraId="66B86067" w14:textId="77777777" w:rsidR="00A56163" w:rsidRDefault="00E96A2C" w:rsidP="006D21E0">
      <w:pPr>
        <w:pStyle w:val="ListParagraph"/>
        <w:numPr>
          <w:ilvl w:val="0"/>
          <w:numId w:val="14"/>
        </w:numPr>
        <w:ind w:left="360"/>
        <w:rPr>
          <w:rFonts w:ascii="Arial" w:hAnsi="Arial" w:cs="Arial"/>
          <w:sz w:val="22"/>
          <w:szCs w:val="22"/>
        </w:rPr>
      </w:pPr>
      <w:r w:rsidRPr="0042486E">
        <w:rPr>
          <w:rFonts w:ascii="Arial" w:hAnsi="Arial" w:cs="Arial"/>
          <w:sz w:val="22"/>
          <w:szCs w:val="22"/>
        </w:rPr>
        <w:t>44 per cent find information from their e</w:t>
      </w:r>
      <w:r w:rsidR="00BE4E5D" w:rsidRPr="0042486E">
        <w:rPr>
          <w:rFonts w:ascii="Arial" w:hAnsi="Arial" w:cs="Arial"/>
          <w:sz w:val="22"/>
          <w:szCs w:val="22"/>
        </w:rPr>
        <w:t>mployer’s websites (up from 43 per cent in 2024)</w:t>
      </w:r>
    </w:p>
    <w:p w14:paraId="201BD3D0" w14:textId="4DD104F7" w:rsidR="004960CD" w:rsidRPr="006D21E0" w:rsidRDefault="006B3A0C" w:rsidP="006D21E0">
      <w:pPr>
        <w:pStyle w:val="ListParagraph"/>
        <w:numPr>
          <w:ilvl w:val="0"/>
          <w:numId w:val="14"/>
        </w:numPr>
        <w:ind w:left="360"/>
        <w:rPr>
          <w:rFonts w:ascii="Arial" w:hAnsi="Arial" w:cs="Arial"/>
          <w:sz w:val="22"/>
          <w:szCs w:val="22"/>
        </w:rPr>
      </w:pPr>
      <w:r w:rsidRPr="006D21E0">
        <w:rPr>
          <w:rFonts w:ascii="Arial" w:hAnsi="Arial" w:cs="Arial"/>
          <w:sz w:val="22"/>
          <w:szCs w:val="22"/>
        </w:rPr>
        <w:t>29 per cent find information through Social Care Wales (up from 26 per cent in 202</w:t>
      </w:r>
      <w:r w:rsidR="1BC26C2F" w:rsidRPr="006D21E0">
        <w:rPr>
          <w:rFonts w:ascii="Arial" w:hAnsi="Arial" w:cs="Arial"/>
          <w:sz w:val="22"/>
          <w:szCs w:val="22"/>
        </w:rPr>
        <w:t>4</w:t>
      </w:r>
      <w:r w:rsidRPr="006D21E0">
        <w:rPr>
          <w:rFonts w:ascii="Arial" w:hAnsi="Arial" w:cs="Arial"/>
          <w:sz w:val="22"/>
          <w:szCs w:val="22"/>
        </w:rPr>
        <w:t xml:space="preserve"> but down from 33 per cent in 2023</w:t>
      </w:r>
      <w:r w:rsidR="00CD4BC4" w:rsidRPr="006D21E0">
        <w:rPr>
          <w:rFonts w:ascii="Arial" w:hAnsi="Arial" w:cs="Arial"/>
          <w:sz w:val="22"/>
          <w:szCs w:val="22"/>
        </w:rPr>
        <w:t>)</w:t>
      </w:r>
    </w:p>
    <w:p w14:paraId="43B55F75" w14:textId="77DCEB99" w:rsidR="004960CD" w:rsidRPr="008C1821" w:rsidRDefault="004960CD" w:rsidP="00E86410">
      <w:pPr>
        <w:pStyle w:val="ListParagraph"/>
        <w:numPr>
          <w:ilvl w:val="0"/>
          <w:numId w:val="14"/>
        </w:numPr>
        <w:ind w:left="360"/>
        <w:rPr>
          <w:rFonts w:ascii="Arial" w:hAnsi="Arial" w:cs="Arial"/>
          <w:sz w:val="22"/>
          <w:szCs w:val="22"/>
        </w:rPr>
      </w:pPr>
      <w:r w:rsidRPr="500344BC">
        <w:rPr>
          <w:rFonts w:ascii="Arial" w:hAnsi="Arial" w:cs="Arial"/>
          <w:sz w:val="22"/>
          <w:szCs w:val="22"/>
        </w:rPr>
        <w:t xml:space="preserve">11 per cent would access support through </w:t>
      </w:r>
      <w:proofErr w:type="spellStart"/>
      <w:r w:rsidRPr="500344BC">
        <w:rPr>
          <w:rFonts w:ascii="Arial" w:hAnsi="Arial" w:cs="Arial"/>
          <w:sz w:val="22"/>
          <w:szCs w:val="22"/>
        </w:rPr>
        <w:t>Canopi</w:t>
      </w:r>
      <w:proofErr w:type="spellEnd"/>
      <w:r w:rsidRPr="500344BC">
        <w:rPr>
          <w:rFonts w:ascii="Arial" w:hAnsi="Arial" w:cs="Arial"/>
          <w:sz w:val="22"/>
          <w:szCs w:val="22"/>
        </w:rPr>
        <w:t xml:space="preserve"> (up from </w:t>
      </w:r>
      <w:r w:rsidR="00D32275" w:rsidRPr="500344BC">
        <w:rPr>
          <w:rFonts w:ascii="Arial" w:hAnsi="Arial" w:cs="Arial"/>
          <w:sz w:val="22"/>
          <w:szCs w:val="22"/>
        </w:rPr>
        <w:t>8</w:t>
      </w:r>
      <w:r w:rsidRPr="500344BC">
        <w:rPr>
          <w:rFonts w:ascii="Arial" w:hAnsi="Arial" w:cs="Arial"/>
          <w:sz w:val="22"/>
          <w:szCs w:val="22"/>
        </w:rPr>
        <w:t xml:space="preserve"> per cent in 2024 and </w:t>
      </w:r>
      <w:r w:rsidR="00D32275" w:rsidRPr="500344BC">
        <w:rPr>
          <w:rFonts w:ascii="Arial" w:hAnsi="Arial" w:cs="Arial"/>
          <w:sz w:val="22"/>
          <w:szCs w:val="22"/>
        </w:rPr>
        <w:t>7</w:t>
      </w:r>
      <w:r w:rsidRPr="500344BC">
        <w:rPr>
          <w:rFonts w:ascii="Arial" w:hAnsi="Arial" w:cs="Arial"/>
          <w:sz w:val="22"/>
          <w:szCs w:val="22"/>
        </w:rPr>
        <w:t xml:space="preserve"> per cent in 2023)</w:t>
      </w:r>
      <w:r w:rsidR="00561129">
        <w:rPr>
          <w:rFonts w:ascii="Arial" w:hAnsi="Arial" w:cs="Arial"/>
          <w:sz w:val="22"/>
          <w:szCs w:val="22"/>
        </w:rPr>
        <w:t>.</w:t>
      </w:r>
    </w:p>
    <w:p w14:paraId="67939986" w14:textId="77777777" w:rsidR="00E96A2C" w:rsidRPr="00297100" w:rsidRDefault="00E96A2C" w:rsidP="00297100">
      <w:pPr>
        <w:rPr>
          <w:rFonts w:ascii="Arial" w:hAnsi="Arial" w:cs="Arial"/>
          <w:sz w:val="22"/>
          <w:szCs w:val="22"/>
        </w:rPr>
      </w:pPr>
    </w:p>
    <w:p w14:paraId="4C5C32B8" w14:textId="77777777" w:rsidR="0091306F" w:rsidRDefault="0070501E" w:rsidP="0B3D42E1">
      <w:pPr>
        <w:pStyle w:val="ListParagraph"/>
        <w:numPr>
          <w:ilvl w:val="0"/>
          <w:numId w:val="18"/>
        </w:numPr>
        <w:rPr>
          <w:rFonts w:ascii="Arial" w:hAnsi="Arial" w:cs="Arial"/>
          <w:b/>
          <w:bCs/>
          <w:sz w:val="22"/>
          <w:szCs w:val="22"/>
        </w:rPr>
      </w:pPr>
      <w:r w:rsidRPr="0B3D42E1">
        <w:rPr>
          <w:rFonts w:ascii="Arial" w:hAnsi="Arial" w:cs="Arial"/>
          <w:b/>
          <w:bCs/>
          <w:sz w:val="22"/>
          <w:szCs w:val="22"/>
        </w:rPr>
        <w:t>Reduce the percentage of the workforce who say they</w:t>
      </w:r>
      <w:r w:rsidR="00037685" w:rsidRPr="0B3D42E1">
        <w:rPr>
          <w:rFonts w:ascii="Arial" w:hAnsi="Arial" w:cs="Arial"/>
          <w:b/>
          <w:bCs/>
          <w:sz w:val="22"/>
          <w:szCs w:val="22"/>
        </w:rPr>
        <w:t>’ve</w:t>
      </w:r>
      <w:r w:rsidRPr="0B3D42E1">
        <w:rPr>
          <w:rFonts w:ascii="Arial" w:hAnsi="Arial" w:cs="Arial"/>
          <w:b/>
          <w:bCs/>
          <w:sz w:val="22"/>
          <w:szCs w:val="22"/>
        </w:rPr>
        <w:t xml:space="preserve"> experienced bullying, discrimination or harassment</w:t>
      </w:r>
    </w:p>
    <w:p w14:paraId="11103404" w14:textId="77777777" w:rsidR="0075632A" w:rsidRDefault="0075632A" w:rsidP="00297100">
      <w:pPr>
        <w:pStyle w:val="ListParagraph"/>
        <w:ind w:left="360"/>
        <w:rPr>
          <w:rFonts w:ascii="Arial" w:hAnsi="Arial" w:cs="Arial"/>
          <w:sz w:val="22"/>
          <w:szCs w:val="22"/>
        </w:rPr>
      </w:pPr>
    </w:p>
    <w:p w14:paraId="1E91B814" w14:textId="3B7B3017" w:rsidR="000F3685" w:rsidRDefault="000F3685" w:rsidP="00297100">
      <w:pPr>
        <w:pStyle w:val="ListParagraph"/>
        <w:ind w:left="360"/>
        <w:rPr>
          <w:rFonts w:ascii="Arial" w:hAnsi="Arial" w:cs="Arial"/>
          <w:sz w:val="22"/>
          <w:szCs w:val="22"/>
        </w:rPr>
      </w:pPr>
      <w:r w:rsidRPr="500344BC">
        <w:rPr>
          <w:rFonts w:ascii="Arial" w:hAnsi="Arial" w:cs="Arial"/>
          <w:sz w:val="22"/>
          <w:szCs w:val="22"/>
        </w:rPr>
        <w:t>The Have Your Say survey asks respondents about whether they've experienced bullying, discrimination or harassment in the past 12 months from:</w:t>
      </w:r>
    </w:p>
    <w:p w14:paraId="544E01BD" w14:textId="77777777" w:rsidR="000F3685" w:rsidRDefault="000F3685" w:rsidP="00297100">
      <w:pPr>
        <w:pStyle w:val="ListParagraph"/>
        <w:ind w:left="360"/>
        <w:rPr>
          <w:rFonts w:ascii="Arial" w:hAnsi="Arial" w:cs="Arial"/>
          <w:sz w:val="22"/>
          <w:szCs w:val="22"/>
        </w:rPr>
      </w:pPr>
    </w:p>
    <w:p w14:paraId="2939BB0E" w14:textId="58F0D67E" w:rsidR="0075632A" w:rsidRPr="008E7A60" w:rsidRDefault="000F3685" w:rsidP="00297100">
      <w:pPr>
        <w:pStyle w:val="ListParagraph"/>
        <w:ind w:left="360"/>
        <w:rPr>
          <w:rFonts w:ascii="Arial" w:hAnsi="Arial" w:cs="Arial"/>
          <w:b/>
          <w:bCs/>
          <w:sz w:val="22"/>
          <w:szCs w:val="22"/>
        </w:rPr>
      </w:pPr>
      <w:r w:rsidRPr="500344BC">
        <w:rPr>
          <w:rFonts w:ascii="Arial" w:hAnsi="Arial" w:cs="Arial"/>
          <w:b/>
          <w:bCs/>
          <w:sz w:val="22"/>
          <w:szCs w:val="22"/>
        </w:rPr>
        <w:t>M</w:t>
      </w:r>
      <w:r w:rsidR="0075632A" w:rsidRPr="500344BC">
        <w:rPr>
          <w:rFonts w:ascii="Arial" w:hAnsi="Arial" w:cs="Arial"/>
          <w:b/>
          <w:bCs/>
          <w:sz w:val="22"/>
          <w:szCs w:val="22"/>
        </w:rPr>
        <w:t xml:space="preserve">anagers: </w:t>
      </w:r>
    </w:p>
    <w:p w14:paraId="26C9D471" w14:textId="654C29AA" w:rsidR="0075632A" w:rsidRPr="0075632A" w:rsidRDefault="0075632A" w:rsidP="00297100">
      <w:pPr>
        <w:pStyle w:val="ListParagraph"/>
        <w:numPr>
          <w:ilvl w:val="1"/>
          <w:numId w:val="18"/>
        </w:numPr>
        <w:ind w:left="709" w:hanging="283"/>
        <w:rPr>
          <w:rFonts w:ascii="Arial" w:hAnsi="Arial" w:cs="Arial"/>
          <w:sz w:val="22"/>
          <w:szCs w:val="22"/>
        </w:rPr>
      </w:pPr>
      <w:r w:rsidRPr="500344BC">
        <w:rPr>
          <w:rFonts w:ascii="Arial" w:hAnsi="Arial" w:cs="Arial"/>
          <w:sz w:val="22"/>
          <w:szCs w:val="22"/>
        </w:rPr>
        <w:t>bullying (</w:t>
      </w:r>
      <w:r w:rsidR="000F3685" w:rsidRPr="500344BC">
        <w:rPr>
          <w:rFonts w:ascii="Arial" w:hAnsi="Arial" w:cs="Arial"/>
          <w:sz w:val="22"/>
          <w:szCs w:val="22"/>
        </w:rPr>
        <w:t>eight</w:t>
      </w:r>
      <w:r w:rsidR="00297100" w:rsidRPr="500344BC">
        <w:rPr>
          <w:rFonts w:ascii="Arial" w:hAnsi="Arial" w:cs="Arial"/>
          <w:sz w:val="22"/>
          <w:szCs w:val="22"/>
        </w:rPr>
        <w:t xml:space="preserve"> </w:t>
      </w:r>
      <w:r w:rsidRPr="500344BC">
        <w:rPr>
          <w:rFonts w:ascii="Arial" w:hAnsi="Arial" w:cs="Arial"/>
          <w:sz w:val="22"/>
          <w:szCs w:val="22"/>
        </w:rPr>
        <w:t xml:space="preserve">per cent, same as 2024) </w:t>
      </w:r>
    </w:p>
    <w:p w14:paraId="27E7AA0D" w14:textId="28E42498" w:rsidR="0075632A" w:rsidRPr="0075632A" w:rsidRDefault="0075632A" w:rsidP="00297100">
      <w:pPr>
        <w:pStyle w:val="ListParagraph"/>
        <w:numPr>
          <w:ilvl w:val="1"/>
          <w:numId w:val="18"/>
        </w:numPr>
        <w:ind w:left="709" w:hanging="283"/>
        <w:rPr>
          <w:rFonts w:ascii="Arial" w:hAnsi="Arial" w:cs="Arial"/>
          <w:sz w:val="22"/>
          <w:szCs w:val="22"/>
        </w:rPr>
      </w:pPr>
      <w:r w:rsidRPr="500344BC">
        <w:rPr>
          <w:rFonts w:ascii="Arial" w:hAnsi="Arial" w:cs="Arial"/>
          <w:sz w:val="22"/>
          <w:szCs w:val="22"/>
        </w:rPr>
        <w:t>discrimination (</w:t>
      </w:r>
      <w:r w:rsidR="000F3685" w:rsidRPr="500344BC">
        <w:rPr>
          <w:rFonts w:ascii="Arial" w:hAnsi="Arial" w:cs="Arial"/>
          <w:sz w:val="22"/>
          <w:szCs w:val="22"/>
        </w:rPr>
        <w:t>seven</w:t>
      </w:r>
      <w:r w:rsidR="00297100" w:rsidRPr="500344BC">
        <w:rPr>
          <w:rFonts w:ascii="Arial" w:hAnsi="Arial" w:cs="Arial"/>
          <w:sz w:val="22"/>
          <w:szCs w:val="22"/>
        </w:rPr>
        <w:t xml:space="preserve"> </w:t>
      </w:r>
      <w:r w:rsidRPr="500344BC">
        <w:rPr>
          <w:rFonts w:ascii="Arial" w:hAnsi="Arial" w:cs="Arial"/>
          <w:sz w:val="22"/>
          <w:szCs w:val="22"/>
        </w:rPr>
        <w:t xml:space="preserve">per cent, down from </w:t>
      </w:r>
      <w:r w:rsidR="000F3685" w:rsidRPr="500344BC">
        <w:rPr>
          <w:rFonts w:ascii="Arial" w:hAnsi="Arial" w:cs="Arial"/>
          <w:sz w:val="22"/>
          <w:szCs w:val="22"/>
        </w:rPr>
        <w:t>eight</w:t>
      </w:r>
      <w:r w:rsidRPr="500344BC">
        <w:rPr>
          <w:rFonts w:ascii="Arial" w:hAnsi="Arial" w:cs="Arial"/>
          <w:sz w:val="22"/>
          <w:szCs w:val="22"/>
        </w:rPr>
        <w:t xml:space="preserve"> per cent in 2024) </w:t>
      </w:r>
    </w:p>
    <w:p w14:paraId="06D06077" w14:textId="4A4D5233" w:rsidR="00297100" w:rsidRPr="00297100" w:rsidRDefault="0075632A" w:rsidP="00297100">
      <w:pPr>
        <w:pStyle w:val="ListParagraph"/>
        <w:numPr>
          <w:ilvl w:val="1"/>
          <w:numId w:val="18"/>
        </w:numPr>
        <w:ind w:left="709" w:hanging="283"/>
        <w:rPr>
          <w:rFonts w:ascii="Arial" w:hAnsi="Arial" w:cs="Arial"/>
          <w:sz w:val="22"/>
          <w:szCs w:val="22"/>
        </w:rPr>
      </w:pPr>
      <w:r w:rsidRPr="500344BC">
        <w:rPr>
          <w:rFonts w:ascii="Arial" w:hAnsi="Arial" w:cs="Arial"/>
          <w:sz w:val="22"/>
          <w:szCs w:val="22"/>
        </w:rPr>
        <w:t>harassment (</w:t>
      </w:r>
      <w:r w:rsidR="000F3685" w:rsidRPr="500344BC">
        <w:rPr>
          <w:rFonts w:ascii="Arial" w:hAnsi="Arial" w:cs="Arial"/>
          <w:sz w:val="22"/>
          <w:szCs w:val="22"/>
        </w:rPr>
        <w:t>four</w:t>
      </w:r>
      <w:r w:rsidR="00297100" w:rsidRPr="500344BC">
        <w:rPr>
          <w:rFonts w:ascii="Arial" w:hAnsi="Arial" w:cs="Arial"/>
          <w:sz w:val="22"/>
          <w:szCs w:val="22"/>
        </w:rPr>
        <w:t xml:space="preserve"> </w:t>
      </w:r>
      <w:r w:rsidRPr="500344BC">
        <w:rPr>
          <w:rFonts w:ascii="Arial" w:hAnsi="Arial" w:cs="Arial"/>
          <w:sz w:val="22"/>
          <w:szCs w:val="22"/>
        </w:rPr>
        <w:t xml:space="preserve">per cent, same as 2024). </w:t>
      </w:r>
    </w:p>
    <w:p w14:paraId="4814ADC4" w14:textId="77777777" w:rsidR="0075632A" w:rsidRPr="0075632A" w:rsidRDefault="0075632A" w:rsidP="00297100">
      <w:pPr>
        <w:pStyle w:val="ListParagraph"/>
        <w:ind w:left="360"/>
        <w:rPr>
          <w:rFonts w:ascii="Arial" w:hAnsi="Arial" w:cs="Arial"/>
          <w:sz w:val="22"/>
          <w:szCs w:val="22"/>
        </w:rPr>
      </w:pPr>
    </w:p>
    <w:p w14:paraId="5C5B1E41" w14:textId="66D3465D" w:rsidR="0075632A" w:rsidRPr="001D5271" w:rsidRDefault="000F3685" w:rsidP="002F35EF">
      <w:pPr>
        <w:pStyle w:val="ListParagraph"/>
        <w:ind w:left="360"/>
        <w:rPr>
          <w:rFonts w:ascii="Arial" w:hAnsi="Arial" w:cs="Arial"/>
          <w:b/>
          <w:bCs/>
          <w:sz w:val="22"/>
          <w:szCs w:val="22"/>
        </w:rPr>
      </w:pPr>
      <w:r w:rsidRPr="500344BC">
        <w:rPr>
          <w:rFonts w:ascii="Arial" w:hAnsi="Arial" w:cs="Arial"/>
          <w:b/>
          <w:bCs/>
          <w:sz w:val="22"/>
          <w:szCs w:val="22"/>
        </w:rPr>
        <w:t>C</w:t>
      </w:r>
      <w:r w:rsidR="0075632A" w:rsidRPr="500344BC">
        <w:rPr>
          <w:rFonts w:ascii="Arial" w:hAnsi="Arial" w:cs="Arial"/>
          <w:b/>
          <w:bCs/>
          <w:sz w:val="22"/>
          <w:szCs w:val="22"/>
        </w:rPr>
        <w:t xml:space="preserve">olleagues: </w:t>
      </w:r>
    </w:p>
    <w:p w14:paraId="2EA48C97" w14:textId="46A12DFC" w:rsidR="0075632A" w:rsidRPr="0075632A" w:rsidRDefault="0075632A" w:rsidP="00297100">
      <w:pPr>
        <w:pStyle w:val="ListParagraph"/>
        <w:numPr>
          <w:ilvl w:val="1"/>
          <w:numId w:val="18"/>
        </w:numPr>
        <w:ind w:left="709" w:hanging="283"/>
        <w:rPr>
          <w:rFonts w:ascii="Arial" w:hAnsi="Arial" w:cs="Arial"/>
          <w:sz w:val="22"/>
          <w:szCs w:val="22"/>
        </w:rPr>
      </w:pPr>
      <w:r w:rsidRPr="500344BC">
        <w:rPr>
          <w:rFonts w:ascii="Arial" w:hAnsi="Arial" w:cs="Arial"/>
          <w:sz w:val="22"/>
          <w:szCs w:val="22"/>
        </w:rPr>
        <w:t>bullying (</w:t>
      </w:r>
      <w:r w:rsidR="000F3685" w:rsidRPr="500344BC">
        <w:rPr>
          <w:rFonts w:ascii="Arial" w:hAnsi="Arial" w:cs="Arial"/>
          <w:sz w:val="22"/>
          <w:szCs w:val="22"/>
        </w:rPr>
        <w:t>seven</w:t>
      </w:r>
      <w:r w:rsidRPr="500344BC">
        <w:rPr>
          <w:rFonts w:ascii="Arial" w:hAnsi="Arial" w:cs="Arial"/>
          <w:sz w:val="22"/>
          <w:szCs w:val="22"/>
        </w:rPr>
        <w:t xml:space="preserve"> per cent, down from </w:t>
      </w:r>
      <w:r w:rsidR="000F3685" w:rsidRPr="500344BC">
        <w:rPr>
          <w:rFonts w:ascii="Arial" w:hAnsi="Arial" w:cs="Arial"/>
          <w:sz w:val="22"/>
          <w:szCs w:val="22"/>
        </w:rPr>
        <w:t>eight</w:t>
      </w:r>
      <w:r w:rsidRPr="500344BC">
        <w:rPr>
          <w:rFonts w:ascii="Arial" w:hAnsi="Arial" w:cs="Arial"/>
          <w:sz w:val="22"/>
          <w:szCs w:val="22"/>
        </w:rPr>
        <w:t xml:space="preserve"> per cent in 2024) </w:t>
      </w:r>
    </w:p>
    <w:p w14:paraId="79B242AF" w14:textId="13705FCF" w:rsidR="0075632A" w:rsidRPr="0075632A" w:rsidRDefault="0075632A" w:rsidP="00297100">
      <w:pPr>
        <w:pStyle w:val="ListParagraph"/>
        <w:numPr>
          <w:ilvl w:val="1"/>
          <w:numId w:val="18"/>
        </w:numPr>
        <w:ind w:left="709" w:hanging="283"/>
        <w:rPr>
          <w:rFonts w:ascii="Arial" w:hAnsi="Arial" w:cs="Arial"/>
          <w:sz w:val="22"/>
          <w:szCs w:val="22"/>
        </w:rPr>
      </w:pPr>
      <w:r w:rsidRPr="500344BC">
        <w:rPr>
          <w:rFonts w:ascii="Arial" w:hAnsi="Arial" w:cs="Arial"/>
          <w:sz w:val="22"/>
          <w:szCs w:val="22"/>
        </w:rPr>
        <w:t>discrimination (</w:t>
      </w:r>
      <w:r w:rsidR="000F3685" w:rsidRPr="500344BC">
        <w:rPr>
          <w:rFonts w:ascii="Arial" w:hAnsi="Arial" w:cs="Arial"/>
          <w:sz w:val="22"/>
          <w:szCs w:val="22"/>
        </w:rPr>
        <w:t>five</w:t>
      </w:r>
      <w:r w:rsidRPr="500344BC">
        <w:rPr>
          <w:rFonts w:ascii="Arial" w:hAnsi="Arial" w:cs="Arial"/>
          <w:sz w:val="22"/>
          <w:szCs w:val="22"/>
        </w:rPr>
        <w:t xml:space="preserve"> per cent, same as 2024) </w:t>
      </w:r>
    </w:p>
    <w:p w14:paraId="46B53EDE" w14:textId="2D3A474A" w:rsidR="0075632A" w:rsidRPr="0075632A" w:rsidRDefault="0075632A" w:rsidP="00297100">
      <w:pPr>
        <w:pStyle w:val="ListParagraph"/>
        <w:numPr>
          <w:ilvl w:val="1"/>
          <w:numId w:val="18"/>
        </w:numPr>
        <w:ind w:left="709" w:hanging="283"/>
        <w:rPr>
          <w:rFonts w:ascii="Arial" w:hAnsi="Arial" w:cs="Arial"/>
          <w:sz w:val="22"/>
          <w:szCs w:val="22"/>
        </w:rPr>
      </w:pPr>
      <w:r w:rsidRPr="500344BC">
        <w:rPr>
          <w:rFonts w:ascii="Arial" w:hAnsi="Arial" w:cs="Arial"/>
          <w:sz w:val="22"/>
          <w:szCs w:val="22"/>
        </w:rPr>
        <w:t>harassment (</w:t>
      </w:r>
      <w:r w:rsidR="000F3685" w:rsidRPr="500344BC">
        <w:rPr>
          <w:rFonts w:ascii="Arial" w:hAnsi="Arial" w:cs="Arial"/>
          <w:sz w:val="22"/>
          <w:szCs w:val="22"/>
        </w:rPr>
        <w:t>four</w:t>
      </w:r>
      <w:r w:rsidRPr="500344BC">
        <w:rPr>
          <w:rFonts w:ascii="Arial" w:hAnsi="Arial" w:cs="Arial"/>
          <w:sz w:val="22"/>
          <w:szCs w:val="22"/>
        </w:rPr>
        <w:t xml:space="preserve"> per cent, same as 2024). </w:t>
      </w:r>
    </w:p>
    <w:p w14:paraId="323997E7" w14:textId="77777777" w:rsidR="0075632A" w:rsidRPr="0075632A" w:rsidRDefault="0075632A" w:rsidP="002F35EF">
      <w:pPr>
        <w:pStyle w:val="ListParagraph"/>
        <w:ind w:left="360"/>
        <w:rPr>
          <w:rFonts w:ascii="Arial" w:hAnsi="Arial" w:cs="Arial"/>
          <w:sz w:val="22"/>
          <w:szCs w:val="22"/>
        </w:rPr>
      </w:pPr>
    </w:p>
    <w:p w14:paraId="1EC177FB" w14:textId="62248532" w:rsidR="0075632A" w:rsidRPr="001D5271" w:rsidRDefault="000F3685" w:rsidP="002F35EF">
      <w:pPr>
        <w:pStyle w:val="ListParagraph"/>
        <w:ind w:left="360"/>
        <w:rPr>
          <w:rFonts w:ascii="Arial" w:hAnsi="Arial" w:cs="Arial"/>
          <w:b/>
          <w:bCs/>
          <w:sz w:val="22"/>
          <w:szCs w:val="22"/>
        </w:rPr>
      </w:pPr>
      <w:r w:rsidRPr="500344BC">
        <w:rPr>
          <w:rFonts w:ascii="Arial" w:hAnsi="Arial" w:cs="Arial"/>
          <w:b/>
          <w:bCs/>
          <w:sz w:val="22"/>
          <w:szCs w:val="22"/>
        </w:rPr>
        <w:t>P</w:t>
      </w:r>
      <w:r w:rsidR="0075632A" w:rsidRPr="500344BC">
        <w:rPr>
          <w:rFonts w:ascii="Arial" w:hAnsi="Arial" w:cs="Arial"/>
          <w:b/>
          <w:bCs/>
          <w:sz w:val="22"/>
          <w:szCs w:val="22"/>
        </w:rPr>
        <w:t xml:space="preserve">eople they support or their families: </w:t>
      </w:r>
    </w:p>
    <w:p w14:paraId="7F248DC1" w14:textId="717D2B86" w:rsidR="0075632A" w:rsidRPr="0075632A" w:rsidRDefault="0075632A" w:rsidP="002F35EF">
      <w:pPr>
        <w:pStyle w:val="ListParagraph"/>
        <w:numPr>
          <w:ilvl w:val="1"/>
          <w:numId w:val="18"/>
        </w:numPr>
        <w:ind w:left="709" w:hanging="283"/>
        <w:rPr>
          <w:rFonts w:ascii="Arial" w:hAnsi="Arial" w:cs="Arial"/>
          <w:sz w:val="22"/>
          <w:szCs w:val="22"/>
        </w:rPr>
      </w:pPr>
      <w:r w:rsidRPr="500344BC">
        <w:rPr>
          <w:rFonts w:ascii="Arial" w:hAnsi="Arial" w:cs="Arial"/>
          <w:sz w:val="22"/>
          <w:szCs w:val="22"/>
        </w:rPr>
        <w:t>bullying (</w:t>
      </w:r>
      <w:r w:rsidR="000F3685" w:rsidRPr="500344BC">
        <w:rPr>
          <w:rFonts w:ascii="Arial" w:hAnsi="Arial" w:cs="Arial"/>
          <w:sz w:val="22"/>
          <w:szCs w:val="22"/>
        </w:rPr>
        <w:t>four</w:t>
      </w:r>
      <w:r w:rsidRPr="500344BC">
        <w:rPr>
          <w:rFonts w:ascii="Arial" w:hAnsi="Arial" w:cs="Arial"/>
          <w:sz w:val="22"/>
          <w:szCs w:val="22"/>
        </w:rPr>
        <w:t xml:space="preserve"> per cent, down from </w:t>
      </w:r>
      <w:r w:rsidR="000F3685" w:rsidRPr="500344BC">
        <w:rPr>
          <w:rFonts w:ascii="Arial" w:hAnsi="Arial" w:cs="Arial"/>
          <w:sz w:val="22"/>
          <w:szCs w:val="22"/>
        </w:rPr>
        <w:t>five</w:t>
      </w:r>
      <w:r w:rsidRPr="500344BC">
        <w:rPr>
          <w:rFonts w:ascii="Arial" w:hAnsi="Arial" w:cs="Arial"/>
          <w:sz w:val="22"/>
          <w:szCs w:val="22"/>
        </w:rPr>
        <w:t xml:space="preserve"> per cent in 2024) </w:t>
      </w:r>
    </w:p>
    <w:p w14:paraId="385F2072" w14:textId="03CFCA7A" w:rsidR="0075632A" w:rsidRPr="0075632A" w:rsidRDefault="0075632A" w:rsidP="002F35EF">
      <w:pPr>
        <w:pStyle w:val="ListParagraph"/>
        <w:numPr>
          <w:ilvl w:val="1"/>
          <w:numId w:val="18"/>
        </w:numPr>
        <w:ind w:left="709" w:hanging="283"/>
        <w:rPr>
          <w:rFonts w:ascii="Arial" w:hAnsi="Arial" w:cs="Arial"/>
          <w:sz w:val="22"/>
          <w:szCs w:val="22"/>
        </w:rPr>
      </w:pPr>
      <w:r w:rsidRPr="500344BC">
        <w:rPr>
          <w:rFonts w:ascii="Arial" w:hAnsi="Arial" w:cs="Arial"/>
          <w:sz w:val="22"/>
          <w:szCs w:val="22"/>
        </w:rPr>
        <w:t>discrimination (</w:t>
      </w:r>
      <w:r w:rsidR="000F3685" w:rsidRPr="500344BC">
        <w:rPr>
          <w:rFonts w:ascii="Arial" w:hAnsi="Arial" w:cs="Arial"/>
          <w:sz w:val="22"/>
          <w:szCs w:val="22"/>
        </w:rPr>
        <w:t>four</w:t>
      </w:r>
      <w:r w:rsidRPr="500344BC">
        <w:rPr>
          <w:rFonts w:ascii="Arial" w:hAnsi="Arial" w:cs="Arial"/>
          <w:sz w:val="22"/>
          <w:szCs w:val="22"/>
        </w:rPr>
        <w:t xml:space="preserve"> per cent, d</w:t>
      </w:r>
      <w:r w:rsidR="002F35EF" w:rsidRPr="500344BC">
        <w:rPr>
          <w:rFonts w:ascii="Arial" w:hAnsi="Arial" w:cs="Arial"/>
          <w:sz w:val="22"/>
          <w:szCs w:val="22"/>
        </w:rPr>
        <w:t>own</w:t>
      </w:r>
      <w:r w:rsidRPr="500344BC">
        <w:rPr>
          <w:rFonts w:ascii="Arial" w:hAnsi="Arial" w:cs="Arial"/>
          <w:sz w:val="22"/>
          <w:szCs w:val="22"/>
        </w:rPr>
        <w:t xml:space="preserve"> from </w:t>
      </w:r>
      <w:r w:rsidR="000F3685" w:rsidRPr="500344BC">
        <w:rPr>
          <w:rFonts w:ascii="Arial" w:hAnsi="Arial" w:cs="Arial"/>
          <w:sz w:val="22"/>
          <w:szCs w:val="22"/>
        </w:rPr>
        <w:t>five</w:t>
      </w:r>
      <w:r w:rsidRPr="500344BC">
        <w:rPr>
          <w:rFonts w:ascii="Arial" w:hAnsi="Arial" w:cs="Arial"/>
          <w:sz w:val="22"/>
          <w:szCs w:val="22"/>
        </w:rPr>
        <w:t xml:space="preserve"> per cent in 2024) </w:t>
      </w:r>
    </w:p>
    <w:p w14:paraId="3768DAA6" w14:textId="5E33E5A1" w:rsidR="00AF01D9" w:rsidRDefault="0075632A" w:rsidP="0B3D42E1">
      <w:pPr>
        <w:pStyle w:val="ListParagraph"/>
        <w:numPr>
          <w:ilvl w:val="1"/>
          <w:numId w:val="18"/>
        </w:numPr>
        <w:ind w:left="709" w:hanging="283"/>
        <w:rPr>
          <w:rFonts w:ascii="Arial" w:hAnsi="Arial" w:cs="Arial"/>
          <w:sz w:val="22"/>
          <w:szCs w:val="22"/>
        </w:rPr>
      </w:pPr>
      <w:r w:rsidRPr="500344BC">
        <w:rPr>
          <w:rFonts w:ascii="Arial" w:hAnsi="Arial" w:cs="Arial"/>
          <w:sz w:val="22"/>
          <w:szCs w:val="22"/>
        </w:rPr>
        <w:t>harassment (</w:t>
      </w:r>
      <w:r w:rsidR="000F3685" w:rsidRPr="500344BC">
        <w:rPr>
          <w:rFonts w:ascii="Arial" w:hAnsi="Arial" w:cs="Arial"/>
          <w:sz w:val="22"/>
          <w:szCs w:val="22"/>
        </w:rPr>
        <w:t>six</w:t>
      </w:r>
      <w:r w:rsidRPr="500344BC">
        <w:rPr>
          <w:rFonts w:ascii="Arial" w:hAnsi="Arial" w:cs="Arial"/>
          <w:sz w:val="22"/>
          <w:szCs w:val="22"/>
        </w:rPr>
        <w:t xml:space="preserve"> per cent, down from </w:t>
      </w:r>
      <w:r w:rsidR="000F3685" w:rsidRPr="500344BC">
        <w:rPr>
          <w:rFonts w:ascii="Arial" w:hAnsi="Arial" w:cs="Arial"/>
          <w:sz w:val="22"/>
          <w:szCs w:val="22"/>
        </w:rPr>
        <w:t>seven</w:t>
      </w:r>
      <w:r w:rsidRPr="500344BC">
        <w:rPr>
          <w:rFonts w:ascii="Arial" w:hAnsi="Arial" w:cs="Arial"/>
          <w:sz w:val="22"/>
          <w:szCs w:val="22"/>
        </w:rPr>
        <w:t xml:space="preserve"> per cent in 2024). </w:t>
      </w:r>
    </w:p>
    <w:p w14:paraId="1FD94DF0" w14:textId="77777777" w:rsidR="00AF01D9" w:rsidRDefault="00AF01D9" w:rsidP="002F35EF">
      <w:pPr>
        <w:pStyle w:val="ListParagraph"/>
        <w:ind w:left="360"/>
        <w:rPr>
          <w:rFonts w:ascii="Arial" w:hAnsi="Arial" w:cs="Arial"/>
          <w:sz w:val="22"/>
          <w:szCs w:val="22"/>
        </w:rPr>
      </w:pPr>
    </w:p>
    <w:p w14:paraId="768F58A0" w14:textId="77777777" w:rsidR="002F35EF" w:rsidRDefault="002F35EF" w:rsidP="0B3D42E1">
      <w:pPr>
        <w:pStyle w:val="ListParagraph"/>
        <w:numPr>
          <w:ilvl w:val="0"/>
          <w:numId w:val="18"/>
        </w:numPr>
        <w:rPr>
          <w:rFonts w:ascii="Arial" w:hAnsi="Arial" w:cs="Arial"/>
          <w:b/>
          <w:bCs/>
          <w:sz w:val="22"/>
          <w:szCs w:val="22"/>
        </w:rPr>
      </w:pPr>
      <w:r w:rsidRPr="0B3D42E1">
        <w:rPr>
          <w:rFonts w:ascii="Arial" w:hAnsi="Arial" w:cs="Arial"/>
          <w:b/>
          <w:bCs/>
          <w:sz w:val="22"/>
          <w:szCs w:val="22"/>
        </w:rPr>
        <w:t xml:space="preserve">Reduce the percentage of the workforce looking to leave the sector in the next twelve months </w:t>
      </w:r>
    </w:p>
    <w:p w14:paraId="7447DAA6" w14:textId="77777777" w:rsidR="002F35EF" w:rsidRDefault="002F35EF" w:rsidP="002F35EF">
      <w:pPr>
        <w:pStyle w:val="ListParagraph"/>
        <w:ind w:left="360"/>
      </w:pPr>
    </w:p>
    <w:p w14:paraId="039BFB22" w14:textId="3EBD919C" w:rsidR="002F35EF" w:rsidRDefault="00400619" w:rsidP="002F35EF">
      <w:pPr>
        <w:pStyle w:val="ListParagraph"/>
        <w:ind w:left="360"/>
        <w:rPr>
          <w:rFonts w:ascii="Arial" w:hAnsi="Arial" w:cs="Arial"/>
          <w:sz w:val="22"/>
          <w:szCs w:val="22"/>
        </w:rPr>
      </w:pPr>
      <w:r w:rsidRPr="500344BC">
        <w:rPr>
          <w:rFonts w:ascii="Arial" w:hAnsi="Arial" w:cs="Arial"/>
          <w:sz w:val="22"/>
          <w:szCs w:val="22"/>
        </w:rPr>
        <w:t xml:space="preserve">According to the Have Your Say survey, </w:t>
      </w:r>
      <w:r w:rsidR="002F35EF" w:rsidRPr="500344BC">
        <w:rPr>
          <w:rFonts w:ascii="Arial" w:hAnsi="Arial" w:cs="Arial"/>
          <w:sz w:val="22"/>
          <w:szCs w:val="22"/>
        </w:rPr>
        <w:t>20 per cent are aiming to leave the sector, in an average of 14 months. This represents a small improvement since 2024, when 25 per cent were intending to leave in an average of 13 months.</w:t>
      </w:r>
    </w:p>
    <w:p w14:paraId="51C089A8" w14:textId="77777777" w:rsidR="002F35EF" w:rsidRDefault="002F35EF" w:rsidP="002F35EF">
      <w:pPr>
        <w:pStyle w:val="ListParagraph"/>
        <w:ind w:left="360"/>
        <w:rPr>
          <w:rFonts w:ascii="Arial" w:hAnsi="Arial" w:cs="Arial"/>
          <w:sz w:val="22"/>
          <w:szCs w:val="22"/>
        </w:rPr>
      </w:pPr>
    </w:p>
    <w:p w14:paraId="6FDCC3C1" w14:textId="7BE68874" w:rsidR="0070501E" w:rsidRDefault="0063612E" w:rsidP="0B3D42E1">
      <w:pPr>
        <w:pStyle w:val="ListParagraph"/>
        <w:numPr>
          <w:ilvl w:val="0"/>
          <w:numId w:val="18"/>
        </w:numPr>
        <w:rPr>
          <w:rFonts w:ascii="Arial" w:hAnsi="Arial" w:cs="Arial"/>
          <w:b/>
          <w:bCs/>
          <w:sz w:val="22"/>
          <w:szCs w:val="22"/>
        </w:rPr>
      </w:pPr>
      <w:r w:rsidRPr="0B3D42E1">
        <w:rPr>
          <w:rFonts w:ascii="Arial" w:hAnsi="Arial" w:cs="Arial"/>
          <w:b/>
          <w:bCs/>
          <w:sz w:val="22"/>
          <w:szCs w:val="22"/>
        </w:rPr>
        <w:t>S</w:t>
      </w:r>
      <w:r w:rsidR="0070501E" w:rsidRPr="0B3D42E1">
        <w:rPr>
          <w:rFonts w:ascii="Arial" w:hAnsi="Arial" w:cs="Arial"/>
          <w:b/>
          <w:bCs/>
          <w:sz w:val="22"/>
          <w:szCs w:val="22"/>
        </w:rPr>
        <w:t>tandardised me</w:t>
      </w:r>
      <w:r w:rsidRPr="0B3D42E1">
        <w:rPr>
          <w:rFonts w:ascii="Arial" w:hAnsi="Arial" w:cs="Arial"/>
          <w:b/>
          <w:bCs/>
          <w:sz w:val="22"/>
          <w:szCs w:val="22"/>
        </w:rPr>
        <w:t>asures</w:t>
      </w:r>
      <w:r w:rsidR="0070501E" w:rsidRPr="0B3D42E1">
        <w:rPr>
          <w:rFonts w:ascii="Arial" w:hAnsi="Arial" w:cs="Arial"/>
          <w:b/>
          <w:bCs/>
          <w:sz w:val="22"/>
          <w:szCs w:val="22"/>
        </w:rPr>
        <w:t xml:space="preserve">, that can be compared nationally, for life satisfaction, feeling worthwhile, happiness and anxiety </w:t>
      </w:r>
    </w:p>
    <w:p w14:paraId="7AE82D77" w14:textId="77777777" w:rsidR="00D51A1F" w:rsidRDefault="00D51A1F" w:rsidP="00E47F8F">
      <w:pPr>
        <w:pStyle w:val="ListParagraph"/>
        <w:ind w:left="360"/>
        <w:rPr>
          <w:rFonts w:ascii="Arial" w:hAnsi="Arial" w:cs="Arial"/>
          <w:sz w:val="22"/>
          <w:szCs w:val="22"/>
        </w:rPr>
      </w:pPr>
    </w:p>
    <w:p w14:paraId="3C60B80C" w14:textId="77777777" w:rsidR="002144A9" w:rsidRPr="002144A9" w:rsidRDefault="002144A9" w:rsidP="002144A9">
      <w:pPr>
        <w:ind w:left="360"/>
        <w:rPr>
          <w:rFonts w:ascii="Arial" w:hAnsi="Arial" w:cs="Arial"/>
          <w:sz w:val="22"/>
          <w:szCs w:val="22"/>
        </w:rPr>
      </w:pPr>
      <w:r w:rsidRPr="002144A9">
        <w:rPr>
          <w:rFonts w:ascii="Arial" w:hAnsi="Arial" w:cs="Arial"/>
          <w:sz w:val="22"/>
          <w:szCs w:val="22"/>
        </w:rPr>
        <w:t xml:space="preserve">Through the Have Your Say survey, we assess the well-being of the workforce using the </w:t>
      </w:r>
      <w:hyperlink r:id="rId9" w:tgtFrame="_blank" w:history="1">
        <w:r w:rsidRPr="002144A9">
          <w:rPr>
            <w:rStyle w:val="Hyperlink"/>
            <w:rFonts w:ascii="Arial" w:hAnsi="Arial" w:cs="Arial"/>
            <w:sz w:val="22"/>
            <w:szCs w:val="22"/>
          </w:rPr>
          <w:t>ONS4</w:t>
        </w:r>
      </w:hyperlink>
      <w:r w:rsidRPr="002144A9">
        <w:rPr>
          <w:rFonts w:ascii="Arial" w:hAnsi="Arial" w:cs="Arial"/>
          <w:sz w:val="22"/>
          <w:szCs w:val="22"/>
        </w:rPr>
        <w:t xml:space="preserve">. These are four measures used by the Office for National Statistics to capture </w:t>
      </w:r>
      <w:r w:rsidRPr="500344BC">
        <w:rPr>
          <w:rFonts w:ascii="Arial" w:hAnsi="Arial" w:cs="Arial"/>
          <w:sz w:val="22"/>
          <w:szCs w:val="22"/>
        </w:rPr>
        <w:t>different types of personal well-being on a scale of 0 to 10. </w:t>
      </w:r>
    </w:p>
    <w:p w14:paraId="631F055F" w14:textId="77777777" w:rsidR="002144A9" w:rsidRDefault="002144A9" w:rsidP="002144A9">
      <w:pPr>
        <w:ind w:left="360"/>
        <w:rPr>
          <w:rFonts w:ascii="Arial" w:hAnsi="Arial" w:cs="Arial"/>
          <w:sz w:val="22"/>
          <w:szCs w:val="22"/>
        </w:rPr>
      </w:pPr>
    </w:p>
    <w:p w14:paraId="1D1DF688" w14:textId="5F947EBE" w:rsidR="002144A9" w:rsidRDefault="002144A9" w:rsidP="002144A9">
      <w:pPr>
        <w:ind w:left="360"/>
        <w:rPr>
          <w:rFonts w:ascii="Arial" w:hAnsi="Arial" w:cs="Arial"/>
          <w:sz w:val="22"/>
          <w:szCs w:val="22"/>
        </w:rPr>
      </w:pPr>
      <w:r w:rsidRPr="500344BC">
        <w:rPr>
          <w:rFonts w:ascii="Arial" w:hAnsi="Arial" w:cs="Arial"/>
          <w:sz w:val="22"/>
          <w:szCs w:val="22"/>
        </w:rPr>
        <w:t>We compared the average response from th</w:t>
      </w:r>
      <w:r w:rsidR="00A3247C" w:rsidRPr="500344BC">
        <w:rPr>
          <w:rFonts w:ascii="Arial" w:hAnsi="Arial" w:cs="Arial"/>
          <w:sz w:val="22"/>
          <w:szCs w:val="22"/>
        </w:rPr>
        <w:t>e</w:t>
      </w:r>
      <w:r w:rsidRPr="500344BC">
        <w:rPr>
          <w:rFonts w:ascii="Arial" w:hAnsi="Arial" w:cs="Arial"/>
          <w:sz w:val="22"/>
          <w:szCs w:val="22"/>
        </w:rPr>
        <w:t xml:space="preserve"> survey with the UK average for each measure. We also compare the average response from th</w:t>
      </w:r>
      <w:r w:rsidR="00E677FD" w:rsidRPr="500344BC">
        <w:rPr>
          <w:rFonts w:ascii="Arial" w:hAnsi="Arial" w:cs="Arial"/>
          <w:sz w:val="22"/>
          <w:szCs w:val="22"/>
        </w:rPr>
        <w:t>e</w:t>
      </w:r>
      <w:r w:rsidR="00416C2A" w:rsidRPr="500344BC">
        <w:rPr>
          <w:rFonts w:ascii="Arial" w:hAnsi="Arial" w:cs="Arial"/>
          <w:sz w:val="22"/>
          <w:szCs w:val="22"/>
        </w:rPr>
        <w:t xml:space="preserve"> </w:t>
      </w:r>
      <w:r w:rsidR="00831B65" w:rsidRPr="500344BC">
        <w:rPr>
          <w:rFonts w:ascii="Arial" w:hAnsi="Arial" w:cs="Arial"/>
          <w:sz w:val="22"/>
          <w:szCs w:val="22"/>
        </w:rPr>
        <w:t>202</w:t>
      </w:r>
      <w:r w:rsidR="000C1CC0" w:rsidRPr="500344BC">
        <w:rPr>
          <w:rFonts w:ascii="Arial" w:hAnsi="Arial" w:cs="Arial"/>
          <w:sz w:val="22"/>
          <w:szCs w:val="22"/>
        </w:rPr>
        <w:t>5</w:t>
      </w:r>
      <w:r w:rsidRPr="500344BC">
        <w:rPr>
          <w:rFonts w:ascii="Arial" w:hAnsi="Arial" w:cs="Arial"/>
          <w:sz w:val="22"/>
          <w:szCs w:val="22"/>
        </w:rPr>
        <w:t xml:space="preserve"> survey with the averages found in 2024.  Each of the findings below is higher than the UK average and the</w:t>
      </w:r>
      <w:r w:rsidR="00665CEE" w:rsidRPr="500344BC">
        <w:rPr>
          <w:rFonts w:ascii="Arial" w:hAnsi="Arial" w:cs="Arial"/>
          <w:sz w:val="22"/>
          <w:szCs w:val="22"/>
        </w:rPr>
        <w:t xml:space="preserve"> 202</w:t>
      </w:r>
      <w:r w:rsidR="00B0454C" w:rsidRPr="500344BC">
        <w:rPr>
          <w:rFonts w:ascii="Arial" w:hAnsi="Arial" w:cs="Arial"/>
          <w:sz w:val="22"/>
          <w:szCs w:val="22"/>
        </w:rPr>
        <w:t>4</w:t>
      </w:r>
      <w:r w:rsidRPr="500344BC">
        <w:rPr>
          <w:rFonts w:ascii="Arial" w:hAnsi="Arial" w:cs="Arial"/>
          <w:sz w:val="22"/>
          <w:szCs w:val="22"/>
        </w:rPr>
        <w:t xml:space="preserve"> averages:</w:t>
      </w:r>
    </w:p>
    <w:p w14:paraId="5C81422D" w14:textId="77777777" w:rsidR="002144A9" w:rsidRDefault="002144A9" w:rsidP="00112C2C">
      <w:pPr>
        <w:ind w:left="360"/>
        <w:rPr>
          <w:rFonts w:ascii="Arial" w:hAnsi="Arial" w:cs="Arial"/>
          <w:sz w:val="22"/>
          <w:szCs w:val="22"/>
        </w:rPr>
      </w:pPr>
    </w:p>
    <w:p w14:paraId="49227D5F" w14:textId="261E4613" w:rsidR="00E47F8F" w:rsidRPr="002144A9" w:rsidRDefault="00D51A1F" w:rsidP="500344BC">
      <w:pPr>
        <w:ind w:left="360"/>
        <w:rPr>
          <w:rFonts w:ascii="Arial" w:hAnsi="Arial" w:cs="Arial"/>
          <w:sz w:val="22"/>
          <w:szCs w:val="22"/>
        </w:rPr>
      </w:pPr>
      <w:r w:rsidRPr="500344BC">
        <w:rPr>
          <w:rFonts w:ascii="Arial" w:hAnsi="Arial" w:cs="Arial"/>
          <w:b/>
          <w:bCs/>
          <w:sz w:val="22"/>
          <w:szCs w:val="22"/>
        </w:rPr>
        <w:t>Satisfaction with life:</w:t>
      </w:r>
      <w:r w:rsidRPr="500344BC">
        <w:rPr>
          <w:rFonts w:ascii="Arial" w:hAnsi="Arial" w:cs="Arial"/>
          <w:sz w:val="22"/>
          <w:szCs w:val="22"/>
        </w:rPr>
        <w:t xml:space="preserve"> 7.78 (UK average: 7.45, 2024 average 6.54)</w:t>
      </w:r>
    </w:p>
    <w:p w14:paraId="7E2122DC" w14:textId="1B955960" w:rsidR="00E47F8F" w:rsidRPr="00D06493" w:rsidRDefault="00D51A1F" w:rsidP="0002468D">
      <w:pPr>
        <w:ind w:left="360"/>
        <w:rPr>
          <w:rFonts w:ascii="Arial" w:hAnsi="Arial" w:cs="Arial"/>
          <w:sz w:val="22"/>
          <w:szCs w:val="22"/>
        </w:rPr>
      </w:pPr>
      <w:r w:rsidRPr="00D06493">
        <w:rPr>
          <w:rFonts w:ascii="Arial" w:hAnsi="Arial" w:cs="Arial"/>
          <w:b/>
          <w:bCs/>
          <w:sz w:val="22"/>
          <w:szCs w:val="22"/>
        </w:rPr>
        <w:t>Life is worthwhile:</w:t>
      </w:r>
      <w:r w:rsidRPr="00112C2C">
        <w:rPr>
          <w:rFonts w:ascii="Arial" w:hAnsi="Arial" w:cs="Arial"/>
          <w:sz w:val="22"/>
          <w:szCs w:val="22"/>
        </w:rPr>
        <w:t xml:space="preserve"> 8.25 (UK average: 7.73, 2024 average 7.11)</w:t>
      </w:r>
    </w:p>
    <w:p w14:paraId="39E353C7" w14:textId="22E0F390" w:rsidR="00E47F8F" w:rsidRPr="00EC5061" w:rsidRDefault="00D51A1F" w:rsidP="0002468D">
      <w:pPr>
        <w:ind w:left="360"/>
        <w:rPr>
          <w:rFonts w:ascii="Arial" w:hAnsi="Arial" w:cs="Arial"/>
          <w:sz w:val="22"/>
          <w:szCs w:val="22"/>
        </w:rPr>
      </w:pPr>
      <w:r w:rsidRPr="00D06493">
        <w:rPr>
          <w:rFonts w:ascii="Arial" w:hAnsi="Arial" w:cs="Arial"/>
          <w:b/>
          <w:bCs/>
          <w:sz w:val="22"/>
          <w:szCs w:val="22"/>
        </w:rPr>
        <w:t>Happiness yesterday:</w:t>
      </w:r>
      <w:r w:rsidRPr="00112C2C">
        <w:rPr>
          <w:rFonts w:ascii="Arial" w:hAnsi="Arial" w:cs="Arial"/>
          <w:sz w:val="22"/>
          <w:szCs w:val="22"/>
        </w:rPr>
        <w:t xml:space="preserve"> 7.75 (UK average: 7.39, 2024 average 6.58)</w:t>
      </w:r>
    </w:p>
    <w:p w14:paraId="24CDBD2E" w14:textId="0ADC1575" w:rsidR="00D51A1F" w:rsidRPr="00BA2E40" w:rsidRDefault="00D51A1F" w:rsidP="00BA2E40">
      <w:pPr>
        <w:ind w:left="360"/>
        <w:rPr>
          <w:rFonts w:ascii="Arial" w:hAnsi="Arial" w:cs="Arial"/>
          <w:sz w:val="22"/>
          <w:szCs w:val="22"/>
        </w:rPr>
      </w:pPr>
      <w:r w:rsidRPr="00EC5061">
        <w:rPr>
          <w:rFonts w:ascii="Arial" w:hAnsi="Arial" w:cs="Arial"/>
          <w:b/>
          <w:bCs/>
          <w:sz w:val="22"/>
          <w:szCs w:val="22"/>
        </w:rPr>
        <w:t>Anxiety:</w:t>
      </w:r>
      <w:r w:rsidRPr="00112C2C">
        <w:rPr>
          <w:rFonts w:ascii="Arial" w:hAnsi="Arial" w:cs="Arial"/>
          <w:sz w:val="22"/>
          <w:szCs w:val="22"/>
        </w:rPr>
        <w:t xml:space="preserve"> 5.30 (UK average: 3.23, 2024 average 4.35) </w:t>
      </w:r>
    </w:p>
    <w:p w14:paraId="034EB515" w14:textId="77777777" w:rsidR="0070501E" w:rsidRDefault="0070501E" w:rsidP="0070501E">
      <w:pPr>
        <w:rPr>
          <w:rFonts w:ascii="Arial" w:hAnsi="Arial" w:cs="Arial"/>
          <w:sz w:val="22"/>
          <w:szCs w:val="22"/>
        </w:rPr>
      </w:pPr>
      <w:r w:rsidRPr="00AD3AA0">
        <w:rPr>
          <w:rFonts w:ascii="Arial" w:hAnsi="Arial" w:cs="Arial"/>
          <w:sz w:val="22"/>
          <w:szCs w:val="22"/>
        </w:rPr>
        <w:t>​</w:t>
      </w:r>
    </w:p>
    <w:p w14:paraId="7BC57B15" w14:textId="79AA3E14" w:rsidR="0070501E" w:rsidRPr="001F6AB1" w:rsidRDefault="00A31248" w:rsidP="00DD65E3">
      <w:pPr>
        <w:pStyle w:val="Heading2"/>
        <w:rPr>
          <w:rFonts w:cs="Arial"/>
          <w:b w:val="0"/>
          <w:bCs/>
          <w:sz w:val="22"/>
          <w:szCs w:val="22"/>
        </w:rPr>
      </w:pPr>
      <w:r w:rsidRPr="001F6AB1">
        <w:rPr>
          <w:rStyle w:val="Heading2Char"/>
          <w:b/>
          <w:bCs/>
        </w:rPr>
        <w:t>T</w:t>
      </w:r>
      <w:r w:rsidR="0070501E" w:rsidRPr="001F6AB1">
        <w:rPr>
          <w:rStyle w:val="Heading2Char"/>
          <w:b/>
          <w:bCs/>
        </w:rPr>
        <w:t xml:space="preserve">heme </w:t>
      </w:r>
      <w:r w:rsidR="00073836" w:rsidRPr="001F6AB1">
        <w:rPr>
          <w:rStyle w:val="Heading2Char"/>
          <w:b/>
          <w:bCs/>
        </w:rPr>
        <w:t>two</w:t>
      </w:r>
      <w:r w:rsidR="0070501E" w:rsidRPr="001F6AB1">
        <w:rPr>
          <w:rStyle w:val="Heading2Char"/>
          <w:b/>
          <w:bCs/>
        </w:rPr>
        <w:t>: Attraction and recruitment</w:t>
      </w:r>
      <w:r w:rsidR="0070501E" w:rsidRPr="001F6AB1">
        <w:rPr>
          <w:rFonts w:cs="Arial"/>
          <w:b w:val="0"/>
          <w:bCs/>
        </w:rPr>
        <w:t>​</w:t>
      </w:r>
    </w:p>
    <w:p w14:paraId="620FCE76" w14:textId="77777777" w:rsidR="0070501E" w:rsidRDefault="0070501E" w:rsidP="00394E07">
      <w:pPr>
        <w:spacing w:after="60"/>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social care will be well established as a strong and recognisable brand and the sector of choice for our future workforce.​</w:t>
      </w:r>
    </w:p>
    <w:p w14:paraId="62E85D8A" w14:textId="77777777" w:rsidR="00DB5C0D" w:rsidRPr="00AD3AA0" w:rsidRDefault="00DB5C0D" w:rsidP="00394E07">
      <w:pPr>
        <w:spacing w:after="60"/>
        <w:rPr>
          <w:rFonts w:ascii="Arial" w:hAnsi="Arial" w:cs="Arial"/>
          <w:sz w:val="22"/>
          <w:szCs w:val="22"/>
        </w:rPr>
      </w:pPr>
    </w:p>
    <w:p w14:paraId="13706C32" w14:textId="529D18C5" w:rsidR="0070501E" w:rsidRDefault="0070501E" w:rsidP="0070501E">
      <w:pPr>
        <w:pStyle w:val="ListParagraph"/>
        <w:numPr>
          <w:ilvl w:val="0"/>
          <w:numId w:val="12"/>
        </w:numPr>
        <w:rPr>
          <w:rFonts w:ascii="Arial" w:hAnsi="Arial" w:cs="Arial"/>
          <w:sz w:val="22"/>
          <w:szCs w:val="22"/>
        </w:rPr>
      </w:pPr>
      <w:r w:rsidRPr="0B3D42E1">
        <w:rPr>
          <w:rFonts w:ascii="Arial" w:hAnsi="Arial" w:cs="Arial"/>
          <w:b/>
          <w:bCs/>
          <w:sz w:val="22"/>
          <w:szCs w:val="22"/>
        </w:rPr>
        <w:t>Maintain the percentage of people who join the sector because they want to make a difference</w:t>
      </w:r>
      <w:r w:rsidRPr="0B3D42E1">
        <w:rPr>
          <w:rFonts w:ascii="Arial" w:hAnsi="Arial" w:cs="Arial"/>
          <w:sz w:val="22"/>
          <w:szCs w:val="22"/>
        </w:rPr>
        <w:t xml:space="preserve"> </w:t>
      </w:r>
    </w:p>
    <w:p w14:paraId="04237D06" w14:textId="77777777" w:rsidR="00D36ADC" w:rsidRDefault="00D36ADC" w:rsidP="00D36ADC">
      <w:pPr>
        <w:pStyle w:val="ListParagraph"/>
        <w:ind w:left="360"/>
        <w:rPr>
          <w:rFonts w:ascii="Arial" w:hAnsi="Arial" w:cs="Arial"/>
          <w:sz w:val="22"/>
          <w:szCs w:val="22"/>
        </w:rPr>
      </w:pPr>
    </w:p>
    <w:p w14:paraId="0DBCCA02" w14:textId="6ED8F721" w:rsidR="00D36ADC" w:rsidRPr="00D36ADC" w:rsidRDefault="00FD584C" w:rsidP="00D36ADC">
      <w:pPr>
        <w:ind w:left="360"/>
        <w:rPr>
          <w:rFonts w:ascii="Arial" w:hAnsi="Arial" w:cs="Arial"/>
          <w:sz w:val="22"/>
          <w:szCs w:val="22"/>
        </w:rPr>
      </w:pPr>
      <w:r>
        <w:rPr>
          <w:rFonts w:ascii="Arial" w:hAnsi="Arial" w:cs="Arial"/>
          <w:sz w:val="22"/>
          <w:szCs w:val="22"/>
        </w:rPr>
        <w:t xml:space="preserve">According to the 2025 Have Your Say survey, </w:t>
      </w:r>
      <w:r w:rsidR="00D36ADC" w:rsidRPr="00D36ADC">
        <w:rPr>
          <w:rFonts w:ascii="Arial" w:hAnsi="Arial" w:cs="Arial"/>
          <w:sz w:val="22"/>
          <w:szCs w:val="22"/>
        </w:rPr>
        <w:t xml:space="preserve">50 per cent </w:t>
      </w:r>
      <w:r w:rsidR="00DE0DF8">
        <w:rPr>
          <w:rFonts w:ascii="Arial" w:hAnsi="Arial" w:cs="Arial"/>
          <w:sz w:val="22"/>
          <w:szCs w:val="22"/>
        </w:rPr>
        <w:t xml:space="preserve">joined because </w:t>
      </w:r>
      <w:r w:rsidR="00D36ADC" w:rsidRPr="00D36ADC">
        <w:rPr>
          <w:rFonts w:ascii="Arial" w:hAnsi="Arial" w:cs="Arial"/>
          <w:sz w:val="22"/>
          <w:szCs w:val="22"/>
        </w:rPr>
        <w:t>they w</w:t>
      </w:r>
      <w:r w:rsidR="00DE0DF8">
        <w:rPr>
          <w:rFonts w:ascii="Arial" w:hAnsi="Arial" w:cs="Arial"/>
          <w:sz w:val="22"/>
          <w:szCs w:val="22"/>
        </w:rPr>
        <w:t xml:space="preserve">anted to </w:t>
      </w:r>
      <w:r w:rsidR="00D36ADC" w:rsidRPr="00D36ADC">
        <w:rPr>
          <w:rFonts w:ascii="Arial" w:hAnsi="Arial" w:cs="Arial"/>
          <w:sz w:val="22"/>
          <w:szCs w:val="22"/>
        </w:rPr>
        <w:t>make a difference (down from 69 per cent in 2024 and 63 per cent in 2023).</w:t>
      </w:r>
    </w:p>
    <w:p w14:paraId="7AC19819" w14:textId="77777777" w:rsidR="00D36ADC" w:rsidRPr="00D36ADC" w:rsidRDefault="00D36ADC" w:rsidP="00D36ADC">
      <w:pPr>
        <w:pStyle w:val="ListParagraph"/>
        <w:rPr>
          <w:rFonts w:ascii="Arial" w:hAnsi="Arial" w:cs="Arial"/>
          <w:sz w:val="22"/>
          <w:szCs w:val="22"/>
        </w:rPr>
      </w:pPr>
    </w:p>
    <w:p w14:paraId="5AF38025" w14:textId="45C1BC39" w:rsidR="0070501E" w:rsidRDefault="0070501E" w:rsidP="0B3D42E1">
      <w:pPr>
        <w:pStyle w:val="ListParagraph"/>
        <w:numPr>
          <w:ilvl w:val="0"/>
          <w:numId w:val="12"/>
        </w:numPr>
        <w:rPr>
          <w:rFonts w:ascii="Arial" w:hAnsi="Arial" w:cs="Arial"/>
          <w:b/>
          <w:bCs/>
          <w:sz w:val="22"/>
          <w:szCs w:val="22"/>
        </w:rPr>
      </w:pPr>
      <w:r w:rsidRPr="0B3D42E1">
        <w:rPr>
          <w:rFonts w:ascii="Arial" w:hAnsi="Arial" w:cs="Arial"/>
          <w:b/>
          <w:bCs/>
          <w:sz w:val="22"/>
          <w:szCs w:val="22"/>
        </w:rPr>
        <w:t xml:space="preserve">Reduce the percentage of vacancies as a proportion of the </w:t>
      </w:r>
      <w:r w:rsidR="00F75B5C" w:rsidRPr="0B3D42E1">
        <w:rPr>
          <w:rFonts w:ascii="Arial" w:hAnsi="Arial" w:cs="Arial"/>
          <w:b/>
          <w:bCs/>
          <w:sz w:val="22"/>
          <w:szCs w:val="22"/>
        </w:rPr>
        <w:t>workforce</w:t>
      </w:r>
    </w:p>
    <w:p w14:paraId="6AA38BCF" w14:textId="77777777" w:rsidR="00F75B5C" w:rsidRDefault="00F75B5C" w:rsidP="004B556E">
      <w:pPr>
        <w:pStyle w:val="ListParagraph"/>
        <w:ind w:left="360"/>
        <w:rPr>
          <w:rFonts w:ascii="Arial" w:hAnsi="Arial" w:cs="Arial"/>
          <w:sz w:val="22"/>
          <w:szCs w:val="22"/>
        </w:rPr>
      </w:pPr>
    </w:p>
    <w:p w14:paraId="08ABF998" w14:textId="2B659343" w:rsidR="00A90F43" w:rsidRPr="00BA2E40" w:rsidRDefault="00BE455F" w:rsidP="00BA2E40">
      <w:pPr>
        <w:pStyle w:val="ListParagraph"/>
        <w:ind w:left="360"/>
        <w:rPr>
          <w:rFonts w:ascii="Arial" w:hAnsi="Arial" w:cs="Arial"/>
          <w:sz w:val="22"/>
          <w:szCs w:val="22"/>
        </w:rPr>
      </w:pPr>
      <w:r>
        <w:rPr>
          <w:rFonts w:ascii="Arial" w:hAnsi="Arial" w:cs="Arial"/>
          <w:sz w:val="22"/>
          <w:szCs w:val="22"/>
        </w:rPr>
        <w:t xml:space="preserve">Vacancies made up </w:t>
      </w:r>
      <w:r w:rsidR="0062683C" w:rsidRPr="56BF8CDA">
        <w:rPr>
          <w:rFonts w:ascii="Arial" w:hAnsi="Arial" w:cs="Arial"/>
          <w:sz w:val="22"/>
          <w:szCs w:val="22"/>
        </w:rPr>
        <w:t>seven</w:t>
      </w:r>
      <w:r w:rsidR="00F75B5C" w:rsidRPr="56BF8CDA">
        <w:rPr>
          <w:rFonts w:ascii="Arial" w:hAnsi="Arial" w:cs="Arial"/>
          <w:sz w:val="22"/>
          <w:szCs w:val="22"/>
        </w:rPr>
        <w:t xml:space="preserve"> per cent of </w:t>
      </w:r>
      <w:r w:rsidR="009D6525">
        <w:rPr>
          <w:rFonts w:ascii="Arial" w:hAnsi="Arial" w:cs="Arial"/>
          <w:sz w:val="22"/>
          <w:szCs w:val="22"/>
        </w:rPr>
        <w:t>the workforce</w:t>
      </w:r>
      <w:r w:rsidR="001957DF" w:rsidRPr="56BF8CDA">
        <w:rPr>
          <w:rFonts w:ascii="Arial" w:hAnsi="Arial" w:cs="Arial"/>
          <w:sz w:val="22"/>
          <w:szCs w:val="22"/>
        </w:rPr>
        <w:t xml:space="preserve"> in 2024</w:t>
      </w:r>
      <w:r w:rsidR="00436D4F" w:rsidRPr="56BF8CDA">
        <w:rPr>
          <w:rFonts w:ascii="Arial" w:hAnsi="Arial" w:cs="Arial"/>
          <w:sz w:val="22"/>
          <w:szCs w:val="22"/>
        </w:rPr>
        <w:t xml:space="preserve"> (</w:t>
      </w:r>
      <w:r w:rsidR="001340AA" w:rsidRPr="56BF8CDA">
        <w:rPr>
          <w:rFonts w:ascii="Arial" w:hAnsi="Arial" w:cs="Arial"/>
          <w:sz w:val="22"/>
          <w:szCs w:val="22"/>
        </w:rPr>
        <w:t xml:space="preserve">up from 6 per cent in 2024 and </w:t>
      </w:r>
      <w:r w:rsidR="001957DF" w:rsidRPr="56BF8CDA">
        <w:rPr>
          <w:rFonts w:ascii="Arial" w:hAnsi="Arial" w:cs="Arial"/>
          <w:sz w:val="22"/>
          <w:szCs w:val="22"/>
        </w:rPr>
        <w:t>2023</w:t>
      </w:r>
      <w:r w:rsidR="006911A0" w:rsidRPr="56BF8CDA">
        <w:rPr>
          <w:rFonts w:ascii="Arial" w:hAnsi="Arial" w:cs="Arial"/>
          <w:sz w:val="22"/>
          <w:szCs w:val="22"/>
        </w:rPr>
        <w:t xml:space="preserve"> but </w:t>
      </w:r>
      <w:r w:rsidR="004B556E" w:rsidRPr="56BF8CDA">
        <w:rPr>
          <w:rFonts w:ascii="Arial" w:hAnsi="Arial" w:cs="Arial"/>
          <w:sz w:val="22"/>
          <w:szCs w:val="22"/>
        </w:rPr>
        <w:t>down from 9 per cent in 2022)</w:t>
      </w:r>
      <w:r w:rsidR="008B2972">
        <w:rPr>
          <w:rFonts w:ascii="Arial" w:hAnsi="Arial" w:cs="Arial"/>
          <w:sz w:val="22"/>
          <w:szCs w:val="22"/>
        </w:rPr>
        <w:t>.</w:t>
      </w:r>
    </w:p>
    <w:p w14:paraId="475E78B5" w14:textId="77777777" w:rsidR="00A90F43" w:rsidRDefault="00A90F43" w:rsidP="004B556E">
      <w:pPr>
        <w:pStyle w:val="ListParagraph"/>
        <w:ind w:left="360"/>
        <w:rPr>
          <w:rFonts w:ascii="Arial" w:hAnsi="Arial" w:cs="Arial"/>
          <w:sz w:val="22"/>
          <w:szCs w:val="22"/>
        </w:rPr>
      </w:pPr>
    </w:p>
    <w:p w14:paraId="594E604D" w14:textId="190616B1" w:rsidR="00AB1409" w:rsidRPr="00BA2E40" w:rsidRDefault="0070501E" w:rsidP="0070501E">
      <w:pPr>
        <w:pStyle w:val="ListParagraph"/>
        <w:numPr>
          <w:ilvl w:val="0"/>
          <w:numId w:val="12"/>
        </w:numPr>
        <w:rPr>
          <w:rFonts w:ascii="Arial" w:hAnsi="Arial" w:cs="Arial"/>
          <w:b/>
          <w:bCs/>
          <w:sz w:val="22"/>
          <w:szCs w:val="22"/>
        </w:rPr>
      </w:pPr>
      <w:r w:rsidRPr="00BA2E40">
        <w:rPr>
          <w:rFonts w:ascii="Arial" w:hAnsi="Arial" w:cs="Arial"/>
          <w:b/>
          <w:bCs/>
          <w:sz w:val="22"/>
          <w:szCs w:val="22"/>
        </w:rPr>
        <w:t xml:space="preserve">Reduce </w:t>
      </w:r>
      <w:r w:rsidR="00241033" w:rsidRPr="00BA2E40">
        <w:rPr>
          <w:rFonts w:ascii="Arial" w:hAnsi="Arial" w:cs="Arial"/>
          <w:b/>
          <w:bCs/>
          <w:sz w:val="22"/>
          <w:szCs w:val="22"/>
        </w:rPr>
        <w:t>recruitment and retention challenges</w:t>
      </w:r>
    </w:p>
    <w:p w14:paraId="2CA9696A" w14:textId="77777777" w:rsidR="00241033" w:rsidRDefault="00241033" w:rsidP="00241033">
      <w:pPr>
        <w:pStyle w:val="ListParagraph"/>
        <w:ind w:left="360"/>
        <w:rPr>
          <w:rFonts w:ascii="Arial" w:hAnsi="Arial" w:cs="Arial"/>
          <w:sz w:val="22"/>
          <w:szCs w:val="22"/>
        </w:rPr>
      </w:pPr>
    </w:p>
    <w:p w14:paraId="7D0F257A" w14:textId="536389C7" w:rsidR="00AB1409" w:rsidRPr="00AB1409" w:rsidRDefault="00AB1409" w:rsidP="00241033">
      <w:pPr>
        <w:pStyle w:val="ListParagraph"/>
        <w:ind w:left="360"/>
        <w:rPr>
          <w:rFonts w:ascii="Arial" w:hAnsi="Arial" w:cs="Arial"/>
          <w:sz w:val="22"/>
          <w:szCs w:val="22"/>
        </w:rPr>
      </w:pPr>
      <w:r w:rsidRPr="00AB1409">
        <w:rPr>
          <w:rFonts w:ascii="Arial" w:hAnsi="Arial" w:cs="Arial"/>
          <w:sz w:val="22"/>
          <w:szCs w:val="22"/>
        </w:rPr>
        <w:t>The 2025 Have Your Say survey identified four main recruitment and retention challenges facing social care employers:</w:t>
      </w:r>
    </w:p>
    <w:p w14:paraId="491DAEE2" w14:textId="77777777" w:rsidR="00AB1409" w:rsidRPr="00AB1409" w:rsidRDefault="00AB1409" w:rsidP="00241033">
      <w:pPr>
        <w:pStyle w:val="ListParagraph"/>
        <w:ind w:left="360"/>
        <w:rPr>
          <w:rFonts w:ascii="Arial" w:hAnsi="Arial" w:cs="Arial"/>
          <w:sz w:val="22"/>
          <w:szCs w:val="22"/>
        </w:rPr>
      </w:pPr>
    </w:p>
    <w:p w14:paraId="12CAEDCB" w14:textId="77777777" w:rsidR="00AB1409" w:rsidRPr="00AB1409" w:rsidRDefault="00AB1409" w:rsidP="00241033">
      <w:pPr>
        <w:pStyle w:val="ListParagraph"/>
        <w:numPr>
          <w:ilvl w:val="1"/>
          <w:numId w:val="18"/>
        </w:numPr>
        <w:ind w:left="709" w:hanging="283"/>
        <w:rPr>
          <w:rFonts w:ascii="Arial" w:hAnsi="Arial" w:cs="Arial"/>
          <w:sz w:val="22"/>
          <w:szCs w:val="22"/>
        </w:rPr>
      </w:pPr>
      <w:r w:rsidRPr="00AB1409">
        <w:rPr>
          <w:rFonts w:ascii="Arial" w:hAnsi="Arial" w:cs="Arial"/>
          <w:sz w:val="22"/>
          <w:szCs w:val="22"/>
        </w:rPr>
        <w:t>Staff retention</w:t>
      </w:r>
    </w:p>
    <w:p w14:paraId="211288E7" w14:textId="77777777" w:rsidR="00AB1409" w:rsidRPr="00AB1409" w:rsidRDefault="00AB1409" w:rsidP="00241033">
      <w:pPr>
        <w:pStyle w:val="ListParagraph"/>
        <w:numPr>
          <w:ilvl w:val="1"/>
          <w:numId w:val="18"/>
        </w:numPr>
        <w:ind w:left="709" w:hanging="283"/>
        <w:rPr>
          <w:rFonts w:ascii="Arial" w:hAnsi="Arial" w:cs="Arial"/>
          <w:sz w:val="22"/>
          <w:szCs w:val="22"/>
        </w:rPr>
      </w:pPr>
      <w:r w:rsidRPr="00AB1409">
        <w:rPr>
          <w:rFonts w:ascii="Arial" w:hAnsi="Arial" w:cs="Arial"/>
          <w:sz w:val="22"/>
          <w:szCs w:val="22"/>
        </w:rPr>
        <w:t>Low pay</w:t>
      </w:r>
    </w:p>
    <w:p w14:paraId="1703947A" w14:textId="77777777" w:rsidR="00AB1409" w:rsidRPr="00AB1409" w:rsidRDefault="00AB1409" w:rsidP="00241033">
      <w:pPr>
        <w:pStyle w:val="ListParagraph"/>
        <w:numPr>
          <w:ilvl w:val="1"/>
          <w:numId w:val="18"/>
        </w:numPr>
        <w:ind w:left="709" w:hanging="283"/>
        <w:rPr>
          <w:rFonts w:ascii="Arial" w:hAnsi="Arial" w:cs="Arial"/>
          <w:sz w:val="22"/>
          <w:szCs w:val="22"/>
        </w:rPr>
      </w:pPr>
      <w:r w:rsidRPr="00AB1409">
        <w:rPr>
          <w:rFonts w:ascii="Arial" w:hAnsi="Arial" w:cs="Arial"/>
          <w:sz w:val="22"/>
          <w:szCs w:val="22"/>
        </w:rPr>
        <w:t>Poor working conditions</w:t>
      </w:r>
    </w:p>
    <w:p w14:paraId="67DF0279" w14:textId="77777777" w:rsidR="00AB1409" w:rsidRPr="00AB1409" w:rsidRDefault="00AB1409" w:rsidP="00241033">
      <w:pPr>
        <w:pStyle w:val="ListParagraph"/>
        <w:numPr>
          <w:ilvl w:val="1"/>
          <w:numId w:val="18"/>
        </w:numPr>
        <w:ind w:left="709" w:hanging="283"/>
        <w:rPr>
          <w:rFonts w:ascii="Arial" w:hAnsi="Arial" w:cs="Arial"/>
          <w:sz w:val="22"/>
          <w:szCs w:val="22"/>
        </w:rPr>
      </w:pPr>
      <w:r w:rsidRPr="00AB1409">
        <w:rPr>
          <w:rFonts w:ascii="Arial" w:hAnsi="Arial" w:cs="Arial"/>
          <w:sz w:val="22"/>
          <w:szCs w:val="22"/>
        </w:rPr>
        <w:t>Lack of respect and recognition</w:t>
      </w:r>
    </w:p>
    <w:p w14:paraId="155E4367" w14:textId="77777777" w:rsidR="00241033" w:rsidRDefault="00241033" w:rsidP="00241033">
      <w:pPr>
        <w:pStyle w:val="ListParagraph"/>
        <w:ind w:left="360"/>
        <w:rPr>
          <w:rFonts w:ascii="Arial" w:hAnsi="Arial" w:cs="Arial"/>
          <w:sz w:val="22"/>
          <w:szCs w:val="22"/>
        </w:rPr>
      </w:pPr>
    </w:p>
    <w:p w14:paraId="5E33E1A2" w14:textId="655DCA00" w:rsidR="0070501E" w:rsidRDefault="0070501E" w:rsidP="00987B2E">
      <w:pPr>
        <w:pStyle w:val="ListParagraph"/>
        <w:numPr>
          <w:ilvl w:val="0"/>
          <w:numId w:val="12"/>
        </w:numPr>
        <w:rPr>
          <w:rFonts w:ascii="Arial" w:hAnsi="Arial" w:cs="Arial"/>
          <w:sz w:val="22"/>
          <w:szCs w:val="22"/>
        </w:rPr>
      </w:pPr>
      <w:r w:rsidRPr="00241033">
        <w:rPr>
          <w:rFonts w:ascii="Arial" w:hAnsi="Arial" w:cs="Arial"/>
          <w:sz w:val="22"/>
          <w:szCs w:val="22"/>
        </w:rPr>
        <w:t>​</w:t>
      </w:r>
      <w:r w:rsidRPr="00BA2E40">
        <w:rPr>
          <w:rFonts w:ascii="Arial" w:hAnsi="Arial" w:cs="Arial"/>
          <w:b/>
          <w:bCs/>
          <w:sz w:val="22"/>
          <w:szCs w:val="22"/>
        </w:rPr>
        <w:t>Improve length of service, using data from the register as a measure of retention</w:t>
      </w:r>
    </w:p>
    <w:p w14:paraId="508D69D5" w14:textId="77777777" w:rsidR="00695767" w:rsidRDefault="00695767" w:rsidP="00695767">
      <w:pPr>
        <w:pStyle w:val="ListParagraph"/>
        <w:ind w:left="360"/>
        <w:rPr>
          <w:rFonts w:ascii="Arial" w:hAnsi="Arial" w:cs="Arial"/>
          <w:sz w:val="22"/>
          <w:szCs w:val="22"/>
        </w:rPr>
      </w:pPr>
    </w:p>
    <w:p w14:paraId="1CB5D16C" w14:textId="3634B347" w:rsidR="00695767" w:rsidRDefault="00695767" w:rsidP="00C16A3B">
      <w:pPr>
        <w:pStyle w:val="ListParagraph"/>
        <w:ind w:left="360"/>
        <w:rPr>
          <w:rFonts w:ascii="Arial" w:hAnsi="Arial" w:cs="Arial"/>
          <w:sz w:val="22"/>
          <w:szCs w:val="22"/>
        </w:rPr>
      </w:pPr>
      <w:r w:rsidRPr="00695767">
        <w:rPr>
          <w:rFonts w:ascii="Arial" w:hAnsi="Arial" w:cs="Arial"/>
          <w:sz w:val="22"/>
          <w:szCs w:val="22"/>
        </w:rPr>
        <w:t xml:space="preserve">We’ve used data from </w:t>
      </w:r>
      <w:r w:rsidR="0062683C">
        <w:rPr>
          <w:rFonts w:ascii="Arial" w:hAnsi="Arial" w:cs="Arial"/>
          <w:sz w:val="22"/>
          <w:szCs w:val="22"/>
        </w:rPr>
        <w:t>our</w:t>
      </w:r>
      <w:r w:rsidRPr="00695767">
        <w:rPr>
          <w:rFonts w:ascii="Arial" w:hAnsi="Arial" w:cs="Arial"/>
          <w:sz w:val="22"/>
          <w:szCs w:val="22"/>
        </w:rPr>
        <w:t xml:space="preserve"> Register, as at February 2026, to show how long people have been in their current roles across different parts of the social care workforce. </w:t>
      </w:r>
    </w:p>
    <w:p w14:paraId="062FE345" w14:textId="77777777" w:rsidR="00695767" w:rsidRPr="00695767" w:rsidRDefault="00695767" w:rsidP="00695767">
      <w:pPr>
        <w:pStyle w:val="ListParagraph"/>
        <w:rPr>
          <w:rFonts w:ascii="Arial" w:hAnsi="Arial" w:cs="Arial"/>
          <w:sz w:val="22"/>
          <w:szCs w:val="22"/>
        </w:rPr>
      </w:pPr>
    </w:p>
    <w:p w14:paraId="43DAB698" w14:textId="0F2F51DB" w:rsidR="00695767" w:rsidRDefault="00952F6D" w:rsidP="00C16A3B">
      <w:pPr>
        <w:pStyle w:val="ListParagraph"/>
        <w:ind w:left="360"/>
        <w:rPr>
          <w:rFonts w:ascii="Arial" w:hAnsi="Arial" w:cs="Arial"/>
          <w:sz w:val="22"/>
          <w:szCs w:val="22"/>
        </w:rPr>
      </w:pPr>
      <w:r>
        <w:rPr>
          <w:rFonts w:ascii="Arial" w:hAnsi="Arial" w:cs="Arial"/>
          <w:sz w:val="22"/>
          <w:szCs w:val="22"/>
        </w:rPr>
        <w:t xml:space="preserve">The table below </w:t>
      </w:r>
      <w:r w:rsidR="00695767" w:rsidRPr="00695767">
        <w:rPr>
          <w:rFonts w:ascii="Arial" w:hAnsi="Arial" w:cs="Arial"/>
          <w:sz w:val="22"/>
          <w:szCs w:val="22"/>
        </w:rPr>
        <w:t>show</w:t>
      </w:r>
      <w:r>
        <w:rPr>
          <w:rFonts w:ascii="Arial" w:hAnsi="Arial" w:cs="Arial"/>
          <w:sz w:val="22"/>
          <w:szCs w:val="22"/>
        </w:rPr>
        <w:t>s</w:t>
      </w:r>
      <w:r w:rsidR="00695767" w:rsidRPr="00695767">
        <w:rPr>
          <w:rFonts w:ascii="Arial" w:hAnsi="Arial" w:cs="Arial"/>
          <w:sz w:val="22"/>
          <w:szCs w:val="22"/>
        </w:rPr>
        <w:t xml:space="preserve"> the average and median years in post for different social care roles, and these figures </w:t>
      </w:r>
      <w:proofErr w:type="spellStart"/>
      <w:r w:rsidR="00695767" w:rsidRPr="00695767">
        <w:rPr>
          <w:rFonts w:ascii="Arial" w:hAnsi="Arial" w:cs="Arial"/>
          <w:sz w:val="22"/>
          <w:szCs w:val="22"/>
        </w:rPr>
        <w:t>form</w:t>
      </w:r>
      <w:proofErr w:type="spellEnd"/>
      <w:r w:rsidR="00695767" w:rsidRPr="00695767">
        <w:rPr>
          <w:rFonts w:ascii="Arial" w:hAnsi="Arial" w:cs="Arial"/>
          <w:sz w:val="22"/>
          <w:szCs w:val="22"/>
        </w:rPr>
        <w:t xml:space="preserve"> the baseline measures for 2025 to 2026. If retention improves, we’d expect to see both the average and the median years in post increase over time.</w:t>
      </w:r>
    </w:p>
    <w:p w14:paraId="1B39DAE7" w14:textId="77777777" w:rsidR="008768CF" w:rsidRPr="008768CF" w:rsidRDefault="008768CF" w:rsidP="008768CF">
      <w:pPr>
        <w:pStyle w:val="ListParagraph"/>
        <w:rPr>
          <w:rFonts w:ascii="Arial" w:hAnsi="Arial" w:cs="Arial"/>
          <w:sz w:val="22"/>
          <w:szCs w:val="22"/>
        </w:rPr>
      </w:pPr>
    </w:p>
    <w:tbl>
      <w:tblPr>
        <w:tblStyle w:val="TableGrid"/>
        <w:tblW w:w="0" w:type="auto"/>
        <w:tblInd w:w="360" w:type="dxa"/>
        <w:tblLook w:val="04A0" w:firstRow="1" w:lastRow="0" w:firstColumn="1" w:lastColumn="0" w:noHBand="0" w:noVBand="1"/>
      </w:tblPr>
      <w:tblGrid>
        <w:gridCol w:w="1631"/>
        <w:gridCol w:w="1554"/>
        <w:gridCol w:w="1533"/>
      </w:tblGrid>
      <w:tr w:rsidR="008768CF" w14:paraId="5B69824B" w14:textId="77777777" w:rsidTr="00952F6D">
        <w:tc>
          <w:tcPr>
            <w:tcW w:w="1631" w:type="dxa"/>
            <w:tcBorders>
              <w:top w:val="nil"/>
              <w:left w:val="nil"/>
            </w:tcBorders>
          </w:tcPr>
          <w:p w14:paraId="69426165" w14:textId="77777777" w:rsidR="008768CF" w:rsidRPr="00952F6D" w:rsidRDefault="008768CF" w:rsidP="008768CF">
            <w:pPr>
              <w:rPr>
                <w:rFonts w:ascii="Arial" w:hAnsi="Arial" w:cs="Arial"/>
                <w:sz w:val="20"/>
                <w:szCs w:val="20"/>
              </w:rPr>
            </w:pPr>
          </w:p>
        </w:tc>
        <w:tc>
          <w:tcPr>
            <w:tcW w:w="1554" w:type="dxa"/>
          </w:tcPr>
          <w:p w14:paraId="329F594D" w14:textId="15796925" w:rsidR="008768CF" w:rsidRPr="008768CF" w:rsidRDefault="008768CF" w:rsidP="00952F6D">
            <w:pPr>
              <w:jc w:val="center"/>
              <w:rPr>
                <w:rFonts w:ascii="Arial" w:hAnsi="Arial" w:cs="Arial"/>
              </w:rPr>
            </w:pPr>
            <w:r>
              <w:rPr>
                <w:rFonts w:ascii="Arial" w:hAnsi="Arial" w:cs="Arial"/>
              </w:rPr>
              <w:t>Average years</w:t>
            </w:r>
          </w:p>
        </w:tc>
        <w:tc>
          <w:tcPr>
            <w:tcW w:w="1533" w:type="dxa"/>
          </w:tcPr>
          <w:p w14:paraId="2631B13F" w14:textId="19034AC0" w:rsidR="008768CF" w:rsidRPr="008768CF" w:rsidRDefault="008768CF" w:rsidP="00952F6D">
            <w:pPr>
              <w:jc w:val="center"/>
              <w:rPr>
                <w:rFonts w:ascii="Arial" w:hAnsi="Arial" w:cs="Arial"/>
              </w:rPr>
            </w:pPr>
            <w:r>
              <w:rPr>
                <w:rFonts w:ascii="Arial" w:hAnsi="Arial" w:cs="Arial"/>
              </w:rPr>
              <w:t>Median years</w:t>
            </w:r>
          </w:p>
        </w:tc>
      </w:tr>
      <w:tr w:rsidR="008768CF" w14:paraId="1A2747E4" w14:textId="77777777" w:rsidTr="00952F6D">
        <w:tc>
          <w:tcPr>
            <w:tcW w:w="1631" w:type="dxa"/>
          </w:tcPr>
          <w:p w14:paraId="79B8713A" w14:textId="6D1F9FC1" w:rsidR="008768CF" w:rsidRPr="00952F6D" w:rsidRDefault="008768CF" w:rsidP="008768CF">
            <w:pPr>
              <w:rPr>
                <w:rFonts w:ascii="Arial" w:hAnsi="Arial" w:cs="Arial"/>
                <w:bCs/>
                <w:sz w:val="20"/>
                <w:szCs w:val="20"/>
              </w:rPr>
            </w:pPr>
            <w:r w:rsidRPr="00952F6D">
              <w:rPr>
                <w:rFonts w:asciiTheme="minorBidi" w:hAnsiTheme="minorBidi"/>
                <w:bCs/>
                <w:sz w:val="20"/>
                <w:szCs w:val="20"/>
              </w:rPr>
              <w:t xml:space="preserve">Adult </w:t>
            </w:r>
            <w:r w:rsidR="00465439">
              <w:rPr>
                <w:rFonts w:asciiTheme="minorBidi" w:hAnsiTheme="minorBidi"/>
                <w:bCs/>
                <w:sz w:val="20"/>
                <w:szCs w:val="20"/>
              </w:rPr>
              <w:t>c</w:t>
            </w:r>
            <w:r w:rsidRPr="00952F6D">
              <w:rPr>
                <w:rFonts w:asciiTheme="minorBidi" w:hAnsiTheme="minorBidi"/>
                <w:bCs/>
                <w:sz w:val="20"/>
                <w:szCs w:val="20"/>
              </w:rPr>
              <w:t xml:space="preserve">are </w:t>
            </w:r>
            <w:r w:rsidR="00177B6F">
              <w:rPr>
                <w:rFonts w:asciiTheme="minorBidi" w:hAnsiTheme="minorBidi"/>
                <w:bCs/>
                <w:sz w:val="20"/>
                <w:szCs w:val="20"/>
              </w:rPr>
              <w:t>h</w:t>
            </w:r>
            <w:r w:rsidRPr="00952F6D">
              <w:rPr>
                <w:rFonts w:asciiTheme="minorBidi" w:hAnsiTheme="minorBidi"/>
                <w:bCs/>
                <w:sz w:val="20"/>
                <w:szCs w:val="20"/>
              </w:rPr>
              <w:t>ome</w:t>
            </w:r>
            <w:r w:rsidR="00F811EA">
              <w:rPr>
                <w:rFonts w:asciiTheme="minorBidi" w:hAnsiTheme="minorBidi"/>
                <w:bCs/>
                <w:sz w:val="20"/>
                <w:szCs w:val="20"/>
              </w:rPr>
              <w:t xml:space="preserve"> </w:t>
            </w:r>
            <w:r w:rsidR="00940F2A">
              <w:rPr>
                <w:rFonts w:asciiTheme="minorBidi" w:hAnsiTheme="minorBidi"/>
                <w:bCs/>
                <w:sz w:val="20"/>
                <w:szCs w:val="20"/>
              </w:rPr>
              <w:t>m</w:t>
            </w:r>
            <w:r w:rsidRPr="00952F6D">
              <w:rPr>
                <w:rFonts w:asciiTheme="minorBidi" w:hAnsiTheme="minorBidi"/>
                <w:bCs/>
                <w:sz w:val="20"/>
                <w:szCs w:val="20"/>
              </w:rPr>
              <w:t>anagers</w:t>
            </w:r>
          </w:p>
        </w:tc>
        <w:tc>
          <w:tcPr>
            <w:tcW w:w="1554" w:type="dxa"/>
            <w:vAlign w:val="center"/>
          </w:tcPr>
          <w:p w14:paraId="33DCB32F" w14:textId="0AE21A2F" w:rsidR="008768CF" w:rsidRPr="008768CF" w:rsidRDefault="00C15753" w:rsidP="00952F6D">
            <w:pPr>
              <w:jc w:val="center"/>
              <w:rPr>
                <w:rFonts w:ascii="Arial" w:hAnsi="Arial" w:cs="Arial"/>
              </w:rPr>
            </w:pPr>
            <w:r>
              <w:rPr>
                <w:rFonts w:ascii="Arial" w:hAnsi="Arial" w:cs="Arial"/>
              </w:rPr>
              <w:t>7.52</w:t>
            </w:r>
          </w:p>
        </w:tc>
        <w:tc>
          <w:tcPr>
            <w:tcW w:w="1533" w:type="dxa"/>
            <w:vAlign w:val="center"/>
          </w:tcPr>
          <w:p w14:paraId="34D2E851" w14:textId="6E410107" w:rsidR="008768CF" w:rsidRPr="008768CF" w:rsidRDefault="00C15753" w:rsidP="00952F6D">
            <w:pPr>
              <w:jc w:val="center"/>
              <w:rPr>
                <w:rFonts w:ascii="Arial" w:hAnsi="Arial" w:cs="Arial"/>
              </w:rPr>
            </w:pPr>
            <w:r>
              <w:rPr>
                <w:rFonts w:ascii="Arial" w:hAnsi="Arial" w:cs="Arial"/>
              </w:rPr>
              <w:t>4.0</w:t>
            </w:r>
          </w:p>
        </w:tc>
      </w:tr>
      <w:tr w:rsidR="008768CF" w14:paraId="59BFA934" w14:textId="77777777" w:rsidTr="00952F6D">
        <w:tc>
          <w:tcPr>
            <w:tcW w:w="1631" w:type="dxa"/>
          </w:tcPr>
          <w:p w14:paraId="6FFDAED9" w14:textId="688870F7" w:rsidR="008768CF" w:rsidRPr="00952F6D" w:rsidRDefault="00C15753" w:rsidP="008768CF">
            <w:pPr>
              <w:rPr>
                <w:rFonts w:ascii="Arial" w:hAnsi="Arial" w:cs="Arial"/>
                <w:bCs/>
                <w:sz w:val="20"/>
                <w:szCs w:val="20"/>
              </w:rPr>
            </w:pPr>
            <w:r w:rsidRPr="00952F6D">
              <w:rPr>
                <w:rFonts w:asciiTheme="minorBidi" w:hAnsiTheme="minorBidi"/>
                <w:bCs/>
                <w:sz w:val="20"/>
                <w:szCs w:val="20"/>
              </w:rPr>
              <w:t xml:space="preserve">Adult </w:t>
            </w:r>
            <w:r w:rsidR="00F811EA">
              <w:rPr>
                <w:rFonts w:asciiTheme="minorBidi" w:hAnsiTheme="minorBidi"/>
                <w:bCs/>
                <w:sz w:val="20"/>
                <w:szCs w:val="20"/>
              </w:rPr>
              <w:t>c</w:t>
            </w:r>
            <w:r w:rsidRPr="00952F6D">
              <w:rPr>
                <w:rFonts w:asciiTheme="minorBidi" w:hAnsiTheme="minorBidi"/>
                <w:bCs/>
                <w:sz w:val="20"/>
                <w:szCs w:val="20"/>
              </w:rPr>
              <w:t xml:space="preserve">are </w:t>
            </w:r>
            <w:r w:rsidR="00F811EA">
              <w:rPr>
                <w:rFonts w:asciiTheme="minorBidi" w:hAnsiTheme="minorBidi"/>
                <w:bCs/>
                <w:sz w:val="20"/>
                <w:szCs w:val="20"/>
              </w:rPr>
              <w:t>h</w:t>
            </w:r>
            <w:r w:rsidRPr="00952F6D">
              <w:rPr>
                <w:rFonts w:asciiTheme="minorBidi" w:hAnsiTheme="minorBidi"/>
                <w:bCs/>
                <w:sz w:val="20"/>
                <w:szCs w:val="20"/>
              </w:rPr>
              <w:t xml:space="preserve">ome </w:t>
            </w:r>
            <w:r w:rsidR="00F811EA">
              <w:rPr>
                <w:rFonts w:asciiTheme="minorBidi" w:hAnsiTheme="minorBidi"/>
                <w:bCs/>
                <w:sz w:val="20"/>
                <w:szCs w:val="20"/>
              </w:rPr>
              <w:t>w</w:t>
            </w:r>
            <w:r w:rsidRPr="00952F6D">
              <w:rPr>
                <w:rFonts w:asciiTheme="minorBidi" w:hAnsiTheme="minorBidi"/>
                <w:bCs/>
                <w:sz w:val="20"/>
                <w:szCs w:val="20"/>
              </w:rPr>
              <w:t>orker</w:t>
            </w:r>
            <w:r w:rsidR="00F811EA">
              <w:rPr>
                <w:rFonts w:asciiTheme="minorBidi" w:hAnsiTheme="minorBidi"/>
                <w:bCs/>
                <w:sz w:val="20"/>
                <w:szCs w:val="20"/>
              </w:rPr>
              <w:t>s</w:t>
            </w:r>
          </w:p>
        </w:tc>
        <w:tc>
          <w:tcPr>
            <w:tcW w:w="1554" w:type="dxa"/>
            <w:vAlign w:val="center"/>
          </w:tcPr>
          <w:p w14:paraId="72299D6F" w14:textId="2FA11E8F" w:rsidR="008768CF" w:rsidRPr="008768CF" w:rsidRDefault="00C15753" w:rsidP="00952F6D">
            <w:pPr>
              <w:jc w:val="center"/>
              <w:rPr>
                <w:rFonts w:ascii="Arial" w:hAnsi="Arial" w:cs="Arial"/>
              </w:rPr>
            </w:pPr>
            <w:r>
              <w:rPr>
                <w:rFonts w:ascii="Arial" w:hAnsi="Arial" w:cs="Arial"/>
              </w:rPr>
              <w:t>5.67</w:t>
            </w:r>
          </w:p>
        </w:tc>
        <w:tc>
          <w:tcPr>
            <w:tcW w:w="1533" w:type="dxa"/>
            <w:vAlign w:val="center"/>
          </w:tcPr>
          <w:p w14:paraId="4189AD06" w14:textId="49221B88" w:rsidR="008768CF" w:rsidRPr="008768CF" w:rsidRDefault="00C15753" w:rsidP="00952F6D">
            <w:pPr>
              <w:jc w:val="center"/>
              <w:rPr>
                <w:rFonts w:ascii="Arial" w:hAnsi="Arial" w:cs="Arial"/>
              </w:rPr>
            </w:pPr>
            <w:r>
              <w:rPr>
                <w:rFonts w:ascii="Arial" w:hAnsi="Arial" w:cs="Arial"/>
              </w:rPr>
              <w:t>3.0</w:t>
            </w:r>
          </w:p>
        </w:tc>
      </w:tr>
      <w:tr w:rsidR="008768CF" w14:paraId="2F26F67C" w14:textId="77777777" w:rsidTr="00952F6D">
        <w:tc>
          <w:tcPr>
            <w:tcW w:w="1631" w:type="dxa"/>
          </w:tcPr>
          <w:p w14:paraId="28CB0A8E" w14:textId="04D2F668" w:rsidR="008768CF" w:rsidRPr="00952F6D" w:rsidRDefault="00C5216E" w:rsidP="008768CF">
            <w:pPr>
              <w:rPr>
                <w:rFonts w:ascii="Arial" w:hAnsi="Arial" w:cs="Arial"/>
                <w:bCs/>
                <w:sz w:val="20"/>
                <w:szCs w:val="20"/>
              </w:rPr>
            </w:pPr>
            <w:r w:rsidRPr="00952F6D">
              <w:rPr>
                <w:rFonts w:asciiTheme="minorBidi" w:hAnsiTheme="minorBidi"/>
                <w:bCs/>
                <w:sz w:val="20"/>
                <w:szCs w:val="20"/>
              </w:rPr>
              <w:t xml:space="preserve">Domiciliary </w:t>
            </w:r>
            <w:r w:rsidR="00F811EA">
              <w:rPr>
                <w:rFonts w:asciiTheme="minorBidi" w:hAnsiTheme="minorBidi"/>
                <w:bCs/>
                <w:sz w:val="20"/>
                <w:szCs w:val="20"/>
              </w:rPr>
              <w:t>c</w:t>
            </w:r>
            <w:r w:rsidRPr="00952F6D">
              <w:rPr>
                <w:rFonts w:asciiTheme="minorBidi" w:hAnsiTheme="minorBidi"/>
                <w:bCs/>
                <w:sz w:val="20"/>
                <w:szCs w:val="20"/>
              </w:rPr>
              <w:t xml:space="preserve">are </w:t>
            </w:r>
            <w:r w:rsidR="00F811EA">
              <w:rPr>
                <w:rFonts w:asciiTheme="minorBidi" w:hAnsiTheme="minorBidi"/>
                <w:bCs/>
                <w:sz w:val="20"/>
                <w:szCs w:val="20"/>
              </w:rPr>
              <w:t>m</w:t>
            </w:r>
            <w:r w:rsidRPr="00952F6D">
              <w:rPr>
                <w:rFonts w:asciiTheme="minorBidi" w:hAnsiTheme="minorBidi"/>
                <w:bCs/>
                <w:sz w:val="20"/>
                <w:szCs w:val="20"/>
              </w:rPr>
              <w:t>anagers</w:t>
            </w:r>
          </w:p>
        </w:tc>
        <w:tc>
          <w:tcPr>
            <w:tcW w:w="1554" w:type="dxa"/>
            <w:vAlign w:val="center"/>
          </w:tcPr>
          <w:p w14:paraId="1060BB30" w14:textId="074C38A5" w:rsidR="008768CF" w:rsidRPr="008768CF" w:rsidRDefault="00C5216E" w:rsidP="00952F6D">
            <w:pPr>
              <w:jc w:val="center"/>
              <w:rPr>
                <w:rFonts w:ascii="Arial" w:hAnsi="Arial" w:cs="Arial"/>
              </w:rPr>
            </w:pPr>
            <w:r>
              <w:rPr>
                <w:rFonts w:ascii="Arial" w:hAnsi="Arial" w:cs="Arial"/>
              </w:rPr>
              <w:t>7.72</w:t>
            </w:r>
          </w:p>
        </w:tc>
        <w:tc>
          <w:tcPr>
            <w:tcW w:w="1533" w:type="dxa"/>
            <w:vAlign w:val="center"/>
          </w:tcPr>
          <w:p w14:paraId="69F9CC7E" w14:textId="130C1758" w:rsidR="008768CF" w:rsidRPr="008768CF" w:rsidRDefault="00C5216E" w:rsidP="00952F6D">
            <w:pPr>
              <w:jc w:val="center"/>
              <w:rPr>
                <w:rFonts w:ascii="Arial" w:hAnsi="Arial" w:cs="Arial"/>
              </w:rPr>
            </w:pPr>
            <w:r>
              <w:rPr>
                <w:rFonts w:ascii="Arial" w:hAnsi="Arial" w:cs="Arial"/>
              </w:rPr>
              <w:t>5.0</w:t>
            </w:r>
          </w:p>
        </w:tc>
      </w:tr>
      <w:tr w:rsidR="008768CF" w14:paraId="64C51CE6" w14:textId="77777777" w:rsidTr="00952F6D">
        <w:tc>
          <w:tcPr>
            <w:tcW w:w="1631" w:type="dxa"/>
          </w:tcPr>
          <w:p w14:paraId="04CABE6E" w14:textId="5A7C2A75" w:rsidR="008768CF" w:rsidRPr="00952F6D" w:rsidRDefault="00CC0AEB" w:rsidP="008768CF">
            <w:pPr>
              <w:rPr>
                <w:rFonts w:ascii="Arial" w:hAnsi="Arial" w:cs="Arial"/>
                <w:bCs/>
                <w:sz w:val="20"/>
                <w:szCs w:val="20"/>
              </w:rPr>
            </w:pPr>
            <w:r w:rsidRPr="00952F6D">
              <w:rPr>
                <w:rFonts w:asciiTheme="minorBidi" w:hAnsiTheme="minorBidi"/>
                <w:bCs/>
                <w:sz w:val="20"/>
                <w:szCs w:val="20"/>
              </w:rPr>
              <w:t xml:space="preserve">Domiciliary </w:t>
            </w:r>
            <w:r w:rsidR="00F811EA">
              <w:rPr>
                <w:rFonts w:asciiTheme="minorBidi" w:hAnsiTheme="minorBidi"/>
                <w:bCs/>
                <w:sz w:val="20"/>
                <w:szCs w:val="20"/>
              </w:rPr>
              <w:t>c</w:t>
            </w:r>
            <w:r w:rsidRPr="00952F6D">
              <w:rPr>
                <w:rFonts w:asciiTheme="minorBidi" w:hAnsiTheme="minorBidi"/>
                <w:bCs/>
                <w:sz w:val="20"/>
                <w:szCs w:val="20"/>
              </w:rPr>
              <w:t xml:space="preserve">are </w:t>
            </w:r>
            <w:r w:rsidR="00F811EA">
              <w:rPr>
                <w:rFonts w:asciiTheme="minorBidi" w:hAnsiTheme="minorBidi"/>
                <w:bCs/>
                <w:sz w:val="20"/>
                <w:szCs w:val="20"/>
              </w:rPr>
              <w:t>w</w:t>
            </w:r>
            <w:r w:rsidRPr="00952F6D">
              <w:rPr>
                <w:rFonts w:asciiTheme="minorBidi" w:hAnsiTheme="minorBidi"/>
                <w:bCs/>
                <w:sz w:val="20"/>
                <w:szCs w:val="20"/>
              </w:rPr>
              <w:t>orker</w:t>
            </w:r>
            <w:r w:rsidR="00F811EA">
              <w:rPr>
                <w:rFonts w:asciiTheme="minorBidi" w:hAnsiTheme="minorBidi"/>
                <w:bCs/>
                <w:sz w:val="20"/>
                <w:szCs w:val="20"/>
              </w:rPr>
              <w:t>s</w:t>
            </w:r>
          </w:p>
        </w:tc>
        <w:tc>
          <w:tcPr>
            <w:tcW w:w="1554" w:type="dxa"/>
            <w:vAlign w:val="center"/>
          </w:tcPr>
          <w:p w14:paraId="70F82B18" w14:textId="2EE290DF" w:rsidR="008768CF" w:rsidRPr="008768CF" w:rsidRDefault="00CC0AEB" w:rsidP="00952F6D">
            <w:pPr>
              <w:jc w:val="center"/>
              <w:rPr>
                <w:rFonts w:ascii="Arial" w:hAnsi="Arial" w:cs="Arial"/>
              </w:rPr>
            </w:pPr>
            <w:r>
              <w:rPr>
                <w:rFonts w:ascii="Arial" w:hAnsi="Arial" w:cs="Arial"/>
              </w:rPr>
              <w:t>6.30</w:t>
            </w:r>
          </w:p>
        </w:tc>
        <w:tc>
          <w:tcPr>
            <w:tcW w:w="1533" w:type="dxa"/>
            <w:vAlign w:val="center"/>
          </w:tcPr>
          <w:p w14:paraId="7B9A2D34" w14:textId="6C7487F7" w:rsidR="008768CF" w:rsidRPr="008768CF" w:rsidRDefault="00CC0AEB" w:rsidP="00952F6D">
            <w:pPr>
              <w:jc w:val="center"/>
              <w:rPr>
                <w:rFonts w:ascii="Arial" w:hAnsi="Arial" w:cs="Arial"/>
              </w:rPr>
            </w:pPr>
            <w:r>
              <w:rPr>
                <w:rFonts w:ascii="Arial" w:hAnsi="Arial" w:cs="Arial"/>
              </w:rPr>
              <w:t>4.0</w:t>
            </w:r>
          </w:p>
        </w:tc>
      </w:tr>
      <w:tr w:rsidR="008768CF" w14:paraId="0CCDBAD1" w14:textId="77777777" w:rsidTr="00952F6D">
        <w:tc>
          <w:tcPr>
            <w:tcW w:w="1631" w:type="dxa"/>
          </w:tcPr>
          <w:p w14:paraId="78F28AE1" w14:textId="3FDB658C" w:rsidR="008768CF" w:rsidRPr="00952F6D" w:rsidRDefault="004D76A1" w:rsidP="008768CF">
            <w:pPr>
              <w:rPr>
                <w:rFonts w:ascii="Arial" w:hAnsi="Arial" w:cs="Arial"/>
                <w:bCs/>
                <w:sz w:val="20"/>
                <w:szCs w:val="20"/>
              </w:rPr>
            </w:pPr>
            <w:r w:rsidRPr="00952F6D">
              <w:rPr>
                <w:rFonts w:asciiTheme="minorBidi" w:hAnsiTheme="minorBidi"/>
                <w:bCs/>
                <w:sz w:val="20"/>
                <w:szCs w:val="20"/>
              </w:rPr>
              <w:t xml:space="preserve">Residential </w:t>
            </w:r>
            <w:r w:rsidR="00F811EA">
              <w:rPr>
                <w:rFonts w:asciiTheme="minorBidi" w:hAnsiTheme="minorBidi"/>
                <w:bCs/>
                <w:sz w:val="20"/>
                <w:szCs w:val="20"/>
              </w:rPr>
              <w:t>c</w:t>
            </w:r>
            <w:r w:rsidRPr="00952F6D">
              <w:rPr>
                <w:rFonts w:asciiTheme="minorBidi" w:hAnsiTheme="minorBidi"/>
                <w:bCs/>
                <w:sz w:val="20"/>
                <w:szCs w:val="20"/>
              </w:rPr>
              <w:t xml:space="preserve">hild </w:t>
            </w:r>
            <w:r w:rsidR="00F811EA">
              <w:rPr>
                <w:rFonts w:asciiTheme="minorBidi" w:hAnsiTheme="minorBidi"/>
                <w:bCs/>
                <w:sz w:val="20"/>
                <w:szCs w:val="20"/>
              </w:rPr>
              <w:t>c</w:t>
            </w:r>
            <w:r w:rsidRPr="00952F6D">
              <w:rPr>
                <w:rFonts w:asciiTheme="minorBidi" w:hAnsiTheme="minorBidi"/>
                <w:bCs/>
                <w:sz w:val="20"/>
                <w:szCs w:val="20"/>
              </w:rPr>
              <w:t xml:space="preserve">are </w:t>
            </w:r>
            <w:r w:rsidR="00F811EA">
              <w:rPr>
                <w:rFonts w:asciiTheme="minorBidi" w:hAnsiTheme="minorBidi"/>
                <w:bCs/>
                <w:sz w:val="20"/>
                <w:szCs w:val="20"/>
              </w:rPr>
              <w:t>m</w:t>
            </w:r>
            <w:r w:rsidRPr="00952F6D">
              <w:rPr>
                <w:rFonts w:asciiTheme="minorBidi" w:hAnsiTheme="minorBidi"/>
                <w:bCs/>
                <w:sz w:val="20"/>
                <w:szCs w:val="20"/>
              </w:rPr>
              <w:t>anagers</w:t>
            </w:r>
          </w:p>
        </w:tc>
        <w:tc>
          <w:tcPr>
            <w:tcW w:w="1554" w:type="dxa"/>
            <w:vAlign w:val="center"/>
          </w:tcPr>
          <w:p w14:paraId="0BC6C617" w14:textId="1D85B246" w:rsidR="008768CF" w:rsidRPr="008768CF" w:rsidRDefault="004C5863" w:rsidP="00952F6D">
            <w:pPr>
              <w:jc w:val="center"/>
              <w:rPr>
                <w:rFonts w:ascii="Arial" w:hAnsi="Arial" w:cs="Arial"/>
              </w:rPr>
            </w:pPr>
            <w:r>
              <w:rPr>
                <w:rFonts w:ascii="Arial" w:hAnsi="Arial" w:cs="Arial"/>
              </w:rPr>
              <w:t>4.13</w:t>
            </w:r>
          </w:p>
        </w:tc>
        <w:tc>
          <w:tcPr>
            <w:tcW w:w="1533" w:type="dxa"/>
            <w:vAlign w:val="center"/>
          </w:tcPr>
          <w:p w14:paraId="63AA06A4" w14:textId="151FBE4A" w:rsidR="008768CF" w:rsidRPr="008768CF" w:rsidRDefault="004C5863" w:rsidP="00952F6D">
            <w:pPr>
              <w:jc w:val="center"/>
              <w:rPr>
                <w:rFonts w:ascii="Arial" w:hAnsi="Arial" w:cs="Arial"/>
              </w:rPr>
            </w:pPr>
            <w:r>
              <w:rPr>
                <w:rFonts w:ascii="Arial" w:hAnsi="Arial" w:cs="Arial"/>
              </w:rPr>
              <w:t>2.0</w:t>
            </w:r>
          </w:p>
        </w:tc>
      </w:tr>
      <w:tr w:rsidR="004D76A1" w14:paraId="388529DC" w14:textId="77777777" w:rsidTr="00952F6D">
        <w:tc>
          <w:tcPr>
            <w:tcW w:w="1631" w:type="dxa"/>
          </w:tcPr>
          <w:p w14:paraId="1EE5F685" w14:textId="6B1E0FDD" w:rsidR="004D76A1" w:rsidRPr="00952F6D" w:rsidRDefault="004C5863" w:rsidP="008768CF">
            <w:pPr>
              <w:rPr>
                <w:rFonts w:asciiTheme="minorBidi" w:hAnsiTheme="minorBidi"/>
                <w:bCs/>
                <w:sz w:val="20"/>
                <w:szCs w:val="20"/>
              </w:rPr>
            </w:pPr>
            <w:r w:rsidRPr="00952F6D">
              <w:rPr>
                <w:rFonts w:asciiTheme="minorBidi" w:hAnsiTheme="minorBidi"/>
                <w:bCs/>
                <w:sz w:val="20"/>
                <w:szCs w:val="20"/>
              </w:rPr>
              <w:t xml:space="preserve">Residential </w:t>
            </w:r>
            <w:r w:rsidR="00F811EA">
              <w:rPr>
                <w:rFonts w:asciiTheme="minorBidi" w:hAnsiTheme="minorBidi"/>
                <w:bCs/>
                <w:sz w:val="20"/>
                <w:szCs w:val="20"/>
              </w:rPr>
              <w:t>c</w:t>
            </w:r>
            <w:r w:rsidRPr="00952F6D">
              <w:rPr>
                <w:rFonts w:asciiTheme="minorBidi" w:hAnsiTheme="minorBidi"/>
                <w:bCs/>
                <w:sz w:val="20"/>
                <w:szCs w:val="20"/>
              </w:rPr>
              <w:t xml:space="preserve">hild </w:t>
            </w:r>
            <w:r w:rsidR="00F811EA">
              <w:rPr>
                <w:rFonts w:asciiTheme="minorBidi" w:hAnsiTheme="minorBidi"/>
                <w:bCs/>
                <w:sz w:val="20"/>
                <w:szCs w:val="20"/>
              </w:rPr>
              <w:t>c</w:t>
            </w:r>
            <w:r w:rsidRPr="00952F6D">
              <w:rPr>
                <w:rFonts w:asciiTheme="minorBidi" w:hAnsiTheme="minorBidi"/>
                <w:bCs/>
                <w:sz w:val="20"/>
                <w:szCs w:val="20"/>
              </w:rPr>
              <w:t xml:space="preserve">are </w:t>
            </w:r>
            <w:r w:rsidR="00F811EA">
              <w:rPr>
                <w:rFonts w:asciiTheme="minorBidi" w:hAnsiTheme="minorBidi"/>
                <w:bCs/>
                <w:sz w:val="20"/>
                <w:szCs w:val="20"/>
              </w:rPr>
              <w:t>w</w:t>
            </w:r>
            <w:r w:rsidRPr="00952F6D">
              <w:rPr>
                <w:rFonts w:asciiTheme="minorBidi" w:hAnsiTheme="minorBidi"/>
                <w:bCs/>
                <w:sz w:val="20"/>
                <w:szCs w:val="20"/>
              </w:rPr>
              <w:t>orker</w:t>
            </w:r>
            <w:r w:rsidR="00F811EA">
              <w:rPr>
                <w:rFonts w:asciiTheme="minorBidi" w:hAnsiTheme="minorBidi"/>
                <w:bCs/>
                <w:sz w:val="20"/>
                <w:szCs w:val="20"/>
              </w:rPr>
              <w:t>s</w:t>
            </w:r>
          </w:p>
        </w:tc>
        <w:tc>
          <w:tcPr>
            <w:tcW w:w="1554" w:type="dxa"/>
            <w:vAlign w:val="center"/>
          </w:tcPr>
          <w:p w14:paraId="772F0C74" w14:textId="201FE8E7" w:rsidR="004D76A1" w:rsidRPr="008768CF" w:rsidRDefault="004C5863" w:rsidP="00952F6D">
            <w:pPr>
              <w:jc w:val="center"/>
              <w:rPr>
                <w:rFonts w:ascii="Arial" w:hAnsi="Arial" w:cs="Arial"/>
              </w:rPr>
            </w:pPr>
            <w:r>
              <w:rPr>
                <w:rFonts w:ascii="Arial" w:hAnsi="Arial" w:cs="Arial"/>
              </w:rPr>
              <w:t>3.75</w:t>
            </w:r>
          </w:p>
        </w:tc>
        <w:tc>
          <w:tcPr>
            <w:tcW w:w="1533" w:type="dxa"/>
            <w:vAlign w:val="center"/>
          </w:tcPr>
          <w:p w14:paraId="62FDAA8F" w14:textId="5702C5FE" w:rsidR="004D76A1" w:rsidRPr="008768CF" w:rsidRDefault="004C5863" w:rsidP="00952F6D">
            <w:pPr>
              <w:jc w:val="center"/>
              <w:rPr>
                <w:rFonts w:ascii="Arial" w:hAnsi="Arial" w:cs="Arial"/>
              </w:rPr>
            </w:pPr>
            <w:r>
              <w:rPr>
                <w:rFonts w:ascii="Arial" w:hAnsi="Arial" w:cs="Arial"/>
              </w:rPr>
              <w:t>3.0</w:t>
            </w:r>
          </w:p>
        </w:tc>
      </w:tr>
      <w:tr w:rsidR="00A55698" w14:paraId="1144C4EA" w14:textId="77777777" w:rsidTr="00952F6D">
        <w:tc>
          <w:tcPr>
            <w:tcW w:w="1631" w:type="dxa"/>
          </w:tcPr>
          <w:p w14:paraId="553E2254" w14:textId="189F86F8" w:rsidR="00A55698" w:rsidRPr="00952F6D" w:rsidRDefault="00E00E16" w:rsidP="008768CF">
            <w:pPr>
              <w:rPr>
                <w:rFonts w:asciiTheme="minorBidi" w:hAnsiTheme="minorBidi"/>
                <w:bCs/>
                <w:sz w:val="20"/>
                <w:szCs w:val="20"/>
              </w:rPr>
            </w:pPr>
            <w:r w:rsidRPr="00952F6D">
              <w:rPr>
                <w:rFonts w:asciiTheme="minorBidi" w:hAnsiTheme="minorBidi"/>
                <w:bCs/>
                <w:sz w:val="20"/>
                <w:szCs w:val="20"/>
              </w:rPr>
              <w:t>Qualified social workers</w:t>
            </w:r>
          </w:p>
        </w:tc>
        <w:tc>
          <w:tcPr>
            <w:tcW w:w="1554" w:type="dxa"/>
            <w:vAlign w:val="center"/>
          </w:tcPr>
          <w:p w14:paraId="4BB7C269" w14:textId="1E1DB75D" w:rsidR="00A55698" w:rsidRDefault="00952F6D" w:rsidP="00952F6D">
            <w:pPr>
              <w:jc w:val="center"/>
              <w:rPr>
                <w:rFonts w:ascii="Arial" w:hAnsi="Arial" w:cs="Arial"/>
              </w:rPr>
            </w:pPr>
            <w:r>
              <w:rPr>
                <w:rFonts w:ascii="Arial" w:hAnsi="Arial" w:cs="Arial"/>
              </w:rPr>
              <w:t>6.02</w:t>
            </w:r>
          </w:p>
        </w:tc>
        <w:tc>
          <w:tcPr>
            <w:tcW w:w="1533" w:type="dxa"/>
            <w:vAlign w:val="center"/>
          </w:tcPr>
          <w:p w14:paraId="63AA2470" w14:textId="7D0A16D9" w:rsidR="00A55698" w:rsidRDefault="00952F6D" w:rsidP="00952F6D">
            <w:pPr>
              <w:jc w:val="center"/>
              <w:rPr>
                <w:rFonts w:ascii="Arial" w:hAnsi="Arial" w:cs="Arial"/>
              </w:rPr>
            </w:pPr>
            <w:r>
              <w:rPr>
                <w:rFonts w:ascii="Arial" w:hAnsi="Arial" w:cs="Arial"/>
              </w:rPr>
              <w:t>4.0</w:t>
            </w:r>
          </w:p>
        </w:tc>
      </w:tr>
      <w:tr w:rsidR="00A55698" w14:paraId="344275D8" w14:textId="77777777" w:rsidTr="00952F6D">
        <w:tc>
          <w:tcPr>
            <w:tcW w:w="1631" w:type="dxa"/>
          </w:tcPr>
          <w:p w14:paraId="47B91C0B" w14:textId="378BF732" w:rsidR="00A55698" w:rsidRPr="00952F6D" w:rsidRDefault="00952F6D" w:rsidP="008768CF">
            <w:pPr>
              <w:rPr>
                <w:rFonts w:asciiTheme="minorBidi" w:hAnsiTheme="minorBidi"/>
                <w:bCs/>
                <w:sz w:val="20"/>
                <w:szCs w:val="20"/>
              </w:rPr>
            </w:pPr>
            <w:r w:rsidRPr="00952F6D">
              <w:rPr>
                <w:rFonts w:asciiTheme="minorBidi" w:hAnsiTheme="minorBidi"/>
                <w:bCs/>
                <w:sz w:val="20"/>
                <w:szCs w:val="20"/>
              </w:rPr>
              <w:t>Other</w:t>
            </w:r>
          </w:p>
        </w:tc>
        <w:tc>
          <w:tcPr>
            <w:tcW w:w="1554" w:type="dxa"/>
            <w:vAlign w:val="center"/>
          </w:tcPr>
          <w:p w14:paraId="2375BC52" w14:textId="3DB880EA" w:rsidR="00A55698" w:rsidRDefault="00952F6D" w:rsidP="00952F6D">
            <w:pPr>
              <w:jc w:val="center"/>
              <w:rPr>
                <w:rFonts w:ascii="Arial" w:hAnsi="Arial" w:cs="Arial"/>
              </w:rPr>
            </w:pPr>
            <w:r>
              <w:rPr>
                <w:rFonts w:ascii="Arial" w:hAnsi="Arial" w:cs="Arial"/>
              </w:rPr>
              <w:t>4.79</w:t>
            </w:r>
          </w:p>
        </w:tc>
        <w:tc>
          <w:tcPr>
            <w:tcW w:w="1533" w:type="dxa"/>
            <w:vAlign w:val="center"/>
          </w:tcPr>
          <w:p w14:paraId="76C665F6" w14:textId="2D1DCA55" w:rsidR="00A55698" w:rsidRDefault="00952F6D" w:rsidP="00952F6D">
            <w:pPr>
              <w:jc w:val="center"/>
              <w:rPr>
                <w:rFonts w:ascii="Arial" w:hAnsi="Arial" w:cs="Arial"/>
              </w:rPr>
            </w:pPr>
            <w:r>
              <w:rPr>
                <w:rFonts w:ascii="Arial" w:hAnsi="Arial" w:cs="Arial"/>
              </w:rPr>
              <w:t>4.0</w:t>
            </w:r>
          </w:p>
        </w:tc>
      </w:tr>
    </w:tbl>
    <w:p w14:paraId="7C14AD96" w14:textId="77777777" w:rsidR="0090514E" w:rsidRPr="0090514E" w:rsidRDefault="0090514E" w:rsidP="0090514E">
      <w:pPr>
        <w:pStyle w:val="ListParagraph"/>
        <w:rPr>
          <w:rFonts w:ascii="Arial" w:hAnsi="Arial" w:cs="Arial"/>
          <w:sz w:val="22"/>
          <w:szCs w:val="22"/>
        </w:rPr>
      </w:pPr>
    </w:p>
    <w:p w14:paraId="5593E928" w14:textId="77777777" w:rsidR="004E1D45" w:rsidRDefault="004E1D45" w:rsidP="0090514E">
      <w:pPr>
        <w:pStyle w:val="ListParagraph"/>
        <w:rPr>
          <w:rFonts w:ascii="Arial" w:hAnsi="Arial" w:cs="Arial"/>
          <w:sz w:val="22"/>
          <w:szCs w:val="22"/>
        </w:rPr>
      </w:pPr>
    </w:p>
    <w:p w14:paraId="0763E1E4" w14:textId="28EADFAE" w:rsidR="0070501E" w:rsidRPr="00BA2E40" w:rsidRDefault="0070501E" w:rsidP="0070501E">
      <w:pPr>
        <w:pStyle w:val="ListParagraph"/>
        <w:numPr>
          <w:ilvl w:val="0"/>
          <w:numId w:val="12"/>
        </w:numPr>
        <w:rPr>
          <w:rFonts w:ascii="Arial" w:hAnsi="Arial" w:cs="Arial"/>
          <w:b/>
          <w:bCs/>
          <w:sz w:val="22"/>
          <w:szCs w:val="22"/>
        </w:rPr>
      </w:pPr>
      <w:r w:rsidRPr="00BA2E40">
        <w:rPr>
          <w:rFonts w:ascii="Arial" w:hAnsi="Arial" w:cs="Arial"/>
          <w:b/>
          <w:bCs/>
          <w:sz w:val="22"/>
          <w:szCs w:val="22"/>
        </w:rPr>
        <w:t xml:space="preserve">Improve how valued the workforce feels </w:t>
      </w:r>
    </w:p>
    <w:p w14:paraId="7CE33844" w14:textId="77777777" w:rsidR="000B13EA" w:rsidRDefault="000B13EA" w:rsidP="000B13EA">
      <w:pPr>
        <w:pStyle w:val="ListParagraph"/>
        <w:ind w:left="360"/>
        <w:rPr>
          <w:rFonts w:ascii="Arial" w:hAnsi="Arial" w:cs="Arial"/>
          <w:sz w:val="22"/>
          <w:szCs w:val="22"/>
        </w:rPr>
      </w:pPr>
    </w:p>
    <w:p w14:paraId="28047EF8" w14:textId="4A865479" w:rsidR="00C01555" w:rsidRDefault="00C01555" w:rsidP="00A42BAD">
      <w:pPr>
        <w:ind w:left="360"/>
        <w:rPr>
          <w:rFonts w:ascii="Arial" w:hAnsi="Arial" w:cs="Arial"/>
          <w:sz w:val="22"/>
          <w:szCs w:val="22"/>
        </w:rPr>
      </w:pPr>
      <w:r>
        <w:rPr>
          <w:rFonts w:ascii="Arial" w:hAnsi="Arial" w:cs="Arial"/>
          <w:sz w:val="22"/>
          <w:szCs w:val="22"/>
        </w:rPr>
        <w:t>According to the 2025 Have Your Say survey:</w:t>
      </w:r>
    </w:p>
    <w:p w14:paraId="1A720CA0" w14:textId="77777777" w:rsidR="00C01555" w:rsidRDefault="00C01555" w:rsidP="00A42BAD">
      <w:pPr>
        <w:ind w:left="360"/>
        <w:rPr>
          <w:rFonts w:ascii="Arial" w:hAnsi="Arial" w:cs="Arial"/>
          <w:sz w:val="22"/>
          <w:szCs w:val="22"/>
        </w:rPr>
      </w:pPr>
    </w:p>
    <w:p w14:paraId="0E65CBA8" w14:textId="0136C74F" w:rsidR="00BF418A" w:rsidRDefault="000B13EA" w:rsidP="00BF418A">
      <w:pPr>
        <w:pStyle w:val="ListParagraph"/>
        <w:numPr>
          <w:ilvl w:val="0"/>
          <w:numId w:val="13"/>
        </w:numPr>
        <w:ind w:left="360"/>
        <w:rPr>
          <w:rFonts w:ascii="Arial" w:hAnsi="Arial" w:cs="Arial"/>
          <w:sz w:val="22"/>
          <w:szCs w:val="22"/>
        </w:rPr>
      </w:pPr>
      <w:r w:rsidRPr="00CE7540">
        <w:rPr>
          <w:rFonts w:ascii="Arial" w:hAnsi="Arial" w:cs="Arial"/>
          <w:sz w:val="22"/>
          <w:szCs w:val="22"/>
        </w:rPr>
        <w:t>68 per cent felt valued by their manager, (down from 70 per cent in 2024 and up from 61 per cent in 2023)</w:t>
      </w:r>
    </w:p>
    <w:p w14:paraId="2C6B1371" w14:textId="4C4A6AD4" w:rsidR="00F0634F" w:rsidRDefault="000B13EA" w:rsidP="00116EAA">
      <w:pPr>
        <w:pStyle w:val="ListParagraph"/>
        <w:numPr>
          <w:ilvl w:val="0"/>
          <w:numId w:val="13"/>
        </w:numPr>
        <w:ind w:left="360"/>
        <w:rPr>
          <w:rFonts w:ascii="Arial" w:hAnsi="Arial" w:cs="Arial"/>
          <w:sz w:val="22"/>
          <w:szCs w:val="22"/>
        </w:rPr>
      </w:pPr>
      <w:r w:rsidRPr="00887782">
        <w:rPr>
          <w:rFonts w:ascii="Arial" w:hAnsi="Arial" w:cs="Arial"/>
          <w:sz w:val="22"/>
          <w:szCs w:val="22"/>
        </w:rPr>
        <w:t xml:space="preserve">78 per cent felt valued by their colleagues, (down from 80 per cent in 2024 and up from 71 per cent in 2023) </w:t>
      </w:r>
    </w:p>
    <w:p w14:paraId="69633E90" w14:textId="6D98552C" w:rsidR="00CF24E5" w:rsidRDefault="000B13EA" w:rsidP="00116EAA">
      <w:pPr>
        <w:pStyle w:val="ListParagraph"/>
        <w:numPr>
          <w:ilvl w:val="0"/>
          <w:numId w:val="13"/>
        </w:numPr>
        <w:ind w:left="360"/>
        <w:rPr>
          <w:rFonts w:ascii="Arial" w:hAnsi="Arial" w:cs="Arial"/>
          <w:sz w:val="22"/>
          <w:szCs w:val="22"/>
        </w:rPr>
      </w:pPr>
      <w:r w:rsidRPr="00F00966">
        <w:rPr>
          <w:rFonts w:ascii="Arial" w:hAnsi="Arial" w:cs="Arial"/>
          <w:sz w:val="22"/>
          <w:szCs w:val="22"/>
        </w:rPr>
        <w:t xml:space="preserve">81 per cent felt valued by the people they support (up from 80 per cent in 2024 and 76 per cent in 2023) </w:t>
      </w:r>
    </w:p>
    <w:p w14:paraId="3AAB604F" w14:textId="77777777" w:rsidR="009B52AD" w:rsidRPr="00D10F25" w:rsidRDefault="0016497A" w:rsidP="00F00966">
      <w:pPr>
        <w:pStyle w:val="ListParagraph"/>
        <w:numPr>
          <w:ilvl w:val="0"/>
          <w:numId w:val="13"/>
        </w:numPr>
        <w:ind w:left="360"/>
      </w:pPr>
      <w:r>
        <w:rPr>
          <w:rFonts w:ascii="Arial" w:hAnsi="Arial" w:cs="Arial"/>
          <w:sz w:val="22"/>
          <w:szCs w:val="22"/>
        </w:rPr>
        <w:t>5</w:t>
      </w:r>
      <w:r w:rsidR="00C27887" w:rsidRPr="00D916E8">
        <w:rPr>
          <w:rFonts w:ascii="Arial" w:hAnsi="Arial" w:cs="Arial"/>
          <w:sz w:val="22"/>
          <w:szCs w:val="22"/>
        </w:rPr>
        <w:t>6 per cent felt valued by partner agencies (down from 57 per cent in 2024 and up from 48 per cent in 2023)</w:t>
      </w:r>
    </w:p>
    <w:p w14:paraId="7BA5F093" w14:textId="20087343" w:rsidR="000B13EA" w:rsidRPr="00F00966" w:rsidRDefault="000B13EA" w:rsidP="00F00966">
      <w:pPr>
        <w:pStyle w:val="ListParagraph"/>
        <w:numPr>
          <w:ilvl w:val="0"/>
          <w:numId w:val="13"/>
        </w:numPr>
        <w:ind w:left="360"/>
        <w:rPr>
          <w:rFonts w:ascii="Arial" w:hAnsi="Arial" w:cs="Arial"/>
          <w:sz w:val="22"/>
          <w:szCs w:val="22"/>
        </w:rPr>
      </w:pPr>
      <w:r w:rsidRPr="00F00966">
        <w:rPr>
          <w:rFonts w:ascii="Arial" w:hAnsi="Arial" w:cs="Arial"/>
          <w:sz w:val="22"/>
          <w:szCs w:val="22"/>
        </w:rPr>
        <w:t xml:space="preserve">50 per cent felt valued by the general public, </w:t>
      </w:r>
      <w:r w:rsidR="00343B1B" w:rsidRPr="00F00966">
        <w:rPr>
          <w:rFonts w:ascii="Arial" w:hAnsi="Arial" w:cs="Arial"/>
          <w:sz w:val="22"/>
          <w:szCs w:val="22"/>
        </w:rPr>
        <w:t>(</w:t>
      </w:r>
      <w:r w:rsidRPr="00F00966">
        <w:rPr>
          <w:rFonts w:ascii="Arial" w:hAnsi="Arial" w:cs="Arial"/>
          <w:sz w:val="22"/>
          <w:szCs w:val="22"/>
        </w:rPr>
        <w:t>consistent with 51 per cent in 2024 and up from 44 per cent in 2023</w:t>
      </w:r>
      <w:r w:rsidR="00343B1B" w:rsidRPr="00F00966">
        <w:rPr>
          <w:rFonts w:ascii="Arial" w:hAnsi="Arial" w:cs="Arial"/>
          <w:sz w:val="22"/>
          <w:szCs w:val="22"/>
        </w:rPr>
        <w:t>)</w:t>
      </w:r>
      <w:r w:rsidR="00C01555">
        <w:rPr>
          <w:rFonts w:ascii="Arial" w:hAnsi="Arial" w:cs="Arial"/>
          <w:sz w:val="22"/>
          <w:szCs w:val="22"/>
        </w:rPr>
        <w:t>.</w:t>
      </w:r>
    </w:p>
    <w:p w14:paraId="548AE596" w14:textId="77777777" w:rsidR="009B52AD" w:rsidRDefault="009B52AD" w:rsidP="009B52AD">
      <w:pPr>
        <w:ind w:left="360"/>
        <w:rPr>
          <w:rFonts w:ascii="Arial" w:hAnsi="Arial" w:cs="Arial"/>
          <w:sz w:val="22"/>
          <w:szCs w:val="22"/>
        </w:rPr>
      </w:pPr>
    </w:p>
    <w:p w14:paraId="1DDD99BC" w14:textId="5A8E582B" w:rsidR="0070501E" w:rsidRPr="00BA2E40" w:rsidRDefault="0070501E" w:rsidP="0070501E">
      <w:pPr>
        <w:pStyle w:val="ListParagraph"/>
        <w:numPr>
          <w:ilvl w:val="0"/>
          <w:numId w:val="12"/>
        </w:numPr>
        <w:rPr>
          <w:rFonts w:ascii="Arial" w:hAnsi="Arial" w:cs="Arial"/>
          <w:b/>
          <w:bCs/>
          <w:sz w:val="22"/>
          <w:szCs w:val="22"/>
        </w:rPr>
      </w:pPr>
      <w:r w:rsidRPr="00BA2E40">
        <w:rPr>
          <w:rFonts w:ascii="Arial" w:hAnsi="Arial" w:cs="Arial"/>
          <w:b/>
          <w:bCs/>
          <w:sz w:val="22"/>
          <w:szCs w:val="22"/>
        </w:rPr>
        <w:t xml:space="preserve">Improve how the Welsh public </w:t>
      </w:r>
      <w:r w:rsidR="003B6100" w:rsidRPr="00BA2E40">
        <w:rPr>
          <w:rFonts w:ascii="Arial" w:hAnsi="Arial" w:cs="Arial"/>
          <w:b/>
          <w:bCs/>
          <w:sz w:val="22"/>
          <w:szCs w:val="22"/>
        </w:rPr>
        <w:t>perceives</w:t>
      </w:r>
      <w:r w:rsidRPr="00BA2E40">
        <w:rPr>
          <w:rFonts w:ascii="Arial" w:hAnsi="Arial" w:cs="Arial"/>
          <w:b/>
          <w:bCs/>
          <w:sz w:val="22"/>
          <w:szCs w:val="22"/>
        </w:rPr>
        <w:t xml:space="preserve"> the workforce </w:t>
      </w:r>
    </w:p>
    <w:p w14:paraId="148D882B" w14:textId="77777777" w:rsidR="00F7149A" w:rsidRDefault="00F7149A" w:rsidP="00F7149A">
      <w:pPr>
        <w:rPr>
          <w:rFonts w:ascii="Arial" w:hAnsi="Arial" w:cs="Arial"/>
          <w:sz w:val="22"/>
          <w:szCs w:val="22"/>
        </w:rPr>
      </w:pPr>
    </w:p>
    <w:p w14:paraId="0CD352EE" w14:textId="77777777" w:rsidR="00F7149A" w:rsidRDefault="00F7149A" w:rsidP="00F7149A">
      <w:pPr>
        <w:ind w:left="360"/>
        <w:rPr>
          <w:rFonts w:ascii="Arial" w:hAnsi="Arial" w:cs="Arial"/>
          <w:sz w:val="22"/>
          <w:szCs w:val="22"/>
        </w:rPr>
      </w:pPr>
      <w:r w:rsidRPr="00F7149A">
        <w:rPr>
          <w:rFonts w:ascii="Arial" w:hAnsi="Arial" w:cs="Arial"/>
          <w:sz w:val="22"/>
          <w:szCs w:val="22"/>
        </w:rPr>
        <w:t xml:space="preserve">In January 2025, we commissioned Beaufort Research to ask 1,000 members of the public in Wales a series of questions to find out what they think about the social care sector. </w:t>
      </w:r>
    </w:p>
    <w:p w14:paraId="342375A3" w14:textId="77777777" w:rsidR="00F7149A" w:rsidRPr="00F7149A" w:rsidRDefault="00F7149A" w:rsidP="00F7149A">
      <w:pPr>
        <w:ind w:left="360"/>
        <w:rPr>
          <w:rFonts w:ascii="Arial" w:hAnsi="Arial" w:cs="Arial"/>
          <w:sz w:val="22"/>
          <w:szCs w:val="22"/>
        </w:rPr>
      </w:pPr>
    </w:p>
    <w:p w14:paraId="1E1F4464" w14:textId="0B80FEA5" w:rsidR="00F7149A" w:rsidRPr="00F00966" w:rsidRDefault="00F7149A" w:rsidP="00F00966">
      <w:pPr>
        <w:pStyle w:val="ListParagraph"/>
        <w:numPr>
          <w:ilvl w:val="0"/>
          <w:numId w:val="9"/>
        </w:numPr>
        <w:ind w:left="360"/>
        <w:rPr>
          <w:rFonts w:ascii="Arial" w:hAnsi="Arial" w:cs="Arial"/>
          <w:sz w:val="22"/>
          <w:szCs w:val="22"/>
        </w:rPr>
      </w:pPr>
      <w:r w:rsidRPr="00F00966">
        <w:rPr>
          <w:rFonts w:ascii="Arial" w:hAnsi="Arial" w:cs="Arial"/>
          <w:sz w:val="22"/>
          <w:szCs w:val="22"/>
        </w:rPr>
        <w:t>73 per cent said they have confidence in people who work in care (up from 72 per cent in 2023)</w:t>
      </w:r>
    </w:p>
    <w:p w14:paraId="4BF01EB3" w14:textId="1E9933F7" w:rsidR="00F7149A" w:rsidRPr="00F00966" w:rsidRDefault="00F7149A" w:rsidP="00F03E25">
      <w:pPr>
        <w:pStyle w:val="ListParagraph"/>
        <w:numPr>
          <w:ilvl w:val="0"/>
          <w:numId w:val="9"/>
        </w:numPr>
        <w:ind w:left="360"/>
        <w:rPr>
          <w:rFonts w:ascii="Arial" w:hAnsi="Arial" w:cs="Arial"/>
          <w:sz w:val="22"/>
          <w:szCs w:val="22"/>
        </w:rPr>
      </w:pPr>
      <w:r w:rsidRPr="00F00966">
        <w:rPr>
          <w:rFonts w:ascii="Arial" w:hAnsi="Arial" w:cs="Arial"/>
          <w:sz w:val="22"/>
          <w:szCs w:val="22"/>
        </w:rPr>
        <w:t>65 per cent told us they think residential care workers are always skilled and professional in what they do (down from 67 per cent in 2023)</w:t>
      </w:r>
    </w:p>
    <w:p w14:paraId="7AC365A1" w14:textId="6EB5B510" w:rsidR="00F7149A" w:rsidRPr="00F00966" w:rsidRDefault="00F7149A" w:rsidP="00F03E25">
      <w:pPr>
        <w:pStyle w:val="ListParagraph"/>
        <w:numPr>
          <w:ilvl w:val="0"/>
          <w:numId w:val="9"/>
        </w:numPr>
        <w:ind w:left="360"/>
        <w:rPr>
          <w:rFonts w:ascii="Arial" w:hAnsi="Arial" w:cs="Arial"/>
          <w:sz w:val="22"/>
          <w:szCs w:val="22"/>
        </w:rPr>
      </w:pPr>
      <w:r w:rsidRPr="00F00966">
        <w:rPr>
          <w:rFonts w:ascii="Arial" w:hAnsi="Arial" w:cs="Arial"/>
          <w:sz w:val="22"/>
          <w:szCs w:val="22"/>
        </w:rPr>
        <w:t>62 per cent think home care workers are always skilled and professional in what they do (down from 65 per cent in 2023).</w:t>
      </w:r>
    </w:p>
    <w:p w14:paraId="0E47B9E0" w14:textId="77777777" w:rsidR="0070501E" w:rsidRDefault="0070501E" w:rsidP="0070501E">
      <w:pPr>
        <w:rPr>
          <w:rFonts w:ascii="Arial" w:hAnsi="Arial" w:cs="Arial"/>
          <w:sz w:val="22"/>
          <w:szCs w:val="22"/>
        </w:rPr>
      </w:pPr>
      <w:r w:rsidRPr="00AD3AA0">
        <w:rPr>
          <w:rFonts w:ascii="Arial" w:hAnsi="Arial" w:cs="Arial"/>
          <w:sz w:val="22"/>
          <w:szCs w:val="22"/>
        </w:rPr>
        <w:t>​​</w:t>
      </w:r>
    </w:p>
    <w:p w14:paraId="49798402" w14:textId="766B4506" w:rsidR="0070501E" w:rsidRPr="00C01BB5" w:rsidRDefault="0070501E" w:rsidP="00E352B2">
      <w:pPr>
        <w:pStyle w:val="Heading2"/>
        <w:rPr>
          <w:rFonts w:cs="Arial"/>
        </w:rPr>
      </w:pPr>
      <w:r w:rsidRPr="00BC3B77">
        <w:rPr>
          <w:rStyle w:val="Heading2Char"/>
          <w:b/>
          <w:bCs/>
        </w:rPr>
        <w:t xml:space="preserve">Theme </w:t>
      </w:r>
      <w:r w:rsidR="00073836" w:rsidRPr="00BC3B77">
        <w:rPr>
          <w:rStyle w:val="Heading2Char"/>
          <w:b/>
          <w:bCs/>
        </w:rPr>
        <w:t>three</w:t>
      </w:r>
      <w:r w:rsidRPr="00BC3B77">
        <w:rPr>
          <w:rStyle w:val="Heading2Char"/>
          <w:b/>
          <w:bCs/>
        </w:rPr>
        <w:t>: Seamless workforce models</w:t>
      </w:r>
      <w:r w:rsidRPr="00C01BB5">
        <w:rPr>
          <w:rFonts w:cs="Arial"/>
        </w:rPr>
        <w:t>​</w:t>
      </w:r>
    </w:p>
    <w:p w14:paraId="55CA2DAC" w14:textId="77777777" w:rsidR="0070501E" w:rsidRDefault="0070501E" w:rsidP="00394E07">
      <w:pPr>
        <w:spacing w:after="60"/>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multi-professional and multi-agency workforce models will be the norm​</w:t>
      </w:r>
    </w:p>
    <w:p w14:paraId="233AAAA1" w14:textId="77777777" w:rsidR="00804BEF" w:rsidRPr="00AD3AA0" w:rsidRDefault="00804BEF" w:rsidP="00394E07">
      <w:pPr>
        <w:spacing w:after="60"/>
        <w:rPr>
          <w:rFonts w:ascii="Arial" w:hAnsi="Arial" w:cs="Arial"/>
          <w:sz w:val="22"/>
          <w:szCs w:val="22"/>
        </w:rPr>
      </w:pPr>
    </w:p>
    <w:p w14:paraId="72786307" w14:textId="77777777" w:rsidR="00804BEF" w:rsidRPr="00B120B1" w:rsidRDefault="0070501E" w:rsidP="00804BEF">
      <w:pPr>
        <w:pStyle w:val="ListParagraph"/>
        <w:numPr>
          <w:ilvl w:val="0"/>
          <w:numId w:val="1"/>
        </w:numPr>
        <w:rPr>
          <w:rFonts w:ascii="Arial" w:hAnsi="Arial" w:cs="Arial"/>
          <w:b/>
          <w:bCs/>
          <w:sz w:val="22"/>
          <w:szCs w:val="22"/>
        </w:rPr>
      </w:pPr>
      <w:r w:rsidRPr="00B120B1">
        <w:rPr>
          <w:rFonts w:ascii="Arial" w:hAnsi="Arial" w:cs="Arial"/>
          <w:b/>
          <w:bCs/>
          <w:sz w:val="22"/>
          <w:szCs w:val="22"/>
        </w:rPr>
        <w:t>Carry out annual engagement work with regional workforce boards to get feedback about how integrated workforce needs are met.</w:t>
      </w:r>
    </w:p>
    <w:p w14:paraId="211085EF" w14:textId="77777777" w:rsidR="00804BEF" w:rsidRDefault="00804BEF" w:rsidP="00804BEF">
      <w:pPr>
        <w:pStyle w:val="ListParagraph"/>
        <w:ind w:left="360"/>
        <w:rPr>
          <w:rFonts w:ascii="Arial" w:hAnsi="Arial" w:cs="Arial"/>
          <w:sz w:val="22"/>
          <w:szCs w:val="22"/>
        </w:rPr>
      </w:pPr>
    </w:p>
    <w:p w14:paraId="0F4A7DAA" w14:textId="3422612F" w:rsidR="00804BEF" w:rsidRPr="00804BEF" w:rsidRDefault="00804BEF" w:rsidP="00804BEF">
      <w:pPr>
        <w:pStyle w:val="ListParagraph"/>
        <w:ind w:left="360"/>
        <w:rPr>
          <w:rFonts w:ascii="Arial" w:hAnsi="Arial" w:cs="Arial"/>
          <w:sz w:val="22"/>
          <w:szCs w:val="22"/>
        </w:rPr>
      </w:pPr>
      <w:r w:rsidRPr="00804BEF">
        <w:rPr>
          <w:rFonts w:asciiTheme="minorBidi" w:hAnsiTheme="minorBidi"/>
          <w:sz w:val="22"/>
          <w:szCs w:val="22"/>
        </w:rPr>
        <w:t>Regional Partnership Boards have been created as part of the</w:t>
      </w:r>
      <w:hyperlink r:id="rId10" w:history="1">
        <w:r w:rsidRPr="00804BEF">
          <w:rPr>
            <w:rStyle w:val="Hyperlink"/>
            <w:rFonts w:asciiTheme="minorBidi" w:hAnsiTheme="minorBidi"/>
            <w:sz w:val="22"/>
            <w:szCs w:val="22"/>
          </w:rPr>
          <w:t> Social Services and Well-being (Wales) Act</w:t>
        </w:r>
      </w:hyperlink>
      <w:r w:rsidRPr="00804BEF">
        <w:rPr>
          <w:rFonts w:asciiTheme="minorBidi" w:hAnsiTheme="minorBidi"/>
          <w:sz w:val="22"/>
          <w:szCs w:val="22"/>
        </w:rPr>
        <w:t> to:</w:t>
      </w:r>
      <w:r w:rsidR="00073836">
        <w:rPr>
          <w:rFonts w:asciiTheme="minorBidi" w:hAnsiTheme="minorBidi"/>
          <w:sz w:val="22"/>
          <w:szCs w:val="22"/>
        </w:rPr>
        <w:br/>
      </w:r>
    </w:p>
    <w:p w14:paraId="37C3AE10" w14:textId="77777777" w:rsidR="00804BEF" w:rsidRPr="00804BEF" w:rsidRDefault="00804BEF" w:rsidP="00804BEF">
      <w:pPr>
        <w:pStyle w:val="ListParagraph"/>
        <w:numPr>
          <w:ilvl w:val="1"/>
          <w:numId w:val="18"/>
        </w:numPr>
        <w:ind w:left="709" w:hanging="283"/>
        <w:rPr>
          <w:rFonts w:ascii="Arial" w:hAnsi="Arial" w:cs="Arial"/>
          <w:sz w:val="22"/>
          <w:szCs w:val="22"/>
        </w:rPr>
      </w:pPr>
      <w:r w:rsidRPr="00804BEF">
        <w:rPr>
          <w:rFonts w:ascii="Arial" w:hAnsi="Arial" w:cs="Arial"/>
          <w:sz w:val="22"/>
          <w:szCs w:val="22"/>
        </w:rPr>
        <w:t>improve the well-being of the population</w:t>
      </w:r>
    </w:p>
    <w:p w14:paraId="68F96457" w14:textId="77777777" w:rsidR="00804BEF" w:rsidRPr="00804BEF" w:rsidRDefault="00804BEF" w:rsidP="00804BEF">
      <w:pPr>
        <w:pStyle w:val="ListParagraph"/>
        <w:numPr>
          <w:ilvl w:val="1"/>
          <w:numId w:val="18"/>
        </w:numPr>
        <w:ind w:left="709" w:hanging="283"/>
        <w:rPr>
          <w:rFonts w:ascii="Arial" w:hAnsi="Arial" w:cs="Arial"/>
          <w:sz w:val="22"/>
          <w:szCs w:val="22"/>
        </w:rPr>
      </w:pPr>
      <w:r w:rsidRPr="00804BEF">
        <w:rPr>
          <w:rFonts w:ascii="Arial" w:hAnsi="Arial" w:cs="Arial"/>
          <w:sz w:val="22"/>
          <w:szCs w:val="22"/>
        </w:rPr>
        <w:t>improve how health and care services are delivered.</w:t>
      </w:r>
    </w:p>
    <w:p w14:paraId="428B5737" w14:textId="77777777" w:rsidR="00804BEF" w:rsidRPr="00804BEF" w:rsidRDefault="00804BEF" w:rsidP="00804BEF">
      <w:pPr>
        <w:pStyle w:val="ListParagraph"/>
        <w:numPr>
          <w:ilvl w:val="1"/>
          <w:numId w:val="18"/>
        </w:numPr>
        <w:ind w:left="709" w:hanging="283"/>
        <w:rPr>
          <w:rFonts w:ascii="Arial" w:hAnsi="Arial" w:cs="Arial"/>
          <w:sz w:val="22"/>
          <w:szCs w:val="22"/>
        </w:rPr>
      </w:pPr>
      <w:r w:rsidRPr="00804BEF">
        <w:rPr>
          <w:rFonts w:ascii="Arial" w:hAnsi="Arial" w:cs="Arial"/>
          <w:sz w:val="22"/>
          <w:szCs w:val="22"/>
        </w:rPr>
        <w:lastRenderedPageBreak/>
        <w:t>All Regional Partnership Boards must:</w:t>
      </w:r>
    </w:p>
    <w:p w14:paraId="769DAB40" w14:textId="77777777" w:rsidR="00804BEF" w:rsidRPr="00804BEF" w:rsidRDefault="00804BEF" w:rsidP="00804BEF">
      <w:pPr>
        <w:pStyle w:val="ListParagraph"/>
        <w:numPr>
          <w:ilvl w:val="1"/>
          <w:numId w:val="18"/>
        </w:numPr>
        <w:ind w:left="709" w:hanging="283"/>
        <w:rPr>
          <w:rFonts w:ascii="Arial" w:hAnsi="Arial" w:cs="Arial"/>
          <w:sz w:val="22"/>
          <w:szCs w:val="22"/>
        </w:rPr>
      </w:pPr>
      <w:r w:rsidRPr="00804BEF">
        <w:rPr>
          <w:rFonts w:ascii="Arial" w:hAnsi="Arial" w:cs="Arial"/>
          <w:sz w:val="22"/>
          <w:szCs w:val="22"/>
        </w:rPr>
        <w:t>create a regional population assessment and a regional area plan</w:t>
      </w:r>
    </w:p>
    <w:p w14:paraId="19BFA107" w14:textId="77777777" w:rsidR="00804BEF" w:rsidRPr="00804BEF" w:rsidRDefault="00804BEF" w:rsidP="00804BEF">
      <w:pPr>
        <w:pStyle w:val="ListParagraph"/>
        <w:numPr>
          <w:ilvl w:val="1"/>
          <w:numId w:val="18"/>
        </w:numPr>
        <w:ind w:left="709" w:hanging="283"/>
        <w:rPr>
          <w:rFonts w:ascii="Arial" w:hAnsi="Arial" w:cs="Arial"/>
          <w:sz w:val="22"/>
          <w:szCs w:val="22"/>
        </w:rPr>
      </w:pPr>
      <w:r w:rsidRPr="00804BEF">
        <w:rPr>
          <w:rFonts w:ascii="Arial" w:hAnsi="Arial" w:cs="Arial"/>
          <w:sz w:val="22"/>
          <w:szCs w:val="22"/>
        </w:rPr>
        <w:t>create a regional annual report</w:t>
      </w:r>
    </w:p>
    <w:p w14:paraId="679136DF" w14:textId="77777777" w:rsidR="00804BEF" w:rsidRPr="00804BEF" w:rsidRDefault="00804BEF" w:rsidP="00804BEF">
      <w:pPr>
        <w:pStyle w:val="ListParagraph"/>
        <w:numPr>
          <w:ilvl w:val="1"/>
          <w:numId w:val="18"/>
        </w:numPr>
        <w:ind w:left="709" w:hanging="283"/>
        <w:rPr>
          <w:rFonts w:ascii="Arial" w:hAnsi="Arial" w:cs="Arial"/>
          <w:sz w:val="22"/>
          <w:szCs w:val="22"/>
        </w:rPr>
      </w:pPr>
      <w:r w:rsidRPr="00804BEF">
        <w:rPr>
          <w:rFonts w:ascii="Arial" w:hAnsi="Arial" w:cs="Arial"/>
          <w:sz w:val="22"/>
          <w:szCs w:val="22"/>
        </w:rPr>
        <w:t>show citizen engagement and co-production.</w:t>
      </w:r>
    </w:p>
    <w:p w14:paraId="48F30518" w14:textId="77777777" w:rsidR="00804BEF" w:rsidRPr="00804BEF" w:rsidRDefault="00804BEF" w:rsidP="00804BEF">
      <w:pPr>
        <w:pStyle w:val="ListParagraph"/>
        <w:rPr>
          <w:rFonts w:asciiTheme="minorBidi" w:hAnsiTheme="minorBidi"/>
          <w:sz w:val="22"/>
          <w:szCs w:val="22"/>
        </w:rPr>
      </w:pPr>
    </w:p>
    <w:p w14:paraId="2E173BC4" w14:textId="13328BFC" w:rsidR="00804BEF" w:rsidRPr="00804BEF" w:rsidRDefault="00804BEF" w:rsidP="00804BEF">
      <w:pPr>
        <w:ind w:left="426"/>
        <w:rPr>
          <w:rFonts w:asciiTheme="minorBidi" w:hAnsiTheme="minorBidi"/>
          <w:sz w:val="22"/>
          <w:szCs w:val="22"/>
        </w:rPr>
      </w:pPr>
      <w:r w:rsidRPr="00804BEF">
        <w:rPr>
          <w:rFonts w:asciiTheme="minorBidi" w:hAnsiTheme="minorBidi"/>
          <w:sz w:val="22"/>
          <w:szCs w:val="22"/>
        </w:rPr>
        <w:t>There are seven Regional Partnership Boards in Wales:</w:t>
      </w:r>
      <w:r w:rsidR="00073836">
        <w:rPr>
          <w:rFonts w:asciiTheme="minorBidi" w:hAnsiTheme="minorBidi"/>
          <w:sz w:val="22"/>
          <w:szCs w:val="22"/>
        </w:rPr>
        <w:br/>
      </w:r>
    </w:p>
    <w:p w14:paraId="4C5CA412" w14:textId="77777777" w:rsidR="00804BEF" w:rsidRPr="00804BEF" w:rsidRDefault="00804BEF" w:rsidP="00804BEF">
      <w:pPr>
        <w:ind w:left="720"/>
        <w:rPr>
          <w:rFonts w:asciiTheme="minorBidi" w:eastAsia="Calibri" w:hAnsiTheme="minorBidi"/>
          <w:sz w:val="22"/>
          <w:szCs w:val="22"/>
        </w:rPr>
      </w:pPr>
      <w:hyperlink r:id="rId11" w:history="1">
        <w:r w:rsidRPr="00804BEF">
          <w:rPr>
            <w:rStyle w:val="Hyperlink"/>
            <w:rFonts w:asciiTheme="minorBidi" w:hAnsiTheme="minorBidi"/>
            <w:sz w:val="22"/>
            <w:szCs w:val="22"/>
          </w:rPr>
          <w:t>Cardiff and Vale Regional Partnership Board</w:t>
        </w:r>
      </w:hyperlink>
    </w:p>
    <w:p w14:paraId="190F2686" w14:textId="77777777" w:rsidR="00804BEF" w:rsidRPr="00804BEF" w:rsidRDefault="00804BEF" w:rsidP="00804BEF">
      <w:pPr>
        <w:ind w:left="720"/>
        <w:rPr>
          <w:rFonts w:asciiTheme="minorBidi" w:hAnsiTheme="minorBidi"/>
          <w:sz w:val="22"/>
          <w:szCs w:val="22"/>
        </w:rPr>
      </w:pPr>
      <w:hyperlink r:id="rId12" w:history="1">
        <w:r w:rsidRPr="00804BEF">
          <w:rPr>
            <w:rStyle w:val="Hyperlink"/>
            <w:rFonts w:asciiTheme="minorBidi" w:hAnsiTheme="minorBidi"/>
            <w:sz w:val="22"/>
            <w:szCs w:val="22"/>
          </w:rPr>
          <w:t>Cwm Taf Morgannwg Regional Partnership Board</w:t>
        </w:r>
      </w:hyperlink>
    </w:p>
    <w:p w14:paraId="7545B04D" w14:textId="77777777" w:rsidR="00804BEF" w:rsidRPr="00804BEF" w:rsidRDefault="00804BEF" w:rsidP="00804BEF">
      <w:pPr>
        <w:ind w:left="720"/>
        <w:rPr>
          <w:rFonts w:asciiTheme="minorBidi" w:hAnsiTheme="minorBidi"/>
          <w:sz w:val="22"/>
          <w:szCs w:val="22"/>
        </w:rPr>
      </w:pPr>
      <w:hyperlink r:id="rId13" w:history="1">
        <w:r w:rsidRPr="00804BEF">
          <w:rPr>
            <w:rStyle w:val="Hyperlink"/>
            <w:rFonts w:asciiTheme="minorBidi" w:hAnsiTheme="minorBidi"/>
            <w:sz w:val="22"/>
            <w:szCs w:val="22"/>
          </w:rPr>
          <w:t>Gwent Regional Partnership Board</w:t>
        </w:r>
      </w:hyperlink>
    </w:p>
    <w:p w14:paraId="0D898112" w14:textId="78207FA4" w:rsidR="00804BEF" w:rsidRPr="00804BEF" w:rsidRDefault="00804BEF" w:rsidP="00804BEF">
      <w:pPr>
        <w:ind w:left="720"/>
        <w:rPr>
          <w:rFonts w:asciiTheme="minorBidi" w:hAnsiTheme="minorBidi"/>
          <w:sz w:val="22"/>
          <w:szCs w:val="22"/>
        </w:rPr>
      </w:pPr>
      <w:hyperlink r:id="rId14" w:history="1">
        <w:r w:rsidRPr="00804BEF">
          <w:rPr>
            <w:rStyle w:val="Hyperlink"/>
            <w:rFonts w:asciiTheme="minorBidi" w:hAnsiTheme="minorBidi"/>
            <w:sz w:val="22"/>
            <w:szCs w:val="22"/>
          </w:rPr>
          <w:t>West Wales Regional Partnership Board</w:t>
        </w:r>
      </w:hyperlink>
    </w:p>
    <w:p w14:paraId="6F295632" w14:textId="77777777" w:rsidR="00804BEF" w:rsidRPr="00804BEF" w:rsidRDefault="00804BEF" w:rsidP="00804BEF">
      <w:pPr>
        <w:ind w:left="720"/>
        <w:rPr>
          <w:rFonts w:asciiTheme="minorBidi" w:hAnsiTheme="minorBidi"/>
          <w:sz w:val="22"/>
          <w:szCs w:val="22"/>
        </w:rPr>
      </w:pPr>
      <w:hyperlink r:id="rId15" w:history="1">
        <w:r w:rsidRPr="00804BEF">
          <w:rPr>
            <w:rStyle w:val="Hyperlink"/>
            <w:rFonts w:asciiTheme="minorBidi" w:hAnsiTheme="minorBidi"/>
            <w:sz w:val="22"/>
            <w:szCs w:val="22"/>
          </w:rPr>
          <w:t>North Wales Regional Partnership Board</w:t>
        </w:r>
      </w:hyperlink>
    </w:p>
    <w:p w14:paraId="1FDCA105" w14:textId="77777777" w:rsidR="00804BEF" w:rsidRPr="00804BEF" w:rsidRDefault="00804BEF" w:rsidP="00804BEF">
      <w:pPr>
        <w:ind w:left="720"/>
        <w:rPr>
          <w:rFonts w:asciiTheme="minorBidi" w:hAnsiTheme="minorBidi"/>
          <w:sz w:val="22"/>
          <w:szCs w:val="22"/>
        </w:rPr>
      </w:pPr>
      <w:hyperlink r:id="rId16" w:history="1">
        <w:r w:rsidRPr="00804BEF">
          <w:rPr>
            <w:rStyle w:val="Hyperlink"/>
            <w:rFonts w:asciiTheme="minorBidi" w:hAnsiTheme="minorBidi"/>
            <w:sz w:val="22"/>
            <w:szCs w:val="22"/>
          </w:rPr>
          <w:t>West Glamorgan Regional Partnership Board</w:t>
        </w:r>
      </w:hyperlink>
    </w:p>
    <w:p w14:paraId="6E1A032C" w14:textId="77777777" w:rsidR="00804BEF" w:rsidRPr="00804BEF" w:rsidRDefault="00804BEF" w:rsidP="00804BEF">
      <w:pPr>
        <w:ind w:left="720"/>
        <w:rPr>
          <w:sz w:val="22"/>
          <w:szCs w:val="22"/>
        </w:rPr>
      </w:pPr>
      <w:hyperlink r:id="rId17" w:history="1">
        <w:r w:rsidRPr="00804BEF">
          <w:rPr>
            <w:rStyle w:val="Hyperlink"/>
            <w:rFonts w:asciiTheme="minorBidi" w:hAnsiTheme="minorBidi"/>
            <w:sz w:val="22"/>
            <w:szCs w:val="22"/>
          </w:rPr>
          <w:t>Powys Regional Partnership Board</w:t>
        </w:r>
      </w:hyperlink>
    </w:p>
    <w:p w14:paraId="75F98F21" w14:textId="77777777" w:rsidR="00804BEF" w:rsidRPr="00804BEF" w:rsidRDefault="00804BEF" w:rsidP="00804BEF">
      <w:pPr>
        <w:rPr>
          <w:rFonts w:ascii="Arial" w:hAnsi="Arial" w:cs="Arial"/>
          <w:sz w:val="22"/>
          <w:szCs w:val="22"/>
        </w:rPr>
      </w:pPr>
    </w:p>
    <w:p w14:paraId="6672EFD7" w14:textId="2A338F3D" w:rsidR="0070501E" w:rsidRPr="00B120B1" w:rsidRDefault="0070501E" w:rsidP="00394E07">
      <w:pPr>
        <w:pStyle w:val="ListParagraph"/>
        <w:numPr>
          <w:ilvl w:val="0"/>
          <w:numId w:val="1"/>
        </w:numPr>
        <w:spacing w:after="120"/>
        <w:rPr>
          <w:rFonts w:ascii="Arial" w:hAnsi="Arial" w:cs="Arial"/>
          <w:b/>
          <w:bCs/>
          <w:sz w:val="22"/>
          <w:szCs w:val="22"/>
        </w:rPr>
      </w:pPr>
      <w:r w:rsidRPr="00B120B1">
        <w:rPr>
          <w:rFonts w:ascii="Arial" w:hAnsi="Arial" w:cs="Arial"/>
          <w:b/>
          <w:bCs/>
          <w:sz w:val="22"/>
          <w:szCs w:val="22"/>
        </w:rPr>
        <w:t>Produce annual SC</w:t>
      </w:r>
      <w:r w:rsidR="00DD6386" w:rsidRPr="00B120B1">
        <w:rPr>
          <w:rFonts w:ascii="Arial" w:hAnsi="Arial" w:cs="Arial"/>
          <w:b/>
          <w:bCs/>
          <w:sz w:val="22"/>
          <w:szCs w:val="22"/>
        </w:rPr>
        <w:t>W</w:t>
      </w:r>
      <w:r w:rsidRPr="00B120B1">
        <w:rPr>
          <w:rFonts w:ascii="Arial" w:hAnsi="Arial" w:cs="Arial"/>
          <w:b/>
          <w:bCs/>
          <w:sz w:val="22"/>
          <w:szCs w:val="22"/>
        </w:rPr>
        <w:t>WDP monitoring reports to understand integrated services' workforce priorities. ​</w:t>
      </w:r>
    </w:p>
    <w:p w14:paraId="1C7F21BA" w14:textId="77777777" w:rsidR="007101AE" w:rsidRDefault="007101AE" w:rsidP="007101AE">
      <w:pPr>
        <w:pStyle w:val="ListParagraph"/>
        <w:spacing w:after="120"/>
        <w:ind w:left="360"/>
        <w:rPr>
          <w:rFonts w:ascii="Arial" w:hAnsi="Arial" w:cs="Arial"/>
          <w:sz w:val="22"/>
          <w:szCs w:val="22"/>
        </w:rPr>
      </w:pPr>
    </w:p>
    <w:p w14:paraId="1566F743" w14:textId="11DF3189" w:rsidR="007101AE" w:rsidRPr="007101AE" w:rsidRDefault="007101AE" w:rsidP="007101AE">
      <w:pPr>
        <w:pStyle w:val="ListParagraph"/>
        <w:ind w:left="360"/>
        <w:rPr>
          <w:rFonts w:ascii="Arial" w:eastAsiaTheme="minorEastAsia" w:hAnsi="Arial"/>
          <w:sz w:val="22"/>
          <w:szCs w:val="22"/>
        </w:rPr>
      </w:pPr>
      <w:r w:rsidRPr="007101AE">
        <w:rPr>
          <w:rFonts w:ascii="Arial" w:eastAsiaTheme="minorEastAsia" w:hAnsi="Arial"/>
          <w:sz w:val="22"/>
          <w:szCs w:val="22"/>
        </w:rPr>
        <w:t xml:space="preserve">We published the national themes and findings report of </w:t>
      </w:r>
      <w:hyperlink r:id="rId18">
        <w:r w:rsidRPr="007101AE">
          <w:rPr>
            <w:rStyle w:val="Hyperlink"/>
            <w:rFonts w:ascii="Arial" w:eastAsiaTheme="minorEastAsia" w:hAnsi="Arial"/>
            <w:sz w:val="22"/>
            <w:szCs w:val="22"/>
          </w:rPr>
          <w:t>how the SCWWDP grant was invested by regions in 202</w:t>
        </w:r>
        <w:bookmarkStart w:id="0" w:name="_Hlt227674270"/>
        <w:r w:rsidRPr="007101AE">
          <w:rPr>
            <w:rStyle w:val="Hyperlink"/>
            <w:rFonts w:ascii="Arial" w:eastAsiaTheme="minorEastAsia" w:hAnsi="Arial"/>
            <w:sz w:val="22"/>
            <w:szCs w:val="22"/>
          </w:rPr>
          <w:t>4</w:t>
        </w:r>
        <w:bookmarkEnd w:id="0"/>
        <w:r w:rsidRPr="007101AE">
          <w:rPr>
            <w:rStyle w:val="Hyperlink"/>
            <w:rFonts w:ascii="Arial" w:eastAsiaTheme="minorEastAsia" w:hAnsi="Arial"/>
            <w:sz w:val="22"/>
            <w:szCs w:val="22"/>
          </w:rPr>
          <w:t xml:space="preserve"> to 2025</w:t>
        </w:r>
      </w:hyperlink>
      <w:r w:rsidR="00ED7A78">
        <w:rPr>
          <w:rFonts w:ascii="Arial" w:eastAsiaTheme="minorEastAsia" w:hAnsi="Arial"/>
          <w:sz w:val="22"/>
          <w:szCs w:val="22"/>
        </w:rPr>
        <w:t xml:space="preserve"> in January 2026</w:t>
      </w:r>
    </w:p>
    <w:p w14:paraId="1522ADE0" w14:textId="75BA48FD" w:rsidR="009B3F3D" w:rsidRDefault="009B3F3D" w:rsidP="004B5A5E">
      <w:pPr>
        <w:pStyle w:val="NoSpacing"/>
        <w:rPr>
          <w:rFonts w:cs="Arial"/>
          <w:sz w:val="22"/>
          <w:szCs w:val="22"/>
        </w:rPr>
      </w:pPr>
    </w:p>
    <w:p w14:paraId="0A9F34C6" w14:textId="354E3A63" w:rsidR="0070501E" w:rsidRPr="00A53FC3" w:rsidRDefault="0070501E" w:rsidP="00AF7FA4">
      <w:pPr>
        <w:pStyle w:val="Heading2"/>
        <w:rPr>
          <w:rFonts w:cs="Arial"/>
          <w:b w:val="0"/>
          <w:bCs/>
          <w:sz w:val="22"/>
          <w:szCs w:val="22"/>
        </w:rPr>
      </w:pPr>
      <w:r w:rsidRPr="00A53FC3">
        <w:rPr>
          <w:rStyle w:val="Heading2Char"/>
          <w:b/>
          <w:bCs/>
        </w:rPr>
        <w:t xml:space="preserve">Theme </w:t>
      </w:r>
      <w:r w:rsidR="00073836" w:rsidRPr="00A53FC3">
        <w:rPr>
          <w:rStyle w:val="Heading2Char"/>
          <w:b/>
          <w:bCs/>
        </w:rPr>
        <w:t>four</w:t>
      </w:r>
      <w:r w:rsidRPr="00A53FC3">
        <w:rPr>
          <w:rStyle w:val="Heading2Char"/>
          <w:b/>
          <w:bCs/>
        </w:rPr>
        <w:t>: Building a digitally ready workforce ​</w:t>
      </w:r>
    </w:p>
    <w:p w14:paraId="18B85877" w14:textId="27F236AE" w:rsidR="0070501E" w:rsidRDefault="0070501E" w:rsidP="00394E07">
      <w:pPr>
        <w:spacing w:after="60"/>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the digital and technological capabilities of the workforce will be well developed and widely used, to optimise the way we work and help us deliver the best possible care for people.</w:t>
      </w:r>
    </w:p>
    <w:p w14:paraId="7509E8F5" w14:textId="77777777" w:rsidR="0020250D" w:rsidRPr="00AD3AA0" w:rsidRDefault="0020250D" w:rsidP="00394E07">
      <w:pPr>
        <w:spacing w:after="60"/>
        <w:rPr>
          <w:rFonts w:ascii="Arial" w:hAnsi="Arial" w:cs="Arial"/>
          <w:sz w:val="22"/>
          <w:szCs w:val="22"/>
        </w:rPr>
      </w:pPr>
    </w:p>
    <w:p w14:paraId="73267A1C" w14:textId="77777777" w:rsidR="0070501E" w:rsidRPr="00B120B1" w:rsidRDefault="0070501E" w:rsidP="0070501E">
      <w:pPr>
        <w:pStyle w:val="ListParagraph"/>
        <w:numPr>
          <w:ilvl w:val="0"/>
          <w:numId w:val="19"/>
        </w:numPr>
        <w:rPr>
          <w:rFonts w:asciiTheme="minorBidi" w:hAnsiTheme="minorBidi"/>
          <w:b/>
          <w:bCs/>
          <w:sz w:val="22"/>
          <w:szCs w:val="22"/>
        </w:rPr>
      </w:pPr>
      <w:r w:rsidRPr="00B120B1">
        <w:rPr>
          <w:rFonts w:asciiTheme="minorBidi" w:hAnsiTheme="minorBidi"/>
          <w:b/>
          <w:bCs/>
          <w:sz w:val="22"/>
          <w:szCs w:val="22"/>
        </w:rPr>
        <w:t>Establish the right measures for digital literacy and confidence.​</w:t>
      </w:r>
    </w:p>
    <w:p w14:paraId="2CD85926" w14:textId="77777777" w:rsidR="0020250D" w:rsidRDefault="0020250D" w:rsidP="00F155DB">
      <w:pPr>
        <w:rPr>
          <w:rFonts w:asciiTheme="minorBidi" w:hAnsiTheme="minorBidi"/>
          <w:sz w:val="22"/>
          <w:szCs w:val="22"/>
        </w:rPr>
      </w:pPr>
    </w:p>
    <w:p w14:paraId="06AB545B" w14:textId="174428A7" w:rsidR="00F155DB" w:rsidRPr="00F155DB" w:rsidRDefault="00F155DB" w:rsidP="0020250D">
      <w:pPr>
        <w:ind w:left="360"/>
        <w:rPr>
          <w:rFonts w:asciiTheme="minorBidi" w:hAnsiTheme="minorBidi"/>
          <w:sz w:val="22"/>
          <w:szCs w:val="22"/>
        </w:rPr>
      </w:pPr>
      <w:r w:rsidRPr="00F155DB">
        <w:rPr>
          <w:rFonts w:asciiTheme="minorBidi" w:hAnsiTheme="minorBidi"/>
          <w:sz w:val="22"/>
          <w:szCs w:val="22"/>
        </w:rPr>
        <w:t>Digital in Social Care (</w:t>
      </w:r>
      <w:proofErr w:type="spellStart"/>
      <w:r w:rsidRPr="00F155DB">
        <w:rPr>
          <w:rFonts w:asciiTheme="minorBidi" w:hAnsiTheme="minorBidi"/>
          <w:sz w:val="22"/>
          <w:szCs w:val="22"/>
        </w:rPr>
        <w:t>DiSC</w:t>
      </w:r>
      <w:proofErr w:type="spellEnd"/>
      <w:r w:rsidRPr="00F155DB">
        <w:rPr>
          <w:rFonts w:asciiTheme="minorBidi" w:hAnsiTheme="minorBidi"/>
          <w:sz w:val="22"/>
          <w:szCs w:val="22"/>
        </w:rPr>
        <w:t>) Cymru brings together organisations across the social care sector in Wales to work collaboratively on digital change. It’s not a single organisation or system, but a structured, sector</w:t>
      </w:r>
      <w:r w:rsidRPr="00F155DB">
        <w:rPr>
          <w:rFonts w:ascii="Cambria Math" w:hAnsi="Cambria Math" w:cs="Cambria Math"/>
          <w:sz w:val="22"/>
          <w:szCs w:val="22"/>
        </w:rPr>
        <w:t>‑</w:t>
      </w:r>
      <w:r w:rsidRPr="00F155DB">
        <w:rPr>
          <w:rFonts w:asciiTheme="minorBidi" w:hAnsiTheme="minorBidi"/>
          <w:sz w:val="22"/>
          <w:szCs w:val="22"/>
        </w:rPr>
        <w:t>led national partnership that aims to support consistent, person</w:t>
      </w:r>
      <w:r w:rsidRPr="00F155DB">
        <w:rPr>
          <w:rFonts w:ascii="Cambria Math" w:hAnsi="Cambria Math" w:cs="Cambria Math"/>
          <w:sz w:val="22"/>
          <w:szCs w:val="22"/>
        </w:rPr>
        <w:t>‑</w:t>
      </w:r>
      <w:r w:rsidRPr="00F155DB">
        <w:rPr>
          <w:rFonts w:asciiTheme="minorBidi" w:hAnsiTheme="minorBidi"/>
          <w:sz w:val="22"/>
          <w:szCs w:val="22"/>
        </w:rPr>
        <w:t>centred and sustainable digital transformation across Wales.</w:t>
      </w:r>
    </w:p>
    <w:p w14:paraId="0581C95D" w14:textId="77777777" w:rsidR="0020250D" w:rsidRDefault="0020250D" w:rsidP="00F155DB">
      <w:pPr>
        <w:rPr>
          <w:rFonts w:asciiTheme="minorBidi" w:hAnsiTheme="minorBidi"/>
          <w:sz w:val="22"/>
          <w:szCs w:val="22"/>
        </w:rPr>
      </w:pPr>
    </w:p>
    <w:p w14:paraId="75CFCD0B" w14:textId="02E0CF6A" w:rsidR="00F155DB" w:rsidRDefault="00F155DB" w:rsidP="0020250D">
      <w:pPr>
        <w:ind w:left="360"/>
        <w:rPr>
          <w:rFonts w:asciiTheme="minorBidi" w:hAnsiTheme="minorBidi"/>
          <w:sz w:val="22"/>
          <w:szCs w:val="22"/>
        </w:rPr>
      </w:pPr>
      <w:r w:rsidRPr="00F155DB">
        <w:rPr>
          <w:rFonts w:asciiTheme="minorBidi" w:hAnsiTheme="minorBidi"/>
          <w:sz w:val="22"/>
          <w:szCs w:val="22"/>
        </w:rPr>
        <w:t xml:space="preserve">The </w:t>
      </w:r>
      <w:hyperlink r:id="rId19" w:history="1">
        <w:proofErr w:type="spellStart"/>
        <w:r w:rsidRPr="00F155DB">
          <w:rPr>
            <w:rStyle w:val="Hyperlink"/>
            <w:rFonts w:asciiTheme="minorBidi" w:hAnsiTheme="minorBidi"/>
            <w:sz w:val="22"/>
            <w:szCs w:val="22"/>
          </w:rPr>
          <w:t>DiSC</w:t>
        </w:r>
        <w:proofErr w:type="spellEnd"/>
        <w:r w:rsidRPr="00F155DB">
          <w:rPr>
            <w:rStyle w:val="Hyperlink"/>
            <w:rFonts w:asciiTheme="minorBidi" w:hAnsiTheme="minorBidi"/>
            <w:sz w:val="22"/>
            <w:szCs w:val="22"/>
          </w:rPr>
          <w:t xml:space="preserve"> Cymru Framework</w:t>
        </w:r>
      </w:hyperlink>
      <w:r w:rsidRPr="00F155DB">
        <w:rPr>
          <w:rFonts w:asciiTheme="minorBidi" w:hAnsiTheme="minorBidi"/>
          <w:sz w:val="22"/>
          <w:szCs w:val="22"/>
        </w:rPr>
        <w:t xml:space="preserve"> is built around four strategic pillars:</w:t>
      </w:r>
    </w:p>
    <w:p w14:paraId="0B2B6308" w14:textId="77777777" w:rsidR="0020250D" w:rsidRPr="00F155DB" w:rsidRDefault="0020250D" w:rsidP="0020250D">
      <w:pPr>
        <w:ind w:left="360"/>
        <w:rPr>
          <w:rFonts w:asciiTheme="minorBidi" w:hAnsiTheme="minorBidi"/>
          <w:sz w:val="22"/>
          <w:szCs w:val="22"/>
        </w:rPr>
      </w:pPr>
    </w:p>
    <w:p w14:paraId="29684ACB" w14:textId="167C6371" w:rsidR="0020250D" w:rsidRPr="00FF3360" w:rsidRDefault="00F155DB" w:rsidP="00886DAA">
      <w:pPr>
        <w:pStyle w:val="ListParagraph"/>
        <w:numPr>
          <w:ilvl w:val="1"/>
          <w:numId w:val="18"/>
        </w:numPr>
        <w:ind w:left="709" w:hanging="283"/>
        <w:rPr>
          <w:rFonts w:ascii="Arial" w:hAnsi="Arial" w:cs="Arial"/>
          <w:sz w:val="22"/>
          <w:szCs w:val="22"/>
        </w:rPr>
      </w:pPr>
      <w:r w:rsidRPr="00F00966">
        <w:rPr>
          <w:rFonts w:ascii="Arial" w:hAnsi="Arial" w:cs="Arial"/>
          <w:b/>
          <w:bCs/>
          <w:sz w:val="22"/>
          <w:szCs w:val="22"/>
        </w:rPr>
        <w:t>Big change</w:t>
      </w:r>
      <w:r w:rsidRPr="0020250D">
        <w:rPr>
          <w:rFonts w:ascii="Arial" w:hAnsi="Arial" w:cs="Arial"/>
          <w:sz w:val="22"/>
          <w:szCs w:val="22"/>
        </w:rPr>
        <w:t xml:space="preserve"> – driving national reform, supporting health and social care integration, influencing policy and aligning funding. </w:t>
      </w:r>
    </w:p>
    <w:p w14:paraId="5EFA1C3A" w14:textId="642DE45B" w:rsidR="0020250D" w:rsidRPr="00661380" w:rsidRDefault="00F155DB" w:rsidP="00886DAA">
      <w:pPr>
        <w:pStyle w:val="ListParagraph"/>
        <w:numPr>
          <w:ilvl w:val="1"/>
          <w:numId w:val="18"/>
        </w:numPr>
        <w:ind w:left="709" w:hanging="283"/>
        <w:rPr>
          <w:rFonts w:ascii="Arial" w:hAnsi="Arial" w:cs="Arial"/>
          <w:sz w:val="22"/>
          <w:szCs w:val="22"/>
        </w:rPr>
      </w:pPr>
      <w:r w:rsidRPr="00661380">
        <w:rPr>
          <w:rFonts w:ascii="Arial" w:hAnsi="Arial" w:cs="Arial"/>
          <w:b/>
          <w:bCs/>
          <w:sz w:val="22"/>
          <w:szCs w:val="22"/>
        </w:rPr>
        <w:t>Brilliant basics</w:t>
      </w:r>
      <w:r w:rsidRPr="0020250D">
        <w:rPr>
          <w:rFonts w:ascii="Arial" w:hAnsi="Arial" w:cs="Arial"/>
          <w:sz w:val="22"/>
          <w:szCs w:val="22"/>
        </w:rPr>
        <w:t xml:space="preserve"> – identifying key challenges and putting key digital building blocks in place to underpin essential data, skills and processes. </w:t>
      </w:r>
    </w:p>
    <w:p w14:paraId="0B4B149C" w14:textId="23ACFFF9" w:rsidR="0020250D" w:rsidRPr="00661380" w:rsidRDefault="00F155DB" w:rsidP="00886DAA">
      <w:pPr>
        <w:pStyle w:val="ListParagraph"/>
        <w:numPr>
          <w:ilvl w:val="1"/>
          <w:numId w:val="18"/>
        </w:numPr>
        <w:ind w:left="709" w:hanging="283"/>
        <w:rPr>
          <w:rFonts w:ascii="Arial" w:hAnsi="Arial" w:cs="Arial"/>
          <w:sz w:val="22"/>
          <w:szCs w:val="22"/>
        </w:rPr>
      </w:pPr>
      <w:r w:rsidRPr="00661380">
        <w:rPr>
          <w:rFonts w:ascii="Arial" w:hAnsi="Arial" w:cs="Arial"/>
          <w:b/>
          <w:bCs/>
          <w:sz w:val="22"/>
          <w:szCs w:val="22"/>
        </w:rPr>
        <w:t>Bright ideas</w:t>
      </w:r>
      <w:r w:rsidRPr="0020250D">
        <w:rPr>
          <w:rFonts w:ascii="Arial" w:hAnsi="Arial" w:cs="Arial"/>
          <w:sz w:val="22"/>
          <w:szCs w:val="22"/>
        </w:rPr>
        <w:t xml:space="preserve"> – supporting research, innovation, and pilots that can be scaled and embedded across Wales. </w:t>
      </w:r>
    </w:p>
    <w:p w14:paraId="11083D10" w14:textId="77777777" w:rsidR="00F155DB" w:rsidRPr="0020250D" w:rsidRDefault="00F155DB" w:rsidP="0020250D">
      <w:pPr>
        <w:pStyle w:val="ListParagraph"/>
        <w:numPr>
          <w:ilvl w:val="1"/>
          <w:numId w:val="18"/>
        </w:numPr>
        <w:ind w:left="709" w:hanging="283"/>
        <w:rPr>
          <w:rFonts w:ascii="Arial" w:hAnsi="Arial" w:cs="Arial"/>
          <w:sz w:val="22"/>
          <w:szCs w:val="22"/>
        </w:rPr>
      </w:pPr>
      <w:r w:rsidRPr="00661380">
        <w:rPr>
          <w:rFonts w:ascii="Arial" w:hAnsi="Arial" w:cs="Arial"/>
          <w:b/>
          <w:bCs/>
          <w:sz w:val="22"/>
          <w:szCs w:val="22"/>
        </w:rPr>
        <w:t>Building knowledge</w:t>
      </w:r>
      <w:r w:rsidRPr="0020250D">
        <w:rPr>
          <w:rFonts w:ascii="Arial" w:hAnsi="Arial" w:cs="Arial"/>
          <w:sz w:val="22"/>
          <w:szCs w:val="22"/>
        </w:rPr>
        <w:t xml:space="preserve"> – establishing mechanisms to share learning, best practice and evidence to reduce duplication and accelerate improvement. </w:t>
      </w:r>
    </w:p>
    <w:p w14:paraId="041B36D4" w14:textId="77777777" w:rsidR="00F155DB" w:rsidRPr="00F155DB" w:rsidRDefault="00F155DB" w:rsidP="00F155DB">
      <w:pPr>
        <w:rPr>
          <w:rFonts w:asciiTheme="minorBidi" w:hAnsiTheme="minorBidi"/>
          <w:sz w:val="22"/>
          <w:szCs w:val="22"/>
        </w:rPr>
      </w:pPr>
    </w:p>
    <w:p w14:paraId="07EB1A2E" w14:textId="0F900699" w:rsidR="00303AE4" w:rsidRDefault="00F155DB" w:rsidP="00B120B1">
      <w:pPr>
        <w:ind w:left="426"/>
        <w:rPr>
          <w:rFonts w:asciiTheme="minorBidi" w:hAnsiTheme="minorBidi"/>
          <w:sz w:val="22"/>
          <w:szCs w:val="22"/>
        </w:rPr>
      </w:pPr>
      <w:r w:rsidRPr="00F155DB">
        <w:rPr>
          <w:rFonts w:asciiTheme="minorBidi" w:hAnsiTheme="minorBidi"/>
          <w:sz w:val="22"/>
          <w:szCs w:val="22"/>
        </w:rPr>
        <w:t>The pillars are integrated and interdependent, working together to deliver the shared vision of better digital, better social care and better lives.</w:t>
      </w:r>
    </w:p>
    <w:p w14:paraId="072480CA" w14:textId="77777777" w:rsidR="00303AE4" w:rsidRDefault="00303AE4" w:rsidP="0020250D">
      <w:pPr>
        <w:ind w:left="426"/>
        <w:rPr>
          <w:rFonts w:asciiTheme="minorBidi" w:hAnsiTheme="minorBidi"/>
          <w:sz w:val="22"/>
          <w:szCs w:val="22"/>
        </w:rPr>
      </w:pPr>
    </w:p>
    <w:p w14:paraId="58E16805" w14:textId="6157FA26" w:rsidR="00F155DB" w:rsidRPr="00F155DB" w:rsidRDefault="00F155DB" w:rsidP="0020250D">
      <w:pPr>
        <w:ind w:left="426"/>
        <w:rPr>
          <w:rFonts w:asciiTheme="minorBidi" w:hAnsiTheme="minorBidi"/>
          <w:sz w:val="22"/>
          <w:szCs w:val="22"/>
        </w:rPr>
      </w:pPr>
      <w:proofErr w:type="spellStart"/>
      <w:r w:rsidRPr="00F155DB">
        <w:rPr>
          <w:rFonts w:asciiTheme="minorBidi" w:hAnsiTheme="minorBidi"/>
          <w:sz w:val="22"/>
          <w:szCs w:val="22"/>
        </w:rPr>
        <w:t>DiSC</w:t>
      </w:r>
      <w:proofErr w:type="spellEnd"/>
      <w:r w:rsidRPr="00F155DB">
        <w:rPr>
          <w:rFonts w:asciiTheme="minorBidi" w:hAnsiTheme="minorBidi"/>
          <w:sz w:val="22"/>
          <w:szCs w:val="22"/>
        </w:rPr>
        <w:t xml:space="preserve"> Cymru recognises that digital transformation in social care is not just about technology, but about people, culture, processes and leadership. It helps organisations assess digital maturity, build confidence and use digital tools in ways that improve outcomes for people who need care and support, unpaid carers and the workforce.</w:t>
      </w:r>
    </w:p>
    <w:p w14:paraId="24619ACF" w14:textId="77777777" w:rsidR="0020250D" w:rsidRDefault="0020250D" w:rsidP="00F155DB">
      <w:pPr>
        <w:rPr>
          <w:rFonts w:asciiTheme="minorBidi" w:hAnsiTheme="minorBidi"/>
          <w:sz w:val="22"/>
          <w:szCs w:val="22"/>
        </w:rPr>
      </w:pPr>
    </w:p>
    <w:p w14:paraId="5A607BA7" w14:textId="4938D574" w:rsidR="00F155DB" w:rsidRPr="00F155DB" w:rsidRDefault="00F155DB" w:rsidP="0020250D">
      <w:pPr>
        <w:ind w:left="426"/>
        <w:rPr>
          <w:rFonts w:asciiTheme="minorBidi" w:hAnsiTheme="minorBidi"/>
          <w:sz w:val="22"/>
          <w:szCs w:val="22"/>
        </w:rPr>
      </w:pPr>
      <w:r w:rsidRPr="00F155DB">
        <w:rPr>
          <w:rFonts w:asciiTheme="minorBidi" w:hAnsiTheme="minorBidi"/>
          <w:sz w:val="22"/>
          <w:szCs w:val="22"/>
        </w:rPr>
        <w:t>Going forward, impact measures for this theme of building a digitally ready workforce will be developed in partnership with national partners, making sure they’re meaningful, proportionate and aligned to sector priorities</w:t>
      </w:r>
    </w:p>
    <w:p w14:paraId="043AA01F" w14:textId="77777777" w:rsidR="00303AE4" w:rsidRDefault="0070501E" w:rsidP="0020250D">
      <w:pPr>
        <w:rPr>
          <w:rFonts w:ascii="Arial" w:hAnsi="Arial" w:cs="Arial"/>
          <w:sz w:val="22"/>
          <w:szCs w:val="22"/>
        </w:rPr>
      </w:pPr>
      <w:r w:rsidRPr="00AD3AA0">
        <w:rPr>
          <w:rFonts w:ascii="Arial" w:hAnsi="Arial" w:cs="Arial"/>
          <w:sz w:val="22"/>
          <w:szCs w:val="22"/>
        </w:rPr>
        <w:t>​</w:t>
      </w:r>
    </w:p>
    <w:p w14:paraId="273DB5E0" w14:textId="3EE4BA7D" w:rsidR="0070501E" w:rsidRPr="00DA7C3B" w:rsidRDefault="0070501E" w:rsidP="00D053B4">
      <w:pPr>
        <w:pStyle w:val="Heading2"/>
        <w:rPr>
          <w:rFonts w:cs="Arial"/>
          <w:b w:val="0"/>
          <w:bCs/>
        </w:rPr>
      </w:pPr>
      <w:r w:rsidRPr="00DA7C3B">
        <w:rPr>
          <w:rStyle w:val="Heading2Char"/>
          <w:b/>
          <w:bCs/>
        </w:rPr>
        <w:t xml:space="preserve">Theme </w:t>
      </w:r>
      <w:r w:rsidR="00073836" w:rsidRPr="00DA7C3B">
        <w:rPr>
          <w:rStyle w:val="Heading2Char"/>
          <w:b/>
          <w:bCs/>
        </w:rPr>
        <w:t>five</w:t>
      </w:r>
      <w:r w:rsidRPr="00DA7C3B">
        <w:rPr>
          <w:rStyle w:val="Heading2Char"/>
          <w:b/>
          <w:bCs/>
        </w:rPr>
        <w:t>: Excellent education and learning</w:t>
      </w:r>
      <w:r w:rsidRPr="00DA7C3B">
        <w:rPr>
          <w:rFonts w:cs="Arial"/>
          <w:b w:val="0"/>
          <w:bCs/>
        </w:rPr>
        <w:t>​</w:t>
      </w:r>
    </w:p>
    <w:p w14:paraId="0577154A" w14:textId="35C4E1EB" w:rsidR="0070501E" w:rsidRDefault="0070501E" w:rsidP="00394E07">
      <w:pPr>
        <w:spacing w:after="60"/>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the investment in education and learning for health and social care professionals will deliver the skills and capabilities needed to meet the needs of people in Wales</w:t>
      </w:r>
    </w:p>
    <w:p w14:paraId="66307923" w14:textId="77777777" w:rsidR="0059737D" w:rsidRPr="00437B56" w:rsidRDefault="0059737D" w:rsidP="00437B56">
      <w:pPr>
        <w:rPr>
          <w:rFonts w:ascii="Arial" w:hAnsi="Arial" w:cs="Arial"/>
          <w:sz w:val="16"/>
          <w:szCs w:val="16"/>
        </w:rPr>
      </w:pPr>
    </w:p>
    <w:p w14:paraId="4478733A" w14:textId="1D0869EB" w:rsidR="0070501E" w:rsidRDefault="0070501E" w:rsidP="0070501E">
      <w:pPr>
        <w:pStyle w:val="ListParagraph"/>
        <w:numPr>
          <w:ilvl w:val="0"/>
          <w:numId w:val="16"/>
        </w:numPr>
        <w:rPr>
          <w:rFonts w:ascii="Arial" w:hAnsi="Arial" w:cs="Arial"/>
          <w:sz w:val="22"/>
          <w:szCs w:val="22"/>
        </w:rPr>
      </w:pPr>
      <w:r w:rsidRPr="00B120B1">
        <w:rPr>
          <w:rFonts w:ascii="Arial" w:hAnsi="Arial" w:cs="Arial"/>
          <w:b/>
          <w:bCs/>
          <w:sz w:val="22"/>
          <w:szCs w:val="22"/>
        </w:rPr>
        <w:t>Reduce the percentage of the registered workforce who must gain the qualifications needed to renew their registration</w:t>
      </w:r>
      <w:r w:rsidRPr="00AD3AA0">
        <w:rPr>
          <w:rFonts w:ascii="Arial" w:hAnsi="Arial" w:cs="Arial"/>
          <w:sz w:val="22"/>
          <w:szCs w:val="22"/>
        </w:rPr>
        <w:t xml:space="preserve"> ​</w:t>
      </w:r>
    </w:p>
    <w:p w14:paraId="4C456389" w14:textId="77777777" w:rsidR="0059737D" w:rsidRDefault="0059737D" w:rsidP="0059737D">
      <w:pPr>
        <w:pStyle w:val="ListParagraph"/>
        <w:ind w:left="360"/>
        <w:rPr>
          <w:rFonts w:ascii="Arial" w:hAnsi="Arial" w:cs="Arial"/>
          <w:sz w:val="22"/>
          <w:szCs w:val="22"/>
        </w:rPr>
      </w:pPr>
    </w:p>
    <w:p w14:paraId="6ECF9B22" w14:textId="77777777" w:rsidR="0011140F" w:rsidRDefault="0011140F" w:rsidP="0011140F">
      <w:pPr>
        <w:pStyle w:val="ListParagraph"/>
        <w:ind w:left="360"/>
        <w:rPr>
          <w:rFonts w:asciiTheme="minorBidi" w:hAnsiTheme="minorBidi"/>
          <w:sz w:val="22"/>
          <w:szCs w:val="22"/>
        </w:rPr>
      </w:pPr>
      <w:r w:rsidRPr="0011140F">
        <w:rPr>
          <w:rFonts w:asciiTheme="minorBidi" w:hAnsiTheme="minorBidi"/>
          <w:sz w:val="22"/>
          <w:szCs w:val="22"/>
        </w:rPr>
        <w:t>The employer assessment route allows employers to endorse their workers’ application to register after assessing their understanding against a </w:t>
      </w:r>
      <w:hyperlink r:id="rId20" w:history="1">
        <w:r w:rsidRPr="0011140F">
          <w:rPr>
            <w:rStyle w:val="Hyperlink"/>
            <w:rFonts w:asciiTheme="minorBidi" w:hAnsiTheme="minorBidi"/>
            <w:sz w:val="22"/>
            <w:szCs w:val="22"/>
          </w:rPr>
          <w:t>list of areas</w:t>
        </w:r>
      </w:hyperlink>
      <w:r w:rsidRPr="0011140F">
        <w:rPr>
          <w:rFonts w:asciiTheme="minorBidi" w:hAnsiTheme="minorBidi"/>
          <w:sz w:val="22"/>
          <w:szCs w:val="22"/>
        </w:rPr>
        <w:t>. This route is for people who don’t have a required qualification.</w:t>
      </w:r>
    </w:p>
    <w:p w14:paraId="74BAD819" w14:textId="77777777" w:rsidR="0059737D" w:rsidRPr="0011140F" w:rsidRDefault="0059737D" w:rsidP="0011140F">
      <w:pPr>
        <w:pStyle w:val="ListParagraph"/>
        <w:ind w:left="360"/>
        <w:rPr>
          <w:rFonts w:asciiTheme="minorBidi" w:hAnsiTheme="minorBidi"/>
          <w:sz w:val="22"/>
          <w:szCs w:val="22"/>
        </w:rPr>
      </w:pPr>
    </w:p>
    <w:p w14:paraId="2D7F6B9A" w14:textId="77777777" w:rsidR="0011140F" w:rsidRPr="0011140F" w:rsidRDefault="0011140F" w:rsidP="0011140F">
      <w:pPr>
        <w:pStyle w:val="ListParagraph"/>
        <w:ind w:left="360"/>
        <w:rPr>
          <w:rFonts w:asciiTheme="minorBidi" w:hAnsiTheme="minorBidi"/>
          <w:sz w:val="22"/>
          <w:szCs w:val="22"/>
        </w:rPr>
      </w:pPr>
      <w:r w:rsidRPr="0011140F">
        <w:rPr>
          <w:rFonts w:asciiTheme="minorBidi" w:hAnsiTheme="minorBidi"/>
          <w:sz w:val="22"/>
          <w:szCs w:val="22"/>
        </w:rPr>
        <w:t>As of February 2026, the employer assessed workforce was as follows:</w:t>
      </w:r>
    </w:p>
    <w:p w14:paraId="0C4FBD5A" w14:textId="77777777" w:rsidR="0011140F" w:rsidRPr="00437B56" w:rsidRDefault="0011140F" w:rsidP="0011140F">
      <w:pPr>
        <w:pStyle w:val="ListParagraph"/>
        <w:ind w:left="360"/>
        <w:rPr>
          <w:rFonts w:asciiTheme="minorBidi" w:hAnsiTheme="minorBidi"/>
          <w:sz w:val="16"/>
          <w:szCs w:val="16"/>
        </w:rPr>
      </w:pPr>
    </w:p>
    <w:p w14:paraId="6A1FE755"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adult care home workforce – 53.7 per cent</w:t>
      </w:r>
    </w:p>
    <w:p w14:paraId="64FA8636"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adult care home managers – 54.5 per cent</w:t>
      </w:r>
    </w:p>
    <w:p w14:paraId="79FBB9C1"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adult care home workers – 56.3 per cent</w:t>
      </w:r>
    </w:p>
    <w:p w14:paraId="49120FC8" w14:textId="77777777" w:rsidR="0011140F" w:rsidRPr="0059737D" w:rsidRDefault="0011140F" w:rsidP="0059737D">
      <w:pPr>
        <w:pStyle w:val="ListParagraph"/>
        <w:ind w:left="709"/>
        <w:rPr>
          <w:rFonts w:ascii="Arial" w:hAnsi="Arial" w:cs="Arial"/>
          <w:sz w:val="22"/>
          <w:szCs w:val="22"/>
        </w:rPr>
      </w:pPr>
    </w:p>
    <w:p w14:paraId="54F4506F"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domiciliary care workforce – 44.2 per cent</w:t>
      </w:r>
    </w:p>
    <w:p w14:paraId="3BBE97ED"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domiciliary care managers – 54.1 per cent</w:t>
      </w:r>
    </w:p>
    <w:p w14:paraId="19D744A1"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domiciliary care workers – 46.0 per cent</w:t>
      </w:r>
    </w:p>
    <w:p w14:paraId="72708CAF" w14:textId="77777777" w:rsidR="0011140F" w:rsidRPr="0059737D" w:rsidRDefault="0011140F" w:rsidP="0059737D">
      <w:pPr>
        <w:pStyle w:val="ListParagraph"/>
        <w:ind w:left="709"/>
        <w:rPr>
          <w:rFonts w:ascii="Arial" w:hAnsi="Arial" w:cs="Arial"/>
          <w:sz w:val="22"/>
          <w:szCs w:val="22"/>
        </w:rPr>
      </w:pPr>
    </w:p>
    <w:p w14:paraId="62D1F841"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residential care home workforce – 60.5 per cent</w:t>
      </w:r>
    </w:p>
    <w:p w14:paraId="2C2DB7FF"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t>residential care home managers – 0.8 per cent</w:t>
      </w:r>
    </w:p>
    <w:p w14:paraId="70F87811" w14:textId="77777777" w:rsidR="0011140F" w:rsidRPr="0059737D" w:rsidRDefault="0011140F" w:rsidP="0059737D">
      <w:pPr>
        <w:pStyle w:val="ListParagraph"/>
        <w:numPr>
          <w:ilvl w:val="1"/>
          <w:numId w:val="18"/>
        </w:numPr>
        <w:ind w:left="709" w:hanging="283"/>
        <w:rPr>
          <w:rFonts w:ascii="Arial" w:hAnsi="Arial" w:cs="Arial"/>
          <w:sz w:val="22"/>
          <w:szCs w:val="22"/>
        </w:rPr>
      </w:pPr>
      <w:r w:rsidRPr="0059737D">
        <w:rPr>
          <w:rFonts w:ascii="Arial" w:hAnsi="Arial" w:cs="Arial"/>
          <w:sz w:val="22"/>
          <w:szCs w:val="22"/>
        </w:rPr>
        <w:lastRenderedPageBreak/>
        <w:t>residential care home workers – 65.3 per cent</w:t>
      </w:r>
    </w:p>
    <w:p w14:paraId="07231A7E" w14:textId="77777777" w:rsidR="0011140F" w:rsidRPr="00437B56" w:rsidRDefault="0011140F" w:rsidP="0011140F">
      <w:pPr>
        <w:pStyle w:val="ListParagraph"/>
        <w:ind w:left="360"/>
        <w:rPr>
          <w:rFonts w:asciiTheme="minorBidi" w:hAnsiTheme="minorBidi"/>
          <w:sz w:val="22"/>
          <w:szCs w:val="22"/>
        </w:rPr>
      </w:pPr>
    </w:p>
    <w:p w14:paraId="7B81CD00" w14:textId="77777777" w:rsidR="0059737D" w:rsidRDefault="0011140F" w:rsidP="0011140F">
      <w:pPr>
        <w:pStyle w:val="ListParagraph"/>
        <w:ind w:left="360"/>
        <w:rPr>
          <w:rFonts w:asciiTheme="minorBidi" w:hAnsiTheme="minorBidi"/>
          <w:sz w:val="22"/>
          <w:szCs w:val="22"/>
        </w:rPr>
      </w:pPr>
      <w:r w:rsidRPr="0059737D">
        <w:rPr>
          <w:rFonts w:asciiTheme="minorBidi" w:hAnsiTheme="minorBidi"/>
          <w:sz w:val="22"/>
          <w:szCs w:val="22"/>
        </w:rPr>
        <w:t xml:space="preserve">Over time, we’d expect the proportion of workers using the employer assessment route to decrease as individuals complete the required qualifications and renew their registration on that basis. </w:t>
      </w:r>
    </w:p>
    <w:p w14:paraId="1CD4346E" w14:textId="77777777" w:rsidR="0059737D" w:rsidRPr="00437B56" w:rsidRDefault="0059737D" w:rsidP="0011140F">
      <w:pPr>
        <w:pStyle w:val="ListParagraph"/>
        <w:ind w:left="360"/>
        <w:rPr>
          <w:rFonts w:asciiTheme="minorBidi" w:hAnsiTheme="minorBidi"/>
          <w:sz w:val="16"/>
          <w:szCs w:val="16"/>
        </w:rPr>
      </w:pPr>
    </w:p>
    <w:p w14:paraId="68BC000E" w14:textId="3DA277A1" w:rsidR="0011140F" w:rsidRPr="0059737D" w:rsidRDefault="0011140F" w:rsidP="0011140F">
      <w:pPr>
        <w:pStyle w:val="ListParagraph"/>
        <w:ind w:left="360"/>
        <w:rPr>
          <w:rFonts w:asciiTheme="minorBidi" w:hAnsiTheme="minorBidi"/>
          <w:sz w:val="22"/>
          <w:szCs w:val="22"/>
        </w:rPr>
      </w:pPr>
      <w:r w:rsidRPr="0059737D">
        <w:rPr>
          <w:rFonts w:asciiTheme="minorBidi" w:hAnsiTheme="minorBidi"/>
          <w:sz w:val="22"/>
          <w:szCs w:val="22"/>
        </w:rPr>
        <w:t>However, the route will continue to be used by new starters, meaning percentages may reduce gradually rather than disappear entirely. Patterns are also likely to vary by job role and workforce stability.</w:t>
      </w:r>
    </w:p>
    <w:p w14:paraId="35C201E6" w14:textId="77777777" w:rsidR="0011140F" w:rsidRPr="00437B56" w:rsidRDefault="0011140F" w:rsidP="0059737D">
      <w:pPr>
        <w:pStyle w:val="ListParagraph"/>
        <w:ind w:left="360"/>
        <w:rPr>
          <w:rFonts w:ascii="Arial" w:hAnsi="Arial" w:cs="Arial"/>
          <w:sz w:val="16"/>
          <w:szCs w:val="16"/>
        </w:rPr>
      </w:pPr>
    </w:p>
    <w:p w14:paraId="5BE94C83" w14:textId="454B0BB4" w:rsidR="0070501E" w:rsidRPr="00B120B1" w:rsidRDefault="0070501E" w:rsidP="0070501E">
      <w:pPr>
        <w:pStyle w:val="ListParagraph"/>
        <w:numPr>
          <w:ilvl w:val="0"/>
          <w:numId w:val="16"/>
        </w:numPr>
        <w:rPr>
          <w:rFonts w:ascii="Arial" w:hAnsi="Arial" w:cs="Arial"/>
          <w:b/>
          <w:bCs/>
          <w:sz w:val="22"/>
          <w:szCs w:val="22"/>
        </w:rPr>
      </w:pPr>
      <w:r w:rsidRPr="00B120B1">
        <w:rPr>
          <w:rFonts w:ascii="Arial" w:hAnsi="Arial" w:cs="Arial"/>
          <w:b/>
          <w:bCs/>
          <w:sz w:val="22"/>
          <w:szCs w:val="22"/>
        </w:rPr>
        <w:t xml:space="preserve">Increase the percentage of the workforce who say they get the right training to support them in their role </w:t>
      </w:r>
    </w:p>
    <w:p w14:paraId="14F8E98A" w14:textId="77777777" w:rsidR="00B7685C" w:rsidRPr="00437B56" w:rsidRDefault="00B7685C" w:rsidP="00B7685C">
      <w:pPr>
        <w:pStyle w:val="ListParagraph"/>
        <w:ind w:left="360"/>
        <w:rPr>
          <w:rFonts w:ascii="Arial" w:hAnsi="Arial" w:cs="Arial"/>
          <w:sz w:val="16"/>
          <w:szCs w:val="16"/>
        </w:rPr>
      </w:pPr>
    </w:p>
    <w:p w14:paraId="1CA7FF15" w14:textId="38CAA93A" w:rsidR="00B7685C" w:rsidRDefault="00E305B6" w:rsidP="00B7685C">
      <w:pPr>
        <w:pStyle w:val="ListParagraph"/>
        <w:ind w:left="360"/>
        <w:rPr>
          <w:rFonts w:ascii="Arial" w:hAnsi="Arial" w:cs="Arial"/>
          <w:sz w:val="22"/>
          <w:szCs w:val="22"/>
        </w:rPr>
      </w:pPr>
      <w:r>
        <w:rPr>
          <w:rFonts w:ascii="Arial" w:hAnsi="Arial" w:cs="Arial"/>
          <w:sz w:val="22"/>
          <w:szCs w:val="22"/>
        </w:rPr>
        <w:t xml:space="preserve">According to the 2025 Have Your Say survey, </w:t>
      </w:r>
      <w:r w:rsidR="000624BF" w:rsidRPr="000624BF">
        <w:rPr>
          <w:rFonts w:ascii="Arial" w:hAnsi="Arial" w:cs="Arial"/>
          <w:sz w:val="22"/>
          <w:szCs w:val="22"/>
        </w:rPr>
        <w:t>86 per cent agreed that they had the right training to do their job well</w:t>
      </w:r>
      <w:r w:rsidR="00B7685C">
        <w:rPr>
          <w:rFonts w:ascii="Arial" w:hAnsi="Arial" w:cs="Arial"/>
          <w:sz w:val="22"/>
          <w:szCs w:val="22"/>
        </w:rPr>
        <w:t xml:space="preserve"> (</w:t>
      </w:r>
      <w:r w:rsidR="000624BF" w:rsidRPr="000624BF">
        <w:rPr>
          <w:rFonts w:ascii="Arial" w:hAnsi="Arial" w:cs="Arial"/>
          <w:sz w:val="22"/>
          <w:szCs w:val="22"/>
        </w:rPr>
        <w:t>remaining broadly consistent with</w:t>
      </w:r>
      <w:r w:rsidR="00B7685C">
        <w:rPr>
          <w:rFonts w:ascii="Arial" w:hAnsi="Arial" w:cs="Arial"/>
          <w:sz w:val="22"/>
          <w:szCs w:val="22"/>
        </w:rPr>
        <w:t xml:space="preserve"> 87 per cent in </w:t>
      </w:r>
      <w:r w:rsidR="000624BF" w:rsidRPr="000624BF">
        <w:rPr>
          <w:rFonts w:ascii="Arial" w:hAnsi="Arial" w:cs="Arial"/>
          <w:sz w:val="22"/>
          <w:szCs w:val="22"/>
        </w:rPr>
        <w:t xml:space="preserve">2024 </w:t>
      </w:r>
      <w:r w:rsidR="00B7685C">
        <w:rPr>
          <w:rFonts w:ascii="Arial" w:hAnsi="Arial" w:cs="Arial"/>
          <w:sz w:val="22"/>
          <w:szCs w:val="22"/>
        </w:rPr>
        <w:t>and up from 79 per cent in 2023)</w:t>
      </w:r>
    </w:p>
    <w:p w14:paraId="5DBFB3C6" w14:textId="77777777" w:rsidR="00B7685C" w:rsidRPr="00437B56" w:rsidRDefault="00B7685C" w:rsidP="00B7685C">
      <w:pPr>
        <w:pStyle w:val="ListParagraph"/>
        <w:rPr>
          <w:rFonts w:ascii="Arial" w:hAnsi="Arial" w:cs="Arial"/>
          <w:sz w:val="16"/>
          <w:szCs w:val="16"/>
        </w:rPr>
      </w:pPr>
    </w:p>
    <w:p w14:paraId="2D5BA3A3" w14:textId="77777777" w:rsidR="00B7685C" w:rsidRPr="00B120B1" w:rsidRDefault="0070501E" w:rsidP="0070501E">
      <w:pPr>
        <w:pStyle w:val="ListParagraph"/>
        <w:numPr>
          <w:ilvl w:val="0"/>
          <w:numId w:val="16"/>
        </w:numPr>
        <w:rPr>
          <w:rFonts w:ascii="Arial" w:hAnsi="Arial" w:cs="Arial"/>
          <w:b/>
          <w:bCs/>
          <w:sz w:val="22"/>
          <w:szCs w:val="22"/>
        </w:rPr>
      </w:pPr>
      <w:r w:rsidRPr="00B120B1">
        <w:rPr>
          <w:rFonts w:ascii="Arial" w:hAnsi="Arial" w:cs="Arial"/>
          <w:b/>
          <w:bCs/>
          <w:sz w:val="22"/>
          <w:szCs w:val="22"/>
        </w:rPr>
        <w:t xml:space="preserve">Increase the number of people completing apprenticeships </w:t>
      </w:r>
    </w:p>
    <w:p w14:paraId="33050761" w14:textId="77777777" w:rsidR="00437B56" w:rsidRPr="00437B56" w:rsidRDefault="00437B56" w:rsidP="00437B56">
      <w:pPr>
        <w:pStyle w:val="ListParagraph"/>
        <w:ind w:left="360"/>
        <w:rPr>
          <w:rFonts w:ascii="Arial" w:hAnsi="Arial" w:cs="Arial"/>
          <w:sz w:val="16"/>
          <w:szCs w:val="16"/>
        </w:rPr>
      </w:pPr>
    </w:p>
    <w:p w14:paraId="0D123058" w14:textId="649FA285" w:rsidR="009115DB" w:rsidRPr="00025214" w:rsidRDefault="00E305B6" w:rsidP="00025214">
      <w:pPr>
        <w:pStyle w:val="ListParagraph"/>
        <w:ind w:left="360"/>
        <w:rPr>
          <w:rStyle w:val="Heading2Char"/>
          <w:rFonts w:eastAsiaTheme="minorHAnsi" w:cs="Arial"/>
          <w:b w:val="0"/>
          <w:color w:val="auto"/>
          <w:sz w:val="22"/>
          <w:szCs w:val="22"/>
        </w:rPr>
      </w:pPr>
      <w:r>
        <w:rPr>
          <w:rFonts w:ascii="Arial" w:hAnsi="Arial" w:cs="Arial"/>
          <w:sz w:val="22"/>
          <w:szCs w:val="22"/>
        </w:rPr>
        <w:t xml:space="preserve">A total of </w:t>
      </w:r>
      <w:r w:rsidR="00434031" w:rsidRPr="00434031">
        <w:rPr>
          <w:rFonts w:ascii="Arial" w:hAnsi="Arial" w:cs="Arial"/>
          <w:sz w:val="22"/>
          <w:szCs w:val="22"/>
        </w:rPr>
        <w:t>4,670 people completed a health and social care apprenticeship</w:t>
      </w:r>
      <w:r w:rsidR="00434031">
        <w:rPr>
          <w:rFonts w:ascii="Arial" w:hAnsi="Arial" w:cs="Arial"/>
          <w:sz w:val="22"/>
          <w:szCs w:val="22"/>
        </w:rPr>
        <w:t xml:space="preserve"> in 2025</w:t>
      </w:r>
      <w:r w:rsidR="007134FF">
        <w:rPr>
          <w:rFonts w:ascii="Arial" w:hAnsi="Arial" w:cs="Arial"/>
          <w:sz w:val="22"/>
          <w:szCs w:val="22"/>
        </w:rPr>
        <w:t>/</w:t>
      </w:r>
      <w:r w:rsidR="00434031">
        <w:rPr>
          <w:rFonts w:ascii="Arial" w:hAnsi="Arial" w:cs="Arial"/>
          <w:sz w:val="22"/>
          <w:szCs w:val="22"/>
        </w:rPr>
        <w:t>2026 (</w:t>
      </w:r>
      <w:r w:rsidR="007134FF">
        <w:rPr>
          <w:rFonts w:ascii="Arial" w:hAnsi="Arial" w:cs="Arial"/>
          <w:sz w:val="22"/>
          <w:szCs w:val="22"/>
        </w:rPr>
        <w:t xml:space="preserve">up from </w:t>
      </w:r>
      <w:r w:rsidR="00434031" w:rsidRPr="00434031">
        <w:rPr>
          <w:rFonts w:ascii="Arial" w:hAnsi="Arial" w:cs="Arial"/>
          <w:sz w:val="22"/>
          <w:szCs w:val="22"/>
        </w:rPr>
        <w:t>4,251 in 2024</w:t>
      </w:r>
      <w:r w:rsidR="007134FF">
        <w:rPr>
          <w:rFonts w:ascii="Arial" w:hAnsi="Arial" w:cs="Arial"/>
          <w:sz w:val="22"/>
          <w:szCs w:val="22"/>
        </w:rPr>
        <w:t>/</w:t>
      </w:r>
      <w:r w:rsidR="00434031" w:rsidRPr="00434031">
        <w:rPr>
          <w:rFonts w:ascii="Arial" w:hAnsi="Arial" w:cs="Arial"/>
          <w:sz w:val="22"/>
          <w:szCs w:val="22"/>
        </w:rPr>
        <w:t>2025</w:t>
      </w:r>
      <w:r w:rsidR="007134FF">
        <w:rPr>
          <w:rFonts w:ascii="Arial" w:hAnsi="Arial" w:cs="Arial"/>
          <w:sz w:val="22"/>
          <w:szCs w:val="22"/>
        </w:rPr>
        <w:t>)</w:t>
      </w:r>
      <w:r w:rsidR="0070501E" w:rsidRPr="00AD3AA0">
        <w:rPr>
          <w:rFonts w:ascii="Arial" w:hAnsi="Arial" w:cs="Arial"/>
          <w:sz w:val="22"/>
          <w:szCs w:val="22"/>
        </w:rPr>
        <w:t>​</w:t>
      </w:r>
    </w:p>
    <w:p w14:paraId="49D86624" w14:textId="77777777" w:rsidR="009115DB" w:rsidRDefault="009115DB" w:rsidP="00394E07">
      <w:pPr>
        <w:spacing w:after="60"/>
        <w:rPr>
          <w:rStyle w:val="Heading2Char"/>
        </w:rPr>
      </w:pPr>
    </w:p>
    <w:p w14:paraId="40BF9316" w14:textId="0DD54583" w:rsidR="00D45503" w:rsidRPr="00977C21" w:rsidRDefault="0070501E" w:rsidP="00B871C7">
      <w:pPr>
        <w:pStyle w:val="Heading2"/>
        <w:rPr>
          <w:rStyle w:val="Heading2Char"/>
          <w:b/>
          <w:bCs/>
        </w:rPr>
      </w:pPr>
      <w:r w:rsidRPr="00977C21">
        <w:rPr>
          <w:rStyle w:val="Heading2Char"/>
          <w:b/>
          <w:bCs/>
        </w:rPr>
        <w:t xml:space="preserve">Theme </w:t>
      </w:r>
      <w:r w:rsidR="00073836" w:rsidRPr="00977C21">
        <w:rPr>
          <w:rStyle w:val="Heading2Char"/>
          <w:b/>
          <w:bCs/>
        </w:rPr>
        <w:t>six</w:t>
      </w:r>
      <w:r w:rsidRPr="00977C21">
        <w:rPr>
          <w:rStyle w:val="Heading2Char"/>
          <w:b/>
          <w:bCs/>
        </w:rPr>
        <w:t>: Leadership and succession</w:t>
      </w:r>
    </w:p>
    <w:p w14:paraId="331FB0B1" w14:textId="5106A4EB" w:rsidR="0070501E" w:rsidRDefault="0070501E" w:rsidP="00394E07">
      <w:pPr>
        <w:spacing w:after="60"/>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leaders in the health and social care system will show collective and compassionate leadership</w:t>
      </w:r>
    </w:p>
    <w:p w14:paraId="362DE7C7" w14:textId="77777777" w:rsidR="008375B6" w:rsidRPr="00AD3AA0" w:rsidRDefault="008375B6" w:rsidP="00394E07">
      <w:pPr>
        <w:spacing w:after="60"/>
        <w:rPr>
          <w:rFonts w:ascii="Arial" w:hAnsi="Arial" w:cs="Arial"/>
          <w:sz w:val="22"/>
          <w:szCs w:val="22"/>
        </w:rPr>
      </w:pPr>
    </w:p>
    <w:p w14:paraId="61CA4114" w14:textId="3D771A03" w:rsidR="0070501E" w:rsidRPr="00C918A3" w:rsidRDefault="0070501E" w:rsidP="0070501E">
      <w:pPr>
        <w:pStyle w:val="ListParagraph"/>
        <w:numPr>
          <w:ilvl w:val="0"/>
          <w:numId w:val="5"/>
        </w:numPr>
        <w:rPr>
          <w:rFonts w:ascii="Arial" w:hAnsi="Arial" w:cs="Arial"/>
          <w:b/>
          <w:bCs/>
          <w:sz w:val="22"/>
          <w:szCs w:val="22"/>
        </w:rPr>
      </w:pPr>
      <w:r w:rsidRPr="00C918A3">
        <w:rPr>
          <w:rFonts w:ascii="Arial" w:hAnsi="Arial" w:cs="Arial"/>
          <w:b/>
          <w:bCs/>
          <w:sz w:val="22"/>
          <w:szCs w:val="22"/>
        </w:rPr>
        <w:t xml:space="preserve">Increase the percentage of the workforce who would like a leadership position in the future </w:t>
      </w:r>
    </w:p>
    <w:p w14:paraId="03DA0CAA" w14:textId="77777777" w:rsidR="0086514E" w:rsidRDefault="0086514E" w:rsidP="0086514E">
      <w:pPr>
        <w:pStyle w:val="ListParagraph"/>
        <w:ind w:left="360"/>
        <w:rPr>
          <w:rFonts w:ascii="Arial" w:hAnsi="Arial" w:cs="Arial"/>
          <w:sz w:val="22"/>
          <w:szCs w:val="22"/>
        </w:rPr>
      </w:pPr>
    </w:p>
    <w:p w14:paraId="38A816A0" w14:textId="31785FAD" w:rsidR="0086514E" w:rsidRDefault="00E305B6" w:rsidP="0086514E">
      <w:pPr>
        <w:pStyle w:val="ListParagraph"/>
        <w:ind w:left="360"/>
        <w:rPr>
          <w:rFonts w:ascii="Arial" w:hAnsi="Arial" w:cs="Arial"/>
          <w:sz w:val="22"/>
          <w:szCs w:val="22"/>
        </w:rPr>
      </w:pPr>
      <w:r w:rsidRPr="56BF8CDA">
        <w:rPr>
          <w:rFonts w:ascii="Arial" w:hAnsi="Arial" w:cs="Arial"/>
          <w:sz w:val="22"/>
          <w:szCs w:val="22"/>
        </w:rPr>
        <w:t>Acc</w:t>
      </w:r>
      <w:r w:rsidR="00CA1177" w:rsidRPr="56BF8CDA">
        <w:rPr>
          <w:rFonts w:ascii="Arial" w:hAnsi="Arial" w:cs="Arial"/>
          <w:sz w:val="22"/>
          <w:szCs w:val="22"/>
        </w:rPr>
        <w:t>ording to the 2025 Have Your Say survey</w:t>
      </w:r>
      <w:r w:rsidR="59034F56" w:rsidRPr="56BF8CDA">
        <w:rPr>
          <w:rFonts w:ascii="Arial" w:hAnsi="Arial" w:cs="Arial"/>
          <w:sz w:val="22"/>
          <w:szCs w:val="22"/>
        </w:rPr>
        <w:t>,</w:t>
      </w:r>
      <w:r w:rsidR="00CA1177" w:rsidRPr="56BF8CDA">
        <w:rPr>
          <w:rFonts w:ascii="Arial" w:hAnsi="Arial" w:cs="Arial"/>
          <w:sz w:val="22"/>
          <w:szCs w:val="22"/>
        </w:rPr>
        <w:t xml:space="preserve"> </w:t>
      </w:r>
      <w:r w:rsidR="0086514E" w:rsidRPr="56BF8CDA">
        <w:rPr>
          <w:rFonts w:ascii="Arial" w:hAnsi="Arial" w:cs="Arial"/>
          <w:sz w:val="22"/>
          <w:szCs w:val="22"/>
        </w:rPr>
        <w:t>43 per cent wanted a leadership role in the future (down from 47 per cent</w:t>
      </w:r>
      <w:r w:rsidR="00CA1177" w:rsidRPr="56BF8CDA">
        <w:rPr>
          <w:rFonts w:ascii="Arial" w:hAnsi="Arial" w:cs="Arial"/>
          <w:sz w:val="22"/>
          <w:szCs w:val="22"/>
        </w:rPr>
        <w:t xml:space="preserve"> in 2024</w:t>
      </w:r>
      <w:r w:rsidR="0086514E" w:rsidRPr="56BF8CDA">
        <w:rPr>
          <w:rFonts w:ascii="Arial" w:hAnsi="Arial" w:cs="Arial"/>
          <w:sz w:val="22"/>
          <w:szCs w:val="22"/>
        </w:rPr>
        <w:t xml:space="preserve"> but </w:t>
      </w:r>
      <w:r w:rsidR="007B6308" w:rsidRPr="56BF8CDA">
        <w:rPr>
          <w:rFonts w:ascii="Arial" w:hAnsi="Arial" w:cs="Arial"/>
          <w:sz w:val="22"/>
          <w:szCs w:val="22"/>
        </w:rPr>
        <w:t xml:space="preserve">up from 36 per cent in </w:t>
      </w:r>
      <w:r w:rsidR="0086514E" w:rsidRPr="56BF8CDA">
        <w:rPr>
          <w:rFonts w:ascii="Arial" w:hAnsi="Arial" w:cs="Arial"/>
          <w:sz w:val="22"/>
          <w:szCs w:val="22"/>
        </w:rPr>
        <w:t>2023</w:t>
      </w:r>
      <w:r w:rsidR="007B6308" w:rsidRPr="56BF8CDA">
        <w:rPr>
          <w:rFonts w:ascii="Arial" w:hAnsi="Arial" w:cs="Arial"/>
          <w:sz w:val="22"/>
          <w:szCs w:val="22"/>
        </w:rPr>
        <w:t>)</w:t>
      </w:r>
    </w:p>
    <w:p w14:paraId="6E79ECA8" w14:textId="77777777" w:rsidR="007B6308" w:rsidRPr="00AD3AA0" w:rsidRDefault="007B6308" w:rsidP="0086514E">
      <w:pPr>
        <w:pStyle w:val="ListParagraph"/>
        <w:ind w:left="360"/>
        <w:rPr>
          <w:rFonts w:ascii="Arial" w:hAnsi="Arial" w:cs="Arial"/>
          <w:sz w:val="22"/>
          <w:szCs w:val="22"/>
        </w:rPr>
      </w:pPr>
    </w:p>
    <w:p w14:paraId="5B1FBFC6" w14:textId="6EEE6383" w:rsidR="008F1025" w:rsidRPr="00C918A3" w:rsidRDefault="0070501E" w:rsidP="008F1025">
      <w:pPr>
        <w:pStyle w:val="ListParagraph"/>
        <w:numPr>
          <w:ilvl w:val="0"/>
          <w:numId w:val="5"/>
        </w:numPr>
        <w:rPr>
          <w:rFonts w:ascii="Arial" w:hAnsi="Arial" w:cs="Arial"/>
          <w:b/>
          <w:bCs/>
          <w:sz w:val="22"/>
          <w:szCs w:val="22"/>
        </w:rPr>
      </w:pPr>
      <w:r w:rsidRPr="00C918A3">
        <w:rPr>
          <w:rFonts w:ascii="Arial" w:hAnsi="Arial" w:cs="Arial"/>
          <w:b/>
          <w:bCs/>
          <w:sz w:val="22"/>
          <w:szCs w:val="22"/>
        </w:rPr>
        <w:t xml:space="preserve">Increase the percentage of the workforce who feel supported by their manager </w:t>
      </w:r>
    </w:p>
    <w:p w14:paraId="7E64F5AA" w14:textId="77777777" w:rsidR="00210B78" w:rsidRPr="00210B78" w:rsidRDefault="00210B78" w:rsidP="00210B78">
      <w:pPr>
        <w:pStyle w:val="ListParagraph"/>
        <w:ind w:left="360"/>
        <w:rPr>
          <w:rFonts w:ascii="Arial" w:hAnsi="Arial" w:cs="Arial"/>
          <w:sz w:val="22"/>
          <w:szCs w:val="22"/>
        </w:rPr>
      </w:pPr>
    </w:p>
    <w:p w14:paraId="5A36A8EF" w14:textId="6CE1F65D" w:rsidR="008F1025" w:rsidRDefault="00CA1177" w:rsidP="008F1025">
      <w:pPr>
        <w:pStyle w:val="ListParagraph"/>
        <w:ind w:left="360"/>
        <w:rPr>
          <w:rFonts w:ascii="Arial" w:hAnsi="Arial" w:cs="Arial"/>
          <w:sz w:val="22"/>
          <w:szCs w:val="22"/>
        </w:rPr>
      </w:pPr>
      <w:r>
        <w:rPr>
          <w:rFonts w:ascii="Arial" w:hAnsi="Arial" w:cs="Arial"/>
          <w:sz w:val="22"/>
          <w:szCs w:val="22"/>
        </w:rPr>
        <w:t xml:space="preserve">The Have Your Say survey found that </w:t>
      </w:r>
      <w:r w:rsidR="008F1025" w:rsidRPr="008F1025">
        <w:rPr>
          <w:rFonts w:ascii="Arial" w:hAnsi="Arial" w:cs="Arial"/>
          <w:sz w:val="22"/>
          <w:szCs w:val="22"/>
        </w:rPr>
        <w:t>73 per cent feel helped and supported by their manager (up from 70 per cent in 2024 and 66 per cent in 2023).</w:t>
      </w:r>
    </w:p>
    <w:p w14:paraId="056D5D91" w14:textId="77777777" w:rsidR="008F1025" w:rsidRPr="00AD3AA0" w:rsidRDefault="008F1025" w:rsidP="008F1025">
      <w:pPr>
        <w:pStyle w:val="ListParagraph"/>
        <w:ind w:left="360"/>
        <w:rPr>
          <w:rFonts w:ascii="Arial" w:hAnsi="Arial" w:cs="Arial"/>
          <w:sz w:val="22"/>
          <w:szCs w:val="22"/>
        </w:rPr>
      </w:pPr>
    </w:p>
    <w:p w14:paraId="5E6E9CAD" w14:textId="77777777" w:rsidR="00CA3879" w:rsidRPr="00C918A3" w:rsidRDefault="00CA3879" w:rsidP="00CA3879">
      <w:pPr>
        <w:pStyle w:val="ListParagraph"/>
        <w:numPr>
          <w:ilvl w:val="0"/>
          <w:numId w:val="5"/>
        </w:numPr>
        <w:rPr>
          <w:rFonts w:ascii="Arial" w:hAnsi="Arial" w:cs="Arial"/>
          <w:b/>
          <w:bCs/>
          <w:sz w:val="22"/>
          <w:szCs w:val="22"/>
        </w:rPr>
      </w:pPr>
      <w:r w:rsidRPr="00C918A3">
        <w:rPr>
          <w:rFonts w:ascii="Arial" w:hAnsi="Arial" w:cs="Arial"/>
          <w:b/>
          <w:bCs/>
          <w:sz w:val="22"/>
          <w:szCs w:val="22"/>
        </w:rPr>
        <w:t>a decrease in the inequality of minoritised staff in managerial positions</w:t>
      </w:r>
    </w:p>
    <w:p w14:paraId="1C8D3571" w14:textId="77777777" w:rsidR="00CA3879" w:rsidRPr="00CA3879" w:rsidRDefault="00CA3879" w:rsidP="00CA3879">
      <w:pPr>
        <w:pStyle w:val="ListParagraph"/>
        <w:ind w:left="360"/>
        <w:rPr>
          <w:rFonts w:ascii="Arial" w:hAnsi="Arial" w:cs="Arial"/>
          <w:sz w:val="22"/>
          <w:szCs w:val="22"/>
        </w:rPr>
      </w:pPr>
    </w:p>
    <w:p w14:paraId="1ECF7972" w14:textId="77777777" w:rsidR="001E1E3E" w:rsidRDefault="001E1E3E" w:rsidP="00CA3879">
      <w:pPr>
        <w:pStyle w:val="ListParagraph"/>
        <w:ind w:left="360"/>
        <w:rPr>
          <w:rFonts w:asciiTheme="minorBidi" w:hAnsiTheme="minorBidi"/>
          <w:sz w:val="22"/>
          <w:szCs w:val="22"/>
        </w:rPr>
      </w:pPr>
      <w:r w:rsidRPr="001E1E3E">
        <w:rPr>
          <w:rFonts w:asciiTheme="minorBidi" w:hAnsiTheme="minorBidi"/>
          <w:sz w:val="22"/>
          <w:szCs w:val="22"/>
        </w:rPr>
        <w:t xml:space="preserve">The Workforce Race Equality Standard (WRES) is a tool to help monitor the experience of people from ethnic minorities who work in health </w:t>
      </w:r>
      <w:r w:rsidRPr="001E1E3E">
        <w:rPr>
          <w:rFonts w:asciiTheme="minorBidi" w:hAnsiTheme="minorBidi"/>
          <w:sz w:val="22"/>
          <w:szCs w:val="22"/>
        </w:rPr>
        <w:t xml:space="preserve">and social care in Wales. Together with Welsh Government and NHS Wales, we’ve </w:t>
      </w:r>
      <w:hyperlink r:id="rId21" w:history="1">
        <w:r w:rsidRPr="001E1E3E">
          <w:rPr>
            <w:rStyle w:val="Hyperlink"/>
            <w:rFonts w:asciiTheme="minorBidi" w:hAnsiTheme="minorBidi"/>
            <w:sz w:val="22"/>
            <w:szCs w:val="22"/>
          </w:rPr>
          <w:t>published the first WRES social care report</w:t>
        </w:r>
      </w:hyperlink>
      <w:r w:rsidRPr="001E1E3E">
        <w:rPr>
          <w:rFonts w:asciiTheme="minorBidi" w:hAnsiTheme="minorBidi"/>
          <w:sz w:val="22"/>
          <w:szCs w:val="22"/>
        </w:rPr>
        <w:t>.</w:t>
      </w:r>
    </w:p>
    <w:p w14:paraId="1035AC20" w14:textId="77777777" w:rsidR="00CA3879" w:rsidRPr="001E1E3E" w:rsidRDefault="00CA3879" w:rsidP="00CA3879">
      <w:pPr>
        <w:pStyle w:val="ListParagraph"/>
        <w:ind w:left="360"/>
        <w:rPr>
          <w:rFonts w:asciiTheme="minorBidi" w:hAnsiTheme="minorBidi"/>
          <w:sz w:val="22"/>
          <w:szCs w:val="22"/>
        </w:rPr>
      </w:pPr>
    </w:p>
    <w:p w14:paraId="1872BB32" w14:textId="77777777" w:rsidR="001E1E3E" w:rsidRPr="001E1E3E" w:rsidRDefault="001E1E3E" w:rsidP="00CA3879">
      <w:pPr>
        <w:pStyle w:val="ListParagraph"/>
        <w:ind w:left="360"/>
        <w:rPr>
          <w:rFonts w:asciiTheme="minorBidi" w:hAnsiTheme="minorBidi"/>
          <w:sz w:val="22"/>
          <w:szCs w:val="22"/>
        </w:rPr>
      </w:pPr>
      <w:r w:rsidRPr="001E1E3E">
        <w:rPr>
          <w:rFonts w:asciiTheme="minorBidi" w:hAnsiTheme="minorBidi"/>
          <w:sz w:val="22"/>
          <w:szCs w:val="22"/>
        </w:rPr>
        <w:t>The report found that despite an appetite to seek progression, Black, Asian and Minority Ethnic social care staff are under-represented in managerial positions. Twenty-two per cent of minority ethnic social care workers falls to seven per cent at a managerial level.</w:t>
      </w:r>
    </w:p>
    <w:p w14:paraId="3A7CB577" w14:textId="23DC8C75" w:rsidR="00303AE4" w:rsidRDefault="00303AE4" w:rsidP="0B3D42E1">
      <w:pPr>
        <w:rPr>
          <w:rFonts w:ascii="Arial" w:hAnsi="Arial" w:cs="Arial"/>
          <w:sz w:val="22"/>
          <w:szCs w:val="22"/>
        </w:rPr>
      </w:pPr>
    </w:p>
    <w:p w14:paraId="0A3345CE" w14:textId="77777777" w:rsidR="00303AE4" w:rsidRDefault="00303AE4" w:rsidP="0070501E">
      <w:pPr>
        <w:rPr>
          <w:rFonts w:ascii="Arial" w:hAnsi="Arial" w:cs="Arial"/>
          <w:sz w:val="22"/>
          <w:szCs w:val="22"/>
        </w:rPr>
      </w:pPr>
    </w:p>
    <w:p w14:paraId="3A041C5B" w14:textId="4EFD0663" w:rsidR="00C01BB5" w:rsidRPr="00C01BB5" w:rsidRDefault="0070501E" w:rsidP="003A7D69">
      <w:pPr>
        <w:pStyle w:val="Heading2"/>
        <w:rPr>
          <w:rFonts w:cs="Arial"/>
        </w:rPr>
      </w:pPr>
      <w:r w:rsidRPr="00C22701">
        <w:rPr>
          <w:rStyle w:val="Heading2Char"/>
          <w:b/>
          <w:bCs/>
        </w:rPr>
        <w:t xml:space="preserve">Theme </w:t>
      </w:r>
      <w:r w:rsidR="00073836" w:rsidRPr="00C22701">
        <w:rPr>
          <w:rStyle w:val="Heading2Char"/>
          <w:b/>
          <w:bCs/>
        </w:rPr>
        <w:t>seven</w:t>
      </w:r>
      <w:r w:rsidRPr="00C22701">
        <w:rPr>
          <w:rStyle w:val="Heading2Char"/>
          <w:b/>
          <w:bCs/>
        </w:rPr>
        <w:t>: Workforce supply and shape</w:t>
      </w:r>
      <w:r w:rsidRPr="00C01BB5">
        <w:rPr>
          <w:rFonts w:cs="Arial"/>
        </w:rPr>
        <w:t xml:space="preserve"> </w:t>
      </w:r>
      <w:r w:rsidRPr="00AD3AA0">
        <w:rPr>
          <w:rFonts w:cs="Arial"/>
        </w:rPr>
        <w:t>​</w:t>
      </w:r>
    </w:p>
    <w:p w14:paraId="07CC32D9" w14:textId="4DDD3341" w:rsidR="0070501E" w:rsidRDefault="0070501E" w:rsidP="00394E07">
      <w:pPr>
        <w:spacing w:after="60"/>
        <w:rPr>
          <w:rFonts w:ascii="Arial" w:hAnsi="Arial" w:cs="Arial"/>
          <w:b/>
          <w:bCs/>
          <w:sz w:val="22"/>
          <w:szCs w:val="22"/>
        </w:rPr>
      </w:pPr>
      <w:r w:rsidRPr="00AD3AA0">
        <w:rPr>
          <w:rFonts w:ascii="Arial" w:hAnsi="Arial" w:cs="Arial"/>
          <w:b/>
          <w:bCs/>
          <w:sz w:val="22"/>
          <w:szCs w:val="22"/>
        </w:rPr>
        <w:t>Ambition:</w:t>
      </w:r>
      <w:r w:rsidRPr="00AD3AA0">
        <w:rPr>
          <w:rFonts w:ascii="Arial" w:hAnsi="Arial" w:cs="Arial"/>
          <w:sz w:val="22"/>
          <w:szCs w:val="22"/>
        </w:rPr>
        <w:t xml:space="preserve"> </w:t>
      </w:r>
      <w:r w:rsidRPr="00C01BB5">
        <w:rPr>
          <w:rFonts w:ascii="Arial" w:hAnsi="Arial" w:cs="Arial"/>
          <w:b/>
          <w:bCs/>
          <w:sz w:val="22"/>
          <w:szCs w:val="22"/>
        </w:rPr>
        <w:t>we’ll have a sustainable workforce in sufficient numbers to meet the health and social care needs of our population​</w:t>
      </w:r>
    </w:p>
    <w:p w14:paraId="4DA9A75A" w14:textId="77777777" w:rsidR="00CA3879" w:rsidRPr="00AD3AA0" w:rsidRDefault="00CA3879" w:rsidP="00394E07">
      <w:pPr>
        <w:spacing w:after="60"/>
        <w:rPr>
          <w:rFonts w:ascii="Arial" w:hAnsi="Arial" w:cs="Arial"/>
          <w:sz w:val="22"/>
          <w:szCs w:val="22"/>
        </w:rPr>
      </w:pPr>
    </w:p>
    <w:p w14:paraId="3FC7666E" w14:textId="74E05D2E" w:rsidR="0070501E" w:rsidRPr="00C918A3" w:rsidRDefault="0070501E" w:rsidP="0070501E">
      <w:pPr>
        <w:pStyle w:val="ListParagraph"/>
        <w:numPr>
          <w:ilvl w:val="0"/>
          <w:numId w:val="4"/>
        </w:numPr>
        <w:rPr>
          <w:rFonts w:ascii="Arial" w:hAnsi="Arial" w:cs="Arial"/>
          <w:b/>
          <w:bCs/>
          <w:sz w:val="22"/>
          <w:szCs w:val="22"/>
        </w:rPr>
      </w:pPr>
      <w:r w:rsidRPr="00C918A3">
        <w:rPr>
          <w:rFonts w:ascii="Arial" w:hAnsi="Arial" w:cs="Arial"/>
          <w:b/>
          <w:bCs/>
          <w:sz w:val="22"/>
          <w:szCs w:val="22"/>
        </w:rPr>
        <w:t>Reduce the percentage of vacancies as a proportion of the sector</w:t>
      </w:r>
    </w:p>
    <w:p w14:paraId="27BDE48E" w14:textId="77777777" w:rsidR="00C924AE" w:rsidRDefault="00C924AE" w:rsidP="00C924AE">
      <w:pPr>
        <w:pStyle w:val="ListParagraph"/>
        <w:ind w:left="360"/>
        <w:rPr>
          <w:rFonts w:ascii="Arial" w:hAnsi="Arial" w:cs="Arial"/>
          <w:sz w:val="22"/>
          <w:szCs w:val="22"/>
        </w:rPr>
      </w:pPr>
    </w:p>
    <w:p w14:paraId="151D5CBE" w14:textId="5EA7FE83" w:rsidR="00C823A8" w:rsidRDefault="005A2729" w:rsidP="00C823A8">
      <w:pPr>
        <w:pStyle w:val="ListParagraph"/>
        <w:ind w:left="360"/>
        <w:rPr>
          <w:rFonts w:ascii="Arial" w:hAnsi="Arial" w:cs="Arial"/>
          <w:sz w:val="22"/>
          <w:szCs w:val="22"/>
        </w:rPr>
      </w:pPr>
      <w:r>
        <w:rPr>
          <w:rFonts w:ascii="Arial" w:hAnsi="Arial" w:cs="Arial"/>
          <w:sz w:val="22"/>
          <w:szCs w:val="22"/>
        </w:rPr>
        <w:t>Vac</w:t>
      </w:r>
      <w:r w:rsidR="00D30C1F">
        <w:rPr>
          <w:rFonts w:ascii="Arial" w:hAnsi="Arial" w:cs="Arial"/>
          <w:sz w:val="22"/>
          <w:szCs w:val="22"/>
        </w:rPr>
        <w:t xml:space="preserve">ancies made up </w:t>
      </w:r>
      <w:r w:rsidR="00087EFB">
        <w:rPr>
          <w:rFonts w:ascii="Arial" w:hAnsi="Arial" w:cs="Arial"/>
          <w:sz w:val="22"/>
          <w:szCs w:val="22"/>
        </w:rPr>
        <w:t>seven</w:t>
      </w:r>
      <w:r w:rsidR="00C823A8">
        <w:rPr>
          <w:rFonts w:ascii="Arial" w:hAnsi="Arial" w:cs="Arial"/>
          <w:sz w:val="22"/>
          <w:szCs w:val="22"/>
        </w:rPr>
        <w:t xml:space="preserve"> per cent of </w:t>
      </w:r>
      <w:r w:rsidR="00283375">
        <w:rPr>
          <w:rFonts w:ascii="Arial" w:hAnsi="Arial" w:cs="Arial"/>
          <w:sz w:val="22"/>
          <w:szCs w:val="22"/>
        </w:rPr>
        <w:t>the wor</w:t>
      </w:r>
      <w:r w:rsidR="0045403C">
        <w:rPr>
          <w:rFonts w:ascii="Arial" w:hAnsi="Arial" w:cs="Arial"/>
          <w:sz w:val="22"/>
          <w:szCs w:val="22"/>
        </w:rPr>
        <w:t>kforce</w:t>
      </w:r>
      <w:r w:rsidR="00C823A8">
        <w:rPr>
          <w:rFonts w:ascii="Arial" w:hAnsi="Arial" w:cs="Arial"/>
          <w:sz w:val="22"/>
          <w:szCs w:val="22"/>
        </w:rPr>
        <w:t xml:space="preserve"> in 2024 (up from </w:t>
      </w:r>
      <w:r w:rsidR="00EF7D82">
        <w:rPr>
          <w:rFonts w:ascii="Arial" w:hAnsi="Arial" w:cs="Arial"/>
          <w:sz w:val="22"/>
          <w:szCs w:val="22"/>
        </w:rPr>
        <w:t>six</w:t>
      </w:r>
      <w:r w:rsidR="00C823A8">
        <w:rPr>
          <w:rFonts w:ascii="Arial" w:hAnsi="Arial" w:cs="Arial"/>
          <w:sz w:val="22"/>
          <w:szCs w:val="22"/>
        </w:rPr>
        <w:t xml:space="preserve"> per cent in 2024 and 2023 but down from </w:t>
      </w:r>
      <w:r w:rsidR="00645246">
        <w:rPr>
          <w:rFonts w:ascii="Arial" w:hAnsi="Arial" w:cs="Arial"/>
          <w:sz w:val="22"/>
          <w:szCs w:val="22"/>
        </w:rPr>
        <w:t>ni</w:t>
      </w:r>
      <w:r w:rsidR="00B0182E">
        <w:rPr>
          <w:rFonts w:ascii="Arial" w:hAnsi="Arial" w:cs="Arial"/>
          <w:sz w:val="22"/>
          <w:szCs w:val="22"/>
        </w:rPr>
        <w:t>ne</w:t>
      </w:r>
      <w:r w:rsidR="00C823A8">
        <w:rPr>
          <w:rFonts w:ascii="Arial" w:hAnsi="Arial" w:cs="Arial"/>
          <w:sz w:val="22"/>
          <w:szCs w:val="22"/>
        </w:rPr>
        <w:t xml:space="preserve"> per cent in 2022)</w:t>
      </w:r>
    </w:p>
    <w:p w14:paraId="458F2E6A" w14:textId="77777777" w:rsidR="00C924AE" w:rsidRPr="00AD3AA0" w:rsidRDefault="00C924AE" w:rsidP="00C924AE">
      <w:pPr>
        <w:pStyle w:val="ListParagraph"/>
        <w:ind w:left="360"/>
        <w:rPr>
          <w:rFonts w:ascii="Arial" w:hAnsi="Arial" w:cs="Arial"/>
          <w:sz w:val="22"/>
          <w:szCs w:val="22"/>
        </w:rPr>
      </w:pPr>
    </w:p>
    <w:p w14:paraId="4A621A4C" w14:textId="611DBD73" w:rsidR="0070501E" w:rsidRDefault="0070501E" w:rsidP="0070501E">
      <w:pPr>
        <w:pStyle w:val="ListParagraph"/>
        <w:numPr>
          <w:ilvl w:val="0"/>
          <w:numId w:val="4"/>
        </w:numPr>
        <w:rPr>
          <w:rFonts w:ascii="Arial" w:hAnsi="Arial" w:cs="Arial"/>
          <w:sz w:val="22"/>
          <w:szCs w:val="22"/>
        </w:rPr>
      </w:pPr>
      <w:r w:rsidRPr="00C918A3">
        <w:rPr>
          <w:rFonts w:ascii="Arial" w:hAnsi="Arial" w:cs="Arial"/>
          <w:b/>
          <w:bCs/>
          <w:sz w:val="22"/>
          <w:szCs w:val="22"/>
        </w:rPr>
        <w:t>Have a workforce plan in each region of Wales to meet population needs.</w:t>
      </w:r>
      <w:r w:rsidRPr="00AD3AA0">
        <w:rPr>
          <w:rFonts w:ascii="Arial" w:hAnsi="Arial" w:cs="Arial"/>
          <w:sz w:val="22"/>
          <w:szCs w:val="22"/>
        </w:rPr>
        <w:t xml:space="preserve"> ​</w:t>
      </w:r>
    </w:p>
    <w:p w14:paraId="51CB3DB6" w14:textId="77777777" w:rsidR="00822EF8" w:rsidRPr="00822EF8" w:rsidRDefault="00822EF8" w:rsidP="00822EF8">
      <w:pPr>
        <w:pStyle w:val="ListParagraph"/>
        <w:rPr>
          <w:rFonts w:asciiTheme="minorBidi" w:hAnsiTheme="minorBidi"/>
          <w:sz w:val="22"/>
          <w:szCs w:val="22"/>
        </w:rPr>
      </w:pPr>
    </w:p>
    <w:p w14:paraId="30DF7999" w14:textId="00CAC2C2" w:rsidR="00822EF8" w:rsidRDefault="00822EF8" w:rsidP="00822EF8">
      <w:pPr>
        <w:ind w:left="360"/>
        <w:rPr>
          <w:rFonts w:asciiTheme="minorBidi" w:hAnsiTheme="minorBidi"/>
          <w:sz w:val="22"/>
          <w:szCs w:val="22"/>
        </w:rPr>
      </w:pPr>
      <w:r w:rsidRPr="00822EF8">
        <w:rPr>
          <w:rFonts w:asciiTheme="minorBidi" w:hAnsiTheme="minorBidi"/>
          <w:sz w:val="22"/>
          <w:szCs w:val="22"/>
        </w:rPr>
        <w:t>Wales doesn</w:t>
      </w:r>
      <w:r w:rsidR="005A1304">
        <w:rPr>
          <w:rFonts w:asciiTheme="minorBidi" w:hAnsiTheme="minorBidi"/>
          <w:sz w:val="22"/>
          <w:szCs w:val="22"/>
        </w:rPr>
        <w:t>’</w:t>
      </w:r>
      <w:r w:rsidRPr="00822EF8">
        <w:rPr>
          <w:rFonts w:asciiTheme="minorBidi" w:hAnsiTheme="minorBidi"/>
          <w:sz w:val="22"/>
          <w:szCs w:val="22"/>
        </w:rPr>
        <w:t>t yet have a consistent set of formal regional social care workforce plans across all regions. While R</w:t>
      </w:r>
      <w:r w:rsidR="00F447D8">
        <w:rPr>
          <w:rFonts w:asciiTheme="minorBidi" w:hAnsiTheme="minorBidi"/>
          <w:sz w:val="22"/>
          <w:szCs w:val="22"/>
        </w:rPr>
        <w:t>e</w:t>
      </w:r>
      <w:r w:rsidR="0062636D">
        <w:rPr>
          <w:rFonts w:asciiTheme="minorBidi" w:hAnsiTheme="minorBidi"/>
          <w:sz w:val="22"/>
          <w:szCs w:val="22"/>
        </w:rPr>
        <w:t>gional</w:t>
      </w:r>
      <w:r w:rsidR="00C00B9C">
        <w:rPr>
          <w:rFonts w:asciiTheme="minorBidi" w:hAnsiTheme="minorBidi"/>
          <w:sz w:val="22"/>
          <w:szCs w:val="22"/>
        </w:rPr>
        <w:t xml:space="preserve"> </w:t>
      </w:r>
      <w:r w:rsidRPr="00822EF8">
        <w:rPr>
          <w:rFonts w:asciiTheme="minorBidi" w:hAnsiTheme="minorBidi"/>
          <w:sz w:val="22"/>
          <w:szCs w:val="22"/>
        </w:rPr>
        <w:t>P</w:t>
      </w:r>
      <w:r w:rsidR="00C00B9C">
        <w:rPr>
          <w:rFonts w:asciiTheme="minorBidi" w:hAnsiTheme="minorBidi"/>
          <w:sz w:val="22"/>
          <w:szCs w:val="22"/>
        </w:rPr>
        <w:t>art</w:t>
      </w:r>
      <w:r w:rsidR="005E5A05">
        <w:rPr>
          <w:rFonts w:asciiTheme="minorBidi" w:hAnsiTheme="minorBidi"/>
          <w:sz w:val="22"/>
          <w:szCs w:val="22"/>
        </w:rPr>
        <w:t>nersh</w:t>
      </w:r>
      <w:r w:rsidR="006D693D">
        <w:rPr>
          <w:rFonts w:asciiTheme="minorBidi" w:hAnsiTheme="minorBidi"/>
          <w:sz w:val="22"/>
          <w:szCs w:val="22"/>
        </w:rPr>
        <w:t xml:space="preserve">ip </w:t>
      </w:r>
      <w:r w:rsidRPr="00822EF8">
        <w:rPr>
          <w:rFonts w:asciiTheme="minorBidi" w:hAnsiTheme="minorBidi"/>
          <w:sz w:val="22"/>
          <w:szCs w:val="22"/>
        </w:rPr>
        <w:t>B</w:t>
      </w:r>
      <w:r w:rsidR="00B57E1F">
        <w:rPr>
          <w:rFonts w:asciiTheme="minorBidi" w:hAnsiTheme="minorBidi"/>
          <w:sz w:val="22"/>
          <w:szCs w:val="22"/>
        </w:rPr>
        <w:t>oard</w:t>
      </w:r>
      <w:r w:rsidRPr="00822EF8">
        <w:rPr>
          <w:rFonts w:asciiTheme="minorBidi" w:hAnsiTheme="minorBidi"/>
          <w:sz w:val="22"/>
          <w:szCs w:val="22"/>
        </w:rPr>
        <w:t xml:space="preserve">s lead </w:t>
      </w:r>
      <w:r w:rsidR="00DA2586">
        <w:rPr>
          <w:rFonts w:asciiTheme="minorBidi" w:hAnsiTheme="minorBidi"/>
          <w:sz w:val="22"/>
          <w:szCs w:val="22"/>
        </w:rPr>
        <w:t>pop</w:t>
      </w:r>
      <w:r w:rsidR="00605208">
        <w:rPr>
          <w:rFonts w:asciiTheme="minorBidi" w:hAnsiTheme="minorBidi"/>
          <w:sz w:val="22"/>
          <w:szCs w:val="22"/>
        </w:rPr>
        <w:t>ulation needs asse</w:t>
      </w:r>
      <w:r w:rsidR="003D300B">
        <w:rPr>
          <w:rFonts w:asciiTheme="minorBidi" w:hAnsiTheme="minorBidi"/>
          <w:sz w:val="22"/>
          <w:szCs w:val="22"/>
        </w:rPr>
        <w:t>ssments</w:t>
      </w:r>
      <w:r w:rsidRPr="00822EF8">
        <w:rPr>
          <w:rFonts w:asciiTheme="minorBidi" w:hAnsiTheme="minorBidi"/>
          <w:sz w:val="22"/>
          <w:szCs w:val="22"/>
        </w:rPr>
        <w:t xml:space="preserve"> and regional area plans, and there</w:t>
      </w:r>
      <w:r w:rsidR="00231409">
        <w:rPr>
          <w:rFonts w:asciiTheme="minorBidi" w:hAnsiTheme="minorBidi"/>
          <w:sz w:val="22"/>
          <w:szCs w:val="22"/>
        </w:rPr>
        <w:t>’</w:t>
      </w:r>
      <w:r w:rsidRPr="00822EF8">
        <w:rPr>
          <w:rFonts w:asciiTheme="minorBidi" w:hAnsiTheme="minorBidi"/>
          <w:sz w:val="22"/>
          <w:szCs w:val="22"/>
        </w:rPr>
        <w:t>s workforce planning activity at local and regional levels, approaches vary across Wales. Strengthening local and regional workforce planning remains an important area for development to improve alignment between workforce supply, skills and local population needs.</w:t>
      </w:r>
    </w:p>
    <w:p w14:paraId="680228D5" w14:textId="77777777" w:rsidR="00A1587B" w:rsidRPr="00822EF8" w:rsidRDefault="00A1587B" w:rsidP="00822EF8">
      <w:pPr>
        <w:ind w:left="360"/>
        <w:rPr>
          <w:rFonts w:asciiTheme="minorBidi" w:hAnsiTheme="minorBidi"/>
          <w:sz w:val="22"/>
          <w:szCs w:val="22"/>
        </w:rPr>
      </w:pPr>
    </w:p>
    <w:p w14:paraId="0848A5A6" w14:textId="67C98E87" w:rsidR="00822EF8" w:rsidRDefault="00822EF8" w:rsidP="00822EF8">
      <w:pPr>
        <w:ind w:left="360"/>
        <w:rPr>
          <w:rFonts w:asciiTheme="minorBidi" w:hAnsiTheme="minorBidi"/>
          <w:sz w:val="22"/>
          <w:szCs w:val="22"/>
        </w:rPr>
      </w:pPr>
      <w:r w:rsidRPr="00822EF8">
        <w:rPr>
          <w:rFonts w:asciiTheme="minorBidi" w:hAnsiTheme="minorBidi"/>
          <w:sz w:val="22"/>
          <w:szCs w:val="22"/>
        </w:rPr>
        <w:t xml:space="preserve">Engagement with local authorities during 2025 to 2026 has confirmed that the strategic workforce planning challenges identified in the 2023 scoping study remain. These include limited capacity and capability, ongoing budget pressures, and a lack of consistent tools, systems and data to support effective workforce planning. </w:t>
      </w:r>
    </w:p>
    <w:p w14:paraId="3C3FC771" w14:textId="77777777" w:rsidR="00A1587B" w:rsidRPr="00822EF8" w:rsidRDefault="00A1587B" w:rsidP="00822EF8">
      <w:pPr>
        <w:ind w:left="360"/>
        <w:rPr>
          <w:rFonts w:asciiTheme="minorBidi" w:hAnsiTheme="minorBidi"/>
          <w:sz w:val="22"/>
          <w:szCs w:val="22"/>
        </w:rPr>
      </w:pPr>
    </w:p>
    <w:p w14:paraId="6F2DF98B" w14:textId="66077438" w:rsidR="00822EF8" w:rsidRPr="00822EF8" w:rsidRDefault="00822EF8" w:rsidP="00A1587B">
      <w:pPr>
        <w:pStyle w:val="ListParagraph"/>
        <w:ind w:left="360"/>
        <w:rPr>
          <w:rFonts w:asciiTheme="minorBidi" w:hAnsiTheme="minorBidi"/>
          <w:sz w:val="22"/>
          <w:szCs w:val="22"/>
        </w:rPr>
      </w:pPr>
      <w:r w:rsidRPr="00822EF8">
        <w:rPr>
          <w:rFonts w:asciiTheme="minorBidi" w:hAnsiTheme="minorBidi"/>
          <w:sz w:val="22"/>
          <w:szCs w:val="22"/>
        </w:rPr>
        <w:t>In recognition of this, national discussions will take place to agree next steps for strengthening social care workforce planning in Wales. These discussions will focus on clarifying expectations, improving support for regions, and exploring what further national enablers may be needed to support more consistent and effective regional workforce planning going forward.</w:t>
      </w:r>
    </w:p>
    <w:p w14:paraId="4920FC75" w14:textId="30979F7D" w:rsidR="0070501E" w:rsidRPr="00AD3AA0" w:rsidRDefault="0070501E" w:rsidP="0070501E">
      <w:pPr>
        <w:rPr>
          <w:rFonts w:ascii="Arial" w:hAnsi="Arial" w:cs="Arial"/>
          <w:sz w:val="22"/>
          <w:szCs w:val="22"/>
        </w:rPr>
      </w:pPr>
      <w:r w:rsidRPr="00AD3AA0">
        <w:rPr>
          <w:rFonts w:ascii="Arial" w:hAnsi="Arial" w:cs="Arial"/>
          <w:sz w:val="22"/>
          <w:szCs w:val="22"/>
        </w:rPr>
        <w:t>​</w:t>
      </w:r>
    </w:p>
    <w:sectPr w:rsidR="0070501E" w:rsidRPr="00AD3AA0" w:rsidSect="00841B20">
      <w:type w:val="continuous"/>
      <w:pgSz w:w="11900" w:h="16840"/>
      <w:pgMar w:top="720" w:right="720" w:bottom="720" w:left="720"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7D2"/>
    <w:multiLevelType w:val="hybridMultilevel"/>
    <w:tmpl w:val="17D22AE4"/>
    <w:lvl w:ilvl="0" w:tplc="FE6C43EC">
      <w:start w:val="8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D417A"/>
    <w:multiLevelType w:val="hybridMultilevel"/>
    <w:tmpl w:val="66DA3962"/>
    <w:lvl w:ilvl="0" w:tplc="CB26E440">
      <w:start w:val="1"/>
      <w:numFmt w:val="bullet"/>
      <w:lvlText w:val=""/>
      <w:lvlJc w:val="left"/>
      <w:pPr>
        <w:ind w:left="360" w:hanging="360"/>
      </w:pPr>
      <w:rPr>
        <w:rFonts w:ascii="Symbol" w:hAnsi="Symbol" w:hint="default"/>
        <w:color w:val="0C846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F857A1"/>
    <w:multiLevelType w:val="hybridMultilevel"/>
    <w:tmpl w:val="F4D89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80781"/>
    <w:multiLevelType w:val="hybridMultilevel"/>
    <w:tmpl w:val="D34810A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90504F"/>
    <w:multiLevelType w:val="hybridMultilevel"/>
    <w:tmpl w:val="6BA2C7D8"/>
    <w:lvl w:ilvl="0" w:tplc="CB26E440">
      <w:start w:val="1"/>
      <w:numFmt w:val="bullet"/>
      <w:lvlText w:val=""/>
      <w:lvlJc w:val="left"/>
      <w:pPr>
        <w:ind w:left="360" w:hanging="360"/>
      </w:pPr>
      <w:rPr>
        <w:rFonts w:ascii="Symbol" w:hAnsi="Symbol" w:hint="default"/>
        <w:color w:val="0C846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E81080"/>
    <w:multiLevelType w:val="hybridMultilevel"/>
    <w:tmpl w:val="4D9E09DC"/>
    <w:lvl w:ilvl="0" w:tplc="F9DE86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A7043E"/>
    <w:multiLevelType w:val="hybridMultilevel"/>
    <w:tmpl w:val="BE3EFE5C"/>
    <w:lvl w:ilvl="0" w:tplc="CB26E440">
      <w:start w:val="1"/>
      <w:numFmt w:val="bullet"/>
      <w:lvlText w:val=""/>
      <w:lvlJc w:val="left"/>
      <w:pPr>
        <w:ind w:left="360" w:hanging="360"/>
      </w:pPr>
      <w:rPr>
        <w:rFonts w:ascii="Symbol" w:hAnsi="Symbol" w:hint="default"/>
        <w:color w:val="0C846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BF2A21"/>
    <w:multiLevelType w:val="hybridMultilevel"/>
    <w:tmpl w:val="CC52037C"/>
    <w:lvl w:ilvl="0" w:tplc="CB26E440">
      <w:start w:val="1"/>
      <w:numFmt w:val="bullet"/>
      <w:lvlText w:val=""/>
      <w:lvlJc w:val="left"/>
      <w:pPr>
        <w:ind w:left="360" w:hanging="360"/>
      </w:pPr>
      <w:rPr>
        <w:rFonts w:ascii="Symbol" w:hAnsi="Symbol" w:hint="default"/>
        <w:color w:val="0C8469"/>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402BF3"/>
    <w:multiLevelType w:val="multilevel"/>
    <w:tmpl w:val="DC925442"/>
    <w:lvl w:ilvl="0">
      <w:start w:val="8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A465EB"/>
    <w:multiLevelType w:val="multilevel"/>
    <w:tmpl w:val="57F6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24508"/>
    <w:multiLevelType w:val="hybridMultilevel"/>
    <w:tmpl w:val="EA28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09592A"/>
    <w:multiLevelType w:val="hybridMultilevel"/>
    <w:tmpl w:val="D3505FE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6672AF7"/>
    <w:multiLevelType w:val="hybridMultilevel"/>
    <w:tmpl w:val="087A9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BB4429"/>
    <w:multiLevelType w:val="hybridMultilevel"/>
    <w:tmpl w:val="3BA6DD6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133585"/>
    <w:multiLevelType w:val="hybridMultilevel"/>
    <w:tmpl w:val="DB746AF4"/>
    <w:lvl w:ilvl="0" w:tplc="CB26E440">
      <w:start w:val="1"/>
      <w:numFmt w:val="bullet"/>
      <w:lvlText w:val=""/>
      <w:lvlJc w:val="left"/>
      <w:pPr>
        <w:ind w:left="360" w:hanging="360"/>
      </w:pPr>
      <w:rPr>
        <w:rFonts w:ascii="Symbol" w:hAnsi="Symbol" w:hint="default"/>
        <w:color w:val="0C846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B74C22"/>
    <w:multiLevelType w:val="hybridMultilevel"/>
    <w:tmpl w:val="87740D0C"/>
    <w:lvl w:ilvl="0" w:tplc="E1B8D31C">
      <w:start w:val="8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4B16DF"/>
    <w:multiLevelType w:val="hybridMultilevel"/>
    <w:tmpl w:val="223E29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A9D4427"/>
    <w:multiLevelType w:val="hybridMultilevel"/>
    <w:tmpl w:val="D950497C"/>
    <w:lvl w:ilvl="0" w:tplc="FFFFFFFF">
      <w:start w:val="1"/>
      <w:numFmt w:val="decimal"/>
      <w:lvlText w:val="%1."/>
      <w:lvlJc w:val="left"/>
      <w:pPr>
        <w:ind w:left="720" w:hanging="360"/>
      </w:pPr>
      <w:rPr>
        <w:rFonts w:ascii="Arial" w:eastAsiaTheme="minorHAnsi" w:hAnsi="Arial" w:cstheme="minorBidi"/>
      </w:rPr>
    </w:lvl>
    <w:lvl w:ilvl="1" w:tplc="FFFFFFFF">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FC3611"/>
    <w:multiLevelType w:val="hybridMultilevel"/>
    <w:tmpl w:val="F1EED252"/>
    <w:lvl w:ilvl="0" w:tplc="CB26E440">
      <w:start w:val="1"/>
      <w:numFmt w:val="bullet"/>
      <w:lvlText w:val=""/>
      <w:lvlJc w:val="left"/>
      <w:pPr>
        <w:ind w:left="360" w:hanging="360"/>
      </w:pPr>
      <w:rPr>
        <w:rFonts w:ascii="Symbol" w:hAnsi="Symbol" w:hint="default"/>
        <w:color w:val="0C846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483D34"/>
    <w:multiLevelType w:val="hybridMultilevel"/>
    <w:tmpl w:val="6BE48F84"/>
    <w:lvl w:ilvl="0" w:tplc="CB26E440">
      <w:start w:val="1"/>
      <w:numFmt w:val="bullet"/>
      <w:lvlText w:val=""/>
      <w:lvlJc w:val="left"/>
      <w:pPr>
        <w:ind w:left="360" w:hanging="360"/>
      </w:pPr>
      <w:rPr>
        <w:rFonts w:ascii="Symbol" w:hAnsi="Symbol" w:hint="default"/>
        <w:color w:val="0C8469"/>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3478194">
    <w:abstractNumId w:val="19"/>
  </w:num>
  <w:num w:numId="2" w16cid:durableId="1275134116">
    <w:abstractNumId w:val="10"/>
  </w:num>
  <w:num w:numId="3" w16cid:durableId="1394310536">
    <w:abstractNumId w:val="5"/>
  </w:num>
  <w:num w:numId="4" w16cid:durableId="1510875327">
    <w:abstractNumId w:val="18"/>
  </w:num>
  <w:num w:numId="5" w16cid:durableId="1512913293">
    <w:abstractNumId w:val="4"/>
  </w:num>
  <w:num w:numId="6" w16cid:durableId="1527212338">
    <w:abstractNumId w:val="16"/>
  </w:num>
  <w:num w:numId="7" w16cid:durableId="1551303544">
    <w:abstractNumId w:val="17"/>
  </w:num>
  <w:num w:numId="8" w16cid:durableId="1575699576">
    <w:abstractNumId w:val="0"/>
  </w:num>
  <w:num w:numId="9" w16cid:durableId="1787770719">
    <w:abstractNumId w:val="11"/>
  </w:num>
  <w:num w:numId="10" w16cid:durableId="1799253728">
    <w:abstractNumId w:val="12"/>
  </w:num>
  <w:num w:numId="11" w16cid:durableId="185992602">
    <w:abstractNumId w:val="2"/>
  </w:num>
  <w:num w:numId="12" w16cid:durableId="1875850617">
    <w:abstractNumId w:val="6"/>
  </w:num>
  <w:num w:numId="13" w16cid:durableId="224068945">
    <w:abstractNumId w:val="13"/>
  </w:num>
  <w:num w:numId="14" w16cid:durableId="251354027">
    <w:abstractNumId w:val="3"/>
  </w:num>
  <w:num w:numId="15" w16cid:durableId="297104104">
    <w:abstractNumId w:val="9"/>
  </w:num>
  <w:num w:numId="16" w16cid:durableId="393629275">
    <w:abstractNumId w:val="14"/>
  </w:num>
  <w:num w:numId="17" w16cid:durableId="432014939">
    <w:abstractNumId w:val="15"/>
  </w:num>
  <w:num w:numId="18" w16cid:durableId="594092484">
    <w:abstractNumId w:val="7"/>
  </w:num>
  <w:num w:numId="19" w16cid:durableId="674259994">
    <w:abstractNumId w:val="1"/>
  </w:num>
  <w:num w:numId="20" w16cid:durableId="785778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1E"/>
    <w:rsid w:val="0000080B"/>
    <w:rsid w:val="00011493"/>
    <w:rsid w:val="000116E7"/>
    <w:rsid w:val="0002468D"/>
    <w:rsid w:val="00025214"/>
    <w:rsid w:val="00036859"/>
    <w:rsid w:val="00037685"/>
    <w:rsid w:val="000503FF"/>
    <w:rsid w:val="000566BF"/>
    <w:rsid w:val="000624BF"/>
    <w:rsid w:val="00070C72"/>
    <w:rsid w:val="00073836"/>
    <w:rsid w:val="00087ADA"/>
    <w:rsid w:val="00087EFB"/>
    <w:rsid w:val="00092866"/>
    <w:rsid w:val="00096A22"/>
    <w:rsid w:val="000B13EA"/>
    <w:rsid w:val="000B4E46"/>
    <w:rsid w:val="000C1CC0"/>
    <w:rsid w:val="000C50C6"/>
    <w:rsid w:val="000F0D95"/>
    <w:rsid w:val="000F3685"/>
    <w:rsid w:val="00100DCE"/>
    <w:rsid w:val="00106509"/>
    <w:rsid w:val="0011140F"/>
    <w:rsid w:val="00112150"/>
    <w:rsid w:val="00112C2C"/>
    <w:rsid w:val="00116EAA"/>
    <w:rsid w:val="00124FA5"/>
    <w:rsid w:val="001340AA"/>
    <w:rsid w:val="00142D23"/>
    <w:rsid w:val="001518C0"/>
    <w:rsid w:val="00157286"/>
    <w:rsid w:val="001629B6"/>
    <w:rsid w:val="0016497A"/>
    <w:rsid w:val="00177B6F"/>
    <w:rsid w:val="00194B17"/>
    <w:rsid w:val="001957DF"/>
    <w:rsid w:val="001B5B68"/>
    <w:rsid w:val="001C2C3D"/>
    <w:rsid w:val="001C7188"/>
    <w:rsid w:val="001D1423"/>
    <w:rsid w:val="001D5271"/>
    <w:rsid w:val="001E1E3E"/>
    <w:rsid w:val="001F1E71"/>
    <w:rsid w:val="001F6AB1"/>
    <w:rsid w:val="0020250D"/>
    <w:rsid w:val="00202989"/>
    <w:rsid w:val="002039E9"/>
    <w:rsid w:val="00210B78"/>
    <w:rsid w:val="002144A9"/>
    <w:rsid w:val="00220CC5"/>
    <w:rsid w:val="00231409"/>
    <w:rsid w:val="00241033"/>
    <w:rsid w:val="002419A2"/>
    <w:rsid w:val="00241D30"/>
    <w:rsid w:val="00241DFD"/>
    <w:rsid w:val="00253493"/>
    <w:rsid w:val="00262455"/>
    <w:rsid w:val="00263A65"/>
    <w:rsid w:val="00283187"/>
    <w:rsid w:val="00283375"/>
    <w:rsid w:val="00286879"/>
    <w:rsid w:val="0028697B"/>
    <w:rsid w:val="00290EF1"/>
    <w:rsid w:val="00295A7C"/>
    <w:rsid w:val="00297100"/>
    <w:rsid w:val="002B482F"/>
    <w:rsid w:val="002C1E1D"/>
    <w:rsid w:val="002C2511"/>
    <w:rsid w:val="002C67C8"/>
    <w:rsid w:val="002C680E"/>
    <w:rsid w:val="002D37F6"/>
    <w:rsid w:val="002D52AB"/>
    <w:rsid w:val="002E6BB8"/>
    <w:rsid w:val="002F29EE"/>
    <w:rsid w:val="002F35EF"/>
    <w:rsid w:val="00303AE4"/>
    <w:rsid w:val="0032462A"/>
    <w:rsid w:val="00326A05"/>
    <w:rsid w:val="00330706"/>
    <w:rsid w:val="00334E09"/>
    <w:rsid w:val="00336B65"/>
    <w:rsid w:val="00343B1B"/>
    <w:rsid w:val="00347E76"/>
    <w:rsid w:val="00354A90"/>
    <w:rsid w:val="00370EF9"/>
    <w:rsid w:val="003738EF"/>
    <w:rsid w:val="00394E07"/>
    <w:rsid w:val="003A7D69"/>
    <w:rsid w:val="003B111A"/>
    <w:rsid w:val="003B6100"/>
    <w:rsid w:val="003D300B"/>
    <w:rsid w:val="00400619"/>
    <w:rsid w:val="00411216"/>
    <w:rsid w:val="00416C2A"/>
    <w:rsid w:val="0042486E"/>
    <w:rsid w:val="00432374"/>
    <w:rsid w:val="00434031"/>
    <w:rsid w:val="00436D4F"/>
    <w:rsid w:val="00437B56"/>
    <w:rsid w:val="0045403C"/>
    <w:rsid w:val="00454B0E"/>
    <w:rsid w:val="00463692"/>
    <w:rsid w:val="0046459D"/>
    <w:rsid w:val="0046508F"/>
    <w:rsid w:val="00465439"/>
    <w:rsid w:val="00470DCD"/>
    <w:rsid w:val="00480B5A"/>
    <w:rsid w:val="00480EE3"/>
    <w:rsid w:val="00484A8F"/>
    <w:rsid w:val="004955B1"/>
    <w:rsid w:val="004960CD"/>
    <w:rsid w:val="0049628B"/>
    <w:rsid w:val="004A54C7"/>
    <w:rsid w:val="004B0A98"/>
    <w:rsid w:val="004B2CC5"/>
    <w:rsid w:val="004B556E"/>
    <w:rsid w:val="004B5A5E"/>
    <w:rsid w:val="004C5863"/>
    <w:rsid w:val="004D28D0"/>
    <w:rsid w:val="004D502C"/>
    <w:rsid w:val="004D5AAC"/>
    <w:rsid w:val="004D6C7B"/>
    <w:rsid w:val="004D76A1"/>
    <w:rsid w:val="004E0CA4"/>
    <w:rsid w:val="004E0CEE"/>
    <w:rsid w:val="004E1D45"/>
    <w:rsid w:val="004F2E6D"/>
    <w:rsid w:val="004F3DC5"/>
    <w:rsid w:val="00501354"/>
    <w:rsid w:val="00506588"/>
    <w:rsid w:val="00514C91"/>
    <w:rsid w:val="005272CA"/>
    <w:rsid w:val="0053112A"/>
    <w:rsid w:val="005444A5"/>
    <w:rsid w:val="005536F2"/>
    <w:rsid w:val="0055421B"/>
    <w:rsid w:val="0056088C"/>
    <w:rsid w:val="00561129"/>
    <w:rsid w:val="00566371"/>
    <w:rsid w:val="005706B5"/>
    <w:rsid w:val="00572366"/>
    <w:rsid w:val="00572AFD"/>
    <w:rsid w:val="00573B48"/>
    <w:rsid w:val="00581558"/>
    <w:rsid w:val="00592BEA"/>
    <w:rsid w:val="0059737D"/>
    <w:rsid w:val="005A1304"/>
    <w:rsid w:val="005A2729"/>
    <w:rsid w:val="005D4E2A"/>
    <w:rsid w:val="005E5A05"/>
    <w:rsid w:val="005E6FE8"/>
    <w:rsid w:val="00601A01"/>
    <w:rsid w:val="0060370B"/>
    <w:rsid w:val="00605208"/>
    <w:rsid w:val="00612199"/>
    <w:rsid w:val="006247EC"/>
    <w:rsid w:val="0062636D"/>
    <w:rsid w:val="0062683C"/>
    <w:rsid w:val="0063612E"/>
    <w:rsid w:val="0063771C"/>
    <w:rsid w:val="00640C42"/>
    <w:rsid w:val="00643705"/>
    <w:rsid w:val="00645246"/>
    <w:rsid w:val="006471B0"/>
    <w:rsid w:val="00650E29"/>
    <w:rsid w:val="00661380"/>
    <w:rsid w:val="00665CEE"/>
    <w:rsid w:val="00673FB1"/>
    <w:rsid w:val="00681EE4"/>
    <w:rsid w:val="00683E24"/>
    <w:rsid w:val="006911A0"/>
    <w:rsid w:val="00695767"/>
    <w:rsid w:val="006B2596"/>
    <w:rsid w:val="006B3A0C"/>
    <w:rsid w:val="006D2134"/>
    <w:rsid w:val="006D21E0"/>
    <w:rsid w:val="006D693D"/>
    <w:rsid w:val="006E26A8"/>
    <w:rsid w:val="006F00F4"/>
    <w:rsid w:val="006F7173"/>
    <w:rsid w:val="0070256F"/>
    <w:rsid w:val="0070501E"/>
    <w:rsid w:val="007101AE"/>
    <w:rsid w:val="007134FF"/>
    <w:rsid w:val="0072029B"/>
    <w:rsid w:val="00724128"/>
    <w:rsid w:val="007420BB"/>
    <w:rsid w:val="00745C36"/>
    <w:rsid w:val="0075632A"/>
    <w:rsid w:val="007629EB"/>
    <w:rsid w:val="00771736"/>
    <w:rsid w:val="00783408"/>
    <w:rsid w:val="007B0CE1"/>
    <w:rsid w:val="007B6308"/>
    <w:rsid w:val="007D42EA"/>
    <w:rsid w:val="007D5877"/>
    <w:rsid w:val="007E11C0"/>
    <w:rsid w:val="007F796D"/>
    <w:rsid w:val="008021B3"/>
    <w:rsid w:val="008030C7"/>
    <w:rsid w:val="00803D3C"/>
    <w:rsid w:val="00804BEF"/>
    <w:rsid w:val="00811B0C"/>
    <w:rsid w:val="00812F0F"/>
    <w:rsid w:val="0081560C"/>
    <w:rsid w:val="00822EF8"/>
    <w:rsid w:val="00830D62"/>
    <w:rsid w:val="00831B65"/>
    <w:rsid w:val="00836011"/>
    <w:rsid w:val="008375B6"/>
    <w:rsid w:val="0083764F"/>
    <w:rsid w:val="00840121"/>
    <w:rsid w:val="00841A5F"/>
    <w:rsid w:val="00841B20"/>
    <w:rsid w:val="0084741A"/>
    <w:rsid w:val="00847800"/>
    <w:rsid w:val="008577F4"/>
    <w:rsid w:val="0086514E"/>
    <w:rsid w:val="008768CF"/>
    <w:rsid w:val="00883A49"/>
    <w:rsid w:val="008859A3"/>
    <w:rsid w:val="00886DAA"/>
    <w:rsid w:val="00887782"/>
    <w:rsid w:val="00894420"/>
    <w:rsid w:val="0089486A"/>
    <w:rsid w:val="008A4DBD"/>
    <w:rsid w:val="008B01C4"/>
    <w:rsid w:val="008B2972"/>
    <w:rsid w:val="008B4BFF"/>
    <w:rsid w:val="008B62B1"/>
    <w:rsid w:val="008C1821"/>
    <w:rsid w:val="008D5B6D"/>
    <w:rsid w:val="008E7A60"/>
    <w:rsid w:val="008F1025"/>
    <w:rsid w:val="008F7F0B"/>
    <w:rsid w:val="0090514E"/>
    <w:rsid w:val="00907C00"/>
    <w:rsid w:val="009115DB"/>
    <w:rsid w:val="0091306F"/>
    <w:rsid w:val="00926934"/>
    <w:rsid w:val="00940F2A"/>
    <w:rsid w:val="0094397F"/>
    <w:rsid w:val="00943CE2"/>
    <w:rsid w:val="00944A41"/>
    <w:rsid w:val="00952F6D"/>
    <w:rsid w:val="0097298C"/>
    <w:rsid w:val="00977C21"/>
    <w:rsid w:val="00980B33"/>
    <w:rsid w:val="009837AE"/>
    <w:rsid w:val="009877F4"/>
    <w:rsid w:val="00987B2E"/>
    <w:rsid w:val="009B3C2A"/>
    <w:rsid w:val="009B3F3D"/>
    <w:rsid w:val="009B52AD"/>
    <w:rsid w:val="009C0403"/>
    <w:rsid w:val="009C29B5"/>
    <w:rsid w:val="009D3BA3"/>
    <w:rsid w:val="009D6388"/>
    <w:rsid w:val="009D6525"/>
    <w:rsid w:val="009F1B9E"/>
    <w:rsid w:val="00A04108"/>
    <w:rsid w:val="00A10E98"/>
    <w:rsid w:val="00A13ECD"/>
    <w:rsid w:val="00A1587B"/>
    <w:rsid w:val="00A31248"/>
    <w:rsid w:val="00A3247C"/>
    <w:rsid w:val="00A3599E"/>
    <w:rsid w:val="00A36C14"/>
    <w:rsid w:val="00A42894"/>
    <w:rsid w:val="00A42BAD"/>
    <w:rsid w:val="00A42BE0"/>
    <w:rsid w:val="00A46F7A"/>
    <w:rsid w:val="00A53FC3"/>
    <w:rsid w:val="00A55698"/>
    <w:rsid w:val="00A56163"/>
    <w:rsid w:val="00A7280B"/>
    <w:rsid w:val="00A86942"/>
    <w:rsid w:val="00A90F43"/>
    <w:rsid w:val="00A92FC1"/>
    <w:rsid w:val="00A94EF4"/>
    <w:rsid w:val="00AA31DD"/>
    <w:rsid w:val="00AB1409"/>
    <w:rsid w:val="00AD3AA0"/>
    <w:rsid w:val="00AE1C14"/>
    <w:rsid w:val="00AF01D9"/>
    <w:rsid w:val="00AF7FA4"/>
    <w:rsid w:val="00B0182E"/>
    <w:rsid w:val="00B0454C"/>
    <w:rsid w:val="00B120B1"/>
    <w:rsid w:val="00B2420C"/>
    <w:rsid w:val="00B255CF"/>
    <w:rsid w:val="00B27CA2"/>
    <w:rsid w:val="00B350B3"/>
    <w:rsid w:val="00B47A1A"/>
    <w:rsid w:val="00B5492E"/>
    <w:rsid w:val="00B57E1F"/>
    <w:rsid w:val="00B73482"/>
    <w:rsid w:val="00B7685C"/>
    <w:rsid w:val="00B777E7"/>
    <w:rsid w:val="00B779AD"/>
    <w:rsid w:val="00B871C7"/>
    <w:rsid w:val="00B96AA0"/>
    <w:rsid w:val="00BA1742"/>
    <w:rsid w:val="00BA2E40"/>
    <w:rsid w:val="00BC144F"/>
    <w:rsid w:val="00BC3B77"/>
    <w:rsid w:val="00BD2552"/>
    <w:rsid w:val="00BE455F"/>
    <w:rsid w:val="00BE4E5D"/>
    <w:rsid w:val="00BE5969"/>
    <w:rsid w:val="00BE7971"/>
    <w:rsid w:val="00BF418A"/>
    <w:rsid w:val="00BF41E9"/>
    <w:rsid w:val="00BF7403"/>
    <w:rsid w:val="00BF782C"/>
    <w:rsid w:val="00C00B9C"/>
    <w:rsid w:val="00C01410"/>
    <w:rsid w:val="00C01555"/>
    <w:rsid w:val="00C01816"/>
    <w:rsid w:val="00C01BB5"/>
    <w:rsid w:val="00C04930"/>
    <w:rsid w:val="00C04DA3"/>
    <w:rsid w:val="00C15078"/>
    <w:rsid w:val="00C15753"/>
    <w:rsid w:val="00C16A3B"/>
    <w:rsid w:val="00C22701"/>
    <w:rsid w:val="00C24065"/>
    <w:rsid w:val="00C26C91"/>
    <w:rsid w:val="00C26E94"/>
    <w:rsid w:val="00C27887"/>
    <w:rsid w:val="00C30C24"/>
    <w:rsid w:val="00C417AA"/>
    <w:rsid w:val="00C4443B"/>
    <w:rsid w:val="00C45AC1"/>
    <w:rsid w:val="00C46F24"/>
    <w:rsid w:val="00C5216E"/>
    <w:rsid w:val="00C67CC0"/>
    <w:rsid w:val="00C73E10"/>
    <w:rsid w:val="00C823A8"/>
    <w:rsid w:val="00C82752"/>
    <w:rsid w:val="00C918A3"/>
    <w:rsid w:val="00C924AE"/>
    <w:rsid w:val="00C92E7F"/>
    <w:rsid w:val="00C951EC"/>
    <w:rsid w:val="00CA0FDD"/>
    <w:rsid w:val="00CA1177"/>
    <w:rsid w:val="00CA3879"/>
    <w:rsid w:val="00CC0AEB"/>
    <w:rsid w:val="00CC5417"/>
    <w:rsid w:val="00CD295C"/>
    <w:rsid w:val="00CD2DCF"/>
    <w:rsid w:val="00CD3E8C"/>
    <w:rsid w:val="00CD4BC4"/>
    <w:rsid w:val="00CD65AD"/>
    <w:rsid w:val="00CE141F"/>
    <w:rsid w:val="00CE38AF"/>
    <w:rsid w:val="00CE7540"/>
    <w:rsid w:val="00CF24E5"/>
    <w:rsid w:val="00CF607A"/>
    <w:rsid w:val="00D053B4"/>
    <w:rsid w:val="00D06493"/>
    <w:rsid w:val="00D10F25"/>
    <w:rsid w:val="00D22735"/>
    <w:rsid w:val="00D22BB4"/>
    <w:rsid w:val="00D303BD"/>
    <w:rsid w:val="00D30C1F"/>
    <w:rsid w:val="00D32275"/>
    <w:rsid w:val="00D36010"/>
    <w:rsid w:val="00D368DF"/>
    <w:rsid w:val="00D36ADC"/>
    <w:rsid w:val="00D37E0B"/>
    <w:rsid w:val="00D45503"/>
    <w:rsid w:val="00D47C42"/>
    <w:rsid w:val="00D51A1F"/>
    <w:rsid w:val="00D71263"/>
    <w:rsid w:val="00D75140"/>
    <w:rsid w:val="00D77183"/>
    <w:rsid w:val="00D77D5D"/>
    <w:rsid w:val="00D8239D"/>
    <w:rsid w:val="00D97785"/>
    <w:rsid w:val="00DA2586"/>
    <w:rsid w:val="00DA7C3B"/>
    <w:rsid w:val="00DB0AF7"/>
    <w:rsid w:val="00DB3EFA"/>
    <w:rsid w:val="00DB5C0D"/>
    <w:rsid w:val="00DC3675"/>
    <w:rsid w:val="00DD0F9B"/>
    <w:rsid w:val="00DD5672"/>
    <w:rsid w:val="00DD6386"/>
    <w:rsid w:val="00DD65E3"/>
    <w:rsid w:val="00DE0DF8"/>
    <w:rsid w:val="00DE3A19"/>
    <w:rsid w:val="00E00E16"/>
    <w:rsid w:val="00E0659D"/>
    <w:rsid w:val="00E10145"/>
    <w:rsid w:val="00E23156"/>
    <w:rsid w:val="00E305B6"/>
    <w:rsid w:val="00E352B2"/>
    <w:rsid w:val="00E4435F"/>
    <w:rsid w:val="00E47F8F"/>
    <w:rsid w:val="00E523B7"/>
    <w:rsid w:val="00E53179"/>
    <w:rsid w:val="00E66629"/>
    <w:rsid w:val="00E677FD"/>
    <w:rsid w:val="00E8413B"/>
    <w:rsid w:val="00E86410"/>
    <w:rsid w:val="00E95541"/>
    <w:rsid w:val="00E9679C"/>
    <w:rsid w:val="00E96A2C"/>
    <w:rsid w:val="00EA17CC"/>
    <w:rsid w:val="00EA5EC9"/>
    <w:rsid w:val="00EA71EA"/>
    <w:rsid w:val="00EC03F1"/>
    <w:rsid w:val="00EC5061"/>
    <w:rsid w:val="00ED59EE"/>
    <w:rsid w:val="00ED7A78"/>
    <w:rsid w:val="00EE19F4"/>
    <w:rsid w:val="00EE377C"/>
    <w:rsid w:val="00EF16A2"/>
    <w:rsid w:val="00EF46F9"/>
    <w:rsid w:val="00EF7D82"/>
    <w:rsid w:val="00F00966"/>
    <w:rsid w:val="00F03E25"/>
    <w:rsid w:val="00F0634F"/>
    <w:rsid w:val="00F10158"/>
    <w:rsid w:val="00F155DB"/>
    <w:rsid w:val="00F16C6D"/>
    <w:rsid w:val="00F205C2"/>
    <w:rsid w:val="00F349E5"/>
    <w:rsid w:val="00F37E85"/>
    <w:rsid w:val="00F40740"/>
    <w:rsid w:val="00F447D8"/>
    <w:rsid w:val="00F56273"/>
    <w:rsid w:val="00F56FCB"/>
    <w:rsid w:val="00F631B2"/>
    <w:rsid w:val="00F63D3F"/>
    <w:rsid w:val="00F7149A"/>
    <w:rsid w:val="00F75B5C"/>
    <w:rsid w:val="00F811EA"/>
    <w:rsid w:val="00F90B3F"/>
    <w:rsid w:val="00F97876"/>
    <w:rsid w:val="00F97E70"/>
    <w:rsid w:val="00FA3EDD"/>
    <w:rsid w:val="00FA5446"/>
    <w:rsid w:val="00FB18B8"/>
    <w:rsid w:val="00FB1910"/>
    <w:rsid w:val="00FD3A8D"/>
    <w:rsid w:val="00FD559D"/>
    <w:rsid w:val="00FD584C"/>
    <w:rsid w:val="00FD7FDD"/>
    <w:rsid w:val="00FE7D76"/>
    <w:rsid w:val="00FF3360"/>
    <w:rsid w:val="01BA22A7"/>
    <w:rsid w:val="025F0CCA"/>
    <w:rsid w:val="028B4A94"/>
    <w:rsid w:val="0B3D42E1"/>
    <w:rsid w:val="1072E7C6"/>
    <w:rsid w:val="108797E8"/>
    <w:rsid w:val="1A381FC9"/>
    <w:rsid w:val="1BC26C2F"/>
    <w:rsid w:val="24D228BD"/>
    <w:rsid w:val="317E252D"/>
    <w:rsid w:val="333592C9"/>
    <w:rsid w:val="365A7612"/>
    <w:rsid w:val="371B8BC4"/>
    <w:rsid w:val="459CEB6E"/>
    <w:rsid w:val="500344BC"/>
    <w:rsid w:val="548352FB"/>
    <w:rsid w:val="550EE15B"/>
    <w:rsid w:val="56BF8CDA"/>
    <w:rsid w:val="59034F56"/>
    <w:rsid w:val="59FFE1BA"/>
    <w:rsid w:val="5CDD2C9D"/>
    <w:rsid w:val="5DBF6FFC"/>
    <w:rsid w:val="6784F963"/>
    <w:rsid w:val="722AD6F4"/>
    <w:rsid w:val="7BE02EA6"/>
    <w:rsid w:val="7DC7D72E"/>
    <w:rsid w:val="7FA07F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9BB8"/>
  <w15:chartTrackingRefBased/>
  <w15:docId w15:val="{4DFBEC07-5894-4C02-AC53-839D99CC0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A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36859"/>
    <w:pPr>
      <w:keepNext/>
      <w:keepLines/>
      <w:spacing w:before="40"/>
      <w:outlineLvl w:val="1"/>
    </w:pPr>
    <w:rPr>
      <w:rFonts w:ascii="Arial" w:eastAsiaTheme="majorEastAsia" w:hAnsi="Arial" w:cstheme="majorBidi"/>
      <w:b/>
      <w:color w:val="13856A"/>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0501E"/>
  </w:style>
  <w:style w:type="character" w:customStyle="1" w:styleId="eop">
    <w:name w:val="eop"/>
    <w:basedOn w:val="DefaultParagraphFont"/>
    <w:rsid w:val="0070501E"/>
  </w:style>
  <w:style w:type="paragraph" w:styleId="ListParagraph">
    <w:name w:val="List Paragraph"/>
    <w:aliases w:val="F5 List Paragraph,List Paragraph1"/>
    <w:basedOn w:val="Normal"/>
    <w:link w:val="ListParagraphChar"/>
    <w:uiPriority w:val="34"/>
    <w:qFormat/>
    <w:rsid w:val="0070501E"/>
    <w:pPr>
      <w:ind w:left="720"/>
      <w:contextualSpacing/>
    </w:pPr>
  </w:style>
  <w:style w:type="paragraph" w:styleId="Revision">
    <w:name w:val="Revision"/>
    <w:hidden/>
    <w:uiPriority w:val="99"/>
    <w:semiHidden/>
    <w:rsid w:val="00847800"/>
  </w:style>
  <w:style w:type="character" w:styleId="CommentReference">
    <w:name w:val="annotation reference"/>
    <w:basedOn w:val="DefaultParagraphFont"/>
    <w:uiPriority w:val="99"/>
    <w:unhideWhenUsed/>
    <w:rsid w:val="005536F2"/>
    <w:rPr>
      <w:sz w:val="16"/>
      <w:szCs w:val="16"/>
    </w:rPr>
  </w:style>
  <w:style w:type="paragraph" w:styleId="CommentText">
    <w:name w:val="annotation text"/>
    <w:basedOn w:val="Normal"/>
    <w:link w:val="CommentTextChar"/>
    <w:uiPriority w:val="99"/>
    <w:unhideWhenUsed/>
    <w:rsid w:val="005536F2"/>
    <w:rPr>
      <w:sz w:val="20"/>
      <w:szCs w:val="20"/>
    </w:rPr>
  </w:style>
  <w:style w:type="character" w:customStyle="1" w:styleId="CommentTextChar">
    <w:name w:val="Comment Text Char"/>
    <w:basedOn w:val="DefaultParagraphFont"/>
    <w:link w:val="CommentText"/>
    <w:uiPriority w:val="99"/>
    <w:rsid w:val="005536F2"/>
    <w:rPr>
      <w:sz w:val="20"/>
      <w:szCs w:val="20"/>
    </w:rPr>
  </w:style>
  <w:style w:type="paragraph" w:styleId="CommentSubject">
    <w:name w:val="annotation subject"/>
    <w:basedOn w:val="CommentText"/>
    <w:next w:val="CommentText"/>
    <w:link w:val="CommentSubjectChar"/>
    <w:uiPriority w:val="99"/>
    <w:semiHidden/>
    <w:unhideWhenUsed/>
    <w:rsid w:val="005536F2"/>
    <w:rPr>
      <w:b/>
      <w:bCs/>
    </w:rPr>
  </w:style>
  <w:style w:type="character" w:customStyle="1" w:styleId="CommentSubjectChar">
    <w:name w:val="Comment Subject Char"/>
    <w:basedOn w:val="CommentTextChar"/>
    <w:link w:val="CommentSubject"/>
    <w:uiPriority w:val="99"/>
    <w:semiHidden/>
    <w:rsid w:val="005536F2"/>
    <w:rPr>
      <w:b/>
      <w:bCs/>
      <w:sz w:val="20"/>
      <w:szCs w:val="20"/>
    </w:rPr>
  </w:style>
  <w:style w:type="table" w:styleId="TableGrid">
    <w:name w:val="Table Grid"/>
    <w:basedOn w:val="TableNormal"/>
    <w:uiPriority w:val="39"/>
    <w:rsid w:val="0090514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
    <w:link w:val="ListParagraph"/>
    <w:uiPriority w:val="34"/>
    <w:locked/>
    <w:rsid w:val="0090514E"/>
  </w:style>
  <w:style w:type="character" w:styleId="Hyperlink">
    <w:name w:val="Hyperlink"/>
    <w:basedOn w:val="DefaultParagraphFont"/>
    <w:uiPriority w:val="99"/>
    <w:unhideWhenUsed/>
    <w:rsid w:val="00804BEF"/>
    <w:rPr>
      <w:color w:val="0563C1" w:themeColor="hyperlink"/>
      <w:u w:val="single"/>
    </w:rPr>
  </w:style>
  <w:style w:type="character" w:styleId="Mention">
    <w:name w:val="Mention"/>
    <w:basedOn w:val="DefaultParagraphFont"/>
    <w:uiPriority w:val="99"/>
    <w:unhideWhenUsed/>
    <w:rsid w:val="00F155DB"/>
    <w:rPr>
      <w:color w:val="2B579A"/>
      <w:shd w:val="clear" w:color="auto" w:fill="E6E6E6"/>
    </w:rPr>
  </w:style>
  <w:style w:type="paragraph" w:customStyle="1" w:styleId="SCWheading">
    <w:name w:val="SCW heading"/>
    <w:basedOn w:val="Normal"/>
    <w:link w:val="SCWheadingChar"/>
    <w:qFormat/>
    <w:rsid w:val="00036859"/>
    <w:pPr>
      <w:spacing w:after="60"/>
    </w:pPr>
    <w:rPr>
      <w:rFonts w:ascii="Arial" w:hAnsi="Arial" w:cs="Arial"/>
      <w:b/>
      <w:bCs/>
      <w:color w:val="13856A"/>
      <w:sz w:val="26"/>
      <w:szCs w:val="26"/>
    </w:rPr>
  </w:style>
  <w:style w:type="character" w:customStyle="1" w:styleId="SCWheadingChar">
    <w:name w:val="SCW heading Char"/>
    <w:basedOn w:val="DefaultParagraphFont"/>
    <w:link w:val="SCWheading"/>
    <w:rsid w:val="00036859"/>
    <w:rPr>
      <w:rFonts w:ascii="Arial" w:hAnsi="Arial" w:cs="Arial"/>
      <w:b/>
      <w:bCs/>
      <w:color w:val="13856A"/>
      <w:sz w:val="26"/>
      <w:szCs w:val="26"/>
    </w:rPr>
  </w:style>
  <w:style w:type="character" w:customStyle="1" w:styleId="Heading2Char">
    <w:name w:val="Heading 2 Char"/>
    <w:basedOn w:val="DefaultParagraphFont"/>
    <w:link w:val="Heading2"/>
    <w:uiPriority w:val="9"/>
    <w:rsid w:val="00036859"/>
    <w:rPr>
      <w:rFonts w:ascii="Arial" w:eastAsiaTheme="majorEastAsia" w:hAnsi="Arial" w:cstheme="majorBidi"/>
      <w:b/>
      <w:color w:val="13856A"/>
      <w:sz w:val="26"/>
      <w:szCs w:val="26"/>
    </w:rPr>
  </w:style>
  <w:style w:type="character" w:styleId="UnresolvedMention">
    <w:name w:val="Unresolved Mention"/>
    <w:basedOn w:val="DefaultParagraphFont"/>
    <w:uiPriority w:val="99"/>
    <w:semiHidden/>
    <w:unhideWhenUsed/>
    <w:rsid w:val="002144A9"/>
    <w:rPr>
      <w:color w:val="605E5C"/>
      <w:shd w:val="clear" w:color="auto" w:fill="E1DFDD"/>
    </w:rPr>
  </w:style>
  <w:style w:type="character" w:customStyle="1" w:styleId="Heading1Char">
    <w:name w:val="Heading 1 Char"/>
    <w:basedOn w:val="DefaultParagraphFont"/>
    <w:link w:val="Heading1"/>
    <w:uiPriority w:val="9"/>
    <w:rsid w:val="00B96AA0"/>
    <w:rPr>
      <w:rFonts w:asciiTheme="majorHAnsi" w:eastAsiaTheme="majorEastAsia" w:hAnsiTheme="majorHAnsi" w:cstheme="majorBidi"/>
      <w:color w:val="2F5496" w:themeColor="accent1" w:themeShade="BF"/>
      <w:sz w:val="40"/>
      <w:szCs w:val="40"/>
    </w:rPr>
  </w:style>
  <w:style w:type="paragraph" w:styleId="NoSpacing">
    <w:name w:val="No Spacing"/>
    <w:uiPriority w:val="1"/>
    <w:qFormat/>
    <w:rsid w:val="004B5A5E"/>
  </w:style>
  <w:style w:type="character" w:styleId="FollowedHyperlink">
    <w:name w:val="FollowedHyperlink"/>
    <w:basedOn w:val="DefaultParagraphFont"/>
    <w:uiPriority w:val="99"/>
    <w:semiHidden/>
    <w:unhideWhenUsed/>
    <w:rsid w:val="00C92E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wentrpb.wales/home" TargetMode="External"/><Relationship Id="rId18" Type="http://schemas.openxmlformats.org/officeDocument/2006/relationships/hyperlink" Target="https://socialcare.wales/about-us/workforce-strategy/social-care-wales-workforce-development-programme-scwwdp/main-findings-from-the-social-care-wales-workforce-development-programme-grant-scwwdp-end-of-year-monitoring-for-2024-to-2025" TargetMode="External"/><Relationship Id="rId3" Type="http://schemas.openxmlformats.org/officeDocument/2006/relationships/customXml" Target="../customXml/item3.xml"/><Relationship Id="rId21" Type="http://schemas.openxmlformats.org/officeDocument/2006/relationships/hyperlink" Target="https://socialcare.wales/research-and-data/workforce-race-equality-standard" TargetMode="External"/><Relationship Id="rId7" Type="http://schemas.openxmlformats.org/officeDocument/2006/relationships/webSettings" Target="webSettings.xml"/><Relationship Id="rId12" Type="http://schemas.openxmlformats.org/officeDocument/2006/relationships/hyperlink" Target="https://www.ctmregionalpartnershipboard.co.uk/" TargetMode="External"/><Relationship Id="rId17" Type="http://schemas.openxmlformats.org/officeDocument/2006/relationships/hyperlink" Target="https://www.powysrpb.org/" TargetMode="External"/><Relationship Id="rId2" Type="http://schemas.openxmlformats.org/officeDocument/2006/relationships/customXml" Target="../customXml/item2.xml"/><Relationship Id="rId16" Type="http://schemas.openxmlformats.org/officeDocument/2006/relationships/hyperlink" Target="https://www.westglamorgan.org.uk/" TargetMode="External"/><Relationship Id="rId20" Type="http://schemas.openxmlformats.org/officeDocument/2006/relationships/hyperlink" Target="https://socialcare.wales/resources/employer-assessment-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vrpb.org/" TargetMode="External"/><Relationship Id="rId5" Type="http://schemas.openxmlformats.org/officeDocument/2006/relationships/styles" Target="styles.xml"/><Relationship Id="rId15" Type="http://schemas.openxmlformats.org/officeDocument/2006/relationships/hyperlink" Target="https://www.northwalescollaborative.wales/regional-partnership-board/" TargetMode="External"/><Relationship Id="rId23" Type="http://schemas.openxmlformats.org/officeDocument/2006/relationships/theme" Target="theme/theme1.xml"/><Relationship Id="rId10" Type="http://schemas.openxmlformats.org/officeDocument/2006/relationships/hyperlink" Target="http://www.legislation.gov.uk/anaw/2014/4/contents" TargetMode="External"/><Relationship Id="rId19" Type="http://schemas.openxmlformats.org/officeDocument/2006/relationships/hyperlink" Target="https://disc.cymru/en/framework/" TargetMode="External"/><Relationship Id="rId4" Type="http://schemas.openxmlformats.org/officeDocument/2006/relationships/numbering" Target="numbering.xml"/><Relationship Id="rId9" Type="http://schemas.openxmlformats.org/officeDocument/2006/relationships/hyperlink" Target="https://www.ons.gov.uk/peoplepopulationandcommunity/wellbeing/methodologies/personalwellbeingsurveyuserguide" TargetMode="External"/><Relationship Id="rId14" Type="http://schemas.openxmlformats.org/officeDocument/2006/relationships/hyperlink" Target="https://wwrpb.org.uk/c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80D7A77636F488F87580C6A3301E6" ma:contentTypeVersion="16" ma:contentTypeDescription="Create a new document." ma:contentTypeScope="" ma:versionID="a94e5d4c0f29f392593fbe038c49792f">
  <xsd:schema xmlns:xsd="http://www.w3.org/2001/XMLSchema" xmlns:xs="http://www.w3.org/2001/XMLSchema" xmlns:p="http://schemas.microsoft.com/office/2006/metadata/properties" xmlns:ns2="b034722f-6559-4d61-b10f-ab9cc7cfd434" xmlns:ns3="92f4daed-df54-4f3c-a028-5c1992470b63" targetNamespace="http://schemas.microsoft.com/office/2006/metadata/properties" ma:root="true" ma:fieldsID="80bf8cf830366249f15f30c8a9e285ba" ns2:_="" ns3:_="">
    <xsd:import namespace="b034722f-6559-4d61-b10f-ab9cc7cfd434"/>
    <xsd:import namespace="92f4daed-df54-4f3c-a028-5c1992470b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4722f-6559-4d61-b10f-ab9cc7cfd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4daed-df54-4f3c-a028-5c1992470b6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58f119-3505-4b66-9470-713b18a1ed8b}" ma:internalName="TaxCatchAll" ma:showField="CatchAllData" ma:web="92f4daed-df54-4f3c-a028-5c1992470b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f4daed-df54-4f3c-a028-5c1992470b63" xsi:nil="true"/>
    <lcf76f155ced4ddcb4097134ff3c332f xmlns="b034722f-6559-4d61-b10f-ab9cc7cfd434">
      <Terms xmlns="http://schemas.microsoft.com/office/infopath/2007/PartnerControls"/>
    </lcf76f155ced4ddcb4097134ff3c332f>
    <SharedWithUsers xmlns="92f4daed-df54-4f3c-a028-5c1992470b63">
      <UserInfo>
        <DisplayName>Erin Jones</DisplayName>
        <AccountId>9</AccountId>
        <AccountType/>
      </UserInfo>
      <UserInfo>
        <DisplayName>Emma Pritchard</DisplayName>
        <AccountId>51</AccountId>
        <AccountType/>
      </UserInfo>
    </SharedWithUsers>
  </documentManagement>
</p:properties>
</file>

<file path=customXml/itemProps1.xml><?xml version="1.0" encoding="utf-8"?>
<ds:datastoreItem xmlns:ds="http://schemas.openxmlformats.org/officeDocument/2006/customXml" ds:itemID="{2189436B-0C8F-4548-8A59-6773476DE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4722f-6559-4d61-b10f-ab9cc7cfd434"/>
    <ds:schemaRef ds:uri="92f4daed-df54-4f3c-a028-5c1992470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2130FC-C596-4084-8FC8-3872ECA06A36}">
  <ds:schemaRefs>
    <ds:schemaRef ds:uri="http://schemas.microsoft.com/sharepoint/v3/contenttype/forms"/>
  </ds:schemaRefs>
</ds:datastoreItem>
</file>

<file path=customXml/itemProps3.xml><?xml version="1.0" encoding="utf-8"?>
<ds:datastoreItem xmlns:ds="http://schemas.openxmlformats.org/officeDocument/2006/customXml" ds:itemID="{7FCD28DE-9C2C-47C7-815B-4E8DF7120524}">
  <ds:schemaRefs>
    <ds:schemaRef ds:uri="http://schemas.microsoft.com/office/2006/metadata/properties"/>
    <ds:schemaRef ds:uri="http://schemas.microsoft.com/office/infopath/2007/PartnerControls"/>
    <ds:schemaRef ds:uri="92f4daed-df54-4f3c-a028-5c1992470b63"/>
    <ds:schemaRef ds:uri="b034722f-6559-4d61-b10f-ab9cc7cfd4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2215</Words>
  <Characters>12628</Characters>
  <Application>Microsoft Office Word</Application>
  <DocSecurity>0</DocSecurity>
  <Lines>105</Lines>
  <Paragraphs>29</Paragraphs>
  <ScaleCrop>false</ScaleCrop>
  <Company/>
  <LinksUpToDate>false</LinksUpToDate>
  <CharactersWithSpaces>14814</CharactersWithSpaces>
  <SharedDoc>false</SharedDoc>
  <HLinks>
    <vt:vector size="78" baseType="variant">
      <vt:variant>
        <vt:i4>3539066</vt:i4>
      </vt:variant>
      <vt:variant>
        <vt:i4>36</vt:i4>
      </vt:variant>
      <vt:variant>
        <vt:i4>0</vt:i4>
      </vt:variant>
      <vt:variant>
        <vt:i4>5</vt:i4>
      </vt:variant>
      <vt:variant>
        <vt:lpwstr>https://socialcare.wales/research-and-data/workforce-race-equality-standard</vt:lpwstr>
      </vt:variant>
      <vt:variant>
        <vt:lpwstr/>
      </vt:variant>
      <vt:variant>
        <vt:i4>2162749</vt:i4>
      </vt:variant>
      <vt:variant>
        <vt:i4>33</vt:i4>
      </vt:variant>
      <vt:variant>
        <vt:i4>0</vt:i4>
      </vt:variant>
      <vt:variant>
        <vt:i4>5</vt:i4>
      </vt:variant>
      <vt:variant>
        <vt:lpwstr>https://socialcare.wales/resources/employer-assessment-form</vt:lpwstr>
      </vt:variant>
      <vt:variant>
        <vt:lpwstr/>
      </vt:variant>
      <vt:variant>
        <vt:i4>2031701</vt:i4>
      </vt:variant>
      <vt:variant>
        <vt:i4>30</vt:i4>
      </vt:variant>
      <vt:variant>
        <vt:i4>0</vt:i4>
      </vt:variant>
      <vt:variant>
        <vt:i4>5</vt:i4>
      </vt:variant>
      <vt:variant>
        <vt:lpwstr>https://disc.cymru/en/framework/</vt:lpwstr>
      </vt:variant>
      <vt:variant>
        <vt:lpwstr/>
      </vt:variant>
      <vt:variant>
        <vt:i4>6291569</vt:i4>
      </vt:variant>
      <vt:variant>
        <vt:i4>27</vt:i4>
      </vt:variant>
      <vt:variant>
        <vt:i4>0</vt:i4>
      </vt:variant>
      <vt:variant>
        <vt:i4>5</vt:i4>
      </vt:variant>
      <vt:variant>
        <vt:lpwstr>https://socialcare.wales/about-us/workforce-strategy/social-care-wales-workforce-development-programme-scwwdp/main-findings-from-the-social-care-wales-workforce-development-programme-grant-scwwdp-end-of-year-monitoring-for-2024-to-2025</vt:lpwstr>
      </vt:variant>
      <vt:variant>
        <vt:lpwstr/>
      </vt:variant>
      <vt:variant>
        <vt:i4>4587544</vt:i4>
      </vt:variant>
      <vt:variant>
        <vt:i4>24</vt:i4>
      </vt:variant>
      <vt:variant>
        <vt:i4>0</vt:i4>
      </vt:variant>
      <vt:variant>
        <vt:i4>5</vt:i4>
      </vt:variant>
      <vt:variant>
        <vt:lpwstr>https://www.powysrpb.org/</vt:lpwstr>
      </vt:variant>
      <vt:variant>
        <vt:lpwstr/>
      </vt:variant>
      <vt:variant>
        <vt:i4>5374041</vt:i4>
      </vt:variant>
      <vt:variant>
        <vt:i4>21</vt:i4>
      </vt:variant>
      <vt:variant>
        <vt:i4>0</vt:i4>
      </vt:variant>
      <vt:variant>
        <vt:i4>5</vt:i4>
      </vt:variant>
      <vt:variant>
        <vt:lpwstr>https://www.westglamorgan.org.uk/</vt:lpwstr>
      </vt:variant>
      <vt:variant>
        <vt:lpwstr/>
      </vt:variant>
      <vt:variant>
        <vt:i4>4194392</vt:i4>
      </vt:variant>
      <vt:variant>
        <vt:i4>18</vt:i4>
      </vt:variant>
      <vt:variant>
        <vt:i4>0</vt:i4>
      </vt:variant>
      <vt:variant>
        <vt:i4>5</vt:i4>
      </vt:variant>
      <vt:variant>
        <vt:lpwstr>https://www.northwalescollaborative.wales/regional-partnership-board/</vt:lpwstr>
      </vt:variant>
      <vt:variant>
        <vt:lpwstr/>
      </vt:variant>
      <vt:variant>
        <vt:i4>4390924</vt:i4>
      </vt:variant>
      <vt:variant>
        <vt:i4>15</vt:i4>
      </vt:variant>
      <vt:variant>
        <vt:i4>0</vt:i4>
      </vt:variant>
      <vt:variant>
        <vt:i4>5</vt:i4>
      </vt:variant>
      <vt:variant>
        <vt:lpwstr>https://wwrpb.org.uk/cy/</vt:lpwstr>
      </vt:variant>
      <vt:variant>
        <vt:lpwstr/>
      </vt:variant>
      <vt:variant>
        <vt:i4>2228276</vt:i4>
      </vt:variant>
      <vt:variant>
        <vt:i4>12</vt:i4>
      </vt:variant>
      <vt:variant>
        <vt:i4>0</vt:i4>
      </vt:variant>
      <vt:variant>
        <vt:i4>5</vt:i4>
      </vt:variant>
      <vt:variant>
        <vt:lpwstr>http://www.gwentrpb.wales/home</vt:lpwstr>
      </vt:variant>
      <vt:variant>
        <vt:lpwstr/>
      </vt:variant>
      <vt:variant>
        <vt:i4>2556011</vt:i4>
      </vt:variant>
      <vt:variant>
        <vt:i4>9</vt:i4>
      </vt:variant>
      <vt:variant>
        <vt:i4>0</vt:i4>
      </vt:variant>
      <vt:variant>
        <vt:i4>5</vt:i4>
      </vt:variant>
      <vt:variant>
        <vt:lpwstr>https://www.ctmregionalpartnershipboard.co.uk/</vt:lpwstr>
      </vt:variant>
      <vt:variant>
        <vt:lpwstr/>
      </vt:variant>
      <vt:variant>
        <vt:i4>6815865</vt:i4>
      </vt:variant>
      <vt:variant>
        <vt:i4>6</vt:i4>
      </vt:variant>
      <vt:variant>
        <vt:i4>0</vt:i4>
      </vt:variant>
      <vt:variant>
        <vt:i4>5</vt:i4>
      </vt:variant>
      <vt:variant>
        <vt:lpwstr>https://cavrpb.org/</vt:lpwstr>
      </vt:variant>
      <vt:variant>
        <vt:lpwstr/>
      </vt:variant>
      <vt:variant>
        <vt:i4>6422572</vt:i4>
      </vt:variant>
      <vt:variant>
        <vt:i4>3</vt:i4>
      </vt:variant>
      <vt:variant>
        <vt:i4>0</vt:i4>
      </vt:variant>
      <vt:variant>
        <vt:i4>5</vt:i4>
      </vt:variant>
      <vt:variant>
        <vt:lpwstr>http://www.legislation.gov.uk/anaw/2014/4/contents</vt:lpwstr>
      </vt:variant>
      <vt:variant>
        <vt:lpwstr/>
      </vt:variant>
      <vt:variant>
        <vt:i4>1572884</vt:i4>
      </vt:variant>
      <vt:variant>
        <vt:i4>0</vt:i4>
      </vt:variant>
      <vt:variant>
        <vt:i4>0</vt:i4>
      </vt:variant>
      <vt:variant>
        <vt:i4>5</vt:i4>
      </vt:variant>
      <vt:variant>
        <vt:lpwstr>https://www.ons.gov.uk/peoplepopulationandcommunity/wellbeing/methodologies/personalwellbeingsurveyuserguide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Williams</dc:creator>
  <cp:keywords/>
  <dc:description/>
  <cp:lastModifiedBy>Jack Davies</cp:lastModifiedBy>
  <cp:revision>2</cp:revision>
  <dcterms:created xsi:type="dcterms:W3CDTF">2026-08-19T14:59:00Z</dcterms:created>
  <dcterms:modified xsi:type="dcterms:W3CDTF">2026-08-19T14:59:00Z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2024-03-15T10:36:23Z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766e21c3-1634-4e8f-9219-857fbbba8aac</vt:lpwstr>
  </property>
  <property fmtid="{D5CDD505-2E9C-101B-9397-08002B2CF9AE}" pid="8" name="MSIP_Label_d3f1612d-fb9f-4910-9745-3218a93e4acc_ContentBits">
    <vt:lpwstr>0</vt:lpwstr>
  </property>
  <property fmtid="{D5CDD505-2E9C-101B-9397-08002B2CF9AE}" pid="9" name="ContentTypeId">
    <vt:lpwstr>0x010100FA680D7A77636F488F87580C6A3301E6</vt:lpwstr>
  </property>
  <property fmtid="{D5CDD505-2E9C-101B-9397-08002B2CF9AE}" pid="10" name="MediaServiceImageTags">
    <vt:lpwstr/>
  </property>
</Properties>
</file>