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17F6" w14:textId="741E0841" w:rsidR="006B7D7F" w:rsidRPr="00346232" w:rsidRDefault="007B4784" w:rsidP="006B7D7F">
      <w:pPr>
        <w:rPr>
          <w:rFonts w:cs="Arial"/>
          <w:color w:val="002060"/>
          <w:sz w:val="72"/>
          <w:szCs w:val="72"/>
        </w:rPr>
      </w:pPr>
      <w:r>
        <w:rPr>
          <w:rFonts w:cs="Arial"/>
          <w:noProof/>
          <w:color w:val="002060"/>
          <w:sz w:val="72"/>
          <w:szCs w:val="72"/>
        </w:rPr>
        <w:drawing>
          <wp:inline distT="0" distB="0" distL="0" distR="0" wp14:anchorId="301AFCAE" wp14:editId="75198F7E">
            <wp:extent cx="2880000" cy="572400"/>
            <wp:effectExtent l="0" t="0" r="0" b="0"/>
            <wp:docPr id="4" name="Picture 4" descr="C:\Users\alexandershore\AppData\Local\Microsoft\Windows\Temporary Internet Files\Content.Outlook\OVBEVRDT\SCW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shore\AppData\Local\Microsoft\Windows\Temporary Internet Files\Content.Outlook\OVBEVRDT\SCW Logo Colou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572400"/>
                    </a:xfrm>
                    <a:prstGeom prst="rect">
                      <a:avLst/>
                    </a:prstGeom>
                    <a:noFill/>
                    <a:ln>
                      <a:noFill/>
                    </a:ln>
                  </pic:spPr>
                </pic:pic>
              </a:graphicData>
            </a:graphic>
          </wp:inline>
        </w:drawing>
      </w:r>
    </w:p>
    <w:p w14:paraId="440A17F7" w14:textId="77777777" w:rsidR="00666C3D" w:rsidRDefault="00666C3D" w:rsidP="001F2699">
      <w:pPr>
        <w:autoSpaceDE w:val="0"/>
        <w:autoSpaceDN w:val="0"/>
        <w:adjustRightInd w:val="0"/>
        <w:ind w:left="840" w:hanging="840"/>
        <w:rPr>
          <w:rFonts w:cs="Arial"/>
          <w:b/>
          <w:bCs/>
        </w:rPr>
      </w:pPr>
    </w:p>
    <w:p w14:paraId="3DED4A01" w14:textId="77777777" w:rsidR="008B2E8C" w:rsidRDefault="008B2E8C" w:rsidP="001F2699">
      <w:pPr>
        <w:autoSpaceDE w:val="0"/>
        <w:autoSpaceDN w:val="0"/>
        <w:adjustRightInd w:val="0"/>
        <w:ind w:left="840" w:hanging="840"/>
        <w:rPr>
          <w:rFonts w:cs="Arial"/>
          <w:b/>
          <w:bCs/>
        </w:rPr>
      </w:pPr>
    </w:p>
    <w:p w14:paraId="612C1D28" w14:textId="77777777" w:rsidR="008B2E8C" w:rsidRDefault="008B2E8C" w:rsidP="001F2699">
      <w:pPr>
        <w:autoSpaceDE w:val="0"/>
        <w:autoSpaceDN w:val="0"/>
        <w:adjustRightInd w:val="0"/>
        <w:ind w:left="840" w:hanging="840"/>
        <w:rPr>
          <w:rFonts w:cs="Arial"/>
          <w:b/>
          <w:bCs/>
        </w:rPr>
      </w:pPr>
    </w:p>
    <w:p w14:paraId="440A17FA" w14:textId="77777777" w:rsidR="00F225D3" w:rsidRPr="00741FC3" w:rsidRDefault="00F225D3" w:rsidP="006B7D7F">
      <w:pPr>
        <w:rPr>
          <w:rFonts w:cs="Arial"/>
          <w:color w:val="37394C"/>
          <w:sz w:val="24"/>
          <w:szCs w:val="24"/>
        </w:rPr>
      </w:pPr>
      <w:bookmarkStart w:id="0" w:name="_Toc360703761"/>
    </w:p>
    <w:p w14:paraId="440A17FB" w14:textId="4F05E4F7" w:rsidR="006B7D7F" w:rsidRPr="00741FC3" w:rsidRDefault="006B7D7F" w:rsidP="00F225D3">
      <w:pPr>
        <w:spacing w:after="120"/>
        <w:rPr>
          <w:rFonts w:ascii="Gibson" w:hAnsi="Gibson" w:cs="Arial"/>
          <w:color w:val="37394C"/>
          <w:sz w:val="40"/>
          <w:szCs w:val="40"/>
        </w:rPr>
      </w:pPr>
      <w:r w:rsidRPr="00741FC3">
        <w:rPr>
          <w:rFonts w:ascii="Gibson" w:hAnsi="Gibson" w:cs="Arial"/>
          <w:color w:val="37394C"/>
          <w:sz w:val="72"/>
          <w:szCs w:val="72"/>
        </w:rPr>
        <w:t>Social Work Bursary Scheme</w:t>
      </w:r>
      <w:bookmarkEnd w:id="0"/>
      <w:r w:rsidRPr="00741FC3">
        <w:rPr>
          <w:rFonts w:ascii="Gibson" w:hAnsi="Gibson" w:cs="Arial"/>
          <w:color w:val="37394C"/>
          <w:sz w:val="40"/>
          <w:szCs w:val="40"/>
        </w:rPr>
        <w:t xml:space="preserve"> </w:t>
      </w:r>
      <w:r w:rsidR="00DD61CA" w:rsidRPr="00B84E0D">
        <w:rPr>
          <w:rFonts w:ascii="Gibson" w:hAnsi="Gibson" w:cs="Arial"/>
          <w:color w:val="37394C"/>
          <w:sz w:val="72"/>
          <w:szCs w:val="72"/>
        </w:rPr>
        <w:t>for students</w:t>
      </w:r>
      <w:r w:rsidR="00E8437F">
        <w:rPr>
          <w:rFonts w:ascii="Gibson" w:hAnsi="Gibson" w:cs="Arial"/>
          <w:color w:val="37394C"/>
          <w:sz w:val="72"/>
          <w:szCs w:val="72"/>
        </w:rPr>
        <w:t xml:space="preserve"> who started their courses in the academic year 2021 to 2022 or earlier</w:t>
      </w:r>
      <w:r w:rsidR="00DD61CA" w:rsidRPr="00B84E0D">
        <w:rPr>
          <w:rFonts w:ascii="Gibson" w:hAnsi="Gibson" w:cs="Arial"/>
          <w:color w:val="37394C"/>
          <w:sz w:val="72"/>
          <w:szCs w:val="72"/>
        </w:rPr>
        <w:t xml:space="preserve"> </w:t>
      </w:r>
    </w:p>
    <w:p w14:paraId="440A17FC" w14:textId="77777777" w:rsidR="00F225D3" w:rsidRPr="00741FC3" w:rsidRDefault="00F225D3" w:rsidP="00F225D3">
      <w:pPr>
        <w:pStyle w:val="Heading1"/>
        <w:spacing w:before="0"/>
        <w:rPr>
          <w:rFonts w:ascii="Arial" w:hAnsi="Arial" w:cs="Arial"/>
          <w:b w:val="0"/>
          <w:sz w:val="40"/>
          <w:szCs w:val="40"/>
        </w:rPr>
      </w:pPr>
    </w:p>
    <w:p w14:paraId="440A17FE" w14:textId="77777777" w:rsidR="00666C3D" w:rsidRPr="00A07C27" w:rsidRDefault="00666C3D" w:rsidP="001F2699">
      <w:pPr>
        <w:autoSpaceDE w:val="0"/>
        <w:autoSpaceDN w:val="0"/>
        <w:adjustRightInd w:val="0"/>
        <w:ind w:left="840" w:hanging="840"/>
        <w:rPr>
          <w:rFonts w:cs="Arial"/>
          <w:b/>
          <w:bCs/>
          <w:color w:val="292526"/>
        </w:rPr>
      </w:pPr>
    </w:p>
    <w:p w14:paraId="01D17D0D" w14:textId="77777777" w:rsidR="00483E97" w:rsidRDefault="00483E97" w:rsidP="001F2699">
      <w:pPr>
        <w:autoSpaceDE w:val="0"/>
        <w:autoSpaceDN w:val="0"/>
        <w:adjustRightInd w:val="0"/>
        <w:ind w:left="840" w:hanging="840"/>
        <w:rPr>
          <w:rFonts w:cs="Arial"/>
          <w:b/>
          <w:bCs/>
          <w:color w:val="292526"/>
        </w:rPr>
      </w:pPr>
    </w:p>
    <w:p w14:paraId="0D1CCF8B" w14:textId="77777777" w:rsidR="00F5428A" w:rsidRDefault="00F5428A" w:rsidP="001F2699">
      <w:pPr>
        <w:autoSpaceDE w:val="0"/>
        <w:autoSpaceDN w:val="0"/>
        <w:adjustRightInd w:val="0"/>
        <w:ind w:left="840" w:hanging="840"/>
        <w:rPr>
          <w:rFonts w:cs="Arial"/>
          <w:b/>
          <w:bCs/>
          <w:color w:val="292526"/>
        </w:rPr>
      </w:pPr>
    </w:p>
    <w:p w14:paraId="2552BB46" w14:textId="77777777" w:rsidR="00F5428A" w:rsidRDefault="00F5428A" w:rsidP="001F2699">
      <w:pPr>
        <w:autoSpaceDE w:val="0"/>
        <w:autoSpaceDN w:val="0"/>
        <w:adjustRightInd w:val="0"/>
        <w:ind w:left="840" w:hanging="840"/>
        <w:rPr>
          <w:rFonts w:cs="Arial"/>
          <w:b/>
          <w:bCs/>
          <w:color w:val="292526"/>
        </w:rPr>
      </w:pPr>
    </w:p>
    <w:p w14:paraId="71E7339C" w14:textId="77777777" w:rsidR="00F5428A" w:rsidRDefault="00F5428A" w:rsidP="001F2699">
      <w:pPr>
        <w:autoSpaceDE w:val="0"/>
        <w:autoSpaceDN w:val="0"/>
        <w:adjustRightInd w:val="0"/>
        <w:ind w:left="840" w:hanging="840"/>
        <w:rPr>
          <w:rFonts w:cs="Arial"/>
          <w:b/>
          <w:bCs/>
          <w:color w:val="292526"/>
        </w:rPr>
      </w:pPr>
    </w:p>
    <w:p w14:paraId="4DB3D6F1" w14:textId="77777777" w:rsidR="00F5428A" w:rsidRDefault="00F5428A" w:rsidP="001F2699">
      <w:pPr>
        <w:autoSpaceDE w:val="0"/>
        <w:autoSpaceDN w:val="0"/>
        <w:adjustRightInd w:val="0"/>
        <w:ind w:left="840" w:hanging="840"/>
        <w:rPr>
          <w:rFonts w:cs="Arial"/>
          <w:b/>
          <w:bCs/>
          <w:color w:val="292526"/>
        </w:rPr>
      </w:pPr>
    </w:p>
    <w:p w14:paraId="0749AB5A" w14:textId="77777777" w:rsidR="00F5428A" w:rsidRDefault="00F5428A" w:rsidP="001F2699">
      <w:pPr>
        <w:autoSpaceDE w:val="0"/>
        <w:autoSpaceDN w:val="0"/>
        <w:adjustRightInd w:val="0"/>
        <w:ind w:left="840" w:hanging="840"/>
        <w:rPr>
          <w:rFonts w:cs="Arial"/>
          <w:b/>
          <w:bCs/>
          <w:color w:val="292526"/>
        </w:rPr>
      </w:pPr>
    </w:p>
    <w:p w14:paraId="0A5F5F0B" w14:textId="77777777" w:rsidR="00F5428A" w:rsidRDefault="00F5428A" w:rsidP="001F2699">
      <w:pPr>
        <w:autoSpaceDE w:val="0"/>
        <w:autoSpaceDN w:val="0"/>
        <w:adjustRightInd w:val="0"/>
        <w:ind w:left="840" w:hanging="840"/>
        <w:rPr>
          <w:rFonts w:cs="Arial"/>
          <w:b/>
          <w:bCs/>
          <w:color w:val="292526"/>
        </w:rPr>
      </w:pPr>
    </w:p>
    <w:p w14:paraId="22BA6616" w14:textId="77777777" w:rsidR="00690D12" w:rsidRDefault="00690D12" w:rsidP="001F2699">
      <w:pPr>
        <w:autoSpaceDE w:val="0"/>
        <w:autoSpaceDN w:val="0"/>
        <w:adjustRightInd w:val="0"/>
        <w:ind w:left="840" w:hanging="840"/>
        <w:rPr>
          <w:rFonts w:cs="Arial"/>
          <w:b/>
          <w:bCs/>
          <w:color w:val="292526"/>
        </w:rPr>
      </w:pPr>
    </w:p>
    <w:p w14:paraId="63EB1496" w14:textId="77777777" w:rsidR="00690D12" w:rsidRPr="008B2E8C" w:rsidRDefault="00690D12" w:rsidP="001F2699">
      <w:pPr>
        <w:autoSpaceDE w:val="0"/>
        <w:autoSpaceDN w:val="0"/>
        <w:adjustRightInd w:val="0"/>
        <w:ind w:left="840" w:hanging="840"/>
        <w:rPr>
          <w:rFonts w:cs="Arial"/>
          <w:b/>
          <w:bCs/>
          <w:color w:val="292526"/>
        </w:rPr>
      </w:pPr>
    </w:p>
    <w:p w14:paraId="440A1800" w14:textId="0A601EAB" w:rsidR="006D0210" w:rsidRPr="00A07C27" w:rsidRDefault="00F5428A" w:rsidP="00741FC3">
      <w:pPr>
        <w:spacing w:after="200" w:line="276" w:lineRule="auto"/>
        <w:jc w:val="right"/>
        <w:rPr>
          <w:rFonts w:cs="Arial"/>
          <w:b/>
          <w:bCs/>
          <w:color w:val="292526"/>
        </w:rPr>
      </w:pPr>
      <w:r>
        <w:rPr>
          <w:noProof/>
        </w:rPr>
        <w:drawing>
          <wp:anchor distT="0" distB="0" distL="114300" distR="114300" simplePos="0" relativeHeight="251661312" behindDoc="0" locked="0" layoutInCell="1" allowOverlap="1" wp14:anchorId="727AD673" wp14:editId="28F4189F">
            <wp:simplePos x="0" y="0"/>
            <wp:positionH relativeFrom="column">
              <wp:posOffset>3460558</wp:posOffset>
            </wp:positionH>
            <wp:positionV relativeFrom="paragraph">
              <wp:posOffset>271145</wp:posOffset>
            </wp:positionV>
            <wp:extent cx="2016760" cy="68199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66680" t="69181" r="14394" b="19440"/>
                    <a:stretch/>
                  </pic:blipFill>
                  <pic:spPr bwMode="auto">
                    <a:xfrm>
                      <a:off x="0" y="0"/>
                      <a:ext cx="2016760" cy="68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210" w:rsidRPr="00A07C27">
        <w:rPr>
          <w:rFonts w:cs="Arial"/>
          <w:b/>
          <w:bCs/>
          <w:color w:val="292526"/>
        </w:rPr>
        <w:br w:type="page"/>
      </w:r>
    </w:p>
    <w:p w14:paraId="440A1801" w14:textId="19AECC2B" w:rsidR="00230A83" w:rsidRPr="001776D9" w:rsidRDefault="00C95526" w:rsidP="001776D9">
      <w:pPr>
        <w:pStyle w:val="Heading1"/>
        <w:spacing w:before="0" w:after="120"/>
        <w:rPr>
          <w:rFonts w:ascii="Gibson" w:hAnsi="Gibson" w:cs="Arial"/>
          <w:b w:val="0"/>
          <w:color w:val="11846A"/>
          <w:szCs w:val="32"/>
        </w:rPr>
      </w:pPr>
      <w:r w:rsidRPr="001776D9">
        <w:rPr>
          <w:rFonts w:ascii="Gibson" w:hAnsi="Gibson" w:cs="Arial"/>
          <w:b w:val="0"/>
          <w:color w:val="11846A"/>
          <w:szCs w:val="32"/>
        </w:rPr>
        <w:lastRenderedPageBreak/>
        <w:t>Contents</w:t>
      </w:r>
      <w:r w:rsidR="00230A83" w:rsidRPr="001776D9">
        <w:rPr>
          <w:rFonts w:ascii="Gibson" w:hAnsi="Gibson" w:cs="Arial"/>
          <w:b w:val="0"/>
          <w:color w:val="11846A"/>
          <w:szCs w:val="32"/>
        </w:rPr>
        <w: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1417"/>
      </w:tblGrid>
      <w:tr w:rsidR="00A07C27" w:rsidRPr="008549C3" w14:paraId="440A1805" w14:textId="77777777" w:rsidTr="001776D9">
        <w:trPr>
          <w:trHeight w:val="283"/>
        </w:trPr>
        <w:tc>
          <w:tcPr>
            <w:tcW w:w="7196" w:type="dxa"/>
          </w:tcPr>
          <w:p w14:paraId="440A1803" w14:textId="37931D42" w:rsidR="00230A83" w:rsidRPr="00741FC3" w:rsidRDefault="00230A83">
            <w:pPr>
              <w:pStyle w:val="Heading1"/>
              <w:spacing w:before="0" w:after="120"/>
              <w:outlineLvl w:val="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A: G</w:t>
            </w:r>
            <w:r w:rsidR="00380DFF" w:rsidRPr="00741FC3">
              <w:rPr>
                <w:rFonts w:ascii="Gibson" w:hAnsi="Gibson" w:cs="Arial"/>
                <w:b w:val="0"/>
                <w:color w:val="11846A"/>
                <w:szCs w:val="32"/>
              </w:rPr>
              <w:t>eneral</w:t>
            </w:r>
          </w:p>
        </w:tc>
        <w:tc>
          <w:tcPr>
            <w:tcW w:w="1417" w:type="dxa"/>
          </w:tcPr>
          <w:p w14:paraId="440A1804" w14:textId="77777777" w:rsidR="00230A83" w:rsidRPr="00741FC3" w:rsidRDefault="0093036F" w:rsidP="00F41B29">
            <w:pPr>
              <w:pStyle w:val="Heading1"/>
              <w:spacing w:before="0"/>
              <w:jc w:val="center"/>
              <w:outlineLvl w:val="0"/>
              <w:rPr>
                <w:rFonts w:ascii="Gibson" w:hAnsi="Gibson" w:cs="Arial"/>
                <w:b w:val="0"/>
                <w:color w:val="11846A"/>
                <w:szCs w:val="32"/>
              </w:rPr>
            </w:pPr>
            <w:r w:rsidRPr="00741FC3">
              <w:rPr>
                <w:rFonts w:ascii="Gibson" w:hAnsi="Gibson" w:cs="Arial"/>
                <w:b w:val="0"/>
                <w:color w:val="11846A"/>
                <w:szCs w:val="32"/>
              </w:rPr>
              <w:t>Page:</w:t>
            </w:r>
          </w:p>
        </w:tc>
      </w:tr>
      <w:tr w:rsidR="00230A83" w:rsidRPr="008B2E8C" w14:paraId="440A1808" w14:textId="77777777" w:rsidTr="001776D9">
        <w:trPr>
          <w:trHeight w:val="283"/>
        </w:trPr>
        <w:tc>
          <w:tcPr>
            <w:tcW w:w="7196" w:type="dxa"/>
          </w:tcPr>
          <w:p w14:paraId="440A1806" w14:textId="77777777" w:rsidR="00230A83" w:rsidRPr="00741FC3" w:rsidRDefault="00E04AC4" w:rsidP="006251C6">
            <w:pPr>
              <w:rPr>
                <w:rFonts w:ascii="Gibson Light" w:hAnsi="Gibson Light"/>
                <w:color w:val="37394C"/>
                <w:sz w:val="24"/>
                <w:szCs w:val="24"/>
              </w:rPr>
            </w:pPr>
            <w:hyperlink w:anchor="_1._Introduction" w:history="1">
              <w:r w:rsidR="00230A83" w:rsidRPr="00741FC3">
                <w:rPr>
                  <w:rStyle w:val="Hyperlink"/>
                  <w:rFonts w:ascii="Gibson Light" w:hAnsi="Gibson Light" w:cs="Arial"/>
                  <w:color w:val="37394C"/>
                  <w:sz w:val="24"/>
                  <w:szCs w:val="24"/>
                  <w:u w:val="none"/>
                </w:rPr>
                <w:t>1. Introduction</w:t>
              </w:r>
            </w:hyperlink>
          </w:p>
        </w:tc>
        <w:tc>
          <w:tcPr>
            <w:tcW w:w="1417" w:type="dxa"/>
          </w:tcPr>
          <w:p w14:paraId="440A1807" w14:textId="77777777" w:rsidR="00230A83" w:rsidRPr="00741FC3" w:rsidRDefault="00E04AC4" w:rsidP="0093036F">
            <w:pPr>
              <w:jc w:val="center"/>
              <w:rPr>
                <w:rFonts w:ascii="Gibson Light" w:hAnsi="Gibson Light"/>
                <w:color w:val="37394C"/>
                <w:sz w:val="24"/>
                <w:szCs w:val="24"/>
              </w:rPr>
            </w:pPr>
            <w:hyperlink w:anchor="_1._Introduction" w:history="1">
              <w:r w:rsidR="002E5A9F" w:rsidRPr="00741FC3">
                <w:rPr>
                  <w:rStyle w:val="Hyperlink"/>
                  <w:rFonts w:ascii="Gibson Light" w:hAnsi="Gibson Light" w:cs="Arial"/>
                  <w:color w:val="37394C"/>
                  <w:sz w:val="24"/>
                  <w:szCs w:val="24"/>
                  <w:u w:val="none"/>
                </w:rPr>
                <w:t>1</w:t>
              </w:r>
            </w:hyperlink>
          </w:p>
        </w:tc>
      </w:tr>
      <w:tr w:rsidR="00230A83" w:rsidRPr="008B2E8C" w14:paraId="440A180B" w14:textId="77777777" w:rsidTr="001776D9">
        <w:trPr>
          <w:trHeight w:val="87"/>
        </w:trPr>
        <w:tc>
          <w:tcPr>
            <w:tcW w:w="7196" w:type="dxa"/>
          </w:tcPr>
          <w:p w14:paraId="440A1809" w14:textId="77777777" w:rsidR="00230A83" w:rsidRPr="00741FC3" w:rsidRDefault="00E04AC4" w:rsidP="00230A83">
            <w:pPr>
              <w:rPr>
                <w:rFonts w:ascii="Gibson Light" w:hAnsi="Gibson Light"/>
                <w:color w:val="37394C"/>
                <w:sz w:val="24"/>
                <w:szCs w:val="24"/>
              </w:rPr>
            </w:pPr>
            <w:hyperlink w:anchor="_2._Legal_premise," w:history="1">
              <w:r w:rsidR="00230A83" w:rsidRPr="00741FC3">
                <w:rPr>
                  <w:rStyle w:val="Hyperlink"/>
                  <w:rFonts w:ascii="Gibson Light" w:hAnsi="Gibson Light" w:cs="Arial"/>
                  <w:color w:val="37394C"/>
                  <w:sz w:val="24"/>
                  <w:szCs w:val="24"/>
                  <w:u w:val="none"/>
                </w:rPr>
                <w:t>2. Legal Premise, Accountability, Monitoring and Review</w:t>
              </w:r>
            </w:hyperlink>
          </w:p>
        </w:tc>
        <w:tc>
          <w:tcPr>
            <w:tcW w:w="1417" w:type="dxa"/>
          </w:tcPr>
          <w:p w14:paraId="440A180A" w14:textId="61854BEA" w:rsidR="00230A83" w:rsidRPr="00741FC3" w:rsidRDefault="00E04AC4" w:rsidP="0093036F">
            <w:pPr>
              <w:jc w:val="center"/>
              <w:rPr>
                <w:rFonts w:ascii="Gibson Light" w:hAnsi="Gibson Light"/>
                <w:color w:val="37394C"/>
                <w:sz w:val="24"/>
                <w:szCs w:val="24"/>
              </w:rPr>
            </w:pPr>
            <w:hyperlink w:anchor="_2._Legal_premise," w:history="1">
              <w:r w:rsidR="002E5A9F" w:rsidRPr="00741FC3">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 xml:space="preserve"> - 2</w:t>
            </w:r>
          </w:p>
        </w:tc>
      </w:tr>
      <w:tr w:rsidR="00230A83" w:rsidRPr="008B2E8C" w14:paraId="440A180E" w14:textId="77777777" w:rsidTr="001776D9">
        <w:trPr>
          <w:trHeight w:val="698"/>
        </w:trPr>
        <w:tc>
          <w:tcPr>
            <w:tcW w:w="7196" w:type="dxa"/>
          </w:tcPr>
          <w:p w14:paraId="440A180C" w14:textId="77777777" w:rsidR="00230A83" w:rsidRPr="00741FC3" w:rsidRDefault="00E04AC4" w:rsidP="006251C6">
            <w:pPr>
              <w:rPr>
                <w:rFonts w:ascii="Gibson Light" w:hAnsi="Gibson Light"/>
                <w:color w:val="37394C"/>
                <w:sz w:val="24"/>
                <w:szCs w:val="24"/>
              </w:rPr>
            </w:pPr>
            <w:hyperlink w:anchor="_3._Principles_of" w:history="1">
              <w:r w:rsidR="00230A83" w:rsidRPr="00741FC3">
                <w:rPr>
                  <w:rStyle w:val="Hyperlink"/>
                  <w:rFonts w:ascii="Gibson Light" w:hAnsi="Gibson Light" w:cs="Arial"/>
                  <w:color w:val="37394C"/>
                  <w:sz w:val="24"/>
                  <w:szCs w:val="24"/>
                  <w:u w:val="none"/>
                </w:rPr>
                <w:t>3.</w:t>
              </w:r>
              <w:r w:rsidR="005D2EE3" w:rsidRPr="00741FC3">
                <w:rPr>
                  <w:rStyle w:val="Hyperlink"/>
                  <w:rFonts w:ascii="Gibson Light" w:hAnsi="Gibson Light" w:cs="Arial"/>
                  <w:color w:val="37394C"/>
                  <w:sz w:val="24"/>
                  <w:szCs w:val="24"/>
                  <w:u w:val="none"/>
                </w:rPr>
                <w:t xml:space="preserve"> Principles of the Scheme and Main Eligibility Criteria</w:t>
              </w:r>
            </w:hyperlink>
          </w:p>
        </w:tc>
        <w:tc>
          <w:tcPr>
            <w:tcW w:w="1417" w:type="dxa"/>
          </w:tcPr>
          <w:p w14:paraId="440A180D" w14:textId="2EBACBCA" w:rsidR="00230A83" w:rsidRPr="00741FC3" w:rsidRDefault="00E04AC4" w:rsidP="0093036F">
            <w:pPr>
              <w:jc w:val="center"/>
              <w:rPr>
                <w:rFonts w:ascii="Gibson Light" w:hAnsi="Gibson Light"/>
                <w:color w:val="37394C"/>
                <w:sz w:val="24"/>
                <w:szCs w:val="24"/>
              </w:rPr>
            </w:pPr>
            <w:hyperlink w:anchor="_3._Principles_of" w:history="1">
              <w:r w:rsidR="002E5A9F" w:rsidRPr="00741FC3">
                <w:rPr>
                  <w:rStyle w:val="Hyperlink"/>
                  <w:rFonts w:ascii="Gibson Light" w:hAnsi="Gibson Light" w:cs="Arial"/>
                  <w:color w:val="37394C"/>
                  <w:sz w:val="24"/>
                  <w:szCs w:val="24"/>
                  <w:u w:val="none"/>
                </w:rPr>
                <w:t>2</w:t>
              </w:r>
            </w:hyperlink>
            <w:r w:rsidR="007A517D">
              <w:rPr>
                <w:rStyle w:val="Hyperlink"/>
                <w:rFonts w:ascii="Gibson Light" w:hAnsi="Gibson Light" w:cs="Arial"/>
                <w:color w:val="37394C"/>
                <w:sz w:val="24"/>
                <w:szCs w:val="24"/>
                <w:u w:val="none"/>
              </w:rPr>
              <w:t xml:space="preserve"> - 4</w:t>
            </w:r>
          </w:p>
        </w:tc>
      </w:tr>
      <w:tr w:rsidR="00230A83" w:rsidRPr="00A07C27" w14:paraId="440A1811" w14:textId="77777777" w:rsidTr="001776D9">
        <w:trPr>
          <w:trHeight w:val="283"/>
        </w:trPr>
        <w:tc>
          <w:tcPr>
            <w:tcW w:w="7196" w:type="dxa"/>
          </w:tcPr>
          <w:p w14:paraId="440A180F" w14:textId="0B7C697F" w:rsidR="00230A83" w:rsidRPr="00741FC3" w:rsidRDefault="0093036F">
            <w:pPr>
              <w:pStyle w:val="Heading1"/>
              <w:spacing w:before="0" w:after="120"/>
              <w:outlineLvl w:val="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30A83" w:rsidRPr="00741FC3">
              <w:rPr>
                <w:rFonts w:ascii="Gibson" w:hAnsi="Gibson" w:cs="Arial"/>
                <w:b w:val="0"/>
                <w:color w:val="11846A"/>
                <w:szCs w:val="32"/>
              </w:rPr>
              <w:t xml:space="preserve"> B: </w:t>
            </w:r>
            <w:r w:rsidR="006251C6" w:rsidRPr="00741FC3">
              <w:rPr>
                <w:rFonts w:ascii="Gibson" w:hAnsi="Gibson" w:cs="Arial"/>
                <w:b w:val="0"/>
                <w:color w:val="11846A"/>
                <w:szCs w:val="32"/>
              </w:rPr>
              <w:t>T</w:t>
            </w:r>
            <w:r w:rsidR="00380DFF" w:rsidRPr="00741FC3">
              <w:rPr>
                <w:rFonts w:ascii="Gibson" w:hAnsi="Gibson" w:cs="Arial"/>
                <w:b w:val="0"/>
                <w:color w:val="11846A"/>
                <w:szCs w:val="32"/>
              </w:rPr>
              <w:t>he</w:t>
            </w:r>
            <w:r w:rsidR="006251C6" w:rsidRPr="00741FC3">
              <w:rPr>
                <w:rFonts w:ascii="Gibson" w:hAnsi="Gibson" w:cs="Arial"/>
                <w:b w:val="0"/>
                <w:color w:val="11846A"/>
                <w:szCs w:val="32"/>
              </w:rPr>
              <w:t xml:space="preserve"> B</w:t>
            </w:r>
            <w:r w:rsidR="00380DFF" w:rsidRPr="00741FC3">
              <w:rPr>
                <w:rFonts w:ascii="Gibson" w:hAnsi="Gibson" w:cs="Arial"/>
                <w:b w:val="0"/>
                <w:color w:val="11846A"/>
                <w:szCs w:val="32"/>
              </w:rPr>
              <w:t>ursary</w:t>
            </w:r>
            <w:r w:rsidR="006251C6" w:rsidRPr="00741FC3">
              <w:rPr>
                <w:rFonts w:ascii="Gibson" w:hAnsi="Gibson" w:cs="Arial"/>
                <w:b w:val="0"/>
                <w:color w:val="11846A"/>
                <w:szCs w:val="32"/>
              </w:rPr>
              <w:t xml:space="preserve"> S</w:t>
            </w:r>
            <w:r w:rsidR="00380DFF" w:rsidRPr="00741FC3">
              <w:rPr>
                <w:rFonts w:ascii="Gibson" w:hAnsi="Gibson" w:cs="Arial"/>
                <w:b w:val="0"/>
                <w:color w:val="11846A"/>
                <w:szCs w:val="32"/>
              </w:rPr>
              <w:t>cheme</w:t>
            </w:r>
            <w:r w:rsidR="006251C6" w:rsidRPr="00741FC3">
              <w:rPr>
                <w:rFonts w:ascii="Gibson" w:hAnsi="Gibson" w:cs="Arial"/>
                <w:b w:val="0"/>
                <w:color w:val="11846A"/>
                <w:szCs w:val="32"/>
              </w:rPr>
              <w:t xml:space="preserve"> C</w:t>
            </w:r>
            <w:r w:rsidR="00380DFF" w:rsidRPr="00741FC3">
              <w:rPr>
                <w:rFonts w:ascii="Gibson" w:hAnsi="Gibson" w:cs="Arial"/>
                <w:b w:val="0"/>
                <w:color w:val="11846A"/>
                <w:szCs w:val="32"/>
              </w:rPr>
              <w:t>omponents</w:t>
            </w:r>
          </w:p>
        </w:tc>
        <w:tc>
          <w:tcPr>
            <w:tcW w:w="1417" w:type="dxa"/>
          </w:tcPr>
          <w:p w14:paraId="440A1810" w14:textId="77777777" w:rsidR="00230A83" w:rsidRPr="00741FC3" w:rsidRDefault="00230A83" w:rsidP="00CF566D">
            <w:pPr>
              <w:rPr>
                <w:color w:val="11846A"/>
                <w:sz w:val="32"/>
                <w:szCs w:val="32"/>
              </w:rPr>
            </w:pPr>
          </w:p>
        </w:tc>
      </w:tr>
      <w:tr w:rsidR="00A07C27" w:rsidRPr="00A07C27" w14:paraId="440A1814" w14:textId="77777777" w:rsidTr="001776D9">
        <w:trPr>
          <w:trHeight w:val="283"/>
        </w:trPr>
        <w:tc>
          <w:tcPr>
            <w:tcW w:w="7196" w:type="dxa"/>
          </w:tcPr>
          <w:p w14:paraId="440A1812" w14:textId="573ABE07" w:rsidR="00230A83" w:rsidRPr="00741FC3" w:rsidRDefault="00E04AC4" w:rsidP="00741FC3">
            <w:pPr>
              <w:tabs>
                <w:tab w:val="left" w:pos="4620"/>
              </w:tabs>
              <w:rPr>
                <w:rFonts w:ascii="Gibson Light" w:hAnsi="Gibson Light"/>
                <w:color w:val="37394C"/>
                <w:sz w:val="24"/>
                <w:szCs w:val="24"/>
              </w:rPr>
            </w:pPr>
            <w:hyperlink w:anchor="_4._Non-income_Assessed" w:history="1">
              <w:r w:rsidR="00230A83" w:rsidRPr="00741FC3">
                <w:rPr>
                  <w:rStyle w:val="Hyperlink"/>
                  <w:rFonts w:ascii="Gibson Light" w:hAnsi="Gibson Light" w:cs="Arial"/>
                  <w:color w:val="37394C"/>
                  <w:sz w:val="24"/>
                  <w:szCs w:val="24"/>
                  <w:u w:val="none"/>
                </w:rPr>
                <w:t xml:space="preserve">4. </w:t>
              </w:r>
              <w:r w:rsidR="006251C6" w:rsidRPr="00741FC3">
                <w:rPr>
                  <w:rStyle w:val="Hyperlink"/>
                  <w:rFonts w:ascii="Gibson Light" w:hAnsi="Gibson Light" w:cs="Arial"/>
                  <w:color w:val="37394C"/>
                  <w:sz w:val="24"/>
                  <w:szCs w:val="24"/>
                  <w:u w:val="none"/>
                </w:rPr>
                <w:t>Non-income Assessed Component</w:t>
              </w:r>
            </w:hyperlink>
            <w:r w:rsidR="008B2E8C" w:rsidRPr="00741FC3">
              <w:rPr>
                <w:rStyle w:val="Hyperlink"/>
                <w:rFonts w:ascii="Gibson Light" w:hAnsi="Gibson Light" w:cs="Arial"/>
                <w:color w:val="37394C"/>
                <w:sz w:val="24"/>
                <w:szCs w:val="24"/>
                <w:u w:val="none"/>
              </w:rPr>
              <w:tab/>
            </w:r>
          </w:p>
        </w:tc>
        <w:tc>
          <w:tcPr>
            <w:tcW w:w="1417" w:type="dxa"/>
          </w:tcPr>
          <w:p w14:paraId="440A1813" w14:textId="6B76545B" w:rsidR="00230A83" w:rsidRPr="00741FC3" w:rsidRDefault="00E04AC4">
            <w:pPr>
              <w:jc w:val="center"/>
              <w:rPr>
                <w:rFonts w:ascii="Gibson Light" w:hAnsi="Gibson Light"/>
                <w:color w:val="37394C"/>
                <w:sz w:val="24"/>
                <w:szCs w:val="24"/>
              </w:rPr>
            </w:pPr>
            <w:hyperlink w:anchor="_4._Non-income_Assessed" w:history="1">
              <w:r w:rsidR="00E54956">
                <w:rPr>
                  <w:rStyle w:val="Hyperlink"/>
                  <w:rFonts w:ascii="Gibson Light" w:hAnsi="Gibson Light" w:cs="Arial"/>
                  <w:color w:val="37394C"/>
                  <w:sz w:val="24"/>
                  <w:szCs w:val="24"/>
                  <w:u w:val="none"/>
                </w:rPr>
                <w:t>4</w:t>
              </w:r>
            </w:hyperlink>
            <w:r w:rsidR="007A517D">
              <w:rPr>
                <w:rStyle w:val="Hyperlink"/>
                <w:rFonts w:ascii="Gibson Light" w:hAnsi="Gibson Light" w:cs="Arial"/>
                <w:color w:val="37394C"/>
                <w:sz w:val="24"/>
                <w:szCs w:val="24"/>
                <w:u w:val="none"/>
              </w:rPr>
              <w:t xml:space="preserve"> - 7</w:t>
            </w:r>
          </w:p>
        </w:tc>
      </w:tr>
      <w:tr w:rsidR="00A07C27" w:rsidRPr="00A07C27" w14:paraId="440A1817" w14:textId="77777777" w:rsidTr="001776D9">
        <w:trPr>
          <w:trHeight w:val="594"/>
        </w:trPr>
        <w:tc>
          <w:tcPr>
            <w:tcW w:w="7196" w:type="dxa"/>
          </w:tcPr>
          <w:p w14:paraId="440A1815" w14:textId="77777777" w:rsidR="00230A83" w:rsidRPr="00741FC3" w:rsidRDefault="00E04AC4" w:rsidP="006251C6">
            <w:pPr>
              <w:rPr>
                <w:rFonts w:ascii="Gibson Light" w:hAnsi="Gibson Light"/>
                <w:color w:val="37394C"/>
                <w:sz w:val="24"/>
                <w:szCs w:val="24"/>
              </w:rPr>
            </w:pPr>
            <w:hyperlink w:anchor="_5._Income_Assessed" w:history="1">
              <w:r w:rsidR="00230A83" w:rsidRPr="00741FC3">
                <w:rPr>
                  <w:rStyle w:val="Hyperlink"/>
                  <w:rFonts w:ascii="Gibson Light" w:hAnsi="Gibson Light" w:cs="Arial"/>
                  <w:color w:val="37394C"/>
                  <w:sz w:val="24"/>
                  <w:szCs w:val="24"/>
                  <w:u w:val="none"/>
                </w:rPr>
                <w:t xml:space="preserve">5. </w:t>
              </w:r>
              <w:r w:rsidR="006251C6" w:rsidRPr="00741FC3">
                <w:rPr>
                  <w:rStyle w:val="Hyperlink"/>
                  <w:rFonts w:ascii="Gibson Light" w:hAnsi="Gibson Light" w:cs="Arial"/>
                  <w:color w:val="37394C"/>
                  <w:sz w:val="24"/>
                  <w:szCs w:val="24"/>
                  <w:u w:val="none"/>
                </w:rPr>
                <w:t>Income Assessed Component</w:t>
              </w:r>
            </w:hyperlink>
          </w:p>
        </w:tc>
        <w:tc>
          <w:tcPr>
            <w:tcW w:w="1417" w:type="dxa"/>
          </w:tcPr>
          <w:p w14:paraId="440A1816" w14:textId="425691D0" w:rsidR="00230A83" w:rsidRPr="00741FC3" w:rsidRDefault="00E54956">
            <w:pPr>
              <w:jc w:val="center"/>
              <w:rPr>
                <w:rFonts w:ascii="Gibson Light" w:hAnsi="Gibson Light"/>
                <w:color w:val="37394C"/>
                <w:sz w:val="24"/>
                <w:szCs w:val="24"/>
              </w:rPr>
            </w:pPr>
            <w:r>
              <w:rPr>
                <w:rFonts w:ascii="Gibson Light" w:hAnsi="Gibson Light" w:cstheme="minorBidi"/>
                <w:color w:val="37394C"/>
                <w:sz w:val="24"/>
                <w:szCs w:val="24"/>
              </w:rPr>
              <w:t>7</w:t>
            </w:r>
            <w:r w:rsidR="007A517D">
              <w:rPr>
                <w:rFonts w:ascii="Gibson Light" w:hAnsi="Gibson Light" w:cstheme="minorBidi"/>
                <w:color w:val="37394C"/>
                <w:sz w:val="24"/>
                <w:szCs w:val="24"/>
              </w:rPr>
              <w:t xml:space="preserve"> - 10</w:t>
            </w:r>
          </w:p>
        </w:tc>
      </w:tr>
      <w:tr w:rsidR="00230A83" w:rsidRPr="00A07C27" w14:paraId="440A181A" w14:textId="77777777" w:rsidTr="001776D9">
        <w:trPr>
          <w:trHeight w:val="426"/>
        </w:trPr>
        <w:tc>
          <w:tcPr>
            <w:tcW w:w="7196" w:type="dxa"/>
          </w:tcPr>
          <w:p w14:paraId="440A1818" w14:textId="6DF87892" w:rsidR="00230A83" w:rsidRPr="00741FC3" w:rsidRDefault="0093036F">
            <w:pPr>
              <w:pStyle w:val="Heading1"/>
              <w:spacing w:before="0" w:after="120"/>
              <w:outlineLvl w:val="0"/>
              <w:rPr>
                <w:rFonts w:ascii="Gibson" w:hAnsi="Gibson" w:cs="Arial"/>
                <w:b w:val="0"/>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30A83" w:rsidRPr="00741FC3">
              <w:rPr>
                <w:rFonts w:ascii="Gibson" w:hAnsi="Gibson" w:cs="Arial"/>
                <w:b w:val="0"/>
                <w:color w:val="11846A"/>
                <w:szCs w:val="32"/>
              </w:rPr>
              <w:t xml:space="preserve"> C</w:t>
            </w:r>
            <w:r w:rsidR="006251C6" w:rsidRPr="00741FC3">
              <w:rPr>
                <w:rFonts w:ascii="Gibson" w:hAnsi="Gibson" w:cs="Arial"/>
                <w:b w:val="0"/>
                <w:color w:val="11846A"/>
                <w:szCs w:val="32"/>
              </w:rPr>
              <w:t>: A</w:t>
            </w:r>
            <w:r w:rsidR="00380DFF" w:rsidRPr="00741FC3">
              <w:rPr>
                <w:rFonts w:ascii="Gibson" w:hAnsi="Gibson" w:cs="Arial"/>
                <w:b w:val="0"/>
                <w:color w:val="11846A"/>
                <w:szCs w:val="32"/>
              </w:rPr>
              <w:t>pplication</w:t>
            </w:r>
            <w:r w:rsidR="006251C6" w:rsidRPr="00741FC3">
              <w:rPr>
                <w:rFonts w:ascii="Gibson" w:hAnsi="Gibson" w:cs="Arial"/>
                <w:b w:val="0"/>
                <w:color w:val="11846A"/>
                <w:szCs w:val="32"/>
              </w:rPr>
              <w:t xml:space="preserve"> P</w:t>
            </w:r>
            <w:r w:rsidR="00380DFF" w:rsidRPr="00741FC3">
              <w:rPr>
                <w:rFonts w:ascii="Gibson" w:hAnsi="Gibson" w:cs="Arial"/>
                <w:b w:val="0"/>
                <w:color w:val="11846A"/>
                <w:szCs w:val="32"/>
              </w:rPr>
              <w:t>rocess</w:t>
            </w:r>
          </w:p>
        </w:tc>
        <w:tc>
          <w:tcPr>
            <w:tcW w:w="1417" w:type="dxa"/>
          </w:tcPr>
          <w:p w14:paraId="440A1819" w14:textId="77777777" w:rsidR="00230A83" w:rsidRPr="00741FC3" w:rsidRDefault="00230A83" w:rsidP="00CF566D">
            <w:pPr>
              <w:rPr>
                <w:sz w:val="32"/>
                <w:szCs w:val="32"/>
              </w:rPr>
            </w:pPr>
          </w:p>
        </w:tc>
      </w:tr>
      <w:tr w:rsidR="00230A83" w:rsidRPr="00A07C27" w14:paraId="440A181D" w14:textId="77777777" w:rsidTr="001776D9">
        <w:trPr>
          <w:trHeight w:val="283"/>
        </w:trPr>
        <w:tc>
          <w:tcPr>
            <w:tcW w:w="7196" w:type="dxa"/>
          </w:tcPr>
          <w:p w14:paraId="440A181B" w14:textId="77777777" w:rsidR="00230A83" w:rsidRPr="00741FC3" w:rsidRDefault="00E04AC4" w:rsidP="006251C6">
            <w:pPr>
              <w:rPr>
                <w:rFonts w:ascii="Gibson Light" w:hAnsi="Gibson Light"/>
                <w:color w:val="37394C"/>
                <w:sz w:val="24"/>
                <w:szCs w:val="24"/>
              </w:rPr>
            </w:pPr>
            <w:hyperlink w:anchor="_6._Application_process" w:history="1">
              <w:r w:rsidR="006251C6" w:rsidRPr="00741FC3">
                <w:rPr>
                  <w:rStyle w:val="Hyperlink"/>
                  <w:rFonts w:ascii="Gibson Light" w:hAnsi="Gibson Light" w:cs="Arial"/>
                  <w:color w:val="37394C"/>
                  <w:sz w:val="24"/>
                  <w:szCs w:val="24"/>
                  <w:u w:val="none"/>
                </w:rPr>
                <w:t>6. Application Process</w:t>
              </w:r>
            </w:hyperlink>
            <w:r w:rsidR="006251C6" w:rsidRPr="00741FC3">
              <w:rPr>
                <w:rFonts w:ascii="Gibson Light" w:hAnsi="Gibson Light"/>
                <w:color w:val="37394C"/>
                <w:sz w:val="24"/>
                <w:szCs w:val="24"/>
              </w:rPr>
              <w:t xml:space="preserve"> </w:t>
            </w:r>
          </w:p>
        </w:tc>
        <w:tc>
          <w:tcPr>
            <w:tcW w:w="1417" w:type="dxa"/>
          </w:tcPr>
          <w:p w14:paraId="440A181C" w14:textId="23F9C95A" w:rsidR="00230A83" w:rsidRPr="007A517D" w:rsidRDefault="004B7E58">
            <w:pPr>
              <w:jc w:val="center"/>
              <w:rPr>
                <w:rFonts w:ascii="Gibson Light" w:hAnsi="Gibson Light"/>
                <w:color w:val="37394C"/>
                <w:sz w:val="24"/>
                <w:szCs w:val="24"/>
              </w:rPr>
            </w:pPr>
            <w:r w:rsidRPr="007A517D">
              <w:rPr>
                <w:rFonts w:ascii="Gibson Light" w:hAnsi="Gibson Light"/>
                <w:sz w:val="24"/>
                <w:szCs w:val="24"/>
              </w:rPr>
              <w:t>10</w:t>
            </w:r>
            <w:r w:rsidR="007A517D">
              <w:rPr>
                <w:rFonts w:ascii="Gibson Light" w:hAnsi="Gibson Light"/>
                <w:sz w:val="24"/>
                <w:szCs w:val="24"/>
              </w:rPr>
              <w:t xml:space="preserve"> - 11</w:t>
            </w:r>
          </w:p>
        </w:tc>
      </w:tr>
      <w:tr w:rsidR="00230A83" w:rsidRPr="00A07C27" w14:paraId="440A1820" w14:textId="77777777" w:rsidTr="001776D9">
        <w:trPr>
          <w:trHeight w:val="583"/>
        </w:trPr>
        <w:tc>
          <w:tcPr>
            <w:tcW w:w="7196" w:type="dxa"/>
          </w:tcPr>
          <w:p w14:paraId="440A181E" w14:textId="77777777" w:rsidR="00230A83" w:rsidRPr="00741FC3" w:rsidRDefault="00E04AC4" w:rsidP="006251C6">
            <w:pPr>
              <w:rPr>
                <w:rFonts w:ascii="Gibson Light" w:hAnsi="Gibson Light"/>
                <w:color w:val="37394C"/>
                <w:sz w:val="24"/>
                <w:szCs w:val="24"/>
              </w:rPr>
            </w:pPr>
            <w:hyperlink w:anchor="_7._False_Claims" w:history="1">
              <w:r w:rsidR="006251C6" w:rsidRPr="00741FC3">
                <w:rPr>
                  <w:rStyle w:val="Hyperlink"/>
                  <w:rFonts w:ascii="Gibson Light" w:hAnsi="Gibson Light" w:cs="Arial"/>
                  <w:color w:val="37394C"/>
                  <w:sz w:val="24"/>
                  <w:szCs w:val="24"/>
                  <w:u w:val="none"/>
                </w:rPr>
                <w:t>7. False Claims</w:t>
              </w:r>
            </w:hyperlink>
          </w:p>
        </w:tc>
        <w:tc>
          <w:tcPr>
            <w:tcW w:w="1417" w:type="dxa"/>
          </w:tcPr>
          <w:p w14:paraId="440A181F" w14:textId="255E32C2" w:rsidR="00230A83" w:rsidRPr="00741FC3" w:rsidRDefault="004B7E58">
            <w:pPr>
              <w:jc w:val="center"/>
              <w:rPr>
                <w:rFonts w:ascii="Gibson Light" w:hAnsi="Gibson Light"/>
                <w:color w:val="37394C"/>
                <w:sz w:val="24"/>
                <w:szCs w:val="24"/>
              </w:rPr>
            </w:pPr>
            <w:r>
              <w:rPr>
                <w:rFonts w:ascii="Gibson Light" w:hAnsi="Gibson Light" w:cstheme="minorBidi"/>
                <w:color w:val="37394C"/>
                <w:sz w:val="24"/>
                <w:szCs w:val="24"/>
              </w:rPr>
              <w:t>11</w:t>
            </w:r>
          </w:p>
        </w:tc>
      </w:tr>
      <w:tr w:rsidR="00230A83" w:rsidRPr="00A07C27" w14:paraId="440A1823" w14:textId="77777777" w:rsidTr="001776D9">
        <w:trPr>
          <w:trHeight w:val="283"/>
        </w:trPr>
        <w:tc>
          <w:tcPr>
            <w:tcW w:w="7196" w:type="dxa"/>
          </w:tcPr>
          <w:p w14:paraId="440A1821" w14:textId="1485E201" w:rsidR="00230A83" w:rsidRPr="00741FC3" w:rsidRDefault="006251C6">
            <w:pPr>
              <w:pStyle w:val="Heading1"/>
              <w:spacing w:before="100" w:beforeAutospacing="1" w:after="120"/>
              <w:outlineLvl w:val="0"/>
              <w:rPr>
                <w:rFonts w:ascii="Gibson" w:hAnsi="Gibson" w:cs="Arial"/>
                <w:b w:val="0"/>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D: P</w:t>
            </w:r>
            <w:r w:rsidR="00380DFF" w:rsidRPr="00741FC3">
              <w:rPr>
                <w:rFonts w:ascii="Gibson" w:hAnsi="Gibson" w:cs="Arial"/>
                <w:b w:val="0"/>
                <w:color w:val="11846A"/>
                <w:szCs w:val="32"/>
              </w:rPr>
              <w:t>ost</w:t>
            </w:r>
            <w:r w:rsidRPr="00741FC3">
              <w:rPr>
                <w:rFonts w:ascii="Gibson" w:hAnsi="Gibson" w:cs="Arial"/>
                <w:b w:val="0"/>
                <w:color w:val="11846A"/>
                <w:szCs w:val="32"/>
              </w:rPr>
              <w:t xml:space="preserve"> A</w:t>
            </w:r>
            <w:r w:rsidR="00380DFF" w:rsidRPr="00741FC3">
              <w:rPr>
                <w:rFonts w:ascii="Gibson" w:hAnsi="Gibson" w:cs="Arial"/>
                <w:b w:val="0"/>
                <w:color w:val="11846A"/>
                <w:szCs w:val="32"/>
              </w:rPr>
              <w:t>ward</w:t>
            </w:r>
          </w:p>
        </w:tc>
        <w:tc>
          <w:tcPr>
            <w:tcW w:w="1417" w:type="dxa"/>
          </w:tcPr>
          <w:p w14:paraId="440A1822" w14:textId="77777777" w:rsidR="00230A83" w:rsidRPr="00741FC3" w:rsidRDefault="00230A83" w:rsidP="00CF566D">
            <w:pPr>
              <w:rPr>
                <w:sz w:val="32"/>
                <w:szCs w:val="32"/>
              </w:rPr>
            </w:pPr>
          </w:p>
        </w:tc>
      </w:tr>
      <w:tr w:rsidR="00230A83" w:rsidRPr="00A07C27" w14:paraId="440A1826" w14:textId="77777777" w:rsidTr="001776D9">
        <w:trPr>
          <w:trHeight w:val="283"/>
        </w:trPr>
        <w:tc>
          <w:tcPr>
            <w:tcW w:w="7196" w:type="dxa"/>
          </w:tcPr>
          <w:p w14:paraId="440A1824" w14:textId="77777777" w:rsidR="00230A83" w:rsidRPr="00741FC3" w:rsidRDefault="00E04AC4" w:rsidP="006251C6">
            <w:pPr>
              <w:rPr>
                <w:rFonts w:ascii="Gibson Light" w:hAnsi="Gibson Light"/>
                <w:color w:val="37394C"/>
                <w:sz w:val="24"/>
                <w:szCs w:val="24"/>
              </w:rPr>
            </w:pPr>
            <w:hyperlink w:anchor="_8._Absences/Conduct" w:history="1">
              <w:r w:rsidR="00230A83" w:rsidRPr="00741FC3">
                <w:rPr>
                  <w:rStyle w:val="Hyperlink"/>
                  <w:rFonts w:ascii="Gibson Light" w:hAnsi="Gibson Light" w:cs="Arial"/>
                  <w:color w:val="37394C"/>
                  <w:sz w:val="24"/>
                  <w:szCs w:val="24"/>
                  <w:u w:val="none"/>
                </w:rPr>
                <w:t xml:space="preserve">8. </w:t>
              </w:r>
              <w:r w:rsidR="006251C6" w:rsidRPr="00741FC3">
                <w:rPr>
                  <w:rStyle w:val="Hyperlink"/>
                  <w:rFonts w:ascii="Gibson Light" w:hAnsi="Gibson Light" w:cs="Arial"/>
                  <w:color w:val="37394C"/>
                  <w:sz w:val="24"/>
                  <w:szCs w:val="24"/>
                  <w:u w:val="none"/>
                </w:rPr>
                <w:t>Absences/Conduct</w:t>
              </w:r>
            </w:hyperlink>
          </w:p>
        </w:tc>
        <w:tc>
          <w:tcPr>
            <w:tcW w:w="1417" w:type="dxa"/>
          </w:tcPr>
          <w:p w14:paraId="440A1825" w14:textId="3F7AD73C" w:rsidR="00230A83" w:rsidRPr="00741FC3" w:rsidRDefault="00883AA7">
            <w:pPr>
              <w:jc w:val="center"/>
              <w:rPr>
                <w:rFonts w:ascii="Gibson Light" w:hAnsi="Gibson Light"/>
                <w:color w:val="37394C"/>
                <w:sz w:val="24"/>
                <w:szCs w:val="24"/>
              </w:rPr>
            </w:pPr>
            <w:r w:rsidRPr="00741FC3">
              <w:rPr>
                <w:rFonts w:ascii="Gibson Light" w:hAnsi="Gibson Light"/>
                <w:color w:val="37394C"/>
                <w:sz w:val="24"/>
                <w:szCs w:val="24"/>
              </w:rPr>
              <w:t>1</w:t>
            </w:r>
            <w:r w:rsidR="007A517D">
              <w:rPr>
                <w:rFonts w:ascii="Gibson Light" w:hAnsi="Gibson Light" w:cstheme="minorBidi"/>
                <w:color w:val="37394C"/>
                <w:sz w:val="24"/>
                <w:szCs w:val="24"/>
              </w:rPr>
              <w:t>2</w:t>
            </w:r>
          </w:p>
        </w:tc>
      </w:tr>
      <w:tr w:rsidR="00230A83" w:rsidRPr="00A07C27" w14:paraId="440A1829" w14:textId="77777777" w:rsidTr="001776D9">
        <w:trPr>
          <w:trHeight w:val="283"/>
        </w:trPr>
        <w:tc>
          <w:tcPr>
            <w:tcW w:w="7196" w:type="dxa"/>
          </w:tcPr>
          <w:p w14:paraId="440A1827" w14:textId="77777777" w:rsidR="00230A83" w:rsidRPr="00741FC3" w:rsidRDefault="00E04AC4" w:rsidP="006251C6">
            <w:pPr>
              <w:rPr>
                <w:rFonts w:ascii="Gibson Light" w:hAnsi="Gibson Light"/>
                <w:color w:val="37394C"/>
                <w:sz w:val="24"/>
                <w:szCs w:val="24"/>
              </w:rPr>
            </w:pPr>
            <w:hyperlink w:anchor="_9._Transfer_of" w:history="1">
              <w:r w:rsidR="00230A83" w:rsidRPr="00741FC3">
                <w:rPr>
                  <w:rStyle w:val="Hyperlink"/>
                  <w:rFonts w:ascii="Gibson Light" w:hAnsi="Gibson Light" w:cs="Arial"/>
                  <w:color w:val="37394C"/>
                  <w:sz w:val="24"/>
                  <w:szCs w:val="24"/>
                  <w:u w:val="none"/>
                </w:rPr>
                <w:t xml:space="preserve">9. </w:t>
              </w:r>
              <w:r w:rsidR="006251C6" w:rsidRPr="00741FC3">
                <w:rPr>
                  <w:rStyle w:val="Hyperlink"/>
                  <w:rFonts w:ascii="Gibson Light" w:hAnsi="Gibson Light" w:cs="Arial"/>
                  <w:color w:val="37394C"/>
                  <w:sz w:val="24"/>
                  <w:szCs w:val="24"/>
                  <w:u w:val="none"/>
                </w:rPr>
                <w:t>Transfer of Study</w:t>
              </w:r>
            </w:hyperlink>
          </w:p>
        </w:tc>
        <w:tc>
          <w:tcPr>
            <w:tcW w:w="1417" w:type="dxa"/>
          </w:tcPr>
          <w:p w14:paraId="440A1828" w14:textId="396F7F0D" w:rsidR="00230A83" w:rsidRPr="004B7E58" w:rsidRDefault="00E04AC4">
            <w:pPr>
              <w:jc w:val="center"/>
              <w:rPr>
                <w:rFonts w:ascii="Gibson Light" w:hAnsi="Gibson Light"/>
                <w:color w:val="37394C"/>
                <w:sz w:val="24"/>
                <w:szCs w:val="24"/>
              </w:rPr>
            </w:pPr>
            <w:hyperlink w:anchor="_9._Transfer_of" w:history="1">
              <w:r w:rsidR="004B7E58" w:rsidRPr="004B7E58">
                <w:rPr>
                  <w:rStyle w:val="Hyperlink"/>
                  <w:rFonts w:ascii="Gibson Light" w:hAnsi="Gibson Light"/>
                  <w:color w:val="37394C"/>
                  <w:sz w:val="24"/>
                  <w:szCs w:val="24"/>
                  <w:u w:val="none"/>
                </w:rPr>
                <w:t>12</w:t>
              </w:r>
            </w:hyperlink>
          </w:p>
        </w:tc>
      </w:tr>
      <w:tr w:rsidR="00230A83" w:rsidRPr="00A07C27" w14:paraId="440A182C" w14:textId="77777777" w:rsidTr="001776D9">
        <w:trPr>
          <w:trHeight w:val="283"/>
        </w:trPr>
        <w:tc>
          <w:tcPr>
            <w:tcW w:w="7196" w:type="dxa"/>
          </w:tcPr>
          <w:p w14:paraId="440A182A" w14:textId="77777777" w:rsidR="00230A83" w:rsidRPr="00741FC3" w:rsidRDefault="00E04AC4" w:rsidP="006251C6">
            <w:pPr>
              <w:rPr>
                <w:rFonts w:ascii="Gibson Light" w:hAnsi="Gibson Light"/>
                <w:color w:val="37394C"/>
                <w:sz w:val="24"/>
                <w:szCs w:val="24"/>
              </w:rPr>
            </w:pPr>
            <w:hyperlink w:anchor="_10._Repeat_Study" w:history="1">
              <w:r w:rsidR="00230A83" w:rsidRPr="00741FC3">
                <w:rPr>
                  <w:rStyle w:val="Hyperlink"/>
                  <w:rFonts w:ascii="Gibson Light" w:hAnsi="Gibson Light" w:cs="Arial"/>
                  <w:color w:val="37394C"/>
                  <w:sz w:val="24"/>
                  <w:szCs w:val="24"/>
                  <w:u w:val="none"/>
                </w:rPr>
                <w:t xml:space="preserve">10. </w:t>
              </w:r>
              <w:r w:rsidR="006251C6" w:rsidRPr="00741FC3">
                <w:rPr>
                  <w:rStyle w:val="Hyperlink"/>
                  <w:rFonts w:ascii="Gibson Light" w:hAnsi="Gibson Light" w:cs="Arial"/>
                  <w:color w:val="37394C"/>
                  <w:sz w:val="24"/>
                  <w:szCs w:val="24"/>
                  <w:u w:val="none"/>
                </w:rPr>
                <w:t>Repeat Study</w:t>
              </w:r>
            </w:hyperlink>
          </w:p>
        </w:tc>
        <w:tc>
          <w:tcPr>
            <w:tcW w:w="1417" w:type="dxa"/>
          </w:tcPr>
          <w:p w14:paraId="440A182B" w14:textId="035F6F38" w:rsidR="00230A83" w:rsidRPr="00741FC3" w:rsidRDefault="00E04AC4">
            <w:pPr>
              <w:jc w:val="center"/>
              <w:rPr>
                <w:rFonts w:ascii="Gibson Light" w:hAnsi="Gibson Light"/>
                <w:color w:val="37394C"/>
                <w:sz w:val="24"/>
                <w:szCs w:val="24"/>
              </w:rPr>
            </w:pPr>
            <w:hyperlink w:anchor="_10._Repeat_Study" w:history="1">
              <w:r w:rsidR="001D38BB">
                <w:rPr>
                  <w:rStyle w:val="Hyperlink"/>
                  <w:rFonts w:ascii="Gibson Light" w:hAnsi="Gibson Light" w:cs="Arial"/>
                  <w:color w:val="37394C"/>
                  <w:sz w:val="24"/>
                  <w:szCs w:val="24"/>
                  <w:u w:val="none"/>
                </w:rPr>
                <w:t>1</w:t>
              </w:r>
            </w:hyperlink>
            <w:r w:rsidR="004B7E58">
              <w:rPr>
                <w:rStyle w:val="Hyperlink"/>
                <w:rFonts w:ascii="Gibson Light" w:hAnsi="Gibson Light" w:cs="Arial"/>
                <w:color w:val="37394C"/>
                <w:sz w:val="24"/>
                <w:szCs w:val="24"/>
                <w:u w:val="none"/>
              </w:rPr>
              <w:t>2</w:t>
            </w:r>
            <w:r w:rsidR="007A517D">
              <w:rPr>
                <w:rStyle w:val="Hyperlink"/>
                <w:rFonts w:ascii="Gibson Light" w:hAnsi="Gibson Light" w:cs="Arial"/>
                <w:color w:val="37394C"/>
                <w:sz w:val="24"/>
                <w:szCs w:val="24"/>
                <w:u w:val="none"/>
              </w:rPr>
              <w:t xml:space="preserve"> - 13</w:t>
            </w:r>
          </w:p>
        </w:tc>
      </w:tr>
      <w:tr w:rsidR="00230A83" w:rsidRPr="00A07C27" w14:paraId="440A182F" w14:textId="77777777" w:rsidTr="001776D9">
        <w:trPr>
          <w:trHeight w:val="283"/>
        </w:trPr>
        <w:tc>
          <w:tcPr>
            <w:tcW w:w="7196" w:type="dxa"/>
          </w:tcPr>
          <w:p w14:paraId="440A182D" w14:textId="77777777" w:rsidR="00230A83" w:rsidRPr="00741FC3" w:rsidRDefault="00E04AC4" w:rsidP="006251C6">
            <w:pPr>
              <w:rPr>
                <w:rFonts w:ascii="Gibson Light" w:hAnsi="Gibson Light"/>
                <w:color w:val="37394C"/>
                <w:sz w:val="24"/>
                <w:szCs w:val="24"/>
              </w:rPr>
            </w:pPr>
            <w:hyperlink w:anchor="_11._Changes_of" w:history="1">
              <w:r w:rsidR="00230A83" w:rsidRPr="00741FC3">
                <w:rPr>
                  <w:rStyle w:val="Hyperlink"/>
                  <w:rFonts w:ascii="Gibson Light" w:hAnsi="Gibson Light" w:cs="Arial"/>
                  <w:color w:val="37394C"/>
                  <w:sz w:val="24"/>
                  <w:szCs w:val="24"/>
                  <w:u w:val="none"/>
                </w:rPr>
                <w:t xml:space="preserve">11. </w:t>
              </w:r>
              <w:r w:rsidR="006251C6" w:rsidRPr="00741FC3">
                <w:rPr>
                  <w:rStyle w:val="Hyperlink"/>
                  <w:rFonts w:ascii="Gibson Light" w:hAnsi="Gibson Light" w:cs="Arial"/>
                  <w:color w:val="37394C"/>
                  <w:sz w:val="24"/>
                  <w:szCs w:val="24"/>
                  <w:u w:val="none"/>
                </w:rPr>
                <w:t>Changes of Circumstances</w:t>
              </w:r>
            </w:hyperlink>
          </w:p>
        </w:tc>
        <w:tc>
          <w:tcPr>
            <w:tcW w:w="1417" w:type="dxa"/>
          </w:tcPr>
          <w:p w14:paraId="440A182E" w14:textId="32C8F36E" w:rsidR="00230A83" w:rsidRPr="00741FC3" w:rsidRDefault="00E04AC4">
            <w:pPr>
              <w:jc w:val="center"/>
              <w:rPr>
                <w:rFonts w:ascii="Gibson Light" w:hAnsi="Gibson Light"/>
                <w:color w:val="37394C"/>
                <w:sz w:val="24"/>
                <w:szCs w:val="24"/>
              </w:rPr>
            </w:pPr>
            <w:hyperlink w:anchor="_11._Changes_of" w:history="1">
              <w:r w:rsidR="001D38BB">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3 - 14</w:t>
            </w:r>
          </w:p>
        </w:tc>
      </w:tr>
      <w:tr w:rsidR="00230A83" w:rsidRPr="00A07C27" w14:paraId="440A1832" w14:textId="77777777" w:rsidTr="001776D9">
        <w:trPr>
          <w:trHeight w:val="283"/>
        </w:trPr>
        <w:tc>
          <w:tcPr>
            <w:tcW w:w="7196" w:type="dxa"/>
          </w:tcPr>
          <w:p w14:paraId="440A1830" w14:textId="77777777" w:rsidR="00230A83" w:rsidRPr="00741FC3" w:rsidRDefault="00E04AC4" w:rsidP="006251C6">
            <w:pPr>
              <w:rPr>
                <w:rFonts w:ascii="Gibson Light" w:hAnsi="Gibson Light"/>
                <w:color w:val="37394C"/>
                <w:sz w:val="24"/>
                <w:szCs w:val="24"/>
              </w:rPr>
            </w:pPr>
            <w:hyperlink w:anchor="_12._Payment_Dates" w:history="1">
              <w:r w:rsidR="00230A83" w:rsidRPr="00741FC3">
                <w:rPr>
                  <w:rStyle w:val="Hyperlink"/>
                  <w:rFonts w:ascii="Gibson Light" w:hAnsi="Gibson Light" w:cs="Arial"/>
                  <w:color w:val="37394C"/>
                  <w:sz w:val="24"/>
                  <w:szCs w:val="24"/>
                  <w:u w:val="none"/>
                </w:rPr>
                <w:t xml:space="preserve">12. </w:t>
              </w:r>
              <w:r w:rsidR="006251C6" w:rsidRPr="00741FC3">
                <w:rPr>
                  <w:rStyle w:val="Hyperlink"/>
                  <w:rFonts w:ascii="Gibson Light" w:hAnsi="Gibson Light" w:cs="Arial"/>
                  <w:color w:val="37394C"/>
                  <w:sz w:val="24"/>
                  <w:szCs w:val="24"/>
                  <w:u w:val="none"/>
                </w:rPr>
                <w:t>Payment Dates and Methods</w:t>
              </w:r>
            </w:hyperlink>
          </w:p>
        </w:tc>
        <w:tc>
          <w:tcPr>
            <w:tcW w:w="1417" w:type="dxa"/>
          </w:tcPr>
          <w:p w14:paraId="440A1831" w14:textId="60F8D10C" w:rsidR="00230A83" w:rsidRPr="00741FC3" w:rsidRDefault="00E04AC4">
            <w:pPr>
              <w:jc w:val="center"/>
              <w:rPr>
                <w:rFonts w:ascii="Gibson Light" w:hAnsi="Gibson Light"/>
                <w:color w:val="37394C"/>
                <w:sz w:val="24"/>
                <w:szCs w:val="24"/>
              </w:rPr>
            </w:pPr>
            <w:hyperlink w:anchor="_12._Payment_Dates" w:history="1">
              <w:r w:rsidR="001D38BB">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4</w:t>
            </w:r>
          </w:p>
        </w:tc>
      </w:tr>
      <w:tr w:rsidR="00230A83" w:rsidRPr="00A07C27" w14:paraId="440A1835" w14:textId="77777777" w:rsidTr="001776D9">
        <w:trPr>
          <w:trHeight w:val="283"/>
        </w:trPr>
        <w:tc>
          <w:tcPr>
            <w:tcW w:w="7196" w:type="dxa"/>
          </w:tcPr>
          <w:p w14:paraId="440A1833" w14:textId="77777777" w:rsidR="00230A83" w:rsidRPr="00741FC3" w:rsidRDefault="00E04AC4" w:rsidP="007F44A9">
            <w:pPr>
              <w:rPr>
                <w:rFonts w:ascii="Gibson Light" w:hAnsi="Gibson Light"/>
                <w:color w:val="37394C"/>
                <w:sz w:val="24"/>
                <w:szCs w:val="24"/>
              </w:rPr>
            </w:pPr>
            <w:hyperlink w:anchor="_13._Debt_Recovery" w:history="1">
              <w:r w:rsidR="00230A83" w:rsidRPr="00741FC3">
                <w:rPr>
                  <w:rStyle w:val="Hyperlink"/>
                  <w:rFonts w:ascii="Gibson Light" w:hAnsi="Gibson Light" w:cs="Arial"/>
                  <w:color w:val="37394C"/>
                  <w:sz w:val="24"/>
                  <w:szCs w:val="24"/>
                  <w:u w:val="none"/>
                </w:rPr>
                <w:t xml:space="preserve">13. </w:t>
              </w:r>
              <w:r w:rsidR="006251C6" w:rsidRPr="00741FC3">
                <w:rPr>
                  <w:rStyle w:val="Hyperlink"/>
                  <w:rFonts w:ascii="Gibson Light" w:hAnsi="Gibson Light" w:cs="Arial"/>
                  <w:color w:val="37394C"/>
                  <w:sz w:val="24"/>
                  <w:szCs w:val="24"/>
                  <w:u w:val="none"/>
                </w:rPr>
                <w:t>Debt Recovery Procedure</w:t>
              </w:r>
            </w:hyperlink>
          </w:p>
        </w:tc>
        <w:tc>
          <w:tcPr>
            <w:tcW w:w="1417" w:type="dxa"/>
          </w:tcPr>
          <w:p w14:paraId="440A1834" w14:textId="1EC8C510" w:rsidR="00230A83" w:rsidRPr="00741FC3" w:rsidRDefault="00883AA7">
            <w:pPr>
              <w:jc w:val="center"/>
              <w:rPr>
                <w:rFonts w:ascii="Gibson Light" w:hAnsi="Gibson Light"/>
                <w:color w:val="37394C"/>
                <w:sz w:val="24"/>
                <w:szCs w:val="24"/>
              </w:rPr>
            </w:pPr>
            <w:r w:rsidRPr="00741FC3">
              <w:rPr>
                <w:rFonts w:ascii="Gibson Light" w:hAnsi="Gibson Light"/>
                <w:color w:val="37394C"/>
                <w:sz w:val="24"/>
                <w:szCs w:val="24"/>
              </w:rPr>
              <w:t>1</w:t>
            </w:r>
            <w:r w:rsidR="004B7E58">
              <w:rPr>
                <w:rFonts w:ascii="Gibson Light" w:hAnsi="Gibson Light"/>
                <w:color w:val="37394C"/>
                <w:sz w:val="24"/>
                <w:szCs w:val="24"/>
              </w:rPr>
              <w:t>4</w:t>
            </w:r>
            <w:r w:rsidR="007A517D">
              <w:rPr>
                <w:rFonts w:ascii="Gibson Light" w:hAnsi="Gibson Light"/>
                <w:color w:val="37394C"/>
                <w:sz w:val="24"/>
                <w:szCs w:val="24"/>
              </w:rPr>
              <w:t xml:space="preserve"> - 15</w:t>
            </w:r>
          </w:p>
        </w:tc>
      </w:tr>
      <w:tr w:rsidR="00230A83" w:rsidRPr="00A07C27" w14:paraId="440A1838" w14:textId="77777777" w:rsidTr="001776D9">
        <w:trPr>
          <w:trHeight w:val="283"/>
        </w:trPr>
        <w:tc>
          <w:tcPr>
            <w:tcW w:w="7196" w:type="dxa"/>
          </w:tcPr>
          <w:p w14:paraId="440A1836" w14:textId="77777777" w:rsidR="00230A83" w:rsidRPr="00741FC3" w:rsidRDefault="00E04AC4" w:rsidP="006251C6">
            <w:pPr>
              <w:rPr>
                <w:rFonts w:ascii="Gibson Light" w:hAnsi="Gibson Light"/>
                <w:color w:val="37394C"/>
                <w:sz w:val="24"/>
                <w:szCs w:val="24"/>
              </w:rPr>
            </w:pPr>
            <w:hyperlink w:anchor="_14._Application_for" w:history="1">
              <w:r w:rsidR="00230A83" w:rsidRPr="00741FC3">
                <w:rPr>
                  <w:rStyle w:val="Hyperlink"/>
                  <w:rFonts w:ascii="Gibson Light" w:hAnsi="Gibson Light" w:cs="Arial"/>
                  <w:color w:val="37394C"/>
                  <w:sz w:val="24"/>
                  <w:szCs w:val="24"/>
                  <w:u w:val="none"/>
                </w:rPr>
                <w:t xml:space="preserve">14. </w:t>
              </w:r>
              <w:r w:rsidR="006251C6" w:rsidRPr="00741FC3">
                <w:rPr>
                  <w:rStyle w:val="Hyperlink"/>
                  <w:rFonts w:ascii="Gibson Light" w:hAnsi="Gibson Light" w:cs="Arial"/>
                  <w:color w:val="37394C"/>
                  <w:sz w:val="24"/>
                  <w:szCs w:val="24"/>
                  <w:u w:val="none"/>
                </w:rPr>
                <w:t>Application for Re-assessment</w:t>
              </w:r>
            </w:hyperlink>
          </w:p>
        </w:tc>
        <w:tc>
          <w:tcPr>
            <w:tcW w:w="1417" w:type="dxa"/>
          </w:tcPr>
          <w:p w14:paraId="440A1837" w14:textId="05E5A89B" w:rsidR="00230A83" w:rsidRPr="00741FC3" w:rsidRDefault="00E04AC4">
            <w:pPr>
              <w:jc w:val="center"/>
              <w:rPr>
                <w:rFonts w:ascii="Gibson Light" w:hAnsi="Gibson Light"/>
                <w:color w:val="37394C"/>
                <w:sz w:val="24"/>
                <w:szCs w:val="24"/>
              </w:rPr>
            </w:pPr>
            <w:hyperlink w:anchor="_14._Application_for" w:history="1">
              <w:r w:rsidR="001D38BB">
                <w:rPr>
                  <w:rStyle w:val="Hyperlink"/>
                  <w:rFonts w:ascii="Gibson Light" w:hAnsi="Gibson Light" w:cs="Arial"/>
                  <w:color w:val="37394C"/>
                  <w:sz w:val="24"/>
                  <w:szCs w:val="24"/>
                  <w:u w:val="none"/>
                </w:rPr>
                <w:t>1</w:t>
              </w:r>
            </w:hyperlink>
            <w:r w:rsidR="004B7E58">
              <w:rPr>
                <w:rStyle w:val="Hyperlink"/>
                <w:rFonts w:ascii="Gibson Light" w:hAnsi="Gibson Light" w:cs="Arial"/>
                <w:color w:val="37394C"/>
                <w:sz w:val="24"/>
                <w:szCs w:val="24"/>
                <w:u w:val="none"/>
              </w:rPr>
              <w:t>5</w:t>
            </w:r>
          </w:p>
        </w:tc>
      </w:tr>
      <w:tr w:rsidR="00230A83" w:rsidRPr="00A07C27" w14:paraId="440A183B" w14:textId="77777777" w:rsidTr="001776D9">
        <w:trPr>
          <w:trHeight w:val="283"/>
        </w:trPr>
        <w:tc>
          <w:tcPr>
            <w:tcW w:w="7196" w:type="dxa"/>
          </w:tcPr>
          <w:p w14:paraId="440A1839" w14:textId="77777777" w:rsidR="00230A83" w:rsidRPr="00741FC3" w:rsidRDefault="00E04AC4" w:rsidP="008A3662">
            <w:pPr>
              <w:tabs>
                <w:tab w:val="left" w:pos="5588"/>
              </w:tabs>
              <w:rPr>
                <w:rFonts w:ascii="Gibson Light" w:hAnsi="Gibson Light"/>
                <w:color w:val="37394C"/>
                <w:sz w:val="24"/>
                <w:szCs w:val="24"/>
              </w:rPr>
            </w:pPr>
            <w:hyperlink w:anchor="_15._Complaints" w:history="1">
              <w:r w:rsidR="00230A83" w:rsidRPr="00741FC3">
                <w:rPr>
                  <w:rStyle w:val="Hyperlink"/>
                  <w:rFonts w:ascii="Gibson Light" w:hAnsi="Gibson Light" w:cs="Arial"/>
                  <w:color w:val="37394C"/>
                  <w:sz w:val="24"/>
                  <w:szCs w:val="24"/>
                  <w:u w:val="none"/>
                </w:rPr>
                <w:t>15. C</w:t>
              </w:r>
              <w:r w:rsidR="006251C6" w:rsidRPr="00741FC3">
                <w:rPr>
                  <w:rStyle w:val="Hyperlink"/>
                  <w:rFonts w:ascii="Gibson Light" w:hAnsi="Gibson Light" w:cs="Arial"/>
                  <w:color w:val="37394C"/>
                  <w:sz w:val="24"/>
                  <w:szCs w:val="24"/>
                  <w:u w:val="none"/>
                </w:rPr>
                <w:t>omplaints</w:t>
              </w:r>
            </w:hyperlink>
            <w:r w:rsidR="008A3662" w:rsidRPr="00741FC3">
              <w:rPr>
                <w:rStyle w:val="Hyperlink"/>
                <w:rFonts w:ascii="Gibson Light" w:hAnsi="Gibson Light" w:cs="Arial"/>
                <w:color w:val="37394C"/>
                <w:sz w:val="24"/>
                <w:szCs w:val="24"/>
                <w:u w:val="none"/>
              </w:rPr>
              <w:tab/>
            </w:r>
          </w:p>
        </w:tc>
        <w:tc>
          <w:tcPr>
            <w:tcW w:w="1417" w:type="dxa"/>
          </w:tcPr>
          <w:p w14:paraId="440A183A" w14:textId="54D87982" w:rsidR="00230A83" w:rsidRPr="00741FC3" w:rsidRDefault="00E04AC4">
            <w:pPr>
              <w:jc w:val="center"/>
              <w:rPr>
                <w:rFonts w:ascii="Gibson Light" w:hAnsi="Gibson Light"/>
                <w:color w:val="37394C"/>
                <w:sz w:val="24"/>
                <w:szCs w:val="24"/>
              </w:rPr>
            </w:pPr>
            <w:hyperlink w:anchor="_15._Complaints" w:history="1">
              <w:r w:rsidR="009E2FCA" w:rsidRPr="00741FC3">
                <w:rPr>
                  <w:rStyle w:val="Hyperlink"/>
                  <w:rFonts w:ascii="Gibson Light" w:hAnsi="Gibson Light" w:cs="Arial"/>
                  <w:color w:val="37394C"/>
                  <w:sz w:val="24"/>
                  <w:szCs w:val="24"/>
                  <w:u w:val="none"/>
                </w:rPr>
                <w:t>1</w:t>
              </w:r>
            </w:hyperlink>
            <w:r w:rsidR="004B7E58">
              <w:rPr>
                <w:rStyle w:val="Hyperlink"/>
                <w:rFonts w:ascii="Gibson Light" w:hAnsi="Gibson Light" w:cs="Arial"/>
                <w:color w:val="37394C"/>
                <w:sz w:val="24"/>
                <w:szCs w:val="24"/>
                <w:u w:val="none"/>
              </w:rPr>
              <w:t>5</w:t>
            </w:r>
          </w:p>
        </w:tc>
      </w:tr>
      <w:tr w:rsidR="00230A83" w:rsidRPr="00A07C27" w14:paraId="440A183E" w14:textId="77777777" w:rsidTr="001776D9">
        <w:trPr>
          <w:trHeight w:val="633"/>
        </w:trPr>
        <w:tc>
          <w:tcPr>
            <w:tcW w:w="7196" w:type="dxa"/>
          </w:tcPr>
          <w:p w14:paraId="440A183C" w14:textId="7EBF457B" w:rsidR="00230A83" w:rsidRPr="00741FC3" w:rsidRDefault="00E04AC4" w:rsidP="006251C6">
            <w:pPr>
              <w:rPr>
                <w:rFonts w:ascii="Gibson Light" w:hAnsi="Gibson Light"/>
                <w:color w:val="37394C"/>
                <w:sz w:val="24"/>
                <w:szCs w:val="24"/>
              </w:rPr>
            </w:pPr>
            <w:hyperlink w:anchor="_16._Data_Protection" w:history="1">
              <w:r w:rsidR="006251C6" w:rsidRPr="00741FC3">
                <w:rPr>
                  <w:rStyle w:val="Hyperlink"/>
                  <w:rFonts w:ascii="Gibson Light" w:hAnsi="Gibson Light" w:cs="Arial"/>
                  <w:color w:val="37394C"/>
                  <w:sz w:val="24"/>
                  <w:szCs w:val="24"/>
                  <w:u w:val="none"/>
                </w:rPr>
                <w:t xml:space="preserve">16. </w:t>
              </w:r>
              <w:r w:rsidR="00230A83" w:rsidRPr="00741FC3">
                <w:rPr>
                  <w:rStyle w:val="Hyperlink"/>
                  <w:rFonts w:ascii="Gibson Light" w:hAnsi="Gibson Light" w:cs="Arial"/>
                  <w:color w:val="37394C"/>
                  <w:sz w:val="24"/>
                  <w:szCs w:val="24"/>
                  <w:u w:val="none"/>
                </w:rPr>
                <w:t>Data</w:t>
              </w:r>
              <w:r w:rsidR="006251C6" w:rsidRPr="00741FC3">
                <w:rPr>
                  <w:rStyle w:val="Hyperlink"/>
                  <w:rFonts w:ascii="Gibson Light" w:hAnsi="Gibson Light" w:cs="Arial"/>
                  <w:color w:val="37394C"/>
                  <w:sz w:val="24"/>
                  <w:szCs w:val="24"/>
                  <w:u w:val="none"/>
                </w:rPr>
                <w:t xml:space="preserve"> Protection Act</w:t>
              </w:r>
              <w:r w:rsidR="00230A83" w:rsidRPr="00741FC3">
                <w:rPr>
                  <w:rStyle w:val="Hyperlink"/>
                  <w:rFonts w:ascii="Gibson Light" w:hAnsi="Gibson Light" w:cs="Arial"/>
                  <w:color w:val="37394C"/>
                  <w:sz w:val="24"/>
                  <w:szCs w:val="24"/>
                  <w:u w:val="none"/>
                </w:rPr>
                <w:t xml:space="preserve"> </w:t>
              </w:r>
            </w:hyperlink>
            <w:r w:rsidR="00D1586F">
              <w:rPr>
                <w:rStyle w:val="Hyperlink"/>
                <w:rFonts w:ascii="Gibson Light" w:hAnsi="Gibson Light" w:cs="Arial"/>
                <w:color w:val="37394C"/>
                <w:sz w:val="24"/>
                <w:szCs w:val="24"/>
                <w:u w:val="none"/>
              </w:rPr>
              <w:t>2018</w:t>
            </w:r>
          </w:p>
        </w:tc>
        <w:tc>
          <w:tcPr>
            <w:tcW w:w="1417" w:type="dxa"/>
          </w:tcPr>
          <w:p w14:paraId="440A183D" w14:textId="4461E333" w:rsidR="00230A83" w:rsidRPr="00741FC3" w:rsidRDefault="00306148">
            <w:pPr>
              <w:jc w:val="center"/>
              <w:rPr>
                <w:rFonts w:ascii="Gibson Light" w:hAnsi="Gibson Light"/>
                <w:color w:val="37394C"/>
                <w:sz w:val="24"/>
                <w:szCs w:val="24"/>
              </w:rPr>
            </w:pPr>
            <w:r w:rsidRPr="00306148">
              <w:rPr>
                <w:rStyle w:val="Hyperlink"/>
                <w:rFonts w:ascii="Gibson Light" w:hAnsi="Gibson Light" w:cs="Arial"/>
                <w:color w:val="37394C"/>
                <w:sz w:val="24"/>
                <w:szCs w:val="24"/>
                <w:u w:val="none"/>
              </w:rPr>
              <w:t>15 -</w:t>
            </w:r>
            <w:r>
              <w:t xml:space="preserve"> </w:t>
            </w:r>
            <w:hyperlink w:anchor="_16._Data_Protection" w:history="1">
              <w:r w:rsidR="001D38BB">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6</w:t>
            </w:r>
          </w:p>
        </w:tc>
      </w:tr>
      <w:tr w:rsidR="00230A83" w:rsidRPr="00A07C27" w14:paraId="440A1841" w14:textId="77777777" w:rsidTr="001776D9">
        <w:trPr>
          <w:trHeight w:val="283"/>
        </w:trPr>
        <w:tc>
          <w:tcPr>
            <w:tcW w:w="7196" w:type="dxa"/>
          </w:tcPr>
          <w:p w14:paraId="440A183F" w14:textId="50BB1CE3" w:rsidR="00230A83" w:rsidRPr="00741FC3" w:rsidRDefault="00230A83">
            <w:pPr>
              <w:pStyle w:val="Heading1"/>
              <w:spacing w:before="100" w:beforeAutospacing="1" w:after="120"/>
              <w:outlineLvl w:val="0"/>
              <w:rPr>
                <w:rFonts w:ascii="Gibson" w:hAnsi="Gibson" w:cs="Arial"/>
                <w:b w:val="0"/>
                <w:szCs w:val="32"/>
              </w:rPr>
            </w:pPr>
            <w:proofErr w:type="spellStart"/>
            <w:r w:rsidRPr="00741FC3">
              <w:rPr>
                <w:rFonts w:ascii="Gibson" w:hAnsi="Gibson" w:cs="Arial"/>
                <w:b w:val="0"/>
                <w:color w:val="11846A"/>
                <w:szCs w:val="32"/>
              </w:rPr>
              <w:t>A</w:t>
            </w:r>
            <w:r w:rsidR="00380DFF" w:rsidRPr="00741FC3">
              <w:rPr>
                <w:rFonts w:ascii="Gibson" w:hAnsi="Gibson" w:cs="Arial"/>
                <w:b w:val="0"/>
                <w:color w:val="11846A"/>
                <w:szCs w:val="32"/>
              </w:rPr>
              <w:t>ppendicies</w:t>
            </w:r>
            <w:proofErr w:type="spellEnd"/>
          </w:p>
        </w:tc>
        <w:tc>
          <w:tcPr>
            <w:tcW w:w="1417" w:type="dxa"/>
          </w:tcPr>
          <w:p w14:paraId="440A1840" w14:textId="77777777" w:rsidR="00230A83" w:rsidRPr="00741FC3" w:rsidRDefault="00230A83" w:rsidP="00CF566D">
            <w:pPr>
              <w:rPr>
                <w:sz w:val="32"/>
                <w:szCs w:val="32"/>
              </w:rPr>
            </w:pPr>
          </w:p>
        </w:tc>
      </w:tr>
      <w:tr w:rsidR="00230A83" w:rsidRPr="00A07C27" w14:paraId="440A1844" w14:textId="77777777" w:rsidTr="001776D9">
        <w:trPr>
          <w:trHeight w:val="283"/>
        </w:trPr>
        <w:tc>
          <w:tcPr>
            <w:tcW w:w="7196" w:type="dxa"/>
          </w:tcPr>
          <w:p w14:paraId="440A1842" w14:textId="77777777" w:rsidR="00230A83" w:rsidRPr="00741FC3" w:rsidRDefault="00E04AC4" w:rsidP="006251C6">
            <w:pPr>
              <w:rPr>
                <w:rFonts w:ascii="Gibson Light" w:hAnsi="Gibson Light"/>
                <w:color w:val="37394C"/>
                <w:sz w:val="24"/>
                <w:szCs w:val="24"/>
              </w:rPr>
            </w:pPr>
            <w:hyperlink w:anchor="_Appendix_1:_PLOA" w:history="1">
              <w:r w:rsidR="00A134C3" w:rsidRPr="00741FC3">
                <w:rPr>
                  <w:rStyle w:val="Hyperlink"/>
                  <w:rFonts w:ascii="Gibson Light" w:hAnsi="Gibson Light" w:cs="Arial"/>
                  <w:color w:val="37394C"/>
                  <w:sz w:val="24"/>
                  <w:szCs w:val="24"/>
                  <w:u w:val="none"/>
                </w:rPr>
                <w:t>Appendix</w:t>
              </w:r>
              <w:r w:rsidR="00230A83" w:rsidRPr="00741FC3">
                <w:rPr>
                  <w:rStyle w:val="Hyperlink"/>
                  <w:rFonts w:ascii="Gibson Light" w:hAnsi="Gibson Light" w:cs="Arial"/>
                  <w:color w:val="37394C"/>
                  <w:sz w:val="24"/>
                  <w:szCs w:val="24"/>
                  <w:u w:val="none"/>
                </w:rPr>
                <w:t xml:space="preserve"> 1: </w:t>
              </w:r>
              <w:r w:rsidR="00A134C3" w:rsidRPr="00741FC3">
                <w:rPr>
                  <w:rStyle w:val="Hyperlink"/>
                  <w:rFonts w:ascii="Gibson Light" w:hAnsi="Gibson Light" w:cs="Arial"/>
                  <w:color w:val="37394C"/>
                  <w:sz w:val="24"/>
                  <w:szCs w:val="24"/>
                  <w:u w:val="none"/>
                </w:rPr>
                <w:t>PLOA additional expense claims</w:t>
              </w:r>
            </w:hyperlink>
          </w:p>
        </w:tc>
        <w:tc>
          <w:tcPr>
            <w:tcW w:w="1417" w:type="dxa"/>
          </w:tcPr>
          <w:p w14:paraId="440A1843" w14:textId="7F234C2A" w:rsidR="00230A83" w:rsidRPr="00741FC3" w:rsidRDefault="00E04AC4">
            <w:pPr>
              <w:jc w:val="center"/>
              <w:rPr>
                <w:rFonts w:ascii="Gibson Light" w:hAnsi="Gibson Light"/>
                <w:color w:val="37394C"/>
                <w:sz w:val="24"/>
                <w:szCs w:val="24"/>
              </w:rPr>
            </w:pPr>
            <w:hyperlink w:anchor="_Appendix_1:_PLOA" w:history="1">
              <w:r w:rsidR="009E2FCA" w:rsidRPr="00741FC3">
                <w:rPr>
                  <w:rStyle w:val="Hyperlink"/>
                  <w:rFonts w:ascii="Gibson Light" w:hAnsi="Gibson Light" w:cs="Arial"/>
                  <w:color w:val="37394C"/>
                  <w:sz w:val="24"/>
                  <w:szCs w:val="24"/>
                  <w:u w:val="none"/>
                </w:rPr>
                <w:t>1</w:t>
              </w:r>
            </w:hyperlink>
            <w:r w:rsidR="00306148">
              <w:rPr>
                <w:rStyle w:val="Hyperlink"/>
                <w:rFonts w:ascii="Gibson Light" w:hAnsi="Gibson Light" w:cs="Arial"/>
                <w:color w:val="37394C"/>
                <w:sz w:val="24"/>
                <w:szCs w:val="24"/>
                <w:u w:val="none"/>
              </w:rPr>
              <w:t>7</w:t>
            </w:r>
            <w:r w:rsidR="007A517D">
              <w:rPr>
                <w:rStyle w:val="Hyperlink"/>
                <w:rFonts w:ascii="Gibson Light" w:hAnsi="Gibson Light" w:cs="Arial"/>
                <w:color w:val="37394C"/>
                <w:sz w:val="24"/>
                <w:szCs w:val="24"/>
                <w:u w:val="none"/>
              </w:rPr>
              <w:t xml:space="preserve"> - </w:t>
            </w:r>
            <w:r w:rsidR="00436EB0">
              <w:rPr>
                <w:rStyle w:val="Hyperlink"/>
                <w:rFonts w:ascii="Gibson Light" w:hAnsi="Gibson Light" w:cs="Arial"/>
                <w:color w:val="37394C"/>
                <w:sz w:val="24"/>
                <w:szCs w:val="24"/>
                <w:u w:val="none"/>
              </w:rPr>
              <w:t>20</w:t>
            </w:r>
          </w:p>
        </w:tc>
      </w:tr>
      <w:tr w:rsidR="00230A83" w:rsidRPr="00A07C27" w14:paraId="440A1847" w14:textId="77777777" w:rsidTr="001776D9">
        <w:trPr>
          <w:trHeight w:val="283"/>
        </w:trPr>
        <w:tc>
          <w:tcPr>
            <w:tcW w:w="7196" w:type="dxa"/>
          </w:tcPr>
          <w:p w14:paraId="440A1845" w14:textId="77777777" w:rsidR="0027416C" w:rsidRPr="00741FC3" w:rsidRDefault="00E04AC4" w:rsidP="006251C6">
            <w:pPr>
              <w:rPr>
                <w:rFonts w:ascii="Gibson Light" w:hAnsi="Gibson Light"/>
                <w:color w:val="37394C"/>
                <w:sz w:val="24"/>
                <w:szCs w:val="24"/>
              </w:rPr>
            </w:pPr>
            <w:hyperlink w:anchor="_Appendix_2:_Residency" w:history="1">
              <w:proofErr w:type="gramStart"/>
              <w:r w:rsidR="00A134C3" w:rsidRPr="00741FC3">
                <w:rPr>
                  <w:rStyle w:val="Hyperlink"/>
                  <w:rFonts w:ascii="Gibson Light" w:hAnsi="Gibson Light" w:cs="Arial"/>
                  <w:color w:val="37394C"/>
                  <w:sz w:val="24"/>
                  <w:szCs w:val="24"/>
                  <w:u w:val="none"/>
                </w:rPr>
                <w:t xml:space="preserve">Appendix  </w:t>
              </w:r>
              <w:r w:rsidR="00230A83" w:rsidRPr="00741FC3">
                <w:rPr>
                  <w:rStyle w:val="Hyperlink"/>
                  <w:rFonts w:ascii="Gibson Light" w:hAnsi="Gibson Light" w:cs="Arial"/>
                  <w:color w:val="37394C"/>
                  <w:sz w:val="24"/>
                  <w:szCs w:val="24"/>
                  <w:u w:val="none"/>
                </w:rPr>
                <w:t>2</w:t>
              </w:r>
              <w:proofErr w:type="gramEnd"/>
              <w:r w:rsidR="00230A83" w:rsidRPr="00741FC3">
                <w:rPr>
                  <w:rStyle w:val="Hyperlink"/>
                  <w:rFonts w:ascii="Gibson Light" w:hAnsi="Gibson Light" w:cs="Arial"/>
                  <w:color w:val="37394C"/>
                  <w:sz w:val="24"/>
                  <w:szCs w:val="24"/>
                  <w:u w:val="none"/>
                </w:rPr>
                <w:t xml:space="preserve">: </w:t>
              </w:r>
              <w:r w:rsidR="00A134C3" w:rsidRPr="00741FC3">
                <w:rPr>
                  <w:rStyle w:val="Hyperlink"/>
                  <w:rFonts w:ascii="Gibson Light" w:hAnsi="Gibson Light" w:cs="Arial"/>
                  <w:color w:val="37394C"/>
                  <w:sz w:val="24"/>
                  <w:szCs w:val="24"/>
                  <w:u w:val="none"/>
                </w:rPr>
                <w:t>Residency Criteria</w:t>
              </w:r>
            </w:hyperlink>
          </w:p>
        </w:tc>
        <w:tc>
          <w:tcPr>
            <w:tcW w:w="1417" w:type="dxa"/>
          </w:tcPr>
          <w:p w14:paraId="440A1846" w14:textId="1E0D0253" w:rsidR="00230A83" w:rsidRPr="00741FC3" w:rsidRDefault="004B7E58" w:rsidP="00937B82">
            <w:pPr>
              <w:jc w:val="center"/>
              <w:rPr>
                <w:rFonts w:ascii="Gibson Light" w:hAnsi="Gibson Light"/>
                <w:color w:val="37394C"/>
                <w:sz w:val="24"/>
                <w:szCs w:val="24"/>
              </w:rPr>
            </w:pPr>
            <w:r>
              <w:rPr>
                <w:rFonts w:ascii="Gibson Light" w:hAnsi="Gibson Light"/>
                <w:color w:val="37394C"/>
                <w:sz w:val="24"/>
                <w:szCs w:val="24"/>
              </w:rPr>
              <w:t>2</w:t>
            </w:r>
            <w:r w:rsidR="00436EB0">
              <w:rPr>
                <w:rFonts w:ascii="Gibson Light" w:hAnsi="Gibson Light"/>
                <w:color w:val="37394C"/>
                <w:sz w:val="24"/>
                <w:szCs w:val="24"/>
              </w:rPr>
              <w:t>1</w:t>
            </w:r>
            <w:r w:rsidR="007A517D">
              <w:rPr>
                <w:rFonts w:ascii="Gibson Light" w:hAnsi="Gibson Light"/>
                <w:color w:val="37394C"/>
                <w:sz w:val="24"/>
                <w:szCs w:val="24"/>
              </w:rPr>
              <w:t xml:space="preserve"> - 2</w:t>
            </w:r>
            <w:r w:rsidR="00436EB0">
              <w:rPr>
                <w:rFonts w:ascii="Gibson Light" w:hAnsi="Gibson Light"/>
                <w:color w:val="37394C"/>
                <w:sz w:val="24"/>
                <w:szCs w:val="24"/>
              </w:rPr>
              <w:t>7</w:t>
            </w:r>
          </w:p>
        </w:tc>
      </w:tr>
    </w:tbl>
    <w:p w14:paraId="440A1848" w14:textId="77777777" w:rsidR="0049640C" w:rsidRPr="00741FC3" w:rsidRDefault="0049640C">
      <w:pPr>
        <w:spacing w:after="200" w:line="276" w:lineRule="auto"/>
        <w:rPr>
          <w:rFonts w:cs="Arial"/>
        </w:rPr>
        <w:sectPr w:rsidR="0049640C" w:rsidRPr="00741FC3" w:rsidSect="000D7910">
          <w:footerReference w:type="first" r:id="rId13"/>
          <w:type w:val="continuous"/>
          <w:pgSz w:w="11907" w:h="16839" w:code="9"/>
          <w:pgMar w:top="1440" w:right="1800" w:bottom="1440" w:left="1800" w:header="720" w:footer="720" w:gutter="0"/>
          <w:paperSrc w:first="11" w:other="11"/>
          <w:pgNumType w:start="1"/>
          <w:cols w:space="720"/>
          <w:titlePg/>
          <w:docGrid w:linePitch="326"/>
        </w:sectPr>
      </w:pPr>
      <w:bookmarkStart w:id="1" w:name="_Toc360703763"/>
    </w:p>
    <w:p w14:paraId="440A1849" w14:textId="4B266B25" w:rsidR="002510F7" w:rsidRPr="00741FC3" w:rsidRDefault="00A96B4C" w:rsidP="0049640C">
      <w:pPr>
        <w:pStyle w:val="Heading1"/>
        <w:rPr>
          <w:rFonts w:ascii="Gibson" w:hAnsi="Gibson" w:cs="Arial"/>
          <w:b w:val="0"/>
          <w:color w:val="11846A"/>
          <w:szCs w:val="32"/>
        </w:rPr>
      </w:pPr>
      <w:r w:rsidRPr="00741FC3">
        <w:rPr>
          <w:rFonts w:ascii="Gibson" w:hAnsi="Gibson" w:cs="Arial"/>
          <w:b w:val="0"/>
          <w:color w:val="11846A"/>
          <w:szCs w:val="32"/>
        </w:rPr>
        <w:lastRenderedPageBreak/>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A: G</w:t>
      </w:r>
      <w:bookmarkEnd w:id="1"/>
      <w:r w:rsidR="00380DFF" w:rsidRPr="00741FC3">
        <w:rPr>
          <w:rFonts w:ascii="Gibson" w:hAnsi="Gibson" w:cs="Arial"/>
          <w:b w:val="0"/>
          <w:color w:val="11846A"/>
          <w:szCs w:val="32"/>
        </w:rPr>
        <w:t>eneral</w:t>
      </w:r>
    </w:p>
    <w:p w14:paraId="440A184A" w14:textId="77777777" w:rsidR="002510F7" w:rsidRPr="00A07C27" w:rsidRDefault="002510F7" w:rsidP="001F2699">
      <w:pPr>
        <w:ind w:left="840" w:hanging="840"/>
        <w:outlineLvl w:val="0"/>
        <w:rPr>
          <w:rFonts w:cs="Arial"/>
          <w:b/>
        </w:rPr>
      </w:pPr>
    </w:p>
    <w:p w14:paraId="440A184B" w14:textId="77777777" w:rsidR="00666C3D" w:rsidRPr="00741FC3" w:rsidRDefault="001F2699" w:rsidP="00DC7B1D">
      <w:pPr>
        <w:pStyle w:val="Heading2"/>
        <w:ind w:left="993" w:hanging="993"/>
        <w:rPr>
          <w:rFonts w:ascii="Gibson" w:hAnsi="Gibson" w:cs="Arial"/>
          <w:b w:val="0"/>
          <w:color w:val="37394C"/>
          <w:szCs w:val="28"/>
        </w:rPr>
      </w:pPr>
      <w:bookmarkStart w:id="2" w:name="_1._Introduction"/>
      <w:bookmarkStart w:id="3" w:name="Introduction"/>
      <w:bookmarkStart w:id="4" w:name="_Toc360703764"/>
      <w:bookmarkEnd w:id="2"/>
      <w:r w:rsidRPr="00741FC3">
        <w:rPr>
          <w:rFonts w:ascii="Gibson" w:hAnsi="Gibson" w:cs="Arial"/>
          <w:b w:val="0"/>
          <w:color w:val="37394C"/>
          <w:szCs w:val="28"/>
        </w:rPr>
        <w:t>1.</w:t>
      </w:r>
      <w:r w:rsidRPr="00741FC3">
        <w:rPr>
          <w:rFonts w:ascii="Gibson" w:hAnsi="Gibson" w:cs="Arial"/>
          <w:b w:val="0"/>
          <w:color w:val="37394C"/>
          <w:szCs w:val="28"/>
        </w:rPr>
        <w:tab/>
      </w:r>
      <w:r w:rsidR="00666C3D" w:rsidRPr="00741FC3">
        <w:rPr>
          <w:rFonts w:ascii="Gibson" w:hAnsi="Gibson" w:cs="Arial"/>
          <w:b w:val="0"/>
          <w:color w:val="37394C"/>
          <w:szCs w:val="28"/>
        </w:rPr>
        <w:t>Introduction</w:t>
      </w:r>
      <w:bookmarkEnd w:id="3"/>
      <w:bookmarkEnd w:id="4"/>
    </w:p>
    <w:p w14:paraId="440A184C" w14:textId="77777777" w:rsidR="002478C2" w:rsidRPr="00741FC3" w:rsidRDefault="002478C2" w:rsidP="001F2699">
      <w:pPr>
        <w:ind w:left="840" w:hanging="840"/>
        <w:outlineLvl w:val="0"/>
        <w:rPr>
          <w:rFonts w:cs="Arial"/>
          <w:b/>
          <w:color w:val="37394C"/>
        </w:rPr>
      </w:pPr>
    </w:p>
    <w:p w14:paraId="57C6EA08" w14:textId="77777777" w:rsidR="00237A0C" w:rsidRDefault="001F2699" w:rsidP="00BB276E">
      <w:pPr>
        <w:ind w:left="993" w:hanging="633"/>
        <w:outlineLvl w:val="0"/>
        <w:rPr>
          <w:rFonts w:ascii="Gibson Light" w:hAnsi="Gibson Light" w:cs="Arial"/>
          <w:color w:val="37394C"/>
          <w:sz w:val="24"/>
          <w:szCs w:val="24"/>
        </w:rPr>
      </w:pPr>
      <w:bookmarkStart w:id="5" w:name="_Toc360703765"/>
      <w:r w:rsidRPr="00741FC3">
        <w:rPr>
          <w:rFonts w:ascii="Gibson Light" w:hAnsi="Gibson Light" w:cs="Arial"/>
          <w:color w:val="37394C"/>
          <w:sz w:val="24"/>
          <w:szCs w:val="24"/>
        </w:rPr>
        <w:t>1.1.</w:t>
      </w:r>
      <w:r w:rsidRPr="00741FC3">
        <w:rPr>
          <w:rFonts w:ascii="Gibson Light" w:hAnsi="Gibson Light" w:cs="Arial"/>
          <w:color w:val="37394C"/>
          <w:sz w:val="24"/>
          <w:szCs w:val="24"/>
        </w:rPr>
        <w:tab/>
      </w:r>
      <w:r w:rsidR="008E03C1" w:rsidRPr="00741FC3">
        <w:rPr>
          <w:rFonts w:ascii="Gibson Light" w:hAnsi="Gibson Light" w:cs="Arial"/>
          <w:color w:val="37394C"/>
          <w:sz w:val="24"/>
          <w:szCs w:val="24"/>
        </w:rPr>
        <w:t xml:space="preserve">The </w:t>
      </w:r>
      <w:r w:rsidR="00883AA7" w:rsidRPr="00741FC3">
        <w:rPr>
          <w:rFonts w:ascii="Gibson Light" w:hAnsi="Gibson Light" w:cs="Arial"/>
          <w:color w:val="37394C"/>
          <w:sz w:val="24"/>
          <w:szCs w:val="24"/>
        </w:rPr>
        <w:t>Social</w:t>
      </w:r>
      <w:r w:rsidR="003B5883" w:rsidRPr="00741FC3">
        <w:rPr>
          <w:rFonts w:ascii="Gibson Light" w:hAnsi="Gibson Light" w:cs="Arial"/>
          <w:color w:val="37394C"/>
          <w:sz w:val="24"/>
          <w:szCs w:val="24"/>
        </w:rPr>
        <w:t xml:space="preserve"> Work Bursary Scheme (SWBS) is an incentive award sch</w:t>
      </w:r>
      <w:r w:rsidR="00D5064D" w:rsidRPr="00741FC3">
        <w:rPr>
          <w:rFonts w:ascii="Gibson Light" w:hAnsi="Gibson Light" w:cs="Arial"/>
          <w:color w:val="37394C"/>
          <w:sz w:val="24"/>
          <w:szCs w:val="24"/>
        </w:rPr>
        <w:t>eme funded by the Welsh</w:t>
      </w:r>
      <w:r w:rsidR="003B5883" w:rsidRPr="00741FC3">
        <w:rPr>
          <w:rFonts w:ascii="Gibson Light" w:hAnsi="Gibson Light" w:cs="Arial"/>
          <w:color w:val="37394C"/>
          <w:sz w:val="24"/>
          <w:szCs w:val="24"/>
        </w:rPr>
        <w:t xml:space="preserve"> Government </w:t>
      </w:r>
      <w:r w:rsidR="00D5064D" w:rsidRPr="00741FC3">
        <w:rPr>
          <w:rFonts w:ascii="Gibson Light" w:hAnsi="Gibson Light" w:cs="Arial"/>
          <w:color w:val="37394C"/>
          <w:sz w:val="24"/>
          <w:szCs w:val="24"/>
        </w:rPr>
        <w:t>(Government</w:t>
      </w:r>
      <w:r w:rsidR="001450BE" w:rsidRPr="00741FC3">
        <w:rPr>
          <w:rFonts w:ascii="Gibson Light" w:hAnsi="Gibson Light" w:cs="Arial"/>
          <w:color w:val="37394C"/>
          <w:sz w:val="24"/>
          <w:szCs w:val="24"/>
        </w:rPr>
        <w:t>)</w:t>
      </w:r>
      <w:r w:rsidR="007E4A8A" w:rsidRPr="00741FC3">
        <w:rPr>
          <w:rFonts w:ascii="Gibson Light" w:hAnsi="Gibson Light" w:cs="Arial"/>
          <w:color w:val="37394C"/>
          <w:sz w:val="24"/>
          <w:szCs w:val="24"/>
        </w:rPr>
        <w:t xml:space="preserve"> and </w:t>
      </w:r>
      <w:r w:rsidR="00CE5DA7" w:rsidRPr="00741FC3">
        <w:rPr>
          <w:rFonts w:ascii="Gibson Light" w:hAnsi="Gibson Light" w:cs="Arial"/>
          <w:color w:val="37394C"/>
          <w:sz w:val="24"/>
          <w:szCs w:val="24"/>
        </w:rPr>
        <w:t xml:space="preserve">managed and </w:t>
      </w:r>
      <w:r w:rsidR="007E4A8A" w:rsidRPr="00741FC3">
        <w:rPr>
          <w:rFonts w:ascii="Gibson Light" w:hAnsi="Gibson Light" w:cs="Arial"/>
          <w:color w:val="37394C"/>
          <w:sz w:val="24"/>
          <w:szCs w:val="24"/>
        </w:rPr>
        <w:t xml:space="preserve">administered by </w:t>
      </w:r>
      <w:r w:rsidR="00800A8A" w:rsidRPr="00741FC3">
        <w:rPr>
          <w:rFonts w:ascii="Gibson Light" w:hAnsi="Gibson Light" w:cs="Arial"/>
          <w:color w:val="37394C"/>
          <w:sz w:val="24"/>
          <w:szCs w:val="24"/>
        </w:rPr>
        <w:t>Social Care Wales</w:t>
      </w:r>
      <w:r w:rsidR="008B2E8C" w:rsidRPr="00741FC3">
        <w:rPr>
          <w:rFonts w:ascii="Gibson Light" w:hAnsi="Gibson Light" w:cs="Arial"/>
          <w:color w:val="37394C"/>
          <w:sz w:val="24"/>
          <w:szCs w:val="24"/>
        </w:rPr>
        <w:t xml:space="preserve">. </w:t>
      </w:r>
      <w:bookmarkStart w:id="6" w:name="_Toc360703766"/>
      <w:bookmarkEnd w:id="5"/>
    </w:p>
    <w:p w14:paraId="440A184E" w14:textId="301604E7" w:rsidR="007E4A8A" w:rsidRPr="00741FC3" w:rsidRDefault="001F2699" w:rsidP="00BB276E">
      <w:pPr>
        <w:ind w:left="993" w:hanging="633"/>
        <w:outlineLvl w:val="0"/>
        <w:rPr>
          <w:rFonts w:ascii="Gibson Light" w:hAnsi="Gibson Light" w:cs="Arial"/>
          <w:color w:val="37394C"/>
          <w:sz w:val="24"/>
          <w:szCs w:val="24"/>
        </w:rPr>
      </w:pPr>
      <w:r w:rsidRPr="00741FC3">
        <w:rPr>
          <w:rFonts w:ascii="Gibson Light" w:hAnsi="Gibson Light" w:cs="Arial"/>
          <w:color w:val="37394C"/>
          <w:sz w:val="24"/>
          <w:szCs w:val="24"/>
        </w:rPr>
        <w:t>1.2.</w:t>
      </w:r>
      <w:r w:rsidRPr="00741FC3">
        <w:rPr>
          <w:rFonts w:ascii="Gibson Light" w:hAnsi="Gibson Light" w:cs="Arial"/>
          <w:color w:val="37394C"/>
          <w:sz w:val="24"/>
          <w:szCs w:val="24"/>
        </w:rPr>
        <w:tab/>
      </w:r>
      <w:r w:rsidR="007E4A8A" w:rsidRPr="00741FC3">
        <w:rPr>
          <w:rFonts w:ascii="Gibson Light" w:hAnsi="Gibson Light" w:cs="Arial"/>
          <w:color w:val="37394C"/>
          <w:sz w:val="24"/>
          <w:szCs w:val="24"/>
        </w:rPr>
        <w:t>SWBS provides</w:t>
      </w:r>
      <w:r w:rsidR="00D5064D" w:rsidRPr="00741FC3">
        <w:rPr>
          <w:rFonts w:ascii="Gibson Light" w:hAnsi="Gibson Light" w:cs="Arial"/>
          <w:color w:val="37394C"/>
          <w:sz w:val="24"/>
          <w:szCs w:val="24"/>
        </w:rPr>
        <w:t xml:space="preserve"> a financial incentive</w:t>
      </w:r>
      <w:r w:rsidR="007E4A8A" w:rsidRPr="00741FC3">
        <w:rPr>
          <w:rFonts w:ascii="Gibson Light" w:hAnsi="Gibson Light" w:cs="Arial"/>
          <w:color w:val="37394C"/>
          <w:sz w:val="24"/>
          <w:szCs w:val="24"/>
        </w:rPr>
        <w:t xml:space="preserve"> to individuals undertaking social work training who are resident in Wales.</w:t>
      </w:r>
      <w:bookmarkEnd w:id="6"/>
    </w:p>
    <w:p w14:paraId="440A184F" w14:textId="77777777" w:rsidR="00CE5DA7" w:rsidRPr="00741FC3" w:rsidRDefault="001F2699" w:rsidP="00BB276E">
      <w:pPr>
        <w:ind w:left="993" w:hanging="633"/>
        <w:outlineLvl w:val="0"/>
        <w:rPr>
          <w:rFonts w:ascii="Gibson Light" w:hAnsi="Gibson Light" w:cs="Arial"/>
          <w:color w:val="37394C"/>
          <w:sz w:val="24"/>
          <w:szCs w:val="24"/>
        </w:rPr>
      </w:pPr>
      <w:bookmarkStart w:id="7" w:name="_Toc360703767"/>
      <w:r w:rsidRPr="00741FC3">
        <w:rPr>
          <w:rFonts w:ascii="Gibson Light" w:hAnsi="Gibson Light" w:cs="Arial"/>
          <w:color w:val="37394C"/>
          <w:sz w:val="24"/>
          <w:szCs w:val="24"/>
        </w:rPr>
        <w:t>1.3.</w:t>
      </w:r>
      <w:r w:rsidRPr="00741FC3">
        <w:rPr>
          <w:rFonts w:ascii="Gibson Light" w:hAnsi="Gibson Light" w:cs="Arial"/>
          <w:color w:val="37394C"/>
          <w:sz w:val="24"/>
          <w:szCs w:val="24"/>
        </w:rPr>
        <w:tab/>
      </w:r>
      <w:r w:rsidR="00D5064D" w:rsidRPr="00741FC3">
        <w:rPr>
          <w:rFonts w:ascii="Gibson Light" w:hAnsi="Gibson Light" w:cs="Arial"/>
          <w:color w:val="37394C"/>
          <w:sz w:val="24"/>
          <w:szCs w:val="24"/>
        </w:rPr>
        <w:t xml:space="preserve">The aim of </w:t>
      </w:r>
      <w:r w:rsidR="007E4A8A" w:rsidRPr="00741FC3">
        <w:rPr>
          <w:rFonts w:ascii="Gibson Light" w:hAnsi="Gibson Light" w:cs="Arial"/>
          <w:color w:val="37394C"/>
          <w:sz w:val="24"/>
          <w:szCs w:val="24"/>
        </w:rPr>
        <w:t>SWBS is to contribute to the growth of</w:t>
      </w:r>
      <w:r w:rsidR="00D5064D" w:rsidRPr="00741FC3">
        <w:rPr>
          <w:rFonts w:ascii="Gibson Light" w:hAnsi="Gibson Light" w:cs="Arial"/>
          <w:color w:val="37394C"/>
          <w:sz w:val="24"/>
          <w:szCs w:val="24"/>
        </w:rPr>
        <w:t xml:space="preserve"> a sustainable social care work</w:t>
      </w:r>
      <w:r w:rsidR="007E4A8A" w:rsidRPr="00741FC3">
        <w:rPr>
          <w:rFonts w:ascii="Gibson Light" w:hAnsi="Gibson Light" w:cs="Arial"/>
          <w:color w:val="37394C"/>
          <w:sz w:val="24"/>
          <w:szCs w:val="24"/>
        </w:rPr>
        <w:t>force in Wales.</w:t>
      </w:r>
      <w:bookmarkEnd w:id="7"/>
    </w:p>
    <w:p w14:paraId="440A1850" w14:textId="77777777" w:rsidR="00CE5DA7" w:rsidRPr="00741FC3" w:rsidRDefault="001F2699" w:rsidP="00BB276E">
      <w:pPr>
        <w:ind w:left="993" w:hanging="633"/>
        <w:outlineLvl w:val="0"/>
        <w:rPr>
          <w:rFonts w:ascii="Gibson Light" w:hAnsi="Gibson Light" w:cs="Arial"/>
          <w:color w:val="37394C"/>
          <w:sz w:val="24"/>
          <w:szCs w:val="24"/>
        </w:rPr>
      </w:pPr>
      <w:bookmarkStart w:id="8" w:name="_Toc360703768"/>
      <w:r w:rsidRPr="00741FC3">
        <w:rPr>
          <w:rFonts w:ascii="Gibson Light" w:hAnsi="Gibson Light" w:cs="Arial"/>
          <w:color w:val="37394C"/>
          <w:sz w:val="24"/>
          <w:szCs w:val="24"/>
        </w:rPr>
        <w:t>1.4.</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The purpose of providing financial support to social work students is to:</w:t>
      </w:r>
      <w:bookmarkEnd w:id="8"/>
    </w:p>
    <w:p w14:paraId="440A1851" w14:textId="1181F7FB" w:rsidR="00CE5DA7" w:rsidRPr="00741FC3" w:rsidRDefault="001F2699" w:rsidP="00BA03CE">
      <w:pPr>
        <w:ind w:left="1701" w:hanging="981"/>
        <w:outlineLvl w:val="0"/>
        <w:rPr>
          <w:rFonts w:ascii="Gibson Light" w:hAnsi="Gibson Light" w:cs="Arial"/>
          <w:color w:val="37394C"/>
          <w:sz w:val="24"/>
          <w:szCs w:val="24"/>
        </w:rPr>
      </w:pPr>
      <w:bookmarkStart w:id="9" w:name="_Toc360703769"/>
      <w:r w:rsidRPr="00741FC3">
        <w:rPr>
          <w:rFonts w:ascii="Gibson Light" w:hAnsi="Gibson Light" w:cs="Arial"/>
          <w:color w:val="37394C"/>
          <w:sz w:val="24"/>
          <w:szCs w:val="24"/>
        </w:rPr>
        <w:t>1.4.1.</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provide an incentive to individuals in Wales to undertake social work training</w:t>
      </w:r>
      <w:r w:rsidR="004529E7" w:rsidRPr="00741FC3">
        <w:rPr>
          <w:rFonts w:ascii="Gibson Light" w:hAnsi="Gibson Light" w:cs="Arial"/>
          <w:color w:val="37394C"/>
          <w:sz w:val="24"/>
          <w:szCs w:val="24"/>
        </w:rPr>
        <w:t>;</w:t>
      </w:r>
      <w:bookmarkEnd w:id="9"/>
      <w:r w:rsidR="00DE2B22">
        <w:rPr>
          <w:rFonts w:ascii="Gibson Light" w:hAnsi="Gibson Light" w:cs="Arial"/>
          <w:color w:val="37394C"/>
          <w:sz w:val="24"/>
          <w:szCs w:val="24"/>
        </w:rPr>
        <w:t xml:space="preserve"> and</w:t>
      </w:r>
    </w:p>
    <w:p w14:paraId="440A1852" w14:textId="77777777" w:rsidR="00CE5DA7" w:rsidRPr="00741FC3" w:rsidRDefault="001F2699" w:rsidP="00F66FF3">
      <w:pPr>
        <w:ind w:left="1695" w:hanging="975"/>
        <w:outlineLvl w:val="0"/>
        <w:rPr>
          <w:rFonts w:ascii="Gibson Light" w:hAnsi="Gibson Light" w:cs="Arial"/>
          <w:color w:val="37394C"/>
          <w:sz w:val="24"/>
          <w:szCs w:val="24"/>
        </w:rPr>
      </w:pPr>
      <w:bookmarkStart w:id="10" w:name="_Toc360703770"/>
      <w:r w:rsidRPr="00741FC3">
        <w:rPr>
          <w:rFonts w:ascii="Gibson Light" w:hAnsi="Gibson Light" w:cs="Arial"/>
          <w:color w:val="37394C"/>
          <w:sz w:val="24"/>
          <w:szCs w:val="24"/>
        </w:rPr>
        <w:t>1.4.2.</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help ensure a sufficient supply of social workers in Wales in the future</w:t>
      </w:r>
      <w:r w:rsidR="00C81600" w:rsidRPr="00741FC3">
        <w:rPr>
          <w:rFonts w:ascii="Gibson Light" w:hAnsi="Gibson Light" w:cs="Arial"/>
          <w:color w:val="37394C"/>
          <w:sz w:val="24"/>
          <w:szCs w:val="24"/>
        </w:rPr>
        <w:t>.</w:t>
      </w:r>
      <w:bookmarkEnd w:id="10"/>
    </w:p>
    <w:p w14:paraId="440A1853" w14:textId="4938FE66" w:rsidR="00666C3D" w:rsidRPr="00741FC3" w:rsidRDefault="001F2699" w:rsidP="00BB5143">
      <w:pPr>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t>1.5.</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This document sets out arrangements for the administration of</w:t>
      </w:r>
      <w:r w:rsidR="00D5064D" w:rsidRPr="00741FC3">
        <w:rPr>
          <w:rFonts w:ascii="Gibson Light" w:hAnsi="Gibson Light" w:cs="Arial"/>
          <w:color w:val="37394C"/>
          <w:sz w:val="24"/>
          <w:szCs w:val="24"/>
        </w:rPr>
        <w:t xml:space="preserve"> </w:t>
      </w:r>
      <w:r w:rsidR="004C0CD7" w:rsidRPr="00741FC3">
        <w:rPr>
          <w:rFonts w:ascii="Gibson Light" w:hAnsi="Gibson Light" w:cs="Arial"/>
          <w:color w:val="37394C"/>
          <w:sz w:val="24"/>
          <w:szCs w:val="24"/>
        </w:rPr>
        <w:t>SWBS</w:t>
      </w:r>
      <w:r w:rsidR="001450BE" w:rsidRPr="00741FC3">
        <w:rPr>
          <w:rFonts w:ascii="Gibson Light" w:hAnsi="Gibson Light" w:cs="Arial"/>
          <w:color w:val="37394C"/>
          <w:sz w:val="24"/>
          <w:szCs w:val="24"/>
        </w:rPr>
        <w:t xml:space="preserve"> and sets out</w:t>
      </w:r>
      <w:r w:rsidR="004529E7" w:rsidRPr="00741FC3">
        <w:rPr>
          <w:rFonts w:ascii="Gibson Light" w:hAnsi="Gibson Light" w:cs="Arial"/>
          <w:color w:val="37394C"/>
          <w:sz w:val="24"/>
          <w:szCs w:val="24"/>
        </w:rPr>
        <w:t xml:space="preserve"> </w:t>
      </w:r>
      <w:r w:rsidR="00666C3D" w:rsidRPr="00741FC3">
        <w:rPr>
          <w:rFonts w:ascii="Gibson Light" w:hAnsi="Gibson Light" w:cs="Arial"/>
          <w:color w:val="37394C"/>
          <w:sz w:val="24"/>
          <w:szCs w:val="24"/>
        </w:rPr>
        <w:t xml:space="preserve">the criteria which </w:t>
      </w:r>
      <w:r w:rsidR="00800A8A" w:rsidRPr="00741FC3">
        <w:rPr>
          <w:rFonts w:ascii="Gibson Light" w:hAnsi="Gibson Light" w:cs="Arial"/>
          <w:color w:val="37394C"/>
          <w:sz w:val="24"/>
          <w:szCs w:val="24"/>
        </w:rPr>
        <w:t>Social Care Wales</w:t>
      </w:r>
      <w:r w:rsidR="001450BE" w:rsidRPr="00741FC3">
        <w:rPr>
          <w:rFonts w:ascii="Gibson Light" w:hAnsi="Gibson Light" w:cs="Arial"/>
          <w:color w:val="37394C"/>
          <w:sz w:val="24"/>
          <w:szCs w:val="24"/>
        </w:rPr>
        <w:t xml:space="preserve"> will apply when </w:t>
      </w:r>
      <w:r w:rsidR="00666C3D" w:rsidRPr="00741FC3">
        <w:rPr>
          <w:rFonts w:ascii="Gibson Light" w:hAnsi="Gibson Light" w:cs="Arial"/>
          <w:color w:val="37394C"/>
          <w:sz w:val="24"/>
          <w:szCs w:val="24"/>
        </w:rPr>
        <w:t xml:space="preserve">assessing eligibility </w:t>
      </w:r>
      <w:r w:rsidR="001450BE" w:rsidRPr="00741FC3">
        <w:rPr>
          <w:rFonts w:ascii="Gibson Light" w:hAnsi="Gibson Light" w:cs="Arial"/>
          <w:color w:val="37394C"/>
          <w:sz w:val="24"/>
          <w:szCs w:val="24"/>
        </w:rPr>
        <w:t>for</w:t>
      </w:r>
      <w:r w:rsidR="00D5064D" w:rsidRPr="00741FC3">
        <w:rPr>
          <w:rFonts w:ascii="Gibson Light" w:hAnsi="Gibson Light" w:cs="Arial"/>
          <w:color w:val="37394C"/>
          <w:sz w:val="24"/>
          <w:szCs w:val="24"/>
        </w:rPr>
        <w:t xml:space="preserve"> funding under </w:t>
      </w:r>
      <w:r w:rsidR="00666C3D" w:rsidRPr="00741FC3">
        <w:rPr>
          <w:rFonts w:ascii="Gibson Light" w:hAnsi="Gibson Light" w:cs="Arial"/>
          <w:color w:val="37394C"/>
          <w:sz w:val="24"/>
          <w:szCs w:val="24"/>
        </w:rPr>
        <w:t>SWBS</w:t>
      </w:r>
      <w:r w:rsidR="00ED3DA8" w:rsidRPr="00741FC3">
        <w:rPr>
          <w:rFonts w:ascii="Gibson Light" w:hAnsi="Gibson Light" w:cs="Arial"/>
          <w:color w:val="37394C"/>
          <w:sz w:val="24"/>
          <w:szCs w:val="24"/>
        </w:rPr>
        <w:t>.</w:t>
      </w:r>
    </w:p>
    <w:p w14:paraId="440A1854" w14:textId="77777777" w:rsidR="00666C3D" w:rsidRPr="00741FC3" w:rsidRDefault="00666C3D" w:rsidP="001F2699">
      <w:pPr>
        <w:ind w:left="840" w:hanging="840"/>
        <w:rPr>
          <w:rFonts w:cs="Arial"/>
          <w:color w:val="37394C"/>
        </w:rPr>
      </w:pPr>
    </w:p>
    <w:p w14:paraId="440A1855" w14:textId="77777777" w:rsidR="00797C45" w:rsidRPr="00741FC3" w:rsidRDefault="001F2699" w:rsidP="00DC7B1D">
      <w:pPr>
        <w:pStyle w:val="Heading2"/>
        <w:tabs>
          <w:tab w:val="left" w:pos="993"/>
        </w:tabs>
        <w:rPr>
          <w:rFonts w:ascii="Gibson" w:hAnsi="Gibson" w:cs="Arial"/>
          <w:b w:val="0"/>
          <w:color w:val="37394C"/>
          <w:szCs w:val="28"/>
        </w:rPr>
      </w:pPr>
      <w:bookmarkStart w:id="11" w:name="_2._Legal_premise,"/>
      <w:bookmarkStart w:id="12" w:name="_Toc360703771"/>
      <w:bookmarkEnd w:id="11"/>
      <w:r w:rsidRPr="00741FC3">
        <w:rPr>
          <w:rFonts w:ascii="Gibson" w:hAnsi="Gibson" w:cs="Arial"/>
          <w:b w:val="0"/>
          <w:color w:val="37394C"/>
          <w:szCs w:val="28"/>
        </w:rPr>
        <w:t>2.</w:t>
      </w:r>
      <w:r w:rsidRPr="00741FC3">
        <w:rPr>
          <w:rFonts w:ascii="Gibson" w:hAnsi="Gibson" w:cs="Arial"/>
          <w:b w:val="0"/>
          <w:color w:val="37394C"/>
          <w:szCs w:val="28"/>
        </w:rPr>
        <w:tab/>
      </w:r>
      <w:r w:rsidR="00797C45" w:rsidRPr="00741FC3">
        <w:rPr>
          <w:rFonts w:ascii="Gibson" w:hAnsi="Gibson" w:cs="Arial"/>
          <w:b w:val="0"/>
          <w:color w:val="37394C"/>
          <w:szCs w:val="28"/>
        </w:rPr>
        <w:t>Legal premi</w:t>
      </w:r>
      <w:r w:rsidR="00D55CAD" w:rsidRPr="00741FC3">
        <w:rPr>
          <w:rFonts w:ascii="Gibson" w:hAnsi="Gibson" w:cs="Arial"/>
          <w:b w:val="0"/>
          <w:color w:val="37394C"/>
          <w:szCs w:val="28"/>
        </w:rPr>
        <w:t>se, Accountability, Monitoring and</w:t>
      </w:r>
      <w:r w:rsidR="00797C45" w:rsidRPr="00741FC3">
        <w:rPr>
          <w:rFonts w:ascii="Gibson" w:hAnsi="Gibson" w:cs="Arial"/>
          <w:b w:val="0"/>
          <w:color w:val="37394C"/>
          <w:szCs w:val="28"/>
        </w:rPr>
        <w:t xml:space="preserve"> Review</w:t>
      </w:r>
      <w:bookmarkEnd w:id="12"/>
    </w:p>
    <w:p w14:paraId="440A1856" w14:textId="77777777" w:rsidR="00DC5FF9" w:rsidRPr="00741FC3" w:rsidRDefault="00DC5FF9" w:rsidP="00DC5FF9">
      <w:pPr>
        <w:rPr>
          <w:rFonts w:cs="Arial"/>
          <w:color w:val="37394C"/>
        </w:rPr>
      </w:pPr>
    </w:p>
    <w:p w14:paraId="440A1857" w14:textId="416A20E4" w:rsidR="00A96B4C" w:rsidRPr="00741FC3" w:rsidRDefault="001F2699" w:rsidP="00EF790D">
      <w:pPr>
        <w:ind w:left="993" w:hanging="567"/>
        <w:rPr>
          <w:rFonts w:ascii="Gibson Light" w:hAnsi="Gibson Light" w:cs="Arial"/>
          <w:color w:val="37394C"/>
          <w:sz w:val="24"/>
          <w:szCs w:val="24"/>
        </w:rPr>
      </w:pPr>
      <w:r w:rsidRPr="00741FC3">
        <w:rPr>
          <w:rFonts w:ascii="Gibson Light" w:hAnsi="Gibson Light" w:cs="Arial"/>
          <w:color w:val="37394C"/>
          <w:sz w:val="24"/>
          <w:szCs w:val="24"/>
        </w:rPr>
        <w:t>2.1.</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administers and m</w:t>
      </w:r>
      <w:r w:rsidR="00473FCE" w:rsidRPr="00741FC3">
        <w:rPr>
          <w:rFonts w:ascii="Gibson Light" w:hAnsi="Gibson Light" w:cs="Arial"/>
          <w:color w:val="37394C"/>
          <w:sz w:val="24"/>
          <w:szCs w:val="24"/>
        </w:rPr>
        <w:t xml:space="preserve">anages </w:t>
      </w:r>
      <w:r w:rsidR="00D5064D" w:rsidRPr="00741FC3">
        <w:rPr>
          <w:rFonts w:ascii="Gibson Light" w:hAnsi="Gibson Light" w:cs="Arial"/>
          <w:color w:val="37394C"/>
          <w:sz w:val="24"/>
          <w:szCs w:val="24"/>
        </w:rPr>
        <w:t>SWBS on behalf of the Government. The Government</w:t>
      </w:r>
      <w:r w:rsidR="00797C45" w:rsidRPr="00741FC3">
        <w:rPr>
          <w:rFonts w:ascii="Gibson Light" w:hAnsi="Gibson Light" w:cs="Arial"/>
          <w:color w:val="37394C"/>
          <w:sz w:val="24"/>
          <w:szCs w:val="24"/>
        </w:rPr>
        <w:t xml:space="preserve"> has powers to make financial awards to individuals undertaking social work training pursuant to </w:t>
      </w:r>
      <w:r w:rsidR="00397674">
        <w:rPr>
          <w:rFonts w:ascii="Gibson Light" w:hAnsi="Gibson Light" w:cs="Arial"/>
          <w:color w:val="37394C"/>
          <w:sz w:val="24"/>
          <w:szCs w:val="24"/>
        </w:rPr>
        <w:t>s</w:t>
      </w:r>
      <w:r w:rsidR="009E36C2" w:rsidRPr="009E36C2">
        <w:rPr>
          <w:rFonts w:ascii="Gibson Light" w:hAnsi="Gibson Light" w:cs="Arial"/>
          <w:color w:val="37394C"/>
          <w:sz w:val="24"/>
          <w:szCs w:val="24"/>
        </w:rPr>
        <w:t>ection 116 of the Regulation and Inspection of Social Care (Wales) Act 2016.</w:t>
      </w:r>
      <w:r w:rsidR="009E36C2">
        <w:rPr>
          <w:rFonts w:cs="Arial"/>
          <w:sz w:val="24"/>
          <w:szCs w:val="24"/>
        </w:rPr>
        <w:t xml:space="preserve"> </w:t>
      </w:r>
    </w:p>
    <w:p w14:paraId="440A1858" w14:textId="77777777" w:rsidR="00797C45" w:rsidRPr="00741FC3" w:rsidRDefault="001F2699" w:rsidP="00EF790D">
      <w:pPr>
        <w:autoSpaceDE w:val="0"/>
        <w:autoSpaceDN w:val="0"/>
        <w:adjustRightInd w:val="0"/>
        <w:ind w:left="993" w:hanging="567"/>
        <w:rPr>
          <w:rFonts w:ascii="Gibson Light" w:hAnsi="Gibson Light" w:cs="Arial"/>
          <w:color w:val="37394C"/>
          <w:sz w:val="24"/>
          <w:szCs w:val="24"/>
        </w:rPr>
      </w:pPr>
      <w:r w:rsidRPr="00741FC3">
        <w:rPr>
          <w:rFonts w:ascii="Gibson Light" w:hAnsi="Gibson Light" w:cs="Arial"/>
          <w:color w:val="37394C"/>
          <w:sz w:val="24"/>
          <w:szCs w:val="24"/>
        </w:rPr>
        <w:t>2.2.</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reflects the principles laid down by the </w:t>
      </w:r>
      <w:r w:rsidR="00D5064D" w:rsidRPr="00741FC3">
        <w:rPr>
          <w:rFonts w:ascii="Gibson Light" w:hAnsi="Gibson Light" w:cs="Arial"/>
          <w:color w:val="37394C"/>
          <w:sz w:val="24"/>
          <w:szCs w:val="24"/>
        </w:rPr>
        <w:t>Government</w:t>
      </w:r>
      <w:r w:rsidR="00797C45" w:rsidRPr="00741FC3">
        <w:rPr>
          <w:rFonts w:ascii="Gibson Light" w:hAnsi="Gibson Light" w:cs="Arial"/>
          <w:color w:val="37394C"/>
          <w:sz w:val="24"/>
          <w:szCs w:val="24"/>
        </w:rPr>
        <w:t>.</w:t>
      </w:r>
    </w:p>
    <w:p w14:paraId="440A1859" w14:textId="25EC2715" w:rsidR="00797C45" w:rsidRPr="00741FC3" w:rsidRDefault="001F2699" w:rsidP="00EF790D">
      <w:pPr>
        <w:autoSpaceDE w:val="0"/>
        <w:autoSpaceDN w:val="0"/>
        <w:adjustRightInd w:val="0"/>
        <w:ind w:left="993" w:hanging="567"/>
        <w:rPr>
          <w:rFonts w:ascii="Gibson Light" w:hAnsi="Gibson Light" w:cs="Arial"/>
          <w:color w:val="37394C"/>
          <w:sz w:val="24"/>
          <w:szCs w:val="24"/>
        </w:rPr>
      </w:pPr>
      <w:r w:rsidRPr="00741FC3">
        <w:rPr>
          <w:rFonts w:ascii="Gibson Light" w:hAnsi="Gibson Light" w:cs="Arial"/>
          <w:color w:val="37394C"/>
          <w:sz w:val="24"/>
          <w:szCs w:val="24"/>
        </w:rPr>
        <w:t>2.3.</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is developed and managed within </w:t>
      </w:r>
      <w:r w:rsidR="00800A8A" w:rsidRPr="00741FC3">
        <w:rPr>
          <w:rFonts w:ascii="Gibson Light" w:hAnsi="Gibson Light" w:cs="Arial"/>
          <w:color w:val="37394C"/>
          <w:sz w:val="24"/>
          <w:szCs w:val="24"/>
        </w:rPr>
        <w:t>Social Care Wales</w:t>
      </w:r>
      <w:r w:rsidRPr="00741FC3">
        <w:rPr>
          <w:rFonts w:ascii="Gibson Light" w:hAnsi="Gibson Light" w:cs="Arial"/>
          <w:color w:val="37394C"/>
          <w:sz w:val="24"/>
          <w:szCs w:val="24"/>
        </w:rPr>
        <w:t>'</w:t>
      </w:r>
      <w:r w:rsidR="00797C45" w:rsidRPr="00741FC3">
        <w:rPr>
          <w:rFonts w:ascii="Gibson Light" w:hAnsi="Gibson Light" w:cs="Arial"/>
          <w:color w:val="37394C"/>
          <w:sz w:val="24"/>
          <w:szCs w:val="24"/>
        </w:rPr>
        <w:t xml:space="preserve">s financial accountability framework and within the accountability framework set out in the </w:t>
      </w:r>
      <w:r w:rsidR="00DC21CC" w:rsidRPr="00741FC3">
        <w:rPr>
          <w:rFonts w:ascii="Gibson Light" w:hAnsi="Gibson Light" w:cs="Arial"/>
          <w:color w:val="37394C"/>
          <w:sz w:val="24"/>
          <w:szCs w:val="24"/>
        </w:rPr>
        <w:t xml:space="preserve">Governance Statement </w:t>
      </w:r>
      <w:r w:rsidR="00797C45" w:rsidRPr="00741FC3">
        <w:rPr>
          <w:rFonts w:ascii="Gibson Light" w:hAnsi="Gibson Light" w:cs="Arial"/>
          <w:color w:val="37394C"/>
          <w:sz w:val="24"/>
          <w:szCs w:val="24"/>
        </w:rPr>
        <w:t xml:space="preserve">issued by </w:t>
      </w:r>
      <w:r w:rsidR="00D5064D" w:rsidRPr="00741FC3">
        <w:rPr>
          <w:rFonts w:ascii="Gibson Light" w:hAnsi="Gibson Light" w:cs="Arial"/>
          <w:color w:val="37394C"/>
          <w:sz w:val="24"/>
          <w:szCs w:val="24"/>
        </w:rPr>
        <w:t>Government</w:t>
      </w:r>
      <w:r w:rsidR="003F6127" w:rsidRPr="00741FC3">
        <w:rPr>
          <w:rFonts w:ascii="Gibson Light" w:hAnsi="Gibson Light" w:cs="Arial"/>
          <w:color w:val="37394C"/>
          <w:sz w:val="24"/>
          <w:szCs w:val="24"/>
        </w:rPr>
        <w:t>.</w:t>
      </w:r>
    </w:p>
    <w:p w14:paraId="440A185A" w14:textId="6FA414A9"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2.4.</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is monitored by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as part of its governance, </w:t>
      </w:r>
      <w:proofErr w:type="gramStart"/>
      <w:r w:rsidR="00797C45" w:rsidRPr="00741FC3">
        <w:rPr>
          <w:rFonts w:ascii="Gibson Light" w:hAnsi="Gibson Light" w:cs="Arial"/>
          <w:color w:val="37394C"/>
          <w:sz w:val="24"/>
          <w:szCs w:val="24"/>
        </w:rPr>
        <w:t>audit</w:t>
      </w:r>
      <w:proofErr w:type="gramEnd"/>
      <w:r w:rsidR="00797C45" w:rsidRPr="00741FC3">
        <w:rPr>
          <w:rFonts w:ascii="Gibson Light" w:hAnsi="Gibson Light" w:cs="Arial"/>
          <w:color w:val="37394C"/>
          <w:sz w:val="24"/>
          <w:szCs w:val="24"/>
        </w:rPr>
        <w:t xml:space="preserve"> and monitoring arrangements.</w:t>
      </w:r>
    </w:p>
    <w:p w14:paraId="440A185B" w14:textId="5E921EFC" w:rsidR="007938ED"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2.5.</w:t>
      </w:r>
      <w:r w:rsidRPr="00741FC3">
        <w:rPr>
          <w:rFonts w:ascii="Gibson Light" w:hAnsi="Gibson Light" w:cs="Arial"/>
          <w:color w:val="37394C"/>
          <w:sz w:val="24"/>
          <w:szCs w:val="24"/>
        </w:rPr>
        <w:tab/>
      </w:r>
      <w:r w:rsidR="007938ED" w:rsidRPr="00741FC3">
        <w:rPr>
          <w:rFonts w:ascii="Gibson Light" w:hAnsi="Gibson Light" w:cs="Arial"/>
          <w:color w:val="37394C"/>
          <w:sz w:val="24"/>
          <w:szCs w:val="24"/>
        </w:rPr>
        <w:t>The administrative effectivene</w:t>
      </w:r>
      <w:r w:rsidR="00473FCE" w:rsidRPr="00741FC3">
        <w:rPr>
          <w:rFonts w:ascii="Gibson Light" w:hAnsi="Gibson Light" w:cs="Arial"/>
          <w:color w:val="37394C"/>
          <w:sz w:val="24"/>
          <w:szCs w:val="24"/>
        </w:rPr>
        <w:t xml:space="preserve">ss of </w:t>
      </w:r>
      <w:r w:rsidR="00495DBE" w:rsidRPr="00741FC3">
        <w:rPr>
          <w:rFonts w:ascii="Gibson Light" w:hAnsi="Gibson Light" w:cs="Arial"/>
          <w:color w:val="37394C"/>
          <w:sz w:val="24"/>
          <w:szCs w:val="24"/>
        </w:rPr>
        <w:t xml:space="preserve">SWBS is evaluated by </w:t>
      </w:r>
      <w:r w:rsidR="00800A8A" w:rsidRPr="00741FC3">
        <w:rPr>
          <w:rFonts w:ascii="Gibson Light" w:hAnsi="Gibson Light" w:cs="Arial"/>
          <w:color w:val="37394C"/>
          <w:sz w:val="24"/>
          <w:szCs w:val="24"/>
        </w:rPr>
        <w:t>Social Care Wales</w:t>
      </w:r>
      <w:r w:rsidR="00473FCE" w:rsidRPr="00741FC3">
        <w:rPr>
          <w:rFonts w:ascii="Gibson Light" w:hAnsi="Gibson Light" w:cs="Arial"/>
          <w:color w:val="37394C"/>
          <w:sz w:val="24"/>
          <w:szCs w:val="24"/>
        </w:rPr>
        <w:t xml:space="preserve"> on an on</w:t>
      </w:r>
      <w:r w:rsidR="00240928" w:rsidRPr="00741FC3">
        <w:rPr>
          <w:rFonts w:ascii="Gibson Light" w:hAnsi="Gibson Light" w:cs="Arial"/>
          <w:color w:val="37394C"/>
          <w:sz w:val="24"/>
          <w:szCs w:val="24"/>
        </w:rPr>
        <w:t>-</w:t>
      </w:r>
      <w:r w:rsidR="00473FCE" w:rsidRPr="00741FC3">
        <w:rPr>
          <w:rFonts w:ascii="Gibson Light" w:hAnsi="Gibson Light" w:cs="Arial"/>
          <w:color w:val="37394C"/>
          <w:sz w:val="24"/>
          <w:szCs w:val="24"/>
        </w:rPr>
        <w:t xml:space="preserve">going basis and </w:t>
      </w:r>
      <w:r w:rsidR="007938ED" w:rsidRPr="00741FC3">
        <w:rPr>
          <w:rFonts w:ascii="Gibson Light" w:hAnsi="Gibson Light" w:cs="Arial"/>
          <w:color w:val="37394C"/>
          <w:sz w:val="24"/>
          <w:szCs w:val="24"/>
        </w:rPr>
        <w:t>SW</w:t>
      </w:r>
      <w:r w:rsidR="00D5064D" w:rsidRPr="00741FC3">
        <w:rPr>
          <w:rFonts w:ascii="Gibson Light" w:hAnsi="Gibson Light" w:cs="Arial"/>
          <w:color w:val="37394C"/>
          <w:sz w:val="24"/>
          <w:szCs w:val="24"/>
        </w:rPr>
        <w:t xml:space="preserve">BS is </w:t>
      </w:r>
      <w:r w:rsidR="007938ED" w:rsidRPr="00741FC3">
        <w:rPr>
          <w:rFonts w:ascii="Gibson Light" w:hAnsi="Gibson Light" w:cs="Arial"/>
          <w:color w:val="37394C"/>
          <w:sz w:val="24"/>
          <w:szCs w:val="24"/>
        </w:rPr>
        <w:t>periodically revised and developed accordingly.</w:t>
      </w:r>
    </w:p>
    <w:p w14:paraId="440A185C" w14:textId="77777777" w:rsidR="00894802"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2.6.</w:t>
      </w:r>
      <w:r w:rsidRPr="00741FC3">
        <w:rPr>
          <w:rFonts w:ascii="Gibson Light" w:hAnsi="Gibson Light" w:cs="Arial"/>
          <w:color w:val="37394C"/>
          <w:sz w:val="24"/>
          <w:szCs w:val="24"/>
        </w:rPr>
        <w:tab/>
      </w:r>
      <w:r w:rsidR="00894802" w:rsidRPr="00741FC3">
        <w:rPr>
          <w:rFonts w:ascii="Gibson Light" w:hAnsi="Gibson Light" w:cs="Arial"/>
          <w:color w:val="37394C"/>
          <w:sz w:val="24"/>
          <w:szCs w:val="24"/>
        </w:rPr>
        <w:t>Amounts payable under SWBS will be periodically reviewed.</w:t>
      </w:r>
    </w:p>
    <w:p w14:paraId="440A185D" w14:textId="26BB84D0"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2.7.</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will be formally reviewed by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at least every five years</w:t>
      </w:r>
      <w:r w:rsidR="007938ED" w:rsidRPr="00741FC3">
        <w:rPr>
          <w:rFonts w:ascii="Gibson Light" w:hAnsi="Gibson Light" w:cs="Arial"/>
          <w:color w:val="37394C"/>
          <w:sz w:val="24"/>
          <w:szCs w:val="24"/>
        </w:rPr>
        <w:t>.</w:t>
      </w:r>
    </w:p>
    <w:p w14:paraId="440A185E" w14:textId="5425A887"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lastRenderedPageBreak/>
        <w:t>2.8.</w:t>
      </w:r>
      <w:r w:rsidRPr="00741FC3">
        <w:rPr>
          <w:rFonts w:ascii="Gibson Light" w:hAnsi="Gibson Light" w:cs="Arial"/>
          <w:color w:val="37394C"/>
          <w:sz w:val="24"/>
          <w:szCs w:val="24"/>
        </w:rPr>
        <w:tab/>
      </w:r>
      <w:r w:rsidR="007938ED" w:rsidRPr="00741FC3">
        <w:rPr>
          <w:rFonts w:ascii="Gibson Light" w:hAnsi="Gibson Light" w:cs="Arial"/>
          <w:color w:val="37394C"/>
          <w:sz w:val="24"/>
          <w:szCs w:val="24"/>
        </w:rPr>
        <w:t>Any v</w:t>
      </w:r>
      <w:r w:rsidR="00797C45" w:rsidRPr="00741FC3">
        <w:rPr>
          <w:rFonts w:ascii="Gibson Light" w:hAnsi="Gibson Light" w:cs="Arial"/>
          <w:color w:val="37394C"/>
          <w:sz w:val="24"/>
          <w:szCs w:val="24"/>
        </w:rPr>
        <w:t>ariation</w:t>
      </w:r>
      <w:r w:rsidR="007938ED" w:rsidRPr="00741FC3">
        <w:rPr>
          <w:rFonts w:ascii="Gibson Light" w:hAnsi="Gibson Light" w:cs="Arial"/>
          <w:color w:val="37394C"/>
          <w:sz w:val="24"/>
          <w:szCs w:val="24"/>
        </w:rPr>
        <w:t xml:space="preserve"> of the terms of</w:t>
      </w:r>
      <w:r w:rsidR="00D5064D" w:rsidRPr="00741FC3">
        <w:rPr>
          <w:rFonts w:ascii="Gibson Light" w:hAnsi="Gibson Light" w:cs="Arial"/>
          <w:color w:val="37394C"/>
          <w:sz w:val="24"/>
          <w:szCs w:val="24"/>
        </w:rPr>
        <w:t xml:space="preserve"> </w:t>
      </w:r>
      <w:r w:rsidR="00797C45" w:rsidRPr="00741FC3">
        <w:rPr>
          <w:rFonts w:ascii="Gibson Light" w:hAnsi="Gibson Light" w:cs="Arial"/>
          <w:color w:val="37394C"/>
          <w:sz w:val="24"/>
          <w:szCs w:val="24"/>
        </w:rPr>
        <w:t xml:space="preserve">SWBS </w:t>
      </w:r>
      <w:r w:rsidR="007938ED" w:rsidRPr="00741FC3">
        <w:rPr>
          <w:rFonts w:ascii="Gibson Light" w:hAnsi="Gibson Light" w:cs="Arial"/>
          <w:color w:val="37394C"/>
          <w:sz w:val="24"/>
          <w:szCs w:val="24"/>
        </w:rPr>
        <w:t xml:space="preserve">may </w:t>
      </w:r>
      <w:r w:rsidR="00797C45" w:rsidRPr="00741FC3">
        <w:rPr>
          <w:rFonts w:ascii="Gibson Light" w:hAnsi="Gibson Light" w:cs="Arial"/>
          <w:color w:val="37394C"/>
          <w:sz w:val="24"/>
          <w:szCs w:val="24"/>
        </w:rPr>
        <w:t xml:space="preserve">be made </w:t>
      </w:r>
      <w:r w:rsidR="007938ED" w:rsidRPr="00741FC3">
        <w:rPr>
          <w:rFonts w:ascii="Gibson Light" w:hAnsi="Gibson Light" w:cs="Arial"/>
          <w:color w:val="37394C"/>
          <w:sz w:val="24"/>
          <w:szCs w:val="24"/>
        </w:rPr>
        <w:t xml:space="preserve">only with the approval of </w:t>
      </w:r>
      <w:r w:rsidR="00797C45" w:rsidRPr="00741FC3">
        <w:rPr>
          <w:rFonts w:ascii="Gibson Light" w:hAnsi="Gibson Light" w:cs="Arial"/>
          <w:color w:val="37394C"/>
          <w:sz w:val="24"/>
          <w:szCs w:val="24"/>
        </w:rPr>
        <w:t xml:space="preserve">the Chief Executive of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w:t>
      </w:r>
    </w:p>
    <w:p w14:paraId="440A185F" w14:textId="15177A8A"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2.9.</w:t>
      </w:r>
      <w:r w:rsidRPr="00741FC3">
        <w:rPr>
          <w:rFonts w:ascii="Gibson Light" w:hAnsi="Gibson Light" w:cs="Arial"/>
          <w:color w:val="37394C"/>
          <w:sz w:val="24"/>
          <w:szCs w:val="24"/>
        </w:rPr>
        <w:tab/>
      </w:r>
      <w:r w:rsidR="00894802" w:rsidRPr="00741FC3">
        <w:rPr>
          <w:rFonts w:ascii="Gibson Light" w:hAnsi="Gibson Light" w:cs="Arial"/>
          <w:color w:val="37394C"/>
          <w:sz w:val="24"/>
          <w:szCs w:val="24"/>
        </w:rPr>
        <w:t xml:space="preserve">SWBS and awareness of SWBS are promoted by </w:t>
      </w:r>
      <w:r w:rsidR="00800A8A" w:rsidRPr="00741FC3">
        <w:rPr>
          <w:rFonts w:ascii="Gibson Light" w:hAnsi="Gibson Light" w:cs="Arial"/>
          <w:color w:val="37394C"/>
          <w:sz w:val="24"/>
          <w:szCs w:val="24"/>
        </w:rPr>
        <w:t>Social Care Wales</w:t>
      </w:r>
      <w:r w:rsidR="00473FCE" w:rsidRPr="00741FC3">
        <w:rPr>
          <w:rFonts w:ascii="Gibson Light" w:hAnsi="Gibson Light" w:cs="Arial"/>
          <w:color w:val="37394C"/>
          <w:sz w:val="24"/>
          <w:szCs w:val="24"/>
        </w:rPr>
        <w:t>.</w:t>
      </w:r>
    </w:p>
    <w:p w14:paraId="440A1860" w14:textId="77777777" w:rsidR="001450BE" w:rsidRPr="00741FC3" w:rsidRDefault="001450BE" w:rsidP="001F2699">
      <w:pPr>
        <w:ind w:left="840" w:hanging="840"/>
        <w:rPr>
          <w:rFonts w:ascii="Gibson Light" w:hAnsi="Gibson Light" w:cs="Arial"/>
          <w:color w:val="37394C"/>
        </w:rPr>
      </w:pPr>
    </w:p>
    <w:p w14:paraId="440A1861" w14:textId="77777777" w:rsidR="009454D9" w:rsidRPr="00741FC3" w:rsidRDefault="001F2699" w:rsidP="00DC7B1D">
      <w:pPr>
        <w:pStyle w:val="Heading2"/>
        <w:ind w:left="993" w:hanging="993"/>
        <w:rPr>
          <w:rFonts w:ascii="Gibson" w:hAnsi="Gibson" w:cs="Arial"/>
          <w:b w:val="0"/>
          <w:color w:val="37394C"/>
          <w:szCs w:val="28"/>
        </w:rPr>
      </w:pPr>
      <w:bookmarkStart w:id="13" w:name="_3._Principles_of"/>
      <w:bookmarkStart w:id="14" w:name="_Toc360703772"/>
      <w:bookmarkEnd w:id="13"/>
      <w:r w:rsidRPr="00741FC3">
        <w:rPr>
          <w:rFonts w:ascii="Gibson" w:hAnsi="Gibson" w:cs="Arial"/>
          <w:b w:val="0"/>
          <w:color w:val="37394C"/>
          <w:szCs w:val="28"/>
        </w:rPr>
        <w:t>3.</w:t>
      </w:r>
      <w:r w:rsidRPr="00741FC3">
        <w:rPr>
          <w:rFonts w:ascii="Gibson" w:hAnsi="Gibson" w:cs="Arial"/>
          <w:b w:val="0"/>
          <w:color w:val="37394C"/>
          <w:szCs w:val="28"/>
        </w:rPr>
        <w:tab/>
      </w:r>
      <w:r w:rsidR="009454D9" w:rsidRPr="00741FC3">
        <w:rPr>
          <w:rFonts w:ascii="Gibson" w:hAnsi="Gibson" w:cs="Arial"/>
          <w:b w:val="0"/>
          <w:color w:val="37394C"/>
          <w:szCs w:val="28"/>
        </w:rPr>
        <w:t>Principles of the Scheme</w:t>
      </w:r>
      <w:r w:rsidR="002803BF" w:rsidRPr="00741FC3">
        <w:rPr>
          <w:rFonts w:ascii="Gibson" w:hAnsi="Gibson" w:cs="Arial"/>
          <w:b w:val="0"/>
          <w:color w:val="37394C"/>
          <w:szCs w:val="28"/>
        </w:rPr>
        <w:t xml:space="preserve"> and Main Eligibility Criteria</w:t>
      </w:r>
      <w:bookmarkEnd w:id="14"/>
    </w:p>
    <w:p w14:paraId="440A1862" w14:textId="77777777" w:rsidR="009454D9" w:rsidRPr="00741FC3" w:rsidRDefault="009454D9" w:rsidP="001F2699">
      <w:pPr>
        <w:tabs>
          <w:tab w:val="num" w:pos="1200"/>
        </w:tabs>
        <w:rPr>
          <w:rFonts w:cs="Arial"/>
          <w:color w:val="37394C"/>
        </w:rPr>
      </w:pPr>
    </w:p>
    <w:p w14:paraId="440A1863" w14:textId="6E7C6BD7" w:rsidR="009454D9"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3.1.</w:t>
      </w:r>
      <w:r w:rsidRPr="00741FC3">
        <w:rPr>
          <w:rFonts w:ascii="Gibson Light" w:hAnsi="Gibson Light" w:cs="Arial"/>
          <w:color w:val="37394C"/>
          <w:sz w:val="24"/>
          <w:szCs w:val="24"/>
        </w:rPr>
        <w:tab/>
      </w:r>
      <w:r w:rsidR="008E03C1" w:rsidRPr="00741FC3">
        <w:rPr>
          <w:rFonts w:ascii="Gibson Light" w:hAnsi="Gibson Light" w:cs="Arial"/>
          <w:color w:val="37394C"/>
          <w:sz w:val="24"/>
          <w:szCs w:val="24"/>
        </w:rPr>
        <w:t xml:space="preserve">The </w:t>
      </w:r>
      <w:r w:rsidR="00DE2B22">
        <w:rPr>
          <w:rFonts w:ascii="Gibson Light" w:hAnsi="Gibson Light" w:cs="Arial"/>
          <w:color w:val="37394C"/>
          <w:sz w:val="24"/>
          <w:szCs w:val="24"/>
        </w:rPr>
        <w:t>s</w:t>
      </w:r>
      <w:r w:rsidR="00883AA7" w:rsidRPr="00741FC3">
        <w:rPr>
          <w:rFonts w:ascii="Gibson Light" w:hAnsi="Gibson Light" w:cs="Arial"/>
          <w:color w:val="37394C"/>
          <w:sz w:val="24"/>
          <w:szCs w:val="24"/>
        </w:rPr>
        <w:t>ocial</w:t>
      </w:r>
      <w:r w:rsidR="00D5064D" w:rsidRPr="00741FC3">
        <w:rPr>
          <w:rFonts w:ascii="Gibson Light" w:hAnsi="Gibson Light" w:cs="Arial"/>
          <w:color w:val="37394C"/>
          <w:sz w:val="24"/>
          <w:szCs w:val="24"/>
        </w:rPr>
        <w:t xml:space="preserve"> </w:t>
      </w:r>
      <w:r w:rsidR="00DE2B22">
        <w:rPr>
          <w:rFonts w:ascii="Gibson Light" w:hAnsi="Gibson Light" w:cs="Arial"/>
          <w:color w:val="37394C"/>
          <w:sz w:val="24"/>
          <w:szCs w:val="24"/>
        </w:rPr>
        <w:t>w</w:t>
      </w:r>
      <w:r w:rsidR="00D5064D" w:rsidRPr="00741FC3">
        <w:rPr>
          <w:rFonts w:ascii="Gibson Light" w:hAnsi="Gibson Light" w:cs="Arial"/>
          <w:color w:val="37394C"/>
          <w:sz w:val="24"/>
          <w:szCs w:val="24"/>
        </w:rPr>
        <w:t>ork b</w:t>
      </w:r>
      <w:r w:rsidR="009454D9" w:rsidRPr="00741FC3">
        <w:rPr>
          <w:rFonts w:ascii="Gibson Light" w:hAnsi="Gibson Light" w:cs="Arial"/>
          <w:color w:val="37394C"/>
          <w:sz w:val="24"/>
          <w:szCs w:val="24"/>
        </w:rPr>
        <w:t>ursary is payable to eligible applicants as an incentive to train in social work. SWBS is intended to be a contribution to the c</w:t>
      </w:r>
      <w:r w:rsidR="00473FCE" w:rsidRPr="00741FC3">
        <w:rPr>
          <w:rFonts w:ascii="Gibson Light" w:hAnsi="Gibson Light" w:cs="Arial"/>
          <w:color w:val="37394C"/>
          <w:sz w:val="24"/>
          <w:szCs w:val="24"/>
        </w:rPr>
        <w:t xml:space="preserve">osts incurred by individuals </w:t>
      </w:r>
      <w:r w:rsidR="009454D9" w:rsidRPr="00741FC3">
        <w:rPr>
          <w:rFonts w:ascii="Gibson Light" w:hAnsi="Gibson Light" w:cs="Arial"/>
          <w:color w:val="37394C"/>
          <w:sz w:val="24"/>
          <w:szCs w:val="24"/>
        </w:rPr>
        <w:t xml:space="preserve">training to be social workers, but </w:t>
      </w:r>
      <w:r w:rsidR="00473FCE" w:rsidRPr="00741FC3">
        <w:rPr>
          <w:rFonts w:ascii="Gibson Light" w:hAnsi="Gibson Light" w:cs="Arial"/>
          <w:color w:val="37394C"/>
          <w:sz w:val="24"/>
          <w:szCs w:val="24"/>
        </w:rPr>
        <w:t xml:space="preserve">it </w:t>
      </w:r>
      <w:r w:rsidR="009454D9" w:rsidRPr="00741FC3">
        <w:rPr>
          <w:rFonts w:ascii="Gibson Light" w:hAnsi="Gibson Light" w:cs="Arial"/>
          <w:color w:val="37394C"/>
          <w:sz w:val="24"/>
          <w:szCs w:val="24"/>
        </w:rPr>
        <w:t>is not intended to meet all expenditure.</w:t>
      </w:r>
    </w:p>
    <w:p w14:paraId="440A1864" w14:textId="75719464" w:rsidR="00B16013" w:rsidRPr="00741FC3" w:rsidRDefault="001F2699" w:rsidP="00BB276E">
      <w:pPr>
        <w:pStyle w:val="CommentText"/>
        <w:ind w:left="993" w:hanging="633"/>
        <w:rPr>
          <w:rFonts w:ascii="Gibson Light" w:hAnsi="Gibson Light" w:cs="Arial"/>
          <w:color w:val="37394C"/>
          <w:sz w:val="24"/>
          <w:szCs w:val="24"/>
        </w:rPr>
      </w:pPr>
      <w:r w:rsidRPr="00741FC3">
        <w:rPr>
          <w:rFonts w:ascii="Gibson Light" w:hAnsi="Gibson Light" w:cs="Arial"/>
          <w:color w:val="37394C"/>
          <w:sz w:val="24"/>
          <w:szCs w:val="24"/>
        </w:rPr>
        <w:t>3.2.</w:t>
      </w:r>
      <w:r w:rsidR="00B16013" w:rsidRPr="00741FC3">
        <w:rPr>
          <w:rFonts w:ascii="Gibson Light" w:hAnsi="Gibson Light" w:cs="Arial"/>
          <w:color w:val="37394C"/>
          <w:sz w:val="24"/>
          <w:szCs w:val="24"/>
        </w:rPr>
        <w:t xml:space="preserve"> </w:t>
      </w:r>
      <w:r w:rsidR="00BB276E">
        <w:rPr>
          <w:rFonts w:ascii="Gibson Light" w:hAnsi="Gibson Light" w:cs="Arial"/>
          <w:color w:val="37394C"/>
          <w:sz w:val="24"/>
          <w:szCs w:val="24"/>
        </w:rPr>
        <w:tab/>
      </w:r>
      <w:r w:rsidR="00B16013" w:rsidRPr="00741FC3">
        <w:rPr>
          <w:rFonts w:ascii="Gibson Light" w:hAnsi="Gibson Light" w:cs="Arial"/>
          <w:color w:val="37394C"/>
          <w:sz w:val="24"/>
          <w:szCs w:val="24"/>
        </w:rPr>
        <w:t xml:space="preserve">A set number of bursaries will be allocated to each provider of </w:t>
      </w:r>
      <w:r w:rsidR="00DE2B22">
        <w:rPr>
          <w:rFonts w:ascii="Gibson Light" w:hAnsi="Gibson Light" w:cs="Arial"/>
          <w:color w:val="37394C"/>
          <w:sz w:val="24"/>
          <w:szCs w:val="24"/>
        </w:rPr>
        <w:t>s</w:t>
      </w:r>
      <w:r w:rsidR="00B16013" w:rsidRPr="00741FC3">
        <w:rPr>
          <w:rFonts w:ascii="Gibson Light" w:hAnsi="Gibson Light" w:cs="Arial"/>
          <w:color w:val="37394C"/>
          <w:sz w:val="24"/>
          <w:szCs w:val="24"/>
        </w:rPr>
        <w:t xml:space="preserve">ocial </w:t>
      </w:r>
      <w:r w:rsidR="00DE2B22">
        <w:rPr>
          <w:rFonts w:ascii="Gibson Light" w:hAnsi="Gibson Light" w:cs="Arial"/>
          <w:color w:val="37394C"/>
          <w:sz w:val="24"/>
          <w:szCs w:val="24"/>
        </w:rPr>
        <w:t>w</w:t>
      </w:r>
      <w:r w:rsidR="00B16013" w:rsidRPr="00741FC3">
        <w:rPr>
          <w:rFonts w:ascii="Gibson Light" w:hAnsi="Gibson Light" w:cs="Arial"/>
          <w:color w:val="37394C"/>
          <w:sz w:val="24"/>
          <w:szCs w:val="24"/>
        </w:rPr>
        <w:t xml:space="preserve">ork education in Wales. In this context, a </w:t>
      </w:r>
      <w:r w:rsidR="00DE2B22">
        <w:rPr>
          <w:rFonts w:ascii="Gibson Light" w:hAnsi="Gibson Light" w:cs="Arial"/>
          <w:color w:val="37394C"/>
          <w:sz w:val="24"/>
          <w:szCs w:val="24"/>
        </w:rPr>
        <w:t>s</w:t>
      </w:r>
      <w:r w:rsidR="00B16013" w:rsidRPr="00741FC3">
        <w:rPr>
          <w:rFonts w:ascii="Gibson Light" w:hAnsi="Gibson Light" w:cs="Arial"/>
          <w:color w:val="37394C"/>
          <w:sz w:val="24"/>
          <w:szCs w:val="24"/>
        </w:rPr>
        <w:t xml:space="preserve">ocial </w:t>
      </w:r>
      <w:r w:rsidR="00DE2B22">
        <w:rPr>
          <w:rFonts w:ascii="Gibson Light" w:hAnsi="Gibson Light" w:cs="Arial"/>
          <w:color w:val="37394C"/>
          <w:sz w:val="24"/>
          <w:szCs w:val="24"/>
        </w:rPr>
        <w:t>w</w:t>
      </w:r>
      <w:r w:rsidR="00B16013" w:rsidRPr="00741FC3">
        <w:rPr>
          <w:rFonts w:ascii="Gibson Light" w:hAnsi="Gibson Light" w:cs="Arial"/>
          <w:color w:val="37394C"/>
          <w:sz w:val="24"/>
          <w:szCs w:val="24"/>
        </w:rPr>
        <w:t>ork education provider means an approved social work course of study being run by an individual higher education body.</w:t>
      </w:r>
    </w:p>
    <w:p w14:paraId="440A1865" w14:textId="307EDE4B" w:rsidR="009454D9" w:rsidRPr="00741FC3" w:rsidRDefault="001F2699" w:rsidP="00BB276E">
      <w:pPr>
        <w:autoSpaceDE w:val="0"/>
        <w:autoSpaceDN w:val="0"/>
        <w:adjustRightInd w:val="0"/>
        <w:ind w:left="993" w:hanging="633"/>
        <w:outlineLvl w:val="0"/>
        <w:rPr>
          <w:rFonts w:ascii="Gibson Light" w:hAnsi="Gibson Light" w:cs="Arial"/>
          <w:color w:val="37394C"/>
          <w:sz w:val="24"/>
          <w:szCs w:val="24"/>
        </w:rPr>
      </w:pPr>
      <w:bookmarkStart w:id="15" w:name="_Toc360703773"/>
      <w:bookmarkEnd w:id="15"/>
      <w:r w:rsidRPr="00741FC3">
        <w:rPr>
          <w:rFonts w:ascii="Gibson Light" w:hAnsi="Gibson Light" w:cs="Arial"/>
          <w:color w:val="37394C"/>
          <w:sz w:val="24"/>
          <w:szCs w:val="24"/>
        </w:rPr>
        <w:t>3.3.</w:t>
      </w:r>
      <w:r w:rsidRPr="00741FC3">
        <w:rPr>
          <w:rFonts w:ascii="Gibson Light" w:hAnsi="Gibson Light" w:cs="Arial"/>
          <w:color w:val="37394C"/>
          <w:sz w:val="24"/>
          <w:szCs w:val="24"/>
        </w:rPr>
        <w:tab/>
      </w:r>
      <w:r w:rsidR="009454D9" w:rsidRPr="00741FC3">
        <w:rPr>
          <w:rFonts w:ascii="Gibson Light" w:hAnsi="Gibson Light" w:cs="Arial"/>
          <w:color w:val="37394C"/>
          <w:sz w:val="24"/>
          <w:szCs w:val="24"/>
        </w:rPr>
        <w:t xml:space="preserve">Funding under the SWBS has two </w:t>
      </w:r>
      <w:r w:rsidR="000D5B63" w:rsidRPr="00741FC3">
        <w:rPr>
          <w:rFonts w:ascii="Gibson Light" w:hAnsi="Gibson Light" w:cs="Arial"/>
          <w:color w:val="37394C"/>
          <w:sz w:val="24"/>
          <w:szCs w:val="24"/>
        </w:rPr>
        <w:t>distinct components</w:t>
      </w:r>
      <w:r w:rsidR="00DC21CC" w:rsidRPr="00741FC3">
        <w:rPr>
          <w:rFonts w:ascii="Gibson Light" w:hAnsi="Gibson Light" w:cs="Arial"/>
          <w:color w:val="37394C"/>
          <w:sz w:val="24"/>
          <w:szCs w:val="24"/>
        </w:rPr>
        <w:t>,</w:t>
      </w:r>
      <w:r w:rsidR="000D5B63" w:rsidRPr="00741FC3">
        <w:rPr>
          <w:rFonts w:ascii="Gibson Light" w:hAnsi="Gibson Light" w:cs="Arial"/>
          <w:color w:val="37394C"/>
          <w:sz w:val="24"/>
          <w:szCs w:val="24"/>
        </w:rPr>
        <w:t xml:space="preserve"> </w:t>
      </w:r>
      <w:r w:rsidR="003029EF" w:rsidRPr="00741FC3">
        <w:rPr>
          <w:rFonts w:ascii="Gibson Light" w:hAnsi="Gibson Light" w:cs="Arial"/>
          <w:color w:val="37394C"/>
          <w:sz w:val="24"/>
          <w:szCs w:val="24"/>
        </w:rPr>
        <w:t xml:space="preserve">the details of </w:t>
      </w:r>
      <w:r w:rsidR="000D5B63" w:rsidRPr="00741FC3">
        <w:rPr>
          <w:rFonts w:ascii="Gibson Light" w:hAnsi="Gibson Light" w:cs="Arial"/>
          <w:color w:val="37394C"/>
          <w:sz w:val="24"/>
          <w:szCs w:val="24"/>
        </w:rPr>
        <w:t>which are set out in:</w:t>
      </w:r>
    </w:p>
    <w:p w14:paraId="440A1866" w14:textId="77777777" w:rsidR="009454D9" w:rsidRPr="00741FC3" w:rsidRDefault="001F2699" w:rsidP="002D3BAB">
      <w:pPr>
        <w:tabs>
          <w:tab w:val="left" w:pos="1701"/>
        </w:tabs>
        <w:ind w:left="1224" w:hanging="504"/>
        <w:rPr>
          <w:rFonts w:ascii="Gibson Light" w:hAnsi="Gibson Light" w:cs="Arial"/>
          <w:color w:val="37394C"/>
          <w:sz w:val="24"/>
          <w:szCs w:val="24"/>
        </w:rPr>
      </w:pPr>
      <w:r w:rsidRPr="00741FC3">
        <w:rPr>
          <w:rFonts w:ascii="Gibson Light" w:hAnsi="Gibson Light" w:cs="Arial"/>
          <w:color w:val="37394C"/>
          <w:sz w:val="24"/>
          <w:szCs w:val="24"/>
        </w:rPr>
        <w:t>3.3.1.</w:t>
      </w:r>
      <w:r w:rsidRPr="00741FC3">
        <w:rPr>
          <w:rFonts w:ascii="Gibson Light" w:hAnsi="Gibson Light" w:cs="Arial"/>
          <w:color w:val="37394C"/>
          <w:sz w:val="24"/>
          <w:szCs w:val="24"/>
        </w:rPr>
        <w:tab/>
      </w:r>
      <w:hyperlink w:anchor="_4._Non-income_Assessed" w:history="1">
        <w:r w:rsidR="000D5B63" w:rsidRPr="00741FC3">
          <w:rPr>
            <w:rStyle w:val="Hyperlink"/>
            <w:rFonts w:ascii="Gibson Light" w:hAnsi="Gibson Light" w:cs="Arial"/>
            <w:color w:val="37394C"/>
            <w:sz w:val="24"/>
            <w:szCs w:val="24"/>
          </w:rPr>
          <w:t>Section 4</w:t>
        </w:r>
      </w:hyperlink>
      <w:r w:rsidR="003029EF" w:rsidRPr="00741FC3">
        <w:rPr>
          <w:rFonts w:ascii="Gibson Light" w:hAnsi="Gibson Light" w:cs="Arial"/>
          <w:color w:val="37394C"/>
          <w:sz w:val="24"/>
          <w:szCs w:val="24"/>
        </w:rPr>
        <w:t xml:space="preserve"> </w:t>
      </w:r>
      <w:r w:rsidR="000D5B63" w:rsidRPr="00741FC3">
        <w:rPr>
          <w:rFonts w:ascii="Gibson Light" w:hAnsi="Gibson Light" w:cs="Arial"/>
          <w:color w:val="37394C"/>
          <w:sz w:val="24"/>
          <w:szCs w:val="24"/>
        </w:rPr>
        <w:t>-</w:t>
      </w:r>
      <w:r w:rsidR="009454D9" w:rsidRPr="00741FC3">
        <w:rPr>
          <w:rFonts w:ascii="Gibson Light" w:hAnsi="Gibson Light" w:cs="Arial"/>
          <w:color w:val="37394C"/>
          <w:sz w:val="24"/>
          <w:szCs w:val="24"/>
        </w:rPr>
        <w:t xml:space="preserve"> the non-income assessed component;</w:t>
      </w:r>
      <w:r w:rsidR="000D5B63" w:rsidRPr="00741FC3">
        <w:rPr>
          <w:rFonts w:ascii="Gibson Light" w:hAnsi="Gibson Light" w:cs="Arial"/>
          <w:color w:val="37394C"/>
          <w:sz w:val="24"/>
          <w:szCs w:val="24"/>
        </w:rPr>
        <w:t xml:space="preserve"> and</w:t>
      </w:r>
    </w:p>
    <w:p w14:paraId="440A1867" w14:textId="2FCDEC14" w:rsidR="009454D9" w:rsidRPr="00741FC3" w:rsidRDefault="001F2699" w:rsidP="001F2699">
      <w:pPr>
        <w:ind w:left="1224" w:hanging="504"/>
        <w:rPr>
          <w:rFonts w:ascii="Gibson Light" w:hAnsi="Gibson Light" w:cs="Arial"/>
          <w:color w:val="37394C"/>
          <w:sz w:val="24"/>
          <w:szCs w:val="24"/>
        </w:rPr>
      </w:pPr>
      <w:r w:rsidRPr="00741FC3">
        <w:rPr>
          <w:rFonts w:ascii="Gibson Light" w:hAnsi="Gibson Light" w:cs="Arial"/>
          <w:color w:val="37394C"/>
          <w:sz w:val="24"/>
          <w:szCs w:val="24"/>
        </w:rPr>
        <w:t>3.3.2.</w:t>
      </w:r>
      <w:r w:rsidRPr="00741FC3">
        <w:rPr>
          <w:rFonts w:ascii="Gibson Light" w:hAnsi="Gibson Light" w:cs="Arial"/>
          <w:color w:val="37394C"/>
          <w:sz w:val="24"/>
          <w:szCs w:val="24"/>
        </w:rPr>
        <w:tab/>
      </w:r>
      <w:hyperlink w:anchor="_5._Income_Assessed" w:history="1">
        <w:r w:rsidR="000D5B63" w:rsidRPr="00741FC3">
          <w:rPr>
            <w:rStyle w:val="Hyperlink"/>
            <w:rFonts w:ascii="Gibson Light" w:hAnsi="Gibson Light" w:cs="Arial"/>
            <w:color w:val="37394C"/>
            <w:sz w:val="24"/>
            <w:szCs w:val="24"/>
          </w:rPr>
          <w:t>Section 5</w:t>
        </w:r>
      </w:hyperlink>
      <w:r w:rsidR="000D5B63" w:rsidRPr="00741FC3">
        <w:rPr>
          <w:rFonts w:ascii="Gibson Light" w:hAnsi="Gibson Light" w:cs="Arial"/>
          <w:color w:val="37394C"/>
          <w:sz w:val="24"/>
          <w:szCs w:val="24"/>
        </w:rPr>
        <w:t xml:space="preserve"> -</w:t>
      </w:r>
      <w:r w:rsidR="003029EF" w:rsidRPr="00741FC3">
        <w:rPr>
          <w:rFonts w:ascii="Gibson Light" w:hAnsi="Gibson Light" w:cs="Arial"/>
          <w:color w:val="37394C"/>
          <w:sz w:val="24"/>
          <w:szCs w:val="24"/>
        </w:rPr>
        <w:t xml:space="preserve"> </w:t>
      </w:r>
      <w:r w:rsidR="009454D9" w:rsidRPr="00741FC3">
        <w:rPr>
          <w:rFonts w:ascii="Gibson Light" w:hAnsi="Gibson Light" w:cs="Arial"/>
          <w:color w:val="37394C"/>
          <w:sz w:val="24"/>
          <w:szCs w:val="24"/>
        </w:rPr>
        <w:t>the income assessed component</w:t>
      </w:r>
      <w:r w:rsidR="00DE2B22">
        <w:rPr>
          <w:rFonts w:ascii="Gibson Light" w:hAnsi="Gibson Light" w:cs="Arial"/>
          <w:color w:val="37394C"/>
          <w:sz w:val="24"/>
          <w:szCs w:val="24"/>
        </w:rPr>
        <w:t>.</w:t>
      </w:r>
    </w:p>
    <w:p w14:paraId="440A1868" w14:textId="158CF0F5" w:rsidR="000D5B63" w:rsidRPr="00741FC3" w:rsidRDefault="00DE2B22" w:rsidP="00BB276E">
      <w:pPr>
        <w:ind w:left="993"/>
        <w:contextualSpacing/>
        <w:rPr>
          <w:rFonts w:ascii="Gibson Light" w:hAnsi="Gibson Light" w:cs="Arial"/>
          <w:color w:val="37394C"/>
          <w:sz w:val="24"/>
          <w:szCs w:val="24"/>
        </w:rPr>
      </w:pPr>
      <w:r>
        <w:rPr>
          <w:rFonts w:ascii="Gibson Light" w:hAnsi="Gibson Light" w:cs="Arial"/>
          <w:color w:val="37394C"/>
          <w:sz w:val="24"/>
          <w:szCs w:val="24"/>
        </w:rPr>
        <w:t>These</w:t>
      </w:r>
      <w:r w:rsidR="000D5B63" w:rsidRPr="00741FC3">
        <w:rPr>
          <w:rFonts w:ascii="Gibson Light" w:hAnsi="Gibson Light" w:cs="Arial"/>
          <w:color w:val="37394C"/>
          <w:sz w:val="24"/>
          <w:szCs w:val="24"/>
        </w:rPr>
        <w:t xml:space="preserve"> sections include the </w:t>
      </w:r>
      <w:r w:rsidR="008F4834" w:rsidRPr="00741FC3">
        <w:rPr>
          <w:rFonts w:ascii="Gibson Light" w:hAnsi="Gibson Light" w:cs="Arial"/>
          <w:color w:val="37394C"/>
          <w:sz w:val="24"/>
          <w:szCs w:val="24"/>
        </w:rPr>
        <w:t xml:space="preserve">specific </w:t>
      </w:r>
      <w:r w:rsidR="000D5B63" w:rsidRPr="00741FC3">
        <w:rPr>
          <w:rFonts w:ascii="Gibson Light" w:hAnsi="Gibson Light" w:cs="Arial"/>
          <w:color w:val="37394C"/>
          <w:sz w:val="24"/>
          <w:szCs w:val="24"/>
        </w:rPr>
        <w:t xml:space="preserve">criteria which students must meet </w:t>
      </w:r>
      <w:proofErr w:type="gramStart"/>
      <w:r w:rsidR="000D5B63" w:rsidRPr="00741FC3">
        <w:rPr>
          <w:rFonts w:ascii="Gibson Light" w:hAnsi="Gibson Light" w:cs="Arial"/>
          <w:color w:val="37394C"/>
          <w:sz w:val="24"/>
          <w:szCs w:val="24"/>
        </w:rPr>
        <w:t>in ord</w:t>
      </w:r>
      <w:r w:rsidR="008F4834" w:rsidRPr="00741FC3">
        <w:rPr>
          <w:rFonts w:ascii="Gibson Light" w:hAnsi="Gibson Light" w:cs="Arial"/>
          <w:color w:val="37394C"/>
          <w:sz w:val="24"/>
          <w:szCs w:val="24"/>
        </w:rPr>
        <w:t>er to</w:t>
      </w:r>
      <w:proofErr w:type="gramEnd"/>
      <w:r w:rsidR="008F4834" w:rsidRPr="00741FC3">
        <w:rPr>
          <w:rFonts w:ascii="Gibson Light" w:hAnsi="Gibson Light" w:cs="Arial"/>
          <w:color w:val="37394C"/>
          <w:sz w:val="24"/>
          <w:szCs w:val="24"/>
        </w:rPr>
        <w:t xml:space="preserve"> be eligible to receive that</w:t>
      </w:r>
      <w:r w:rsidR="000D5B63" w:rsidRPr="00741FC3">
        <w:rPr>
          <w:rFonts w:ascii="Gibson Light" w:hAnsi="Gibson Light" w:cs="Arial"/>
          <w:color w:val="37394C"/>
          <w:sz w:val="24"/>
          <w:szCs w:val="24"/>
        </w:rPr>
        <w:t xml:space="preserve"> component of the bursary.</w:t>
      </w:r>
    </w:p>
    <w:p w14:paraId="440A1869" w14:textId="77777777" w:rsidR="005F1C62" w:rsidRPr="00741FC3" w:rsidRDefault="005F1C62" w:rsidP="001F2699">
      <w:pPr>
        <w:ind w:left="792"/>
        <w:contextualSpacing/>
        <w:rPr>
          <w:rFonts w:ascii="Gibson Light" w:hAnsi="Gibson Light" w:cs="Arial"/>
          <w:color w:val="37394C"/>
          <w:sz w:val="24"/>
          <w:szCs w:val="24"/>
        </w:rPr>
      </w:pPr>
    </w:p>
    <w:p w14:paraId="440A186A" w14:textId="77777777" w:rsidR="008F4834" w:rsidRPr="00741FC3" w:rsidRDefault="001F2699" w:rsidP="00BB276E">
      <w:pPr>
        <w:autoSpaceDE w:val="0"/>
        <w:autoSpaceDN w:val="0"/>
        <w:adjustRightInd w:val="0"/>
        <w:ind w:left="993" w:hanging="633"/>
        <w:outlineLvl w:val="0"/>
        <w:rPr>
          <w:rFonts w:ascii="Gibson Light" w:hAnsi="Gibson Light" w:cs="Arial"/>
          <w:color w:val="37394C"/>
          <w:sz w:val="24"/>
          <w:szCs w:val="24"/>
        </w:rPr>
      </w:pPr>
      <w:bookmarkStart w:id="16" w:name="_Ref346032278"/>
      <w:bookmarkStart w:id="17" w:name="_Toc360703774"/>
      <w:r w:rsidRPr="00741FC3">
        <w:rPr>
          <w:rFonts w:ascii="Gibson Light" w:hAnsi="Gibson Light" w:cs="Arial"/>
          <w:color w:val="37394C"/>
          <w:sz w:val="24"/>
          <w:szCs w:val="24"/>
        </w:rPr>
        <w:t>3.4.</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Regardless of the specific eligibility criteria set out against the individual compon</w:t>
      </w:r>
      <w:r w:rsidR="00962AFE" w:rsidRPr="00741FC3">
        <w:rPr>
          <w:rFonts w:ascii="Gibson Light" w:hAnsi="Gibson Light" w:cs="Arial"/>
          <w:color w:val="37394C"/>
          <w:sz w:val="24"/>
          <w:szCs w:val="24"/>
        </w:rPr>
        <w:t>e</w:t>
      </w:r>
      <w:r w:rsidR="002803BF" w:rsidRPr="00741FC3">
        <w:rPr>
          <w:rFonts w:ascii="Gibson Light" w:hAnsi="Gibson Light" w:cs="Arial"/>
          <w:color w:val="37394C"/>
          <w:sz w:val="24"/>
          <w:szCs w:val="24"/>
        </w:rPr>
        <w:t xml:space="preserve">nts all </w:t>
      </w:r>
      <w:r w:rsidR="00AC025E" w:rsidRPr="00741FC3">
        <w:rPr>
          <w:rFonts w:ascii="Gibson Light" w:hAnsi="Gibson Light" w:cs="Arial"/>
          <w:color w:val="37394C"/>
          <w:sz w:val="24"/>
          <w:szCs w:val="24"/>
        </w:rPr>
        <w:t>s</w:t>
      </w:r>
      <w:r w:rsidR="002803BF" w:rsidRPr="00741FC3">
        <w:rPr>
          <w:rFonts w:ascii="Gibson Light" w:hAnsi="Gibson Light" w:cs="Arial"/>
          <w:color w:val="37394C"/>
          <w:sz w:val="24"/>
          <w:szCs w:val="24"/>
        </w:rPr>
        <w:t>tudents must meet the following o</w:t>
      </w:r>
      <w:r w:rsidR="001D451E" w:rsidRPr="00741FC3">
        <w:rPr>
          <w:rFonts w:ascii="Gibson Light" w:hAnsi="Gibson Light" w:cs="Arial"/>
          <w:color w:val="37394C"/>
          <w:sz w:val="24"/>
          <w:szCs w:val="24"/>
        </w:rPr>
        <w:t>verarching eligibility criteria</w:t>
      </w:r>
      <w:r w:rsidR="008F4834" w:rsidRPr="00741FC3">
        <w:rPr>
          <w:rFonts w:ascii="Gibson Light" w:hAnsi="Gibson Light" w:cs="Arial"/>
          <w:color w:val="37394C"/>
          <w:sz w:val="24"/>
          <w:szCs w:val="24"/>
        </w:rPr>
        <w:t xml:space="preserve"> to apply under the SWBS:</w:t>
      </w:r>
      <w:bookmarkEnd w:id="16"/>
      <w:bookmarkEnd w:id="17"/>
    </w:p>
    <w:p w14:paraId="440A186B" w14:textId="12757C6F" w:rsidR="00AD2CD6"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3.4.1.</w:t>
      </w:r>
      <w:r w:rsidRPr="00741FC3">
        <w:rPr>
          <w:rFonts w:ascii="Gibson Light" w:hAnsi="Gibson Light" w:cs="Arial"/>
          <w:bCs/>
          <w:color w:val="37394C"/>
          <w:sz w:val="24"/>
          <w:szCs w:val="24"/>
        </w:rPr>
        <w:tab/>
      </w:r>
      <w:r w:rsidR="00A96B4C" w:rsidRPr="00741FC3">
        <w:rPr>
          <w:rFonts w:ascii="Gibson Light" w:hAnsi="Gibson Light" w:cs="Arial"/>
          <w:bCs/>
          <w:color w:val="37394C"/>
          <w:sz w:val="24"/>
          <w:szCs w:val="24"/>
        </w:rPr>
        <w:t>m</w:t>
      </w:r>
      <w:r w:rsidR="00AD2CD6" w:rsidRPr="00741FC3">
        <w:rPr>
          <w:rFonts w:ascii="Gibson Light" w:hAnsi="Gibson Light" w:cs="Arial"/>
          <w:bCs/>
          <w:color w:val="37394C"/>
          <w:sz w:val="24"/>
          <w:szCs w:val="24"/>
        </w:rPr>
        <w:t xml:space="preserve">ust be </w:t>
      </w:r>
      <w:r w:rsidR="00CF3E7B" w:rsidRPr="00741FC3">
        <w:rPr>
          <w:rFonts w:ascii="Gibson Light" w:hAnsi="Gibson Light" w:cs="Arial"/>
          <w:bCs/>
          <w:color w:val="37394C"/>
          <w:sz w:val="24"/>
          <w:szCs w:val="24"/>
        </w:rPr>
        <w:t xml:space="preserve">entering or already studying </w:t>
      </w:r>
      <w:r w:rsidR="00AD2CD6" w:rsidRPr="00741FC3">
        <w:rPr>
          <w:rFonts w:ascii="Gibson Light" w:hAnsi="Gibson Light" w:cs="Arial"/>
          <w:bCs/>
          <w:color w:val="37394C"/>
          <w:sz w:val="24"/>
          <w:szCs w:val="24"/>
        </w:rPr>
        <w:t xml:space="preserve">on an approved study course in Wales (for a list of approved study courses please refer to </w:t>
      </w:r>
      <w:r w:rsidR="00DE2B22">
        <w:rPr>
          <w:rFonts w:ascii="Gibson Light" w:hAnsi="Gibson Light" w:cs="Arial"/>
          <w:bCs/>
          <w:color w:val="37394C"/>
          <w:sz w:val="24"/>
          <w:szCs w:val="24"/>
        </w:rPr>
        <w:t>(</w:t>
      </w:r>
      <w:r w:rsidR="003E42FE" w:rsidRPr="00741FC3">
        <w:rPr>
          <w:rFonts w:ascii="Gibson Light" w:hAnsi="Gibson Light" w:cs="Arial"/>
          <w:bCs/>
          <w:color w:val="37394C"/>
          <w:sz w:val="24"/>
          <w:szCs w:val="24"/>
        </w:rPr>
        <w:t>www.socialcare.wales/careers/student-funding</w:t>
      </w:r>
      <w:proofErr w:type="gramStart"/>
      <w:r w:rsidR="00DE2B22">
        <w:rPr>
          <w:rFonts w:ascii="Gibson Light" w:hAnsi="Gibson Light" w:cs="Arial"/>
          <w:bCs/>
          <w:color w:val="37394C"/>
          <w:sz w:val="24"/>
          <w:szCs w:val="24"/>
        </w:rPr>
        <w:t>);</w:t>
      </w:r>
      <w:proofErr w:type="gramEnd"/>
    </w:p>
    <w:p w14:paraId="440A186C" w14:textId="77777777" w:rsidR="00BB3B61" w:rsidRPr="00741FC3" w:rsidRDefault="001F2699" w:rsidP="00E71D32">
      <w:pPr>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3.4.2.</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 xml:space="preserve">must not be funded or supported by an employer, future </w:t>
      </w:r>
      <w:proofErr w:type="gramStart"/>
      <w:r w:rsidR="002803BF" w:rsidRPr="00741FC3">
        <w:rPr>
          <w:rFonts w:ascii="Gibson Light" w:hAnsi="Gibson Light" w:cs="Arial"/>
          <w:color w:val="37394C"/>
          <w:sz w:val="24"/>
          <w:szCs w:val="24"/>
        </w:rPr>
        <w:t>employer</w:t>
      </w:r>
      <w:proofErr w:type="gramEnd"/>
      <w:r w:rsidR="002803BF" w:rsidRPr="00741FC3">
        <w:rPr>
          <w:rFonts w:ascii="Gibson Light" w:hAnsi="Gibson Light" w:cs="Arial"/>
          <w:color w:val="37394C"/>
          <w:sz w:val="24"/>
          <w:szCs w:val="24"/>
        </w:rPr>
        <w:t xml:space="preserve"> or any other organisation.  Such support or funding may include:</w:t>
      </w:r>
    </w:p>
    <w:p w14:paraId="440A186D" w14:textId="798ECDD9" w:rsidR="002803BF" w:rsidRPr="00741FC3" w:rsidRDefault="001F2699" w:rsidP="00DB672A">
      <w:pPr>
        <w:autoSpaceDE w:val="0"/>
        <w:autoSpaceDN w:val="0"/>
        <w:adjustRightInd w:val="0"/>
        <w:ind w:left="2268" w:hanging="1134"/>
        <w:rPr>
          <w:rFonts w:ascii="Gibson Light" w:hAnsi="Gibson Light" w:cs="Arial"/>
          <w:color w:val="37394C"/>
          <w:sz w:val="24"/>
          <w:szCs w:val="24"/>
        </w:rPr>
      </w:pPr>
      <w:r w:rsidRPr="00741FC3">
        <w:rPr>
          <w:rFonts w:ascii="Gibson Light" w:hAnsi="Gibson Light" w:cs="Arial"/>
          <w:color w:val="37394C"/>
          <w:sz w:val="24"/>
          <w:szCs w:val="24"/>
        </w:rPr>
        <w:t>3.4.2.1.</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any paid time off to allow them to attend studies (including practice learning opportunities);</w:t>
      </w:r>
      <w:r w:rsidR="00BD5C99">
        <w:rPr>
          <w:rFonts w:ascii="Gibson Light" w:hAnsi="Gibson Light" w:cs="Arial"/>
          <w:color w:val="37394C"/>
          <w:sz w:val="24"/>
          <w:szCs w:val="24"/>
        </w:rPr>
        <w:t xml:space="preserve"> or</w:t>
      </w:r>
    </w:p>
    <w:p w14:paraId="440A186E" w14:textId="6D646148" w:rsidR="002803BF" w:rsidRDefault="001F2699" w:rsidP="00DB672A">
      <w:pPr>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3.4.2.2.</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all or part of tuition fees</w:t>
      </w:r>
      <w:r w:rsidR="00BD5C99">
        <w:rPr>
          <w:rFonts w:ascii="Gibson Light" w:hAnsi="Gibson Light" w:cs="Arial"/>
          <w:color w:val="37394C"/>
          <w:sz w:val="24"/>
          <w:szCs w:val="24"/>
        </w:rPr>
        <w:t>.</w:t>
      </w:r>
    </w:p>
    <w:p w14:paraId="3EF4EDBC" w14:textId="77777777" w:rsidR="009A48A4" w:rsidRDefault="009A48A4" w:rsidP="00DB672A">
      <w:pPr>
        <w:autoSpaceDE w:val="0"/>
        <w:autoSpaceDN w:val="0"/>
        <w:adjustRightInd w:val="0"/>
        <w:ind w:left="2268" w:hanging="1188"/>
        <w:rPr>
          <w:rFonts w:ascii="Gibson Light" w:hAnsi="Gibson Light" w:cs="Arial"/>
          <w:color w:val="37394C"/>
          <w:sz w:val="24"/>
          <w:szCs w:val="24"/>
        </w:rPr>
      </w:pPr>
    </w:p>
    <w:p w14:paraId="2FDC0CD8" w14:textId="77777777" w:rsidR="009A48A4" w:rsidRPr="000C39D9" w:rsidRDefault="009A48A4" w:rsidP="00BE5CA8">
      <w:pPr>
        <w:autoSpaceDE w:val="0"/>
        <w:autoSpaceDN w:val="0"/>
        <w:adjustRightInd w:val="0"/>
        <w:ind w:left="1701" w:hanging="992"/>
        <w:rPr>
          <w:rFonts w:ascii="Gibson Light" w:hAnsi="Gibson Light" w:cs="Arial"/>
          <w:color w:val="37394C"/>
          <w:sz w:val="24"/>
          <w:szCs w:val="24"/>
        </w:rPr>
      </w:pPr>
      <w:r w:rsidRPr="000C39D9">
        <w:rPr>
          <w:rFonts w:ascii="Gibson Light" w:hAnsi="Gibson Light" w:cs="Arial"/>
          <w:color w:val="37394C"/>
          <w:sz w:val="24"/>
          <w:szCs w:val="24"/>
        </w:rPr>
        <w:t>3.4.3.      if receiving a retainer from an employer or potential future employer, it must:</w:t>
      </w:r>
    </w:p>
    <w:p w14:paraId="27E58EEA" w14:textId="77777777" w:rsidR="009A48A4" w:rsidRDefault="009A48A4" w:rsidP="009A48A4">
      <w:pPr>
        <w:autoSpaceDE w:val="0"/>
        <w:autoSpaceDN w:val="0"/>
        <w:adjustRightInd w:val="0"/>
        <w:ind w:left="2271" w:hanging="1188"/>
        <w:rPr>
          <w:rFonts w:ascii="Gibson Light" w:hAnsi="Gibson Light" w:cs="Arial"/>
          <w:color w:val="37394C"/>
          <w:sz w:val="24"/>
          <w:szCs w:val="24"/>
        </w:rPr>
      </w:pPr>
      <w:r w:rsidRPr="000C39D9">
        <w:rPr>
          <w:rFonts w:ascii="Gibson Light" w:hAnsi="Gibson Light" w:cs="Arial"/>
          <w:color w:val="37394C"/>
          <w:sz w:val="24"/>
          <w:szCs w:val="24"/>
        </w:rPr>
        <w:t>3.4.3.1.      be offered as an incentive to engage in employment with the retainer provider once the student qualifies as a social worker, and not as support towards the student’s social work training.</w:t>
      </w:r>
      <w:r>
        <w:t xml:space="preserve"> </w:t>
      </w:r>
    </w:p>
    <w:p w14:paraId="54CA1827" w14:textId="65DD84F1" w:rsidR="00E17B07" w:rsidRDefault="00E17B07" w:rsidP="00B84E0D">
      <w:pPr>
        <w:autoSpaceDE w:val="0"/>
        <w:autoSpaceDN w:val="0"/>
        <w:adjustRightInd w:val="0"/>
        <w:ind w:left="1702" w:hanging="1188"/>
        <w:rPr>
          <w:rFonts w:ascii="Gibson Light" w:hAnsi="Gibson Light" w:cs="Arial"/>
          <w:color w:val="37394C"/>
          <w:sz w:val="24"/>
          <w:szCs w:val="24"/>
        </w:rPr>
      </w:pPr>
    </w:p>
    <w:p w14:paraId="440A186F" w14:textId="4226CA8B" w:rsidR="002803BF" w:rsidRPr="00741FC3" w:rsidRDefault="001F2699" w:rsidP="00BB5143">
      <w:pPr>
        <w:tabs>
          <w:tab w:val="left" w:pos="1134"/>
        </w:tabs>
        <w:autoSpaceDE w:val="0"/>
        <w:autoSpaceDN w:val="0"/>
        <w:adjustRightInd w:val="0"/>
        <w:spacing w:after="0"/>
        <w:ind w:left="1691" w:hanging="982"/>
        <w:rPr>
          <w:rFonts w:cs="Arial"/>
          <w:bCs/>
          <w:color w:val="37394C"/>
          <w:sz w:val="24"/>
          <w:szCs w:val="24"/>
        </w:rPr>
      </w:pPr>
      <w:r w:rsidRPr="00741FC3">
        <w:rPr>
          <w:rFonts w:ascii="Gibson Light" w:hAnsi="Gibson Light" w:cs="Arial"/>
          <w:bCs/>
          <w:color w:val="37394C"/>
          <w:sz w:val="24"/>
          <w:szCs w:val="24"/>
        </w:rPr>
        <w:lastRenderedPageBreak/>
        <w:t>3.4.</w:t>
      </w:r>
      <w:r w:rsidR="009A48A4">
        <w:rPr>
          <w:rFonts w:ascii="Gibson Light" w:hAnsi="Gibson Light" w:cs="Arial"/>
          <w:bCs/>
          <w:color w:val="37394C"/>
          <w:sz w:val="24"/>
          <w:szCs w:val="24"/>
        </w:rPr>
        <w:t>4</w:t>
      </w:r>
      <w:r w:rsidRPr="00741FC3">
        <w:rPr>
          <w:rFonts w:ascii="Gibson Light" w:hAnsi="Gibson Light" w:cs="Arial"/>
          <w:bCs/>
          <w:color w:val="37394C"/>
          <w:sz w:val="24"/>
          <w:szCs w:val="24"/>
        </w:rPr>
        <w:t>.</w:t>
      </w:r>
      <w:r w:rsidRPr="00741FC3">
        <w:rPr>
          <w:rFonts w:cs="Arial"/>
          <w:bCs/>
          <w:color w:val="37394C"/>
          <w:sz w:val="24"/>
          <w:szCs w:val="24"/>
        </w:rPr>
        <w:tab/>
      </w:r>
      <w:r w:rsidR="004D2CE2" w:rsidRPr="00741FC3">
        <w:rPr>
          <w:rFonts w:ascii="Gibson Light" w:hAnsi="Gibson Light" w:cs="Arial"/>
          <w:color w:val="37394C"/>
          <w:sz w:val="24"/>
          <w:szCs w:val="24"/>
        </w:rPr>
        <w:t xml:space="preserve">must have been </w:t>
      </w:r>
      <w:r w:rsidR="001D451E" w:rsidRPr="00741FC3">
        <w:rPr>
          <w:rFonts w:ascii="Gibson Light" w:hAnsi="Gibson Light" w:cs="Arial"/>
          <w:bCs/>
          <w:color w:val="37394C"/>
          <w:sz w:val="24"/>
          <w:szCs w:val="24"/>
        </w:rPr>
        <w:t>ordinarily resident in Wales for a minimum o</w:t>
      </w:r>
      <w:r w:rsidR="00741C17" w:rsidRPr="00741FC3">
        <w:rPr>
          <w:rFonts w:ascii="Gibson Light" w:hAnsi="Gibson Light" w:cs="Arial"/>
          <w:bCs/>
          <w:color w:val="37394C"/>
          <w:sz w:val="24"/>
          <w:szCs w:val="24"/>
        </w:rPr>
        <w:t>f</w:t>
      </w:r>
      <w:r w:rsidR="001D451E" w:rsidRPr="00741FC3">
        <w:rPr>
          <w:rFonts w:ascii="Gibson Light" w:hAnsi="Gibson Light" w:cs="Arial"/>
          <w:bCs/>
          <w:color w:val="37394C"/>
          <w:sz w:val="24"/>
          <w:szCs w:val="24"/>
        </w:rPr>
        <w:t xml:space="preserve"> 12 months </w:t>
      </w:r>
      <w:r w:rsidR="00DC21CC" w:rsidRPr="00741FC3">
        <w:rPr>
          <w:rFonts w:ascii="Gibson Light" w:hAnsi="Gibson Light" w:cs="Arial"/>
          <w:bCs/>
          <w:color w:val="37394C"/>
          <w:sz w:val="24"/>
          <w:szCs w:val="24"/>
        </w:rPr>
        <w:t xml:space="preserve">and </w:t>
      </w:r>
      <w:r w:rsidR="001D451E" w:rsidRPr="00741FC3">
        <w:rPr>
          <w:rFonts w:ascii="Gibson Light" w:hAnsi="Gibson Light" w:cs="Arial"/>
          <w:bCs/>
          <w:color w:val="37394C"/>
          <w:sz w:val="24"/>
          <w:szCs w:val="24"/>
        </w:rPr>
        <w:t xml:space="preserve">in the </w:t>
      </w:r>
      <w:r w:rsidR="00DC21CC" w:rsidRPr="00741FC3">
        <w:rPr>
          <w:rFonts w:ascii="Gibson Light" w:hAnsi="Gibson Light" w:cs="Arial"/>
          <w:bCs/>
          <w:color w:val="37394C"/>
          <w:sz w:val="24"/>
          <w:szCs w:val="24"/>
        </w:rPr>
        <w:t>U</w:t>
      </w:r>
      <w:r w:rsidR="00880769" w:rsidRPr="00741FC3">
        <w:rPr>
          <w:rFonts w:ascii="Gibson Light" w:hAnsi="Gibson Light" w:cs="Arial"/>
          <w:bCs/>
          <w:color w:val="37394C"/>
          <w:sz w:val="24"/>
          <w:szCs w:val="24"/>
        </w:rPr>
        <w:t xml:space="preserve">nited </w:t>
      </w:r>
      <w:r w:rsidR="00DC21CC" w:rsidRPr="00741FC3">
        <w:rPr>
          <w:rFonts w:ascii="Gibson Light" w:hAnsi="Gibson Light" w:cs="Arial"/>
          <w:bCs/>
          <w:color w:val="37394C"/>
          <w:sz w:val="24"/>
          <w:szCs w:val="24"/>
        </w:rPr>
        <w:t>K</w:t>
      </w:r>
      <w:r w:rsidR="00880769" w:rsidRPr="00741FC3">
        <w:rPr>
          <w:rFonts w:ascii="Gibson Light" w:hAnsi="Gibson Light" w:cs="Arial"/>
          <w:bCs/>
          <w:color w:val="37394C"/>
          <w:sz w:val="24"/>
          <w:szCs w:val="24"/>
        </w:rPr>
        <w:t>ingdom</w:t>
      </w:r>
      <w:r w:rsidR="00DC21CC" w:rsidRPr="00741FC3">
        <w:rPr>
          <w:rFonts w:ascii="Gibson Light" w:hAnsi="Gibson Light" w:cs="Arial"/>
          <w:bCs/>
          <w:color w:val="37394C"/>
          <w:sz w:val="24"/>
          <w:szCs w:val="24"/>
        </w:rPr>
        <w:t xml:space="preserve"> for the </w:t>
      </w:r>
      <w:r w:rsidR="00741C17" w:rsidRPr="00741FC3">
        <w:rPr>
          <w:rFonts w:ascii="Gibson Light" w:hAnsi="Gibson Light" w:cs="Arial"/>
          <w:bCs/>
          <w:color w:val="37394C"/>
          <w:sz w:val="24"/>
          <w:szCs w:val="24"/>
        </w:rPr>
        <w:t>three</w:t>
      </w:r>
      <w:r w:rsidR="001D451E" w:rsidRPr="00741FC3">
        <w:rPr>
          <w:rFonts w:ascii="Gibson Light" w:hAnsi="Gibson Light" w:cs="Arial"/>
          <w:bCs/>
          <w:color w:val="37394C"/>
          <w:sz w:val="24"/>
          <w:szCs w:val="24"/>
        </w:rPr>
        <w:t xml:space="preserve"> year period </w:t>
      </w:r>
      <w:r w:rsidR="00741C17" w:rsidRPr="00741FC3">
        <w:rPr>
          <w:rFonts w:ascii="Gibson Light" w:hAnsi="Gibson Light" w:cs="Arial"/>
          <w:bCs/>
          <w:color w:val="37394C"/>
          <w:sz w:val="24"/>
          <w:szCs w:val="24"/>
        </w:rPr>
        <w:t>preceding the date of the application for SWBS funding, or commencement of the course,</w:t>
      </w:r>
      <w:r w:rsidR="00741C17" w:rsidRPr="00741FC3">
        <w:rPr>
          <w:rFonts w:ascii="Gibson Light" w:hAnsi="Gibson Light" w:cs="Arial"/>
          <w:b/>
          <w:bCs/>
          <w:color w:val="37394C"/>
          <w:sz w:val="24"/>
          <w:szCs w:val="24"/>
        </w:rPr>
        <w:t xml:space="preserve"> </w:t>
      </w:r>
      <w:r w:rsidR="00741C17" w:rsidRPr="00741FC3">
        <w:rPr>
          <w:rFonts w:ascii="Gibson Light" w:hAnsi="Gibson Light" w:cs="Arial"/>
          <w:bCs/>
          <w:color w:val="37394C"/>
          <w:sz w:val="24"/>
          <w:szCs w:val="24"/>
        </w:rPr>
        <w:t xml:space="preserve">whichever is the earliest </w:t>
      </w:r>
      <w:r w:rsidR="001D451E" w:rsidRPr="00741FC3">
        <w:rPr>
          <w:rFonts w:ascii="Gibson Light" w:hAnsi="Gibson Light" w:cs="Arial"/>
          <w:bCs/>
          <w:color w:val="37394C"/>
          <w:sz w:val="24"/>
          <w:szCs w:val="24"/>
        </w:rPr>
        <w:t>and in any event satisfies</w:t>
      </w:r>
      <w:r w:rsidR="002803BF" w:rsidRPr="00741FC3">
        <w:rPr>
          <w:rFonts w:ascii="Gibson Light" w:hAnsi="Gibson Light" w:cs="Arial"/>
          <w:bCs/>
          <w:color w:val="37394C"/>
          <w:sz w:val="24"/>
          <w:szCs w:val="24"/>
        </w:rPr>
        <w:t xml:space="preserve"> the residency criteria in any one</w:t>
      </w:r>
      <w:r w:rsidR="005D4F6F" w:rsidRPr="00741FC3">
        <w:rPr>
          <w:rFonts w:ascii="Gibson Light" w:hAnsi="Gibson Light" w:cs="Arial"/>
          <w:bCs/>
          <w:color w:val="37394C"/>
          <w:sz w:val="24"/>
          <w:szCs w:val="24"/>
        </w:rPr>
        <w:t xml:space="preserve"> of categories A-</w:t>
      </w:r>
      <w:r w:rsidR="001E0233">
        <w:rPr>
          <w:rFonts w:ascii="Gibson Light" w:hAnsi="Gibson Light" w:cs="Arial"/>
          <w:bCs/>
          <w:color w:val="37394C"/>
          <w:sz w:val="24"/>
          <w:szCs w:val="24"/>
        </w:rPr>
        <w:t>J</w:t>
      </w:r>
      <w:r w:rsidR="005D4F6F" w:rsidRPr="00741FC3">
        <w:rPr>
          <w:rFonts w:ascii="Gibson Light" w:hAnsi="Gibson Light" w:cs="Arial"/>
          <w:bCs/>
          <w:color w:val="37394C"/>
          <w:sz w:val="24"/>
          <w:szCs w:val="24"/>
        </w:rPr>
        <w:t xml:space="preserve"> set out in</w:t>
      </w:r>
      <w:r w:rsidR="005D4F6F" w:rsidRPr="00741FC3">
        <w:rPr>
          <w:rFonts w:ascii="Gibson Light" w:hAnsi="Gibson Light" w:cs="Arial"/>
          <w:b/>
          <w:bCs/>
          <w:color w:val="37394C"/>
          <w:sz w:val="24"/>
          <w:szCs w:val="24"/>
        </w:rPr>
        <w:t xml:space="preserve"> </w:t>
      </w:r>
      <w:hyperlink w:anchor="_Appendix_2:_Residency" w:history="1">
        <w:r w:rsidR="005D4F6F" w:rsidRPr="00741FC3">
          <w:rPr>
            <w:rStyle w:val="Hyperlink"/>
            <w:rFonts w:ascii="Gibson Light" w:hAnsi="Gibson Light" w:cs="Arial"/>
            <w:bCs/>
            <w:color w:val="37394C"/>
            <w:sz w:val="24"/>
            <w:szCs w:val="24"/>
          </w:rPr>
          <w:t>Appendix 2</w:t>
        </w:r>
      </w:hyperlink>
      <w:r w:rsidR="00DE2B22" w:rsidRPr="00DE2B22">
        <w:rPr>
          <w:rFonts w:ascii="Gibson Light" w:hAnsi="Gibson Light" w:cs="Arial"/>
          <w:b/>
          <w:bCs/>
          <w:color w:val="37394C"/>
          <w:sz w:val="24"/>
          <w:szCs w:val="24"/>
        </w:rPr>
        <w:t>.</w:t>
      </w:r>
    </w:p>
    <w:p w14:paraId="4B5274B1" w14:textId="5233BDE7" w:rsidR="002C2EE9" w:rsidRDefault="002C2EE9" w:rsidP="001F2699">
      <w:pPr>
        <w:autoSpaceDE w:val="0"/>
        <w:autoSpaceDN w:val="0"/>
        <w:adjustRightInd w:val="0"/>
        <w:ind w:left="720"/>
        <w:rPr>
          <w:rFonts w:ascii="Gibson Light" w:hAnsi="Gibson Light" w:cs="Arial"/>
          <w:bCs/>
          <w:color w:val="37394C"/>
          <w:sz w:val="24"/>
          <w:szCs w:val="24"/>
        </w:rPr>
      </w:pPr>
    </w:p>
    <w:p w14:paraId="440A1871" w14:textId="194D7371" w:rsidR="002803BF" w:rsidRPr="00741FC3" w:rsidRDefault="002803BF" w:rsidP="001F2699">
      <w:pPr>
        <w:autoSpaceDE w:val="0"/>
        <w:autoSpaceDN w:val="0"/>
        <w:adjustRightInd w:val="0"/>
        <w:ind w:left="720"/>
        <w:rPr>
          <w:rFonts w:ascii="Gibson Light" w:hAnsi="Gibson Light" w:cs="Arial"/>
          <w:bCs/>
          <w:color w:val="37394C"/>
          <w:sz w:val="24"/>
          <w:szCs w:val="24"/>
        </w:rPr>
      </w:pPr>
      <w:proofErr w:type="gramStart"/>
      <w:r w:rsidRPr="00741FC3">
        <w:rPr>
          <w:rFonts w:ascii="Gibson Light" w:hAnsi="Gibson Light" w:cs="Arial"/>
          <w:bCs/>
          <w:color w:val="37394C"/>
          <w:sz w:val="24"/>
          <w:szCs w:val="24"/>
        </w:rPr>
        <w:t>Additionally</w:t>
      </w:r>
      <w:proofErr w:type="gramEnd"/>
      <w:r w:rsidRPr="00741FC3">
        <w:rPr>
          <w:rFonts w:ascii="Gibson Light" w:hAnsi="Gibson Light" w:cs="Arial"/>
          <w:bCs/>
          <w:color w:val="37394C"/>
          <w:sz w:val="24"/>
          <w:szCs w:val="24"/>
        </w:rPr>
        <w:t xml:space="preserve"> to be eligible </w:t>
      </w:r>
      <w:r w:rsidR="00615CBE" w:rsidRPr="00741FC3">
        <w:rPr>
          <w:rFonts w:ascii="Gibson Light" w:hAnsi="Gibson Light" w:cs="Arial"/>
          <w:bCs/>
          <w:color w:val="37394C"/>
          <w:sz w:val="24"/>
          <w:szCs w:val="24"/>
        </w:rPr>
        <w:t xml:space="preserve">applicants </w:t>
      </w:r>
      <w:r w:rsidRPr="00741FC3">
        <w:rPr>
          <w:rFonts w:ascii="Gibson Light" w:hAnsi="Gibson Light" w:cs="Arial"/>
          <w:bCs/>
          <w:color w:val="37394C"/>
          <w:sz w:val="24"/>
          <w:szCs w:val="24"/>
        </w:rPr>
        <w:t>must:</w:t>
      </w:r>
    </w:p>
    <w:p w14:paraId="440A1872" w14:textId="77777777" w:rsidR="002803BF" w:rsidRPr="00741FC3" w:rsidRDefault="002803BF" w:rsidP="001F2699">
      <w:pPr>
        <w:autoSpaceDE w:val="0"/>
        <w:autoSpaceDN w:val="0"/>
        <w:adjustRightInd w:val="0"/>
        <w:ind w:left="1701"/>
        <w:contextualSpacing/>
        <w:rPr>
          <w:rFonts w:ascii="Gibson Light" w:hAnsi="Gibson Light" w:cs="Arial"/>
          <w:bCs/>
          <w:color w:val="37394C"/>
          <w:sz w:val="24"/>
          <w:szCs w:val="24"/>
        </w:rPr>
      </w:pPr>
    </w:p>
    <w:p w14:paraId="440A1873" w14:textId="3F75C847" w:rsidR="00AD2CD6" w:rsidRPr="00741FC3" w:rsidRDefault="001F2699" w:rsidP="001F2699">
      <w:pPr>
        <w:autoSpaceDE w:val="0"/>
        <w:autoSpaceDN w:val="0"/>
        <w:adjustRightInd w:val="0"/>
        <w:ind w:left="1701" w:hanging="981"/>
        <w:outlineLvl w:val="0"/>
        <w:rPr>
          <w:rFonts w:ascii="Gibson Light" w:hAnsi="Gibson Light" w:cs="Arial"/>
          <w:color w:val="37394C"/>
          <w:sz w:val="24"/>
          <w:szCs w:val="24"/>
        </w:rPr>
      </w:pPr>
      <w:bookmarkStart w:id="18" w:name="nomination"/>
      <w:bookmarkStart w:id="19" w:name="_Ref346032787"/>
      <w:bookmarkStart w:id="20" w:name="_Toc360703775"/>
      <w:r w:rsidRPr="00741FC3">
        <w:rPr>
          <w:rFonts w:ascii="Gibson Light" w:hAnsi="Gibson Light" w:cs="Arial"/>
          <w:color w:val="37394C"/>
          <w:sz w:val="24"/>
          <w:szCs w:val="24"/>
        </w:rPr>
        <w:t>3.4.</w:t>
      </w:r>
      <w:bookmarkEnd w:id="18"/>
      <w:r w:rsidR="009A48A4">
        <w:rPr>
          <w:rFonts w:ascii="Gibson Light" w:hAnsi="Gibson Light" w:cs="Arial"/>
          <w:color w:val="37394C"/>
          <w:sz w:val="24"/>
          <w:szCs w:val="24"/>
        </w:rPr>
        <w:t>5</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AD2CD6" w:rsidRPr="00741FC3">
        <w:rPr>
          <w:rFonts w:ascii="Gibson Light" w:hAnsi="Gibson Light" w:cs="Arial"/>
          <w:color w:val="37394C"/>
          <w:sz w:val="24"/>
          <w:szCs w:val="24"/>
        </w:rPr>
        <w:t xml:space="preserve">be nominated by the </w:t>
      </w:r>
      <w:r w:rsidR="00BA4035" w:rsidRPr="00741FC3">
        <w:rPr>
          <w:rFonts w:ascii="Gibson Light" w:hAnsi="Gibson Light" w:cs="Arial"/>
          <w:color w:val="37394C"/>
          <w:sz w:val="24"/>
          <w:szCs w:val="24"/>
        </w:rPr>
        <w:t xml:space="preserve">education provider </w:t>
      </w:r>
      <w:r w:rsidR="00AD2CD6" w:rsidRPr="00741FC3">
        <w:rPr>
          <w:rFonts w:ascii="Gibson Light" w:hAnsi="Gibson Light" w:cs="Arial"/>
          <w:color w:val="37394C"/>
          <w:sz w:val="24"/>
          <w:szCs w:val="24"/>
        </w:rPr>
        <w:t xml:space="preserve">responsible for delivering the approved study course </w:t>
      </w:r>
      <w:r w:rsidR="00E70CE4" w:rsidRPr="00741FC3">
        <w:rPr>
          <w:rFonts w:ascii="Gibson Light" w:hAnsi="Gibson Light" w:cs="Arial"/>
          <w:color w:val="37394C"/>
          <w:sz w:val="24"/>
          <w:szCs w:val="24"/>
        </w:rPr>
        <w:t xml:space="preserve">on </w:t>
      </w:r>
      <w:r w:rsidR="00AD2CD6" w:rsidRPr="00741FC3">
        <w:rPr>
          <w:rFonts w:ascii="Gibson Light" w:hAnsi="Gibson Light" w:cs="Arial"/>
          <w:color w:val="37394C"/>
          <w:sz w:val="24"/>
          <w:szCs w:val="24"/>
        </w:rPr>
        <w:t xml:space="preserve">which they have been </w:t>
      </w:r>
      <w:proofErr w:type="gramStart"/>
      <w:r w:rsidR="00AD2CD6" w:rsidRPr="00741FC3">
        <w:rPr>
          <w:rFonts w:ascii="Gibson Light" w:hAnsi="Gibson Light" w:cs="Arial"/>
          <w:color w:val="37394C"/>
          <w:sz w:val="24"/>
          <w:szCs w:val="24"/>
        </w:rPr>
        <w:t>accepted;</w:t>
      </w:r>
      <w:bookmarkEnd w:id="19"/>
      <w:bookmarkEnd w:id="20"/>
      <w:proofErr w:type="gramEnd"/>
    </w:p>
    <w:p w14:paraId="440A1874" w14:textId="6E1B9801" w:rsidR="00C12A5E" w:rsidRPr="00741FC3" w:rsidRDefault="001F2699" w:rsidP="00240928">
      <w:pPr>
        <w:pStyle w:val="CommentText"/>
        <w:ind w:left="1695" w:hanging="975"/>
        <w:rPr>
          <w:rFonts w:ascii="Gibson Light" w:hAnsi="Gibson Light" w:cs="Arial"/>
          <w:color w:val="37394C"/>
          <w:sz w:val="24"/>
          <w:szCs w:val="24"/>
        </w:rPr>
      </w:pPr>
      <w:r w:rsidRPr="00741FC3">
        <w:rPr>
          <w:rFonts w:ascii="Gibson Light" w:hAnsi="Gibson Light" w:cs="Arial"/>
          <w:color w:val="37394C"/>
          <w:sz w:val="24"/>
          <w:szCs w:val="24"/>
        </w:rPr>
        <w:t>3.4.</w:t>
      </w:r>
      <w:r w:rsidR="009A48A4">
        <w:rPr>
          <w:rFonts w:ascii="Gibson Light" w:hAnsi="Gibson Light" w:cs="Arial"/>
          <w:color w:val="37394C"/>
          <w:sz w:val="24"/>
          <w:szCs w:val="24"/>
        </w:rPr>
        <w:t>6</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C12A5E" w:rsidRPr="00741FC3">
        <w:rPr>
          <w:rFonts w:ascii="Gibson Light" w:hAnsi="Gibson Light" w:cs="Arial"/>
          <w:bCs/>
          <w:color w:val="37394C"/>
          <w:sz w:val="24"/>
          <w:szCs w:val="24"/>
        </w:rPr>
        <w:t xml:space="preserve">be </w:t>
      </w:r>
      <w:proofErr w:type="gramStart"/>
      <w:r w:rsidR="00C12A5E" w:rsidRPr="00741FC3">
        <w:rPr>
          <w:rFonts w:ascii="Gibson Light" w:hAnsi="Gibson Light" w:cs="Arial"/>
          <w:bCs/>
          <w:color w:val="37394C"/>
          <w:sz w:val="24"/>
          <w:szCs w:val="24"/>
        </w:rPr>
        <w:t>in, or</w:t>
      </w:r>
      <w:proofErr w:type="gramEnd"/>
      <w:r w:rsidR="00C12A5E" w:rsidRPr="00741FC3">
        <w:rPr>
          <w:rFonts w:ascii="Gibson Light" w:hAnsi="Gibson Light" w:cs="Arial"/>
          <w:bCs/>
          <w:color w:val="37394C"/>
          <w:sz w:val="24"/>
          <w:szCs w:val="24"/>
        </w:rPr>
        <w:t xml:space="preserve"> commencing the first year of study on the approved study course</w:t>
      </w:r>
      <w:r w:rsidR="00240928" w:rsidRPr="00741FC3">
        <w:rPr>
          <w:rFonts w:ascii="Gibson Light" w:hAnsi="Gibson Light" w:cs="Arial"/>
          <w:bCs/>
          <w:color w:val="37394C"/>
          <w:sz w:val="24"/>
          <w:szCs w:val="24"/>
        </w:rPr>
        <w:t xml:space="preserve">. </w:t>
      </w:r>
      <w:r w:rsidR="00240928" w:rsidRPr="00741FC3">
        <w:rPr>
          <w:rFonts w:ascii="Gibson Light" w:hAnsi="Gibson Light" w:cs="Arial"/>
          <w:color w:val="37394C"/>
          <w:sz w:val="24"/>
          <w:szCs w:val="24"/>
        </w:rPr>
        <w:t xml:space="preserve">Students who are ineligible to receive a bursary in the first year of study will not be eligible to receive a bursary in subsequent </w:t>
      </w:r>
      <w:proofErr w:type="gramStart"/>
      <w:r w:rsidR="00240928" w:rsidRPr="00741FC3">
        <w:rPr>
          <w:rFonts w:ascii="Gibson Light" w:hAnsi="Gibson Light" w:cs="Arial"/>
          <w:color w:val="37394C"/>
          <w:sz w:val="24"/>
          <w:szCs w:val="24"/>
        </w:rPr>
        <w:t>years</w:t>
      </w:r>
      <w:r w:rsidR="002803BF" w:rsidRPr="00741FC3">
        <w:rPr>
          <w:rFonts w:ascii="Gibson Light" w:hAnsi="Gibson Light" w:cs="Arial"/>
          <w:bCs/>
          <w:color w:val="37394C"/>
          <w:sz w:val="24"/>
          <w:szCs w:val="24"/>
        </w:rPr>
        <w:t>;</w:t>
      </w:r>
      <w:proofErr w:type="gramEnd"/>
    </w:p>
    <w:p w14:paraId="440A1875" w14:textId="1D8C7122" w:rsidR="008F4834" w:rsidRPr="00741FC3" w:rsidRDefault="001F2699" w:rsidP="001F2699">
      <w:pPr>
        <w:autoSpaceDE w:val="0"/>
        <w:autoSpaceDN w:val="0"/>
        <w:adjustRightInd w:val="0"/>
        <w:ind w:left="1701" w:hanging="992"/>
        <w:outlineLvl w:val="0"/>
        <w:rPr>
          <w:rFonts w:ascii="Gibson Light" w:hAnsi="Gibson Light" w:cs="Arial"/>
          <w:color w:val="37394C"/>
          <w:sz w:val="24"/>
          <w:szCs w:val="24"/>
        </w:rPr>
      </w:pPr>
      <w:bookmarkStart w:id="21" w:name="_Toc360703776"/>
      <w:r w:rsidRPr="00741FC3">
        <w:rPr>
          <w:rFonts w:ascii="Gibson Light" w:hAnsi="Gibson Light" w:cs="Arial"/>
          <w:color w:val="37394C"/>
          <w:sz w:val="24"/>
          <w:szCs w:val="24"/>
        </w:rPr>
        <w:t>3.4.</w:t>
      </w:r>
      <w:r w:rsidR="009A48A4">
        <w:rPr>
          <w:rFonts w:ascii="Gibson Light" w:hAnsi="Gibson Light" w:cs="Arial"/>
          <w:color w:val="37394C"/>
          <w:sz w:val="24"/>
          <w:szCs w:val="24"/>
        </w:rPr>
        <w:t>7</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E70CE4" w:rsidRPr="00741FC3">
        <w:rPr>
          <w:rFonts w:ascii="Gibson Light" w:hAnsi="Gibson Light" w:cs="Arial"/>
          <w:bCs/>
          <w:color w:val="37394C"/>
          <w:sz w:val="24"/>
          <w:szCs w:val="24"/>
        </w:rPr>
        <w:t>not</w:t>
      </w:r>
      <w:r w:rsidR="00E70CE4" w:rsidRPr="00741FC3">
        <w:rPr>
          <w:rFonts w:ascii="Gibson Light" w:hAnsi="Gibson Light" w:cs="Arial"/>
          <w:b/>
          <w:bCs/>
          <w:color w:val="37394C"/>
          <w:sz w:val="24"/>
          <w:szCs w:val="24"/>
        </w:rPr>
        <w:t xml:space="preserve"> </w:t>
      </w:r>
      <w:r w:rsidR="00E70CE4" w:rsidRPr="00741FC3">
        <w:rPr>
          <w:rFonts w:ascii="Gibson Light" w:hAnsi="Gibson Light" w:cs="Arial"/>
          <w:color w:val="37394C"/>
          <w:sz w:val="24"/>
          <w:szCs w:val="24"/>
        </w:rPr>
        <w:t>already hold a Diploma in Social Work (</w:t>
      </w:r>
      <w:proofErr w:type="spellStart"/>
      <w:r w:rsidR="00E70CE4" w:rsidRPr="00741FC3">
        <w:rPr>
          <w:rFonts w:ascii="Gibson Light" w:hAnsi="Gibson Light" w:cs="Arial"/>
          <w:color w:val="37394C"/>
          <w:sz w:val="24"/>
          <w:szCs w:val="24"/>
        </w:rPr>
        <w:t>DipSW</w:t>
      </w:r>
      <w:proofErr w:type="spellEnd"/>
      <w:r w:rsidR="00E70CE4" w:rsidRPr="00741FC3">
        <w:rPr>
          <w:rFonts w:ascii="Gibson Light" w:hAnsi="Gibson Light" w:cs="Arial"/>
          <w:color w:val="37394C"/>
          <w:sz w:val="24"/>
          <w:szCs w:val="24"/>
        </w:rPr>
        <w:t xml:space="preserve">), a Certificate of Qualification in Social Work (CQSW) or Certificate in Social Service (CSS) awarded by the Central Council for Education and Training in Social Work (CCETSW), </w:t>
      </w:r>
      <w:r w:rsidR="00800A8A" w:rsidRPr="00741FC3">
        <w:rPr>
          <w:rFonts w:ascii="Gibson Light" w:hAnsi="Gibson Light" w:cs="Arial"/>
          <w:color w:val="37394C"/>
          <w:sz w:val="24"/>
          <w:szCs w:val="24"/>
        </w:rPr>
        <w:t>Social Care Wales</w:t>
      </w:r>
      <w:r w:rsidR="00E70CE4" w:rsidRPr="00741FC3">
        <w:rPr>
          <w:rFonts w:ascii="Gibson Light" w:hAnsi="Gibson Light" w:cs="Arial"/>
          <w:color w:val="37394C"/>
          <w:sz w:val="24"/>
          <w:szCs w:val="24"/>
        </w:rPr>
        <w:t xml:space="preserve">, or another social care regulatory council in the UK; or any other predecessor qualifications which qualify students for </w:t>
      </w:r>
      <w:proofErr w:type="gramStart"/>
      <w:r w:rsidR="00E70CE4" w:rsidRPr="00741FC3">
        <w:rPr>
          <w:rFonts w:ascii="Gibson Light" w:hAnsi="Gibson Light" w:cs="Arial"/>
          <w:color w:val="37394C"/>
          <w:sz w:val="24"/>
          <w:szCs w:val="24"/>
        </w:rPr>
        <w:t>registration;</w:t>
      </w:r>
      <w:bookmarkEnd w:id="21"/>
      <w:proofErr w:type="gramEnd"/>
    </w:p>
    <w:p w14:paraId="440A1876" w14:textId="4703E85A" w:rsidR="000D5296"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3.4.</w:t>
      </w:r>
      <w:r w:rsidR="009A48A4">
        <w:rPr>
          <w:rFonts w:ascii="Gibson Light" w:hAnsi="Gibson Light" w:cs="Arial"/>
          <w:bCs/>
          <w:color w:val="37394C"/>
          <w:sz w:val="24"/>
          <w:szCs w:val="24"/>
        </w:rPr>
        <w:t>8</w:t>
      </w:r>
      <w:r w:rsidRPr="00741FC3">
        <w:rPr>
          <w:rFonts w:ascii="Gibson Light" w:hAnsi="Gibson Light" w:cs="Arial"/>
          <w:bCs/>
          <w:color w:val="37394C"/>
          <w:sz w:val="24"/>
          <w:szCs w:val="24"/>
        </w:rPr>
        <w:t>.</w:t>
      </w:r>
      <w:r w:rsidRPr="00741FC3">
        <w:rPr>
          <w:rFonts w:ascii="Gibson Light" w:hAnsi="Gibson Light" w:cs="Arial"/>
          <w:bCs/>
          <w:color w:val="37394C"/>
          <w:sz w:val="24"/>
          <w:szCs w:val="24"/>
        </w:rPr>
        <w:tab/>
      </w:r>
      <w:r w:rsidR="000D5296" w:rsidRPr="00741FC3">
        <w:rPr>
          <w:rFonts w:ascii="Gibson Light" w:hAnsi="Gibson Light" w:cs="Arial"/>
          <w:bCs/>
          <w:color w:val="37394C"/>
          <w:sz w:val="24"/>
          <w:szCs w:val="24"/>
        </w:rPr>
        <w:t xml:space="preserve">not </w:t>
      </w:r>
      <w:r w:rsidR="00B9492D" w:rsidRPr="00741FC3">
        <w:rPr>
          <w:rFonts w:ascii="Gibson Light" w:hAnsi="Gibson Light" w:cs="Arial"/>
          <w:bCs/>
          <w:color w:val="37394C"/>
          <w:sz w:val="24"/>
          <w:szCs w:val="24"/>
        </w:rPr>
        <w:t>be</w:t>
      </w:r>
      <w:r w:rsidR="000D5296" w:rsidRPr="00741FC3">
        <w:rPr>
          <w:rFonts w:ascii="Gibson Light" w:hAnsi="Gibson Light" w:cs="Arial"/>
          <w:color w:val="37394C"/>
          <w:sz w:val="24"/>
          <w:szCs w:val="24"/>
        </w:rPr>
        <w:t xml:space="preserve"> studying for a joint nursing and social work qualification</w:t>
      </w:r>
      <w:r w:rsidR="00B9492D" w:rsidRPr="00741FC3">
        <w:rPr>
          <w:rFonts w:ascii="Gibson Light" w:hAnsi="Gibson Light" w:cs="Arial"/>
          <w:color w:val="37394C"/>
          <w:sz w:val="24"/>
          <w:szCs w:val="24"/>
        </w:rPr>
        <w:t xml:space="preserve"> and </w:t>
      </w:r>
      <w:r w:rsidR="00B9492D" w:rsidRPr="00741FC3">
        <w:rPr>
          <w:rFonts w:ascii="Gibson Light" w:hAnsi="Gibson Light" w:cs="Arial"/>
          <w:bCs/>
          <w:color w:val="37394C"/>
          <w:sz w:val="24"/>
          <w:szCs w:val="24"/>
        </w:rPr>
        <w:t xml:space="preserve">be in receipt of </w:t>
      </w:r>
      <w:proofErr w:type="gramStart"/>
      <w:r w:rsidR="00B9492D" w:rsidRPr="00741FC3">
        <w:rPr>
          <w:rFonts w:ascii="Gibson Light" w:hAnsi="Gibson Light" w:cs="Arial"/>
          <w:bCs/>
          <w:color w:val="37394C"/>
          <w:sz w:val="24"/>
          <w:szCs w:val="24"/>
        </w:rPr>
        <w:t>a</w:t>
      </w:r>
      <w:proofErr w:type="gramEnd"/>
      <w:r w:rsidR="00B9492D" w:rsidRPr="00741FC3">
        <w:rPr>
          <w:rFonts w:ascii="Gibson Light" w:hAnsi="Gibson Light" w:cs="Arial"/>
          <w:bCs/>
          <w:color w:val="37394C"/>
          <w:sz w:val="24"/>
          <w:szCs w:val="24"/>
        </w:rPr>
        <w:t xml:space="preserve"> NHS bursary</w:t>
      </w:r>
      <w:r w:rsidR="000D5296" w:rsidRPr="00741FC3">
        <w:rPr>
          <w:rFonts w:ascii="Gibson Light" w:hAnsi="Gibson Light" w:cs="Arial"/>
          <w:color w:val="37394C"/>
          <w:sz w:val="24"/>
          <w:szCs w:val="24"/>
        </w:rPr>
        <w:t>;</w:t>
      </w:r>
      <w:r w:rsidR="002803BF" w:rsidRPr="00741FC3">
        <w:rPr>
          <w:rFonts w:ascii="Gibson Light" w:hAnsi="Gibson Light" w:cs="Arial"/>
          <w:color w:val="37394C"/>
          <w:sz w:val="24"/>
          <w:szCs w:val="24"/>
        </w:rPr>
        <w:t xml:space="preserve"> and</w:t>
      </w:r>
    </w:p>
    <w:p w14:paraId="440A1877" w14:textId="173A71AE" w:rsidR="000D5296" w:rsidRDefault="001F2699" w:rsidP="00342B82">
      <w:pPr>
        <w:tabs>
          <w:tab w:val="left" w:pos="851"/>
        </w:tabs>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3.4.</w:t>
      </w:r>
      <w:r w:rsidR="009A48A4">
        <w:rPr>
          <w:rFonts w:ascii="Gibson Light" w:hAnsi="Gibson Light" w:cs="Arial"/>
          <w:color w:val="37394C"/>
          <w:sz w:val="24"/>
          <w:szCs w:val="24"/>
        </w:rPr>
        <w:t>9</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E70CE4" w:rsidRPr="00741FC3">
        <w:rPr>
          <w:rFonts w:ascii="Gibson Light" w:hAnsi="Gibson Light" w:cs="Arial"/>
          <w:color w:val="37394C"/>
          <w:sz w:val="24"/>
          <w:szCs w:val="24"/>
        </w:rPr>
        <w:t xml:space="preserve">be registered with </w:t>
      </w:r>
      <w:r w:rsidR="00800A8A" w:rsidRPr="00741FC3">
        <w:rPr>
          <w:rFonts w:ascii="Gibson Light" w:hAnsi="Gibson Light" w:cs="Arial"/>
          <w:color w:val="37394C"/>
          <w:sz w:val="24"/>
          <w:szCs w:val="24"/>
        </w:rPr>
        <w:t>Social Care Wales</w:t>
      </w:r>
      <w:r w:rsidR="00E70CE4" w:rsidRPr="00741FC3">
        <w:rPr>
          <w:rFonts w:ascii="Gibson Light" w:hAnsi="Gibson Light" w:cs="Arial"/>
          <w:color w:val="37394C"/>
          <w:sz w:val="24"/>
          <w:szCs w:val="24"/>
        </w:rPr>
        <w:t xml:space="preserve"> as a social work student </w:t>
      </w:r>
      <w:proofErr w:type="gramStart"/>
      <w:r w:rsidR="00E70CE4" w:rsidRPr="00741FC3">
        <w:rPr>
          <w:rFonts w:ascii="Gibson Light" w:hAnsi="Gibson Light" w:cs="Arial"/>
          <w:color w:val="37394C"/>
          <w:sz w:val="24"/>
          <w:szCs w:val="24"/>
        </w:rPr>
        <w:t>in or</w:t>
      </w:r>
      <w:r w:rsidR="006A15B0" w:rsidRPr="00741FC3">
        <w:rPr>
          <w:rFonts w:ascii="Gibson Light" w:hAnsi="Gibson Light" w:cs="Arial"/>
          <w:color w:val="37394C"/>
          <w:sz w:val="24"/>
          <w:szCs w:val="24"/>
        </w:rPr>
        <w:t>der to</w:t>
      </w:r>
      <w:proofErr w:type="gramEnd"/>
      <w:r w:rsidR="006A15B0" w:rsidRPr="00741FC3">
        <w:rPr>
          <w:rFonts w:ascii="Gibson Light" w:hAnsi="Gibson Light" w:cs="Arial"/>
          <w:color w:val="37394C"/>
          <w:sz w:val="24"/>
          <w:szCs w:val="24"/>
        </w:rPr>
        <w:t xml:space="preserve"> be eligible to receive </w:t>
      </w:r>
      <w:r w:rsidR="00E70CE4" w:rsidRPr="00741FC3">
        <w:rPr>
          <w:rFonts w:ascii="Gibson Light" w:hAnsi="Gibson Light" w:cs="Arial"/>
          <w:color w:val="37394C"/>
          <w:sz w:val="24"/>
          <w:szCs w:val="24"/>
        </w:rPr>
        <w:t>bursary payment</w:t>
      </w:r>
      <w:r w:rsidR="006A15B0" w:rsidRPr="00741FC3">
        <w:rPr>
          <w:rFonts w:ascii="Gibson Light" w:hAnsi="Gibson Light" w:cs="Arial"/>
          <w:color w:val="37394C"/>
          <w:sz w:val="24"/>
          <w:szCs w:val="24"/>
        </w:rPr>
        <w:t>s</w:t>
      </w:r>
      <w:r w:rsidR="00E70CE4" w:rsidRPr="00741FC3">
        <w:rPr>
          <w:rFonts w:ascii="Gibson Light" w:hAnsi="Gibson Light" w:cs="Arial"/>
          <w:color w:val="37394C"/>
          <w:sz w:val="24"/>
          <w:szCs w:val="24"/>
        </w:rPr>
        <w:t xml:space="preserve"> under the SWBS</w:t>
      </w:r>
      <w:r w:rsidR="000D5296" w:rsidRPr="00741FC3">
        <w:rPr>
          <w:rFonts w:ascii="Gibson Light" w:hAnsi="Gibson Light" w:cs="Arial"/>
          <w:color w:val="37394C"/>
          <w:sz w:val="24"/>
          <w:szCs w:val="24"/>
        </w:rPr>
        <w:t>.</w:t>
      </w:r>
    </w:p>
    <w:p w14:paraId="7A1DC477" w14:textId="63071485" w:rsidR="00BB5143" w:rsidRDefault="00BB5143" w:rsidP="00342B82">
      <w:pPr>
        <w:tabs>
          <w:tab w:val="left" w:pos="851"/>
        </w:tabs>
        <w:autoSpaceDE w:val="0"/>
        <w:autoSpaceDN w:val="0"/>
        <w:adjustRightInd w:val="0"/>
        <w:ind w:left="1701" w:hanging="981"/>
        <w:rPr>
          <w:rFonts w:ascii="Gibson Light" w:hAnsi="Gibson Light" w:cs="Arial"/>
          <w:color w:val="37394C"/>
          <w:sz w:val="24"/>
          <w:szCs w:val="24"/>
        </w:rPr>
      </w:pPr>
    </w:p>
    <w:p w14:paraId="21AB25EF" w14:textId="1A51B590" w:rsidR="00BB5143" w:rsidRDefault="002C2EE9" w:rsidP="002C2EE9">
      <w:pPr>
        <w:tabs>
          <w:tab w:val="left" w:pos="851"/>
        </w:tabs>
        <w:autoSpaceDE w:val="0"/>
        <w:autoSpaceDN w:val="0"/>
        <w:adjustRightInd w:val="0"/>
        <w:ind w:left="993" w:hanging="1275"/>
        <w:rPr>
          <w:rFonts w:ascii="Gibson Light" w:hAnsi="Gibson Light" w:cs="Arial"/>
          <w:color w:val="37394C"/>
          <w:sz w:val="24"/>
          <w:szCs w:val="24"/>
        </w:rPr>
      </w:pPr>
      <w:r>
        <w:rPr>
          <w:rFonts w:ascii="Gibson Light" w:hAnsi="Gibson Light" w:cs="Arial"/>
          <w:color w:val="37394C"/>
          <w:sz w:val="24"/>
          <w:szCs w:val="24"/>
        </w:rPr>
        <w:t xml:space="preserve">          3.5</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Pr>
          <w:rFonts w:ascii="Gibson Light" w:hAnsi="Gibson Light" w:cs="Arial"/>
          <w:color w:val="37394C"/>
          <w:sz w:val="24"/>
          <w:szCs w:val="24"/>
        </w:rPr>
        <w:t xml:space="preserve">  A student who was deemed eligible</w:t>
      </w:r>
      <w:r w:rsidR="00CA185A">
        <w:rPr>
          <w:rFonts w:ascii="Gibson Light" w:hAnsi="Gibson Light" w:cs="Arial"/>
          <w:color w:val="37394C"/>
          <w:sz w:val="24"/>
          <w:szCs w:val="24"/>
        </w:rPr>
        <w:t xml:space="preserve"> for a bursary in the first year of study</w:t>
      </w:r>
      <w:r>
        <w:rPr>
          <w:rFonts w:ascii="Gibson Light" w:hAnsi="Gibson Light" w:cs="Arial"/>
          <w:color w:val="37394C"/>
          <w:sz w:val="24"/>
          <w:szCs w:val="24"/>
        </w:rPr>
        <w:t xml:space="preserve"> will continue to be eligible for a bursary for the remainder of the course</w:t>
      </w:r>
      <w:r w:rsidR="00CA185A">
        <w:rPr>
          <w:rFonts w:ascii="Gibson Light" w:hAnsi="Gibson Light" w:cs="Arial"/>
          <w:color w:val="37394C"/>
          <w:sz w:val="24"/>
          <w:szCs w:val="24"/>
        </w:rPr>
        <w:t xml:space="preserve">, unless their </w:t>
      </w:r>
      <w:r w:rsidR="00A11C77">
        <w:rPr>
          <w:rFonts w:ascii="Gibson Light" w:hAnsi="Gibson Light" w:cs="Arial"/>
          <w:color w:val="37394C"/>
          <w:sz w:val="24"/>
          <w:szCs w:val="24"/>
        </w:rPr>
        <w:t>r</w:t>
      </w:r>
      <w:r w:rsidR="00CA185A">
        <w:rPr>
          <w:rFonts w:ascii="Gibson Light" w:hAnsi="Gibson Light" w:cs="Arial"/>
          <w:color w:val="37394C"/>
          <w:sz w:val="24"/>
          <w:szCs w:val="24"/>
        </w:rPr>
        <w:t xml:space="preserve">ight to </w:t>
      </w:r>
      <w:r w:rsidR="00A11C77">
        <w:rPr>
          <w:rFonts w:ascii="Gibson Light" w:hAnsi="Gibson Light" w:cs="Arial"/>
          <w:color w:val="37394C"/>
          <w:sz w:val="24"/>
          <w:szCs w:val="24"/>
        </w:rPr>
        <w:t>r</w:t>
      </w:r>
      <w:r w:rsidR="00CA185A">
        <w:rPr>
          <w:rFonts w:ascii="Gibson Light" w:hAnsi="Gibson Light" w:cs="Arial"/>
          <w:color w:val="37394C"/>
          <w:sz w:val="24"/>
          <w:szCs w:val="24"/>
        </w:rPr>
        <w:t>eside</w:t>
      </w:r>
      <w:r w:rsidR="00A11C77">
        <w:rPr>
          <w:rFonts w:ascii="Gibson Light" w:hAnsi="Gibson Light" w:cs="Arial"/>
          <w:color w:val="37394C"/>
          <w:sz w:val="24"/>
          <w:szCs w:val="24"/>
        </w:rPr>
        <w:t xml:space="preserve"> or leave to remain</w:t>
      </w:r>
      <w:r w:rsidR="00CA185A">
        <w:rPr>
          <w:rFonts w:ascii="Gibson Light" w:hAnsi="Gibson Light" w:cs="Arial"/>
          <w:color w:val="37394C"/>
          <w:sz w:val="24"/>
          <w:szCs w:val="24"/>
        </w:rPr>
        <w:t xml:space="preserve"> in the UK, as determined by the Home Office, expires.</w:t>
      </w:r>
      <w:r>
        <w:rPr>
          <w:rFonts w:ascii="Gibson Light" w:hAnsi="Gibson Light" w:cs="Arial"/>
          <w:color w:val="37394C"/>
          <w:sz w:val="24"/>
          <w:szCs w:val="24"/>
        </w:rPr>
        <w:t xml:space="preserve"> </w:t>
      </w:r>
      <w:r w:rsidR="00CA185A">
        <w:rPr>
          <w:rFonts w:ascii="Gibson Light" w:hAnsi="Gibson Light" w:cs="Arial"/>
          <w:color w:val="37394C"/>
          <w:sz w:val="24"/>
          <w:szCs w:val="24"/>
        </w:rPr>
        <w:t xml:space="preserve">If this should occur, SCW will put the bursary on hold and will not resume payment of the bursary until the student provides confirmation that their </w:t>
      </w:r>
      <w:r w:rsidR="00A11C77">
        <w:rPr>
          <w:rFonts w:ascii="Gibson Light" w:hAnsi="Gibson Light" w:cs="Arial"/>
          <w:color w:val="37394C"/>
          <w:sz w:val="24"/>
          <w:szCs w:val="24"/>
        </w:rPr>
        <w:t>r</w:t>
      </w:r>
      <w:r w:rsidR="00CA185A">
        <w:rPr>
          <w:rFonts w:ascii="Gibson Light" w:hAnsi="Gibson Light" w:cs="Arial"/>
          <w:color w:val="37394C"/>
          <w:sz w:val="24"/>
          <w:szCs w:val="24"/>
        </w:rPr>
        <w:t xml:space="preserve">ight to </w:t>
      </w:r>
      <w:r w:rsidR="00A11C77">
        <w:rPr>
          <w:rFonts w:ascii="Gibson Light" w:hAnsi="Gibson Light" w:cs="Arial"/>
          <w:color w:val="37394C"/>
          <w:sz w:val="24"/>
          <w:szCs w:val="24"/>
        </w:rPr>
        <w:t>r</w:t>
      </w:r>
      <w:r w:rsidR="00CA185A">
        <w:rPr>
          <w:rFonts w:ascii="Gibson Light" w:hAnsi="Gibson Light" w:cs="Arial"/>
          <w:color w:val="37394C"/>
          <w:sz w:val="24"/>
          <w:szCs w:val="24"/>
        </w:rPr>
        <w:t>eside</w:t>
      </w:r>
      <w:r w:rsidR="00A11C77">
        <w:rPr>
          <w:rFonts w:ascii="Gibson Light" w:hAnsi="Gibson Light" w:cs="Arial"/>
          <w:color w:val="37394C"/>
          <w:sz w:val="24"/>
          <w:szCs w:val="24"/>
        </w:rPr>
        <w:t xml:space="preserve"> or leave to remain</w:t>
      </w:r>
      <w:r w:rsidR="00CA185A">
        <w:rPr>
          <w:rFonts w:ascii="Gibson Light" w:hAnsi="Gibson Light" w:cs="Arial"/>
          <w:color w:val="37394C"/>
          <w:sz w:val="24"/>
          <w:szCs w:val="24"/>
        </w:rPr>
        <w:t xml:space="preserve"> in the UK has been renewed by the Home Office.</w:t>
      </w:r>
    </w:p>
    <w:p w14:paraId="5DA088EB" w14:textId="77777777" w:rsidR="00CA185A" w:rsidRPr="00741FC3" w:rsidRDefault="00CA185A" w:rsidP="00CA185A">
      <w:pPr>
        <w:tabs>
          <w:tab w:val="left" w:pos="851"/>
        </w:tabs>
        <w:autoSpaceDE w:val="0"/>
        <w:autoSpaceDN w:val="0"/>
        <w:adjustRightInd w:val="0"/>
        <w:rPr>
          <w:rFonts w:ascii="Gibson Light" w:hAnsi="Gibson Light" w:cs="Arial"/>
          <w:color w:val="37394C"/>
          <w:sz w:val="24"/>
          <w:szCs w:val="24"/>
        </w:rPr>
      </w:pPr>
    </w:p>
    <w:p w14:paraId="440A187B" w14:textId="5B98534E" w:rsidR="002510F7" w:rsidRPr="00741FC3" w:rsidRDefault="00A96B4C" w:rsidP="00146061">
      <w:pPr>
        <w:pStyle w:val="Heading1"/>
        <w:spacing w:before="0"/>
        <w:rPr>
          <w:rFonts w:ascii="Gibson" w:hAnsi="Gibson" w:cs="Arial"/>
          <w:b w:val="0"/>
          <w:color w:val="11846A"/>
          <w:szCs w:val="32"/>
        </w:rPr>
      </w:pPr>
      <w:bookmarkStart w:id="22" w:name="_Toc360703777"/>
      <w:r w:rsidRPr="00741FC3">
        <w:rPr>
          <w:rFonts w:ascii="Gibson" w:hAnsi="Gibson" w:cs="Arial"/>
          <w:b w:val="0"/>
          <w:color w:val="11846A"/>
          <w:szCs w:val="32"/>
        </w:rPr>
        <w:t>P</w:t>
      </w:r>
      <w:r w:rsidR="00380DFF" w:rsidRPr="00741FC3">
        <w:rPr>
          <w:rFonts w:ascii="Gibson" w:hAnsi="Gibson" w:cs="Arial"/>
          <w:b w:val="0"/>
          <w:color w:val="11846A"/>
          <w:szCs w:val="32"/>
        </w:rPr>
        <w:t xml:space="preserve">art </w:t>
      </w:r>
      <w:r w:rsidR="002803BF" w:rsidRPr="00741FC3">
        <w:rPr>
          <w:rFonts w:ascii="Gibson" w:hAnsi="Gibson" w:cs="Arial"/>
          <w:b w:val="0"/>
          <w:color w:val="11846A"/>
          <w:szCs w:val="32"/>
        </w:rPr>
        <w:t>B</w:t>
      </w:r>
      <w:r w:rsidRPr="00741FC3">
        <w:rPr>
          <w:rFonts w:ascii="Gibson" w:hAnsi="Gibson" w:cs="Arial"/>
          <w:b w:val="0"/>
          <w:color w:val="11846A"/>
          <w:szCs w:val="32"/>
        </w:rPr>
        <w:t>: T</w:t>
      </w:r>
      <w:r w:rsidR="00380DFF" w:rsidRPr="00741FC3">
        <w:rPr>
          <w:rFonts w:ascii="Gibson" w:hAnsi="Gibson" w:cs="Arial"/>
          <w:b w:val="0"/>
          <w:color w:val="11846A"/>
          <w:szCs w:val="32"/>
        </w:rPr>
        <w:t>he</w:t>
      </w:r>
      <w:r w:rsidRPr="00741FC3">
        <w:rPr>
          <w:rFonts w:ascii="Gibson" w:hAnsi="Gibson" w:cs="Arial"/>
          <w:b w:val="0"/>
          <w:color w:val="11846A"/>
          <w:szCs w:val="32"/>
        </w:rPr>
        <w:t xml:space="preserve"> B</w:t>
      </w:r>
      <w:r w:rsidR="00380DFF" w:rsidRPr="00741FC3">
        <w:rPr>
          <w:rFonts w:ascii="Gibson" w:hAnsi="Gibson" w:cs="Arial"/>
          <w:b w:val="0"/>
          <w:color w:val="11846A"/>
          <w:szCs w:val="32"/>
        </w:rPr>
        <w:t>ursary</w:t>
      </w:r>
      <w:r w:rsidRPr="00741FC3">
        <w:rPr>
          <w:rFonts w:ascii="Gibson" w:hAnsi="Gibson" w:cs="Arial"/>
          <w:b w:val="0"/>
          <w:color w:val="11846A"/>
          <w:szCs w:val="32"/>
        </w:rPr>
        <w:t xml:space="preserve"> S</w:t>
      </w:r>
      <w:r w:rsidR="00380DFF" w:rsidRPr="00741FC3">
        <w:rPr>
          <w:rFonts w:ascii="Gibson" w:hAnsi="Gibson" w:cs="Arial"/>
          <w:b w:val="0"/>
          <w:color w:val="11846A"/>
          <w:szCs w:val="32"/>
        </w:rPr>
        <w:t>cheme</w:t>
      </w:r>
      <w:r w:rsidRPr="00741FC3">
        <w:rPr>
          <w:rFonts w:ascii="Gibson" w:hAnsi="Gibson" w:cs="Arial"/>
          <w:b w:val="0"/>
          <w:color w:val="11846A"/>
          <w:szCs w:val="32"/>
        </w:rPr>
        <w:t xml:space="preserve"> C</w:t>
      </w:r>
      <w:bookmarkEnd w:id="22"/>
      <w:r w:rsidR="00380DFF" w:rsidRPr="00741FC3">
        <w:rPr>
          <w:rFonts w:ascii="Gibson" w:hAnsi="Gibson" w:cs="Arial"/>
          <w:b w:val="0"/>
          <w:color w:val="11846A"/>
          <w:szCs w:val="32"/>
        </w:rPr>
        <w:t>omponents</w:t>
      </w:r>
    </w:p>
    <w:p w14:paraId="440A187C" w14:textId="77777777" w:rsidR="002510F7" w:rsidRPr="00A07C27" w:rsidRDefault="002510F7" w:rsidP="001F2699">
      <w:pPr>
        <w:tabs>
          <w:tab w:val="num" w:pos="1200"/>
        </w:tabs>
        <w:rPr>
          <w:rFonts w:cs="Arial"/>
        </w:rPr>
      </w:pPr>
    </w:p>
    <w:p w14:paraId="440A187D" w14:textId="77777777" w:rsidR="00666C3D" w:rsidRPr="00741FC3" w:rsidRDefault="008B7E13" w:rsidP="00DC7B1D">
      <w:pPr>
        <w:pStyle w:val="Heading2"/>
        <w:ind w:left="993" w:hanging="993"/>
        <w:rPr>
          <w:rFonts w:ascii="Gibson" w:hAnsi="Gibson" w:cs="Arial"/>
          <w:b w:val="0"/>
          <w:color w:val="37394C"/>
          <w:szCs w:val="28"/>
        </w:rPr>
      </w:pPr>
      <w:bookmarkStart w:id="23" w:name="_4._Non-income_Assessed"/>
      <w:bookmarkStart w:id="24" w:name="_Toc360703778"/>
      <w:bookmarkEnd w:id="23"/>
      <w:r w:rsidRPr="00741FC3">
        <w:rPr>
          <w:rFonts w:ascii="Gibson" w:hAnsi="Gibson" w:cs="Arial"/>
          <w:b w:val="0"/>
          <w:color w:val="37394C"/>
          <w:szCs w:val="28"/>
        </w:rPr>
        <w:t>4.</w:t>
      </w:r>
      <w:r w:rsidRPr="00741FC3">
        <w:rPr>
          <w:rFonts w:ascii="Gibson" w:hAnsi="Gibson" w:cs="Arial"/>
          <w:b w:val="0"/>
          <w:color w:val="37394C"/>
          <w:szCs w:val="28"/>
        </w:rPr>
        <w:tab/>
        <w:t>Non-income Assessed Component</w:t>
      </w:r>
      <w:bookmarkEnd w:id="24"/>
    </w:p>
    <w:p w14:paraId="440A187E" w14:textId="77777777" w:rsidR="000C3E42" w:rsidRPr="00741FC3" w:rsidRDefault="000C3E42" w:rsidP="001F2699">
      <w:pPr>
        <w:autoSpaceDE w:val="0"/>
        <w:autoSpaceDN w:val="0"/>
        <w:adjustRightInd w:val="0"/>
        <w:outlineLvl w:val="0"/>
        <w:rPr>
          <w:rFonts w:cs="Arial"/>
          <w:b/>
          <w:color w:val="37394C"/>
        </w:rPr>
      </w:pPr>
    </w:p>
    <w:p w14:paraId="440A187F" w14:textId="77777777" w:rsidR="001E105C" w:rsidRPr="00741FC3" w:rsidRDefault="001F2699" w:rsidP="00BB276E">
      <w:pPr>
        <w:autoSpaceDE w:val="0"/>
        <w:autoSpaceDN w:val="0"/>
        <w:adjustRightInd w:val="0"/>
        <w:ind w:left="993" w:hanging="633"/>
        <w:outlineLvl w:val="0"/>
        <w:rPr>
          <w:rFonts w:cs="Arial"/>
          <w:b/>
          <w:color w:val="37394C"/>
          <w:sz w:val="24"/>
          <w:szCs w:val="24"/>
        </w:rPr>
      </w:pPr>
      <w:bookmarkStart w:id="25" w:name="_Toc360703779"/>
      <w:r w:rsidRPr="00741FC3">
        <w:rPr>
          <w:rFonts w:ascii="Gibson Light" w:hAnsi="Gibson Light" w:cs="Arial"/>
          <w:color w:val="37394C"/>
          <w:sz w:val="24"/>
          <w:szCs w:val="24"/>
        </w:rPr>
        <w:t>4.1</w:t>
      </w:r>
      <w:r w:rsidRPr="00741FC3">
        <w:rPr>
          <w:rFonts w:cs="Arial"/>
          <w:color w:val="37394C"/>
          <w:sz w:val="24"/>
          <w:szCs w:val="24"/>
        </w:rPr>
        <w:t>.</w:t>
      </w:r>
      <w:r w:rsidRPr="00741FC3">
        <w:rPr>
          <w:rFonts w:cs="Arial"/>
          <w:color w:val="37394C"/>
          <w:sz w:val="24"/>
          <w:szCs w:val="24"/>
        </w:rPr>
        <w:tab/>
      </w:r>
      <w:r w:rsidR="001E105C" w:rsidRPr="00741FC3">
        <w:rPr>
          <w:rFonts w:ascii="Gibson" w:hAnsi="Gibson" w:cs="Arial"/>
          <w:color w:val="37394C"/>
          <w:sz w:val="24"/>
          <w:szCs w:val="24"/>
        </w:rPr>
        <w:t>General:</w:t>
      </w:r>
      <w:bookmarkEnd w:id="25"/>
    </w:p>
    <w:p w14:paraId="440A1880" w14:textId="77777777" w:rsidR="000C0E44" w:rsidRPr="00741FC3" w:rsidRDefault="001F2699" w:rsidP="0025013B">
      <w:pPr>
        <w:ind w:left="1695" w:hanging="975"/>
        <w:rPr>
          <w:rFonts w:ascii="Gibson Light" w:hAnsi="Gibson Light" w:cs="Arial"/>
          <w:color w:val="37394C"/>
          <w:sz w:val="24"/>
          <w:szCs w:val="24"/>
        </w:rPr>
      </w:pPr>
      <w:r w:rsidRPr="00741FC3">
        <w:rPr>
          <w:rFonts w:ascii="Gibson Light" w:hAnsi="Gibson Light" w:cs="Arial"/>
          <w:color w:val="37394C"/>
          <w:sz w:val="24"/>
          <w:szCs w:val="24"/>
        </w:rPr>
        <w:t>4.1.1.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non-income assessed component </w:t>
      </w:r>
      <w:r w:rsidR="00B96190" w:rsidRPr="00741FC3">
        <w:rPr>
          <w:rFonts w:ascii="Gibson Light" w:hAnsi="Gibson Light" w:cs="Arial"/>
          <w:color w:val="37394C"/>
          <w:sz w:val="24"/>
          <w:szCs w:val="24"/>
        </w:rPr>
        <w:t>consists of three</w:t>
      </w:r>
      <w:r w:rsidR="000C0E44" w:rsidRPr="00741FC3">
        <w:rPr>
          <w:rFonts w:ascii="Gibson Light" w:hAnsi="Gibson Light" w:cs="Arial"/>
          <w:color w:val="37394C"/>
          <w:sz w:val="24"/>
          <w:szCs w:val="24"/>
        </w:rPr>
        <w:t xml:space="preserve"> distinct elements</w:t>
      </w:r>
      <w:r w:rsidR="00700761" w:rsidRPr="00741FC3">
        <w:rPr>
          <w:rFonts w:ascii="Gibson Light" w:hAnsi="Gibson Light" w:cs="Arial"/>
          <w:color w:val="37394C"/>
          <w:sz w:val="24"/>
          <w:szCs w:val="24"/>
        </w:rPr>
        <w:t xml:space="preserve"> </w:t>
      </w:r>
      <w:r w:rsidR="000C0E44" w:rsidRPr="00741FC3">
        <w:rPr>
          <w:rFonts w:ascii="Gibson Light" w:hAnsi="Gibson Light" w:cs="Arial"/>
          <w:color w:val="37394C"/>
          <w:sz w:val="24"/>
          <w:szCs w:val="24"/>
        </w:rPr>
        <w:t>(specific details are set out in the remainder of section 4):</w:t>
      </w:r>
    </w:p>
    <w:p w14:paraId="440A1881" w14:textId="79CF74FC" w:rsidR="000C0E44" w:rsidRPr="00741FC3" w:rsidRDefault="001F2699" w:rsidP="00DB672A">
      <w:pPr>
        <w:tabs>
          <w:tab w:val="left" w:pos="1134"/>
          <w:tab w:val="left" w:pos="2268"/>
        </w:tabs>
        <w:ind w:left="1728" w:hanging="648"/>
        <w:rPr>
          <w:rFonts w:ascii="Gibson Light" w:hAnsi="Gibson Light" w:cs="Arial"/>
          <w:color w:val="37394C"/>
          <w:sz w:val="24"/>
          <w:szCs w:val="24"/>
        </w:rPr>
      </w:pPr>
      <w:r w:rsidRPr="00741FC3">
        <w:rPr>
          <w:rFonts w:ascii="Gibson Light" w:hAnsi="Gibson Light" w:cs="Arial"/>
          <w:color w:val="37394C"/>
          <w:sz w:val="24"/>
          <w:szCs w:val="24"/>
        </w:rPr>
        <w:lastRenderedPageBreak/>
        <w:t>4.1.1.1.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bursary </w:t>
      </w:r>
      <w:proofErr w:type="gramStart"/>
      <w:r w:rsidR="000C0E44" w:rsidRPr="00741FC3">
        <w:rPr>
          <w:rFonts w:ascii="Gibson Light" w:hAnsi="Gibson Light" w:cs="Arial"/>
          <w:color w:val="37394C"/>
          <w:sz w:val="24"/>
          <w:szCs w:val="24"/>
        </w:rPr>
        <w:t>element</w:t>
      </w:r>
      <w:r w:rsidR="00DE2B22">
        <w:rPr>
          <w:rFonts w:ascii="Gibson Light" w:hAnsi="Gibson Light" w:cs="Arial"/>
          <w:color w:val="37394C"/>
          <w:sz w:val="24"/>
          <w:szCs w:val="24"/>
        </w:rPr>
        <w:t>;</w:t>
      </w:r>
      <w:proofErr w:type="gramEnd"/>
    </w:p>
    <w:p w14:paraId="440A1882" w14:textId="4A2EA5C2" w:rsidR="000C0E44" w:rsidRPr="00741FC3" w:rsidRDefault="001F2699" w:rsidP="00F818BF">
      <w:pPr>
        <w:tabs>
          <w:tab w:val="left" w:pos="1134"/>
          <w:tab w:val="left" w:pos="2268"/>
        </w:tabs>
        <w:ind w:left="2265" w:hanging="1185"/>
        <w:rPr>
          <w:rFonts w:ascii="Gibson Light" w:hAnsi="Gibson Light" w:cs="Arial"/>
          <w:color w:val="37394C"/>
          <w:sz w:val="24"/>
          <w:szCs w:val="24"/>
        </w:rPr>
      </w:pPr>
      <w:r w:rsidRPr="00741FC3">
        <w:rPr>
          <w:rFonts w:ascii="Gibson Light" w:hAnsi="Gibson Light" w:cs="Arial"/>
          <w:color w:val="37394C"/>
          <w:sz w:val="24"/>
          <w:szCs w:val="24"/>
        </w:rPr>
        <w:t>4.1.1.2.</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The Practice Learning Opportuni</w:t>
      </w:r>
      <w:r w:rsidR="00B96190" w:rsidRPr="00741FC3">
        <w:rPr>
          <w:rFonts w:ascii="Gibson Light" w:hAnsi="Gibson Light" w:cs="Arial"/>
          <w:color w:val="37394C"/>
          <w:sz w:val="24"/>
          <w:szCs w:val="24"/>
        </w:rPr>
        <w:t>ty Allowance (PLOA) element</w:t>
      </w:r>
      <w:r w:rsidR="00DE2B22">
        <w:rPr>
          <w:rFonts w:ascii="Gibson Light" w:hAnsi="Gibson Light" w:cs="Arial"/>
          <w:color w:val="37394C"/>
          <w:sz w:val="24"/>
          <w:szCs w:val="24"/>
        </w:rPr>
        <w:t>; and</w:t>
      </w:r>
    </w:p>
    <w:p w14:paraId="440A1883" w14:textId="7A99D00D" w:rsidR="000C0E44" w:rsidRPr="00741FC3" w:rsidRDefault="001F2699" w:rsidP="004C04E4">
      <w:pPr>
        <w:tabs>
          <w:tab w:val="left" w:pos="1134"/>
          <w:tab w:val="left" w:pos="2268"/>
        </w:tabs>
        <w:ind w:left="2265" w:hanging="1185"/>
        <w:rPr>
          <w:rFonts w:ascii="Gibson Light" w:hAnsi="Gibson Light" w:cs="Arial"/>
          <w:color w:val="37394C"/>
          <w:sz w:val="24"/>
          <w:szCs w:val="24"/>
        </w:rPr>
      </w:pPr>
      <w:r w:rsidRPr="00741FC3">
        <w:rPr>
          <w:rFonts w:ascii="Gibson Light" w:hAnsi="Gibson Light" w:cs="Arial"/>
          <w:color w:val="37394C"/>
          <w:sz w:val="24"/>
          <w:szCs w:val="24"/>
        </w:rPr>
        <w:t>4.1.1.3.</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Disabled Student</w:t>
      </w:r>
      <w:r w:rsidRPr="00741FC3">
        <w:rPr>
          <w:rFonts w:ascii="Gibson Light" w:hAnsi="Gibson Light" w:cs="Arial"/>
          <w:color w:val="37394C"/>
          <w:sz w:val="24"/>
          <w:szCs w:val="24"/>
        </w:rPr>
        <w:t>'</w:t>
      </w:r>
      <w:r w:rsidR="000C0E44" w:rsidRPr="00741FC3">
        <w:rPr>
          <w:rFonts w:ascii="Gibson Light" w:hAnsi="Gibson Light" w:cs="Arial"/>
          <w:color w:val="37394C"/>
          <w:sz w:val="24"/>
          <w:szCs w:val="24"/>
        </w:rPr>
        <w:t xml:space="preserve">s Allowance element (for </w:t>
      </w:r>
      <w:proofErr w:type="gramStart"/>
      <w:r w:rsidR="000C0E44" w:rsidRPr="00741FC3">
        <w:rPr>
          <w:rFonts w:ascii="Gibson Light" w:hAnsi="Gibson Light" w:cs="Arial"/>
          <w:color w:val="37394C"/>
          <w:sz w:val="24"/>
          <w:szCs w:val="24"/>
        </w:rPr>
        <w:t>Master</w:t>
      </w:r>
      <w:r w:rsidR="004306DA" w:rsidRPr="00741FC3">
        <w:rPr>
          <w:rFonts w:ascii="Gibson Light" w:hAnsi="Gibson Light" w:cs="Arial"/>
          <w:color w:val="37394C"/>
          <w:sz w:val="24"/>
          <w:szCs w:val="24"/>
        </w:rPr>
        <w:t>’</w:t>
      </w:r>
      <w:r w:rsidR="000C0E44" w:rsidRPr="00741FC3">
        <w:rPr>
          <w:rFonts w:ascii="Gibson Light" w:hAnsi="Gibson Light" w:cs="Arial"/>
          <w:color w:val="37394C"/>
          <w:sz w:val="24"/>
          <w:szCs w:val="24"/>
        </w:rPr>
        <w:t>s</w:t>
      </w:r>
      <w:proofErr w:type="gramEnd"/>
      <w:r w:rsidR="000C0E44" w:rsidRPr="00741FC3">
        <w:rPr>
          <w:rFonts w:ascii="Gibson Light" w:hAnsi="Gibson Light" w:cs="Arial"/>
          <w:color w:val="37394C"/>
          <w:sz w:val="24"/>
          <w:szCs w:val="24"/>
        </w:rPr>
        <w:t xml:space="preserve"> degree students only)</w:t>
      </w:r>
      <w:r w:rsidR="00DE2B22">
        <w:rPr>
          <w:rFonts w:ascii="Gibson Light" w:hAnsi="Gibson Light" w:cs="Arial"/>
          <w:color w:val="37394C"/>
          <w:sz w:val="24"/>
          <w:szCs w:val="24"/>
        </w:rPr>
        <w:t>.</w:t>
      </w:r>
    </w:p>
    <w:p w14:paraId="440A1884" w14:textId="77777777" w:rsidR="008F4834" w:rsidRPr="00741FC3" w:rsidRDefault="001F2699" w:rsidP="004E6E6C">
      <w:pPr>
        <w:autoSpaceDE w:val="0"/>
        <w:autoSpaceDN w:val="0"/>
        <w:adjustRightInd w:val="0"/>
        <w:ind w:left="1695" w:hanging="975"/>
        <w:outlineLvl w:val="0"/>
        <w:rPr>
          <w:rFonts w:ascii="Gibson Light" w:hAnsi="Gibson Light" w:cs="Arial"/>
          <w:color w:val="37394C"/>
          <w:sz w:val="24"/>
          <w:szCs w:val="24"/>
        </w:rPr>
      </w:pPr>
      <w:bookmarkStart w:id="26" w:name="_Toc360703780"/>
      <w:r w:rsidRPr="00741FC3">
        <w:rPr>
          <w:rFonts w:ascii="Gibson Light" w:hAnsi="Gibson Light" w:cs="Arial"/>
          <w:color w:val="37394C"/>
          <w:sz w:val="24"/>
          <w:szCs w:val="24"/>
        </w:rPr>
        <w:t>4.1.2.</w:t>
      </w:r>
      <w:r w:rsidRPr="00741FC3">
        <w:rPr>
          <w:rFonts w:ascii="Gibson Light" w:hAnsi="Gibson Light" w:cs="Arial"/>
          <w:color w:val="37394C"/>
          <w:sz w:val="24"/>
          <w:szCs w:val="24"/>
        </w:rPr>
        <w:tab/>
      </w:r>
      <w:r w:rsidR="008F4834" w:rsidRPr="00741FC3">
        <w:rPr>
          <w:rFonts w:ascii="Gibson Light" w:hAnsi="Gibson Light" w:cs="Arial"/>
          <w:color w:val="37394C"/>
          <w:sz w:val="24"/>
          <w:szCs w:val="24"/>
        </w:rPr>
        <w:t>The following applies to all</w:t>
      </w:r>
      <w:r w:rsidR="00BB3B61" w:rsidRPr="00741FC3">
        <w:rPr>
          <w:rFonts w:ascii="Gibson Light" w:hAnsi="Gibson Light" w:cs="Arial"/>
          <w:color w:val="37394C"/>
          <w:sz w:val="24"/>
          <w:szCs w:val="24"/>
        </w:rPr>
        <w:t xml:space="preserve"> </w:t>
      </w:r>
      <w:r w:rsidR="00B96190" w:rsidRPr="00741FC3">
        <w:rPr>
          <w:rFonts w:ascii="Gibson Light" w:hAnsi="Gibson Light" w:cs="Arial"/>
          <w:color w:val="37394C"/>
          <w:sz w:val="24"/>
          <w:szCs w:val="24"/>
        </w:rPr>
        <w:t>three</w:t>
      </w:r>
      <w:r w:rsidR="000C0E44" w:rsidRPr="00741FC3">
        <w:rPr>
          <w:rFonts w:ascii="Gibson Light" w:hAnsi="Gibson Light" w:cs="Arial"/>
          <w:color w:val="37394C"/>
          <w:sz w:val="24"/>
          <w:szCs w:val="24"/>
        </w:rPr>
        <w:t xml:space="preserve"> elements</w:t>
      </w:r>
      <w:r w:rsidR="008F4834" w:rsidRPr="00741FC3">
        <w:rPr>
          <w:rFonts w:ascii="Gibson Light" w:hAnsi="Gibson Light" w:cs="Arial"/>
          <w:color w:val="37394C"/>
          <w:sz w:val="24"/>
          <w:szCs w:val="24"/>
        </w:rPr>
        <w:t xml:space="preserve"> of the non-income assessed components of the SWBS:</w:t>
      </w:r>
      <w:bookmarkEnd w:id="26"/>
    </w:p>
    <w:p w14:paraId="440A1885" w14:textId="77777777" w:rsidR="00E41B1C" w:rsidRPr="00741FC3" w:rsidRDefault="001F2699" w:rsidP="004C04E4">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4.1.2.1.</w:t>
      </w:r>
      <w:r w:rsidRPr="00741FC3">
        <w:rPr>
          <w:rFonts w:ascii="Gibson Light" w:hAnsi="Gibson Light" w:cs="Arial"/>
          <w:color w:val="37394C"/>
          <w:sz w:val="24"/>
          <w:szCs w:val="24"/>
        </w:rPr>
        <w:tab/>
      </w:r>
      <w:r w:rsidR="00185A16" w:rsidRPr="00741FC3">
        <w:rPr>
          <w:rFonts w:ascii="Gibson Light" w:hAnsi="Gibson Light" w:cs="Arial"/>
          <w:color w:val="37394C"/>
          <w:sz w:val="24"/>
          <w:szCs w:val="24"/>
        </w:rPr>
        <w:t>Students who are awarded a bursary under the non-income assessed component will automatically be eligible to receive the PLOA subject to the terms of the PLOA; and</w:t>
      </w:r>
    </w:p>
    <w:p w14:paraId="440A1886" w14:textId="2A300380" w:rsidR="000C0E44" w:rsidRPr="00741FC3" w:rsidRDefault="001F2699" w:rsidP="004C04E4">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4.1.2.2.</w:t>
      </w:r>
      <w:r w:rsidRPr="00741FC3">
        <w:rPr>
          <w:rFonts w:ascii="Gibson Light" w:hAnsi="Gibson Light" w:cs="Arial"/>
          <w:color w:val="37394C"/>
          <w:sz w:val="24"/>
          <w:szCs w:val="24"/>
        </w:rPr>
        <w:tab/>
      </w:r>
      <w:r w:rsidR="00185A16" w:rsidRPr="00741FC3">
        <w:rPr>
          <w:rFonts w:ascii="Gibson Light" w:hAnsi="Gibson Light" w:cs="Arial"/>
          <w:color w:val="37394C"/>
          <w:sz w:val="24"/>
          <w:szCs w:val="24"/>
        </w:rPr>
        <w:t xml:space="preserve">Students studying on a part-time or distance learning basis are eligible to receive the non-income assessed bursary element on a proportional basis. </w:t>
      </w:r>
      <w:proofErr w:type="gramStart"/>
      <w:r w:rsidR="00185A16" w:rsidRPr="00741FC3">
        <w:rPr>
          <w:rFonts w:ascii="Gibson Light" w:hAnsi="Gibson Light" w:cs="Arial"/>
          <w:color w:val="37394C"/>
          <w:sz w:val="24"/>
          <w:szCs w:val="24"/>
        </w:rPr>
        <w:t>For the purpose of</w:t>
      </w:r>
      <w:proofErr w:type="gramEnd"/>
      <w:r w:rsidR="00185A16" w:rsidRPr="00741FC3">
        <w:rPr>
          <w:rFonts w:ascii="Gibson Light" w:hAnsi="Gibson Light" w:cs="Arial"/>
          <w:color w:val="37394C"/>
          <w:sz w:val="24"/>
          <w:szCs w:val="24"/>
        </w:rPr>
        <w:t xml:space="preserve"> SWBS, part-time study means study designated as part-time by the college/university. Students studying on a part-time </w:t>
      </w:r>
      <w:r w:rsidR="007A6178" w:rsidRPr="00741FC3">
        <w:rPr>
          <w:rFonts w:ascii="Gibson Light" w:hAnsi="Gibson Light" w:cs="Arial"/>
          <w:color w:val="37394C"/>
          <w:sz w:val="24"/>
          <w:szCs w:val="24"/>
        </w:rPr>
        <w:t xml:space="preserve">or distance learning </w:t>
      </w:r>
      <w:r w:rsidR="00185A16" w:rsidRPr="00741FC3">
        <w:rPr>
          <w:rFonts w:ascii="Gibson Light" w:hAnsi="Gibson Light" w:cs="Arial"/>
          <w:color w:val="37394C"/>
          <w:sz w:val="24"/>
          <w:szCs w:val="24"/>
        </w:rPr>
        <w:t>basis will also be eligible to receive PLOA for any year in which they undertake a practice learning opportunity</w:t>
      </w:r>
      <w:r w:rsidR="00CB01D0">
        <w:rPr>
          <w:rFonts w:ascii="Gibson Light" w:hAnsi="Gibson Light" w:cs="Arial"/>
          <w:color w:val="37394C"/>
          <w:sz w:val="24"/>
          <w:szCs w:val="24"/>
        </w:rPr>
        <w:t>.</w:t>
      </w:r>
    </w:p>
    <w:p w14:paraId="069442BA" w14:textId="236C9743" w:rsidR="00883AA7" w:rsidRPr="00237A0C" w:rsidRDefault="001F2699" w:rsidP="00237A0C">
      <w:pPr>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4.1.3.</w:t>
      </w:r>
      <w:r w:rsidRPr="00741FC3">
        <w:rPr>
          <w:rFonts w:ascii="Gibson Light" w:hAnsi="Gibson Light" w:cs="Arial"/>
          <w:color w:val="37394C"/>
          <w:sz w:val="24"/>
          <w:szCs w:val="24"/>
        </w:rPr>
        <w:tab/>
      </w:r>
      <w:r w:rsidR="005A4CC8" w:rsidRPr="00741FC3">
        <w:rPr>
          <w:rFonts w:ascii="Gibson Light" w:hAnsi="Gibson Light" w:cs="Arial"/>
          <w:color w:val="37394C"/>
          <w:sz w:val="24"/>
          <w:szCs w:val="24"/>
        </w:rPr>
        <w:t xml:space="preserve">If successful, the non-income assessed bursary is normally offered under SWBS up to the point of qualification or for a maximum of 3 years for undergraduate students and 2 years for </w:t>
      </w:r>
      <w:proofErr w:type="gramStart"/>
      <w:r w:rsidR="00022A57" w:rsidRPr="00741FC3">
        <w:rPr>
          <w:rFonts w:ascii="Gibson Light" w:hAnsi="Gibson Light" w:cs="Arial"/>
          <w:color w:val="37394C"/>
          <w:sz w:val="24"/>
          <w:szCs w:val="24"/>
        </w:rPr>
        <w:t>Master’s</w:t>
      </w:r>
      <w:proofErr w:type="gramEnd"/>
      <w:r w:rsidR="00022A57" w:rsidRPr="00741FC3">
        <w:rPr>
          <w:rFonts w:ascii="Gibson Light" w:hAnsi="Gibson Light" w:cs="Arial"/>
          <w:color w:val="37394C"/>
          <w:sz w:val="24"/>
          <w:szCs w:val="24"/>
        </w:rPr>
        <w:t xml:space="preserve"> </w:t>
      </w:r>
      <w:r w:rsidR="005A4CC8" w:rsidRPr="00741FC3">
        <w:rPr>
          <w:rFonts w:ascii="Gibson Light" w:hAnsi="Gibson Light" w:cs="Arial"/>
          <w:color w:val="37394C"/>
          <w:sz w:val="24"/>
          <w:szCs w:val="24"/>
        </w:rPr>
        <w:t xml:space="preserve">degree students whichever is the sooner. </w:t>
      </w:r>
      <w:r w:rsidR="00662042" w:rsidRPr="00741FC3">
        <w:rPr>
          <w:rFonts w:ascii="Gibson Light" w:hAnsi="Gibson Light" w:cs="Arial"/>
          <w:color w:val="37394C"/>
          <w:sz w:val="24"/>
          <w:szCs w:val="24"/>
        </w:rPr>
        <w:t>However, the student is required to apply each year for the relevant scheme and there is no guarantee that future funding will be made available to that student for the duration of their course of study.</w:t>
      </w:r>
    </w:p>
    <w:p w14:paraId="4080CFBC" w14:textId="77777777" w:rsidR="00CB1B8B" w:rsidRPr="00741FC3" w:rsidRDefault="00CB1B8B" w:rsidP="001F2699">
      <w:pPr>
        <w:autoSpaceDE w:val="0"/>
        <w:autoSpaceDN w:val="0"/>
        <w:adjustRightInd w:val="0"/>
        <w:rPr>
          <w:rFonts w:cs="Arial"/>
          <w:b/>
          <w:color w:val="37394C"/>
          <w:sz w:val="24"/>
          <w:szCs w:val="24"/>
        </w:rPr>
      </w:pPr>
    </w:p>
    <w:p w14:paraId="440A1889" w14:textId="0F0313A7" w:rsidR="008F4834" w:rsidRPr="00741FC3" w:rsidRDefault="001F2699" w:rsidP="000925E7">
      <w:pPr>
        <w:autoSpaceDE w:val="0"/>
        <w:autoSpaceDN w:val="0"/>
        <w:adjustRightInd w:val="0"/>
        <w:ind w:left="993" w:hanging="633"/>
        <w:outlineLvl w:val="0"/>
        <w:rPr>
          <w:rFonts w:cs="Arial"/>
          <w:b/>
          <w:color w:val="37394C"/>
          <w:sz w:val="24"/>
          <w:szCs w:val="24"/>
        </w:rPr>
      </w:pPr>
      <w:bookmarkStart w:id="27" w:name="_Toc360703781"/>
      <w:r w:rsidRPr="00741FC3">
        <w:rPr>
          <w:rFonts w:ascii="Gibson Light" w:hAnsi="Gibson Light" w:cs="Arial"/>
          <w:color w:val="37394C"/>
          <w:sz w:val="24"/>
          <w:szCs w:val="24"/>
        </w:rPr>
        <w:t>4.2</w:t>
      </w:r>
      <w:r w:rsidRPr="00741FC3">
        <w:rPr>
          <w:rFonts w:cs="Arial"/>
          <w:color w:val="37394C"/>
          <w:sz w:val="24"/>
          <w:szCs w:val="24"/>
        </w:rPr>
        <w:t>.</w:t>
      </w:r>
      <w:r w:rsidRPr="00741FC3">
        <w:rPr>
          <w:rFonts w:cs="Arial"/>
          <w:color w:val="37394C"/>
          <w:sz w:val="24"/>
          <w:szCs w:val="24"/>
        </w:rPr>
        <w:tab/>
      </w:r>
      <w:r w:rsidR="000C0E44" w:rsidRPr="00741FC3">
        <w:rPr>
          <w:rFonts w:ascii="Gibson" w:hAnsi="Gibson" w:cs="Arial"/>
          <w:color w:val="37394C"/>
          <w:sz w:val="24"/>
          <w:szCs w:val="24"/>
        </w:rPr>
        <w:t>Bursary Element</w:t>
      </w:r>
      <w:r w:rsidR="008F4834" w:rsidRPr="00741FC3">
        <w:rPr>
          <w:rFonts w:ascii="Gibson" w:hAnsi="Gibson" w:cs="Arial"/>
          <w:color w:val="37394C"/>
          <w:sz w:val="24"/>
          <w:szCs w:val="24"/>
        </w:rPr>
        <w:t>:</w:t>
      </w:r>
      <w:bookmarkEnd w:id="27"/>
    </w:p>
    <w:p w14:paraId="440A188A" w14:textId="6CD15103" w:rsidR="000C0E44" w:rsidRPr="00741FC3" w:rsidRDefault="001F2699" w:rsidP="001F2699">
      <w:pPr>
        <w:tabs>
          <w:tab w:val="left" w:pos="1134"/>
        </w:tabs>
        <w:ind w:left="1224" w:hanging="504"/>
        <w:rPr>
          <w:rFonts w:ascii="Gibson Light" w:hAnsi="Gibson Light" w:cs="Arial"/>
          <w:color w:val="37394C"/>
          <w:sz w:val="24"/>
          <w:szCs w:val="24"/>
        </w:rPr>
      </w:pPr>
      <w:r w:rsidRPr="00741FC3">
        <w:rPr>
          <w:rFonts w:ascii="Gibson Light" w:hAnsi="Gibson Light" w:cs="Arial"/>
          <w:color w:val="37394C"/>
          <w:sz w:val="24"/>
          <w:szCs w:val="24"/>
        </w:rPr>
        <w:t>4.2.1.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bursary </w:t>
      </w:r>
      <w:proofErr w:type="gramStart"/>
      <w:r w:rsidR="000C0E44" w:rsidRPr="00741FC3">
        <w:rPr>
          <w:rFonts w:ascii="Gibson Light" w:hAnsi="Gibson Light" w:cs="Arial"/>
          <w:color w:val="37394C"/>
          <w:sz w:val="24"/>
          <w:szCs w:val="24"/>
        </w:rPr>
        <w:t>element</w:t>
      </w:r>
      <w:r w:rsidR="007169F3">
        <w:rPr>
          <w:rFonts w:ascii="Gibson Light" w:hAnsi="Gibson Light" w:cs="Arial"/>
          <w:color w:val="37394C"/>
          <w:sz w:val="24"/>
          <w:szCs w:val="24"/>
        </w:rPr>
        <w:t>;</w:t>
      </w:r>
      <w:proofErr w:type="gramEnd"/>
      <w:r w:rsidR="00CA4A1A" w:rsidRPr="00741FC3">
        <w:rPr>
          <w:rFonts w:ascii="Gibson Light" w:hAnsi="Gibson Light" w:cs="Arial"/>
          <w:color w:val="37394C"/>
          <w:sz w:val="24"/>
          <w:szCs w:val="24"/>
        </w:rPr>
        <w:t xml:space="preserve"> </w:t>
      </w:r>
    </w:p>
    <w:p w14:paraId="440A188B" w14:textId="351DC685" w:rsidR="004D5369" w:rsidRPr="00741FC3" w:rsidRDefault="001F2699" w:rsidP="004E6E6C">
      <w:pPr>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4.2.2.</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Applicants for the </w:t>
      </w:r>
      <w:r w:rsidR="0067321A" w:rsidRPr="00741FC3">
        <w:rPr>
          <w:rFonts w:ascii="Gibson Light" w:hAnsi="Gibson Light" w:cs="Arial"/>
          <w:color w:val="37394C"/>
          <w:sz w:val="24"/>
          <w:szCs w:val="24"/>
        </w:rPr>
        <w:t>b</w:t>
      </w:r>
      <w:r w:rsidR="00666C3D" w:rsidRPr="00741FC3">
        <w:rPr>
          <w:rFonts w:ascii="Gibson Light" w:hAnsi="Gibson Light" w:cs="Arial"/>
          <w:color w:val="37394C"/>
          <w:sz w:val="24"/>
          <w:szCs w:val="24"/>
        </w:rPr>
        <w:t xml:space="preserve">ursary </w:t>
      </w:r>
      <w:r w:rsidR="008A1748" w:rsidRPr="00741FC3">
        <w:rPr>
          <w:rFonts w:ascii="Gibson Light" w:hAnsi="Gibson Light" w:cs="Arial"/>
          <w:color w:val="37394C"/>
          <w:sz w:val="24"/>
          <w:szCs w:val="24"/>
        </w:rPr>
        <w:t xml:space="preserve">element </w:t>
      </w:r>
      <w:r w:rsidR="00666C3D" w:rsidRPr="00741FC3">
        <w:rPr>
          <w:rFonts w:ascii="Gibson Light" w:hAnsi="Gibson Light" w:cs="Arial"/>
          <w:color w:val="37394C"/>
          <w:sz w:val="24"/>
          <w:szCs w:val="24"/>
        </w:rPr>
        <w:t>must</w:t>
      </w:r>
      <w:r w:rsidR="00E41B1C" w:rsidRPr="00741FC3">
        <w:rPr>
          <w:rFonts w:ascii="Gibson Light" w:hAnsi="Gibson Light" w:cs="Arial"/>
          <w:color w:val="37394C"/>
          <w:sz w:val="24"/>
          <w:szCs w:val="24"/>
        </w:rPr>
        <w:t xml:space="preserve"> comply with the general criteria set out in </w:t>
      </w:r>
      <w:hyperlink w:anchor="_3._Principles_of" w:history="1">
        <w:r w:rsidR="00E41B1C" w:rsidRPr="00741FC3">
          <w:rPr>
            <w:rStyle w:val="Hyperlink"/>
            <w:rFonts w:ascii="Gibson Light" w:hAnsi="Gibson Light" w:cs="Arial"/>
            <w:color w:val="37394C"/>
            <w:sz w:val="24"/>
            <w:szCs w:val="24"/>
          </w:rPr>
          <w:t>section</w:t>
        </w:r>
        <w:r w:rsidR="00BA4035" w:rsidRPr="00741FC3">
          <w:rPr>
            <w:rStyle w:val="Hyperlink"/>
            <w:rFonts w:ascii="Gibson Light" w:hAnsi="Gibson Light" w:cs="Arial"/>
            <w:color w:val="37394C"/>
            <w:sz w:val="24"/>
            <w:szCs w:val="24"/>
          </w:rPr>
          <w:t xml:space="preserve"> 3.4</w:t>
        </w:r>
      </w:hyperlink>
      <w:r w:rsidR="007169F3">
        <w:rPr>
          <w:rStyle w:val="Hyperlink"/>
          <w:rFonts w:ascii="Gibson Light" w:hAnsi="Gibson Light" w:cs="Arial"/>
          <w:color w:val="37394C"/>
          <w:sz w:val="24"/>
          <w:szCs w:val="24"/>
        </w:rPr>
        <w:t xml:space="preserve">; </w:t>
      </w:r>
      <w:r w:rsidR="007169F3" w:rsidRPr="00741FC3">
        <w:rPr>
          <w:rStyle w:val="Hyperlink"/>
          <w:rFonts w:ascii="Gibson Light" w:hAnsi="Gibson Light" w:cs="Arial"/>
          <w:color w:val="37394C"/>
          <w:sz w:val="24"/>
          <w:szCs w:val="24"/>
          <w:u w:val="none"/>
        </w:rPr>
        <w:t>and</w:t>
      </w:r>
    </w:p>
    <w:p w14:paraId="440A188C" w14:textId="52559B7B" w:rsidR="000C0E44" w:rsidRPr="00741FC3" w:rsidRDefault="001F2699" w:rsidP="00DF4CDE">
      <w:pPr>
        <w:autoSpaceDE w:val="0"/>
        <w:autoSpaceDN w:val="0"/>
        <w:adjustRightInd w:val="0"/>
        <w:ind w:left="1701" w:hanging="981"/>
        <w:outlineLvl w:val="0"/>
        <w:rPr>
          <w:rFonts w:ascii="Gibson Light" w:hAnsi="Gibson Light" w:cs="Arial"/>
          <w:bCs/>
          <w:color w:val="37394C"/>
          <w:sz w:val="24"/>
          <w:szCs w:val="24"/>
        </w:rPr>
      </w:pPr>
      <w:bookmarkStart w:id="28" w:name="_Toc360703782"/>
      <w:r w:rsidRPr="00741FC3">
        <w:rPr>
          <w:rFonts w:ascii="Gibson Light" w:hAnsi="Gibson Light" w:cs="Arial"/>
          <w:bCs/>
          <w:color w:val="37394C"/>
          <w:sz w:val="24"/>
          <w:szCs w:val="24"/>
        </w:rPr>
        <w:t>4.2.3.</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 xml:space="preserve">The </w:t>
      </w:r>
      <w:r w:rsidR="007169F3">
        <w:rPr>
          <w:rFonts w:ascii="Gibson Light" w:hAnsi="Gibson Light" w:cs="Arial"/>
          <w:bCs/>
          <w:color w:val="37394C"/>
          <w:sz w:val="24"/>
          <w:szCs w:val="24"/>
        </w:rPr>
        <w:t xml:space="preserve">annual </w:t>
      </w:r>
      <w:r w:rsidR="000C0E44" w:rsidRPr="00741FC3">
        <w:rPr>
          <w:rFonts w:ascii="Gibson Light" w:hAnsi="Gibson Light" w:cs="Arial"/>
          <w:bCs/>
          <w:color w:val="37394C"/>
          <w:sz w:val="24"/>
          <w:szCs w:val="24"/>
        </w:rPr>
        <w:t>funding available under the bursary element is as follows:</w:t>
      </w:r>
      <w:bookmarkEnd w:id="28"/>
    </w:p>
    <w:p w14:paraId="440A188D" w14:textId="77777777" w:rsidR="008E5074" w:rsidRPr="00741FC3" w:rsidRDefault="008E5074" w:rsidP="001F2699">
      <w:pPr>
        <w:autoSpaceDE w:val="0"/>
        <w:autoSpaceDN w:val="0"/>
        <w:adjustRightInd w:val="0"/>
        <w:ind w:left="1224" w:hanging="504"/>
        <w:outlineLvl w:val="0"/>
        <w:rPr>
          <w:rFonts w:cs="Arial"/>
          <w:bCs/>
          <w:color w:val="37394C"/>
          <w:sz w:val="24"/>
          <w:szCs w:val="24"/>
        </w:rPr>
      </w:pPr>
    </w:p>
    <w:p w14:paraId="440A188E" w14:textId="77777777" w:rsidR="000C0E44" w:rsidRPr="00741FC3" w:rsidRDefault="00BB3B61" w:rsidP="008E5074">
      <w:pPr>
        <w:autoSpaceDE w:val="0"/>
        <w:autoSpaceDN w:val="0"/>
        <w:adjustRightInd w:val="0"/>
        <w:ind w:left="229" w:firstLine="851"/>
        <w:contextualSpacing/>
        <w:outlineLvl w:val="0"/>
        <w:rPr>
          <w:rFonts w:ascii="Gibson Light" w:hAnsi="Gibson Light" w:cs="Arial"/>
          <w:bCs/>
          <w:color w:val="37394C"/>
          <w:sz w:val="24"/>
          <w:szCs w:val="24"/>
        </w:rPr>
      </w:pPr>
      <w:bookmarkStart w:id="29" w:name="_Toc360703783"/>
      <w:r w:rsidRPr="00741FC3">
        <w:rPr>
          <w:rFonts w:ascii="Gibson Light" w:hAnsi="Gibson Light" w:cs="Arial"/>
          <w:bCs/>
          <w:color w:val="37394C"/>
          <w:sz w:val="24"/>
          <w:szCs w:val="24"/>
        </w:rPr>
        <w:t>U</w:t>
      </w:r>
      <w:r w:rsidR="000C0E44" w:rsidRPr="00741FC3">
        <w:rPr>
          <w:rFonts w:ascii="Gibson Light" w:hAnsi="Gibson Light" w:cs="Arial"/>
          <w:bCs/>
          <w:color w:val="37394C"/>
          <w:sz w:val="24"/>
          <w:szCs w:val="24"/>
        </w:rPr>
        <w:t>ndergraduate degree bursary</w:t>
      </w:r>
      <w:r w:rsidR="00002621" w:rsidRPr="00741FC3">
        <w:rPr>
          <w:rFonts w:ascii="Gibson Light" w:hAnsi="Gibson Light" w:cs="Arial"/>
          <w:bCs/>
          <w:color w:val="37394C"/>
          <w:sz w:val="24"/>
          <w:szCs w:val="24"/>
        </w:rPr>
        <w:t>:</w:t>
      </w:r>
      <w:bookmarkEnd w:id="29"/>
    </w:p>
    <w:p w14:paraId="440A188F" w14:textId="77777777" w:rsidR="000C0E44" w:rsidRPr="00741FC3" w:rsidRDefault="000C0E44" w:rsidP="001F2699">
      <w:pPr>
        <w:autoSpaceDE w:val="0"/>
        <w:autoSpaceDN w:val="0"/>
        <w:adjustRightInd w:val="0"/>
        <w:ind w:left="360"/>
        <w:contextualSpacing/>
        <w:outlineLvl w:val="0"/>
        <w:rPr>
          <w:rFonts w:cs="Arial"/>
          <w:i/>
          <w:color w:val="37394C"/>
          <w:sz w:val="24"/>
          <w:szCs w:val="24"/>
        </w:rPr>
      </w:pPr>
    </w:p>
    <w:p w14:paraId="440A1890" w14:textId="6CC2B765" w:rsidR="000C0E44" w:rsidRPr="00741FC3" w:rsidRDefault="001F2699" w:rsidP="00DB672A">
      <w:pPr>
        <w:tabs>
          <w:tab w:val="left" w:pos="2268"/>
        </w:tabs>
        <w:autoSpaceDE w:val="0"/>
        <w:autoSpaceDN w:val="0"/>
        <w:adjustRightInd w:val="0"/>
        <w:ind w:left="1728" w:hanging="648"/>
        <w:rPr>
          <w:rFonts w:ascii="Gibson" w:hAnsi="Gibson" w:cs="Arial"/>
          <w:bCs/>
          <w:color w:val="37394C"/>
          <w:sz w:val="24"/>
          <w:szCs w:val="24"/>
        </w:rPr>
      </w:pPr>
      <w:r w:rsidRPr="00741FC3">
        <w:rPr>
          <w:rFonts w:ascii="Gibson Light" w:hAnsi="Gibson Light" w:cs="Arial"/>
          <w:bCs/>
          <w:color w:val="37394C"/>
          <w:sz w:val="24"/>
          <w:szCs w:val="24"/>
        </w:rPr>
        <w:t>4.2.3.1.</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studying full-time at a university/college:</w:t>
      </w:r>
      <w:r w:rsidR="000C0E44" w:rsidRPr="00741FC3">
        <w:rPr>
          <w:rFonts w:cs="Arial"/>
          <w:bCs/>
          <w:color w:val="37394C"/>
          <w:sz w:val="24"/>
          <w:szCs w:val="24"/>
        </w:rPr>
        <w:t xml:space="preserve"> </w:t>
      </w:r>
      <w:r w:rsidR="000C0E44" w:rsidRPr="00741FC3">
        <w:rPr>
          <w:rFonts w:ascii="Gibson" w:hAnsi="Gibson" w:cs="Arial"/>
          <w:color w:val="37394C"/>
          <w:sz w:val="24"/>
          <w:szCs w:val="24"/>
        </w:rPr>
        <w:t>£</w:t>
      </w:r>
      <w:r w:rsidR="00AA2B90">
        <w:rPr>
          <w:rFonts w:ascii="Gibson" w:hAnsi="Gibson" w:cs="Arial"/>
          <w:color w:val="37394C"/>
          <w:sz w:val="24"/>
          <w:szCs w:val="24"/>
        </w:rPr>
        <w:t>3,750</w:t>
      </w:r>
      <w:r w:rsidR="00DE2B22" w:rsidRPr="00CF4F64">
        <w:rPr>
          <w:rFonts w:ascii="Gibson Light" w:hAnsi="Gibson Light" w:cs="Arial"/>
          <w:color w:val="37394C"/>
          <w:sz w:val="24"/>
          <w:szCs w:val="24"/>
        </w:rPr>
        <w:t xml:space="preserve">; </w:t>
      </w:r>
      <w:r w:rsidR="00DE2B22" w:rsidRPr="00741FC3">
        <w:rPr>
          <w:rFonts w:ascii="Gibson Light" w:hAnsi="Gibson Light" w:cs="Arial"/>
          <w:color w:val="37394C"/>
          <w:sz w:val="24"/>
          <w:szCs w:val="24"/>
        </w:rPr>
        <w:t>or</w:t>
      </w:r>
    </w:p>
    <w:p w14:paraId="440A1891" w14:textId="29981DAD" w:rsidR="000C0E44" w:rsidRPr="00741FC3" w:rsidRDefault="00541991" w:rsidP="00DB672A">
      <w:pPr>
        <w:tabs>
          <w:tab w:val="left" w:pos="2268"/>
        </w:tabs>
        <w:autoSpaceDE w:val="0"/>
        <w:autoSpaceDN w:val="0"/>
        <w:adjustRightInd w:val="0"/>
        <w:ind w:left="2268" w:hanging="1188"/>
        <w:rPr>
          <w:rFonts w:ascii="Gibson Light" w:hAnsi="Gibson Light" w:cs="Arial"/>
          <w:bCs/>
          <w:color w:val="37394C"/>
          <w:sz w:val="24"/>
          <w:szCs w:val="24"/>
        </w:rPr>
      </w:pPr>
      <w:r w:rsidRPr="00741FC3">
        <w:rPr>
          <w:rFonts w:ascii="Gibson Light" w:hAnsi="Gibson Light" w:cs="Arial"/>
          <w:bCs/>
          <w:color w:val="37394C"/>
          <w:sz w:val="24"/>
          <w:szCs w:val="24"/>
        </w:rPr>
        <w:t xml:space="preserve">4.2.3.2.     </w:t>
      </w:r>
      <w:r w:rsidR="00DB672A">
        <w:rPr>
          <w:rFonts w:ascii="Gibson Light" w:hAnsi="Gibson Light" w:cs="Arial"/>
          <w:bCs/>
          <w:color w:val="37394C"/>
          <w:sz w:val="24"/>
          <w:szCs w:val="24"/>
        </w:rPr>
        <w:t xml:space="preserve"> </w:t>
      </w:r>
      <w:r w:rsidR="00290DA1" w:rsidRPr="00741FC3">
        <w:rPr>
          <w:rFonts w:ascii="Gibson Light" w:hAnsi="Gibson Light" w:cs="Arial"/>
          <w:bCs/>
          <w:color w:val="37394C"/>
          <w:sz w:val="24"/>
          <w:szCs w:val="24"/>
        </w:rPr>
        <w:t>studying p</w:t>
      </w:r>
      <w:r w:rsidR="000C0E44" w:rsidRPr="00741FC3">
        <w:rPr>
          <w:rFonts w:ascii="Gibson Light" w:hAnsi="Gibson Light" w:cs="Arial"/>
          <w:bCs/>
          <w:color w:val="37394C"/>
          <w:sz w:val="24"/>
          <w:szCs w:val="24"/>
        </w:rPr>
        <w:t>art-time</w:t>
      </w:r>
      <w:r w:rsidR="00EE001E" w:rsidRPr="00741FC3">
        <w:rPr>
          <w:rFonts w:ascii="Gibson Light" w:hAnsi="Gibson Light" w:cs="Arial"/>
          <w:bCs/>
          <w:color w:val="37394C"/>
          <w:sz w:val="24"/>
          <w:szCs w:val="24"/>
        </w:rPr>
        <w:t xml:space="preserve"> or distance learning</w:t>
      </w:r>
      <w:r w:rsidR="000C0E44" w:rsidRPr="00741FC3">
        <w:rPr>
          <w:rFonts w:ascii="Gibson Light" w:hAnsi="Gibson Light" w:cs="Arial"/>
          <w:bCs/>
          <w:color w:val="37394C"/>
          <w:sz w:val="24"/>
          <w:szCs w:val="24"/>
        </w:rPr>
        <w:t xml:space="preserve">: </w:t>
      </w:r>
      <w:r w:rsidR="000C0E44" w:rsidRPr="00741FC3">
        <w:rPr>
          <w:rFonts w:ascii="Gibson Light" w:hAnsi="Gibson Light" w:cs="Arial"/>
          <w:color w:val="37394C"/>
          <w:sz w:val="24"/>
          <w:szCs w:val="24"/>
        </w:rPr>
        <w:t>Percentage pro rata of the applicable bursary</w:t>
      </w:r>
      <w:r w:rsidR="007169F3">
        <w:rPr>
          <w:rFonts w:ascii="Gibson Light" w:hAnsi="Gibson Light" w:cs="Arial"/>
          <w:color w:val="37394C"/>
          <w:sz w:val="24"/>
          <w:szCs w:val="24"/>
        </w:rPr>
        <w:t>.</w:t>
      </w:r>
    </w:p>
    <w:p w14:paraId="440A1892" w14:textId="77777777" w:rsidR="000C0E44" w:rsidRPr="00741FC3" w:rsidRDefault="000C0E44" w:rsidP="001F2699">
      <w:pPr>
        <w:autoSpaceDE w:val="0"/>
        <w:autoSpaceDN w:val="0"/>
        <w:adjustRightInd w:val="0"/>
        <w:ind w:left="360"/>
        <w:contextualSpacing/>
        <w:rPr>
          <w:rFonts w:cs="Arial"/>
          <w:color w:val="37394C"/>
          <w:sz w:val="24"/>
          <w:szCs w:val="24"/>
        </w:rPr>
      </w:pPr>
    </w:p>
    <w:p w14:paraId="440A1893" w14:textId="77777777" w:rsidR="000C0E44" w:rsidRPr="00741FC3" w:rsidRDefault="000C0E44" w:rsidP="008E5074">
      <w:pPr>
        <w:autoSpaceDE w:val="0"/>
        <w:autoSpaceDN w:val="0"/>
        <w:adjustRightInd w:val="0"/>
        <w:ind w:left="229" w:firstLine="851"/>
        <w:contextualSpacing/>
        <w:outlineLvl w:val="0"/>
        <w:rPr>
          <w:rFonts w:ascii="Gibson Light" w:hAnsi="Gibson Light" w:cs="Arial"/>
          <w:bCs/>
          <w:color w:val="37394C"/>
          <w:sz w:val="24"/>
          <w:szCs w:val="24"/>
        </w:rPr>
      </w:pPr>
      <w:bookmarkStart w:id="30" w:name="_Toc360703784"/>
      <w:r w:rsidRPr="00741FC3">
        <w:rPr>
          <w:rFonts w:ascii="Gibson Light" w:hAnsi="Gibson Light" w:cs="Arial"/>
          <w:bCs/>
          <w:color w:val="37394C"/>
          <w:sz w:val="24"/>
          <w:szCs w:val="24"/>
        </w:rPr>
        <w:t>Master</w:t>
      </w:r>
      <w:r w:rsidR="004306DA" w:rsidRPr="00741FC3">
        <w:rPr>
          <w:rFonts w:ascii="Gibson Light" w:hAnsi="Gibson Light" w:cs="Arial"/>
          <w:bCs/>
          <w:color w:val="37394C"/>
          <w:sz w:val="24"/>
          <w:szCs w:val="24"/>
        </w:rPr>
        <w:t>’</w:t>
      </w:r>
      <w:r w:rsidRPr="00741FC3">
        <w:rPr>
          <w:rFonts w:ascii="Gibson Light" w:hAnsi="Gibson Light" w:cs="Arial"/>
          <w:bCs/>
          <w:color w:val="37394C"/>
          <w:sz w:val="24"/>
          <w:szCs w:val="24"/>
        </w:rPr>
        <w:t>s degree bursary:</w:t>
      </w:r>
      <w:bookmarkEnd w:id="30"/>
    </w:p>
    <w:p w14:paraId="440A1894" w14:textId="77777777" w:rsidR="000C0E44" w:rsidRPr="00741FC3" w:rsidRDefault="000C0E44" w:rsidP="001F2699">
      <w:pPr>
        <w:autoSpaceDE w:val="0"/>
        <w:autoSpaceDN w:val="0"/>
        <w:adjustRightInd w:val="0"/>
        <w:ind w:left="360"/>
        <w:contextualSpacing/>
        <w:outlineLvl w:val="0"/>
        <w:rPr>
          <w:rFonts w:cs="Arial"/>
          <w:i/>
          <w:color w:val="37394C"/>
          <w:sz w:val="24"/>
          <w:szCs w:val="24"/>
        </w:rPr>
      </w:pPr>
    </w:p>
    <w:p w14:paraId="440A1895" w14:textId="4F8D1614" w:rsidR="00974056" w:rsidRPr="00741FC3" w:rsidRDefault="001F2699" w:rsidP="00CA4B7F">
      <w:pPr>
        <w:tabs>
          <w:tab w:val="left" w:pos="2268"/>
        </w:tabs>
        <w:autoSpaceDE w:val="0"/>
        <w:autoSpaceDN w:val="0"/>
        <w:adjustRightInd w:val="0"/>
        <w:ind w:left="2268" w:hanging="1188"/>
        <w:rPr>
          <w:rFonts w:ascii="Gibson Light" w:hAnsi="Gibson Light" w:cs="Arial"/>
          <w:b/>
          <w:bCs/>
          <w:color w:val="37394C"/>
          <w:sz w:val="24"/>
          <w:szCs w:val="24"/>
        </w:rPr>
      </w:pPr>
      <w:r w:rsidRPr="00741FC3">
        <w:rPr>
          <w:rFonts w:ascii="Gibson Light" w:hAnsi="Gibson Light" w:cs="Arial"/>
          <w:bCs/>
          <w:color w:val="37394C"/>
          <w:sz w:val="24"/>
          <w:szCs w:val="24"/>
        </w:rPr>
        <w:lastRenderedPageBreak/>
        <w:t>4.2.3.3.</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studying full-time at a university/college</w:t>
      </w:r>
      <w:r w:rsidR="000C0E44" w:rsidRPr="00741FC3">
        <w:rPr>
          <w:rFonts w:cs="Arial"/>
          <w:bCs/>
          <w:color w:val="37394C"/>
          <w:sz w:val="24"/>
          <w:szCs w:val="24"/>
        </w:rPr>
        <w:t xml:space="preserve">: </w:t>
      </w:r>
      <w:r w:rsidR="000C0E44" w:rsidRPr="00741FC3">
        <w:rPr>
          <w:rFonts w:ascii="Gibson" w:hAnsi="Gibson" w:cs="Arial"/>
          <w:color w:val="37394C"/>
          <w:sz w:val="24"/>
          <w:szCs w:val="24"/>
        </w:rPr>
        <w:t>£</w:t>
      </w:r>
      <w:r w:rsidR="00AA2B90">
        <w:rPr>
          <w:rFonts w:ascii="Gibson" w:hAnsi="Gibson" w:cs="Arial"/>
          <w:color w:val="37394C"/>
          <w:sz w:val="24"/>
          <w:szCs w:val="24"/>
        </w:rPr>
        <w:t>12,715</w:t>
      </w:r>
      <w:r w:rsidR="006D00EA" w:rsidRPr="00741FC3">
        <w:rPr>
          <w:rFonts w:cs="Arial"/>
          <w:b/>
          <w:color w:val="37394C"/>
          <w:sz w:val="24"/>
          <w:szCs w:val="24"/>
        </w:rPr>
        <w:t xml:space="preserve"> </w:t>
      </w:r>
      <w:r w:rsidR="00974056" w:rsidRPr="00741FC3">
        <w:rPr>
          <w:rFonts w:ascii="Gibson Light" w:hAnsi="Gibson Light" w:cs="Arial"/>
          <w:color w:val="37394C"/>
          <w:sz w:val="24"/>
          <w:szCs w:val="24"/>
          <w:lang w:val="en"/>
        </w:rPr>
        <w:t>which</w:t>
      </w:r>
      <w:r w:rsidR="00442224">
        <w:rPr>
          <w:rFonts w:ascii="Gibson Light" w:hAnsi="Gibson Light" w:cs="Arial"/>
          <w:color w:val="37394C"/>
          <w:sz w:val="24"/>
          <w:szCs w:val="24"/>
          <w:lang w:val="en"/>
        </w:rPr>
        <w:t xml:space="preserve"> is intended as </w:t>
      </w:r>
      <w:r w:rsidR="00974056" w:rsidRPr="00741FC3">
        <w:rPr>
          <w:rFonts w:ascii="Gibson Light" w:hAnsi="Gibson Light" w:cs="Arial"/>
          <w:color w:val="37394C"/>
          <w:sz w:val="24"/>
          <w:szCs w:val="24"/>
          <w:lang w:val="en"/>
        </w:rPr>
        <w:t xml:space="preserve">a contribution towards </w:t>
      </w:r>
      <w:r w:rsidR="00442224">
        <w:rPr>
          <w:rFonts w:ascii="Gibson Light" w:hAnsi="Gibson Light" w:cs="Arial"/>
          <w:color w:val="37394C"/>
          <w:sz w:val="24"/>
          <w:szCs w:val="24"/>
          <w:lang w:val="en"/>
        </w:rPr>
        <w:t xml:space="preserve">the social work </w:t>
      </w:r>
      <w:proofErr w:type="gramStart"/>
      <w:r w:rsidR="00442224">
        <w:rPr>
          <w:rFonts w:ascii="Gibson Light" w:hAnsi="Gibson Light" w:cs="Arial"/>
          <w:color w:val="37394C"/>
          <w:sz w:val="24"/>
          <w:szCs w:val="24"/>
          <w:lang w:val="en"/>
        </w:rPr>
        <w:t>students</w:t>
      </w:r>
      <w:proofErr w:type="gramEnd"/>
      <w:r w:rsidR="00442224">
        <w:rPr>
          <w:rFonts w:ascii="Gibson Light" w:hAnsi="Gibson Light" w:cs="Arial"/>
          <w:color w:val="37394C"/>
          <w:sz w:val="24"/>
          <w:szCs w:val="24"/>
          <w:lang w:val="en"/>
        </w:rPr>
        <w:t xml:space="preserve"> </w:t>
      </w:r>
      <w:r w:rsidR="00974056" w:rsidRPr="00741FC3">
        <w:rPr>
          <w:rFonts w:ascii="Gibson Light" w:hAnsi="Gibson Light" w:cs="Arial"/>
          <w:color w:val="37394C"/>
          <w:sz w:val="24"/>
          <w:szCs w:val="24"/>
          <w:lang w:val="en"/>
        </w:rPr>
        <w:t>tuition fee</w:t>
      </w:r>
      <w:r w:rsidR="00AA2B90">
        <w:rPr>
          <w:rFonts w:ascii="Gibson Light" w:hAnsi="Gibson Light" w:cs="Arial"/>
          <w:color w:val="37394C"/>
          <w:sz w:val="24"/>
          <w:szCs w:val="24"/>
          <w:lang w:val="en"/>
        </w:rPr>
        <w:t xml:space="preserve"> </w:t>
      </w:r>
      <w:r w:rsidR="00442224">
        <w:rPr>
          <w:rFonts w:ascii="Gibson Light" w:hAnsi="Gibson Light" w:cs="Arial"/>
          <w:color w:val="37394C"/>
          <w:sz w:val="24"/>
          <w:szCs w:val="24"/>
          <w:lang w:val="en"/>
        </w:rPr>
        <w:t>cost</w:t>
      </w:r>
      <w:r w:rsidR="00974056" w:rsidRPr="00741FC3">
        <w:rPr>
          <w:rFonts w:ascii="Gibson Light" w:hAnsi="Gibson Light" w:cs="Arial"/>
          <w:color w:val="37394C"/>
          <w:sz w:val="24"/>
          <w:szCs w:val="24"/>
          <w:lang w:val="en"/>
        </w:rPr>
        <w:t>s</w:t>
      </w:r>
      <w:r w:rsidR="00AA2B90">
        <w:rPr>
          <w:rFonts w:ascii="Gibson Light" w:hAnsi="Gibson Light" w:cs="Arial"/>
          <w:color w:val="37394C"/>
          <w:sz w:val="24"/>
          <w:szCs w:val="24"/>
          <w:lang w:val="en"/>
        </w:rPr>
        <w:t xml:space="preserve"> and living expenses</w:t>
      </w:r>
      <w:r w:rsidR="00DE2B22">
        <w:rPr>
          <w:rFonts w:ascii="Gibson Light" w:hAnsi="Gibson Light" w:cs="Arial"/>
          <w:color w:val="37394C"/>
          <w:sz w:val="24"/>
          <w:szCs w:val="24"/>
          <w:lang w:val="en"/>
        </w:rPr>
        <w:t>; or</w:t>
      </w:r>
    </w:p>
    <w:p w14:paraId="440A1896" w14:textId="1888D935" w:rsidR="000C0E44" w:rsidRPr="00741FC3" w:rsidRDefault="001F2699" w:rsidP="00DB672A">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4.2.3.4.</w:t>
      </w:r>
      <w:r w:rsidRPr="00741FC3">
        <w:rPr>
          <w:rFonts w:ascii="Gibson Light" w:hAnsi="Gibson Light" w:cs="Arial"/>
          <w:color w:val="37394C"/>
          <w:sz w:val="24"/>
          <w:szCs w:val="24"/>
        </w:rPr>
        <w:tab/>
      </w:r>
      <w:r w:rsidR="00290DA1" w:rsidRPr="00741FC3">
        <w:rPr>
          <w:rFonts w:ascii="Gibson Light" w:hAnsi="Gibson Light" w:cs="Arial"/>
          <w:bCs/>
          <w:color w:val="37394C"/>
          <w:sz w:val="24"/>
          <w:szCs w:val="24"/>
        </w:rPr>
        <w:t>studying p</w:t>
      </w:r>
      <w:r w:rsidR="000C0E44" w:rsidRPr="00741FC3">
        <w:rPr>
          <w:rFonts w:ascii="Gibson Light" w:hAnsi="Gibson Light" w:cs="Arial"/>
          <w:bCs/>
          <w:color w:val="37394C"/>
          <w:sz w:val="24"/>
          <w:szCs w:val="24"/>
        </w:rPr>
        <w:t>art-time</w:t>
      </w:r>
      <w:r w:rsidR="00EE001E" w:rsidRPr="00741FC3">
        <w:rPr>
          <w:rFonts w:ascii="Gibson Light" w:hAnsi="Gibson Light" w:cs="Arial"/>
          <w:bCs/>
          <w:color w:val="37394C"/>
          <w:sz w:val="24"/>
          <w:szCs w:val="24"/>
        </w:rPr>
        <w:t xml:space="preserve"> or distance learning</w:t>
      </w:r>
      <w:r w:rsidR="000C0E44" w:rsidRPr="00741FC3">
        <w:rPr>
          <w:rFonts w:ascii="Gibson Light" w:hAnsi="Gibson Light" w:cs="Arial"/>
          <w:bCs/>
          <w:color w:val="37394C"/>
          <w:sz w:val="24"/>
          <w:szCs w:val="24"/>
        </w:rPr>
        <w:t xml:space="preserve">: </w:t>
      </w:r>
      <w:r w:rsidR="000C0E44" w:rsidRPr="00741FC3">
        <w:rPr>
          <w:rFonts w:ascii="Gibson Light" w:hAnsi="Gibson Light" w:cs="Arial"/>
          <w:color w:val="37394C"/>
          <w:sz w:val="24"/>
          <w:szCs w:val="24"/>
        </w:rPr>
        <w:t xml:space="preserve">Percentage pro rata </w:t>
      </w:r>
      <w:r w:rsidR="00E65186" w:rsidRPr="00741FC3">
        <w:rPr>
          <w:rFonts w:ascii="Gibson Light" w:hAnsi="Gibson Light" w:cs="Arial"/>
          <w:color w:val="37394C"/>
          <w:sz w:val="24"/>
          <w:szCs w:val="24"/>
        </w:rPr>
        <w:t>of</w:t>
      </w:r>
      <w:r w:rsidR="00DF6DB9" w:rsidRPr="00741FC3">
        <w:rPr>
          <w:rFonts w:ascii="Gibson Light" w:hAnsi="Gibson Light" w:cs="Arial"/>
          <w:color w:val="37394C"/>
          <w:sz w:val="24"/>
          <w:szCs w:val="24"/>
        </w:rPr>
        <w:t xml:space="preserve"> </w:t>
      </w:r>
      <w:r w:rsidR="000C0E44" w:rsidRPr="00741FC3">
        <w:rPr>
          <w:rFonts w:ascii="Gibson Light" w:hAnsi="Gibson Light" w:cs="Arial"/>
          <w:color w:val="37394C"/>
          <w:sz w:val="24"/>
          <w:szCs w:val="24"/>
        </w:rPr>
        <w:t>the applicable bursary</w:t>
      </w:r>
      <w:r w:rsidR="007169F3">
        <w:rPr>
          <w:rFonts w:ascii="Gibson Light" w:hAnsi="Gibson Light" w:cs="Arial"/>
          <w:color w:val="37394C"/>
          <w:sz w:val="24"/>
          <w:szCs w:val="24"/>
        </w:rPr>
        <w:t>.</w:t>
      </w:r>
    </w:p>
    <w:p w14:paraId="440A1898" w14:textId="33F1FBEC" w:rsidR="00666C3D" w:rsidRPr="00741FC3" w:rsidRDefault="001F2699" w:rsidP="00741FC3">
      <w:pPr>
        <w:keepNext/>
        <w:autoSpaceDE w:val="0"/>
        <w:autoSpaceDN w:val="0"/>
        <w:adjustRightInd w:val="0"/>
        <w:ind w:left="993" w:hanging="636"/>
        <w:outlineLvl w:val="0"/>
        <w:rPr>
          <w:rFonts w:cs="Arial"/>
          <w:b/>
          <w:color w:val="37394C"/>
          <w:sz w:val="24"/>
          <w:szCs w:val="24"/>
        </w:rPr>
      </w:pPr>
      <w:bookmarkStart w:id="31" w:name="_Toc360703785"/>
      <w:r w:rsidRPr="00741FC3">
        <w:rPr>
          <w:rFonts w:ascii="Gibson Light" w:hAnsi="Gibson Light" w:cs="Arial"/>
          <w:color w:val="37394C"/>
          <w:sz w:val="24"/>
          <w:szCs w:val="24"/>
        </w:rPr>
        <w:t>4.3</w:t>
      </w:r>
      <w:r w:rsidR="00B10E6B">
        <w:rPr>
          <w:rFonts w:ascii="Gibson Light" w:hAnsi="Gibson Light" w:cs="Arial"/>
          <w:color w:val="37394C"/>
          <w:sz w:val="24"/>
          <w:szCs w:val="24"/>
        </w:rPr>
        <w:t xml:space="preserve">. </w:t>
      </w:r>
      <w:r w:rsidR="000925E7">
        <w:rPr>
          <w:rFonts w:ascii="Gibson Light" w:hAnsi="Gibson Light" w:cs="Arial"/>
          <w:color w:val="37394C"/>
          <w:sz w:val="24"/>
          <w:szCs w:val="24"/>
        </w:rPr>
        <w:t xml:space="preserve">   </w:t>
      </w:r>
      <w:r w:rsidR="005A32FA" w:rsidRPr="00741FC3">
        <w:rPr>
          <w:rFonts w:ascii="Gibson" w:hAnsi="Gibson" w:cs="Arial"/>
          <w:color w:val="37394C"/>
          <w:sz w:val="24"/>
          <w:szCs w:val="24"/>
        </w:rPr>
        <w:t xml:space="preserve">Practice </w:t>
      </w:r>
      <w:r w:rsidR="00666C3D" w:rsidRPr="00741FC3">
        <w:rPr>
          <w:rFonts w:ascii="Gibson" w:hAnsi="Gibson" w:cs="Arial"/>
          <w:color w:val="37394C"/>
          <w:sz w:val="24"/>
          <w:szCs w:val="24"/>
        </w:rPr>
        <w:t xml:space="preserve">Learning </w:t>
      </w:r>
      <w:r w:rsidR="005A32FA" w:rsidRPr="00741FC3">
        <w:rPr>
          <w:rFonts w:ascii="Gibson" w:hAnsi="Gibson" w:cs="Arial"/>
          <w:color w:val="37394C"/>
          <w:sz w:val="24"/>
          <w:szCs w:val="24"/>
        </w:rPr>
        <w:t xml:space="preserve">Opportunity </w:t>
      </w:r>
      <w:r w:rsidR="00666C3D" w:rsidRPr="00741FC3">
        <w:rPr>
          <w:rFonts w:ascii="Gibson" w:hAnsi="Gibson" w:cs="Arial"/>
          <w:color w:val="37394C"/>
          <w:sz w:val="24"/>
          <w:szCs w:val="24"/>
        </w:rPr>
        <w:t>Allowance</w:t>
      </w:r>
      <w:r w:rsidR="00216D61" w:rsidRPr="00741FC3">
        <w:rPr>
          <w:rFonts w:ascii="Gibson" w:hAnsi="Gibson" w:cs="Arial"/>
          <w:color w:val="37394C"/>
          <w:sz w:val="24"/>
          <w:szCs w:val="24"/>
        </w:rPr>
        <w:t xml:space="preserve"> (PLOA) Element</w:t>
      </w:r>
      <w:bookmarkEnd w:id="31"/>
    </w:p>
    <w:p w14:paraId="440A1899" w14:textId="77777777" w:rsidR="00FF07C9" w:rsidRPr="00741FC3" w:rsidRDefault="001F2699" w:rsidP="00290DA1">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4.3.1.</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The PLOA is a contribution towards the practice learning opportunity expenses that social work</w:t>
      </w:r>
      <w:r w:rsidR="002817EE" w:rsidRPr="00741FC3">
        <w:rPr>
          <w:rFonts w:ascii="Gibson Light" w:hAnsi="Gibson Light" w:cs="Arial"/>
          <w:color w:val="37394C"/>
          <w:sz w:val="24"/>
          <w:szCs w:val="24"/>
        </w:rPr>
        <w:t xml:space="preserve"> students</w:t>
      </w:r>
      <w:r w:rsidR="00FF07C9" w:rsidRPr="00741FC3">
        <w:rPr>
          <w:rFonts w:ascii="Gibson Light" w:hAnsi="Gibson Light" w:cs="Arial"/>
          <w:color w:val="37394C"/>
          <w:sz w:val="24"/>
          <w:szCs w:val="24"/>
        </w:rPr>
        <w:t xml:space="preserve"> incur as an integral part of their qualifying training.</w:t>
      </w:r>
    </w:p>
    <w:p w14:paraId="440A189A" w14:textId="15023E48" w:rsidR="00BA4035" w:rsidRPr="00741FC3" w:rsidRDefault="001F2699" w:rsidP="00290DA1">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4.3.2.</w:t>
      </w:r>
      <w:r w:rsidRPr="00741FC3">
        <w:rPr>
          <w:rFonts w:ascii="Gibson Light" w:hAnsi="Gibson Light" w:cs="Arial"/>
          <w:color w:val="37394C"/>
          <w:sz w:val="24"/>
          <w:szCs w:val="24"/>
        </w:rPr>
        <w:tab/>
      </w:r>
      <w:r w:rsidR="00BA4035" w:rsidRPr="00741FC3">
        <w:rPr>
          <w:rFonts w:ascii="Gibson Light" w:hAnsi="Gibson Light" w:cs="Arial"/>
          <w:color w:val="37394C"/>
          <w:sz w:val="24"/>
          <w:szCs w:val="24"/>
        </w:rPr>
        <w:t>In this section a</w:t>
      </w:r>
      <w:r w:rsidR="00BA4035" w:rsidRPr="00741FC3">
        <w:rPr>
          <w:rFonts w:cs="Arial"/>
          <w:color w:val="37394C"/>
          <w:sz w:val="24"/>
          <w:szCs w:val="24"/>
        </w:rPr>
        <w:t xml:space="preserve"> </w:t>
      </w:r>
      <w:r w:rsidR="00BA4035" w:rsidRPr="00741FC3">
        <w:rPr>
          <w:rFonts w:ascii="Gibson Light" w:hAnsi="Gibson Light" w:cs="Arial"/>
          <w:color w:val="37394C"/>
          <w:sz w:val="24"/>
          <w:szCs w:val="24"/>
        </w:rPr>
        <w:t>practice learning opportunity</w:t>
      </w:r>
      <w:r w:rsidR="00BA4035" w:rsidRPr="00741FC3">
        <w:rPr>
          <w:rFonts w:cs="Arial"/>
          <w:color w:val="37394C"/>
          <w:sz w:val="24"/>
          <w:szCs w:val="24"/>
        </w:rPr>
        <w:t xml:space="preserve"> </w:t>
      </w:r>
      <w:r w:rsidR="00BA4035" w:rsidRPr="00741FC3">
        <w:rPr>
          <w:rFonts w:ascii="Gibson Light" w:hAnsi="Gibson Light" w:cs="Arial"/>
          <w:color w:val="37394C"/>
          <w:sz w:val="24"/>
          <w:szCs w:val="24"/>
        </w:rPr>
        <w:t xml:space="preserve">will be interpreted as relating to practice learning in social work required by </w:t>
      </w:r>
      <w:r w:rsidR="00800A8A" w:rsidRPr="00741FC3">
        <w:rPr>
          <w:rFonts w:ascii="Gibson Light" w:hAnsi="Gibson Light" w:cs="Arial"/>
          <w:color w:val="37394C"/>
          <w:sz w:val="24"/>
          <w:szCs w:val="24"/>
        </w:rPr>
        <w:t>Social Care Wales</w:t>
      </w:r>
      <w:r w:rsidR="00BA4035" w:rsidRPr="00741FC3">
        <w:rPr>
          <w:rFonts w:ascii="Gibson Light" w:hAnsi="Gibson Light" w:cs="Arial"/>
          <w:color w:val="37394C"/>
          <w:sz w:val="24"/>
          <w:szCs w:val="24"/>
        </w:rPr>
        <w:t xml:space="preserve"> Approval and Visiting of Degree Courses in Social Work (Wales) Rules 20</w:t>
      </w:r>
      <w:r w:rsidR="00A81C3D">
        <w:rPr>
          <w:rFonts w:ascii="Gibson Light" w:hAnsi="Gibson Light" w:cs="Arial"/>
          <w:color w:val="37394C"/>
          <w:sz w:val="24"/>
          <w:szCs w:val="24"/>
        </w:rPr>
        <w:t>18</w:t>
      </w:r>
      <w:r w:rsidR="00BA4035" w:rsidRPr="00741FC3">
        <w:rPr>
          <w:rFonts w:ascii="Gibson Light" w:hAnsi="Gibson Light" w:cs="Arial"/>
          <w:color w:val="37394C"/>
          <w:sz w:val="24"/>
          <w:szCs w:val="24"/>
        </w:rPr>
        <w:t xml:space="preserve"> for </w:t>
      </w:r>
      <w:r w:rsidR="00883AA7" w:rsidRPr="00741FC3">
        <w:rPr>
          <w:rFonts w:ascii="Gibson Light" w:hAnsi="Gibson Light" w:cs="Arial"/>
          <w:color w:val="37394C"/>
          <w:sz w:val="24"/>
          <w:szCs w:val="24"/>
        </w:rPr>
        <w:t>Social</w:t>
      </w:r>
      <w:r w:rsidR="00BA4035" w:rsidRPr="00741FC3">
        <w:rPr>
          <w:rFonts w:ascii="Gibson Light" w:hAnsi="Gibson Light" w:cs="Arial"/>
          <w:color w:val="37394C"/>
          <w:sz w:val="24"/>
          <w:szCs w:val="24"/>
        </w:rPr>
        <w:t xml:space="preserve"> Work Degree.</w:t>
      </w:r>
    </w:p>
    <w:p w14:paraId="440A189B" w14:textId="77777777" w:rsidR="00143D42" w:rsidRPr="00741FC3" w:rsidRDefault="00BA4035" w:rsidP="00BA4035">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4.3.3.</w:t>
      </w:r>
      <w:r w:rsidRPr="00741FC3">
        <w:rPr>
          <w:rFonts w:ascii="Gibson Light" w:hAnsi="Gibson Light" w:cs="Arial"/>
          <w:color w:val="37394C"/>
          <w:sz w:val="24"/>
          <w:szCs w:val="24"/>
        </w:rPr>
        <w:tab/>
      </w:r>
      <w:r w:rsidR="003E1886" w:rsidRPr="00741FC3">
        <w:rPr>
          <w:rFonts w:ascii="Gibson Light" w:hAnsi="Gibson Light" w:cs="Arial"/>
          <w:color w:val="37394C"/>
          <w:sz w:val="24"/>
          <w:szCs w:val="24"/>
        </w:rPr>
        <w:t>Students are only eligible for the</w:t>
      </w:r>
      <w:r w:rsidR="005A32FA" w:rsidRPr="00741FC3">
        <w:rPr>
          <w:rFonts w:ascii="Gibson Light" w:hAnsi="Gibson Light" w:cs="Arial"/>
          <w:color w:val="37394C"/>
          <w:sz w:val="24"/>
          <w:szCs w:val="24"/>
        </w:rPr>
        <w:t xml:space="preserve"> P</w:t>
      </w:r>
      <w:r w:rsidR="008A1748" w:rsidRPr="00741FC3">
        <w:rPr>
          <w:rFonts w:ascii="Gibson Light" w:hAnsi="Gibson Light" w:cs="Arial"/>
          <w:color w:val="37394C"/>
          <w:sz w:val="24"/>
          <w:szCs w:val="24"/>
        </w:rPr>
        <w:t>LOA</w:t>
      </w:r>
      <w:r w:rsidR="00666C3D" w:rsidRPr="00741FC3">
        <w:rPr>
          <w:rFonts w:ascii="Gibson Light" w:hAnsi="Gibson Light" w:cs="Arial"/>
          <w:color w:val="37394C"/>
          <w:sz w:val="24"/>
          <w:szCs w:val="24"/>
        </w:rPr>
        <w:t xml:space="preserve"> </w:t>
      </w:r>
      <w:r w:rsidR="003E1886" w:rsidRPr="00741FC3">
        <w:rPr>
          <w:rFonts w:ascii="Gibson Light" w:hAnsi="Gibson Light" w:cs="Arial"/>
          <w:color w:val="37394C"/>
          <w:sz w:val="24"/>
          <w:szCs w:val="24"/>
        </w:rPr>
        <w:t>if they have been</w:t>
      </w:r>
      <w:r w:rsidR="0092085F" w:rsidRPr="00741FC3">
        <w:rPr>
          <w:rFonts w:ascii="Gibson Light" w:hAnsi="Gibson Light" w:cs="Arial"/>
          <w:color w:val="37394C"/>
          <w:sz w:val="24"/>
          <w:szCs w:val="24"/>
        </w:rPr>
        <w:t xml:space="preserve"> awarded a non-income assessed bursary under the SWBS.</w:t>
      </w:r>
    </w:p>
    <w:p w14:paraId="440A189C" w14:textId="767BFB55" w:rsidR="00FF07C9" w:rsidRPr="00741FC3" w:rsidRDefault="001F2699" w:rsidP="00B963D1">
      <w:pPr>
        <w:keepNext/>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FF07C9" w:rsidRPr="00741FC3">
        <w:rPr>
          <w:rFonts w:ascii="Gibson Light" w:hAnsi="Gibson Light" w:cs="Arial"/>
          <w:bCs/>
          <w:color w:val="37394C"/>
          <w:sz w:val="24"/>
          <w:szCs w:val="24"/>
        </w:rPr>
        <w:t xml:space="preserve">The </w:t>
      </w:r>
      <w:r w:rsidR="00BD5C99">
        <w:rPr>
          <w:rFonts w:ascii="Gibson Light" w:hAnsi="Gibson Light" w:cs="Arial"/>
          <w:bCs/>
          <w:color w:val="37394C"/>
          <w:sz w:val="24"/>
          <w:szCs w:val="24"/>
        </w:rPr>
        <w:t xml:space="preserve">annual </w:t>
      </w:r>
      <w:r w:rsidR="00FF07C9" w:rsidRPr="00741FC3">
        <w:rPr>
          <w:rFonts w:ascii="Gibson Light" w:hAnsi="Gibson Light" w:cs="Arial"/>
          <w:bCs/>
          <w:color w:val="37394C"/>
          <w:sz w:val="24"/>
          <w:szCs w:val="24"/>
        </w:rPr>
        <w:t>funding available under the PLOA element is as follows:</w:t>
      </w:r>
    </w:p>
    <w:p w14:paraId="440A189D" w14:textId="2A8741AB" w:rsidR="00FF07C9" w:rsidRPr="00741FC3" w:rsidRDefault="001F2699" w:rsidP="00DB672A">
      <w:pPr>
        <w:autoSpaceDE w:val="0"/>
        <w:autoSpaceDN w:val="0"/>
        <w:adjustRightInd w:val="0"/>
        <w:ind w:left="2268" w:hanging="1188"/>
        <w:rPr>
          <w:rFonts w:cs="Arial"/>
          <w:bCs/>
          <w:color w:val="37394C"/>
          <w:sz w:val="24"/>
          <w:szCs w:val="24"/>
        </w:rPr>
      </w:pPr>
      <w:r w:rsidRPr="00741FC3">
        <w:rPr>
          <w:rFonts w:ascii="Gibson Light" w:hAnsi="Gibson Light" w:cs="Arial"/>
          <w:bCs/>
          <w:color w:val="37394C"/>
          <w:sz w:val="24"/>
          <w:szCs w:val="24"/>
        </w:rPr>
        <w:t>4.3.</w:t>
      </w:r>
      <w:r w:rsidR="00BA4035" w:rsidRPr="00741FC3">
        <w:rPr>
          <w:rFonts w:ascii="Gibson Light" w:hAnsi="Gibson Light" w:cs="Arial"/>
          <w:bCs/>
          <w:color w:val="37394C"/>
          <w:sz w:val="24"/>
          <w:szCs w:val="24"/>
        </w:rPr>
        <w:t>4</w:t>
      </w:r>
      <w:r w:rsidRPr="00741FC3">
        <w:rPr>
          <w:rFonts w:ascii="Gibson Light" w:hAnsi="Gibson Light" w:cs="Arial"/>
          <w:bCs/>
          <w:color w:val="37394C"/>
          <w:sz w:val="24"/>
          <w:szCs w:val="24"/>
        </w:rPr>
        <w:t>.1.</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 xml:space="preserve">The Initial PLOA is calculated as £7.50 per </w:t>
      </w:r>
      <w:r w:rsidR="00DE7684">
        <w:rPr>
          <w:rFonts w:ascii="Gibson Light" w:hAnsi="Gibson Light" w:cs="Arial"/>
          <w:bCs/>
          <w:color w:val="37394C"/>
          <w:sz w:val="24"/>
          <w:szCs w:val="24"/>
        </w:rPr>
        <w:t>P</w:t>
      </w:r>
      <w:r w:rsidR="00FF07C9" w:rsidRPr="00741FC3">
        <w:rPr>
          <w:rFonts w:ascii="Gibson Light" w:hAnsi="Gibson Light" w:cs="Arial"/>
          <w:bCs/>
          <w:color w:val="37394C"/>
          <w:sz w:val="24"/>
          <w:szCs w:val="24"/>
        </w:rPr>
        <w:t xml:space="preserve">ractice </w:t>
      </w:r>
      <w:r w:rsidR="00DE7684">
        <w:rPr>
          <w:rFonts w:ascii="Gibson Light" w:hAnsi="Gibson Light" w:cs="Arial"/>
          <w:bCs/>
          <w:color w:val="37394C"/>
          <w:sz w:val="24"/>
          <w:szCs w:val="24"/>
        </w:rPr>
        <w:t>L</w:t>
      </w:r>
      <w:r w:rsidR="00FF07C9" w:rsidRPr="00741FC3">
        <w:rPr>
          <w:rFonts w:ascii="Gibson Light" w:hAnsi="Gibson Light" w:cs="Arial"/>
          <w:bCs/>
          <w:color w:val="37394C"/>
          <w:sz w:val="24"/>
          <w:szCs w:val="24"/>
        </w:rPr>
        <w:t xml:space="preserve">earning </w:t>
      </w:r>
      <w:r w:rsidR="00DE7684">
        <w:rPr>
          <w:rFonts w:ascii="Gibson Light" w:hAnsi="Gibson Light" w:cs="Arial"/>
          <w:bCs/>
          <w:color w:val="37394C"/>
          <w:sz w:val="24"/>
          <w:szCs w:val="24"/>
        </w:rPr>
        <w:t>O</w:t>
      </w:r>
      <w:r w:rsidR="00FF07C9" w:rsidRPr="00741FC3">
        <w:rPr>
          <w:rFonts w:ascii="Gibson Light" w:hAnsi="Gibson Light" w:cs="Arial"/>
          <w:bCs/>
          <w:color w:val="37394C"/>
          <w:sz w:val="24"/>
          <w:szCs w:val="24"/>
        </w:rPr>
        <w:t>pportunity (PLO) day in respect of eligible expenditure (the</w:t>
      </w:r>
      <w:r w:rsidR="00FF07C9" w:rsidRPr="00741FC3">
        <w:rPr>
          <w:rFonts w:cs="Arial"/>
          <w:bCs/>
          <w:color w:val="37394C"/>
          <w:sz w:val="24"/>
          <w:szCs w:val="24"/>
        </w:rPr>
        <w:t xml:space="preserve"> </w:t>
      </w:r>
      <w:r w:rsidRPr="00741FC3">
        <w:rPr>
          <w:rFonts w:ascii="Gibson Light" w:hAnsi="Gibson Light" w:cs="Arial"/>
          <w:bCs/>
          <w:color w:val="37394C"/>
          <w:sz w:val="24"/>
          <w:szCs w:val="24"/>
        </w:rPr>
        <w:t>"</w:t>
      </w:r>
      <w:r w:rsidR="00FF07C9" w:rsidRPr="00741FC3">
        <w:rPr>
          <w:rFonts w:ascii="Gibson Light" w:hAnsi="Gibson Light" w:cs="Arial"/>
          <w:bCs/>
          <w:color w:val="37394C"/>
          <w:sz w:val="24"/>
          <w:szCs w:val="24"/>
        </w:rPr>
        <w:t>Initial Allowance</w:t>
      </w:r>
      <w:r w:rsidRPr="00741FC3">
        <w:rPr>
          <w:rFonts w:ascii="Gibson Light" w:hAnsi="Gibson Light" w:cs="Arial"/>
          <w:bCs/>
          <w:color w:val="37394C"/>
          <w:sz w:val="24"/>
          <w:szCs w:val="24"/>
        </w:rPr>
        <w:t>"</w:t>
      </w:r>
      <w:r w:rsidR="00FF07C9" w:rsidRPr="00741FC3">
        <w:rPr>
          <w:rFonts w:ascii="Gibson Light" w:hAnsi="Gibson Light" w:cs="Arial"/>
          <w:bCs/>
          <w:color w:val="37394C"/>
          <w:sz w:val="24"/>
          <w:szCs w:val="24"/>
        </w:rPr>
        <w:t>).</w:t>
      </w:r>
    </w:p>
    <w:p w14:paraId="440A189E" w14:textId="77777777" w:rsidR="00413E0A" w:rsidRPr="00741FC3" w:rsidRDefault="001F2699" w:rsidP="00DB672A">
      <w:pPr>
        <w:spacing w:before="200" w:after="200" w:line="276" w:lineRule="auto"/>
        <w:ind w:left="2268" w:hanging="1188"/>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.2.</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Students undertaking the course</w:t>
      </w:r>
      <w:r w:rsidR="00290DA1" w:rsidRPr="00741FC3">
        <w:rPr>
          <w:rFonts w:ascii="Gibson Light" w:hAnsi="Gibson Light" w:cs="Arial"/>
          <w:color w:val="37394C"/>
          <w:sz w:val="24"/>
          <w:szCs w:val="24"/>
        </w:rPr>
        <w:t xml:space="preserve"> on a part time or distance learning basis</w:t>
      </w:r>
      <w:r w:rsidR="00FF07C9" w:rsidRPr="00741FC3">
        <w:rPr>
          <w:rFonts w:ascii="Gibson Light" w:hAnsi="Gibson Light" w:cs="Arial"/>
          <w:color w:val="37394C"/>
          <w:sz w:val="24"/>
          <w:szCs w:val="24"/>
        </w:rPr>
        <w:t xml:space="preserve"> will receive the PLOA for any year in which they undertake a practice learning opportunity.</w:t>
      </w:r>
    </w:p>
    <w:p w14:paraId="440A189F" w14:textId="77777777" w:rsidR="00FF07C9" w:rsidRPr="00741FC3" w:rsidRDefault="001F2699" w:rsidP="00DB672A">
      <w:pPr>
        <w:spacing w:before="200" w:after="200" w:line="276" w:lineRule="auto"/>
        <w:ind w:left="2268" w:hanging="1188"/>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w:t>
      </w:r>
      <w:r w:rsidR="00BA4035" w:rsidRPr="00741FC3">
        <w:rPr>
          <w:rFonts w:ascii="Gibson Light" w:hAnsi="Gibson Light" w:cs="Arial"/>
          <w:color w:val="37394C"/>
          <w:sz w:val="24"/>
          <w:szCs w:val="24"/>
        </w:rPr>
        <w:t>3</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 xml:space="preserve">Students who have used their initial allowance in any one defined year on eligible expenditure relating to their practice learning opportunity may be able to claim reimbursement of eligible costs </w:t>
      </w:r>
      <w:proofErr w:type="gramStart"/>
      <w:r w:rsidR="00FF07C9" w:rsidRPr="00741FC3">
        <w:rPr>
          <w:rFonts w:ascii="Gibson Light" w:hAnsi="Gibson Light" w:cs="Arial"/>
          <w:color w:val="37394C"/>
          <w:sz w:val="24"/>
          <w:szCs w:val="24"/>
        </w:rPr>
        <w:t>in excess of</w:t>
      </w:r>
      <w:proofErr w:type="gramEnd"/>
      <w:r w:rsidR="00FF07C9" w:rsidRPr="00741FC3">
        <w:rPr>
          <w:rFonts w:ascii="Gibson Light" w:hAnsi="Gibson Light" w:cs="Arial"/>
          <w:color w:val="37394C"/>
          <w:sz w:val="24"/>
          <w:szCs w:val="24"/>
        </w:rPr>
        <w:t xml:space="preserve"> the initial allowance.  Please refer to </w:t>
      </w:r>
      <w:hyperlink w:anchor="_Appendix_1:_PLOA" w:history="1">
        <w:r w:rsidR="00FF07C9" w:rsidRPr="00741FC3">
          <w:rPr>
            <w:rStyle w:val="Hyperlink"/>
            <w:rFonts w:ascii="Gibson Light" w:hAnsi="Gibson Light" w:cs="Arial"/>
            <w:color w:val="37394C"/>
            <w:sz w:val="24"/>
            <w:szCs w:val="24"/>
          </w:rPr>
          <w:t xml:space="preserve">Appendix </w:t>
        </w:r>
        <w:r w:rsidR="005D4F6F" w:rsidRPr="00741FC3">
          <w:rPr>
            <w:rStyle w:val="Hyperlink"/>
            <w:rFonts w:ascii="Gibson Light" w:hAnsi="Gibson Light" w:cs="Arial"/>
            <w:color w:val="37394C"/>
            <w:sz w:val="24"/>
            <w:szCs w:val="24"/>
          </w:rPr>
          <w:t>1</w:t>
        </w:r>
      </w:hyperlink>
      <w:r w:rsidR="005D4F6F" w:rsidRPr="00741FC3">
        <w:rPr>
          <w:rFonts w:ascii="Gibson Light" w:hAnsi="Gibson Light" w:cs="Arial"/>
          <w:color w:val="37394C"/>
          <w:sz w:val="24"/>
          <w:szCs w:val="24"/>
        </w:rPr>
        <w:t xml:space="preserve"> </w:t>
      </w:r>
      <w:r w:rsidR="00FF07C9" w:rsidRPr="00741FC3">
        <w:rPr>
          <w:rFonts w:ascii="Gibson Light" w:hAnsi="Gibson Light" w:cs="Arial"/>
          <w:color w:val="37394C"/>
          <w:sz w:val="24"/>
          <w:szCs w:val="24"/>
        </w:rPr>
        <w:t>for</w:t>
      </w:r>
      <w:r w:rsidR="005D4F6F" w:rsidRPr="00741FC3">
        <w:rPr>
          <w:rFonts w:ascii="Gibson Light" w:hAnsi="Gibson Light" w:cs="Arial"/>
          <w:color w:val="37394C"/>
          <w:sz w:val="24"/>
          <w:szCs w:val="24"/>
        </w:rPr>
        <w:t xml:space="preserve"> more</w:t>
      </w:r>
      <w:r w:rsidR="00FF07C9" w:rsidRPr="00741FC3">
        <w:rPr>
          <w:rFonts w:ascii="Gibson Light" w:hAnsi="Gibson Light" w:cs="Arial"/>
          <w:color w:val="37394C"/>
          <w:sz w:val="24"/>
          <w:szCs w:val="24"/>
        </w:rPr>
        <w:t xml:space="preserve"> details</w:t>
      </w:r>
      <w:r w:rsidR="005D4F6F" w:rsidRPr="00741FC3">
        <w:rPr>
          <w:rFonts w:ascii="Gibson Light" w:hAnsi="Gibson Light" w:cs="Arial"/>
          <w:color w:val="37394C"/>
          <w:sz w:val="24"/>
          <w:szCs w:val="24"/>
        </w:rPr>
        <w:t xml:space="preserve"> of PLOA</w:t>
      </w:r>
      <w:r w:rsidR="00FF07C9" w:rsidRPr="00741FC3">
        <w:rPr>
          <w:rFonts w:ascii="Gibson Light" w:hAnsi="Gibson Light" w:cs="Arial"/>
          <w:color w:val="37394C"/>
          <w:sz w:val="24"/>
          <w:szCs w:val="24"/>
        </w:rPr>
        <w:t>.</w:t>
      </w:r>
    </w:p>
    <w:p w14:paraId="440A18A0" w14:textId="77777777" w:rsidR="00FF07C9" w:rsidRPr="00741FC3" w:rsidRDefault="00FF07C9" w:rsidP="00741FC3">
      <w:pPr>
        <w:keepNext/>
        <w:autoSpaceDE w:val="0"/>
        <w:autoSpaceDN w:val="0"/>
        <w:adjustRightInd w:val="0"/>
        <w:ind w:left="1134"/>
        <w:contextualSpacing/>
        <w:rPr>
          <w:rFonts w:ascii="Gibson Light" w:hAnsi="Gibson Light" w:cs="Arial"/>
          <w:color w:val="37394C"/>
          <w:sz w:val="24"/>
          <w:szCs w:val="24"/>
        </w:rPr>
      </w:pPr>
      <w:r w:rsidRPr="00741FC3">
        <w:rPr>
          <w:rFonts w:ascii="Gibson Light" w:hAnsi="Gibson Light" w:cs="Arial"/>
          <w:color w:val="37394C"/>
          <w:sz w:val="24"/>
          <w:szCs w:val="24"/>
        </w:rPr>
        <w:t xml:space="preserve">Please note that maximum number of days apply to PLOA claims </w:t>
      </w:r>
      <w:r w:rsidR="00C63224" w:rsidRPr="00741FC3">
        <w:rPr>
          <w:rFonts w:ascii="Gibson Light" w:hAnsi="Gibson Light" w:cs="Arial"/>
          <w:color w:val="37394C"/>
          <w:sz w:val="24"/>
          <w:szCs w:val="24"/>
        </w:rPr>
        <w:t>based on the length of the placement.</w:t>
      </w:r>
    </w:p>
    <w:p w14:paraId="440A18A1" w14:textId="77777777" w:rsidR="00413E0A" w:rsidRPr="00741FC3" w:rsidRDefault="00413E0A" w:rsidP="001F2699">
      <w:pPr>
        <w:keepNext/>
        <w:autoSpaceDE w:val="0"/>
        <w:autoSpaceDN w:val="0"/>
        <w:adjustRightInd w:val="0"/>
        <w:ind w:left="1224"/>
        <w:contextualSpacing/>
        <w:rPr>
          <w:rFonts w:cs="Arial"/>
          <w:color w:val="37394C"/>
          <w:sz w:val="24"/>
          <w:szCs w:val="24"/>
        </w:rPr>
      </w:pPr>
    </w:p>
    <w:p w14:paraId="440A18A3" w14:textId="21EF0235" w:rsidR="000C3E42" w:rsidRPr="00741FC3" w:rsidRDefault="001F2699" w:rsidP="000925E7">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4.4.</w:t>
      </w:r>
      <w:r w:rsidR="006708E6">
        <w:rPr>
          <w:rFonts w:cs="Arial"/>
          <w:bCs/>
          <w:color w:val="37394C"/>
          <w:sz w:val="24"/>
          <w:szCs w:val="24"/>
        </w:rPr>
        <w:t xml:space="preserve"> </w:t>
      </w:r>
      <w:r w:rsidR="000925E7">
        <w:rPr>
          <w:rFonts w:cs="Arial"/>
          <w:bCs/>
          <w:color w:val="37394C"/>
          <w:sz w:val="24"/>
          <w:szCs w:val="24"/>
        </w:rPr>
        <w:t xml:space="preserve">  </w:t>
      </w:r>
      <w:r w:rsidR="000C3E42" w:rsidRPr="00741FC3">
        <w:rPr>
          <w:rFonts w:ascii="Gibson" w:hAnsi="Gibson" w:cs="Arial"/>
          <w:bCs/>
          <w:color w:val="37394C"/>
          <w:sz w:val="24"/>
          <w:szCs w:val="24"/>
        </w:rPr>
        <w:t>Disabled Student Allowance</w:t>
      </w:r>
      <w:r w:rsidR="003A4C54" w:rsidRPr="00741FC3">
        <w:rPr>
          <w:rFonts w:ascii="Gibson" w:hAnsi="Gibson" w:cs="Arial"/>
          <w:bCs/>
          <w:color w:val="37394C"/>
          <w:sz w:val="24"/>
          <w:szCs w:val="24"/>
        </w:rPr>
        <w:t xml:space="preserve"> (DSA)</w:t>
      </w:r>
      <w:r w:rsidR="003A4C54" w:rsidRPr="00741FC3">
        <w:rPr>
          <w:rFonts w:cs="Arial"/>
          <w:b/>
          <w:bCs/>
          <w:color w:val="37394C"/>
          <w:sz w:val="24"/>
          <w:szCs w:val="24"/>
        </w:rPr>
        <w:t xml:space="preserve"> </w:t>
      </w:r>
    </w:p>
    <w:p w14:paraId="440A18A4" w14:textId="693470DC" w:rsidR="00FF07C9" w:rsidRPr="00741FC3" w:rsidRDefault="001F2699" w:rsidP="002E1C41">
      <w:pPr>
        <w:autoSpaceDE w:val="0"/>
        <w:autoSpaceDN w:val="0"/>
        <w:adjustRightInd w:val="0"/>
        <w:ind w:left="1695" w:hanging="975"/>
        <w:rPr>
          <w:rFonts w:ascii="Gibson Light" w:hAnsi="Gibson Light" w:cs="Arial"/>
          <w:bCs/>
          <w:color w:val="37394C"/>
          <w:sz w:val="24"/>
          <w:szCs w:val="24"/>
        </w:rPr>
      </w:pPr>
      <w:r w:rsidRPr="00741FC3">
        <w:rPr>
          <w:rFonts w:ascii="Gibson Light" w:hAnsi="Gibson Light" w:cs="Arial"/>
          <w:bCs/>
          <w:color w:val="37394C"/>
          <w:sz w:val="24"/>
          <w:szCs w:val="24"/>
        </w:rPr>
        <w:t>4.4.1.</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 xml:space="preserve">The </w:t>
      </w:r>
      <w:r w:rsidR="00DE7684">
        <w:rPr>
          <w:rFonts w:ascii="Gibson Light" w:hAnsi="Gibson Light" w:cs="Arial"/>
          <w:bCs/>
          <w:color w:val="37394C"/>
          <w:sz w:val="24"/>
          <w:szCs w:val="24"/>
        </w:rPr>
        <w:t>DSA</w:t>
      </w:r>
      <w:r w:rsidR="00FF07C9" w:rsidRPr="00741FC3">
        <w:rPr>
          <w:rFonts w:ascii="Gibson Light" w:hAnsi="Gibson Light" w:cs="Arial"/>
          <w:bCs/>
          <w:color w:val="37394C"/>
          <w:sz w:val="24"/>
          <w:szCs w:val="24"/>
        </w:rPr>
        <w:t xml:space="preserve"> is an allowance</w:t>
      </w:r>
      <w:r w:rsidR="005D4F6F" w:rsidRPr="00741FC3">
        <w:rPr>
          <w:rFonts w:ascii="Gibson Light" w:hAnsi="Gibson Light" w:cs="Arial"/>
          <w:bCs/>
          <w:color w:val="37394C"/>
          <w:sz w:val="24"/>
          <w:szCs w:val="24"/>
        </w:rPr>
        <w:t xml:space="preserve"> to provide financial assistance to disabled students to support their course of study.</w:t>
      </w:r>
    </w:p>
    <w:p w14:paraId="440A18A5" w14:textId="77777777" w:rsidR="00143D42" w:rsidRPr="00741FC3" w:rsidRDefault="001F2699" w:rsidP="002E1C41">
      <w:pPr>
        <w:autoSpaceDE w:val="0"/>
        <w:autoSpaceDN w:val="0"/>
        <w:adjustRightInd w:val="0"/>
        <w:ind w:left="1695" w:hanging="975"/>
        <w:rPr>
          <w:rFonts w:ascii="Gibson Light" w:hAnsi="Gibson Light" w:cs="Arial"/>
          <w:bCs/>
          <w:color w:val="37394C"/>
          <w:sz w:val="24"/>
          <w:szCs w:val="24"/>
        </w:rPr>
      </w:pPr>
      <w:r w:rsidRPr="00741FC3">
        <w:rPr>
          <w:rFonts w:ascii="Gibson Light" w:hAnsi="Gibson Light" w:cs="Arial"/>
          <w:bCs/>
          <w:color w:val="37394C"/>
          <w:sz w:val="24"/>
          <w:szCs w:val="24"/>
        </w:rPr>
        <w:t>4.4.2.</w:t>
      </w:r>
      <w:r w:rsidRPr="00741FC3">
        <w:rPr>
          <w:rFonts w:ascii="Gibson Light" w:hAnsi="Gibson Light" w:cs="Arial"/>
          <w:bCs/>
          <w:color w:val="37394C"/>
          <w:sz w:val="24"/>
          <w:szCs w:val="24"/>
        </w:rPr>
        <w:tab/>
      </w:r>
      <w:r w:rsidR="00670757" w:rsidRPr="00741FC3">
        <w:rPr>
          <w:rFonts w:ascii="Gibson Light" w:hAnsi="Gibson Light" w:cs="Arial"/>
          <w:color w:val="37394C"/>
          <w:sz w:val="24"/>
          <w:szCs w:val="24"/>
        </w:rPr>
        <w:t>Eligibility is assessed by means of a DSA assessment carried out by a person with specialist experience at an independent assessment centre or at the applicant</w:t>
      </w:r>
      <w:r w:rsidRPr="00741FC3">
        <w:rPr>
          <w:rFonts w:ascii="Gibson Light" w:hAnsi="Gibson Light" w:cs="Arial"/>
          <w:color w:val="37394C"/>
          <w:sz w:val="24"/>
          <w:szCs w:val="24"/>
        </w:rPr>
        <w:t>'</w:t>
      </w:r>
      <w:r w:rsidR="00670757" w:rsidRPr="00741FC3">
        <w:rPr>
          <w:rFonts w:ascii="Gibson Light" w:hAnsi="Gibson Light" w:cs="Arial"/>
          <w:color w:val="37394C"/>
          <w:sz w:val="24"/>
          <w:szCs w:val="24"/>
        </w:rPr>
        <w:t>s university or college. The DSA assessment is intended to ensure that the applicant</w:t>
      </w:r>
      <w:r w:rsidRPr="00741FC3">
        <w:rPr>
          <w:rFonts w:ascii="Gibson Light" w:hAnsi="Gibson Light" w:cs="Arial"/>
          <w:color w:val="37394C"/>
          <w:sz w:val="24"/>
          <w:szCs w:val="24"/>
        </w:rPr>
        <w:t>'</w:t>
      </w:r>
      <w:r w:rsidR="00670757" w:rsidRPr="00741FC3">
        <w:rPr>
          <w:rFonts w:ascii="Gibson Light" w:hAnsi="Gibson Light" w:cs="Arial"/>
          <w:color w:val="37394C"/>
          <w:sz w:val="24"/>
          <w:szCs w:val="24"/>
        </w:rPr>
        <w:t>s particular needs can be matched with facilities available on the proposed course.</w:t>
      </w:r>
    </w:p>
    <w:p w14:paraId="440A18A6" w14:textId="77777777" w:rsidR="00FF07C9" w:rsidRPr="00741FC3" w:rsidRDefault="001F2699" w:rsidP="001F2699">
      <w:pPr>
        <w:keepNext/>
        <w:autoSpaceDE w:val="0"/>
        <w:autoSpaceDN w:val="0"/>
        <w:adjustRightInd w:val="0"/>
        <w:ind w:left="1224" w:hanging="504"/>
        <w:rPr>
          <w:rFonts w:ascii="Gibson Light" w:hAnsi="Gibson Light" w:cs="Arial"/>
          <w:color w:val="37394C"/>
          <w:sz w:val="24"/>
          <w:szCs w:val="24"/>
        </w:rPr>
      </w:pPr>
      <w:r w:rsidRPr="00741FC3">
        <w:rPr>
          <w:rFonts w:ascii="Gibson Light" w:hAnsi="Gibson Light" w:cs="Arial"/>
          <w:color w:val="37394C"/>
          <w:sz w:val="24"/>
          <w:szCs w:val="24"/>
        </w:rPr>
        <w:lastRenderedPageBreak/>
        <w:t>4.4.3.</w:t>
      </w:r>
      <w:r w:rsidRPr="00741FC3">
        <w:rPr>
          <w:rFonts w:ascii="Gibson Light" w:hAnsi="Gibson Light" w:cs="Arial"/>
          <w:color w:val="37394C"/>
          <w:sz w:val="24"/>
          <w:szCs w:val="24"/>
        </w:rPr>
        <w:tab/>
      </w:r>
      <w:r w:rsidR="00FF07C9" w:rsidRPr="00741FC3">
        <w:rPr>
          <w:rFonts w:ascii="Gibson Light" w:hAnsi="Gibson Light" w:cs="Arial"/>
          <w:bCs/>
          <w:color w:val="37394C"/>
          <w:sz w:val="24"/>
          <w:szCs w:val="24"/>
        </w:rPr>
        <w:t xml:space="preserve">The funding available under the </w:t>
      </w:r>
      <w:r w:rsidR="00906B0E" w:rsidRPr="00741FC3">
        <w:rPr>
          <w:rFonts w:ascii="Gibson Light" w:hAnsi="Gibson Light" w:cs="Arial"/>
          <w:bCs/>
          <w:color w:val="37394C"/>
          <w:sz w:val="24"/>
          <w:szCs w:val="24"/>
        </w:rPr>
        <w:t>DS</w:t>
      </w:r>
      <w:r w:rsidR="006E5C0D" w:rsidRPr="00741FC3">
        <w:rPr>
          <w:rFonts w:ascii="Gibson Light" w:hAnsi="Gibson Light" w:cs="Arial"/>
          <w:bCs/>
          <w:color w:val="37394C"/>
          <w:sz w:val="24"/>
          <w:szCs w:val="24"/>
        </w:rPr>
        <w:t>A</w:t>
      </w:r>
      <w:r w:rsidR="00FF07C9" w:rsidRPr="00741FC3">
        <w:rPr>
          <w:rFonts w:ascii="Gibson Light" w:hAnsi="Gibson Light" w:cs="Arial"/>
          <w:bCs/>
          <w:color w:val="37394C"/>
          <w:sz w:val="24"/>
          <w:szCs w:val="24"/>
        </w:rPr>
        <w:t xml:space="preserve"> element is as follows:</w:t>
      </w:r>
    </w:p>
    <w:p w14:paraId="440A18A7" w14:textId="77777777" w:rsidR="00FF07C9" w:rsidRPr="00741FC3" w:rsidRDefault="00373795" w:rsidP="00741FC3">
      <w:pPr>
        <w:autoSpaceDE w:val="0"/>
        <w:autoSpaceDN w:val="0"/>
        <w:adjustRightInd w:val="0"/>
        <w:spacing w:after="120"/>
        <w:ind w:left="2268" w:hanging="1134"/>
        <w:rPr>
          <w:rFonts w:ascii="Gibson Light" w:hAnsi="Gibson Light" w:cs="Arial"/>
          <w:color w:val="37394C"/>
          <w:sz w:val="24"/>
          <w:szCs w:val="24"/>
        </w:rPr>
      </w:pPr>
      <w:r w:rsidRPr="00741FC3">
        <w:rPr>
          <w:rFonts w:ascii="Gibson Light" w:hAnsi="Gibson Light" w:cs="Arial"/>
          <w:bCs/>
          <w:color w:val="37394C"/>
          <w:sz w:val="24"/>
          <w:szCs w:val="24"/>
        </w:rPr>
        <w:t>4.4.3.1.</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Disabled applicants applying for a</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Non-medical Helper</w:t>
      </w:r>
      <w:r w:rsidR="001F2699" w:rsidRPr="00741FC3">
        <w:rPr>
          <w:rFonts w:ascii="Gibson Light" w:hAnsi="Gibson Light" w:cs="Arial"/>
          <w:bCs/>
          <w:color w:val="37394C"/>
          <w:sz w:val="24"/>
          <w:szCs w:val="24"/>
        </w:rPr>
        <w:t>'</w:t>
      </w:r>
      <w:r w:rsidR="00FF07C9" w:rsidRPr="00741FC3">
        <w:rPr>
          <w:rFonts w:ascii="Gibson Light" w:hAnsi="Gibson Light" w:cs="Arial"/>
          <w:bCs/>
          <w:color w:val="37394C"/>
          <w:sz w:val="24"/>
          <w:szCs w:val="24"/>
        </w:rPr>
        <w:t>s Allowance:</w:t>
      </w:r>
    </w:p>
    <w:p w14:paraId="440A18A8" w14:textId="35EC9DFE" w:rsidR="00FF07C9" w:rsidRPr="00741FC3" w:rsidRDefault="00FF07C9" w:rsidP="00DB672A">
      <w:pPr>
        <w:autoSpaceDE w:val="0"/>
        <w:autoSpaceDN w:val="0"/>
        <w:adjustRightInd w:val="0"/>
        <w:spacing w:after="120"/>
        <w:ind w:left="2268"/>
        <w:rPr>
          <w:rFonts w:ascii="Gibson Light" w:hAnsi="Gibson Light" w:cs="Arial"/>
          <w:bCs/>
          <w:color w:val="37394C"/>
          <w:sz w:val="24"/>
          <w:szCs w:val="24"/>
        </w:rPr>
      </w:pPr>
      <w:r w:rsidRPr="00741FC3">
        <w:rPr>
          <w:rFonts w:ascii="Gibson Light" w:hAnsi="Gibson Light" w:cs="Arial"/>
          <w:bCs/>
          <w:color w:val="37394C"/>
          <w:sz w:val="24"/>
          <w:szCs w:val="24"/>
        </w:rPr>
        <w:t>Up to</w:t>
      </w:r>
      <w:r w:rsidRPr="00741FC3">
        <w:rPr>
          <w:rFonts w:cs="Arial"/>
          <w:bCs/>
          <w:color w:val="37394C"/>
          <w:sz w:val="24"/>
          <w:szCs w:val="24"/>
        </w:rPr>
        <w:t xml:space="preserve"> </w:t>
      </w:r>
      <w:r w:rsidRPr="00741FC3">
        <w:rPr>
          <w:rFonts w:ascii="Gibson" w:hAnsi="Gibson" w:cs="Arial"/>
          <w:bCs/>
          <w:color w:val="37394C"/>
          <w:sz w:val="24"/>
          <w:szCs w:val="24"/>
        </w:rPr>
        <w:t>£13,070</w:t>
      </w:r>
      <w:r w:rsidRPr="00741FC3">
        <w:rPr>
          <w:rFonts w:cs="Arial"/>
          <w:bCs/>
          <w:color w:val="37394C"/>
          <w:sz w:val="24"/>
          <w:szCs w:val="24"/>
        </w:rPr>
        <w:t xml:space="preserve"> </w:t>
      </w:r>
      <w:r w:rsidRPr="00741FC3">
        <w:rPr>
          <w:rFonts w:ascii="Gibson Light" w:hAnsi="Gibson Light" w:cs="Arial"/>
          <w:bCs/>
          <w:color w:val="37394C"/>
          <w:sz w:val="24"/>
          <w:szCs w:val="24"/>
        </w:rPr>
        <w:t>per year (covers 52 weeks)</w:t>
      </w:r>
      <w:r w:rsidR="007169F3">
        <w:rPr>
          <w:rFonts w:ascii="Gibson Light" w:hAnsi="Gibson Light" w:cs="Arial"/>
          <w:bCs/>
          <w:color w:val="37394C"/>
          <w:sz w:val="24"/>
          <w:szCs w:val="24"/>
        </w:rPr>
        <w:t>.</w:t>
      </w:r>
    </w:p>
    <w:p w14:paraId="440A18A9" w14:textId="77777777" w:rsidR="00373795" w:rsidRPr="00741FC3" w:rsidRDefault="00541991" w:rsidP="00541991">
      <w:pPr>
        <w:tabs>
          <w:tab w:val="left" w:pos="3138"/>
        </w:tabs>
        <w:autoSpaceDE w:val="0"/>
        <w:autoSpaceDN w:val="0"/>
        <w:adjustRightInd w:val="0"/>
        <w:spacing w:after="120"/>
        <w:ind w:left="1728" w:firstLine="825"/>
        <w:rPr>
          <w:rFonts w:cs="Arial"/>
          <w:bCs/>
          <w:color w:val="37394C"/>
          <w:sz w:val="24"/>
          <w:szCs w:val="24"/>
        </w:rPr>
      </w:pPr>
      <w:r w:rsidRPr="00741FC3">
        <w:rPr>
          <w:rFonts w:cs="Arial"/>
          <w:bCs/>
          <w:color w:val="37394C"/>
          <w:sz w:val="24"/>
          <w:szCs w:val="24"/>
        </w:rPr>
        <w:tab/>
      </w:r>
    </w:p>
    <w:p w14:paraId="440A18AA" w14:textId="3809D077" w:rsidR="00FF07C9" w:rsidRPr="00741FC3" w:rsidRDefault="00373795" w:rsidP="00741FC3">
      <w:pPr>
        <w:autoSpaceDE w:val="0"/>
        <w:autoSpaceDN w:val="0"/>
        <w:adjustRightInd w:val="0"/>
        <w:spacing w:after="120"/>
        <w:ind w:left="2268" w:hanging="1134"/>
        <w:rPr>
          <w:rFonts w:ascii="Gibson Light" w:hAnsi="Gibson Light" w:cs="Arial"/>
          <w:color w:val="37394C"/>
          <w:sz w:val="24"/>
          <w:szCs w:val="24"/>
        </w:rPr>
      </w:pPr>
      <w:r w:rsidRPr="00741FC3">
        <w:rPr>
          <w:rFonts w:ascii="Gibson Light" w:hAnsi="Gibson Light" w:cs="Arial"/>
          <w:bCs/>
          <w:color w:val="37394C"/>
          <w:sz w:val="24"/>
          <w:szCs w:val="24"/>
        </w:rPr>
        <w:t>4.4.3.2</w:t>
      </w:r>
      <w:r w:rsidRPr="00741FC3">
        <w:rPr>
          <w:rFonts w:ascii="Gibson Light" w:hAnsi="Gibson Light" w:cs="Arial"/>
          <w:bCs/>
          <w:i/>
          <w:color w:val="37394C"/>
          <w:sz w:val="24"/>
          <w:szCs w:val="24"/>
        </w:rPr>
        <w:t>.</w:t>
      </w:r>
      <w:r w:rsidRPr="00741FC3">
        <w:rPr>
          <w:rFonts w:cs="Arial"/>
          <w:bCs/>
          <w:i/>
          <w:color w:val="37394C"/>
          <w:sz w:val="24"/>
          <w:szCs w:val="24"/>
        </w:rPr>
        <w:t xml:space="preserve"> </w:t>
      </w:r>
      <w:r w:rsidR="00140337">
        <w:rPr>
          <w:rFonts w:cs="Arial"/>
          <w:bCs/>
          <w:i/>
          <w:color w:val="37394C"/>
          <w:sz w:val="24"/>
          <w:szCs w:val="24"/>
        </w:rPr>
        <w:tab/>
      </w:r>
      <w:r w:rsidR="00FF07C9" w:rsidRPr="00741FC3">
        <w:rPr>
          <w:rFonts w:ascii="Gibson Light" w:hAnsi="Gibson Light" w:cs="Arial"/>
          <w:bCs/>
          <w:color w:val="37394C"/>
          <w:sz w:val="24"/>
          <w:szCs w:val="24"/>
        </w:rPr>
        <w:t>Disabled applicants applying for a</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Specialist Equipment Allowance:</w:t>
      </w:r>
    </w:p>
    <w:p w14:paraId="440A18AB" w14:textId="025DC291" w:rsidR="00FF07C9" w:rsidRPr="00741FC3" w:rsidRDefault="00373795" w:rsidP="00DB672A">
      <w:pPr>
        <w:autoSpaceDE w:val="0"/>
        <w:autoSpaceDN w:val="0"/>
        <w:adjustRightInd w:val="0"/>
        <w:spacing w:after="120"/>
        <w:ind w:left="2268" w:hanging="566"/>
        <w:rPr>
          <w:rFonts w:cs="Arial"/>
          <w:bCs/>
          <w:color w:val="37394C"/>
          <w:sz w:val="24"/>
          <w:szCs w:val="24"/>
        </w:rPr>
      </w:pPr>
      <w:r w:rsidRPr="00741FC3">
        <w:rPr>
          <w:rFonts w:cs="Arial"/>
          <w:bCs/>
          <w:i/>
          <w:color w:val="37394C"/>
          <w:sz w:val="24"/>
          <w:szCs w:val="24"/>
        </w:rPr>
        <w:tab/>
      </w:r>
      <w:r w:rsidR="00FF07C9" w:rsidRPr="00741FC3">
        <w:rPr>
          <w:rFonts w:ascii="Gibson Light" w:hAnsi="Gibson Light" w:cs="Arial"/>
          <w:bCs/>
          <w:color w:val="37394C"/>
          <w:sz w:val="24"/>
          <w:szCs w:val="24"/>
        </w:rPr>
        <w:t>Up to</w:t>
      </w:r>
      <w:r w:rsidR="00FF07C9" w:rsidRPr="00741FC3">
        <w:rPr>
          <w:rFonts w:cs="Arial"/>
          <w:bCs/>
          <w:color w:val="37394C"/>
          <w:sz w:val="24"/>
          <w:szCs w:val="24"/>
        </w:rPr>
        <w:t xml:space="preserve"> </w:t>
      </w:r>
      <w:r w:rsidR="00FF07C9" w:rsidRPr="00741FC3">
        <w:rPr>
          <w:rFonts w:ascii="Gibson" w:hAnsi="Gibson" w:cs="Arial"/>
          <w:bCs/>
          <w:color w:val="37394C"/>
          <w:sz w:val="24"/>
          <w:szCs w:val="24"/>
        </w:rPr>
        <w:t>£5,165</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for duration of the course</w:t>
      </w:r>
      <w:r w:rsidR="007169F3" w:rsidRPr="00DB672A">
        <w:rPr>
          <w:rFonts w:ascii="Gibson Light" w:hAnsi="Gibson Light" w:cs="Arial"/>
          <w:bCs/>
          <w:color w:val="37394C"/>
          <w:sz w:val="24"/>
          <w:szCs w:val="24"/>
        </w:rPr>
        <w:t>.</w:t>
      </w:r>
    </w:p>
    <w:p w14:paraId="440A18AC" w14:textId="77777777" w:rsidR="00373795" w:rsidRPr="00741FC3" w:rsidRDefault="00373795" w:rsidP="00541991">
      <w:pPr>
        <w:autoSpaceDE w:val="0"/>
        <w:autoSpaceDN w:val="0"/>
        <w:adjustRightInd w:val="0"/>
        <w:spacing w:after="120"/>
        <w:ind w:left="1728" w:hanging="26"/>
        <w:rPr>
          <w:rFonts w:cs="Arial"/>
          <w:bCs/>
          <w:i/>
          <w:color w:val="37394C"/>
          <w:sz w:val="24"/>
          <w:szCs w:val="24"/>
        </w:rPr>
      </w:pPr>
    </w:p>
    <w:p w14:paraId="440A18AD" w14:textId="4479FE52" w:rsidR="00FF07C9" w:rsidRPr="00741FC3" w:rsidRDefault="00373795" w:rsidP="00741FC3">
      <w:pPr>
        <w:autoSpaceDE w:val="0"/>
        <w:autoSpaceDN w:val="0"/>
        <w:adjustRightInd w:val="0"/>
        <w:spacing w:after="0"/>
        <w:ind w:left="2268" w:hanging="1134"/>
        <w:contextualSpacing/>
        <w:rPr>
          <w:rFonts w:ascii="Gibson Light" w:hAnsi="Gibson Light" w:cs="Arial"/>
          <w:color w:val="37394C"/>
          <w:sz w:val="24"/>
          <w:szCs w:val="24"/>
        </w:rPr>
      </w:pPr>
      <w:r w:rsidRPr="00741FC3">
        <w:rPr>
          <w:rFonts w:ascii="Gibson Light" w:hAnsi="Gibson Light" w:cs="Arial"/>
          <w:bCs/>
          <w:color w:val="37394C"/>
          <w:sz w:val="24"/>
          <w:szCs w:val="24"/>
        </w:rPr>
        <w:t>4.4.3.3.</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Disabled applicants applying for a</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General</w:t>
      </w:r>
      <w:r w:rsidR="00C832D1" w:rsidRPr="00741FC3">
        <w:rPr>
          <w:rFonts w:ascii="Gibson Light" w:hAnsi="Gibson Light" w:cs="Arial"/>
          <w:bCs/>
          <w:color w:val="37394C"/>
          <w:sz w:val="24"/>
          <w:szCs w:val="24"/>
        </w:rPr>
        <w:t xml:space="preserve"> </w:t>
      </w:r>
      <w:r w:rsidR="00FF07C9" w:rsidRPr="00741FC3">
        <w:rPr>
          <w:rFonts w:ascii="Gibson Light" w:hAnsi="Gibson Light" w:cs="Arial"/>
          <w:bCs/>
          <w:color w:val="37394C"/>
          <w:sz w:val="24"/>
          <w:szCs w:val="24"/>
        </w:rPr>
        <w:t>Allowance:</w:t>
      </w:r>
    </w:p>
    <w:p w14:paraId="440A18AE" w14:textId="77777777" w:rsidR="00FF07C9" w:rsidRPr="00741FC3" w:rsidRDefault="00FF07C9" w:rsidP="001F2699">
      <w:pPr>
        <w:autoSpaceDE w:val="0"/>
        <w:autoSpaceDN w:val="0"/>
        <w:adjustRightInd w:val="0"/>
        <w:ind w:left="360"/>
        <w:contextualSpacing/>
        <w:rPr>
          <w:rFonts w:cs="Arial"/>
          <w:bCs/>
          <w:color w:val="37394C"/>
          <w:sz w:val="24"/>
          <w:szCs w:val="24"/>
        </w:rPr>
      </w:pPr>
    </w:p>
    <w:p w14:paraId="440A18AF" w14:textId="341F1B2B" w:rsidR="00FF07C9" w:rsidRPr="00741FC3" w:rsidRDefault="00FF07C9" w:rsidP="00DB672A">
      <w:pPr>
        <w:autoSpaceDE w:val="0"/>
        <w:autoSpaceDN w:val="0"/>
        <w:adjustRightInd w:val="0"/>
        <w:spacing w:after="120"/>
        <w:ind w:left="1728" w:firstLine="540"/>
        <w:rPr>
          <w:rFonts w:cs="Arial"/>
          <w:bCs/>
          <w:color w:val="37394C"/>
          <w:sz w:val="24"/>
          <w:szCs w:val="24"/>
        </w:rPr>
      </w:pPr>
      <w:r w:rsidRPr="00741FC3">
        <w:rPr>
          <w:rFonts w:ascii="Gibson Light" w:hAnsi="Gibson Light" w:cs="Arial"/>
          <w:bCs/>
          <w:color w:val="37394C"/>
          <w:sz w:val="24"/>
          <w:szCs w:val="24"/>
        </w:rPr>
        <w:t>Up to</w:t>
      </w:r>
      <w:r w:rsidRPr="00741FC3">
        <w:rPr>
          <w:rFonts w:cs="Arial"/>
          <w:bCs/>
          <w:color w:val="37394C"/>
          <w:sz w:val="24"/>
          <w:szCs w:val="24"/>
        </w:rPr>
        <w:t xml:space="preserve"> </w:t>
      </w:r>
      <w:r w:rsidRPr="00741FC3">
        <w:rPr>
          <w:rFonts w:ascii="Gibson" w:hAnsi="Gibson" w:cs="Arial"/>
          <w:bCs/>
          <w:color w:val="37394C"/>
          <w:sz w:val="24"/>
          <w:szCs w:val="24"/>
        </w:rPr>
        <w:t>£1,730</w:t>
      </w:r>
      <w:r w:rsidRPr="00741FC3">
        <w:rPr>
          <w:rFonts w:cs="Arial"/>
          <w:bCs/>
          <w:color w:val="37394C"/>
          <w:sz w:val="24"/>
          <w:szCs w:val="24"/>
        </w:rPr>
        <w:t xml:space="preserve"> </w:t>
      </w:r>
      <w:r w:rsidRPr="00741FC3">
        <w:rPr>
          <w:rFonts w:ascii="Gibson Light" w:hAnsi="Gibson Light" w:cs="Arial"/>
          <w:bCs/>
          <w:color w:val="37394C"/>
          <w:sz w:val="24"/>
          <w:szCs w:val="24"/>
        </w:rPr>
        <w:t>per year (covers 52 weeks)</w:t>
      </w:r>
      <w:r w:rsidR="007169F3">
        <w:rPr>
          <w:rFonts w:ascii="Gibson Light" w:hAnsi="Gibson Light" w:cs="Arial"/>
          <w:bCs/>
          <w:color w:val="37394C"/>
          <w:sz w:val="24"/>
          <w:szCs w:val="24"/>
        </w:rPr>
        <w:t>.</w:t>
      </w:r>
    </w:p>
    <w:p w14:paraId="440A18B0" w14:textId="77777777" w:rsidR="00373795" w:rsidRPr="00741FC3" w:rsidRDefault="00373795" w:rsidP="00541991">
      <w:pPr>
        <w:autoSpaceDE w:val="0"/>
        <w:autoSpaceDN w:val="0"/>
        <w:adjustRightInd w:val="0"/>
        <w:spacing w:after="120"/>
        <w:ind w:left="1728" w:firstLine="825"/>
        <w:rPr>
          <w:rFonts w:cs="Arial"/>
          <w:bCs/>
          <w:color w:val="37394C"/>
          <w:sz w:val="24"/>
          <w:szCs w:val="24"/>
        </w:rPr>
      </w:pPr>
    </w:p>
    <w:p w14:paraId="440A18B1" w14:textId="171E79AA" w:rsidR="0038080E" w:rsidRPr="00741FC3" w:rsidRDefault="00373795" w:rsidP="00741FC3">
      <w:pPr>
        <w:autoSpaceDE w:val="0"/>
        <w:autoSpaceDN w:val="0"/>
        <w:adjustRightInd w:val="0"/>
        <w:spacing w:after="120"/>
        <w:ind w:left="2268" w:hanging="1134"/>
        <w:contextualSpacing/>
        <w:rPr>
          <w:rFonts w:ascii="Gibson Light" w:hAnsi="Gibson Light" w:cs="Arial"/>
          <w:bCs/>
          <w:color w:val="37394C"/>
          <w:sz w:val="24"/>
          <w:szCs w:val="24"/>
        </w:rPr>
      </w:pPr>
      <w:r w:rsidRPr="00741FC3">
        <w:rPr>
          <w:rFonts w:ascii="Gibson Light" w:hAnsi="Gibson Light" w:cs="Arial"/>
          <w:bCs/>
          <w:color w:val="37394C"/>
          <w:sz w:val="24"/>
          <w:szCs w:val="24"/>
        </w:rPr>
        <w:t xml:space="preserve">4.4.3.4. </w:t>
      </w:r>
      <w:r w:rsidR="00140337">
        <w:rPr>
          <w:rFonts w:ascii="Gibson Light" w:hAnsi="Gibson Light" w:cs="Arial"/>
          <w:bCs/>
          <w:color w:val="37394C"/>
          <w:sz w:val="24"/>
          <w:szCs w:val="24"/>
        </w:rPr>
        <w:tab/>
      </w:r>
      <w:r w:rsidR="00FF07C9" w:rsidRPr="00741FC3">
        <w:rPr>
          <w:rFonts w:ascii="Gibson Light" w:hAnsi="Gibson Light" w:cs="Arial"/>
          <w:bCs/>
          <w:color w:val="37394C"/>
          <w:sz w:val="24"/>
          <w:szCs w:val="24"/>
        </w:rPr>
        <w:t>Disabled applicants applying for</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Travel Costs:</w:t>
      </w:r>
      <w:bookmarkStart w:id="32" w:name="_Toc360703786"/>
    </w:p>
    <w:p w14:paraId="440A18B2" w14:textId="61FDD378" w:rsidR="00FF07C9" w:rsidRPr="00741FC3" w:rsidRDefault="001F2699" w:rsidP="00741FC3">
      <w:pPr>
        <w:keepNext/>
        <w:autoSpaceDE w:val="0"/>
        <w:autoSpaceDN w:val="0"/>
        <w:adjustRightInd w:val="0"/>
        <w:spacing w:before="360" w:after="0"/>
        <w:ind w:left="2268" w:hanging="850"/>
        <w:outlineLvl w:val="0"/>
        <w:rPr>
          <w:rFonts w:ascii="Gibson Light" w:hAnsi="Gibson Light" w:cs="Arial"/>
          <w:bCs/>
          <w:color w:val="37394C"/>
          <w:sz w:val="24"/>
          <w:szCs w:val="24"/>
        </w:rPr>
      </w:pPr>
      <w:r w:rsidRPr="00741FC3">
        <w:rPr>
          <w:rFonts w:cs="Arial"/>
          <w:bCs/>
          <w:color w:val="37394C"/>
          <w:sz w:val="24"/>
          <w:szCs w:val="24"/>
        </w:rPr>
        <w:tab/>
      </w:r>
      <w:r w:rsidR="00FF07C9" w:rsidRPr="00741FC3">
        <w:rPr>
          <w:rFonts w:ascii="Gibson Light" w:hAnsi="Gibson Light" w:cs="Arial"/>
          <w:bCs/>
          <w:color w:val="37394C"/>
          <w:sz w:val="24"/>
          <w:szCs w:val="24"/>
        </w:rPr>
        <w:t>Expenditure necessarily incurred for the purpose of study</w:t>
      </w:r>
      <w:bookmarkEnd w:id="32"/>
      <w:r w:rsidR="007169F3">
        <w:rPr>
          <w:rFonts w:ascii="Gibson Light" w:hAnsi="Gibson Light" w:cs="Arial"/>
          <w:bCs/>
          <w:color w:val="37394C"/>
          <w:sz w:val="24"/>
          <w:szCs w:val="24"/>
        </w:rPr>
        <w:t>.</w:t>
      </w:r>
    </w:p>
    <w:p w14:paraId="440A18B3" w14:textId="77777777" w:rsidR="006E5C0D" w:rsidRDefault="006E5C0D" w:rsidP="00C241B5">
      <w:pPr>
        <w:pStyle w:val="Heading2"/>
        <w:rPr>
          <w:rFonts w:ascii="Arial" w:hAnsi="Arial" w:cs="Arial"/>
          <w:color w:val="37394C"/>
        </w:rPr>
      </w:pPr>
    </w:p>
    <w:p w14:paraId="440A18B4" w14:textId="77777777" w:rsidR="006B4200" w:rsidRPr="00741FC3" w:rsidRDefault="001F2699" w:rsidP="00DC7B1D">
      <w:pPr>
        <w:pStyle w:val="Heading2"/>
        <w:spacing w:before="0" w:after="240"/>
        <w:ind w:left="993" w:hanging="993"/>
        <w:rPr>
          <w:rFonts w:ascii="Gibson" w:hAnsi="Gibson" w:cs="Arial"/>
          <w:b w:val="0"/>
          <w:color w:val="37394C"/>
          <w:szCs w:val="28"/>
        </w:rPr>
      </w:pPr>
      <w:bookmarkStart w:id="33" w:name="_5._Income_Assessed"/>
      <w:bookmarkEnd w:id="33"/>
      <w:r w:rsidRPr="00741FC3">
        <w:rPr>
          <w:rFonts w:ascii="Gibson" w:hAnsi="Gibson" w:cs="Arial"/>
          <w:b w:val="0"/>
          <w:color w:val="37394C"/>
          <w:szCs w:val="28"/>
        </w:rPr>
        <w:t>5.</w:t>
      </w:r>
      <w:r w:rsidRPr="00741FC3">
        <w:rPr>
          <w:rFonts w:ascii="Gibson" w:hAnsi="Gibson" w:cs="Arial"/>
          <w:b w:val="0"/>
          <w:color w:val="37394C"/>
          <w:szCs w:val="28"/>
        </w:rPr>
        <w:tab/>
      </w:r>
      <w:r w:rsidR="00320CB0" w:rsidRPr="00741FC3">
        <w:rPr>
          <w:rFonts w:ascii="Gibson" w:hAnsi="Gibson" w:cs="Arial"/>
          <w:b w:val="0"/>
          <w:color w:val="37394C"/>
          <w:szCs w:val="28"/>
        </w:rPr>
        <w:t>I</w:t>
      </w:r>
      <w:r w:rsidR="001E105C" w:rsidRPr="00741FC3">
        <w:rPr>
          <w:rFonts w:ascii="Gibson" w:hAnsi="Gibson" w:cs="Arial"/>
          <w:b w:val="0"/>
          <w:color w:val="37394C"/>
          <w:szCs w:val="28"/>
        </w:rPr>
        <w:t>ncome Assessed Component</w:t>
      </w:r>
    </w:p>
    <w:p w14:paraId="440A18B5" w14:textId="77777777" w:rsidR="006B4200" w:rsidRPr="00741FC3" w:rsidRDefault="001F2699" w:rsidP="000925E7">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5.1</w:t>
      </w:r>
      <w:r w:rsidRPr="00741FC3">
        <w:rPr>
          <w:rFonts w:cs="Arial"/>
          <w:bCs/>
          <w:color w:val="37394C"/>
          <w:sz w:val="24"/>
          <w:szCs w:val="24"/>
        </w:rPr>
        <w:t>.</w:t>
      </w:r>
      <w:r w:rsidRPr="00741FC3">
        <w:rPr>
          <w:rFonts w:ascii="Gibson" w:hAnsi="Gibson" w:cs="Arial"/>
          <w:bCs/>
          <w:color w:val="37394C"/>
          <w:sz w:val="24"/>
          <w:szCs w:val="24"/>
        </w:rPr>
        <w:tab/>
      </w:r>
      <w:r w:rsidR="006B4200" w:rsidRPr="00741FC3">
        <w:rPr>
          <w:rFonts w:ascii="Gibson" w:hAnsi="Gibson" w:cs="Arial"/>
          <w:bCs/>
          <w:color w:val="37394C"/>
          <w:sz w:val="24"/>
          <w:szCs w:val="24"/>
        </w:rPr>
        <w:t>General</w:t>
      </w:r>
    </w:p>
    <w:p w14:paraId="440A18B6" w14:textId="627D033A" w:rsidR="006B4200" w:rsidRPr="00741FC3" w:rsidRDefault="001F2699" w:rsidP="00B26E0E">
      <w:pPr>
        <w:autoSpaceDE w:val="0"/>
        <w:autoSpaceDN w:val="0"/>
        <w:adjustRightInd w:val="0"/>
        <w:ind w:left="1695" w:hanging="975"/>
        <w:rPr>
          <w:rFonts w:ascii="Gibson Light" w:hAnsi="Gibson Light" w:cs="Arial"/>
          <w:b/>
          <w:bCs/>
          <w:color w:val="37394C"/>
          <w:sz w:val="24"/>
          <w:szCs w:val="24"/>
        </w:rPr>
      </w:pPr>
      <w:r w:rsidRPr="00741FC3">
        <w:rPr>
          <w:rFonts w:ascii="Gibson Light" w:hAnsi="Gibson Light" w:cs="Arial"/>
          <w:bCs/>
          <w:color w:val="37394C"/>
          <w:sz w:val="24"/>
          <w:szCs w:val="24"/>
        </w:rPr>
        <w:t>5.1.1.</w:t>
      </w:r>
      <w:r w:rsidRPr="00741FC3">
        <w:rPr>
          <w:rFonts w:ascii="Gibson Light" w:hAnsi="Gibson Light" w:cs="Arial"/>
          <w:bCs/>
          <w:color w:val="37394C"/>
          <w:sz w:val="24"/>
          <w:szCs w:val="24"/>
        </w:rPr>
        <w:tab/>
      </w:r>
      <w:r w:rsidR="000D5B63" w:rsidRPr="00741FC3">
        <w:rPr>
          <w:rFonts w:ascii="Gibson Light" w:hAnsi="Gibson Light" w:cs="Arial"/>
          <w:color w:val="37394C"/>
          <w:sz w:val="24"/>
          <w:szCs w:val="24"/>
        </w:rPr>
        <w:t>The income assessed component consists of</w:t>
      </w:r>
      <w:r w:rsidR="006B4200" w:rsidRPr="00741FC3">
        <w:rPr>
          <w:rFonts w:ascii="Gibson Light" w:hAnsi="Gibson Light" w:cs="Arial"/>
          <w:color w:val="37394C"/>
          <w:sz w:val="24"/>
          <w:szCs w:val="24"/>
        </w:rPr>
        <w:t xml:space="preserve"> </w:t>
      </w:r>
      <w:r w:rsidR="00FE272D" w:rsidRPr="00741FC3">
        <w:rPr>
          <w:rFonts w:ascii="Gibson Light" w:hAnsi="Gibson Light" w:cs="Arial"/>
          <w:color w:val="37394C"/>
          <w:sz w:val="24"/>
          <w:szCs w:val="24"/>
        </w:rPr>
        <w:t>three</w:t>
      </w:r>
      <w:r w:rsidR="006B4200" w:rsidRPr="00741FC3">
        <w:rPr>
          <w:rFonts w:ascii="Gibson Light" w:hAnsi="Gibson Light" w:cs="Arial"/>
          <w:color w:val="37394C"/>
          <w:sz w:val="24"/>
          <w:szCs w:val="24"/>
        </w:rPr>
        <w:t xml:space="preserve"> distinct elements (specific details are set out in the remainder of section 5)</w:t>
      </w:r>
      <w:r w:rsidR="000D5B63" w:rsidRPr="00741FC3">
        <w:rPr>
          <w:rFonts w:ascii="Gibson Light" w:hAnsi="Gibson Light" w:cs="Arial"/>
          <w:color w:val="37394C"/>
          <w:sz w:val="24"/>
          <w:szCs w:val="24"/>
        </w:rPr>
        <w:t>:</w:t>
      </w:r>
    </w:p>
    <w:p w14:paraId="440A18B7" w14:textId="77777777" w:rsidR="006B4200" w:rsidRPr="00741FC3" w:rsidRDefault="001F2699" w:rsidP="00741FC3">
      <w:pPr>
        <w:autoSpaceDE w:val="0"/>
        <w:autoSpaceDN w:val="0"/>
        <w:adjustRightInd w:val="0"/>
        <w:ind w:left="2268" w:hanging="1134"/>
        <w:rPr>
          <w:rFonts w:ascii="Gibson Light" w:hAnsi="Gibson Light" w:cs="Arial"/>
          <w:b/>
          <w:bCs/>
          <w:color w:val="37394C"/>
          <w:sz w:val="24"/>
          <w:szCs w:val="24"/>
        </w:rPr>
      </w:pPr>
      <w:r w:rsidRPr="00741FC3">
        <w:rPr>
          <w:rFonts w:ascii="Gibson Light" w:hAnsi="Gibson Light" w:cs="Arial"/>
          <w:bCs/>
          <w:color w:val="37394C"/>
          <w:sz w:val="24"/>
          <w:szCs w:val="24"/>
        </w:rPr>
        <w:t>5.1.1.1.</w:t>
      </w:r>
      <w:r w:rsidRPr="00741FC3">
        <w:rPr>
          <w:rFonts w:ascii="Gibson Light" w:hAnsi="Gibson Light" w:cs="Arial"/>
          <w:bCs/>
          <w:color w:val="37394C"/>
          <w:sz w:val="24"/>
          <w:szCs w:val="24"/>
        </w:rPr>
        <w:tab/>
      </w:r>
      <w:r w:rsidR="006B4200" w:rsidRPr="00741FC3">
        <w:rPr>
          <w:rFonts w:ascii="Gibson Light" w:hAnsi="Gibson Light" w:cs="Arial"/>
          <w:color w:val="37394C"/>
          <w:sz w:val="24"/>
          <w:szCs w:val="24"/>
        </w:rPr>
        <w:t xml:space="preserve">Childcare </w:t>
      </w:r>
      <w:proofErr w:type="gramStart"/>
      <w:r w:rsidR="006B4200" w:rsidRPr="00741FC3">
        <w:rPr>
          <w:rFonts w:ascii="Gibson Light" w:hAnsi="Gibson Light" w:cs="Arial"/>
          <w:color w:val="37394C"/>
          <w:sz w:val="24"/>
          <w:szCs w:val="24"/>
        </w:rPr>
        <w:t>Grant</w:t>
      </w:r>
      <w:r w:rsidR="000D5B63" w:rsidRPr="00741FC3">
        <w:rPr>
          <w:rFonts w:ascii="Gibson Light" w:hAnsi="Gibson Light" w:cs="Arial"/>
          <w:color w:val="37394C"/>
          <w:sz w:val="24"/>
          <w:szCs w:val="24"/>
        </w:rPr>
        <w:t>;</w:t>
      </w:r>
      <w:proofErr w:type="gramEnd"/>
    </w:p>
    <w:p w14:paraId="440A18B8" w14:textId="7AA21427" w:rsidR="000D5B63" w:rsidRPr="00741FC3" w:rsidRDefault="00A546A4" w:rsidP="00A546A4">
      <w:pPr>
        <w:ind w:left="2268" w:hanging="1134"/>
        <w:rPr>
          <w:rFonts w:ascii="Gibson Light" w:hAnsi="Gibson Light" w:cs="Arial"/>
          <w:color w:val="37394C"/>
          <w:sz w:val="24"/>
          <w:szCs w:val="24"/>
        </w:rPr>
      </w:pPr>
      <w:r>
        <w:rPr>
          <w:rFonts w:ascii="Gibson Light" w:hAnsi="Gibson Light" w:cs="Arial"/>
          <w:color w:val="37394C"/>
          <w:sz w:val="24"/>
          <w:szCs w:val="24"/>
        </w:rPr>
        <w:t>5.1.1.2.</w:t>
      </w:r>
      <w:r>
        <w:rPr>
          <w:rFonts w:ascii="Gibson Light" w:hAnsi="Gibson Light" w:cs="Arial"/>
          <w:color w:val="37394C"/>
          <w:sz w:val="24"/>
          <w:szCs w:val="24"/>
        </w:rPr>
        <w:tab/>
      </w:r>
      <w:r w:rsidR="000D5B63" w:rsidRPr="00741FC3">
        <w:rPr>
          <w:rFonts w:ascii="Gibson Light" w:hAnsi="Gibson Light" w:cs="Arial"/>
          <w:color w:val="37394C"/>
          <w:sz w:val="24"/>
          <w:szCs w:val="24"/>
        </w:rPr>
        <w:t>Adult Dependant</w:t>
      </w:r>
      <w:r w:rsidR="00DE7684">
        <w:rPr>
          <w:rFonts w:ascii="Gibson Light" w:hAnsi="Gibson Light" w:cs="Arial"/>
          <w:color w:val="37394C"/>
          <w:sz w:val="24"/>
          <w:szCs w:val="24"/>
        </w:rPr>
        <w:t>s</w:t>
      </w:r>
      <w:r w:rsidR="00385601">
        <w:rPr>
          <w:rFonts w:ascii="Gibson Light" w:hAnsi="Gibson Light" w:cs="Arial"/>
          <w:color w:val="37394C"/>
          <w:sz w:val="24"/>
          <w:szCs w:val="24"/>
        </w:rPr>
        <w:t>’</w:t>
      </w:r>
      <w:r w:rsidR="006B4200" w:rsidRPr="00741FC3">
        <w:rPr>
          <w:rFonts w:ascii="Gibson Light" w:hAnsi="Gibson Light" w:cs="Arial"/>
          <w:color w:val="37394C"/>
          <w:sz w:val="24"/>
          <w:szCs w:val="24"/>
        </w:rPr>
        <w:t xml:space="preserve"> </w:t>
      </w:r>
      <w:r w:rsidR="00566B3A" w:rsidRPr="00741FC3">
        <w:rPr>
          <w:rFonts w:ascii="Gibson Light" w:hAnsi="Gibson Light" w:cs="Arial"/>
          <w:color w:val="37394C"/>
          <w:sz w:val="24"/>
          <w:szCs w:val="24"/>
        </w:rPr>
        <w:t>Grant</w:t>
      </w:r>
      <w:r w:rsidR="006B4200" w:rsidRPr="00741FC3">
        <w:rPr>
          <w:rFonts w:ascii="Gibson Light" w:hAnsi="Gibson Light" w:cs="Arial"/>
          <w:color w:val="37394C"/>
          <w:sz w:val="24"/>
          <w:szCs w:val="24"/>
        </w:rPr>
        <w:t>; and</w:t>
      </w:r>
    </w:p>
    <w:p w14:paraId="440A18B9" w14:textId="3EA3580B" w:rsidR="006B4200" w:rsidRPr="00741FC3" w:rsidRDefault="00DB672A" w:rsidP="00D3063D">
      <w:pPr>
        <w:tabs>
          <w:tab w:val="left" w:pos="1134"/>
        </w:tabs>
        <w:ind w:left="2268" w:hanging="1134"/>
        <w:rPr>
          <w:rFonts w:ascii="Gibson Light" w:hAnsi="Gibson Light" w:cs="Arial"/>
          <w:color w:val="37394C"/>
          <w:sz w:val="24"/>
          <w:szCs w:val="24"/>
        </w:rPr>
      </w:pPr>
      <w:r>
        <w:rPr>
          <w:rFonts w:ascii="Gibson Light" w:hAnsi="Gibson Light" w:cs="Arial"/>
          <w:color w:val="37394C"/>
          <w:sz w:val="24"/>
          <w:szCs w:val="24"/>
        </w:rPr>
        <w:t>5.1.1.3.</w:t>
      </w:r>
      <w:r>
        <w:rPr>
          <w:rFonts w:ascii="Gibson Light" w:hAnsi="Gibson Light" w:cs="Arial"/>
          <w:color w:val="37394C"/>
          <w:sz w:val="24"/>
          <w:szCs w:val="24"/>
        </w:rPr>
        <w:tab/>
      </w:r>
      <w:r w:rsidR="000D5B63" w:rsidRPr="00741FC3">
        <w:rPr>
          <w:rFonts w:ascii="Gibson Light" w:hAnsi="Gibson Light" w:cs="Arial"/>
          <w:color w:val="37394C"/>
          <w:sz w:val="24"/>
          <w:szCs w:val="24"/>
        </w:rPr>
        <w:t>Parents</w:t>
      </w:r>
      <w:r w:rsidR="003A2A97" w:rsidRPr="00741FC3">
        <w:rPr>
          <w:rFonts w:ascii="Gibson Light" w:hAnsi="Gibson Light" w:cs="Arial"/>
          <w:color w:val="37394C"/>
          <w:sz w:val="24"/>
          <w:szCs w:val="24"/>
        </w:rPr>
        <w:t>’</w:t>
      </w:r>
      <w:r w:rsidR="000D5B63" w:rsidRPr="00741FC3">
        <w:rPr>
          <w:rFonts w:ascii="Gibson Light" w:hAnsi="Gibson Light" w:cs="Arial"/>
          <w:color w:val="37394C"/>
          <w:sz w:val="24"/>
          <w:szCs w:val="24"/>
        </w:rPr>
        <w:t xml:space="preserve"> Learning Allowance element</w:t>
      </w:r>
      <w:r w:rsidR="006B4200" w:rsidRPr="00741FC3">
        <w:rPr>
          <w:rFonts w:ascii="Gibson Light" w:hAnsi="Gibson Light" w:cs="Arial"/>
          <w:color w:val="37394C"/>
          <w:sz w:val="24"/>
          <w:szCs w:val="24"/>
        </w:rPr>
        <w:t>.</w:t>
      </w:r>
    </w:p>
    <w:p w14:paraId="440A18BA" w14:textId="77777777" w:rsidR="000D5B63" w:rsidRPr="00741FC3" w:rsidRDefault="000D5B63" w:rsidP="001F2699">
      <w:pPr>
        <w:tabs>
          <w:tab w:val="left" w:pos="1134"/>
        </w:tabs>
        <w:ind w:left="1728"/>
        <w:contextualSpacing/>
        <w:rPr>
          <w:rFonts w:ascii="Gibson Light" w:hAnsi="Gibson Light" w:cs="Arial"/>
          <w:color w:val="37394C"/>
          <w:sz w:val="24"/>
          <w:szCs w:val="24"/>
        </w:rPr>
      </w:pPr>
    </w:p>
    <w:p w14:paraId="440A18BB" w14:textId="77777777" w:rsidR="00320CB0" w:rsidRPr="00741FC3" w:rsidRDefault="001F2699" w:rsidP="00B26E0E">
      <w:pPr>
        <w:autoSpaceDE w:val="0"/>
        <w:autoSpaceDN w:val="0"/>
        <w:adjustRightInd w:val="0"/>
        <w:ind w:left="1695" w:hanging="975"/>
        <w:outlineLvl w:val="0"/>
        <w:rPr>
          <w:rFonts w:ascii="Gibson Light" w:hAnsi="Gibson Light" w:cs="Arial"/>
          <w:color w:val="37394C"/>
          <w:sz w:val="24"/>
          <w:szCs w:val="24"/>
        </w:rPr>
      </w:pPr>
      <w:bookmarkStart w:id="34" w:name="_Toc360703787"/>
      <w:r w:rsidRPr="00741FC3">
        <w:rPr>
          <w:rFonts w:ascii="Gibson Light" w:hAnsi="Gibson Light" w:cs="Arial"/>
          <w:color w:val="37394C"/>
          <w:sz w:val="24"/>
          <w:szCs w:val="24"/>
        </w:rPr>
        <w:t>5.1.2.</w:t>
      </w:r>
      <w:r w:rsidRPr="00741FC3">
        <w:rPr>
          <w:rFonts w:ascii="Gibson Light" w:hAnsi="Gibson Light" w:cs="Arial"/>
          <w:color w:val="37394C"/>
          <w:sz w:val="24"/>
          <w:szCs w:val="24"/>
        </w:rPr>
        <w:tab/>
      </w:r>
      <w:r w:rsidR="00E41B1C" w:rsidRPr="00741FC3">
        <w:rPr>
          <w:rFonts w:ascii="Gibson Light" w:hAnsi="Gibson Light" w:cs="Arial"/>
          <w:color w:val="37394C"/>
          <w:sz w:val="24"/>
          <w:szCs w:val="24"/>
        </w:rPr>
        <w:t xml:space="preserve">The following applies to </w:t>
      </w:r>
      <w:proofErr w:type="gramStart"/>
      <w:r w:rsidR="00E41B1C" w:rsidRPr="00741FC3">
        <w:rPr>
          <w:rFonts w:ascii="Gibson Light" w:hAnsi="Gibson Light" w:cs="Arial"/>
          <w:color w:val="37394C"/>
          <w:sz w:val="24"/>
          <w:szCs w:val="24"/>
        </w:rPr>
        <w:t>all of</w:t>
      </w:r>
      <w:proofErr w:type="gramEnd"/>
      <w:r w:rsidR="00E41B1C" w:rsidRPr="00741FC3">
        <w:rPr>
          <w:rFonts w:ascii="Gibson Light" w:hAnsi="Gibson Light" w:cs="Arial"/>
          <w:color w:val="37394C"/>
          <w:sz w:val="24"/>
          <w:szCs w:val="24"/>
        </w:rPr>
        <w:t xml:space="preserve"> the income assessed components of the SWBS:</w:t>
      </w:r>
      <w:bookmarkEnd w:id="34"/>
    </w:p>
    <w:p w14:paraId="440A18BC" w14:textId="4AA84A56" w:rsidR="00E41B1C" w:rsidRPr="00741FC3" w:rsidRDefault="001F2699" w:rsidP="00DB672A">
      <w:pPr>
        <w:autoSpaceDE w:val="0"/>
        <w:autoSpaceDN w:val="0"/>
        <w:adjustRightInd w:val="0"/>
        <w:ind w:left="2268" w:hanging="1188"/>
        <w:outlineLvl w:val="0"/>
        <w:rPr>
          <w:rFonts w:ascii="Gibson Light" w:hAnsi="Gibson Light" w:cs="Arial"/>
          <w:color w:val="37394C"/>
          <w:sz w:val="24"/>
          <w:szCs w:val="24"/>
        </w:rPr>
      </w:pPr>
      <w:bookmarkStart w:id="35" w:name="_Toc360703788"/>
      <w:r w:rsidRPr="00741FC3">
        <w:rPr>
          <w:rFonts w:ascii="Gibson Light" w:hAnsi="Gibson Light" w:cs="Arial"/>
          <w:color w:val="37394C"/>
          <w:sz w:val="24"/>
          <w:szCs w:val="24"/>
        </w:rPr>
        <w:t>5.1.2.1.</w:t>
      </w:r>
      <w:r w:rsidRPr="00741FC3">
        <w:rPr>
          <w:rFonts w:ascii="Gibson Light" w:hAnsi="Gibson Light" w:cs="Arial"/>
          <w:color w:val="37394C"/>
          <w:sz w:val="24"/>
          <w:szCs w:val="24"/>
        </w:rPr>
        <w:tab/>
      </w:r>
      <w:r w:rsidR="00E41B1C" w:rsidRPr="00741FC3">
        <w:rPr>
          <w:rFonts w:ascii="Gibson Light" w:hAnsi="Gibson Light" w:cs="Arial"/>
          <w:color w:val="37394C"/>
          <w:sz w:val="24"/>
          <w:szCs w:val="24"/>
        </w:rPr>
        <w:t>Th</w:t>
      </w:r>
      <w:r w:rsidR="00652D2F" w:rsidRPr="00741FC3">
        <w:rPr>
          <w:rFonts w:ascii="Gibson Light" w:hAnsi="Gibson Light" w:cs="Arial"/>
          <w:color w:val="37394C"/>
          <w:sz w:val="24"/>
          <w:szCs w:val="24"/>
        </w:rPr>
        <w:t>e</w:t>
      </w:r>
      <w:r w:rsidR="00E41B1C" w:rsidRPr="00741FC3">
        <w:rPr>
          <w:rFonts w:ascii="Gibson Light" w:hAnsi="Gibson Light" w:cs="Arial"/>
          <w:color w:val="37394C"/>
          <w:sz w:val="24"/>
          <w:szCs w:val="24"/>
        </w:rPr>
        <w:t>s</w:t>
      </w:r>
      <w:r w:rsidR="00652D2F" w:rsidRPr="00741FC3">
        <w:rPr>
          <w:rFonts w:ascii="Gibson Light" w:hAnsi="Gibson Light" w:cs="Arial"/>
          <w:color w:val="37394C"/>
          <w:sz w:val="24"/>
          <w:szCs w:val="24"/>
        </w:rPr>
        <w:t>e</w:t>
      </w:r>
      <w:r w:rsidR="00E41B1C" w:rsidRPr="00741FC3">
        <w:rPr>
          <w:rFonts w:ascii="Gibson Light" w:hAnsi="Gibson Light" w:cs="Arial"/>
          <w:color w:val="37394C"/>
          <w:sz w:val="24"/>
          <w:szCs w:val="24"/>
        </w:rPr>
        <w:t xml:space="preserve"> component</w:t>
      </w:r>
      <w:r w:rsidR="00DE7684">
        <w:rPr>
          <w:rFonts w:ascii="Gibson Light" w:hAnsi="Gibson Light" w:cs="Arial"/>
          <w:color w:val="37394C"/>
          <w:sz w:val="24"/>
          <w:szCs w:val="24"/>
        </w:rPr>
        <w:t>s</w:t>
      </w:r>
      <w:r w:rsidR="00E41B1C" w:rsidRPr="00741FC3">
        <w:rPr>
          <w:rFonts w:ascii="Gibson Light" w:hAnsi="Gibson Light" w:cs="Arial"/>
          <w:color w:val="37394C"/>
          <w:sz w:val="24"/>
          <w:szCs w:val="24"/>
        </w:rPr>
        <w:t xml:space="preserve"> </w:t>
      </w:r>
      <w:r w:rsidR="00652D2F" w:rsidRPr="00741FC3">
        <w:rPr>
          <w:rFonts w:ascii="Gibson Light" w:hAnsi="Gibson Light" w:cs="Arial"/>
          <w:color w:val="37394C"/>
          <w:sz w:val="24"/>
          <w:szCs w:val="24"/>
        </w:rPr>
        <w:t>are</w:t>
      </w:r>
      <w:r w:rsidR="00E41B1C" w:rsidRPr="00741FC3">
        <w:rPr>
          <w:rFonts w:ascii="Gibson Light" w:hAnsi="Gibson Light" w:cs="Arial"/>
          <w:color w:val="37394C"/>
          <w:sz w:val="24"/>
          <w:szCs w:val="24"/>
        </w:rPr>
        <w:t xml:space="preserve"> open only to </w:t>
      </w:r>
      <w:proofErr w:type="gramStart"/>
      <w:r w:rsidR="006E5C0D" w:rsidRPr="00741FC3">
        <w:rPr>
          <w:rFonts w:ascii="Gibson Light" w:hAnsi="Gibson Light" w:cs="Arial"/>
          <w:color w:val="37394C"/>
          <w:sz w:val="24"/>
          <w:szCs w:val="24"/>
        </w:rPr>
        <w:t>M</w:t>
      </w:r>
      <w:r w:rsidR="00E41B1C" w:rsidRPr="00741FC3">
        <w:rPr>
          <w:rFonts w:ascii="Gibson Light" w:hAnsi="Gibson Light" w:cs="Arial"/>
          <w:color w:val="37394C"/>
          <w:sz w:val="24"/>
          <w:szCs w:val="24"/>
        </w:rPr>
        <w:t>aster</w:t>
      </w:r>
      <w:r w:rsidR="004306DA" w:rsidRPr="00741FC3">
        <w:rPr>
          <w:rFonts w:ascii="Gibson Light" w:hAnsi="Gibson Light" w:cs="Arial"/>
          <w:color w:val="37394C"/>
          <w:sz w:val="24"/>
          <w:szCs w:val="24"/>
        </w:rPr>
        <w:t>’</w:t>
      </w:r>
      <w:r w:rsidR="00E41B1C" w:rsidRPr="00741FC3">
        <w:rPr>
          <w:rFonts w:ascii="Gibson Light" w:hAnsi="Gibson Light" w:cs="Arial"/>
          <w:color w:val="37394C"/>
          <w:sz w:val="24"/>
          <w:szCs w:val="24"/>
        </w:rPr>
        <w:t>s</w:t>
      </w:r>
      <w:proofErr w:type="gramEnd"/>
      <w:r w:rsidR="00E41B1C" w:rsidRPr="00741FC3">
        <w:rPr>
          <w:rFonts w:ascii="Gibson Light" w:hAnsi="Gibson Light" w:cs="Arial"/>
          <w:color w:val="37394C"/>
          <w:sz w:val="24"/>
          <w:szCs w:val="24"/>
        </w:rPr>
        <w:t xml:space="preserve"> students;</w:t>
      </w:r>
      <w:bookmarkEnd w:id="35"/>
      <w:r w:rsidR="00DE7684">
        <w:rPr>
          <w:rFonts w:ascii="Gibson Light" w:hAnsi="Gibson Light" w:cs="Arial"/>
          <w:color w:val="37394C"/>
          <w:sz w:val="24"/>
          <w:szCs w:val="24"/>
        </w:rPr>
        <w:t xml:space="preserve"> and</w:t>
      </w:r>
    </w:p>
    <w:p w14:paraId="440A18BD" w14:textId="77777777" w:rsidR="0092085F" w:rsidRPr="00741FC3" w:rsidRDefault="001F2699" w:rsidP="00DB672A">
      <w:pPr>
        <w:spacing w:before="100" w:beforeAutospacing="1" w:after="100" w:afterAutospacing="1"/>
        <w:ind w:left="2268" w:hanging="1188"/>
        <w:rPr>
          <w:rFonts w:ascii="Gibson Light" w:hAnsi="Gibson Light" w:cs="Arial"/>
          <w:color w:val="37394C"/>
          <w:sz w:val="24"/>
          <w:szCs w:val="24"/>
        </w:rPr>
      </w:pPr>
      <w:r w:rsidRPr="00741FC3">
        <w:rPr>
          <w:rFonts w:ascii="Gibson Light" w:hAnsi="Gibson Light" w:cs="Arial"/>
          <w:color w:val="37394C"/>
          <w:sz w:val="24"/>
          <w:szCs w:val="24"/>
        </w:rPr>
        <w:t>5.1.2.2.</w:t>
      </w:r>
      <w:r w:rsidRPr="00741FC3">
        <w:rPr>
          <w:rFonts w:ascii="Gibson Light" w:hAnsi="Gibson Light" w:cs="Arial"/>
          <w:color w:val="37394C"/>
          <w:sz w:val="24"/>
          <w:szCs w:val="24"/>
        </w:rPr>
        <w:tab/>
      </w:r>
      <w:r w:rsidR="0092085F" w:rsidRPr="00741FC3">
        <w:rPr>
          <w:rFonts w:ascii="Gibson Light" w:hAnsi="Gibson Light" w:cs="Arial"/>
          <w:color w:val="37394C"/>
          <w:sz w:val="24"/>
          <w:szCs w:val="24"/>
        </w:rPr>
        <w:t>Eligibility to receiv</w:t>
      </w:r>
      <w:r w:rsidR="00320CB0" w:rsidRPr="00741FC3">
        <w:rPr>
          <w:rFonts w:ascii="Gibson Light" w:hAnsi="Gibson Light" w:cs="Arial"/>
          <w:color w:val="37394C"/>
          <w:sz w:val="24"/>
          <w:szCs w:val="24"/>
        </w:rPr>
        <w:t xml:space="preserve">e the income assessed elements </w:t>
      </w:r>
      <w:r w:rsidR="0092085F" w:rsidRPr="00741FC3">
        <w:rPr>
          <w:rFonts w:ascii="Gibson Light" w:hAnsi="Gibson Light" w:cs="Arial"/>
          <w:color w:val="37394C"/>
          <w:sz w:val="24"/>
          <w:szCs w:val="24"/>
        </w:rPr>
        <w:t>depends on the level of the applicant</w:t>
      </w:r>
      <w:r w:rsidRPr="00741FC3">
        <w:rPr>
          <w:rFonts w:ascii="Gibson Light" w:hAnsi="Gibson Light" w:cs="Arial"/>
          <w:color w:val="37394C"/>
          <w:sz w:val="24"/>
          <w:szCs w:val="24"/>
        </w:rPr>
        <w:t>'</w:t>
      </w:r>
      <w:r w:rsidR="0092085F" w:rsidRPr="00741FC3">
        <w:rPr>
          <w:rFonts w:ascii="Gibson Light" w:hAnsi="Gibson Light" w:cs="Arial"/>
          <w:color w:val="37394C"/>
          <w:sz w:val="24"/>
          <w:szCs w:val="24"/>
        </w:rPr>
        <w:t>s taxable unearned income during the relevant academic year and on the level of residual income of the applicant</w:t>
      </w:r>
      <w:r w:rsidRPr="00741FC3">
        <w:rPr>
          <w:rFonts w:ascii="Gibson Light" w:hAnsi="Gibson Light" w:cs="Arial"/>
          <w:color w:val="37394C"/>
          <w:sz w:val="24"/>
          <w:szCs w:val="24"/>
        </w:rPr>
        <w:t>'</w:t>
      </w:r>
      <w:r w:rsidR="0092085F" w:rsidRPr="00741FC3">
        <w:rPr>
          <w:rFonts w:ascii="Gibson Light" w:hAnsi="Gibson Light" w:cs="Arial"/>
          <w:color w:val="37394C"/>
          <w:sz w:val="24"/>
          <w:szCs w:val="24"/>
        </w:rPr>
        <w:t>s spouse/civil partner/partner (where applicable) in the financial year immediately preceding the relevant academic year. Applicants may ask for a re-assessment of their income assessed allowances if the income of their spouse/civil partner/partner drops significantly during the academic year.</w:t>
      </w:r>
    </w:p>
    <w:p w14:paraId="440A18BE" w14:textId="77777777" w:rsidR="0092085F" w:rsidRPr="00741FC3" w:rsidRDefault="001F2699" w:rsidP="002D3BAB">
      <w:pPr>
        <w:tabs>
          <w:tab w:val="left" w:pos="1701"/>
        </w:tabs>
        <w:spacing w:before="100" w:beforeAutospacing="1" w:after="100" w:afterAutospacing="1"/>
        <w:ind w:left="1224" w:hanging="504"/>
        <w:rPr>
          <w:rFonts w:ascii="Gibson Light" w:hAnsi="Gibson Light" w:cs="Arial"/>
          <w:color w:val="37394C"/>
          <w:sz w:val="24"/>
          <w:szCs w:val="24"/>
        </w:rPr>
      </w:pPr>
      <w:r w:rsidRPr="00741FC3">
        <w:rPr>
          <w:rFonts w:ascii="Gibson Light" w:hAnsi="Gibson Light" w:cs="Arial"/>
          <w:color w:val="37394C"/>
          <w:sz w:val="24"/>
          <w:szCs w:val="24"/>
        </w:rPr>
        <w:t>5.1.3.</w:t>
      </w:r>
      <w:r w:rsidRPr="00741FC3">
        <w:rPr>
          <w:rFonts w:ascii="Gibson Light" w:hAnsi="Gibson Light" w:cs="Arial"/>
          <w:color w:val="37394C"/>
          <w:sz w:val="24"/>
          <w:szCs w:val="24"/>
        </w:rPr>
        <w:tab/>
      </w:r>
      <w:proofErr w:type="gramStart"/>
      <w:r w:rsidR="0092085F" w:rsidRPr="00741FC3">
        <w:rPr>
          <w:rFonts w:ascii="Gibson Light" w:hAnsi="Gibson Light" w:cs="Arial"/>
          <w:color w:val="37394C"/>
          <w:sz w:val="24"/>
          <w:szCs w:val="24"/>
        </w:rPr>
        <w:t>For the purpose of</w:t>
      </w:r>
      <w:proofErr w:type="gramEnd"/>
      <w:r w:rsidR="0092085F" w:rsidRPr="00741FC3">
        <w:rPr>
          <w:rFonts w:ascii="Gibson Light" w:hAnsi="Gibson Light" w:cs="Arial"/>
          <w:color w:val="37394C"/>
          <w:sz w:val="24"/>
          <w:szCs w:val="24"/>
        </w:rPr>
        <w:t xml:space="preserve"> the income assessment:</w:t>
      </w:r>
    </w:p>
    <w:p w14:paraId="440A18BF" w14:textId="77777777" w:rsidR="0092085F" w:rsidRPr="00741FC3" w:rsidRDefault="0092085F" w:rsidP="001F2699">
      <w:pPr>
        <w:spacing w:before="100" w:beforeAutospacing="1" w:after="100" w:afterAutospacing="1"/>
        <w:ind w:left="1701" w:hanging="851"/>
        <w:rPr>
          <w:rFonts w:ascii="Gibson Light" w:hAnsi="Gibson Light" w:cs="Arial"/>
          <w:color w:val="37394C"/>
          <w:sz w:val="24"/>
          <w:szCs w:val="24"/>
        </w:rPr>
      </w:pPr>
      <w:r w:rsidRPr="00741FC3">
        <w:rPr>
          <w:rFonts w:cs="Arial"/>
          <w:color w:val="37394C"/>
          <w:sz w:val="24"/>
          <w:szCs w:val="24"/>
        </w:rPr>
        <w:lastRenderedPageBreak/>
        <w:tab/>
      </w:r>
      <w:r w:rsidRPr="00741FC3">
        <w:rPr>
          <w:rFonts w:ascii="Gibson Light" w:hAnsi="Gibson Light" w:cs="Arial"/>
          <w:color w:val="37394C"/>
          <w:sz w:val="24"/>
          <w:szCs w:val="24"/>
        </w:rPr>
        <w:t>Unearned income</w:t>
      </w:r>
      <w:r w:rsidRPr="00741FC3">
        <w:rPr>
          <w:rFonts w:cs="Arial"/>
          <w:color w:val="37394C"/>
          <w:sz w:val="24"/>
          <w:szCs w:val="24"/>
        </w:rPr>
        <w:t xml:space="preserve"> </w:t>
      </w:r>
      <w:r w:rsidRPr="00741FC3">
        <w:rPr>
          <w:rFonts w:ascii="Gibson Light" w:hAnsi="Gibson Light" w:cs="Arial"/>
          <w:color w:val="37394C"/>
          <w:sz w:val="24"/>
          <w:szCs w:val="24"/>
        </w:rPr>
        <w:t>is income which is not earned by working. It includes dividends from shares, interest on savings and income from land and property, but excludes social security benefits.</w:t>
      </w:r>
    </w:p>
    <w:p w14:paraId="413D6586" w14:textId="4C8795DB" w:rsidR="00C832D1" w:rsidRPr="00741FC3" w:rsidRDefault="0092085F" w:rsidP="001F2699">
      <w:pPr>
        <w:spacing w:before="100" w:beforeAutospacing="1" w:after="100" w:afterAutospacing="1"/>
        <w:ind w:left="1701" w:hanging="851"/>
        <w:rPr>
          <w:rFonts w:ascii="Gibson Light" w:hAnsi="Gibson Light" w:cs="Arial"/>
          <w:color w:val="37394C"/>
          <w:sz w:val="24"/>
          <w:szCs w:val="24"/>
        </w:rPr>
      </w:pPr>
      <w:r w:rsidRPr="00741FC3">
        <w:rPr>
          <w:rFonts w:cs="Arial"/>
          <w:color w:val="37394C"/>
          <w:sz w:val="24"/>
          <w:szCs w:val="24"/>
        </w:rPr>
        <w:tab/>
      </w:r>
      <w:r w:rsidRPr="00741FC3">
        <w:rPr>
          <w:rFonts w:ascii="Gibson Light" w:hAnsi="Gibson Light" w:cs="Arial"/>
          <w:color w:val="37394C"/>
          <w:sz w:val="24"/>
          <w:szCs w:val="24"/>
        </w:rPr>
        <w:t>Residual income</w:t>
      </w:r>
      <w:r w:rsidRPr="00741FC3">
        <w:rPr>
          <w:rFonts w:cs="Arial"/>
          <w:color w:val="37394C"/>
          <w:sz w:val="24"/>
          <w:szCs w:val="24"/>
        </w:rPr>
        <w:t xml:space="preserve"> </w:t>
      </w:r>
      <w:r w:rsidRPr="00741FC3">
        <w:rPr>
          <w:rFonts w:ascii="Gibson Light" w:hAnsi="Gibson Light" w:cs="Arial"/>
          <w:color w:val="37394C"/>
          <w:sz w:val="24"/>
          <w:szCs w:val="24"/>
        </w:rPr>
        <w:t>is gross taxable income less allowable deductions which are available in respect of:</w:t>
      </w:r>
    </w:p>
    <w:p w14:paraId="440A18C1" w14:textId="088CBEEA" w:rsidR="00652D2F" w:rsidRPr="00741FC3" w:rsidRDefault="0092085F" w:rsidP="00741FC3">
      <w:pPr>
        <w:pStyle w:val="ListParagraph"/>
        <w:numPr>
          <w:ilvl w:val="0"/>
          <w:numId w:val="2"/>
        </w:numPr>
        <w:spacing w:before="100" w:beforeAutospacing="1" w:after="100" w:afterAutospacing="1"/>
        <w:ind w:left="1985" w:hanging="284"/>
        <w:rPr>
          <w:rFonts w:ascii="Gibson Light" w:hAnsi="Gibson Light" w:cs="Arial"/>
          <w:color w:val="37394C"/>
          <w:sz w:val="24"/>
          <w:szCs w:val="24"/>
        </w:rPr>
      </w:pPr>
      <w:r w:rsidRPr="00741FC3">
        <w:rPr>
          <w:rFonts w:ascii="Gibson Light" w:hAnsi="Gibson Light" w:cs="Arial"/>
          <w:color w:val="37394C"/>
          <w:sz w:val="24"/>
          <w:szCs w:val="24"/>
        </w:rPr>
        <w:t>a dependant other than</w:t>
      </w:r>
      <w:r w:rsidR="00652D2F" w:rsidRPr="00741FC3">
        <w:rPr>
          <w:rFonts w:ascii="Gibson Light" w:hAnsi="Gibson Light" w:cs="Arial"/>
          <w:color w:val="37394C"/>
          <w:sz w:val="24"/>
          <w:szCs w:val="24"/>
        </w:rPr>
        <w:t xml:space="preserve"> a spouse/civil partner/partner.</w:t>
      </w:r>
    </w:p>
    <w:p w14:paraId="610C9959" w14:textId="77777777" w:rsidR="00C832D1" w:rsidRPr="00741FC3" w:rsidRDefault="00C832D1" w:rsidP="00741FC3">
      <w:pPr>
        <w:pStyle w:val="ListParagraph"/>
        <w:spacing w:before="100" w:beforeAutospacing="1" w:after="100" w:afterAutospacing="1"/>
        <w:ind w:left="2422" w:firstLine="0"/>
        <w:rPr>
          <w:rFonts w:cs="Arial"/>
          <w:color w:val="37394C"/>
          <w:sz w:val="24"/>
          <w:szCs w:val="24"/>
        </w:rPr>
      </w:pPr>
    </w:p>
    <w:p w14:paraId="440A18C2" w14:textId="77777777" w:rsidR="00652D2F" w:rsidRPr="00741FC3" w:rsidRDefault="00652D2F" w:rsidP="00FE005E">
      <w:pPr>
        <w:pStyle w:val="ListParagraph"/>
        <w:numPr>
          <w:ilvl w:val="0"/>
          <w:numId w:val="2"/>
        </w:numPr>
        <w:tabs>
          <w:tab w:val="left" w:pos="1701"/>
        </w:tabs>
        <w:spacing w:before="100" w:beforeAutospacing="1" w:after="0"/>
        <w:ind w:left="1985" w:hanging="284"/>
        <w:rPr>
          <w:rFonts w:ascii="Gibson Light" w:hAnsi="Gibson Light" w:cs="Arial"/>
          <w:color w:val="37394C"/>
          <w:sz w:val="24"/>
          <w:szCs w:val="24"/>
        </w:rPr>
      </w:pPr>
      <w:r w:rsidRPr="00741FC3">
        <w:rPr>
          <w:rFonts w:ascii="Gibson Light" w:hAnsi="Gibson Light" w:cs="Arial"/>
          <w:color w:val="37394C"/>
          <w:sz w:val="24"/>
          <w:szCs w:val="24"/>
        </w:rPr>
        <w:t>a pension scheme and superannuation payments that qualify for tax relief.</w:t>
      </w:r>
    </w:p>
    <w:p w14:paraId="440A18C3" w14:textId="77777777" w:rsidR="00652D2F" w:rsidRPr="00741FC3" w:rsidRDefault="00E22D34" w:rsidP="00FE005E">
      <w:pPr>
        <w:pStyle w:val="ListParagraph"/>
        <w:tabs>
          <w:tab w:val="left" w:pos="1701"/>
          <w:tab w:val="left" w:pos="2192"/>
        </w:tabs>
        <w:spacing w:before="100" w:beforeAutospacing="1" w:after="0"/>
        <w:ind w:left="1985"/>
        <w:rPr>
          <w:rFonts w:cs="Arial"/>
          <w:color w:val="37394C"/>
          <w:sz w:val="24"/>
          <w:szCs w:val="24"/>
        </w:rPr>
      </w:pPr>
      <w:r w:rsidRPr="00741FC3">
        <w:rPr>
          <w:rFonts w:cs="Arial"/>
          <w:color w:val="37394C"/>
          <w:sz w:val="24"/>
          <w:szCs w:val="24"/>
        </w:rPr>
        <w:tab/>
      </w:r>
      <w:r w:rsidRPr="00741FC3">
        <w:rPr>
          <w:rFonts w:cs="Arial"/>
          <w:color w:val="37394C"/>
          <w:sz w:val="24"/>
          <w:szCs w:val="24"/>
        </w:rPr>
        <w:tab/>
      </w:r>
    </w:p>
    <w:p w14:paraId="440A18C4" w14:textId="77777777" w:rsidR="0092085F" w:rsidRPr="00741FC3" w:rsidRDefault="0092085F" w:rsidP="00FE005E">
      <w:pPr>
        <w:pStyle w:val="ListParagraph"/>
        <w:numPr>
          <w:ilvl w:val="0"/>
          <w:numId w:val="2"/>
        </w:numPr>
        <w:tabs>
          <w:tab w:val="left" w:pos="1701"/>
        </w:tabs>
        <w:spacing w:before="100" w:beforeAutospacing="1" w:after="0"/>
        <w:ind w:left="1985" w:hanging="284"/>
        <w:rPr>
          <w:rFonts w:ascii="Gibson Light" w:hAnsi="Gibson Light" w:cs="Arial"/>
          <w:color w:val="37394C"/>
          <w:sz w:val="24"/>
          <w:szCs w:val="24"/>
        </w:rPr>
      </w:pPr>
      <w:r w:rsidRPr="00741FC3">
        <w:rPr>
          <w:rFonts w:ascii="Gibson Light" w:hAnsi="Gibson Light" w:cs="Arial"/>
          <w:color w:val="37394C"/>
          <w:sz w:val="24"/>
          <w:szCs w:val="24"/>
        </w:rPr>
        <w:t>the cost of wages to a domestic help where this is required because of disability.</w:t>
      </w:r>
    </w:p>
    <w:p w14:paraId="7C092C1B" w14:textId="77777777" w:rsidR="00C832D1" w:rsidRPr="00741FC3" w:rsidRDefault="00C832D1" w:rsidP="00741FC3">
      <w:pPr>
        <w:pStyle w:val="ListParagraph"/>
        <w:rPr>
          <w:rFonts w:cs="Arial"/>
          <w:color w:val="37394C"/>
          <w:sz w:val="24"/>
          <w:szCs w:val="24"/>
        </w:rPr>
      </w:pPr>
    </w:p>
    <w:p w14:paraId="440A18C5" w14:textId="1A84CE02" w:rsidR="000D5B63" w:rsidRPr="00741FC3" w:rsidRDefault="0092085F" w:rsidP="00741FC3">
      <w:pPr>
        <w:pStyle w:val="ListParagraph"/>
        <w:numPr>
          <w:ilvl w:val="0"/>
          <w:numId w:val="2"/>
        </w:numPr>
        <w:tabs>
          <w:tab w:val="left" w:pos="1701"/>
        </w:tabs>
        <w:spacing w:before="100" w:beforeAutospacing="1" w:after="0"/>
        <w:ind w:left="1985" w:hanging="284"/>
        <w:rPr>
          <w:rFonts w:ascii="Gibson Light" w:hAnsi="Gibson Light" w:cs="Arial"/>
          <w:b/>
          <w:bCs/>
          <w:color w:val="37394C"/>
          <w:sz w:val="24"/>
          <w:szCs w:val="24"/>
        </w:rPr>
      </w:pPr>
      <w:r w:rsidRPr="00741FC3">
        <w:rPr>
          <w:rFonts w:ascii="Gibson Light" w:hAnsi="Gibson Light" w:cs="Arial"/>
          <w:color w:val="37394C"/>
          <w:sz w:val="24"/>
          <w:szCs w:val="24"/>
        </w:rPr>
        <w:t>living costs where an applicant</w:t>
      </w:r>
      <w:r w:rsidR="001F2699" w:rsidRPr="00741FC3">
        <w:rPr>
          <w:rFonts w:ascii="Gibson Light" w:hAnsi="Gibson Light" w:cs="Arial"/>
          <w:color w:val="37394C"/>
          <w:sz w:val="24"/>
          <w:szCs w:val="24"/>
        </w:rPr>
        <w:t>'</w:t>
      </w:r>
      <w:r w:rsidRPr="00741FC3">
        <w:rPr>
          <w:rFonts w:ascii="Gibson Light" w:hAnsi="Gibson Light" w:cs="Arial"/>
          <w:color w:val="37394C"/>
          <w:sz w:val="24"/>
          <w:szCs w:val="24"/>
        </w:rPr>
        <w:t>s spouse/civil partner/partner live outside the UK in a country where the cost of living is higher than in the UK.</w:t>
      </w:r>
    </w:p>
    <w:p w14:paraId="440A18C6" w14:textId="77777777" w:rsidR="001E105C" w:rsidRDefault="001E105C" w:rsidP="001F2699">
      <w:pPr>
        <w:autoSpaceDE w:val="0"/>
        <w:autoSpaceDN w:val="0"/>
        <w:adjustRightInd w:val="0"/>
        <w:rPr>
          <w:rFonts w:cs="Arial"/>
          <w:b/>
          <w:bCs/>
          <w:color w:val="37394C"/>
          <w:sz w:val="24"/>
          <w:szCs w:val="24"/>
        </w:rPr>
      </w:pPr>
    </w:p>
    <w:p w14:paraId="440A18C7" w14:textId="73DFE2A3" w:rsidR="00B8771C" w:rsidRPr="00741FC3" w:rsidRDefault="001F2699" w:rsidP="000925E7">
      <w:pPr>
        <w:autoSpaceDE w:val="0"/>
        <w:autoSpaceDN w:val="0"/>
        <w:adjustRightInd w:val="0"/>
        <w:ind w:left="1418" w:hanging="1058"/>
        <w:rPr>
          <w:rFonts w:cs="Arial"/>
          <w:b/>
          <w:bCs/>
          <w:color w:val="37394C"/>
          <w:sz w:val="24"/>
          <w:szCs w:val="24"/>
        </w:rPr>
      </w:pPr>
      <w:r w:rsidRPr="00741FC3">
        <w:rPr>
          <w:rFonts w:ascii="Gibson Light" w:hAnsi="Gibson Light" w:cs="Arial"/>
          <w:bCs/>
          <w:color w:val="37394C"/>
          <w:sz w:val="24"/>
          <w:szCs w:val="24"/>
        </w:rPr>
        <w:t>5.2.</w:t>
      </w:r>
      <w:r w:rsidR="00B10E6B">
        <w:rPr>
          <w:rFonts w:cs="Arial"/>
          <w:bCs/>
          <w:color w:val="37394C"/>
          <w:sz w:val="24"/>
          <w:szCs w:val="24"/>
        </w:rPr>
        <w:t xml:space="preserve"> </w:t>
      </w:r>
      <w:r w:rsidR="000925E7">
        <w:rPr>
          <w:rFonts w:cs="Arial"/>
          <w:bCs/>
          <w:color w:val="37394C"/>
          <w:sz w:val="24"/>
          <w:szCs w:val="24"/>
        </w:rPr>
        <w:t xml:space="preserve">  </w:t>
      </w:r>
      <w:r w:rsidR="00E00911" w:rsidRPr="00741FC3">
        <w:rPr>
          <w:rFonts w:ascii="Gibson" w:hAnsi="Gibson" w:cs="Arial"/>
          <w:bCs/>
          <w:color w:val="37394C"/>
          <w:sz w:val="24"/>
          <w:szCs w:val="24"/>
        </w:rPr>
        <w:t>Eligibility for the Income Assessed Component</w:t>
      </w:r>
      <w:r w:rsidR="00B8771C" w:rsidRPr="00741FC3">
        <w:rPr>
          <w:rFonts w:ascii="Gibson" w:hAnsi="Gibson" w:cs="Arial"/>
          <w:bCs/>
          <w:color w:val="37394C"/>
          <w:sz w:val="24"/>
          <w:szCs w:val="24"/>
        </w:rPr>
        <w:t xml:space="preserve"> – Childcare Grant</w:t>
      </w:r>
    </w:p>
    <w:p w14:paraId="440A18C8" w14:textId="77777777" w:rsidR="006B4200" w:rsidRPr="00741FC3" w:rsidRDefault="001F2699" w:rsidP="001F2699">
      <w:pPr>
        <w:autoSpaceDE w:val="0"/>
        <w:autoSpaceDN w:val="0"/>
        <w:adjustRightInd w:val="0"/>
        <w:ind w:left="1701" w:hanging="981"/>
        <w:rPr>
          <w:rFonts w:cs="Arial"/>
          <w:bCs/>
          <w:color w:val="37394C"/>
          <w:sz w:val="24"/>
          <w:szCs w:val="24"/>
        </w:rPr>
      </w:pPr>
      <w:r w:rsidRPr="00741FC3">
        <w:rPr>
          <w:rFonts w:ascii="Gibson Light" w:hAnsi="Gibson Light" w:cs="Arial"/>
          <w:bCs/>
          <w:color w:val="37394C"/>
          <w:sz w:val="24"/>
          <w:szCs w:val="24"/>
        </w:rPr>
        <w:t>5.2.1</w:t>
      </w:r>
      <w:r w:rsidRPr="00741FC3">
        <w:rPr>
          <w:rFonts w:cs="Arial"/>
          <w:bCs/>
          <w:color w:val="37394C"/>
          <w:sz w:val="24"/>
          <w:szCs w:val="24"/>
        </w:rPr>
        <w:t>.</w:t>
      </w:r>
      <w:r w:rsidRPr="00741FC3">
        <w:rPr>
          <w:rFonts w:cs="Arial"/>
          <w:bCs/>
          <w:color w:val="37394C"/>
          <w:sz w:val="24"/>
          <w:szCs w:val="24"/>
        </w:rPr>
        <w:tab/>
      </w:r>
      <w:r w:rsidR="00AD0502" w:rsidRPr="00741FC3">
        <w:rPr>
          <w:rFonts w:ascii="Gibson Light" w:hAnsi="Gibson Light" w:cs="Arial"/>
          <w:bCs/>
          <w:color w:val="37394C"/>
          <w:sz w:val="24"/>
          <w:szCs w:val="24"/>
        </w:rPr>
        <w:t>The Childcare G</w:t>
      </w:r>
      <w:r w:rsidR="006B4200" w:rsidRPr="00741FC3">
        <w:rPr>
          <w:rFonts w:ascii="Gibson Light" w:hAnsi="Gibson Light" w:cs="Arial"/>
          <w:bCs/>
          <w:color w:val="37394C"/>
          <w:sz w:val="24"/>
          <w:szCs w:val="24"/>
        </w:rPr>
        <w:t xml:space="preserve">rant is to provide financial support for students undertaking an eligible </w:t>
      </w:r>
      <w:proofErr w:type="gramStart"/>
      <w:r w:rsidR="006E5C0D" w:rsidRPr="00741FC3">
        <w:rPr>
          <w:rFonts w:ascii="Gibson Light" w:hAnsi="Gibson Light" w:cs="Arial"/>
          <w:bCs/>
          <w:color w:val="37394C"/>
          <w:sz w:val="24"/>
          <w:szCs w:val="24"/>
        </w:rPr>
        <w:t>M</w:t>
      </w:r>
      <w:r w:rsidR="006B4200"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6B4200" w:rsidRPr="00741FC3">
        <w:rPr>
          <w:rFonts w:ascii="Gibson Light" w:hAnsi="Gibson Light" w:cs="Arial"/>
          <w:bCs/>
          <w:color w:val="37394C"/>
          <w:sz w:val="24"/>
          <w:szCs w:val="24"/>
        </w:rPr>
        <w:t>s</w:t>
      </w:r>
      <w:proofErr w:type="gramEnd"/>
      <w:r w:rsidR="006B4200" w:rsidRPr="00741FC3">
        <w:rPr>
          <w:rFonts w:ascii="Gibson Light" w:hAnsi="Gibson Light" w:cs="Arial"/>
          <w:bCs/>
          <w:color w:val="37394C"/>
          <w:sz w:val="24"/>
          <w:szCs w:val="24"/>
        </w:rPr>
        <w:t xml:space="preserve"> degree to assist with childcare provision.</w:t>
      </w:r>
    </w:p>
    <w:p w14:paraId="440A18C9" w14:textId="77777777" w:rsidR="00B8771C"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5.2.2.</w:t>
      </w:r>
      <w:r w:rsidRPr="00741FC3">
        <w:rPr>
          <w:rFonts w:ascii="Gibson Light" w:hAnsi="Gibson Light" w:cs="Arial"/>
          <w:bCs/>
          <w:color w:val="37394C"/>
          <w:sz w:val="24"/>
          <w:szCs w:val="24"/>
        </w:rPr>
        <w:tab/>
      </w:r>
      <w:r w:rsidR="00B8771C" w:rsidRPr="00741FC3">
        <w:rPr>
          <w:rFonts w:ascii="Gibson Light" w:hAnsi="Gibson Light" w:cs="Arial"/>
          <w:bCs/>
          <w:color w:val="37394C"/>
          <w:sz w:val="24"/>
          <w:szCs w:val="24"/>
        </w:rPr>
        <w:t>Applicants for the Childcare Grant must:</w:t>
      </w:r>
    </w:p>
    <w:p w14:paraId="440A18CA" w14:textId="77777777" w:rsidR="00B8771C"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5.2.2.1.</w:t>
      </w:r>
      <w:r w:rsidRPr="00741FC3">
        <w:rPr>
          <w:rFonts w:ascii="Gibson Light" w:hAnsi="Gibson Light" w:cs="Arial"/>
          <w:bCs/>
          <w:color w:val="37394C"/>
          <w:sz w:val="24"/>
          <w:szCs w:val="24"/>
        </w:rPr>
        <w:tab/>
      </w:r>
      <w:r w:rsidR="00B8771C" w:rsidRPr="00741FC3">
        <w:rPr>
          <w:rFonts w:ascii="Gibson Light" w:hAnsi="Gibson Light" w:cs="Arial"/>
          <w:bCs/>
          <w:color w:val="37394C"/>
          <w:sz w:val="24"/>
          <w:szCs w:val="24"/>
        </w:rPr>
        <w:t>have one or more children in registered or approved childcare while the applicant is studying</w:t>
      </w:r>
      <w:r w:rsidR="00211184" w:rsidRPr="00741FC3">
        <w:rPr>
          <w:rFonts w:ascii="Gibson Light" w:hAnsi="Gibson Light" w:cs="Arial"/>
          <w:bCs/>
          <w:color w:val="37394C"/>
          <w:sz w:val="24"/>
          <w:szCs w:val="24"/>
        </w:rPr>
        <w:t xml:space="preserve"> and use the Childcare Grant as a contribution to </w:t>
      </w:r>
      <w:proofErr w:type="gramStart"/>
      <w:r w:rsidR="00211184" w:rsidRPr="00741FC3">
        <w:rPr>
          <w:rFonts w:ascii="Gibson Light" w:hAnsi="Gibson Light" w:cs="Arial"/>
          <w:bCs/>
          <w:color w:val="37394C"/>
          <w:sz w:val="24"/>
          <w:szCs w:val="24"/>
        </w:rPr>
        <w:t xml:space="preserve">child </w:t>
      </w:r>
      <w:r w:rsidR="00976A9E" w:rsidRPr="00741FC3">
        <w:rPr>
          <w:rFonts w:ascii="Gibson Light" w:hAnsi="Gibson Light" w:cs="Arial"/>
          <w:bCs/>
          <w:color w:val="37394C"/>
          <w:sz w:val="24"/>
          <w:szCs w:val="24"/>
        </w:rPr>
        <w:t>care</w:t>
      </w:r>
      <w:proofErr w:type="gramEnd"/>
      <w:r w:rsidR="00976A9E" w:rsidRPr="00741FC3">
        <w:rPr>
          <w:rFonts w:ascii="Gibson Light" w:hAnsi="Gibson Light" w:cs="Arial"/>
          <w:bCs/>
          <w:color w:val="37394C"/>
          <w:sz w:val="24"/>
          <w:szCs w:val="24"/>
        </w:rPr>
        <w:t xml:space="preserve"> costs incurred during the period of study </w:t>
      </w:r>
      <w:r w:rsidR="00CF0BA3" w:rsidRPr="00741FC3">
        <w:rPr>
          <w:rFonts w:ascii="Gibson Light" w:hAnsi="Gibson Light" w:cs="Arial"/>
          <w:bCs/>
          <w:color w:val="37394C"/>
          <w:sz w:val="24"/>
          <w:szCs w:val="24"/>
        </w:rPr>
        <w:t>under</w:t>
      </w:r>
      <w:r w:rsidR="00976A9E" w:rsidRPr="00741FC3">
        <w:rPr>
          <w:rFonts w:ascii="Gibson Light" w:hAnsi="Gibson Light" w:cs="Arial"/>
          <w:bCs/>
          <w:color w:val="37394C"/>
          <w:sz w:val="24"/>
          <w:szCs w:val="24"/>
        </w:rPr>
        <w:t xml:space="preserve"> the SWBS</w:t>
      </w:r>
      <w:r w:rsidR="00211184" w:rsidRPr="00741FC3">
        <w:rPr>
          <w:rFonts w:ascii="Gibson Light" w:hAnsi="Gibson Light" w:cs="Arial"/>
          <w:bCs/>
          <w:color w:val="37394C"/>
          <w:sz w:val="24"/>
          <w:szCs w:val="24"/>
        </w:rPr>
        <w:t>; and</w:t>
      </w:r>
    </w:p>
    <w:p w14:paraId="440A18CB" w14:textId="77777777" w:rsidR="00211184"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5.2.2.2.</w:t>
      </w:r>
      <w:r w:rsidRPr="00741FC3">
        <w:rPr>
          <w:rFonts w:ascii="Gibson Light" w:hAnsi="Gibson Light" w:cs="Arial"/>
          <w:bCs/>
          <w:color w:val="37394C"/>
          <w:sz w:val="24"/>
          <w:szCs w:val="24"/>
        </w:rPr>
        <w:tab/>
      </w:r>
      <w:r w:rsidR="00211184" w:rsidRPr="00741FC3">
        <w:rPr>
          <w:rFonts w:ascii="Gibson Light" w:hAnsi="Gibson Light" w:cs="Arial"/>
          <w:bCs/>
          <w:color w:val="37394C"/>
          <w:sz w:val="24"/>
          <w:szCs w:val="24"/>
        </w:rPr>
        <w:t xml:space="preserve">the </w:t>
      </w:r>
      <w:r w:rsidR="0008796B" w:rsidRPr="00741FC3">
        <w:rPr>
          <w:rFonts w:ascii="Gibson Light" w:hAnsi="Gibson Light" w:cs="Arial"/>
          <w:bCs/>
          <w:color w:val="37394C"/>
          <w:sz w:val="24"/>
          <w:szCs w:val="24"/>
        </w:rPr>
        <w:t xml:space="preserve">combined total of the </w:t>
      </w:r>
      <w:r w:rsidR="00211184" w:rsidRPr="00741FC3">
        <w:rPr>
          <w:rFonts w:ascii="Gibson Light" w:hAnsi="Gibson Light" w:cs="Arial"/>
          <w:bCs/>
          <w:color w:val="37394C"/>
          <w:sz w:val="24"/>
          <w:szCs w:val="24"/>
        </w:rPr>
        <w:t>Applicant</w:t>
      </w:r>
      <w:r w:rsidRPr="00741FC3">
        <w:rPr>
          <w:rFonts w:ascii="Gibson Light" w:hAnsi="Gibson Light" w:cs="Arial"/>
          <w:bCs/>
          <w:color w:val="37394C"/>
          <w:sz w:val="24"/>
          <w:szCs w:val="24"/>
        </w:rPr>
        <w:t>'</w:t>
      </w:r>
      <w:r w:rsidR="00211184" w:rsidRPr="00741FC3">
        <w:rPr>
          <w:rFonts w:ascii="Gibson Light" w:hAnsi="Gibson Light" w:cs="Arial"/>
          <w:bCs/>
          <w:color w:val="37394C"/>
          <w:sz w:val="24"/>
          <w:szCs w:val="24"/>
        </w:rPr>
        <w:t>s unearned income plus</w:t>
      </w:r>
      <w:r w:rsidR="00CA2295" w:rsidRPr="00741FC3">
        <w:rPr>
          <w:rFonts w:ascii="Gibson Light" w:hAnsi="Gibson Light" w:cs="Arial"/>
          <w:bCs/>
          <w:color w:val="37394C"/>
          <w:sz w:val="24"/>
          <w:szCs w:val="24"/>
        </w:rPr>
        <w:t xml:space="preserve"> the residual</w:t>
      </w:r>
      <w:r w:rsidR="0008796B" w:rsidRPr="00741FC3">
        <w:rPr>
          <w:rFonts w:ascii="Gibson Light" w:hAnsi="Gibson Light" w:cs="Arial"/>
          <w:bCs/>
          <w:color w:val="37394C"/>
          <w:sz w:val="24"/>
          <w:szCs w:val="24"/>
        </w:rPr>
        <w:t xml:space="preserve"> income of</w:t>
      </w:r>
      <w:r w:rsidR="00211184" w:rsidRPr="00741FC3">
        <w:rPr>
          <w:rFonts w:ascii="Gibson Light" w:hAnsi="Gibson Light" w:cs="Arial"/>
          <w:bCs/>
          <w:color w:val="37394C"/>
          <w:sz w:val="24"/>
          <w:szCs w:val="24"/>
        </w:rPr>
        <w:t xml:space="preserve"> any spouse/civil partner</w:t>
      </w:r>
      <w:r w:rsidR="0008796B" w:rsidRPr="00741FC3">
        <w:rPr>
          <w:rFonts w:ascii="Gibson Light" w:hAnsi="Gibson Light" w:cs="Arial"/>
          <w:bCs/>
          <w:color w:val="37394C"/>
          <w:sz w:val="24"/>
          <w:szCs w:val="24"/>
        </w:rPr>
        <w:t>/partner</w:t>
      </w:r>
      <w:r w:rsidR="00211184" w:rsidRPr="00741FC3">
        <w:rPr>
          <w:rFonts w:ascii="Gibson Light" w:hAnsi="Gibson Light" w:cs="Arial"/>
          <w:bCs/>
          <w:color w:val="37394C"/>
          <w:sz w:val="24"/>
          <w:szCs w:val="24"/>
        </w:rPr>
        <w:t xml:space="preserve"> </w:t>
      </w:r>
      <w:r w:rsidR="0008796B" w:rsidRPr="00741FC3">
        <w:rPr>
          <w:rFonts w:ascii="Gibson Light" w:hAnsi="Gibson Light" w:cs="Arial"/>
          <w:bCs/>
          <w:color w:val="37394C"/>
          <w:sz w:val="24"/>
          <w:szCs w:val="24"/>
        </w:rPr>
        <w:t>is £12,000 or less per annum</w:t>
      </w:r>
      <w:r w:rsidR="003C3DEF" w:rsidRPr="00741FC3">
        <w:rPr>
          <w:rFonts w:ascii="Gibson Light" w:hAnsi="Gibson Light" w:cs="Arial"/>
          <w:bCs/>
          <w:color w:val="37394C"/>
          <w:sz w:val="24"/>
          <w:szCs w:val="24"/>
        </w:rPr>
        <w:t>.</w:t>
      </w:r>
    </w:p>
    <w:p w14:paraId="440A18CC" w14:textId="77777777" w:rsidR="00D600B9" w:rsidRPr="00741FC3" w:rsidRDefault="00D600B9" w:rsidP="001F2699">
      <w:pPr>
        <w:autoSpaceDE w:val="0"/>
        <w:autoSpaceDN w:val="0"/>
        <w:adjustRightInd w:val="0"/>
        <w:ind w:left="1701" w:hanging="1701"/>
        <w:rPr>
          <w:rFonts w:ascii="Gibson Light" w:hAnsi="Gibson Light" w:cs="Arial"/>
          <w:color w:val="37394C"/>
          <w:sz w:val="24"/>
          <w:szCs w:val="24"/>
        </w:rPr>
      </w:pPr>
      <w:r w:rsidRPr="00741FC3">
        <w:rPr>
          <w:rFonts w:ascii="Gibson Light" w:hAnsi="Gibson Light" w:cs="Arial"/>
          <w:color w:val="37394C"/>
          <w:sz w:val="24"/>
          <w:szCs w:val="24"/>
        </w:rPr>
        <w:tab/>
        <w:t>Applicants will be ineligible to receive the Childcare G</w:t>
      </w:r>
      <w:r w:rsidR="00320CB0" w:rsidRPr="00741FC3">
        <w:rPr>
          <w:rFonts w:ascii="Gibson Light" w:hAnsi="Gibson Light" w:cs="Arial"/>
          <w:color w:val="37394C"/>
          <w:sz w:val="24"/>
          <w:szCs w:val="24"/>
        </w:rPr>
        <w:t>rant if they or their spouse/</w:t>
      </w:r>
      <w:r w:rsidR="008C484D" w:rsidRPr="00741FC3" w:rsidDel="008C484D">
        <w:rPr>
          <w:rFonts w:ascii="Gibson Light" w:hAnsi="Gibson Light" w:cs="Arial"/>
          <w:color w:val="37394C"/>
          <w:sz w:val="24"/>
          <w:szCs w:val="24"/>
        </w:rPr>
        <w:t xml:space="preserve"> </w:t>
      </w:r>
      <w:r w:rsidR="00320CB0" w:rsidRPr="00741FC3">
        <w:rPr>
          <w:rFonts w:ascii="Gibson Light" w:hAnsi="Gibson Light" w:cs="Arial"/>
          <w:color w:val="37394C"/>
          <w:sz w:val="24"/>
          <w:szCs w:val="24"/>
        </w:rPr>
        <w:t>civil partner/</w:t>
      </w:r>
      <w:r w:rsidRPr="00741FC3">
        <w:rPr>
          <w:rFonts w:ascii="Gibson Light" w:hAnsi="Gibson Light" w:cs="Arial"/>
          <w:color w:val="37394C"/>
          <w:sz w:val="24"/>
          <w:szCs w:val="24"/>
        </w:rPr>
        <w:t>partner receives the childcare element of Working Tax Credit from the Inland Revenue.</w:t>
      </w:r>
    </w:p>
    <w:p w14:paraId="440A18CD" w14:textId="77777777" w:rsidR="006F2BB1" w:rsidRPr="00741FC3" w:rsidRDefault="001F2699" w:rsidP="001F2699">
      <w:pPr>
        <w:autoSpaceDE w:val="0"/>
        <w:autoSpaceDN w:val="0"/>
        <w:adjustRightInd w:val="0"/>
        <w:ind w:left="1224" w:hanging="504"/>
        <w:outlineLvl w:val="0"/>
        <w:rPr>
          <w:rFonts w:ascii="Gibson Light" w:hAnsi="Gibson Light" w:cs="Arial"/>
          <w:color w:val="37394C"/>
          <w:sz w:val="24"/>
          <w:szCs w:val="24"/>
        </w:rPr>
      </w:pPr>
      <w:bookmarkStart w:id="36" w:name="_Toc360703789"/>
      <w:r w:rsidRPr="00741FC3">
        <w:rPr>
          <w:rFonts w:ascii="Gibson Light" w:hAnsi="Gibson Light" w:cs="Arial"/>
          <w:color w:val="37394C"/>
          <w:sz w:val="24"/>
          <w:szCs w:val="24"/>
        </w:rPr>
        <w:t>5.2.3.</w:t>
      </w:r>
      <w:r w:rsidRPr="00741FC3">
        <w:rPr>
          <w:rFonts w:ascii="Gibson Light" w:hAnsi="Gibson Light" w:cs="Arial"/>
          <w:color w:val="37394C"/>
          <w:sz w:val="24"/>
          <w:szCs w:val="24"/>
        </w:rPr>
        <w:tab/>
      </w:r>
      <w:proofErr w:type="gramStart"/>
      <w:r w:rsidR="006F2BB1" w:rsidRPr="00741FC3">
        <w:rPr>
          <w:rFonts w:ascii="Gibson Light" w:hAnsi="Gibson Light" w:cs="Arial"/>
          <w:color w:val="37394C"/>
          <w:sz w:val="24"/>
          <w:szCs w:val="24"/>
        </w:rPr>
        <w:t>For the purpose of</w:t>
      </w:r>
      <w:proofErr w:type="gramEnd"/>
      <w:r w:rsidR="006F2BB1" w:rsidRPr="00741FC3">
        <w:rPr>
          <w:rFonts w:ascii="Gibson Light" w:hAnsi="Gibson Light" w:cs="Arial"/>
          <w:color w:val="37394C"/>
          <w:sz w:val="24"/>
          <w:szCs w:val="24"/>
        </w:rPr>
        <w:t xml:space="preserve"> this section:</w:t>
      </w:r>
      <w:bookmarkEnd w:id="36"/>
    </w:p>
    <w:p w14:paraId="440A18CE" w14:textId="327D84E6" w:rsidR="006F2BB1" w:rsidRPr="00741FC3" w:rsidRDefault="00320CB0" w:rsidP="001F2699">
      <w:pPr>
        <w:autoSpaceDE w:val="0"/>
        <w:autoSpaceDN w:val="0"/>
        <w:adjustRightInd w:val="0"/>
        <w:ind w:left="1701"/>
        <w:outlineLvl w:val="0"/>
        <w:rPr>
          <w:rFonts w:ascii="Gibson Light" w:hAnsi="Gibson Light" w:cs="Arial"/>
          <w:color w:val="37394C"/>
          <w:sz w:val="24"/>
          <w:szCs w:val="24"/>
        </w:rPr>
      </w:pPr>
      <w:bookmarkStart w:id="37" w:name="_Toc360703790"/>
      <w:r w:rsidRPr="00741FC3">
        <w:rPr>
          <w:rFonts w:ascii="Gibson Light" w:hAnsi="Gibson Light" w:cs="Arial"/>
          <w:color w:val="37394C"/>
          <w:sz w:val="24"/>
          <w:szCs w:val="24"/>
        </w:rPr>
        <w:t>R</w:t>
      </w:r>
      <w:r w:rsidR="006F2BB1" w:rsidRPr="00741FC3">
        <w:rPr>
          <w:rFonts w:ascii="Gibson Light" w:hAnsi="Gibson Light" w:cs="Arial"/>
          <w:color w:val="37394C"/>
          <w:sz w:val="24"/>
          <w:szCs w:val="24"/>
        </w:rPr>
        <w:t>egistered childcare</w:t>
      </w:r>
      <w:r w:rsidR="006F2BB1" w:rsidRPr="00741FC3">
        <w:rPr>
          <w:rFonts w:cs="Arial"/>
          <w:color w:val="37394C"/>
          <w:sz w:val="24"/>
          <w:szCs w:val="24"/>
        </w:rPr>
        <w:t xml:space="preserve"> </w:t>
      </w:r>
      <w:r w:rsidR="006F2BB1" w:rsidRPr="00741FC3">
        <w:rPr>
          <w:rFonts w:ascii="Gibson Light" w:hAnsi="Gibson Light" w:cs="Arial"/>
          <w:color w:val="37394C"/>
          <w:sz w:val="24"/>
          <w:szCs w:val="24"/>
        </w:rPr>
        <w:t xml:space="preserve">means childcare provided by a person or other body that is registered </w:t>
      </w:r>
      <w:proofErr w:type="gramStart"/>
      <w:r w:rsidR="006F2BB1" w:rsidRPr="00741FC3">
        <w:rPr>
          <w:rFonts w:ascii="Gibson Light" w:hAnsi="Gibson Light" w:cs="Arial"/>
          <w:color w:val="37394C"/>
          <w:sz w:val="24"/>
          <w:szCs w:val="24"/>
        </w:rPr>
        <w:t>by  Care</w:t>
      </w:r>
      <w:proofErr w:type="gramEnd"/>
      <w:r w:rsidR="006F2BB1" w:rsidRPr="00741FC3">
        <w:rPr>
          <w:rFonts w:ascii="Gibson Light" w:hAnsi="Gibson Light" w:cs="Arial"/>
          <w:color w:val="37394C"/>
          <w:sz w:val="24"/>
          <w:szCs w:val="24"/>
        </w:rPr>
        <w:t xml:space="preserve">  Inspectorate Wales (CIW), Estyn or the Office for Standards in Education (Ofsted). Registered childcare includes registered child</w:t>
      </w:r>
      <w:r w:rsidR="00985BFA" w:rsidRPr="00741FC3">
        <w:rPr>
          <w:rFonts w:ascii="Gibson Light" w:hAnsi="Gibson Light" w:cs="Arial"/>
          <w:color w:val="37394C"/>
          <w:sz w:val="24"/>
          <w:szCs w:val="24"/>
        </w:rPr>
        <w:t>-</w:t>
      </w:r>
      <w:r w:rsidR="006F2BB1" w:rsidRPr="00741FC3">
        <w:rPr>
          <w:rFonts w:ascii="Gibson Light" w:hAnsi="Gibson Light" w:cs="Arial"/>
          <w:color w:val="37394C"/>
          <w:sz w:val="24"/>
          <w:szCs w:val="24"/>
        </w:rPr>
        <w:t xml:space="preserve">minders, nurseries, playgroups, early excellence centres and holiday play schemes. Some schools provide day-care for children outside normal school hours. The Childcare Grant may be paid for this type of childcare </w:t>
      </w:r>
      <w:proofErr w:type="gramStart"/>
      <w:r w:rsidR="006F2BB1" w:rsidRPr="00741FC3">
        <w:rPr>
          <w:rFonts w:ascii="Gibson Light" w:hAnsi="Gibson Light" w:cs="Arial"/>
          <w:color w:val="37394C"/>
          <w:sz w:val="24"/>
          <w:szCs w:val="24"/>
        </w:rPr>
        <w:t>as long as</w:t>
      </w:r>
      <w:proofErr w:type="gramEnd"/>
      <w:r w:rsidR="006F2BB1" w:rsidRPr="00741FC3">
        <w:rPr>
          <w:rFonts w:ascii="Gibson Light" w:hAnsi="Gibson Light" w:cs="Arial"/>
          <w:color w:val="37394C"/>
          <w:sz w:val="24"/>
          <w:szCs w:val="24"/>
        </w:rPr>
        <w:t xml:space="preserve"> the school is registered as a provider of day-care by CIW, Estyn or Ofsted; and</w:t>
      </w:r>
      <w:bookmarkEnd w:id="37"/>
    </w:p>
    <w:p w14:paraId="440A18CF" w14:textId="77777777" w:rsidR="006F2BB1" w:rsidRPr="00741FC3" w:rsidRDefault="006F2BB1" w:rsidP="001F2699">
      <w:pPr>
        <w:autoSpaceDE w:val="0"/>
        <w:autoSpaceDN w:val="0"/>
        <w:adjustRightInd w:val="0"/>
        <w:ind w:left="1701"/>
        <w:rPr>
          <w:rFonts w:ascii="Gibson Light" w:hAnsi="Gibson Light" w:cs="Arial"/>
          <w:color w:val="37394C"/>
          <w:sz w:val="24"/>
          <w:szCs w:val="24"/>
        </w:rPr>
      </w:pPr>
      <w:r w:rsidRPr="00741FC3">
        <w:rPr>
          <w:rFonts w:ascii="Gibson Light" w:hAnsi="Gibson Light" w:cs="Arial"/>
          <w:color w:val="37394C"/>
          <w:sz w:val="24"/>
          <w:szCs w:val="24"/>
        </w:rPr>
        <w:lastRenderedPageBreak/>
        <w:t>Approved childcare</w:t>
      </w:r>
      <w:r w:rsidRPr="00741FC3">
        <w:rPr>
          <w:rFonts w:cs="Arial"/>
          <w:color w:val="37394C"/>
          <w:sz w:val="24"/>
          <w:szCs w:val="24"/>
        </w:rPr>
        <w:t xml:space="preserve"> </w:t>
      </w:r>
      <w:r w:rsidRPr="00741FC3">
        <w:rPr>
          <w:rFonts w:ascii="Gibson Light" w:hAnsi="Gibson Light" w:cs="Arial"/>
          <w:color w:val="37394C"/>
          <w:sz w:val="24"/>
          <w:szCs w:val="24"/>
        </w:rPr>
        <w:t>means a provider who has gained approval from an accredited organisation</w:t>
      </w:r>
      <w:r w:rsidR="001F2699" w:rsidRPr="00741FC3">
        <w:rPr>
          <w:rFonts w:ascii="Gibson Light" w:hAnsi="Gibson Light" w:cs="Arial"/>
          <w:color w:val="37394C"/>
          <w:sz w:val="24"/>
          <w:szCs w:val="24"/>
        </w:rPr>
        <w:t>'</w:t>
      </w:r>
      <w:r w:rsidRPr="00741FC3">
        <w:rPr>
          <w:rFonts w:ascii="Gibson Light" w:hAnsi="Gibson Light" w:cs="Arial"/>
          <w:color w:val="37394C"/>
          <w:sz w:val="24"/>
          <w:szCs w:val="24"/>
        </w:rPr>
        <w:t>s Quality Assurance (QA) scheme and has been given written confirmation of the approval. Approval is granted for a fixed period (not more than two years) and the childcare provider will supply a reference number</w:t>
      </w:r>
      <w:r w:rsidR="00AD0502" w:rsidRPr="00741FC3">
        <w:rPr>
          <w:rFonts w:ascii="Gibson Light" w:hAnsi="Gibson Light" w:cs="Arial"/>
          <w:color w:val="37394C"/>
          <w:sz w:val="24"/>
          <w:szCs w:val="24"/>
        </w:rPr>
        <w:t>.</w:t>
      </w:r>
    </w:p>
    <w:p w14:paraId="440A18D0" w14:textId="77777777" w:rsidR="007E69D5" w:rsidRPr="00741FC3" w:rsidRDefault="001F2699" w:rsidP="00C20CA6">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5.2.4.</w:t>
      </w:r>
      <w:r w:rsidRPr="00741FC3">
        <w:rPr>
          <w:rFonts w:ascii="Gibson Light" w:hAnsi="Gibson Light" w:cs="Arial"/>
          <w:color w:val="37394C"/>
          <w:sz w:val="24"/>
          <w:szCs w:val="24"/>
        </w:rPr>
        <w:tab/>
      </w:r>
      <w:r w:rsidR="007E69D5" w:rsidRPr="00741FC3">
        <w:rPr>
          <w:rFonts w:ascii="Gibson Light" w:hAnsi="Gibson Light" w:cs="Arial"/>
          <w:bCs/>
          <w:color w:val="37394C"/>
          <w:sz w:val="24"/>
          <w:szCs w:val="24"/>
        </w:rPr>
        <w:t>The funding available under the Childcare Grant element is as follows:</w:t>
      </w:r>
    </w:p>
    <w:p w14:paraId="440A18D1" w14:textId="77777777" w:rsidR="001D6E53" w:rsidRPr="00741FC3" w:rsidRDefault="001F2699" w:rsidP="00741FC3">
      <w:pPr>
        <w:autoSpaceDE w:val="0"/>
        <w:autoSpaceDN w:val="0"/>
        <w:adjustRightInd w:val="0"/>
        <w:ind w:left="2268" w:hanging="1134"/>
        <w:rPr>
          <w:rFonts w:cs="Arial"/>
          <w:bCs/>
          <w:color w:val="37394C"/>
          <w:sz w:val="24"/>
          <w:szCs w:val="24"/>
        </w:rPr>
      </w:pPr>
      <w:r w:rsidRPr="00741FC3">
        <w:rPr>
          <w:rFonts w:ascii="Gibson Light" w:hAnsi="Gibson Light" w:cs="Arial"/>
          <w:bCs/>
          <w:color w:val="37394C"/>
          <w:sz w:val="24"/>
          <w:szCs w:val="24"/>
        </w:rPr>
        <w:t>5.2.4.1</w:t>
      </w:r>
      <w:r w:rsidRPr="00741FC3">
        <w:rPr>
          <w:rFonts w:cs="Arial"/>
          <w:bCs/>
          <w:color w:val="37394C"/>
          <w:sz w:val="24"/>
          <w:szCs w:val="24"/>
        </w:rPr>
        <w:t>.</w:t>
      </w:r>
      <w:r w:rsidRPr="00741FC3">
        <w:rPr>
          <w:rFonts w:cs="Arial"/>
          <w:bCs/>
          <w:color w:val="37394C"/>
          <w:sz w:val="24"/>
          <w:szCs w:val="24"/>
        </w:rPr>
        <w:tab/>
      </w:r>
      <w:r w:rsidR="007E69D5" w:rsidRPr="00741FC3">
        <w:rPr>
          <w:rFonts w:ascii="Gibson Light" w:hAnsi="Gibson Light" w:cs="Arial"/>
          <w:bCs/>
          <w:color w:val="37394C"/>
          <w:sz w:val="24"/>
          <w:szCs w:val="24"/>
        </w:rPr>
        <w:t>one child in childcare:</w:t>
      </w:r>
      <w:r w:rsidR="007E69D5" w:rsidRPr="00741FC3">
        <w:rPr>
          <w:rFonts w:cs="Arial"/>
          <w:bCs/>
          <w:color w:val="37394C"/>
          <w:sz w:val="24"/>
          <w:szCs w:val="24"/>
        </w:rPr>
        <w:t xml:space="preserve"> </w:t>
      </w:r>
    </w:p>
    <w:p w14:paraId="440A18D2" w14:textId="56889C55" w:rsidR="00657840" w:rsidRPr="00741FC3" w:rsidRDefault="007E69D5" w:rsidP="00DB672A">
      <w:pPr>
        <w:autoSpaceDE w:val="0"/>
        <w:autoSpaceDN w:val="0"/>
        <w:adjustRightInd w:val="0"/>
        <w:ind w:left="2268"/>
        <w:rPr>
          <w:rFonts w:cs="Arial"/>
          <w:color w:val="37394C"/>
          <w:sz w:val="24"/>
          <w:szCs w:val="24"/>
        </w:rPr>
      </w:pPr>
      <w:r w:rsidRPr="00741FC3">
        <w:rPr>
          <w:rFonts w:ascii="Gibson Light" w:hAnsi="Gibson Light" w:cs="Arial"/>
          <w:color w:val="37394C"/>
          <w:sz w:val="24"/>
          <w:szCs w:val="24"/>
        </w:rPr>
        <w:t>Up to a maximum of</w:t>
      </w:r>
      <w:r w:rsidRPr="00741FC3">
        <w:rPr>
          <w:rFonts w:cs="Arial"/>
          <w:color w:val="37394C"/>
          <w:sz w:val="24"/>
          <w:szCs w:val="24"/>
        </w:rPr>
        <w:t xml:space="preserve"> </w:t>
      </w:r>
      <w:r w:rsidRPr="00741FC3">
        <w:rPr>
          <w:rFonts w:ascii="Gibson" w:hAnsi="Gibson" w:cs="Arial"/>
          <w:color w:val="37394C"/>
          <w:sz w:val="24"/>
          <w:szCs w:val="24"/>
        </w:rPr>
        <w:t>£8,330</w:t>
      </w:r>
      <w:r w:rsidRPr="00741FC3">
        <w:rPr>
          <w:rFonts w:cs="Arial"/>
          <w:color w:val="37394C"/>
          <w:sz w:val="24"/>
          <w:szCs w:val="24"/>
        </w:rPr>
        <w:t xml:space="preserve"> </w:t>
      </w:r>
      <w:r w:rsidRPr="00741FC3">
        <w:rPr>
          <w:rFonts w:ascii="Gibson Light" w:hAnsi="Gibson Light" w:cs="Arial"/>
          <w:color w:val="37394C"/>
          <w:sz w:val="24"/>
          <w:szCs w:val="24"/>
        </w:rPr>
        <w:t>per annum</w:t>
      </w:r>
      <w:r w:rsidR="00385601">
        <w:rPr>
          <w:rFonts w:ascii="Gibson Light" w:hAnsi="Gibson Light" w:cs="Arial"/>
          <w:color w:val="37394C"/>
          <w:sz w:val="24"/>
          <w:szCs w:val="24"/>
        </w:rPr>
        <w:t>.</w:t>
      </w:r>
    </w:p>
    <w:p w14:paraId="440A18D3" w14:textId="77777777" w:rsidR="001D6E53" w:rsidRPr="00741FC3" w:rsidRDefault="001F2699" w:rsidP="00741FC3">
      <w:pPr>
        <w:autoSpaceDE w:val="0"/>
        <w:autoSpaceDN w:val="0"/>
        <w:adjustRightInd w:val="0"/>
        <w:ind w:left="2268" w:hanging="1134"/>
        <w:rPr>
          <w:rFonts w:cs="Arial"/>
          <w:bCs/>
          <w:color w:val="37394C"/>
          <w:sz w:val="24"/>
          <w:szCs w:val="24"/>
        </w:rPr>
      </w:pPr>
      <w:r w:rsidRPr="00741FC3">
        <w:rPr>
          <w:rFonts w:ascii="Gibson Light" w:hAnsi="Gibson Light" w:cs="Arial"/>
          <w:color w:val="37394C"/>
          <w:sz w:val="24"/>
          <w:szCs w:val="24"/>
        </w:rPr>
        <w:t>5.2.4.2</w:t>
      </w:r>
      <w:r w:rsidRPr="00741FC3">
        <w:rPr>
          <w:rFonts w:cs="Arial"/>
          <w:color w:val="37394C"/>
          <w:sz w:val="24"/>
          <w:szCs w:val="24"/>
        </w:rPr>
        <w:t>.</w:t>
      </w:r>
      <w:r w:rsidRPr="00741FC3">
        <w:rPr>
          <w:rFonts w:cs="Arial"/>
          <w:color w:val="37394C"/>
          <w:sz w:val="24"/>
          <w:szCs w:val="24"/>
        </w:rPr>
        <w:tab/>
      </w:r>
      <w:r w:rsidR="007E69D5" w:rsidRPr="00741FC3">
        <w:rPr>
          <w:rFonts w:ascii="Gibson Light" w:hAnsi="Gibson Light" w:cs="Arial"/>
          <w:bCs/>
          <w:color w:val="37394C"/>
          <w:sz w:val="24"/>
          <w:szCs w:val="24"/>
        </w:rPr>
        <w:t>two or more children in childcare:</w:t>
      </w:r>
      <w:r w:rsidR="007E69D5" w:rsidRPr="00741FC3">
        <w:rPr>
          <w:rFonts w:cs="Arial"/>
          <w:bCs/>
          <w:color w:val="37394C"/>
          <w:sz w:val="24"/>
          <w:szCs w:val="24"/>
        </w:rPr>
        <w:t xml:space="preserve"> </w:t>
      </w:r>
    </w:p>
    <w:p w14:paraId="440A18D4" w14:textId="77777777" w:rsidR="007E69D5" w:rsidRPr="00741FC3" w:rsidRDefault="007E69D5" w:rsidP="00DB672A">
      <w:pPr>
        <w:autoSpaceDE w:val="0"/>
        <w:autoSpaceDN w:val="0"/>
        <w:adjustRightInd w:val="0"/>
        <w:ind w:left="2268"/>
        <w:rPr>
          <w:rFonts w:cs="Arial"/>
          <w:color w:val="37394C"/>
          <w:sz w:val="24"/>
          <w:szCs w:val="24"/>
        </w:rPr>
      </w:pPr>
      <w:r w:rsidRPr="00741FC3">
        <w:rPr>
          <w:rFonts w:ascii="Gibson Light" w:hAnsi="Gibson Light" w:cs="Arial"/>
          <w:color w:val="37394C"/>
          <w:sz w:val="24"/>
          <w:szCs w:val="24"/>
        </w:rPr>
        <w:t>Up to a maximum of</w:t>
      </w:r>
      <w:r w:rsidRPr="00741FC3">
        <w:rPr>
          <w:rFonts w:cs="Arial"/>
          <w:color w:val="37394C"/>
          <w:sz w:val="24"/>
          <w:szCs w:val="24"/>
        </w:rPr>
        <w:t xml:space="preserve"> </w:t>
      </w:r>
      <w:r w:rsidRPr="00741FC3">
        <w:rPr>
          <w:rFonts w:ascii="Gibson" w:hAnsi="Gibson" w:cs="Arial"/>
          <w:color w:val="37394C"/>
          <w:sz w:val="24"/>
          <w:szCs w:val="24"/>
        </w:rPr>
        <w:t>£14,285</w:t>
      </w:r>
      <w:r w:rsidRPr="00741FC3">
        <w:rPr>
          <w:rFonts w:cs="Arial"/>
          <w:color w:val="37394C"/>
          <w:sz w:val="24"/>
          <w:szCs w:val="24"/>
        </w:rPr>
        <w:t xml:space="preserve"> </w:t>
      </w:r>
      <w:r w:rsidRPr="00741FC3">
        <w:rPr>
          <w:rFonts w:ascii="Gibson Light" w:hAnsi="Gibson Light" w:cs="Arial"/>
          <w:color w:val="37394C"/>
          <w:sz w:val="24"/>
          <w:szCs w:val="24"/>
        </w:rPr>
        <w:t>per annum</w:t>
      </w:r>
      <w:r w:rsidRPr="00741FC3">
        <w:rPr>
          <w:rFonts w:cs="Arial"/>
          <w:color w:val="37394C"/>
          <w:sz w:val="24"/>
          <w:szCs w:val="24"/>
        </w:rPr>
        <w:t>.</w:t>
      </w:r>
    </w:p>
    <w:p w14:paraId="440A18D5" w14:textId="77777777" w:rsidR="003C3DEF" w:rsidRPr="00741FC3" w:rsidRDefault="003C3DEF" w:rsidP="001F2699">
      <w:pPr>
        <w:autoSpaceDE w:val="0"/>
        <w:autoSpaceDN w:val="0"/>
        <w:adjustRightInd w:val="0"/>
        <w:ind w:left="1701"/>
        <w:rPr>
          <w:rFonts w:cs="Arial"/>
          <w:bCs/>
          <w:color w:val="37394C"/>
          <w:sz w:val="24"/>
          <w:szCs w:val="24"/>
        </w:rPr>
      </w:pPr>
    </w:p>
    <w:p w14:paraId="440A18D6" w14:textId="77777777" w:rsidR="003C3DEF" w:rsidRPr="00741FC3" w:rsidRDefault="001F2699" w:rsidP="005D1EA0">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5.3</w:t>
      </w:r>
      <w:r w:rsidRPr="00741FC3">
        <w:rPr>
          <w:rFonts w:cs="Arial"/>
          <w:bCs/>
          <w:color w:val="37394C"/>
          <w:sz w:val="24"/>
          <w:szCs w:val="24"/>
        </w:rPr>
        <w:t>.</w:t>
      </w:r>
      <w:r w:rsidRPr="00741FC3">
        <w:rPr>
          <w:rFonts w:cs="Arial"/>
          <w:bCs/>
          <w:color w:val="37394C"/>
          <w:sz w:val="24"/>
          <w:szCs w:val="24"/>
        </w:rPr>
        <w:tab/>
      </w:r>
      <w:r w:rsidR="003C3DEF" w:rsidRPr="00741FC3">
        <w:rPr>
          <w:rFonts w:ascii="Gibson" w:hAnsi="Gibson" w:cs="Arial"/>
          <w:bCs/>
          <w:color w:val="37394C"/>
          <w:sz w:val="24"/>
          <w:szCs w:val="24"/>
        </w:rPr>
        <w:t>Eligibility for the Income Assessed Component – Adult Dependants</w:t>
      </w:r>
      <w:r w:rsidR="003A2A97" w:rsidRPr="00741FC3">
        <w:rPr>
          <w:rFonts w:ascii="Gibson" w:hAnsi="Gibson" w:cs="Arial"/>
          <w:bCs/>
          <w:color w:val="37394C"/>
          <w:sz w:val="24"/>
          <w:szCs w:val="24"/>
        </w:rPr>
        <w:t>’</w:t>
      </w:r>
      <w:r w:rsidR="003C3DEF" w:rsidRPr="00741FC3">
        <w:rPr>
          <w:rFonts w:ascii="Gibson" w:hAnsi="Gibson" w:cs="Arial"/>
          <w:bCs/>
          <w:color w:val="37394C"/>
          <w:sz w:val="24"/>
          <w:szCs w:val="24"/>
        </w:rPr>
        <w:t xml:space="preserve"> Grant</w:t>
      </w:r>
    </w:p>
    <w:p w14:paraId="440A18D7" w14:textId="51E252E7" w:rsidR="007E69D5"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5.3.1.</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The Adult Dependants</w:t>
      </w:r>
      <w:r w:rsidR="00637A7D">
        <w:rPr>
          <w:rFonts w:ascii="Gibson Light" w:hAnsi="Gibson Light" w:cs="Arial"/>
          <w:bCs/>
          <w:color w:val="37394C"/>
          <w:sz w:val="24"/>
          <w:szCs w:val="24"/>
        </w:rPr>
        <w:t xml:space="preserve">’ </w:t>
      </w:r>
      <w:r w:rsidR="00B10E6B">
        <w:rPr>
          <w:rFonts w:ascii="Gibson Light" w:hAnsi="Gibson Light" w:cs="Arial"/>
          <w:bCs/>
          <w:color w:val="37394C"/>
          <w:sz w:val="24"/>
          <w:szCs w:val="24"/>
        </w:rPr>
        <w:t>G</w:t>
      </w:r>
      <w:r w:rsidR="007E69D5" w:rsidRPr="00741FC3">
        <w:rPr>
          <w:rFonts w:ascii="Gibson Light" w:hAnsi="Gibson Light" w:cs="Arial"/>
          <w:bCs/>
          <w:color w:val="37394C"/>
          <w:sz w:val="24"/>
          <w:szCs w:val="24"/>
        </w:rPr>
        <w:t xml:space="preserve">rant is to provide financial support for students undertaking an eligible </w:t>
      </w:r>
      <w:proofErr w:type="gramStart"/>
      <w:r w:rsidR="004306DA" w:rsidRPr="00741FC3">
        <w:rPr>
          <w:rFonts w:ascii="Gibson Light" w:hAnsi="Gibson Light" w:cs="Arial"/>
          <w:bCs/>
          <w:color w:val="37394C"/>
          <w:sz w:val="24"/>
          <w:szCs w:val="24"/>
        </w:rPr>
        <w:t>M</w:t>
      </w:r>
      <w:r w:rsidR="007E69D5"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s</w:t>
      </w:r>
      <w:proofErr w:type="gramEnd"/>
      <w:r w:rsidR="007E69D5" w:rsidRPr="00741FC3">
        <w:rPr>
          <w:rFonts w:ascii="Gibson Light" w:hAnsi="Gibson Light" w:cs="Arial"/>
          <w:bCs/>
          <w:color w:val="37394C"/>
          <w:sz w:val="24"/>
          <w:szCs w:val="24"/>
        </w:rPr>
        <w:t xml:space="preserve"> degree to help maintain support for adults who are financial</w:t>
      </w:r>
      <w:r w:rsidR="003107A5" w:rsidRPr="00741FC3">
        <w:rPr>
          <w:rFonts w:ascii="Gibson Light" w:hAnsi="Gibson Light" w:cs="Arial"/>
          <w:bCs/>
          <w:color w:val="37394C"/>
          <w:sz w:val="24"/>
          <w:szCs w:val="24"/>
        </w:rPr>
        <w:t>ly</w:t>
      </w:r>
      <w:r w:rsidR="007E69D5" w:rsidRPr="00741FC3">
        <w:rPr>
          <w:rFonts w:ascii="Gibson Light" w:hAnsi="Gibson Light" w:cs="Arial"/>
          <w:bCs/>
          <w:color w:val="37394C"/>
          <w:sz w:val="24"/>
          <w:szCs w:val="24"/>
        </w:rPr>
        <w:t xml:space="preserve"> depend</w:t>
      </w:r>
      <w:r w:rsidR="00C52512" w:rsidRPr="00741FC3">
        <w:rPr>
          <w:rFonts w:ascii="Gibson Light" w:hAnsi="Gibson Light" w:cs="Arial"/>
          <w:bCs/>
          <w:color w:val="37394C"/>
          <w:sz w:val="24"/>
          <w:szCs w:val="24"/>
        </w:rPr>
        <w:t>e</w:t>
      </w:r>
      <w:r w:rsidR="007E69D5" w:rsidRPr="00741FC3">
        <w:rPr>
          <w:rFonts w:ascii="Gibson Light" w:hAnsi="Gibson Light" w:cs="Arial"/>
          <w:bCs/>
          <w:color w:val="37394C"/>
          <w:sz w:val="24"/>
          <w:szCs w:val="24"/>
        </w:rPr>
        <w:t>nt on that student.</w:t>
      </w:r>
    </w:p>
    <w:p w14:paraId="440A18D8" w14:textId="77777777" w:rsidR="003C3DEF"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5.3.2.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Applicants for the Adult Dependants</w:t>
      </w:r>
      <w:r w:rsidR="003A2A97"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 xml:space="preserve"> Grant must:</w:t>
      </w:r>
    </w:p>
    <w:p w14:paraId="440A18D9"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5.3.2.1.</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have a dependant spou</w:t>
      </w:r>
      <w:r w:rsidR="00976A9E" w:rsidRPr="00741FC3">
        <w:rPr>
          <w:rFonts w:ascii="Gibson Light" w:hAnsi="Gibson Light" w:cs="Arial"/>
          <w:bCs/>
          <w:color w:val="37394C"/>
          <w:sz w:val="24"/>
          <w:szCs w:val="24"/>
        </w:rPr>
        <w:t>se/civil partner/partner/</w:t>
      </w:r>
      <w:r w:rsidR="003C3DEF" w:rsidRPr="00741FC3">
        <w:rPr>
          <w:rFonts w:ascii="Gibson Light" w:hAnsi="Gibson Light" w:cs="Arial"/>
          <w:bCs/>
          <w:color w:val="37394C"/>
          <w:sz w:val="24"/>
          <w:szCs w:val="24"/>
        </w:rPr>
        <w:t>other ad</w:t>
      </w:r>
      <w:r w:rsidR="00976A9E" w:rsidRPr="00741FC3">
        <w:rPr>
          <w:rFonts w:ascii="Gibson Light" w:hAnsi="Gibson Light" w:cs="Arial"/>
          <w:bCs/>
          <w:color w:val="37394C"/>
          <w:sz w:val="24"/>
          <w:szCs w:val="24"/>
        </w:rPr>
        <w:t>ult who depends on the applicant financially during the applicant</w:t>
      </w:r>
      <w:r w:rsidRPr="00741FC3">
        <w:rPr>
          <w:rFonts w:ascii="Gibson Light" w:hAnsi="Gibson Light" w:cs="Arial"/>
          <w:bCs/>
          <w:color w:val="37394C"/>
          <w:sz w:val="24"/>
          <w:szCs w:val="24"/>
        </w:rPr>
        <w:t>'</w:t>
      </w:r>
      <w:r w:rsidR="00976A9E" w:rsidRPr="00741FC3">
        <w:rPr>
          <w:rFonts w:ascii="Gibson Light" w:hAnsi="Gibson Light" w:cs="Arial"/>
          <w:bCs/>
          <w:color w:val="37394C"/>
          <w:sz w:val="24"/>
          <w:szCs w:val="24"/>
        </w:rPr>
        <w:t>s period of study under the SWBS</w:t>
      </w:r>
      <w:r w:rsidR="003C3DEF" w:rsidRPr="00741FC3">
        <w:rPr>
          <w:rFonts w:ascii="Gibson Light" w:hAnsi="Gibson Light" w:cs="Arial"/>
          <w:bCs/>
          <w:color w:val="37394C"/>
          <w:sz w:val="24"/>
          <w:szCs w:val="24"/>
        </w:rPr>
        <w:t>; and</w:t>
      </w:r>
    </w:p>
    <w:p w14:paraId="440A18DA"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5.3.2.2.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the combined total of the Applicant</w:t>
      </w:r>
      <w:r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s unea</w:t>
      </w:r>
      <w:r w:rsidR="00CA2295" w:rsidRPr="00741FC3">
        <w:rPr>
          <w:rFonts w:ascii="Gibson Light" w:hAnsi="Gibson Light" w:cs="Arial"/>
          <w:bCs/>
          <w:color w:val="37394C"/>
          <w:sz w:val="24"/>
          <w:szCs w:val="24"/>
        </w:rPr>
        <w:t>rned income plus the residual</w:t>
      </w:r>
      <w:r w:rsidR="003C3DEF" w:rsidRPr="00741FC3">
        <w:rPr>
          <w:rFonts w:ascii="Gibson Light" w:hAnsi="Gibson Light" w:cs="Arial"/>
          <w:bCs/>
          <w:color w:val="37394C"/>
          <w:sz w:val="24"/>
          <w:szCs w:val="24"/>
        </w:rPr>
        <w:t xml:space="preserve"> income of any spouse/civil partner/partner is £3,500 or less per annum.</w:t>
      </w:r>
    </w:p>
    <w:p w14:paraId="440A18DB" w14:textId="77777777" w:rsidR="007E69D5" w:rsidRPr="00741FC3" w:rsidRDefault="001F2699" w:rsidP="001F2699">
      <w:pPr>
        <w:keepNext/>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5.3.3.</w:t>
      </w:r>
      <w:r w:rsidRPr="00741FC3">
        <w:rPr>
          <w:rFonts w:ascii="Gibson Light" w:hAnsi="Gibson Light" w:cs="Arial"/>
          <w:color w:val="37394C"/>
          <w:sz w:val="24"/>
          <w:szCs w:val="24"/>
        </w:rPr>
        <w:tab/>
      </w:r>
      <w:r w:rsidR="007E69D5" w:rsidRPr="00741FC3">
        <w:rPr>
          <w:rFonts w:ascii="Gibson Light" w:hAnsi="Gibson Light" w:cs="Arial"/>
          <w:bCs/>
          <w:color w:val="37394C"/>
          <w:sz w:val="24"/>
          <w:szCs w:val="24"/>
        </w:rPr>
        <w:t>The funding available under the Adult Dependants</w:t>
      </w:r>
      <w:r w:rsidR="003A2A97" w:rsidRPr="00741FC3">
        <w:rPr>
          <w:rFonts w:ascii="Gibson Light" w:hAnsi="Gibson Light" w:cs="Arial"/>
          <w:bCs/>
          <w:color w:val="37394C"/>
          <w:sz w:val="24"/>
          <w:szCs w:val="24"/>
        </w:rPr>
        <w:t>’</w:t>
      </w:r>
      <w:r w:rsidR="007E69D5" w:rsidRPr="00741FC3">
        <w:rPr>
          <w:rFonts w:ascii="Gibson Light" w:hAnsi="Gibson Light" w:cs="Arial"/>
          <w:b/>
          <w:bCs/>
          <w:color w:val="37394C"/>
          <w:sz w:val="24"/>
          <w:szCs w:val="24"/>
        </w:rPr>
        <w:t xml:space="preserve"> </w:t>
      </w:r>
      <w:r w:rsidR="007E69D5" w:rsidRPr="00741FC3">
        <w:rPr>
          <w:rFonts w:ascii="Gibson Light" w:hAnsi="Gibson Light" w:cs="Arial"/>
          <w:bCs/>
          <w:color w:val="37394C"/>
          <w:sz w:val="24"/>
          <w:szCs w:val="24"/>
        </w:rPr>
        <w:t>Grant element is as follows:</w:t>
      </w:r>
    </w:p>
    <w:p w14:paraId="440A18DC" w14:textId="77777777" w:rsidR="007E69D5" w:rsidRPr="00741FC3" w:rsidRDefault="007E69D5" w:rsidP="001F2699">
      <w:pPr>
        <w:autoSpaceDE w:val="0"/>
        <w:autoSpaceDN w:val="0"/>
        <w:adjustRightInd w:val="0"/>
        <w:ind w:left="1701"/>
        <w:rPr>
          <w:rFonts w:cs="Arial"/>
          <w:color w:val="37394C"/>
          <w:sz w:val="24"/>
          <w:szCs w:val="24"/>
        </w:rPr>
      </w:pPr>
      <w:r w:rsidRPr="00741FC3">
        <w:rPr>
          <w:rFonts w:ascii="Gibson Light" w:hAnsi="Gibson Light" w:cs="Arial"/>
          <w:color w:val="37394C"/>
          <w:sz w:val="24"/>
          <w:szCs w:val="24"/>
        </w:rPr>
        <w:t>Up to</w:t>
      </w:r>
      <w:r w:rsidRPr="00741FC3">
        <w:rPr>
          <w:rFonts w:cs="Arial"/>
          <w:color w:val="37394C"/>
          <w:sz w:val="24"/>
          <w:szCs w:val="24"/>
        </w:rPr>
        <w:t xml:space="preserve"> </w:t>
      </w:r>
      <w:r w:rsidRPr="00741FC3">
        <w:rPr>
          <w:rFonts w:ascii="Gibson" w:hAnsi="Gibson" w:cs="Arial"/>
          <w:color w:val="37394C"/>
          <w:sz w:val="24"/>
          <w:szCs w:val="24"/>
        </w:rPr>
        <w:t>£2,645</w:t>
      </w:r>
      <w:r w:rsidRPr="00741FC3">
        <w:rPr>
          <w:rFonts w:cs="Arial"/>
          <w:color w:val="37394C"/>
          <w:sz w:val="24"/>
          <w:szCs w:val="24"/>
        </w:rPr>
        <w:t xml:space="preserve"> </w:t>
      </w:r>
      <w:r w:rsidRPr="00741FC3">
        <w:rPr>
          <w:rFonts w:ascii="Gibson Light" w:hAnsi="Gibson Light" w:cs="Arial"/>
          <w:color w:val="37394C"/>
          <w:sz w:val="24"/>
          <w:szCs w:val="24"/>
        </w:rPr>
        <w:t>(covers 52 weeks).</w:t>
      </w:r>
    </w:p>
    <w:p w14:paraId="440A18DD" w14:textId="77777777" w:rsidR="007E69D5" w:rsidRPr="00741FC3" w:rsidRDefault="007E69D5" w:rsidP="001F2699">
      <w:pPr>
        <w:autoSpaceDE w:val="0"/>
        <w:autoSpaceDN w:val="0"/>
        <w:adjustRightInd w:val="0"/>
        <w:rPr>
          <w:rFonts w:cs="Arial"/>
          <w:bCs/>
          <w:color w:val="37394C"/>
          <w:sz w:val="24"/>
          <w:szCs w:val="24"/>
        </w:rPr>
      </w:pPr>
    </w:p>
    <w:p w14:paraId="440A18DE" w14:textId="77777777" w:rsidR="003C3DEF" w:rsidRPr="00741FC3" w:rsidRDefault="001F2699" w:rsidP="000925E7">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5.4.</w:t>
      </w:r>
      <w:r w:rsidRPr="00741FC3">
        <w:rPr>
          <w:rFonts w:cs="Arial"/>
          <w:bCs/>
          <w:color w:val="37394C"/>
          <w:sz w:val="24"/>
          <w:szCs w:val="24"/>
        </w:rPr>
        <w:tab/>
      </w:r>
      <w:r w:rsidR="003C3DEF" w:rsidRPr="00741FC3">
        <w:rPr>
          <w:rFonts w:ascii="Gibson" w:hAnsi="Gibson" w:cs="Arial"/>
          <w:bCs/>
          <w:color w:val="37394C"/>
          <w:sz w:val="24"/>
          <w:szCs w:val="24"/>
        </w:rPr>
        <w:t>Eligibility for the Income Assessed Component – Parents</w:t>
      </w:r>
      <w:r w:rsidR="003A2A97" w:rsidRPr="00741FC3">
        <w:rPr>
          <w:rFonts w:ascii="Gibson" w:hAnsi="Gibson" w:cs="Arial"/>
          <w:bCs/>
          <w:color w:val="37394C"/>
          <w:sz w:val="24"/>
          <w:szCs w:val="24"/>
        </w:rPr>
        <w:t>’</w:t>
      </w:r>
      <w:r w:rsidR="003C3DEF" w:rsidRPr="00741FC3">
        <w:rPr>
          <w:rFonts w:ascii="Gibson" w:hAnsi="Gibson" w:cs="Arial"/>
          <w:bCs/>
          <w:color w:val="37394C"/>
          <w:sz w:val="24"/>
          <w:szCs w:val="24"/>
        </w:rPr>
        <w:t xml:space="preserve"> Learning Allowance</w:t>
      </w:r>
    </w:p>
    <w:p w14:paraId="440A18DF" w14:textId="77777777" w:rsidR="007E69D5"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5.4.1.</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The Parents</w:t>
      </w:r>
      <w:r w:rsidR="003A2A97"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 xml:space="preserve"> Learning Allowance is to provide financial support for students undertaking an eligible </w:t>
      </w:r>
      <w:proofErr w:type="gramStart"/>
      <w:r w:rsidR="004306DA" w:rsidRPr="00741FC3">
        <w:rPr>
          <w:rFonts w:ascii="Gibson Light" w:hAnsi="Gibson Light" w:cs="Arial"/>
          <w:bCs/>
          <w:color w:val="37394C"/>
          <w:sz w:val="24"/>
          <w:szCs w:val="24"/>
        </w:rPr>
        <w:t>M</w:t>
      </w:r>
      <w:r w:rsidR="007E69D5"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s</w:t>
      </w:r>
      <w:proofErr w:type="gramEnd"/>
      <w:r w:rsidR="007E69D5" w:rsidRPr="00741FC3">
        <w:rPr>
          <w:rFonts w:ascii="Gibson Light" w:hAnsi="Gibson Light" w:cs="Arial"/>
          <w:bCs/>
          <w:color w:val="37394C"/>
          <w:sz w:val="24"/>
          <w:szCs w:val="24"/>
        </w:rPr>
        <w:t xml:space="preserve"> degree to help maintain support for children who are financial</w:t>
      </w:r>
      <w:r w:rsidR="002E1BA5" w:rsidRPr="00741FC3">
        <w:rPr>
          <w:rFonts w:ascii="Gibson Light" w:hAnsi="Gibson Light" w:cs="Arial"/>
          <w:bCs/>
          <w:color w:val="37394C"/>
          <w:sz w:val="24"/>
          <w:szCs w:val="24"/>
        </w:rPr>
        <w:t>ly</w:t>
      </w:r>
      <w:r w:rsidR="007E69D5" w:rsidRPr="00741FC3">
        <w:rPr>
          <w:rFonts w:ascii="Gibson Light" w:hAnsi="Gibson Light" w:cs="Arial"/>
          <w:bCs/>
          <w:color w:val="37394C"/>
          <w:sz w:val="24"/>
          <w:szCs w:val="24"/>
        </w:rPr>
        <w:t xml:space="preserve"> depend</w:t>
      </w:r>
      <w:r w:rsidR="00C52512" w:rsidRPr="00741FC3">
        <w:rPr>
          <w:rFonts w:ascii="Gibson Light" w:hAnsi="Gibson Light" w:cs="Arial"/>
          <w:bCs/>
          <w:color w:val="37394C"/>
          <w:sz w:val="24"/>
          <w:szCs w:val="24"/>
        </w:rPr>
        <w:t>e</w:t>
      </w:r>
      <w:r w:rsidR="007E69D5" w:rsidRPr="00741FC3">
        <w:rPr>
          <w:rFonts w:ascii="Gibson Light" w:hAnsi="Gibson Light" w:cs="Arial"/>
          <w:bCs/>
          <w:color w:val="37394C"/>
          <w:sz w:val="24"/>
          <w:szCs w:val="24"/>
        </w:rPr>
        <w:t>nt on that student.</w:t>
      </w:r>
    </w:p>
    <w:p w14:paraId="440A18E0" w14:textId="77777777" w:rsidR="003C3DEF"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5.4.2.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Applicants for the Parents</w:t>
      </w:r>
      <w:r w:rsidR="003A2A97"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 xml:space="preserve"> Learning Allowance must:</w:t>
      </w:r>
    </w:p>
    <w:p w14:paraId="440A18E1"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5.4.2.1.</w:t>
      </w:r>
      <w:r w:rsidRPr="00741FC3">
        <w:rPr>
          <w:rFonts w:ascii="Gibson Light" w:hAnsi="Gibson Light" w:cs="Arial"/>
          <w:bCs/>
          <w:color w:val="37394C"/>
          <w:sz w:val="24"/>
          <w:szCs w:val="24"/>
        </w:rPr>
        <w:tab/>
      </w:r>
      <w:r w:rsidR="00D11AC4" w:rsidRPr="00741FC3">
        <w:rPr>
          <w:rFonts w:ascii="Gibson Light" w:hAnsi="Gibson Light" w:cs="Arial"/>
          <w:bCs/>
          <w:color w:val="37394C"/>
          <w:sz w:val="24"/>
          <w:szCs w:val="24"/>
        </w:rPr>
        <w:t>have one or more depend</w:t>
      </w:r>
      <w:r w:rsidR="001F69B0" w:rsidRPr="00741FC3">
        <w:rPr>
          <w:rFonts w:ascii="Gibson Light" w:hAnsi="Gibson Light" w:cs="Arial"/>
          <w:bCs/>
          <w:color w:val="37394C"/>
          <w:sz w:val="24"/>
          <w:szCs w:val="24"/>
        </w:rPr>
        <w:t>e</w:t>
      </w:r>
      <w:r w:rsidR="00D11AC4" w:rsidRPr="00741FC3">
        <w:rPr>
          <w:rFonts w:ascii="Gibson Light" w:hAnsi="Gibson Light" w:cs="Arial"/>
          <w:bCs/>
          <w:color w:val="37394C"/>
          <w:sz w:val="24"/>
          <w:szCs w:val="24"/>
        </w:rPr>
        <w:t>nt child; and</w:t>
      </w:r>
    </w:p>
    <w:p w14:paraId="440A18E2" w14:textId="72934294" w:rsidR="007E69D5"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lastRenderedPageBreak/>
        <w:t>5.4.2.2.</w:t>
      </w:r>
      <w:r w:rsidRPr="00741FC3">
        <w:rPr>
          <w:rFonts w:ascii="Gibson Light" w:hAnsi="Gibson Light" w:cs="Arial"/>
          <w:bCs/>
          <w:color w:val="37394C"/>
          <w:sz w:val="24"/>
          <w:szCs w:val="24"/>
        </w:rPr>
        <w:tab/>
      </w:r>
      <w:r w:rsidR="00D11AC4" w:rsidRPr="00741FC3">
        <w:rPr>
          <w:rFonts w:ascii="Gibson Light" w:hAnsi="Gibson Light" w:cs="Arial"/>
          <w:bCs/>
          <w:color w:val="37394C"/>
          <w:sz w:val="24"/>
          <w:szCs w:val="24"/>
        </w:rPr>
        <w:t xml:space="preserve">the combined total of the </w:t>
      </w:r>
      <w:r w:rsidR="00BD5C99">
        <w:rPr>
          <w:rFonts w:ascii="Gibson Light" w:hAnsi="Gibson Light" w:cs="Arial"/>
          <w:bCs/>
          <w:color w:val="37394C"/>
          <w:sz w:val="24"/>
          <w:szCs w:val="24"/>
        </w:rPr>
        <w:t>a</w:t>
      </w:r>
      <w:r w:rsidR="00D11AC4" w:rsidRPr="00741FC3">
        <w:rPr>
          <w:rFonts w:ascii="Gibson Light" w:hAnsi="Gibson Light" w:cs="Arial"/>
          <w:bCs/>
          <w:color w:val="37394C"/>
          <w:sz w:val="24"/>
          <w:szCs w:val="24"/>
        </w:rPr>
        <w:t>pplicant</w:t>
      </w:r>
      <w:r w:rsidRPr="00741FC3">
        <w:rPr>
          <w:rFonts w:ascii="Gibson Light" w:hAnsi="Gibson Light" w:cs="Arial"/>
          <w:bCs/>
          <w:color w:val="37394C"/>
          <w:sz w:val="24"/>
          <w:szCs w:val="24"/>
        </w:rPr>
        <w:t>'</w:t>
      </w:r>
      <w:r w:rsidR="00D11AC4" w:rsidRPr="00741FC3">
        <w:rPr>
          <w:rFonts w:ascii="Gibson Light" w:hAnsi="Gibson Light" w:cs="Arial"/>
          <w:bCs/>
          <w:color w:val="37394C"/>
          <w:sz w:val="24"/>
          <w:szCs w:val="24"/>
        </w:rPr>
        <w:t>s unea</w:t>
      </w:r>
      <w:r w:rsidR="00CA2295" w:rsidRPr="00741FC3">
        <w:rPr>
          <w:rFonts w:ascii="Gibson Light" w:hAnsi="Gibson Light" w:cs="Arial"/>
          <w:bCs/>
          <w:color w:val="37394C"/>
          <w:sz w:val="24"/>
          <w:szCs w:val="24"/>
        </w:rPr>
        <w:t>rned income plus the residual</w:t>
      </w:r>
      <w:r w:rsidR="00320CB0" w:rsidRPr="00741FC3">
        <w:rPr>
          <w:rFonts w:ascii="Gibson Light" w:hAnsi="Gibson Light" w:cs="Arial"/>
          <w:bCs/>
          <w:color w:val="37394C"/>
          <w:sz w:val="24"/>
          <w:szCs w:val="24"/>
        </w:rPr>
        <w:t xml:space="preserve"> income of any spouse/civil partner/</w:t>
      </w:r>
      <w:r w:rsidR="00D11AC4" w:rsidRPr="00741FC3">
        <w:rPr>
          <w:rFonts w:ascii="Gibson Light" w:hAnsi="Gibson Light" w:cs="Arial"/>
          <w:bCs/>
          <w:color w:val="37394C"/>
          <w:sz w:val="24"/>
          <w:szCs w:val="24"/>
        </w:rPr>
        <w:t>partner is £12,000 or less per annum.</w:t>
      </w:r>
    </w:p>
    <w:p w14:paraId="440A18E3" w14:textId="77777777" w:rsidR="00455B81" w:rsidRPr="00741FC3" w:rsidRDefault="001F2699" w:rsidP="001F2699">
      <w:pPr>
        <w:tabs>
          <w:tab w:val="left" w:pos="1701"/>
        </w:tabs>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5.4.3.</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 xml:space="preserve">The funding available under the </w:t>
      </w:r>
      <w:r w:rsidR="00566B3A" w:rsidRPr="00741FC3">
        <w:rPr>
          <w:rFonts w:ascii="Gibson Light" w:hAnsi="Gibson Light" w:cs="Arial"/>
          <w:bCs/>
          <w:color w:val="37394C"/>
          <w:sz w:val="24"/>
          <w:szCs w:val="24"/>
        </w:rPr>
        <w:t>Paren</w:t>
      </w:r>
      <w:r w:rsidR="003A2A97" w:rsidRPr="00741FC3">
        <w:rPr>
          <w:rFonts w:ascii="Gibson Light" w:hAnsi="Gibson Light" w:cs="Arial"/>
          <w:bCs/>
          <w:color w:val="37394C"/>
          <w:sz w:val="24"/>
          <w:szCs w:val="24"/>
        </w:rPr>
        <w:t>t</w:t>
      </w:r>
      <w:r w:rsidR="00566B3A" w:rsidRPr="00741FC3">
        <w:rPr>
          <w:rFonts w:ascii="Gibson Light" w:hAnsi="Gibson Light" w:cs="Arial"/>
          <w:bCs/>
          <w:color w:val="37394C"/>
          <w:sz w:val="24"/>
          <w:szCs w:val="24"/>
        </w:rPr>
        <w:t>s</w:t>
      </w:r>
      <w:r w:rsidR="003A2A97" w:rsidRPr="00741FC3">
        <w:rPr>
          <w:rFonts w:ascii="Gibson Light" w:hAnsi="Gibson Light" w:cs="Arial"/>
          <w:bCs/>
          <w:color w:val="37394C"/>
          <w:sz w:val="24"/>
          <w:szCs w:val="24"/>
        </w:rPr>
        <w:t>’</w:t>
      </w:r>
      <w:r w:rsidR="00566B3A" w:rsidRPr="00741FC3">
        <w:rPr>
          <w:rFonts w:ascii="Gibson Light" w:hAnsi="Gibson Light" w:cs="Arial"/>
          <w:bCs/>
          <w:color w:val="37394C"/>
          <w:sz w:val="24"/>
          <w:szCs w:val="24"/>
        </w:rPr>
        <w:t xml:space="preserve"> Learning Allowance </w:t>
      </w:r>
      <w:r w:rsidR="007E69D5" w:rsidRPr="00741FC3">
        <w:rPr>
          <w:rFonts w:ascii="Gibson Light" w:hAnsi="Gibson Light" w:cs="Arial"/>
          <w:bCs/>
          <w:color w:val="37394C"/>
          <w:sz w:val="24"/>
          <w:szCs w:val="24"/>
        </w:rPr>
        <w:t>element is as follows:</w:t>
      </w:r>
    </w:p>
    <w:p w14:paraId="440A18E4" w14:textId="166E1FBB" w:rsidR="007E69D5" w:rsidRPr="00741FC3" w:rsidRDefault="007E69D5" w:rsidP="001F2699">
      <w:pPr>
        <w:autoSpaceDE w:val="0"/>
        <w:autoSpaceDN w:val="0"/>
        <w:adjustRightInd w:val="0"/>
        <w:ind w:left="1701" w:firstLine="11"/>
        <w:rPr>
          <w:rFonts w:ascii="Gibson Light" w:hAnsi="Gibson Light" w:cs="Arial"/>
          <w:color w:val="37394C"/>
          <w:sz w:val="24"/>
          <w:szCs w:val="24"/>
        </w:rPr>
      </w:pPr>
      <w:r w:rsidRPr="00741FC3">
        <w:rPr>
          <w:rFonts w:ascii="Gibson Light" w:hAnsi="Gibson Light" w:cs="Arial"/>
          <w:color w:val="37394C"/>
          <w:sz w:val="24"/>
          <w:szCs w:val="24"/>
        </w:rPr>
        <w:t>Up to</w:t>
      </w:r>
      <w:r w:rsidRPr="00741FC3">
        <w:rPr>
          <w:rFonts w:cs="Arial"/>
          <w:color w:val="37394C"/>
          <w:sz w:val="24"/>
          <w:szCs w:val="24"/>
        </w:rPr>
        <w:t xml:space="preserve"> </w:t>
      </w:r>
      <w:r w:rsidRPr="00741FC3">
        <w:rPr>
          <w:rFonts w:ascii="Gibson" w:hAnsi="Gibson" w:cs="Arial"/>
          <w:color w:val="37394C"/>
          <w:sz w:val="24"/>
          <w:szCs w:val="24"/>
        </w:rPr>
        <w:t>£1,505</w:t>
      </w:r>
      <w:r w:rsidRPr="00741FC3">
        <w:rPr>
          <w:rFonts w:cs="Arial"/>
          <w:color w:val="37394C"/>
          <w:sz w:val="24"/>
          <w:szCs w:val="24"/>
        </w:rPr>
        <w:t xml:space="preserve"> </w:t>
      </w:r>
      <w:r w:rsidRPr="00741FC3">
        <w:rPr>
          <w:rFonts w:ascii="Gibson Light" w:hAnsi="Gibson Light" w:cs="Arial"/>
          <w:color w:val="37394C"/>
          <w:sz w:val="24"/>
          <w:szCs w:val="24"/>
        </w:rPr>
        <w:t>(covers 52 weeks)</w:t>
      </w:r>
      <w:r w:rsidR="00385601">
        <w:rPr>
          <w:rFonts w:ascii="Gibson Light" w:hAnsi="Gibson Light" w:cs="Arial"/>
          <w:color w:val="37394C"/>
          <w:sz w:val="24"/>
          <w:szCs w:val="24"/>
        </w:rPr>
        <w:t>.</w:t>
      </w:r>
    </w:p>
    <w:p w14:paraId="682CF6AD" w14:textId="77777777" w:rsidR="005D3BF0" w:rsidRDefault="005D3BF0" w:rsidP="00767590">
      <w:pPr>
        <w:pStyle w:val="Heading1"/>
        <w:spacing w:before="0"/>
        <w:rPr>
          <w:rFonts w:ascii="Arial" w:hAnsi="Arial" w:cs="Arial"/>
          <w:b w:val="0"/>
          <w:bCs w:val="0"/>
          <w:color w:val="37394C"/>
        </w:rPr>
      </w:pPr>
      <w:bookmarkStart w:id="38" w:name="_Toc360703791"/>
    </w:p>
    <w:p w14:paraId="20004C7A" w14:textId="77777777" w:rsidR="005D3BF0" w:rsidRDefault="005D3BF0" w:rsidP="00767590">
      <w:pPr>
        <w:pStyle w:val="Heading1"/>
        <w:spacing w:before="0"/>
        <w:rPr>
          <w:rFonts w:ascii="Arial" w:hAnsi="Arial" w:cs="Arial"/>
          <w:b w:val="0"/>
          <w:bCs w:val="0"/>
          <w:color w:val="37394C"/>
        </w:rPr>
      </w:pPr>
    </w:p>
    <w:p w14:paraId="440A18E6" w14:textId="27877DC8" w:rsidR="00143D42" w:rsidRDefault="002510F7" w:rsidP="00767590">
      <w:pPr>
        <w:pStyle w:val="Heading1"/>
        <w:spacing w:before="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7416C" w:rsidRPr="00741FC3">
        <w:rPr>
          <w:rFonts w:ascii="Gibson" w:hAnsi="Gibson" w:cs="Arial"/>
          <w:b w:val="0"/>
          <w:color w:val="11846A"/>
          <w:szCs w:val="32"/>
        </w:rPr>
        <w:t xml:space="preserve"> C</w:t>
      </w:r>
      <w:r w:rsidRPr="00741FC3">
        <w:rPr>
          <w:rFonts w:ascii="Gibson" w:hAnsi="Gibson" w:cs="Arial"/>
          <w:b w:val="0"/>
          <w:color w:val="11846A"/>
          <w:szCs w:val="32"/>
        </w:rPr>
        <w:t>:</w:t>
      </w:r>
      <w:r w:rsidR="00C52512" w:rsidRPr="00741FC3">
        <w:rPr>
          <w:rFonts w:ascii="Gibson" w:hAnsi="Gibson" w:cs="Arial"/>
          <w:b w:val="0"/>
          <w:color w:val="11846A"/>
          <w:szCs w:val="32"/>
        </w:rPr>
        <w:t xml:space="preserve"> A</w:t>
      </w:r>
      <w:r w:rsidR="00380DFF" w:rsidRPr="00741FC3">
        <w:rPr>
          <w:rFonts w:ascii="Gibson" w:hAnsi="Gibson" w:cs="Arial"/>
          <w:b w:val="0"/>
          <w:color w:val="11846A"/>
          <w:szCs w:val="32"/>
        </w:rPr>
        <w:t>pplication</w:t>
      </w:r>
      <w:r w:rsidR="00C52512" w:rsidRPr="00741FC3">
        <w:rPr>
          <w:rFonts w:ascii="Gibson" w:hAnsi="Gibson" w:cs="Arial"/>
          <w:b w:val="0"/>
          <w:color w:val="11846A"/>
          <w:szCs w:val="32"/>
        </w:rPr>
        <w:t xml:space="preserve"> P</w:t>
      </w:r>
      <w:bookmarkEnd w:id="38"/>
      <w:r w:rsidR="00C832D1" w:rsidRPr="00741FC3">
        <w:rPr>
          <w:rFonts w:ascii="Gibson" w:hAnsi="Gibson" w:cs="Arial"/>
          <w:b w:val="0"/>
          <w:color w:val="11846A"/>
          <w:szCs w:val="32"/>
        </w:rPr>
        <w:t>rocess</w:t>
      </w:r>
    </w:p>
    <w:p w14:paraId="33F741AC" w14:textId="77777777" w:rsidR="00335B7C" w:rsidRPr="001D38BB" w:rsidRDefault="00335B7C" w:rsidP="00741FC3"/>
    <w:p w14:paraId="440A18E8" w14:textId="77777777" w:rsidR="006A1D15" w:rsidRPr="00741FC3" w:rsidRDefault="001F2699" w:rsidP="00DC7B1D">
      <w:pPr>
        <w:pStyle w:val="Heading2"/>
        <w:ind w:left="993" w:hanging="993"/>
        <w:rPr>
          <w:rFonts w:ascii="Gibson" w:hAnsi="Gibson" w:cs="Arial"/>
          <w:b w:val="0"/>
          <w:color w:val="37394C"/>
          <w:szCs w:val="28"/>
        </w:rPr>
      </w:pPr>
      <w:bookmarkStart w:id="39" w:name="_6._Application_process"/>
      <w:bookmarkStart w:id="40" w:name="_Toc360703792"/>
      <w:bookmarkEnd w:id="39"/>
      <w:r w:rsidRPr="00741FC3">
        <w:rPr>
          <w:rFonts w:ascii="Gibson" w:hAnsi="Gibson" w:cs="Arial"/>
          <w:b w:val="0"/>
          <w:color w:val="37394C"/>
          <w:szCs w:val="28"/>
        </w:rPr>
        <w:t>6.</w:t>
      </w:r>
      <w:r w:rsidRPr="00741FC3">
        <w:rPr>
          <w:rFonts w:ascii="Gibson" w:hAnsi="Gibson" w:cs="Arial"/>
          <w:b w:val="0"/>
          <w:color w:val="37394C"/>
          <w:szCs w:val="28"/>
        </w:rPr>
        <w:tab/>
      </w:r>
      <w:r w:rsidR="006A1D15" w:rsidRPr="00741FC3">
        <w:rPr>
          <w:rFonts w:ascii="Gibson" w:hAnsi="Gibson" w:cs="Arial"/>
          <w:b w:val="0"/>
          <w:color w:val="37394C"/>
          <w:szCs w:val="28"/>
        </w:rPr>
        <w:t>Application process</w:t>
      </w:r>
      <w:bookmarkEnd w:id="40"/>
    </w:p>
    <w:p w14:paraId="440A18E9" w14:textId="0DA6800A" w:rsidR="00FD5D91" w:rsidRPr="00741FC3" w:rsidRDefault="001F2699" w:rsidP="00BB276E">
      <w:pPr>
        <w:autoSpaceDE w:val="0"/>
        <w:autoSpaceDN w:val="0"/>
        <w:adjustRightInd w:val="0"/>
        <w:spacing w:before="100" w:beforeAutospacing="1"/>
        <w:ind w:left="993" w:hanging="633"/>
        <w:outlineLvl w:val="0"/>
        <w:rPr>
          <w:rFonts w:ascii="Gibson Light" w:hAnsi="Gibson Light" w:cs="Arial"/>
          <w:color w:val="37394C"/>
          <w:sz w:val="24"/>
          <w:szCs w:val="24"/>
        </w:rPr>
      </w:pPr>
      <w:bookmarkStart w:id="41" w:name="_Toc360703793"/>
      <w:r w:rsidRPr="00741FC3">
        <w:rPr>
          <w:rFonts w:ascii="Gibson Light" w:hAnsi="Gibson Light" w:cs="Arial"/>
          <w:color w:val="37394C"/>
          <w:sz w:val="24"/>
          <w:szCs w:val="24"/>
        </w:rPr>
        <w:t>6.1.</w:t>
      </w:r>
      <w:r w:rsidRPr="00741FC3">
        <w:rPr>
          <w:rFonts w:ascii="Gibson Light" w:hAnsi="Gibson Light" w:cs="Arial"/>
          <w:color w:val="37394C"/>
          <w:sz w:val="24"/>
          <w:szCs w:val="24"/>
        </w:rPr>
        <w:tab/>
      </w:r>
      <w:r w:rsidR="00C12A5E" w:rsidRPr="00741FC3">
        <w:rPr>
          <w:rFonts w:ascii="Gibson Light" w:hAnsi="Gibson Light" w:cs="Arial"/>
          <w:color w:val="37394C"/>
          <w:sz w:val="24"/>
          <w:szCs w:val="24"/>
        </w:rPr>
        <w:t xml:space="preserve">Following receipt of student nominations </w:t>
      </w:r>
      <w:r w:rsidR="00D774A5" w:rsidRPr="00741FC3">
        <w:rPr>
          <w:rFonts w:ascii="Gibson Light" w:hAnsi="Gibson Light" w:cs="Arial"/>
          <w:color w:val="37394C"/>
          <w:sz w:val="24"/>
          <w:szCs w:val="24"/>
        </w:rPr>
        <w:t xml:space="preserve">from an education provider </w:t>
      </w:r>
      <w:r w:rsidR="00C12A5E" w:rsidRPr="00741FC3">
        <w:rPr>
          <w:rFonts w:ascii="Gibson Light" w:hAnsi="Gibson Light" w:cs="Arial"/>
          <w:color w:val="37394C"/>
          <w:sz w:val="24"/>
          <w:szCs w:val="24"/>
        </w:rPr>
        <w:t xml:space="preserve">in accordance with </w:t>
      </w:r>
      <w:hyperlink w:anchor="_3._Principles_of" w:history="1">
        <w:r w:rsidR="00C12A5E" w:rsidRPr="0073009B">
          <w:rPr>
            <w:rStyle w:val="Hyperlink"/>
            <w:rFonts w:ascii="Gibson Light" w:hAnsi="Gibson Light" w:cs="Arial"/>
            <w:color w:val="37394C"/>
            <w:sz w:val="24"/>
            <w:szCs w:val="24"/>
          </w:rPr>
          <w:t xml:space="preserve">section </w:t>
        </w:r>
        <w:r w:rsidR="00750097" w:rsidRPr="0073009B">
          <w:rPr>
            <w:rStyle w:val="Hyperlink"/>
            <w:rFonts w:ascii="Gibson Light" w:hAnsi="Gibson Light" w:cs="Arial"/>
            <w:color w:val="37394C"/>
            <w:sz w:val="24"/>
            <w:szCs w:val="24"/>
          </w:rPr>
          <w:t>3.4.4</w:t>
        </w:r>
      </w:hyperlink>
      <w:r w:rsidR="00750097" w:rsidRPr="00741FC3">
        <w:rPr>
          <w:rFonts w:ascii="Gibson Light" w:hAnsi="Gibson Light" w:cs="Arial"/>
          <w:color w:val="37394C"/>
          <w:sz w:val="24"/>
          <w:szCs w:val="24"/>
        </w:rPr>
        <w:t xml:space="preserve"> </w:t>
      </w:r>
      <w:r w:rsidR="00C12A5E" w:rsidRPr="00741FC3">
        <w:rPr>
          <w:rFonts w:ascii="Gibson Light" w:hAnsi="Gibson Light" w:cs="Arial"/>
          <w:color w:val="37394C"/>
          <w:sz w:val="24"/>
          <w:szCs w:val="24"/>
        </w:rPr>
        <w:t xml:space="preserve"> </w:t>
      </w:r>
      <w:r w:rsidR="00FD5D91" w:rsidRPr="00741FC3">
        <w:rPr>
          <w:rFonts w:ascii="Gibson Light" w:hAnsi="Gibson Light" w:cs="Arial"/>
          <w:color w:val="37394C"/>
          <w:sz w:val="24"/>
          <w:szCs w:val="24"/>
        </w:rPr>
        <w:t>a</w:t>
      </w:r>
      <w:r w:rsidR="00B04272" w:rsidRPr="00741FC3">
        <w:rPr>
          <w:rFonts w:ascii="Gibson Light" w:hAnsi="Gibson Light" w:cs="Arial"/>
          <w:color w:val="37394C"/>
          <w:sz w:val="24"/>
          <w:szCs w:val="24"/>
        </w:rPr>
        <w:t xml:space="preserve"> link to the bursary application form within their </w:t>
      </w:r>
      <w:proofErr w:type="spellStart"/>
      <w:r w:rsidR="00B4712A">
        <w:rPr>
          <w:rFonts w:ascii="Gibson Light" w:hAnsi="Gibson Light" w:cs="Arial"/>
          <w:color w:val="37394C"/>
          <w:sz w:val="24"/>
          <w:szCs w:val="24"/>
        </w:rPr>
        <w:t>SCWonline</w:t>
      </w:r>
      <w:proofErr w:type="spellEnd"/>
      <w:r w:rsidR="00B4712A">
        <w:rPr>
          <w:rFonts w:ascii="Gibson Light" w:hAnsi="Gibson Light" w:cs="Arial"/>
          <w:color w:val="37394C"/>
          <w:sz w:val="24"/>
          <w:szCs w:val="24"/>
        </w:rPr>
        <w:t xml:space="preserve"> </w:t>
      </w:r>
      <w:r w:rsidR="00B04272" w:rsidRPr="00741FC3">
        <w:rPr>
          <w:rFonts w:ascii="Gibson Light" w:hAnsi="Gibson Light" w:cs="Arial"/>
          <w:color w:val="37394C"/>
          <w:sz w:val="24"/>
          <w:szCs w:val="24"/>
        </w:rPr>
        <w:t xml:space="preserve">account will be e-mailed to each student that was nominated for a bursary by the education provider. </w:t>
      </w:r>
      <w:bookmarkEnd w:id="41"/>
    </w:p>
    <w:p w14:paraId="440A18EA" w14:textId="683A1CF6" w:rsidR="002E1BA5" w:rsidRPr="00741FC3" w:rsidRDefault="001F2699" w:rsidP="00BB276E">
      <w:pPr>
        <w:spacing w:before="240"/>
        <w:ind w:left="993" w:hanging="633"/>
        <w:rPr>
          <w:rFonts w:ascii="Gibson Light" w:hAnsi="Gibson Light" w:cs="Arial"/>
          <w:color w:val="37394C"/>
          <w:sz w:val="24"/>
          <w:szCs w:val="24"/>
        </w:rPr>
      </w:pPr>
      <w:bookmarkStart w:id="42" w:name="_Toc360703794"/>
      <w:r w:rsidRPr="00741FC3">
        <w:rPr>
          <w:rFonts w:ascii="Gibson Light" w:hAnsi="Gibson Light" w:cs="Arial"/>
          <w:color w:val="37394C"/>
          <w:sz w:val="24"/>
          <w:szCs w:val="24"/>
        </w:rPr>
        <w:t>6.2.</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 xml:space="preserve">Applications should normally be </w:t>
      </w:r>
      <w:r w:rsidR="00C12A5E" w:rsidRPr="00741FC3">
        <w:rPr>
          <w:rFonts w:ascii="Gibson Light" w:hAnsi="Gibson Light" w:cs="Arial"/>
          <w:color w:val="37394C"/>
          <w:sz w:val="24"/>
          <w:szCs w:val="24"/>
        </w:rPr>
        <w:t>completed and</w:t>
      </w:r>
      <w:r w:rsidR="00E577C9" w:rsidRPr="00741FC3">
        <w:rPr>
          <w:rFonts w:ascii="Gibson Light" w:hAnsi="Gibson Light" w:cs="Arial"/>
          <w:color w:val="37394C"/>
          <w:sz w:val="24"/>
          <w:szCs w:val="24"/>
        </w:rPr>
        <w:t xml:space="preserve"> submitted</w:t>
      </w:r>
      <w:r w:rsidR="00C12A5E" w:rsidRPr="00741FC3">
        <w:rPr>
          <w:rFonts w:ascii="Gibson Light" w:hAnsi="Gibson Light" w:cs="Arial"/>
          <w:color w:val="37394C"/>
          <w:sz w:val="24"/>
          <w:szCs w:val="24"/>
        </w:rPr>
        <w:t xml:space="preserve"> to</w:t>
      </w:r>
      <w:r w:rsidR="006A1D15"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F64629"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prior to the </w:t>
      </w:r>
      <w:r w:rsidR="00527CBD" w:rsidRPr="00741FC3">
        <w:rPr>
          <w:rFonts w:ascii="Gibson Light" w:hAnsi="Gibson Light" w:cs="Arial"/>
          <w:color w:val="37394C"/>
          <w:sz w:val="24"/>
          <w:szCs w:val="24"/>
        </w:rPr>
        <w:t>deadline</w:t>
      </w:r>
      <w:r w:rsidR="006A1D15" w:rsidRPr="00741FC3">
        <w:rPr>
          <w:rFonts w:ascii="Gibson Light" w:hAnsi="Gibson Light" w:cs="Arial"/>
          <w:color w:val="37394C"/>
          <w:sz w:val="24"/>
          <w:szCs w:val="24"/>
        </w:rPr>
        <w:t xml:space="preserve"> date. Applications must be completed in full and should include all necessary supporting documentation.</w:t>
      </w:r>
      <w:r w:rsidR="00C12A5E" w:rsidRPr="00741FC3">
        <w:rPr>
          <w:rFonts w:ascii="Gibson Light" w:hAnsi="Gibson Light" w:cs="Arial"/>
          <w:color w:val="37394C"/>
          <w:sz w:val="24"/>
          <w:szCs w:val="24"/>
        </w:rPr>
        <w:t xml:space="preserve">  Documents should be </w:t>
      </w:r>
      <w:r w:rsidR="00B04272" w:rsidRPr="00741FC3">
        <w:rPr>
          <w:rFonts w:ascii="Gibson Light" w:hAnsi="Gibson Light" w:cs="Arial"/>
          <w:color w:val="37394C"/>
          <w:sz w:val="24"/>
          <w:szCs w:val="24"/>
        </w:rPr>
        <w:t xml:space="preserve">scanned and e-mailed to the Student Funding </w:t>
      </w:r>
      <w:r w:rsidR="008549C3" w:rsidRPr="00741FC3">
        <w:rPr>
          <w:rFonts w:ascii="Gibson Light" w:hAnsi="Gibson Light" w:cs="Arial"/>
          <w:color w:val="37394C"/>
          <w:sz w:val="24"/>
          <w:szCs w:val="24"/>
        </w:rPr>
        <w:t xml:space="preserve">and Grants </w:t>
      </w:r>
      <w:r w:rsidR="00B04272" w:rsidRPr="00741FC3">
        <w:rPr>
          <w:rFonts w:ascii="Gibson Light" w:hAnsi="Gibson Light" w:cs="Arial"/>
          <w:color w:val="37394C"/>
          <w:sz w:val="24"/>
          <w:szCs w:val="24"/>
        </w:rPr>
        <w:t xml:space="preserve">Team or submitted </w:t>
      </w:r>
      <w:r w:rsidR="00194C9F" w:rsidRPr="00741FC3">
        <w:rPr>
          <w:rFonts w:ascii="Gibson Light" w:hAnsi="Gibson Light" w:cs="Arial"/>
          <w:color w:val="37394C"/>
          <w:sz w:val="24"/>
          <w:szCs w:val="24"/>
        </w:rPr>
        <w:t xml:space="preserve">directly </w:t>
      </w:r>
      <w:r w:rsidR="00B04272" w:rsidRPr="00741FC3">
        <w:rPr>
          <w:rFonts w:ascii="Gibson Light" w:hAnsi="Gibson Light" w:cs="Arial"/>
          <w:color w:val="37394C"/>
          <w:sz w:val="24"/>
          <w:szCs w:val="24"/>
        </w:rPr>
        <w:t xml:space="preserve">through their </w:t>
      </w:r>
      <w:proofErr w:type="spellStart"/>
      <w:r w:rsidR="00B4712A">
        <w:rPr>
          <w:rFonts w:ascii="Gibson Light" w:hAnsi="Gibson Light" w:cs="Arial"/>
          <w:color w:val="37394C"/>
          <w:sz w:val="24"/>
          <w:szCs w:val="24"/>
        </w:rPr>
        <w:t>SCWonline</w:t>
      </w:r>
      <w:proofErr w:type="spellEnd"/>
      <w:r w:rsidR="00B04272" w:rsidRPr="00741FC3">
        <w:rPr>
          <w:rFonts w:ascii="Gibson Light" w:hAnsi="Gibson Light" w:cs="Arial"/>
          <w:color w:val="37394C"/>
          <w:sz w:val="24"/>
          <w:szCs w:val="24"/>
        </w:rPr>
        <w:t xml:space="preserve"> account. </w:t>
      </w:r>
      <w:bookmarkEnd w:id="42"/>
    </w:p>
    <w:p w14:paraId="440A18EB" w14:textId="416F87F1" w:rsidR="00C12A5E" w:rsidRPr="00741FC3" w:rsidRDefault="001F2699" w:rsidP="00BB276E">
      <w:pPr>
        <w:spacing w:before="240"/>
        <w:ind w:left="993" w:hanging="633"/>
        <w:rPr>
          <w:rFonts w:cs="Arial"/>
          <w:color w:val="37394C"/>
          <w:sz w:val="24"/>
          <w:szCs w:val="24"/>
        </w:rPr>
      </w:pPr>
      <w:r w:rsidRPr="00741FC3">
        <w:rPr>
          <w:rFonts w:ascii="Gibson Light" w:hAnsi="Gibson Light" w:cs="Arial"/>
          <w:color w:val="37394C"/>
          <w:sz w:val="24"/>
          <w:szCs w:val="24"/>
        </w:rPr>
        <w:t>6.3.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xml:space="preserve"> reserves the right to request, and applicants must provide such additional information as </w:t>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xml:space="preserve"> deems necessary </w:t>
      </w:r>
      <w:proofErr w:type="gramStart"/>
      <w:r w:rsidR="00C12A5E" w:rsidRPr="00741FC3">
        <w:rPr>
          <w:rFonts w:ascii="Gibson Light" w:hAnsi="Gibson Light" w:cs="Arial"/>
          <w:color w:val="37394C"/>
          <w:sz w:val="24"/>
          <w:szCs w:val="24"/>
        </w:rPr>
        <w:t>in order to</w:t>
      </w:r>
      <w:proofErr w:type="gramEnd"/>
      <w:r w:rsidR="00C12A5E" w:rsidRPr="00741FC3">
        <w:rPr>
          <w:rFonts w:ascii="Gibson Light" w:hAnsi="Gibson Light" w:cs="Arial"/>
          <w:color w:val="37394C"/>
          <w:sz w:val="24"/>
          <w:szCs w:val="24"/>
        </w:rPr>
        <w:t xml:space="preserve"> assess eligibility for SWBS. Evidence can be scanned and e-mailed or sent by post to </w:t>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Applicants must send</w:t>
      </w:r>
      <w:r w:rsidR="00C12A5E" w:rsidRPr="00741FC3">
        <w:rPr>
          <w:rFonts w:cs="Arial"/>
          <w:color w:val="37394C"/>
          <w:sz w:val="24"/>
          <w:szCs w:val="24"/>
        </w:rPr>
        <w:t xml:space="preserve"> </w:t>
      </w:r>
      <w:r w:rsidR="00C12A5E" w:rsidRPr="00741FC3">
        <w:rPr>
          <w:rFonts w:ascii="Gibson" w:hAnsi="Gibson" w:cs="Arial"/>
          <w:color w:val="37394C"/>
          <w:sz w:val="24"/>
          <w:szCs w:val="24"/>
        </w:rPr>
        <w:t>copies</w:t>
      </w:r>
      <w:r w:rsidR="00C12A5E" w:rsidRPr="00741FC3">
        <w:rPr>
          <w:rFonts w:cs="Arial"/>
          <w:color w:val="37394C"/>
          <w:sz w:val="24"/>
          <w:szCs w:val="24"/>
        </w:rPr>
        <w:t xml:space="preserve"> </w:t>
      </w:r>
      <w:r w:rsidR="00C12A5E" w:rsidRPr="00741FC3">
        <w:rPr>
          <w:rFonts w:ascii="Gibson Light" w:hAnsi="Gibson Light" w:cs="Arial"/>
          <w:color w:val="37394C"/>
          <w:sz w:val="24"/>
          <w:szCs w:val="24"/>
        </w:rPr>
        <w:t>of the documentary evidence requested (applicants must</w:t>
      </w:r>
      <w:r w:rsidR="00C12A5E" w:rsidRPr="00741FC3">
        <w:rPr>
          <w:rFonts w:cs="Arial"/>
          <w:color w:val="37394C"/>
          <w:sz w:val="24"/>
          <w:szCs w:val="24"/>
        </w:rPr>
        <w:t xml:space="preserve"> </w:t>
      </w:r>
      <w:r w:rsidR="00C12A5E" w:rsidRPr="00741FC3">
        <w:rPr>
          <w:rFonts w:ascii="Gibson" w:hAnsi="Gibson" w:cs="Arial"/>
          <w:color w:val="37394C"/>
          <w:sz w:val="24"/>
          <w:szCs w:val="24"/>
        </w:rPr>
        <w:t>not</w:t>
      </w:r>
      <w:r w:rsidR="00C12A5E" w:rsidRPr="00741FC3">
        <w:rPr>
          <w:rFonts w:cs="Arial"/>
          <w:color w:val="37394C"/>
          <w:sz w:val="24"/>
          <w:szCs w:val="24"/>
        </w:rPr>
        <w:t xml:space="preserve"> </w:t>
      </w:r>
      <w:r w:rsidR="00C12A5E" w:rsidRPr="00741FC3">
        <w:rPr>
          <w:rFonts w:ascii="Gibson Light" w:hAnsi="Gibson Light" w:cs="Arial"/>
          <w:color w:val="37394C"/>
          <w:sz w:val="24"/>
          <w:szCs w:val="24"/>
        </w:rPr>
        <w:t>send the original documents).</w:t>
      </w:r>
    </w:p>
    <w:p w14:paraId="440A18EC" w14:textId="6EBEF08E" w:rsidR="006A1D1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6.4.</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6A1D15" w:rsidRPr="00741FC3">
        <w:rPr>
          <w:rFonts w:ascii="Gibson Light" w:hAnsi="Gibson Light" w:cs="Arial"/>
          <w:color w:val="37394C"/>
          <w:sz w:val="24"/>
          <w:szCs w:val="24"/>
        </w:rPr>
        <w:t xml:space="preserve"> will acknowledge receipt of the application.</w:t>
      </w:r>
    </w:p>
    <w:p w14:paraId="440A18ED" w14:textId="77777777" w:rsidR="006A1D15" w:rsidRPr="00741FC3" w:rsidRDefault="001F2699" w:rsidP="00BB276E">
      <w:pPr>
        <w:tabs>
          <w:tab w:val="left" w:pos="993"/>
          <w:tab w:val="left" w:pos="1395"/>
        </w:tabs>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6.5.</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 xml:space="preserve">Applications will be processed in </w:t>
      </w:r>
      <w:r w:rsidR="00A4268E" w:rsidRPr="00741FC3">
        <w:rPr>
          <w:rFonts w:ascii="Gibson Light" w:hAnsi="Gibson Light" w:cs="Arial"/>
          <w:color w:val="37394C"/>
          <w:sz w:val="24"/>
          <w:szCs w:val="24"/>
        </w:rPr>
        <w:t>the order in which they are received</w:t>
      </w:r>
      <w:r w:rsidR="006A1D15" w:rsidRPr="00741FC3">
        <w:rPr>
          <w:rFonts w:ascii="Gibson Light" w:hAnsi="Gibson Light" w:cs="Arial"/>
          <w:color w:val="37394C"/>
          <w:sz w:val="24"/>
          <w:szCs w:val="24"/>
        </w:rPr>
        <w:t>.</w:t>
      </w:r>
    </w:p>
    <w:p w14:paraId="440A18EE" w14:textId="05B6CF6A" w:rsidR="0076209A" w:rsidRPr="00741FC3" w:rsidRDefault="001F2699" w:rsidP="00BB276E">
      <w:pPr>
        <w:autoSpaceDE w:val="0"/>
        <w:autoSpaceDN w:val="0"/>
        <w:adjustRightInd w:val="0"/>
        <w:ind w:left="993" w:hanging="633"/>
        <w:rPr>
          <w:rFonts w:ascii="Gibson Light" w:hAnsi="Gibson Light" w:cs="Arial"/>
          <w:bCs/>
          <w:color w:val="37394C"/>
          <w:sz w:val="24"/>
          <w:szCs w:val="24"/>
        </w:rPr>
      </w:pPr>
      <w:r w:rsidRPr="00741FC3">
        <w:rPr>
          <w:rFonts w:ascii="Gibson Light" w:hAnsi="Gibson Light" w:cs="Arial"/>
          <w:bCs/>
          <w:color w:val="37394C"/>
          <w:sz w:val="24"/>
          <w:szCs w:val="24"/>
        </w:rPr>
        <w:t>6.6.</w:t>
      </w:r>
      <w:r w:rsidRPr="00741FC3">
        <w:rPr>
          <w:rFonts w:ascii="Gibson Light" w:hAnsi="Gibson Light" w:cs="Arial"/>
          <w:bCs/>
          <w:color w:val="37394C"/>
          <w:sz w:val="24"/>
          <w:szCs w:val="24"/>
        </w:rPr>
        <w:tab/>
      </w:r>
      <w:r w:rsidR="006A1D15" w:rsidRPr="00741FC3">
        <w:rPr>
          <w:rFonts w:ascii="Gibson Light" w:hAnsi="Gibson Light" w:cs="Arial"/>
          <w:bCs/>
          <w:color w:val="37394C"/>
          <w:sz w:val="24"/>
          <w:szCs w:val="24"/>
        </w:rPr>
        <w:t xml:space="preserve">Late applications will be dealt with at </w:t>
      </w:r>
      <w:r w:rsidR="00800A8A" w:rsidRPr="00741FC3">
        <w:rPr>
          <w:rFonts w:ascii="Gibson Light" w:hAnsi="Gibson Light" w:cs="Arial"/>
          <w:bCs/>
          <w:color w:val="37394C"/>
          <w:sz w:val="24"/>
          <w:szCs w:val="24"/>
        </w:rPr>
        <w:t xml:space="preserve">Social Care </w:t>
      </w:r>
      <w:proofErr w:type="spellStart"/>
      <w:r w:rsidR="00800A8A" w:rsidRPr="00741FC3">
        <w:rPr>
          <w:rFonts w:ascii="Gibson Light" w:hAnsi="Gibson Light" w:cs="Arial"/>
          <w:bCs/>
          <w:color w:val="37394C"/>
          <w:sz w:val="24"/>
          <w:szCs w:val="24"/>
        </w:rPr>
        <w:t>Wales</w:t>
      </w:r>
      <w:r w:rsidRPr="00741FC3">
        <w:rPr>
          <w:rFonts w:ascii="Gibson Light" w:hAnsi="Gibson Light" w:cs="Arial"/>
          <w:bCs/>
          <w:color w:val="37394C"/>
          <w:sz w:val="24"/>
          <w:szCs w:val="24"/>
        </w:rPr>
        <w:t>'</w:t>
      </w:r>
      <w:proofErr w:type="spellEnd"/>
      <w:r w:rsidR="006A1D15" w:rsidRPr="00741FC3">
        <w:rPr>
          <w:rFonts w:ascii="Gibson Light" w:hAnsi="Gibson Light" w:cs="Arial"/>
          <w:bCs/>
          <w:color w:val="37394C"/>
          <w:sz w:val="24"/>
          <w:szCs w:val="24"/>
        </w:rPr>
        <w:t xml:space="preserve"> discretion.  Processing time cannot be guaranteed.</w:t>
      </w:r>
    </w:p>
    <w:p w14:paraId="440A18EF" w14:textId="513FD74B" w:rsidR="00306853"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6.7.</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306853" w:rsidRPr="00741FC3">
        <w:rPr>
          <w:rFonts w:ascii="Gibson Light" w:hAnsi="Gibson Light" w:cs="Arial"/>
          <w:color w:val="37394C"/>
          <w:sz w:val="24"/>
          <w:szCs w:val="24"/>
        </w:rPr>
        <w:t xml:space="preserve"> will not undertake any evaluation of the respective merits of applica</w:t>
      </w:r>
      <w:r w:rsidR="0071724A" w:rsidRPr="00741FC3">
        <w:rPr>
          <w:rFonts w:ascii="Gibson Light" w:hAnsi="Gibson Light" w:cs="Arial"/>
          <w:color w:val="37394C"/>
          <w:sz w:val="24"/>
          <w:szCs w:val="24"/>
        </w:rPr>
        <w:t>tions received.</w:t>
      </w:r>
    </w:p>
    <w:p w14:paraId="440A18F0" w14:textId="0896016F" w:rsidR="006A1D1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6.8.</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All social work bursa</w:t>
      </w:r>
      <w:r w:rsidR="00925EA2" w:rsidRPr="00741FC3">
        <w:rPr>
          <w:rFonts w:ascii="Gibson Light" w:hAnsi="Gibson Light" w:cs="Arial"/>
          <w:color w:val="37394C"/>
          <w:sz w:val="24"/>
          <w:szCs w:val="24"/>
        </w:rPr>
        <w:t>ries are awarded conditionally.</w:t>
      </w:r>
      <w:r w:rsidR="007C682C"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Once </w:t>
      </w:r>
      <w:r w:rsidR="00925EA2" w:rsidRPr="00741FC3">
        <w:rPr>
          <w:rFonts w:ascii="Gibson Light" w:hAnsi="Gibson Light" w:cs="Arial"/>
          <w:color w:val="37394C"/>
          <w:sz w:val="24"/>
          <w:szCs w:val="24"/>
        </w:rPr>
        <w:t xml:space="preserve">an </w:t>
      </w:r>
      <w:r w:rsidR="006A1D15" w:rsidRPr="00741FC3">
        <w:rPr>
          <w:rFonts w:ascii="Gibson Light" w:hAnsi="Gibson Light" w:cs="Arial"/>
          <w:color w:val="37394C"/>
          <w:sz w:val="24"/>
          <w:szCs w:val="24"/>
        </w:rPr>
        <w:t xml:space="preserve">application for funding and all necessary supporting documentation has been received </w:t>
      </w:r>
      <w:r w:rsidR="0077398A" w:rsidRPr="00741FC3">
        <w:rPr>
          <w:rFonts w:ascii="Gibson Light" w:hAnsi="Gibson Light" w:cs="Arial"/>
          <w:color w:val="37394C"/>
          <w:sz w:val="24"/>
          <w:szCs w:val="24"/>
        </w:rPr>
        <w:t xml:space="preserve">and assessed </w:t>
      </w:r>
      <w:r w:rsidR="00925EA2" w:rsidRPr="00741FC3">
        <w:rPr>
          <w:rFonts w:ascii="Gibson Light" w:hAnsi="Gibson Light" w:cs="Arial"/>
          <w:color w:val="37394C"/>
          <w:sz w:val="24"/>
          <w:szCs w:val="24"/>
        </w:rPr>
        <w:t xml:space="preserve">by </w:t>
      </w:r>
      <w:r w:rsidR="00800A8A" w:rsidRPr="00741FC3">
        <w:rPr>
          <w:rFonts w:ascii="Gibson Light" w:hAnsi="Gibson Light" w:cs="Arial"/>
          <w:color w:val="37394C"/>
          <w:sz w:val="24"/>
          <w:szCs w:val="24"/>
        </w:rPr>
        <w:t>Social Care Wales</w:t>
      </w:r>
      <w:r w:rsidR="006A1D15" w:rsidRPr="00741FC3">
        <w:rPr>
          <w:rFonts w:ascii="Gibson Light" w:hAnsi="Gibson Light" w:cs="Arial"/>
          <w:color w:val="37394C"/>
          <w:sz w:val="24"/>
          <w:szCs w:val="24"/>
        </w:rPr>
        <w:t xml:space="preserve"> the applicant will receive written</w:t>
      </w:r>
      <w:r w:rsidR="00CF145E"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notification of the terms of the award. </w:t>
      </w:r>
      <w:r w:rsidR="00796344" w:rsidRPr="00741FC3">
        <w:rPr>
          <w:rFonts w:ascii="Gibson Light" w:hAnsi="Gibson Light" w:cs="Arial"/>
          <w:color w:val="37394C"/>
          <w:sz w:val="24"/>
          <w:szCs w:val="24"/>
        </w:rPr>
        <w:t xml:space="preserve">No payment will be made to any applicant until </w:t>
      </w:r>
      <w:r w:rsidR="00800A8A" w:rsidRPr="00741FC3">
        <w:rPr>
          <w:rFonts w:ascii="Gibson Light" w:hAnsi="Gibson Light" w:cs="Arial"/>
          <w:color w:val="37394C"/>
          <w:sz w:val="24"/>
          <w:szCs w:val="24"/>
        </w:rPr>
        <w:t>Social Care Wales</w:t>
      </w:r>
      <w:r w:rsidR="00796344" w:rsidRPr="00741FC3">
        <w:rPr>
          <w:rFonts w:ascii="Gibson Light" w:hAnsi="Gibson Light" w:cs="Arial"/>
          <w:color w:val="37394C"/>
          <w:sz w:val="24"/>
          <w:szCs w:val="24"/>
        </w:rPr>
        <w:t xml:space="preserve"> has received written confirmation from the </w:t>
      </w:r>
      <w:r w:rsidR="00CB0C0A" w:rsidRPr="00741FC3">
        <w:rPr>
          <w:rFonts w:ascii="Gibson Light" w:hAnsi="Gibson Light" w:cs="Arial"/>
          <w:color w:val="37394C"/>
          <w:sz w:val="24"/>
          <w:szCs w:val="24"/>
        </w:rPr>
        <w:t>education provider</w:t>
      </w:r>
      <w:r w:rsidR="00796344" w:rsidRPr="00741FC3">
        <w:rPr>
          <w:rFonts w:ascii="Gibson Light" w:hAnsi="Gibson Light" w:cs="Arial"/>
          <w:color w:val="37394C"/>
          <w:sz w:val="24"/>
          <w:szCs w:val="24"/>
        </w:rPr>
        <w:t xml:space="preserve"> concerned that the applicant has registered and enrolled upon an approved social work course and has commenced course attendance</w:t>
      </w:r>
      <w:r w:rsidR="006A1D15" w:rsidRPr="00741FC3">
        <w:rPr>
          <w:rFonts w:ascii="Gibson Light" w:hAnsi="Gibson Light" w:cs="Arial"/>
          <w:color w:val="37394C"/>
          <w:sz w:val="24"/>
          <w:szCs w:val="24"/>
        </w:rPr>
        <w:t>.</w:t>
      </w:r>
    </w:p>
    <w:p w14:paraId="440A18F1" w14:textId="77777777" w:rsidR="005D5B49" w:rsidRDefault="005D5B4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lastRenderedPageBreak/>
        <w:t>6.9.</w:t>
      </w:r>
      <w:r w:rsidRPr="00741FC3">
        <w:rPr>
          <w:rFonts w:ascii="Gibson Light" w:hAnsi="Gibson Light" w:cs="Arial"/>
          <w:color w:val="37394C"/>
          <w:sz w:val="24"/>
          <w:szCs w:val="24"/>
        </w:rPr>
        <w:tab/>
        <w:t>No payment will be made to any applicant until they are registered on the Register of Social Care Workers.</w:t>
      </w:r>
    </w:p>
    <w:p w14:paraId="440A18F2" w14:textId="5876E9C2" w:rsidR="000B0F7C" w:rsidRPr="00741FC3" w:rsidRDefault="001F2699" w:rsidP="00DC7B1D">
      <w:pPr>
        <w:pStyle w:val="Heading2"/>
        <w:spacing w:before="360" w:after="100" w:afterAutospacing="1"/>
        <w:ind w:left="993" w:hanging="993"/>
        <w:rPr>
          <w:rFonts w:ascii="Gibson" w:hAnsi="Gibson" w:cs="Arial"/>
          <w:b w:val="0"/>
          <w:color w:val="37394C"/>
          <w:szCs w:val="28"/>
        </w:rPr>
      </w:pPr>
      <w:bookmarkStart w:id="43" w:name="_7._False_Claims"/>
      <w:bookmarkStart w:id="44" w:name="_Toc360703795"/>
      <w:bookmarkEnd w:id="43"/>
      <w:r w:rsidRPr="00741FC3">
        <w:rPr>
          <w:rFonts w:ascii="Gibson" w:hAnsi="Gibson" w:cs="Arial"/>
          <w:b w:val="0"/>
          <w:color w:val="37394C"/>
          <w:szCs w:val="28"/>
        </w:rPr>
        <w:t>7.</w:t>
      </w:r>
      <w:r w:rsidRPr="00741FC3">
        <w:rPr>
          <w:rFonts w:ascii="Gibson" w:hAnsi="Gibson" w:cs="Arial"/>
          <w:b w:val="0"/>
          <w:color w:val="37394C"/>
          <w:szCs w:val="28"/>
        </w:rPr>
        <w:tab/>
      </w:r>
      <w:r w:rsidR="000B0F7C" w:rsidRPr="00741FC3">
        <w:rPr>
          <w:rFonts w:ascii="Gibson" w:hAnsi="Gibson" w:cs="Arial"/>
          <w:b w:val="0"/>
          <w:color w:val="37394C"/>
          <w:szCs w:val="28"/>
        </w:rPr>
        <w:t>False Claims</w:t>
      </w:r>
      <w:bookmarkEnd w:id="44"/>
    </w:p>
    <w:p w14:paraId="1E7CB7FC" w14:textId="70E18FA5" w:rsidR="009D0729" w:rsidRDefault="00CF145E" w:rsidP="009D0729">
      <w:pPr>
        <w:tabs>
          <w:tab w:val="left" w:pos="993"/>
        </w:tabs>
        <w:ind w:left="993" w:hanging="993"/>
        <w:rPr>
          <w:rFonts w:ascii="Gibson" w:eastAsiaTheme="majorEastAsia" w:hAnsi="Gibson" w:cs="Arial"/>
          <w:caps/>
          <w:color w:val="11846A"/>
          <w:sz w:val="32"/>
          <w:szCs w:val="32"/>
        </w:rPr>
      </w:pPr>
      <w:r w:rsidRPr="00741FC3">
        <w:rPr>
          <w:rFonts w:cs="Arial"/>
          <w:color w:val="37394C"/>
        </w:rPr>
        <w:tab/>
      </w:r>
      <w:r w:rsidR="00800A8A" w:rsidRPr="00741FC3">
        <w:rPr>
          <w:rFonts w:ascii="Gibson Light" w:hAnsi="Gibson Light" w:cs="Arial"/>
          <w:color w:val="37394C"/>
          <w:sz w:val="24"/>
          <w:szCs w:val="24"/>
        </w:rPr>
        <w:t>Social Care Wales</w:t>
      </w:r>
      <w:r w:rsidR="000B0F7C" w:rsidRPr="00741FC3">
        <w:rPr>
          <w:rFonts w:ascii="Gibson Light" w:hAnsi="Gibson Light" w:cs="Arial"/>
          <w:color w:val="37394C"/>
          <w:sz w:val="24"/>
          <w:szCs w:val="24"/>
        </w:rPr>
        <w:t xml:space="preserve"> reserves the right to refuse to offer support under SWBS to applicants who submit applications for funding that are found to contain false or misleading information. Applicants are advised that the submission of false or misleading information may result in criminal prosecution and may affect the eligibility of applicants for current or future registration.</w:t>
      </w:r>
      <w:bookmarkStart w:id="45" w:name="_Toc360703796"/>
    </w:p>
    <w:p w14:paraId="1B3CA5F7" w14:textId="066E401F" w:rsidR="009D0729" w:rsidRDefault="009D0729" w:rsidP="009D0729">
      <w:pPr>
        <w:autoSpaceDE w:val="0"/>
        <w:autoSpaceDN w:val="0"/>
        <w:adjustRightInd w:val="0"/>
        <w:spacing w:line="480" w:lineRule="auto"/>
        <w:ind w:left="839" w:hanging="839"/>
        <w:outlineLvl w:val="0"/>
        <w:rPr>
          <w:rFonts w:ascii="Gibson" w:eastAsiaTheme="majorEastAsia" w:hAnsi="Gibson" w:cs="Arial"/>
          <w:caps/>
          <w:color w:val="11846A"/>
          <w:sz w:val="32"/>
          <w:szCs w:val="32"/>
        </w:rPr>
      </w:pPr>
    </w:p>
    <w:bookmarkEnd w:id="45"/>
    <w:p w14:paraId="440A18F5" w14:textId="4446EEEA" w:rsidR="00670757" w:rsidRDefault="00CF5571" w:rsidP="00741FC3">
      <w:pPr>
        <w:autoSpaceDE w:val="0"/>
        <w:autoSpaceDN w:val="0"/>
        <w:adjustRightInd w:val="0"/>
        <w:spacing w:line="480" w:lineRule="auto"/>
        <w:ind w:left="839" w:hanging="839"/>
        <w:outlineLvl w:val="0"/>
        <w:rPr>
          <w:rFonts w:ascii="Gibson" w:hAnsi="Gibson" w:cs="Arial"/>
          <w:color w:val="11846A"/>
          <w:sz w:val="32"/>
          <w:szCs w:val="32"/>
        </w:rPr>
      </w:pPr>
      <w:r w:rsidRPr="00741FC3">
        <w:rPr>
          <w:rFonts w:ascii="Gibson" w:hAnsi="Gibson" w:cs="Arial"/>
          <w:color w:val="11846A"/>
          <w:sz w:val="32"/>
          <w:szCs w:val="32"/>
        </w:rPr>
        <w:t>Part D: Post Award</w:t>
      </w:r>
    </w:p>
    <w:p w14:paraId="440A18F6" w14:textId="77777777" w:rsidR="00666C3D" w:rsidRPr="00741FC3" w:rsidRDefault="001F2699" w:rsidP="00DC7B1D">
      <w:pPr>
        <w:pStyle w:val="Heading2"/>
        <w:ind w:left="993" w:hanging="993"/>
        <w:rPr>
          <w:rFonts w:ascii="Gibson" w:hAnsi="Gibson" w:cs="Arial"/>
          <w:b w:val="0"/>
          <w:color w:val="37394C"/>
          <w:szCs w:val="28"/>
        </w:rPr>
      </w:pPr>
      <w:bookmarkStart w:id="46" w:name="_8._Absences/Conduct"/>
      <w:bookmarkStart w:id="47" w:name="_Toc360703797"/>
      <w:bookmarkEnd w:id="46"/>
      <w:r w:rsidRPr="00741FC3">
        <w:rPr>
          <w:rFonts w:ascii="Gibson" w:hAnsi="Gibson" w:cs="Arial"/>
          <w:b w:val="0"/>
          <w:color w:val="37394C"/>
          <w:szCs w:val="28"/>
        </w:rPr>
        <w:t>8.</w:t>
      </w:r>
      <w:r w:rsidRPr="00741FC3">
        <w:rPr>
          <w:rFonts w:ascii="Gibson" w:hAnsi="Gibson" w:cs="Arial"/>
          <w:b w:val="0"/>
          <w:color w:val="37394C"/>
          <w:szCs w:val="28"/>
        </w:rPr>
        <w:tab/>
      </w:r>
      <w:r w:rsidR="00666C3D" w:rsidRPr="00741FC3">
        <w:rPr>
          <w:rFonts w:ascii="Gibson" w:hAnsi="Gibson" w:cs="Arial"/>
          <w:b w:val="0"/>
          <w:color w:val="37394C"/>
          <w:szCs w:val="28"/>
        </w:rPr>
        <w:t>Absences/</w:t>
      </w:r>
      <w:r w:rsidR="00B20BDE" w:rsidRPr="00741FC3">
        <w:rPr>
          <w:rFonts w:ascii="Gibson" w:hAnsi="Gibson" w:cs="Arial"/>
          <w:b w:val="0"/>
          <w:color w:val="37394C"/>
          <w:szCs w:val="28"/>
        </w:rPr>
        <w:t>C</w:t>
      </w:r>
      <w:r w:rsidR="00666C3D" w:rsidRPr="00741FC3">
        <w:rPr>
          <w:rFonts w:ascii="Gibson" w:hAnsi="Gibson" w:cs="Arial"/>
          <w:b w:val="0"/>
          <w:color w:val="37394C"/>
          <w:szCs w:val="28"/>
        </w:rPr>
        <w:t>onduct</w:t>
      </w:r>
      <w:bookmarkEnd w:id="47"/>
    </w:p>
    <w:p w14:paraId="440A18F7" w14:textId="77777777" w:rsidR="00666C3D" w:rsidRPr="00741FC3" w:rsidRDefault="00666C3D" w:rsidP="001F2699">
      <w:pPr>
        <w:autoSpaceDE w:val="0"/>
        <w:autoSpaceDN w:val="0"/>
        <w:adjustRightInd w:val="0"/>
        <w:outlineLvl w:val="0"/>
        <w:rPr>
          <w:rFonts w:cs="Arial"/>
          <w:b/>
          <w:color w:val="37394C"/>
        </w:rPr>
      </w:pPr>
    </w:p>
    <w:p w14:paraId="440A18F8" w14:textId="77777777"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8.1.</w:t>
      </w:r>
      <w:r w:rsidRPr="00741FC3">
        <w:rPr>
          <w:rFonts w:ascii="Gibson Light" w:hAnsi="Gibson Light" w:cs="Arial"/>
          <w:color w:val="37394C"/>
          <w:sz w:val="24"/>
          <w:szCs w:val="24"/>
        </w:rPr>
        <w:tab/>
      </w:r>
      <w:r w:rsidR="002274F2" w:rsidRPr="00741FC3">
        <w:rPr>
          <w:rFonts w:ascii="Gibson Light" w:hAnsi="Gibson Light" w:cs="Arial"/>
          <w:color w:val="37394C"/>
          <w:sz w:val="24"/>
          <w:szCs w:val="24"/>
        </w:rPr>
        <w:t>Payments made under</w:t>
      </w:r>
      <w:r w:rsidR="00666C3D" w:rsidRPr="00741FC3">
        <w:rPr>
          <w:rFonts w:ascii="Gibson Light" w:hAnsi="Gibson Light" w:cs="Arial"/>
          <w:color w:val="37394C"/>
          <w:sz w:val="24"/>
          <w:szCs w:val="24"/>
        </w:rPr>
        <w:t xml:space="preserve"> SWBS are contingent on satisfactory course attendance, academic </w:t>
      </w:r>
      <w:proofErr w:type="gramStart"/>
      <w:r w:rsidR="00666C3D" w:rsidRPr="00741FC3">
        <w:rPr>
          <w:rFonts w:ascii="Gibson Light" w:hAnsi="Gibson Light" w:cs="Arial"/>
          <w:color w:val="37394C"/>
          <w:sz w:val="24"/>
          <w:szCs w:val="24"/>
        </w:rPr>
        <w:t>progress</w:t>
      </w:r>
      <w:proofErr w:type="gramEnd"/>
      <w:r w:rsidR="00666C3D" w:rsidRPr="00741FC3">
        <w:rPr>
          <w:rFonts w:ascii="Gibson Light" w:hAnsi="Gibson Light" w:cs="Arial"/>
          <w:color w:val="37394C"/>
          <w:sz w:val="24"/>
          <w:szCs w:val="24"/>
        </w:rPr>
        <w:t xml:space="preserve"> and personal conduct on the part of </w:t>
      </w:r>
      <w:r w:rsidR="008F0773" w:rsidRPr="00741FC3">
        <w:rPr>
          <w:rFonts w:ascii="Gibson Light" w:hAnsi="Gibson Light" w:cs="Arial"/>
          <w:color w:val="37394C"/>
          <w:sz w:val="24"/>
          <w:szCs w:val="24"/>
        </w:rPr>
        <w:t>students</w:t>
      </w:r>
      <w:r w:rsidR="00666C3D" w:rsidRPr="00741FC3">
        <w:rPr>
          <w:rFonts w:ascii="Gibson Light" w:hAnsi="Gibson Light" w:cs="Arial"/>
          <w:color w:val="37394C"/>
          <w:sz w:val="24"/>
          <w:szCs w:val="24"/>
        </w:rPr>
        <w:t>.</w:t>
      </w:r>
    </w:p>
    <w:p w14:paraId="440A18F9" w14:textId="5291182D"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8.2.</w:t>
      </w:r>
      <w:r w:rsidRPr="00741FC3">
        <w:rPr>
          <w:rFonts w:ascii="Gibson Light" w:hAnsi="Gibson Light" w:cs="Arial"/>
          <w:color w:val="37394C"/>
          <w:sz w:val="24"/>
          <w:szCs w:val="24"/>
        </w:rPr>
        <w:tab/>
      </w:r>
      <w:r w:rsidR="000D5296" w:rsidRPr="00741FC3">
        <w:rPr>
          <w:rFonts w:ascii="Gibson Light" w:hAnsi="Gibson Light" w:cs="Arial"/>
          <w:color w:val="37394C"/>
          <w:sz w:val="24"/>
          <w:szCs w:val="24"/>
        </w:rPr>
        <w:t xml:space="preserve">Applicants are required to inform </w:t>
      </w:r>
      <w:r w:rsidR="00800A8A" w:rsidRPr="00741FC3">
        <w:rPr>
          <w:rFonts w:ascii="Gibson Light" w:hAnsi="Gibson Light" w:cs="Arial"/>
          <w:color w:val="37394C"/>
          <w:sz w:val="24"/>
          <w:szCs w:val="24"/>
        </w:rPr>
        <w:t>Social Care Wales</w:t>
      </w:r>
      <w:r w:rsidR="000D5296" w:rsidRPr="00741FC3">
        <w:rPr>
          <w:rFonts w:ascii="Gibson Light" w:hAnsi="Gibson Light" w:cs="Arial"/>
          <w:color w:val="37394C"/>
          <w:sz w:val="24"/>
          <w:szCs w:val="24"/>
        </w:rPr>
        <w:t xml:space="preserve"> in writing immediately of any change in their pattern of course attendance.</w:t>
      </w:r>
    </w:p>
    <w:p w14:paraId="440A18FA" w14:textId="235957E8"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will </w:t>
      </w:r>
      <w:r w:rsidR="000D5296" w:rsidRPr="00741FC3">
        <w:rPr>
          <w:rFonts w:ascii="Gibson Light" w:hAnsi="Gibson Light" w:cs="Arial"/>
          <w:color w:val="37394C"/>
          <w:sz w:val="24"/>
          <w:szCs w:val="24"/>
        </w:rPr>
        <w:t xml:space="preserve">also </w:t>
      </w:r>
      <w:r w:rsidR="00666C3D" w:rsidRPr="00741FC3">
        <w:rPr>
          <w:rFonts w:ascii="Gibson Light" w:hAnsi="Gibson Light" w:cs="Arial"/>
          <w:color w:val="37394C"/>
          <w:sz w:val="24"/>
          <w:szCs w:val="24"/>
        </w:rPr>
        <w:t xml:space="preserve">seek information from </w:t>
      </w:r>
      <w:r w:rsidR="003D3B56" w:rsidRPr="00741FC3">
        <w:rPr>
          <w:rFonts w:ascii="Gibson Light" w:hAnsi="Gibson Light" w:cs="Arial"/>
          <w:color w:val="37394C"/>
          <w:sz w:val="24"/>
          <w:szCs w:val="24"/>
        </w:rPr>
        <w:t>education providers</w:t>
      </w:r>
      <w:r w:rsidR="00666C3D" w:rsidRPr="00741FC3">
        <w:rPr>
          <w:rFonts w:ascii="Gibson Light" w:hAnsi="Gibson Light" w:cs="Arial"/>
          <w:color w:val="37394C"/>
          <w:sz w:val="24"/>
          <w:szCs w:val="24"/>
        </w:rPr>
        <w:t xml:space="preserve"> on a regular basis in relation to </w:t>
      </w:r>
      <w:r w:rsidR="008F0773" w:rsidRPr="00741FC3">
        <w:rPr>
          <w:rFonts w:ascii="Gibson Light" w:hAnsi="Gibson Light" w:cs="Arial"/>
          <w:color w:val="37394C"/>
          <w:sz w:val="24"/>
          <w:szCs w:val="24"/>
        </w:rPr>
        <w:t>the</w:t>
      </w:r>
      <w:r w:rsidR="00666C3D" w:rsidRPr="00741FC3">
        <w:rPr>
          <w:rFonts w:ascii="Gibson Light" w:hAnsi="Gibson Light" w:cs="Arial"/>
          <w:color w:val="37394C"/>
          <w:sz w:val="24"/>
          <w:szCs w:val="24"/>
        </w:rPr>
        <w:t xml:space="preserve"> progress</w:t>
      </w:r>
      <w:r w:rsidR="008F0773" w:rsidRPr="00741FC3">
        <w:rPr>
          <w:rFonts w:ascii="Gibson Light" w:hAnsi="Gibson Light" w:cs="Arial"/>
          <w:color w:val="37394C"/>
          <w:sz w:val="24"/>
          <w:szCs w:val="24"/>
        </w:rPr>
        <w:t xml:space="preserve"> of students in receipt of funding</w:t>
      </w:r>
      <w:r w:rsidR="00666C3D" w:rsidRPr="00741FC3">
        <w:rPr>
          <w:rFonts w:ascii="Gibson Light" w:hAnsi="Gibson Light" w:cs="Arial"/>
          <w:color w:val="37394C"/>
          <w:sz w:val="24"/>
          <w:szCs w:val="24"/>
        </w:rPr>
        <w:t>.</w:t>
      </w:r>
    </w:p>
    <w:p w14:paraId="440A18FB" w14:textId="358E25CA" w:rsidR="00FE2BAE"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8.4.</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Where </w:t>
      </w:r>
      <w:r w:rsidR="00800A8A"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is notified by a</w:t>
      </w:r>
      <w:r w:rsidR="003D3B56" w:rsidRPr="00741FC3">
        <w:rPr>
          <w:rFonts w:ascii="Gibson Light" w:hAnsi="Gibson Light" w:cs="Arial"/>
          <w:color w:val="37394C"/>
          <w:sz w:val="24"/>
          <w:szCs w:val="24"/>
        </w:rPr>
        <w:t>n</w:t>
      </w:r>
      <w:r w:rsidR="00666C3D" w:rsidRPr="00741FC3">
        <w:rPr>
          <w:rFonts w:ascii="Gibson Light" w:hAnsi="Gibson Light" w:cs="Arial"/>
          <w:color w:val="37394C"/>
          <w:sz w:val="24"/>
          <w:szCs w:val="24"/>
        </w:rPr>
        <w:t xml:space="preserve"> </w:t>
      </w:r>
      <w:r w:rsidR="003D3B56" w:rsidRPr="00741FC3">
        <w:rPr>
          <w:rFonts w:ascii="Gibson Light" w:hAnsi="Gibson Light" w:cs="Arial"/>
          <w:color w:val="37394C"/>
          <w:sz w:val="24"/>
          <w:szCs w:val="24"/>
        </w:rPr>
        <w:t>education provider</w:t>
      </w:r>
      <w:r w:rsidR="00666C3D" w:rsidRPr="00741FC3">
        <w:rPr>
          <w:rFonts w:ascii="Gibson Light" w:hAnsi="Gibson Light" w:cs="Arial"/>
          <w:color w:val="37394C"/>
          <w:sz w:val="24"/>
          <w:szCs w:val="24"/>
        </w:rPr>
        <w:t xml:space="preserve"> that a student has been</w:t>
      </w:r>
      <w:r w:rsidR="00B170E6" w:rsidRPr="00741FC3">
        <w:rPr>
          <w:rFonts w:ascii="Gibson Light" w:hAnsi="Gibson Light" w:cs="Arial"/>
          <w:color w:val="37394C"/>
          <w:sz w:val="24"/>
          <w:szCs w:val="24"/>
        </w:rPr>
        <w:t>:</w:t>
      </w:r>
    </w:p>
    <w:p w14:paraId="440A18FC" w14:textId="77777777" w:rsidR="00FE2BAE" w:rsidRPr="00741FC3" w:rsidRDefault="001F2699" w:rsidP="00CF4872">
      <w:pPr>
        <w:tabs>
          <w:tab w:val="left" w:pos="1701"/>
        </w:tabs>
        <w:autoSpaceDE w:val="0"/>
        <w:autoSpaceDN w:val="0"/>
        <w:adjustRightInd w:val="0"/>
        <w:ind w:left="1224" w:hanging="515"/>
        <w:rPr>
          <w:rFonts w:ascii="Gibson Light" w:hAnsi="Gibson Light" w:cs="Arial"/>
          <w:color w:val="37394C"/>
          <w:sz w:val="24"/>
          <w:szCs w:val="24"/>
        </w:rPr>
      </w:pPr>
      <w:r w:rsidRPr="00741FC3">
        <w:rPr>
          <w:rFonts w:ascii="Gibson Light" w:hAnsi="Gibson Light" w:cs="Arial"/>
          <w:color w:val="37394C"/>
          <w:sz w:val="24"/>
          <w:szCs w:val="24"/>
        </w:rPr>
        <w:t>8.4.1.</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suspended</w:t>
      </w:r>
      <w:r w:rsidR="00B170E6" w:rsidRPr="00741FC3">
        <w:rPr>
          <w:rFonts w:ascii="Gibson Light" w:hAnsi="Gibson Light" w:cs="Arial"/>
          <w:color w:val="37394C"/>
          <w:sz w:val="24"/>
          <w:szCs w:val="24"/>
        </w:rPr>
        <w:t>,</w:t>
      </w:r>
      <w:r w:rsidR="00666C3D" w:rsidRPr="00741FC3">
        <w:rPr>
          <w:rFonts w:ascii="Gibson Light" w:hAnsi="Gibson Light" w:cs="Arial"/>
          <w:color w:val="37394C"/>
          <w:sz w:val="24"/>
          <w:szCs w:val="24"/>
        </w:rPr>
        <w:t xml:space="preserve"> </w:t>
      </w:r>
      <w:proofErr w:type="gramStart"/>
      <w:r w:rsidR="00666C3D" w:rsidRPr="00741FC3">
        <w:rPr>
          <w:rFonts w:ascii="Gibson Light" w:hAnsi="Gibson Light" w:cs="Arial"/>
          <w:color w:val="37394C"/>
          <w:sz w:val="24"/>
          <w:szCs w:val="24"/>
        </w:rPr>
        <w:t>expelled</w:t>
      </w:r>
      <w:proofErr w:type="gramEnd"/>
      <w:r w:rsidR="00666C3D" w:rsidRPr="00741FC3">
        <w:rPr>
          <w:rFonts w:ascii="Gibson Light" w:hAnsi="Gibson Light" w:cs="Arial"/>
          <w:color w:val="37394C"/>
          <w:sz w:val="24"/>
          <w:szCs w:val="24"/>
        </w:rPr>
        <w:t xml:space="preserve"> or has withdrawn from the course</w:t>
      </w:r>
      <w:r w:rsidR="00B170E6" w:rsidRPr="00741FC3">
        <w:rPr>
          <w:rFonts w:ascii="Gibson Light" w:hAnsi="Gibson Light" w:cs="Arial"/>
          <w:color w:val="37394C"/>
          <w:sz w:val="24"/>
          <w:szCs w:val="24"/>
        </w:rPr>
        <w:t>;</w:t>
      </w:r>
      <w:r w:rsidR="00666C3D" w:rsidRPr="00741FC3">
        <w:rPr>
          <w:rFonts w:ascii="Gibson Light" w:hAnsi="Gibson Light" w:cs="Arial"/>
          <w:color w:val="37394C"/>
          <w:sz w:val="24"/>
          <w:szCs w:val="24"/>
        </w:rPr>
        <w:t xml:space="preserve"> or</w:t>
      </w:r>
    </w:p>
    <w:p w14:paraId="440A18FD" w14:textId="77777777" w:rsidR="00B170E6" w:rsidRPr="00741FC3" w:rsidRDefault="001F2699" w:rsidP="00741FC3">
      <w:pPr>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8.4.2.</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that the student</w:t>
      </w:r>
      <w:r w:rsidRPr="00741FC3">
        <w:rPr>
          <w:rFonts w:ascii="Gibson Light" w:hAnsi="Gibson Light" w:cs="Arial"/>
          <w:color w:val="37394C"/>
          <w:sz w:val="24"/>
          <w:szCs w:val="24"/>
        </w:rPr>
        <w:t>'</w:t>
      </w:r>
      <w:r w:rsidR="00666C3D" w:rsidRPr="00741FC3">
        <w:rPr>
          <w:rFonts w:ascii="Gibson Light" w:hAnsi="Gibson Light" w:cs="Arial"/>
          <w:color w:val="37394C"/>
          <w:sz w:val="24"/>
          <w:szCs w:val="24"/>
        </w:rPr>
        <w:t>s attendance/progress</w:t>
      </w:r>
      <w:r w:rsidR="002274F2" w:rsidRPr="00741FC3">
        <w:rPr>
          <w:rFonts w:ascii="Gibson Light" w:hAnsi="Gibson Light" w:cs="Arial"/>
          <w:color w:val="37394C"/>
          <w:sz w:val="24"/>
          <w:szCs w:val="24"/>
        </w:rPr>
        <w:t xml:space="preserve"> </w:t>
      </w:r>
      <w:r w:rsidR="00666C3D" w:rsidRPr="00741FC3">
        <w:rPr>
          <w:rFonts w:ascii="Gibson Light" w:hAnsi="Gibson Light" w:cs="Arial"/>
          <w:color w:val="37394C"/>
          <w:sz w:val="24"/>
          <w:szCs w:val="24"/>
        </w:rPr>
        <w:t>/conduct is unsatisfactory</w:t>
      </w:r>
      <w:r w:rsidR="00FE2BAE" w:rsidRPr="00741FC3">
        <w:rPr>
          <w:rFonts w:ascii="Gibson Light" w:hAnsi="Gibson Light" w:cs="Arial"/>
          <w:color w:val="37394C"/>
          <w:sz w:val="24"/>
          <w:szCs w:val="24"/>
        </w:rPr>
        <w:t>.</w:t>
      </w:r>
    </w:p>
    <w:p w14:paraId="440A18FE" w14:textId="78D5916B" w:rsidR="00666C3D" w:rsidRPr="00741FC3" w:rsidRDefault="00800A8A" w:rsidP="00886CB0">
      <w:pPr>
        <w:autoSpaceDE w:val="0"/>
        <w:autoSpaceDN w:val="0"/>
        <w:adjustRightInd w:val="0"/>
        <w:ind w:left="993"/>
        <w:contextualSpacing/>
        <w:rPr>
          <w:rFonts w:ascii="Gibson Light" w:hAnsi="Gibson Light" w:cs="Arial"/>
          <w:color w:val="37394C"/>
          <w:sz w:val="24"/>
          <w:szCs w:val="24"/>
        </w:rPr>
      </w:pPr>
      <w:r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may withhold or terminate payment of funds to that student. </w:t>
      </w:r>
      <w:proofErr w:type="gramStart"/>
      <w:r w:rsidR="00666C3D" w:rsidRPr="00741FC3">
        <w:rPr>
          <w:rFonts w:ascii="Gibson Light" w:hAnsi="Gibson Light" w:cs="Arial"/>
          <w:color w:val="37394C"/>
          <w:sz w:val="24"/>
          <w:szCs w:val="24"/>
        </w:rPr>
        <w:t>In the event that</w:t>
      </w:r>
      <w:proofErr w:type="gramEnd"/>
      <w:r w:rsidR="00666C3D" w:rsidRPr="00741FC3">
        <w:rPr>
          <w:rFonts w:ascii="Gibson Light" w:hAnsi="Gibson Light" w:cs="Arial"/>
          <w:color w:val="37394C"/>
          <w:sz w:val="24"/>
          <w:szCs w:val="24"/>
        </w:rPr>
        <w:t xml:space="preserve"> a studen</w:t>
      </w:r>
      <w:r w:rsidR="002274F2" w:rsidRPr="00741FC3">
        <w:rPr>
          <w:rFonts w:ascii="Gibson Light" w:hAnsi="Gibson Light" w:cs="Arial"/>
          <w:color w:val="37394C"/>
          <w:sz w:val="24"/>
          <w:szCs w:val="24"/>
        </w:rPr>
        <w:t xml:space="preserve">t has received monies under </w:t>
      </w:r>
      <w:r w:rsidR="00666C3D" w:rsidRPr="00741FC3">
        <w:rPr>
          <w:rFonts w:ascii="Gibson Light" w:hAnsi="Gibson Light" w:cs="Arial"/>
          <w:color w:val="37394C"/>
          <w:sz w:val="24"/>
          <w:szCs w:val="24"/>
        </w:rPr>
        <w:t xml:space="preserve">SWBS to which he or she is not entitled by reason of conduct or absence </w:t>
      </w:r>
      <w:r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may demand that such monies be repaid by the student.</w:t>
      </w:r>
    </w:p>
    <w:p w14:paraId="440A18FF" w14:textId="77777777" w:rsidR="00F1044E" w:rsidRDefault="00F1044E" w:rsidP="001F2699">
      <w:pPr>
        <w:autoSpaceDE w:val="0"/>
        <w:autoSpaceDN w:val="0"/>
        <w:adjustRightInd w:val="0"/>
        <w:ind w:left="840"/>
        <w:rPr>
          <w:rFonts w:cs="Arial"/>
          <w:color w:val="37394C"/>
        </w:rPr>
      </w:pPr>
    </w:p>
    <w:p w14:paraId="440A1900" w14:textId="77777777" w:rsidR="00F52A7D" w:rsidRPr="00741FC3" w:rsidRDefault="001F2699" w:rsidP="00DC7B1D">
      <w:pPr>
        <w:pStyle w:val="Heading2"/>
        <w:ind w:left="993" w:hanging="993"/>
        <w:rPr>
          <w:rFonts w:ascii="Gibson" w:hAnsi="Gibson" w:cs="Arial"/>
          <w:b w:val="0"/>
          <w:color w:val="37394C"/>
          <w:szCs w:val="28"/>
        </w:rPr>
      </w:pPr>
      <w:bookmarkStart w:id="48" w:name="_9._Transfer_of"/>
      <w:bookmarkStart w:id="49" w:name="_Toc360703798"/>
      <w:bookmarkEnd w:id="48"/>
      <w:r w:rsidRPr="00741FC3">
        <w:rPr>
          <w:rFonts w:ascii="Gibson" w:hAnsi="Gibson" w:cs="Arial"/>
          <w:b w:val="0"/>
          <w:color w:val="37394C"/>
          <w:szCs w:val="28"/>
        </w:rPr>
        <w:t>9.</w:t>
      </w:r>
      <w:r w:rsidRPr="00741FC3">
        <w:rPr>
          <w:rFonts w:ascii="Gibson" w:hAnsi="Gibson" w:cs="Arial"/>
          <w:b w:val="0"/>
          <w:color w:val="37394C"/>
          <w:szCs w:val="28"/>
        </w:rPr>
        <w:tab/>
      </w:r>
      <w:r w:rsidR="00F52A7D" w:rsidRPr="00741FC3">
        <w:rPr>
          <w:rFonts w:ascii="Gibson" w:hAnsi="Gibson" w:cs="Arial"/>
          <w:b w:val="0"/>
          <w:color w:val="37394C"/>
          <w:szCs w:val="28"/>
        </w:rPr>
        <w:t>Transfer of Study</w:t>
      </w:r>
      <w:bookmarkEnd w:id="49"/>
    </w:p>
    <w:p w14:paraId="440A1901" w14:textId="77777777" w:rsidR="00F1044E" w:rsidRPr="00741FC3" w:rsidRDefault="00F1044E" w:rsidP="001F2699">
      <w:pPr>
        <w:keepNext/>
        <w:ind w:left="960" w:hanging="960"/>
        <w:rPr>
          <w:rFonts w:cs="Arial"/>
          <w:b/>
          <w:color w:val="37394C"/>
        </w:rPr>
      </w:pPr>
    </w:p>
    <w:p w14:paraId="440A1902" w14:textId="77777777" w:rsidR="00F52A7D" w:rsidRPr="00741FC3" w:rsidRDefault="00F52A7D" w:rsidP="00741FC3">
      <w:pPr>
        <w:autoSpaceDE w:val="0"/>
        <w:autoSpaceDN w:val="0"/>
        <w:adjustRightInd w:val="0"/>
        <w:ind w:left="993"/>
        <w:contextualSpacing/>
        <w:rPr>
          <w:rFonts w:cs="Arial"/>
          <w:color w:val="37394C"/>
          <w:sz w:val="24"/>
          <w:szCs w:val="24"/>
        </w:rPr>
      </w:pPr>
      <w:r w:rsidRPr="00741FC3">
        <w:rPr>
          <w:rFonts w:ascii="Gibson Light" w:hAnsi="Gibson Light" w:cs="Arial"/>
          <w:color w:val="37394C"/>
          <w:sz w:val="24"/>
          <w:szCs w:val="24"/>
        </w:rPr>
        <w:t>An applicant who transfers from one approved course</w:t>
      </w:r>
      <w:r w:rsidR="00964C87" w:rsidRPr="00741FC3">
        <w:rPr>
          <w:rFonts w:ascii="Gibson Light" w:hAnsi="Gibson Light" w:cs="Arial"/>
          <w:color w:val="37394C"/>
          <w:sz w:val="24"/>
          <w:szCs w:val="24"/>
        </w:rPr>
        <w:t xml:space="preserve"> in Wales</w:t>
      </w:r>
      <w:r w:rsidRPr="00741FC3">
        <w:rPr>
          <w:rFonts w:ascii="Gibson Light" w:hAnsi="Gibson Light" w:cs="Arial"/>
          <w:color w:val="37394C"/>
          <w:sz w:val="24"/>
          <w:szCs w:val="24"/>
        </w:rPr>
        <w:t xml:space="preserve"> to another approved course</w:t>
      </w:r>
      <w:r w:rsidR="00964C87" w:rsidRPr="00741FC3">
        <w:rPr>
          <w:rFonts w:ascii="Gibson Light" w:hAnsi="Gibson Light" w:cs="Arial"/>
          <w:color w:val="37394C"/>
          <w:sz w:val="24"/>
          <w:szCs w:val="24"/>
        </w:rPr>
        <w:t xml:space="preserve"> in Wales</w:t>
      </w:r>
      <w:r w:rsidRPr="00741FC3">
        <w:rPr>
          <w:rFonts w:ascii="Gibson Light" w:hAnsi="Gibson Light" w:cs="Arial"/>
          <w:color w:val="37394C"/>
          <w:sz w:val="24"/>
          <w:szCs w:val="24"/>
        </w:rPr>
        <w:t xml:space="preserve"> will continue to be</w:t>
      </w:r>
      <w:r w:rsidR="002274F2" w:rsidRPr="00741FC3">
        <w:rPr>
          <w:rFonts w:ascii="Gibson Light" w:hAnsi="Gibson Light" w:cs="Arial"/>
          <w:color w:val="37394C"/>
          <w:sz w:val="24"/>
          <w:szCs w:val="24"/>
        </w:rPr>
        <w:t xml:space="preserve"> eligible for support under </w:t>
      </w:r>
      <w:r w:rsidRPr="00741FC3">
        <w:rPr>
          <w:rFonts w:ascii="Gibson Light" w:hAnsi="Gibson Light" w:cs="Arial"/>
          <w:color w:val="37394C"/>
          <w:sz w:val="24"/>
          <w:szCs w:val="24"/>
        </w:rPr>
        <w:t>SWBS</w:t>
      </w:r>
      <w:r w:rsidRPr="00741FC3">
        <w:rPr>
          <w:rFonts w:cs="Arial"/>
          <w:color w:val="37394C"/>
          <w:sz w:val="24"/>
          <w:szCs w:val="24"/>
        </w:rPr>
        <w:t>.</w:t>
      </w:r>
    </w:p>
    <w:p w14:paraId="440A1903" w14:textId="77777777" w:rsidR="00F1044E" w:rsidRDefault="00F1044E" w:rsidP="001F2699">
      <w:pPr>
        <w:autoSpaceDE w:val="0"/>
        <w:autoSpaceDN w:val="0"/>
        <w:adjustRightInd w:val="0"/>
        <w:ind w:left="840" w:firstLine="15"/>
        <w:rPr>
          <w:rFonts w:cs="Arial"/>
          <w:color w:val="37394C"/>
        </w:rPr>
      </w:pPr>
    </w:p>
    <w:p w14:paraId="440A1904" w14:textId="77777777" w:rsidR="00F52A7D" w:rsidRDefault="001F2699" w:rsidP="00DC7B1D">
      <w:pPr>
        <w:pStyle w:val="Heading2"/>
        <w:ind w:left="993" w:hanging="993"/>
        <w:rPr>
          <w:rFonts w:ascii="Gibson" w:hAnsi="Gibson" w:cs="Arial"/>
          <w:b w:val="0"/>
          <w:color w:val="37394C"/>
          <w:szCs w:val="28"/>
        </w:rPr>
      </w:pPr>
      <w:bookmarkStart w:id="50" w:name="_10._Repeat_Study"/>
      <w:bookmarkStart w:id="51" w:name="_Toc360703799"/>
      <w:bookmarkEnd w:id="50"/>
      <w:r w:rsidRPr="00741FC3">
        <w:rPr>
          <w:rFonts w:ascii="Gibson" w:hAnsi="Gibson" w:cs="Arial"/>
          <w:b w:val="0"/>
          <w:color w:val="37394C"/>
          <w:szCs w:val="28"/>
        </w:rPr>
        <w:t>10.</w:t>
      </w:r>
      <w:r w:rsidRPr="00741FC3">
        <w:rPr>
          <w:rFonts w:ascii="Gibson" w:hAnsi="Gibson" w:cs="Arial"/>
          <w:b w:val="0"/>
          <w:color w:val="37394C"/>
          <w:szCs w:val="28"/>
        </w:rPr>
        <w:tab/>
      </w:r>
      <w:r w:rsidR="00F52A7D" w:rsidRPr="00741FC3">
        <w:rPr>
          <w:rFonts w:ascii="Gibson" w:hAnsi="Gibson" w:cs="Arial"/>
          <w:b w:val="0"/>
          <w:color w:val="37394C"/>
          <w:szCs w:val="28"/>
        </w:rPr>
        <w:t>Repeat Study</w:t>
      </w:r>
      <w:bookmarkEnd w:id="51"/>
    </w:p>
    <w:p w14:paraId="70214785" w14:textId="77777777" w:rsidR="00A142EF" w:rsidRPr="00A142EF" w:rsidRDefault="00A142EF" w:rsidP="00A142EF"/>
    <w:p w14:paraId="5F98CE55" w14:textId="77777777" w:rsidR="00A142EF" w:rsidRDefault="00A142EF" w:rsidP="00741FC3">
      <w:pPr>
        <w:autoSpaceDE w:val="0"/>
        <w:autoSpaceDN w:val="0"/>
        <w:adjustRightInd w:val="0"/>
        <w:ind w:left="993" w:hanging="633"/>
        <w:rPr>
          <w:rFonts w:ascii="Gibson Light" w:hAnsi="Gibson Light" w:cs="Arial"/>
          <w:color w:val="37394C"/>
          <w:sz w:val="24"/>
          <w:szCs w:val="24"/>
        </w:rPr>
      </w:pPr>
      <w:r>
        <w:rPr>
          <w:rFonts w:ascii="Gibson Light" w:hAnsi="Gibson Light" w:cs="Arial"/>
          <w:color w:val="37394C"/>
          <w:sz w:val="24"/>
          <w:szCs w:val="24"/>
        </w:rPr>
        <w:lastRenderedPageBreak/>
        <w:t>10.1</w:t>
      </w:r>
      <w:r w:rsidRPr="00741FC3">
        <w:rPr>
          <w:rFonts w:ascii="Gibson Light" w:hAnsi="Gibson Light" w:cs="Arial"/>
          <w:color w:val="37394C"/>
          <w:sz w:val="24"/>
          <w:szCs w:val="24"/>
        </w:rPr>
        <w:t>.</w:t>
      </w:r>
      <w:r w:rsidRPr="00741FC3">
        <w:rPr>
          <w:rFonts w:ascii="Gibson Light" w:hAnsi="Gibson Light" w:cs="Arial"/>
          <w:color w:val="37394C"/>
          <w:sz w:val="24"/>
          <w:szCs w:val="24"/>
        </w:rPr>
        <w:tab/>
        <w:t>Social Care Wales will not normally fund repeat periods of study.</w:t>
      </w:r>
    </w:p>
    <w:p w14:paraId="440A1907" w14:textId="1B6E566A" w:rsidR="00DC2013" w:rsidRDefault="001F2699" w:rsidP="00BB5143">
      <w:pPr>
        <w:tabs>
          <w:tab w:val="left" w:pos="426"/>
        </w:tabs>
        <w:autoSpaceDE w:val="0"/>
        <w:autoSpaceDN w:val="0"/>
        <w:adjustRightInd w:val="0"/>
        <w:spacing w:after="0"/>
        <w:ind w:left="993" w:hanging="633"/>
        <w:rPr>
          <w:rFonts w:ascii="Gibson Light" w:hAnsi="Gibson Light" w:cs="Arial"/>
          <w:snapToGrid w:val="0"/>
          <w:color w:val="37394C"/>
          <w:sz w:val="24"/>
          <w:szCs w:val="24"/>
        </w:rPr>
      </w:pPr>
      <w:r w:rsidRPr="00741FC3">
        <w:rPr>
          <w:rFonts w:ascii="Gibson Light" w:hAnsi="Gibson Light" w:cs="Arial"/>
          <w:snapToGrid w:val="0"/>
          <w:color w:val="37394C"/>
          <w:sz w:val="24"/>
          <w:szCs w:val="24"/>
        </w:rPr>
        <w:t>10.2.</w:t>
      </w:r>
      <w:r w:rsidR="00A670D9">
        <w:rPr>
          <w:rFonts w:ascii="Gibson Light" w:hAnsi="Gibson Light" w:cs="Arial"/>
          <w:snapToGrid w:val="0"/>
          <w:color w:val="37394C"/>
          <w:sz w:val="24"/>
          <w:szCs w:val="24"/>
        </w:rPr>
        <w:t xml:space="preserve"> </w:t>
      </w:r>
      <w:r w:rsidR="00A142EF">
        <w:rPr>
          <w:rFonts w:ascii="Gibson Light" w:hAnsi="Gibson Light" w:cs="Arial"/>
          <w:snapToGrid w:val="0"/>
          <w:color w:val="37394C"/>
          <w:sz w:val="24"/>
          <w:szCs w:val="24"/>
        </w:rPr>
        <w:t xml:space="preserve">  </w:t>
      </w:r>
      <w:r w:rsidR="00DC2013" w:rsidRPr="00741FC3">
        <w:rPr>
          <w:rFonts w:ascii="Gibson Light" w:hAnsi="Gibson Light" w:cs="Arial"/>
          <w:snapToGrid w:val="0"/>
          <w:color w:val="37394C"/>
          <w:sz w:val="24"/>
          <w:szCs w:val="24"/>
        </w:rPr>
        <w:t>Applicants who have left a course without completing the academic year and who wish to repeat that part of the course in a subsequent year (and are otherwise eligible), will be entitled to a part award equivalent to the percentage of the whole award not taken up by</w:t>
      </w:r>
      <w:r w:rsidR="00385601">
        <w:rPr>
          <w:rFonts w:ascii="Gibson Light" w:hAnsi="Gibson Light" w:cs="Arial"/>
          <w:snapToGrid w:val="0"/>
          <w:color w:val="37394C"/>
          <w:sz w:val="24"/>
          <w:szCs w:val="24"/>
        </w:rPr>
        <w:t xml:space="preserve"> the</w:t>
      </w:r>
      <w:r w:rsidR="00DC2013" w:rsidRPr="00741FC3">
        <w:rPr>
          <w:rFonts w:ascii="Gibson Light" w:hAnsi="Gibson Light" w:cs="Arial"/>
          <w:snapToGrid w:val="0"/>
          <w:color w:val="37394C"/>
          <w:sz w:val="24"/>
          <w:szCs w:val="24"/>
        </w:rPr>
        <w:t xml:space="preserve"> applicant in the original year of study</w:t>
      </w:r>
      <w:r w:rsidR="00385601">
        <w:rPr>
          <w:rFonts w:ascii="Gibson Light" w:hAnsi="Gibson Light" w:cs="Arial"/>
          <w:snapToGrid w:val="0"/>
          <w:color w:val="37394C"/>
          <w:sz w:val="24"/>
          <w:szCs w:val="24"/>
        </w:rPr>
        <w:t>,</w:t>
      </w:r>
      <w:r w:rsidR="00DC2013" w:rsidRPr="00741FC3">
        <w:rPr>
          <w:rFonts w:ascii="Gibson Light" w:hAnsi="Gibson Light" w:cs="Arial"/>
          <w:snapToGrid w:val="0"/>
          <w:color w:val="37394C"/>
          <w:sz w:val="24"/>
          <w:szCs w:val="24"/>
        </w:rPr>
        <w:t xml:space="preserve"> </w:t>
      </w:r>
      <w:proofErr w:type="gramStart"/>
      <w:r w:rsidR="00DC2013" w:rsidRPr="00741FC3">
        <w:rPr>
          <w:rFonts w:ascii="Gibson Light" w:hAnsi="Gibson Light" w:cs="Arial"/>
          <w:snapToGrid w:val="0"/>
          <w:color w:val="37394C"/>
          <w:sz w:val="24"/>
          <w:szCs w:val="24"/>
        </w:rPr>
        <w:t>i.e.</w:t>
      </w:r>
      <w:proofErr w:type="gramEnd"/>
      <w:r w:rsidR="00DC2013" w:rsidRPr="00741FC3">
        <w:rPr>
          <w:rFonts w:ascii="Gibson Light" w:hAnsi="Gibson Light" w:cs="Arial"/>
          <w:snapToGrid w:val="0"/>
          <w:color w:val="37394C"/>
          <w:sz w:val="24"/>
          <w:szCs w:val="24"/>
        </w:rPr>
        <w:t xml:space="preserve"> the funding to which they would have been entitled had they not left the course. No payment shall be made until the applicant reaches the point in time during the subsequent academic year at which the applicant withdrew from the original course of study.</w:t>
      </w:r>
    </w:p>
    <w:p w14:paraId="72F5DCE6" w14:textId="77777777" w:rsidR="00F12982" w:rsidRPr="00A142EF" w:rsidRDefault="00F12982" w:rsidP="00A142EF">
      <w:pPr>
        <w:tabs>
          <w:tab w:val="left" w:pos="426"/>
        </w:tabs>
        <w:autoSpaceDE w:val="0"/>
        <w:autoSpaceDN w:val="0"/>
        <w:adjustRightInd w:val="0"/>
        <w:ind w:left="993" w:hanging="633"/>
        <w:rPr>
          <w:rFonts w:ascii="Gibson Light" w:hAnsi="Gibson Light" w:cs="Arial"/>
          <w:color w:val="37394C"/>
          <w:sz w:val="24"/>
          <w:szCs w:val="24"/>
        </w:rPr>
      </w:pPr>
    </w:p>
    <w:p w14:paraId="440A1908" w14:textId="77777777" w:rsidR="00F52A7D" w:rsidRPr="00741FC3" w:rsidRDefault="001F2699" w:rsidP="00DC7B1D">
      <w:pPr>
        <w:pStyle w:val="Heading2"/>
        <w:ind w:left="993" w:hanging="993"/>
        <w:rPr>
          <w:rFonts w:ascii="Gibson" w:hAnsi="Gibson" w:cs="Arial"/>
          <w:b w:val="0"/>
          <w:color w:val="37394C"/>
          <w:szCs w:val="28"/>
        </w:rPr>
      </w:pPr>
      <w:bookmarkStart w:id="52" w:name="_11._Changes_of"/>
      <w:bookmarkStart w:id="53" w:name="_Ref346033319"/>
      <w:bookmarkStart w:id="54" w:name="_Toc360703800"/>
      <w:bookmarkEnd w:id="52"/>
      <w:r w:rsidRPr="00741FC3">
        <w:rPr>
          <w:rFonts w:ascii="Gibson" w:hAnsi="Gibson" w:cs="Arial"/>
          <w:b w:val="0"/>
          <w:color w:val="37394C"/>
          <w:szCs w:val="28"/>
        </w:rPr>
        <w:t>11.</w:t>
      </w:r>
      <w:r w:rsidRPr="00741FC3">
        <w:rPr>
          <w:rFonts w:ascii="Gibson" w:hAnsi="Gibson" w:cs="Arial"/>
          <w:b w:val="0"/>
          <w:color w:val="37394C"/>
          <w:szCs w:val="28"/>
        </w:rPr>
        <w:tab/>
      </w:r>
      <w:r w:rsidR="00F52A7D" w:rsidRPr="00741FC3">
        <w:rPr>
          <w:rFonts w:ascii="Gibson" w:hAnsi="Gibson" w:cs="Arial"/>
          <w:b w:val="0"/>
          <w:color w:val="37394C"/>
          <w:szCs w:val="28"/>
        </w:rPr>
        <w:t>Changes of Circumstances</w:t>
      </w:r>
      <w:bookmarkEnd w:id="53"/>
      <w:bookmarkEnd w:id="54"/>
    </w:p>
    <w:p w14:paraId="440A1909" w14:textId="77777777" w:rsidR="00F52A7D" w:rsidRPr="00741FC3" w:rsidRDefault="00F52A7D" w:rsidP="001F2699">
      <w:pPr>
        <w:autoSpaceDE w:val="0"/>
        <w:autoSpaceDN w:val="0"/>
        <w:adjustRightInd w:val="0"/>
        <w:ind w:left="840" w:hanging="1080"/>
        <w:rPr>
          <w:rFonts w:cs="Arial"/>
          <w:b/>
          <w:bCs/>
          <w:color w:val="37394C"/>
          <w:sz w:val="24"/>
          <w:szCs w:val="24"/>
        </w:rPr>
      </w:pPr>
    </w:p>
    <w:p w14:paraId="440A190A" w14:textId="2BF68DBB" w:rsidR="00F52A7D" w:rsidRPr="00741FC3" w:rsidRDefault="001F2699" w:rsidP="000E1C01">
      <w:pPr>
        <w:tabs>
          <w:tab w:val="left" w:pos="993"/>
        </w:tabs>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11.1.</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 xml:space="preserve">Applicants must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immediately in writing if their circumstances change at any time after they have </w:t>
      </w:r>
      <w:proofErr w:type="gramStart"/>
      <w:r w:rsidR="00F52A7D" w:rsidRPr="00741FC3">
        <w:rPr>
          <w:rFonts w:ascii="Gibson Light" w:hAnsi="Gibson Light" w:cs="Arial"/>
          <w:color w:val="37394C"/>
          <w:sz w:val="24"/>
          <w:szCs w:val="24"/>
        </w:rPr>
        <w:t>submitted an application</w:t>
      </w:r>
      <w:proofErr w:type="gramEnd"/>
      <w:r w:rsidR="00F52A7D" w:rsidRPr="00741FC3">
        <w:rPr>
          <w:rFonts w:ascii="Gibson Light" w:hAnsi="Gibson Light" w:cs="Arial"/>
          <w:color w:val="37394C"/>
          <w:sz w:val="24"/>
          <w:szCs w:val="24"/>
        </w:rPr>
        <w:t>. Relevant changes include but are not limited to:</w:t>
      </w:r>
    </w:p>
    <w:p w14:paraId="440A190B" w14:textId="77777777" w:rsidR="00F52A7D" w:rsidRPr="00741FC3" w:rsidRDefault="001F2699" w:rsidP="00CF4872">
      <w:pPr>
        <w:tabs>
          <w:tab w:val="left" w:pos="851"/>
          <w:tab w:val="left" w:pos="1701"/>
        </w:tabs>
        <w:autoSpaceDE w:val="0"/>
        <w:autoSpaceDN w:val="0"/>
        <w:adjustRightInd w:val="0"/>
        <w:ind w:left="1094" w:hanging="374"/>
        <w:rPr>
          <w:rFonts w:ascii="Gibson Light" w:hAnsi="Gibson Light" w:cs="Arial"/>
          <w:color w:val="37394C"/>
          <w:sz w:val="24"/>
          <w:szCs w:val="24"/>
        </w:rPr>
      </w:pPr>
      <w:r w:rsidRPr="00741FC3">
        <w:rPr>
          <w:rFonts w:ascii="Gibson Light" w:hAnsi="Gibson Light" w:cs="Arial"/>
          <w:color w:val="37394C"/>
          <w:sz w:val="24"/>
          <w:szCs w:val="24"/>
        </w:rPr>
        <w:t>11.1.1.</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changing </w:t>
      </w:r>
      <w:r w:rsidR="00861A86" w:rsidRPr="00741FC3">
        <w:rPr>
          <w:rFonts w:ascii="Gibson Light" w:hAnsi="Gibson Light" w:cs="Arial"/>
          <w:color w:val="37394C"/>
          <w:sz w:val="24"/>
          <w:szCs w:val="24"/>
        </w:rPr>
        <w:t xml:space="preserve">education </w:t>
      </w:r>
      <w:proofErr w:type="gramStart"/>
      <w:r w:rsidR="00861A86" w:rsidRPr="00741FC3">
        <w:rPr>
          <w:rFonts w:ascii="Gibson Light" w:hAnsi="Gibson Light" w:cs="Arial"/>
          <w:color w:val="37394C"/>
          <w:sz w:val="24"/>
          <w:szCs w:val="24"/>
        </w:rPr>
        <w:t>provider</w:t>
      </w:r>
      <w:r w:rsidR="00F52A7D" w:rsidRPr="00741FC3">
        <w:rPr>
          <w:rFonts w:ascii="Gibson Light" w:hAnsi="Gibson Light" w:cs="Arial"/>
          <w:color w:val="37394C"/>
          <w:sz w:val="24"/>
          <w:szCs w:val="24"/>
        </w:rPr>
        <w:t>;</w:t>
      </w:r>
      <w:proofErr w:type="gramEnd"/>
    </w:p>
    <w:p w14:paraId="440A190C" w14:textId="083796AD"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11.1.2.</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ing</w:t>
      </w:r>
      <w:r w:rsidR="00F52A7D" w:rsidRPr="00741FC3">
        <w:rPr>
          <w:rFonts w:ascii="Gibson Light" w:hAnsi="Gibson Light" w:cs="Arial"/>
          <w:color w:val="37394C"/>
          <w:sz w:val="24"/>
          <w:szCs w:val="24"/>
        </w:rPr>
        <w:t xml:space="preserve"> course</w:t>
      </w:r>
      <w:r w:rsidR="00E343C1" w:rsidRPr="00741FC3">
        <w:rPr>
          <w:rFonts w:ascii="Gibson Light" w:hAnsi="Gibson Light" w:cs="Arial"/>
          <w:color w:val="37394C"/>
          <w:sz w:val="24"/>
          <w:szCs w:val="24"/>
        </w:rPr>
        <w:t>s</w:t>
      </w:r>
      <w:r w:rsidR="00F52A7D" w:rsidRPr="00741FC3">
        <w:rPr>
          <w:rFonts w:ascii="Gibson Light" w:hAnsi="Gibson Light" w:cs="Arial"/>
          <w:color w:val="37394C"/>
          <w:sz w:val="24"/>
          <w:szCs w:val="24"/>
        </w:rPr>
        <w:t xml:space="preserve"> regardless of whether </w:t>
      </w:r>
      <w:r w:rsidR="00227DDD" w:rsidRPr="00741FC3">
        <w:rPr>
          <w:rFonts w:ascii="Gibson Light" w:hAnsi="Gibson Light" w:cs="Arial"/>
          <w:color w:val="37394C"/>
          <w:sz w:val="24"/>
          <w:szCs w:val="24"/>
        </w:rPr>
        <w:t xml:space="preserve">any new course </w:t>
      </w:r>
      <w:r w:rsidR="00F52A7D" w:rsidRPr="00741FC3">
        <w:rPr>
          <w:rFonts w:ascii="Gibson Light" w:hAnsi="Gibson Light" w:cs="Arial"/>
          <w:color w:val="37394C"/>
          <w:sz w:val="24"/>
          <w:szCs w:val="24"/>
        </w:rPr>
        <w:t>is at the same</w:t>
      </w:r>
      <w:r w:rsidR="006B17D7" w:rsidRPr="00741FC3">
        <w:rPr>
          <w:rFonts w:ascii="Gibson Light" w:hAnsi="Gibson Light" w:cs="Arial"/>
          <w:color w:val="37394C"/>
          <w:sz w:val="24"/>
          <w:szCs w:val="24"/>
        </w:rPr>
        <w:t xml:space="preserve"> or at an alternative</w:t>
      </w:r>
      <w:r w:rsidR="00F52A7D" w:rsidRPr="00741FC3">
        <w:rPr>
          <w:rFonts w:ascii="Gibson Light" w:hAnsi="Gibson Light" w:cs="Arial"/>
          <w:color w:val="37394C"/>
          <w:sz w:val="24"/>
          <w:szCs w:val="24"/>
        </w:rPr>
        <w:t xml:space="preserve"> university or </w:t>
      </w:r>
      <w:proofErr w:type="gramStart"/>
      <w:r w:rsidR="00F52A7D" w:rsidRPr="00741FC3">
        <w:rPr>
          <w:rFonts w:ascii="Gibson Light" w:hAnsi="Gibson Light" w:cs="Arial"/>
          <w:color w:val="37394C"/>
          <w:sz w:val="24"/>
          <w:szCs w:val="24"/>
        </w:rPr>
        <w:t>college;</w:t>
      </w:r>
      <w:proofErr w:type="gramEnd"/>
    </w:p>
    <w:p w14:paraId="440A190D" w14:textId="579C2C8F" w:rsidR="00F52A7D" w:rsidRPr="00741FC3" w:rsidRDefault="001F2699" w:rsidP="000E1C01">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11.1.3.</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any changes to the month or year of the start or end of the </w:t>
      </w:r>
      <w:proofErr w:type="gramStart"/>
      <w:r w:rsidR="00E343C1" w:rsidRPr="00741FC3">
        <w:rPr>
          <w:rFonts w:ascii="Gibson Light" w:hAnsi="Gibson Light" w:cs="Arial"/>
          <w:color w:val="37394C"/>
          <w:sz w:val="24"/>
          <w:szCs w:val="24"/>
        </w:rPr>
        <w:t>course</w:t>
      </w:r>
      <w:r w:rsidR="00F52A7D" w:rsidRPr="00741FC3">
        <w:rPr>
          <w:rFonts w:ascii="Gibson Light" w:hAnsi="Gibson Light" w:cs="Arial"/>
          <w:color w:val="37394C"/>
          <w:sz w:val="24"/>
          <w:szCs w:val="24"/>
        </w:rPr>
        <w:t>;</w:t>
      </w:r>
      <w:proofErr w:type="gramEnd"/>
    </w:p>
    <w:p w14:paraId="440A190E" w14:textId="78FB3A44" w:rsidR="00F52A7D" w:rsidRPr="00741FC3" w:rsidRDefault="001F2699" w:rsidP="00CF4872">
      <w:pPr>
        <w:tabs>
          <w:tab w:val="left" w:pos="851"/>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11.1.4.</w:t>
      </w:r>
      <w:r w:rsidRPr="00741FC3">
        <w:rPr>
          <w:rFonts w:ascii="Gibson Light" w:hAnsi="Gibson Light" w:cs="Arial"/>
          <w:color w:val="37394C"/>
          <w:sz w:val="24"/>
          <w:szCs w:val="24"/>
        </w:rPr>
        <w:tab/>
      </w:r>
      <w:proofErr w:type="gramStart"/>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 xml:space="preserve">ing </w:t>
      </w:r>
      <w:r w:rsidR="00227DDD" w:rsidRPr="00741FC3">
        <w:rPr>
          <w:rFonts w:ascii="Gibson Light" w:hAnsi="Gibson Light" w:cs="Arial"/>
          <w:color w:val="37394C"/>
          <w:sz w:val="24"/>
          <w:szCs w:val="24"/>
        </w:rPr>
        <w:t xml:space="preserve"> the</w:t>
      </w:r>
      <w:proofErr w:type="gramEnd"/>
      <w:r w:rsidR="00227DDD" w:rsidRPr="00741FC3">
        <w:rPr>
          <w:rFonts w:ascii="Gibson Light" w:hAnsi="Gibson Light" w:cs="Arial"/>
          <w:color w:val="37394C"/>
          <w:sz w:val="24"/>
          <w:szCs w:val="24"/>
        </w:rPr>
        <w:t xml:space="preserve"> </w:t>
      </w:r>
      <w:r w:rsidR="00F52A7D" w:rsidRPr="00741FC3">
        <w:rPr>
          <w:rFonts w:ascii="Gibson Light" w:hAnsi="Gibson Light" w:cs="Arial"/>
          <w:color w:val="37394C"/>
          <w:sz w:val="24"/>
          <w:szCs w:val="24"/>
        </w:rPr>
        <w:t>main campus of study;</w:t>
      </w:r>
    </w:p>
    <w:p w14:paraId="440A190F" w14:textId="58F731BF" w:rsidR="00F52A7D" w:rsidRPr="00741FC3" w:rsidRDefault="001F2699" w:rsidP="000E1C01">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11.1.5.</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ing study</w:t>
      </w:r>
      <w:r w:rsidR="00F52A7D" w:rsidRPr="00741FC3">
        <w:rPr>
          <w:rFonts w:ascii="Gibson Light" w:hAnsi="Gibson Light" w:cs="Arial"/>
          <w:color w:val="37394C"/>
          <w:sz w:val="24"/>
          <w:szCs w:val="24"/>
        </w:rPr>
        <w:t xml:space="preserve"> pattern </w:t>
      </w:r>
      <w:r w:rsidR="00E343C1" w:rsidRPr="00741FC3">
        <w:rPr>
          <w:rFonts w:ascii="Gibson Light" w:hAnsi="Gibson Light" w:cs="Arial"/>
          <w:color w:val="37394C"/>
          <w:sz w:val="24"/>
          <w:szCs w:val="24"/>
        </w:rPr>
        <w:t xml:space="preserve">from </w:t>
      </w:r>
      <w:r w:rsidR="00F52A7D" w:rsidRPr="00741FC3">
        <w:rPr>
          <w:rFonts w:ascii="Gibson Light" w:hAnsi="Gibson Light" w:cs="Arial"/>
          <w:color w:val="37394C"/>
          <w:sz w:val="24"/>
          <w:szCs w:val="24"/>
        </w:rPr>
        <w:t xml:space="preserve">full-time </w:t>
      </w:r>
      <w:r w:rsidR="00E343C1" w:rsidRPr="00741FC3">
        <w:rPr>
          <w:rFonts w:ascii="Gibson Light" w:hAnsi="Gibson Light" w:cs="Arial"/>
          <w:color w:val="37394C"/>
          <w:sz w:val="24"/>
          <w:szCs w:val="24"/>
        </w:rPr>
        <w:t>to</w:t>
      </w:r>
      <w:r w:rsidR="00F52A7D" w:rsidRPr="00741FC3">
        <w:rPr>
          <w:rFonts w:ascii="Gibson Light" w:hAnsi="Gibson Light" w:cs="Arial"/>
          <w:color w:val="37394C"/>
          <w:sz w:val="24"/>
          <w:szCs w:val="24"/>
        </w:rPr>
        <w:t xml:space="preserve"> part-time</w:t>
      </w:r>
      <w:r w:rsidR="00E343C1" w:rsidRPr="00741FC3">
        <w:rPr>
          <w:rFonts w:ascii="Gibson Light" w:hAnsi="Gibson Light" w:cs="Arial"/>
          <w:color w:val="37394C"/>
          <w:sz w:val="24"/>
          <w:szCs w:val="24"/>
        </w:rPr>
        <w:t xml:space="preserve"> or </w:t>
      </w:r>
      <w:proofErr w:type="gramStart"/>
      <w:r w:rsidR="00E343C1" w:rsidRPr="00741FC3">
        <w:rPr>
          <w:rFonts w:ascii="Gibson Light" w:hAnsi="Gibson Light" w:cs="Arial"/>
          <w:color w:val="37394C"/>
          <w:sz w:val="24"/>
          <w:szCs w:val="24"/>
        </w:rPr>
        <w:t>vice versa</w:t>
      </w:r>
      <w:r w:rsidR="00F52A7D" w:rsidRPr="00741FC3">
        <w:rPr>
          <w:rFonts w:ascii="Gibson Light" w:hAnsi="Gibson Light" w:cs="Arial"/>
          <w:color w:val="37394C"/>
          <w:sz w:val="24"/>
          <w:szCs w:val="24"/>
        </w:rPr>
        <w:t>;</w:t>
      </w:r>
      <w:proofErr w:type="gramEnd"/>
    </w:p>
    <w:p w14:paraId="440A1910" w14:textId="77777777" w:rsidR="00F52A7D" w:rsidRPr="00741FC3" w:rsidRDefault="001F2699" w:rsidP="00CF4872">
      <w:pPr>
        <w:tabs>
          <w:tab w:val="left" w:pos="851"/>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11.1.6.</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withdrawing from the course before the completion </w:t>
      </w:r>
      <w:proofErr w:type="gramStart"/>
      <w:r w:rsidR="00E343C1" w:rsidRPr="00741FC3">
        <w:rPr>
          <w:rFonts w:ascii="Gibson Light" w:hAnsi="Gibson Light" w:cs="Arial"/>
          <w:color w:val="37394C"/>
          <w:sz w:val="24"/>
          <w:szCs w:val="24"/>
        </w:rPr>
        <w:t>date</w:t>
      </w:r>
      <w:r w:rsidR="00F52A7D" w:rsidRPr="00741FC3">
        <w:rPr>
          <w:rFonts w:ascii="Gibson Light" w:hAnsi="Gibson Light" w:cs="Arial"/>
          <w:color w:val="37394C"/>
          <w:sz w:val="24"/>
          <w:szCs w:val="24"/>
        </w:rPr>
        <w:t>;</w:t>
      </w:r>
      <w:proofErr w:type="gramEnd"/>
    </w:p>
    <w:p w14:paraId="440A1911" w14:textId="513B0BB2"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11.1.7.</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being suspended from the course by the university/college, either temporarily or </w:t>
      </w:r>
      <w:proofErr w:type="gramStart"/>
      <w:r w:rsidR="00E343C1" w:rsidRPr="00741FC3">
        <w:rPr>
          <w:rFonts w:ascii="Gibson Light" w:hAnsi="Gibson Light" w:cs="Arial"/>
          <w:color w:val="37394C"/>
          <w:sz w:val="24"/>
          <w:szCs w:val="24"/>
        </w:rPr>
        <w:t>permanently;</w:t>
      </w:r>
      <w:proofErr w:type="gramEnd"/>
    </w:p>
    <w:p w14:paraId="440A1912" w14:textId="613C9E9A"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11.1.8.</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being unable to attend the course for any reason, including illness where </w:t>
      </w:r>
      <w:r w:rsidR="00805B3F" w:rsidRPr="00741FC3">
        <w:rPr>
          <w:rFonts w:ascii="Gibson Light" w:hAnsi="Gibson Light" w:cs="Arial"/>
          <w:color w:val="37394C"/>
          <w:sz w:val="24"/>
          <w:szCs w:val="24"/>
        </w:rPr>
        <w:t>this</w:t>
      </w:r>
      <w:r w:rsidR="00E343C1" w:rsidRPr="00741FC3">
        <w:rPr>
          <w:rFonts w:ascii="Gibson Light" w:hAnsi="Gibson Light" w:cs="Arial"/>
          <w:color w:val="37394C"/>
          <w:sz w:val="24"/>
          <w:szCs w:val="24"/>
        </w:rPr>
        <w:t xml:space="preserve"> exceeds 15 days in </w:t>
      </w:r>
      <w:proofErr w:type="gramStart"/>
      <w:r w:rsidR="00E343C1" w:rsidRPr="00741FC3">
        <w:rPr>
          <w:rFonts w:ascii="Gibson Light" w:hAnsi="Gibson Light" w:cs="Arial"/>
          <w:color w:val="37394C"/>
          <w:sz w:val="24"/>
          <w:szCs w:val="24"/>
        </w:rPr>
        <w:t>total</w:t>
      </w:r>
      <w:r w:rsidR="00F52A7D" w:rsidRPr="00741FC3">
        <w:rPr>
          <w:rFonts w:ascii="Gibson Light" w:hAnsi="Gibson Light" w:cs="Arial"/>
          <w:color w:val="37394C"/>
          <w:sz w:val="24"/>
          <w:szCs w:val="24"/>
        </w:rPr>
        <w:t>;</w:t>
      </w:r>
      <w:proofErr w:type="gramEnd"/>
    </w:p>
    <w:p w14:paraId="440A1913" w14:textId="6D9D6C35" w:rsidR="00F52A7D" w:rsidRPr="00741FC3" w:rsidRDefault="001F2699" w:rsidP="00CF4872">
      <w:pPr>
        <w:tabs>
          <w:tab w:val="left" w:pos="85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11.1.9.</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taking a year or a term out from </w:t>
      </w:r>
      <w:proofErr w:type="gramStart"/>
      <w:r w:rsidR="00E343C1" w:rsidRPr="00741FC3">
        <w:rPr>
          <w:rFonts w:ascii="Gibson Light" w:hAnsi="Gibson Light" w:cs="Arial"/>
          <w:color w:val="37394C"/>
          <w:sz w:val="24"/>
          <w:szCs w:val="24"/>
        </w:rPr>
        <w:t>study</w:t>
      </w:r>
      <w:r w:rsidR="00F52A7D" w:rsidRPr="00741FC3">
        <w:rPr>
          <w:rFonts w:ascii="Gibson Light" w:hAnsi="Gibson Light" w:cs="Arial"/>
          <w:color w:val="37394C"/>
          <w:sz w:val="24"/>
          <w:szCs w:val="24"/>
        </w:rPr>
        <w:t>;</w:t>
      </w:r>
      <w:proofErr w:type="gramEnd"/>
    </w:p>
    <w:p w14:paraId="440A1914" w14:textId="705C67AE" w:rsidR="00F52A7D" w:rsidRPr="00741FC3" w:rsidRDefault="001F2699" w:rsidP="00741FC3">
      <w:pPr>
        <w:tabs>
          <w:tab w:val="left" w:pos="85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11.1.10.</w:t>
      </w:r>
      <w:r w:rsidR="00194C9F" w:rsidRPr="00741FC3">
        <w:rPr>
          <w:rFonts w:ascii="Gibson Light" w:hAnsi="Gibson Light" w:cs="Arial"/>
          <w:color w:val="37394C"/>
          <w:sz w:val="24"/>
          <w:szCs w:val="24"/>
        </w:rPr>
        <w:t xml:space="preserve"> </w:t>
      </w:r>
      <w:r w:rsidR="00B71FE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changing </w:t>
      </w:r>
      <w:proofErr w:type="gramStart"/>
      <w:r w:rsidR="00E343C1" w:rsidRPr="00741FC3">
        <w:rPr>
          <w:rFonts w:ascii="Gibson Light" w:hAnsi="Gibson Light" w:cs="Arial"/>
          <w:color w:val="37394C"/>
          <w:sz w:val="24"/>
          <w:szCs w:val="24"/>
        </w:rPr>
        <w:t>employment</w:t>
      </w:r>
      <w:r w:rsidR="00BF1D9F" w:rsidRPr="00741FC3">
        <w:rPr>
          <w:rFonts w:ascii="Gibson Light" w:hAnsi="Gibson Light" w:cs="Arial"/>
          <w:color w:val="37394C"/>
          <w:sz w:val="24"/>
          <w:szCs w:val="24"/>
        </w:rPr>
        <w:t>;</w:t>
      </w:r>
      <w:proofErr w:type="gramEnd"/>
    </w:p>
    <w:p w14:paraId="440A1915" w14:textId="5DB248A8" w:rsidR="00F52A7D" w:rsidRPr="00741FC3" w:rsidRDefault="001F2699" w:rsidP="00741FC3">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11.1.11.</w:t>
      </w:r>
      <w:r w:rsidR="00194C9F" w:rsidRPr="00741FC3">
        <w:rPr>
          <w:rFonts w:ascii="Gibson Light" w:hAnsi="Gibson Light" w:cs="Arial"/>
          <w:color w:val="37394C"/>
          <w:sz w:val="24"/>
          <w:szCs w:val="24"/>
        </w:rPr>
        <w:t xml:space="preserve"> </w:t>
      </w:r>
      <w:r w:rsidR="00B71FE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gaining support from an </w:t>
      </w:r>
      <w:proofErr w:type="gramStart"/>
      <w:r w:rsidR="00E343C1" w:rsidRPr="00741FC3">
        <w:rPr>
          <w:rFonts w:ascii="Gibson Light" w:hAnsi="Gibson Light" w:cs="Arial"/>
          <w:color w:val="37394C"/>
          <w:sz w:val="24"/>
          <w:szCs w:val="24"/>
        </w:rPr>
        <w:t>employer;</w:t>
      </w:r>
      <w:proofErr w:type="gramEnd"/>
    </w:p>
    <w:p w14:paraId="440A1916" w14:textId="37101C4E" w:rsidR="00E343C1" w:rsidRPr="00741FC3" w:rsidRDefault="001F2699" w:rsidP="00CF4872">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w:t>
      </w:r>
      <w:r w:rsidR="00850169" w:rsidRPr="00741FC3">
        <w:rPr>
          <w:rFonts w:ascii="Gibson Light" w:hAnsi="Gibson Light" w:cs="Arial"/>
          <w:color w:val="37394C"/>
          <w:sz w:val="24"/>
          <w:szCs w:val="24"/>
        </w:rPr>
        <w:t>2</w:t>
      </w:r>
      <w:r w:rsidRPr="00741FC3">
        <w:rPr>
          <w:rFonts w:ascii="Gibson Light" w:hAnsi="Gibson Light" w:cs="Arial"/>
          <w:color w:val="37394C"/>
          <w:sz w:val="24"/>
          <w:szCs w:val="24"/>
        </w:rPr>
        <w:t>.</w:t>
      </w:r>
      <w:r w:rsidR="00B71FE3">
        <w:rPr>
          <w:rFonts w:ascii="Gibson Light" w:hAnsi="Gibson Light" w:cs="Arial"/>
          <w:color w:val="37394C"/>
          <w:sz w:val="24"/>
          <w:szCs w:val="24"/>
        </w:rPr>
        <w:t xml:space="preserve"> </w:t>
      </w:r>
      <w:r w:rsidR="00194C9F" w:rsidRPr="00741FC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changes </w:t>
      </w:r>
      <w:r w:rsidR="00805B3F" w:rsidRPr="00741FC3">
        <w:rPr>
          <w:rFonts w:ascii="Gibson Light" w:hAnsi="Gibson Light" w:cs="Arial"/>
          <w:color w:val="37394C"/>
          <w:sz w:val="24"/>
          <w:szCs w:val="24"/>
        </w:rPr>
        <w:t>in</w:t>
      </w:r>
      <w:r w:rsidR="00E343C1" w:rsidRPr="00741FC3">
        <w:rPr>
          <w:rFonts w:ascii="Gibson Light" w:hAnsi="Gibson Light" w:cs="Arial"/>
          <w:color w:val="37394C"/>
          <w:sz w:val="24"/>
          <w:szCs w:val="24"/>
        </w:rPr>
        <w:t xml:space="preserve"> the practice learning opportunity; or</w:t>
      </w:r>
    </w:p>
    <w:p w14:paraId="440A1917" w14:textId="46B7F6CC" w:rsidR="00F52A7D" w:rsidRPr="00741FC3" w:rsidRDefault="001F2699" w:rsidP="00CF4872">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w:t>
      </w:r>
      <w:r w:rsidR="00850169" w:rsidRPr="00741FC3">
        <w:rPr>
          <w:rFonts w:ascii="Gibson Light" w:hAnsi="Gibson Light" w:cs="Arial"/>
          <w:color w:val="37394C"/>
          <w:sz w:val="24"/>
          <w:szCs w:val="24"/>
        </w:rPr>
        <w:t>3</w:t>
      </w:r>
      <w:r w:rsidRPr="00741FC3">
        <w:rPr>
          <w:rFonts w:ascii="Gibson Light" w:hAnsi="Gibson Light" w:cs="Arial"/>
          <w:color w:val="37394C"/>
          <w:sz w:val="24"/>
          <w:szCs w:val="24"/>
        </w:rPr>
        <w:t>.</w:t>
      </w:r>
      <w:r w:rsidR="00194C9F" w:rsidRPr="00741FC3">
        <w:rPr>
          <w:rFonts w:ascii="Gibson Light" w:hAnsi="Gibson Light" w:cs="Arial"/>
          <w:color w:val="37394C"/>
          <w:sz w:val="24"/>
          <w:szCs w:val="24"/>
        </w:rPr>
        <w:t xml:space="preserve"> </w:t>
      </w:r>
      <w:r w:rsidR="00B56769">
        <w:rPr>
          <w:rFonts w:ascii="Gibson Light" w:hAnsi="Gibson Light" w:cs="Arial"/>
          <w:color w:val="37394C"/>
          <w:sz w:val="24"/>
          <w:szCs w:val="24"/>
        </w:rPr>
        <w:t xml:space="preserve"> </w:t>
      </w:r>
      <w:r w:rsidR="00E343C1" w:rsidRPr="00741FC3">
        <w:rPr>
          <w:rFonts w:ascii="Gibson Light" w:hAnsi="Gibson Light" w:cs="Arial"/>
          <w:color w:val="37394C"/>
          <w:sz w:val="24"/>
          <w:szCs w:val="24"/>
        </w:rPr>
        <w:t>changing address or contact details.</w:t>
      </w:r>
    </w:p>
    <w:p w14:paraId="440A1918" w14:textId="77777777" w:rsidR="00F52A7D" w:rsidRPr="00741FC3" w:rsidRDefault="00F52A7D" w:rsidP="001F2699">
      <w:pPr>
        <w:autoSpaceDE w:val="0"/>
        <w:autoSpaceDN w:val="0"/>
        <w:adjustRightInd w:val="0"/>
        <w:rPr>
          <w:rFonts w:ascii="Gibson Light" w:hAnsi="Gibson Light" w:cs="Arial"/>
          <w:color w:val="37394C"/>
          <w:sz w:val="24"/>
          <w:szCs w:val="24"/>
        </w:rPr>
      </w:pPr>
    </w:p>
    <w:p w14:paraId="440A1919" w14:textId="2CA81B66" w:rsidR="002042CB" w:rsidRPr="00741FC3" w:rsidRDefault="001F2699" w:rsidP="009E1FF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11.2.</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It is the applicant</w:t>
      </w:r>
      <w:r w:rsidRPr="00741FC3">
        <w:rPr>
          <w:rFonts w:ascii="Gibson Light" w:hAnsi="Gibson Light" w:cs="Arial"/>
          <w:color w:val="37394C"/>
          <w:sz w:val="24"/>
          <w:szCs w:val="24"/>
        </w:rPr>
        <w:t>'</w:t>
      </w:r>
      <w:r w:rsidR="00F52A7D" w:rsidRPr="00741FC3">
        <w:rPr>
          <w:rFonts w:ascii="Gibson Light" w:hAnsi="Gibson Light" w:cs="Arial"/>
          <w:color w:val="37394C"/>
          <w:sz w:val="24"/>
          <w:szCs w:val="24"/>
        </w:rPr>
        <w:t xml:space="preserve">s responsibility to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of any changes of circumstance that may affect funding.</w:t>
      </w:r>
    </w:p>
    <w:p w14:paraId="440A191A" w14:textId="327F3CC5" w:rsidR="00F52A7D" w:rsidRDefault="001F2699" w:rsidP="00BB5143">
      <w:pPr>
        <w:autoSpaceDE w:val="0"/>
        <w:autoSpaceDN w:val="0"/>
        <w:adjustRightInd w:val="0"/>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t>11.3.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will not take responsibility for delays in the assessment of applications or in the making of payments arising from an applicant</w:t>
      </w:r>
      <w:r w:rsidRPr="00741FC3">
        <w:rPr>
          <w:rFonts w:ascii="Gibson Light" w:hAnsi="Gibson Light" w:cs="Arial"/>
          <w:color w:val="37394C"/>
          <w:sz w:val="24"/>
          <w:szCs w:val="24"/>
        </w:rPr>
        <w:t>'</w:t>
      </w:r>
      <w:r w:rsidR="00F52A7D" w:rsidRPr="00741FC3">
        <w:rPr>
          <w:rFonts w:ascii="Gibson Light" w:hAnsi="Gibson Light" w:cs="Arial"/>
          <w:color w:val="37394C"/>
          <w:sz w:val="24"/>
          <w:szCs w:val="24"/>
        </w:rPr>
        <w:t xml:space="preserve">s failure to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of changes of circumstance.</w:t>
      </w:r>
      <w:r w:rsidR="00B170E6" w:rsidRPr="00741FC3">
        <w:rPr>
          <w:rFonts w:ascii="Gibson Light" w:hAnsi="Gibson Light" w:cs="Arial"/>
          <w:color w:val="37394C"/>
          <w:sz w:val="24"/>
          <w:szCs w:val="24"/>
        </w:rPr>
        <w:t xml:space="preserve">  In the instance where a change of circumstances means the applicant is no longer eligible </w:t>
      </w:r>
      <w:r w:rsidR="00B170E6" w:rsidRPr="00741FC3">
        <w:rPr>
          <w:rFonts w:ascii="Gibson Light" w:hAnsi="Gibson Light" w:cs="Arial"/>
          <w:color w:val="37394C"/>
          <w:sz w:val="24"/>
          <w:szCs w:val="24"/>
        </w:rPr>
        <w:lastRenderedPageBreak/>
        <w:t xml:space="preserve">for SWBS, </w:t>
      </w:r>
      <w:r w:rsidR="00800A8A" w:rsidRPr="00741FC3">
        <w:rPr>
          <w:rFonts w:ascii="Gibson Light" w:hAnsi="Gibson Light" w:cs="Arial"/>
          <w:color w:val="37394C"/>
          <w:sz w:val="24"/>
          <w:szCs w:val="24"/>
        </w:rPr>
        <w:t>Social Care Wales</w:t>
      </w:r>
      <w:r w:rsidR="00B170E6" w:rsidRPr="00741FC3">
        <w:rPr>
          <w:rFonts w:ascii="Gibson Light" w:hAnsi="Gibson Light" w:cs="Arial"/>
          <w:color w:val="37394C"/>
          <w:sz w:val="24"/>
          <w:szCs w:val="24"/>
        </w:rPr>
        <w:t xml:space="preserve"> may terminate the bursary.  </w:t>
      </w:r>
      <w:proofErr w:type="gramStart"/>
      <w:r w:rsidR="00B170E6" w:rsidRPr="00741FC3">
        <w:rPr>
          <w:rFonts w:ascii="Gibson Light" w:hAnsi="Gibson Light" w:cs="Arial"/>
          <w:color w:val="37394C"/>
          <w:sz w:val="24"/>
          <w:szCs w:val="24"/>
        </w:rPr>
        <w:t>In the event that</w:t>
      </w:r>
      <w:proofErr w:type="gramEnd"/>
      <w:r w:rsidR="00B170E6" w:rsidRPr="00741FC3">
        <w:rPr>
          <w:rFonts w:ascii="Gibson Light" w:hAnsi="Gibson Light" w:cs="Arial"/>
          <w:color w:val="37394C"/>
          <w:sz w:val="24"/>
          <w:szCs w:val="24"/>
        </w:rPr>
        <w:t xml:space="preserve"> payments have been made under the bursary following the applicant no longer being eligible </w:t>
      </w:r>
      <w:r w:rsidR="00800A8A" w:rsidRPr="00741FC3">
        <w:rPr>
          <w:rFonts w:ascii="Gibson Light" w:hAnsi="Gibson Light" w:cs="Arial"/>
          <w:color w:val="37394C"/>
          <w:sz w:val="24"/>
          <w:szCs w:val="24"/>
        </w:rPr>
        <w:t>Social Care Wales</w:t>
      </w:r>
      <w:r w:rsidR="00B170E6" w:rsidRPr="00741FC3">
        <w:rPr>
          <w:rFonts w:ascii="Gibson Light" w:hAnsi="Gibson Light" w:cs="Arial"/>
          <w:color w:val="37394C"/>
          <w:sz w:val="24"/>
          <w:szCs w:val="24"/>
        </w:rPr>
        <w:t xml:space="preserve"> reserves the right to recover such payments from the applicant.</w:t>
      </w:r>
    </w:p>
    <w:p w14:paraId="564B2CE7" w14:textId="77777777" w:rsidR="008C4389" w:rsidRPr="00741FC3" w:rsidRDefault="008C4389" w:rsidP="009E1FF1">
      <w:pPr>
        <w:autoSpaceDE w:val="0"/>
        <w:autoSpaceDN w:val="0"/>
        <w:adjustRightInd w:val="0"/>
        <w:ind w:left="993" w:hanging="633"/>
        <w:rPr>
          <w:rFonts w:ascii="Gibson Light" w:hAnsi="Gibson Light" w:cs="Arial"/>
          <w:color w:val="37394C"/>
          <w:sz w:val="24"/>
          <w:szCs w:val="24"/>
        </w:rPr>
      </w:pPr>
    </w:p>
    <w:p w14:paraId="440A191D" w14:textId="77777777" w:rsidR="00BE2CCC" w:rsidRPr="00741FC3" w:rsidRDefault="001F2699" w:rsidP="00DC7B1D">
      <w:pPr>
        <w:pStyle w:val="Heading2"/>
        <w:ind w:left="993" w:hanging="993"/>
        <w:rPr>
          <w:rFonts w:ascii="Gibson" w:hAnsi="Gibson" w:cs="Arial"/>
          <w:b w:val="0"/>
          <w:color w:val="37394C"/>
          <w:szCs w:val="28"/>
        </w:rPr>
      </w:pPr>
      <w:bookmarkStart w:id="55" w:name="_12._Payment_Dates"/>
      <w:bookmarkStart w:id="56" w:name="_Toc360703801"/>
      <w:bookmarkEnd w:id="55"/>
      <w:r w:rsidRPr="00741FC3">
        <w:rPr>
          <w:rFonts w:ascii="Gibson" w:hAnsi="Gibson" w:cs="Arial"/>
          <w:b w:val="0"/>
          <w:color w:val="37394C"/>
          <w:szCs w:val="28"/>
        </w:rPr>
        <w:t>12.</w:t>
      </w:r>
      <w:r w:rsidRPr="00741FC3">
        <w:rPr>
          <w:rFonts w:ascii="Gibson" w:hAnsi="Gibson" w:cs="Arial"/>
          <w:b w:val="0"/>
          <w:color w:val="37394C"/>
          <w:szCs w:val="28"/>
        </w:rPr>
        <w:tab/>
      </w:r>
      <w:r w:rsidR="00BE2CCC" w:rsidRPr="00741FC3">
        <w:rPr>
          <w:rFonts w:ascii="Gibson" w:hAnsi="Gibson" w:cs="Arial"/>
          <w:b w:val="0"/>
          <w:color w:val="37394C"/>
          <w:szCs w:val="28"/>
        </w:rPr>
        <w:t xml:space="preserve">Payment </w:t>
      </w:r>
      <w:r w:rsidR="00B20BDE" w:rsidRPr="00741FC3">
        <w:rPr>
          <w:rFonts w:ascii="Gibson" w:hAnsi="Gibson" w:cs="Arial"/>
          <w:b w:val="0"/>
          <w:color w:val="37394C"/>
          <w:szCs w:val="28"/>
        </w:rPr>
        <w:t>D</w:t>
      </w:r>
      <w:r w:rsidR="00BE2CCC" w:rsidRPr="00741FC3">
        <w:rPr>
          <w:rFonts w:ascii="Gibson" w:hAnsi="Gibson" w:cs="Arial"/>
          <w:b w:val="0"/>
          <w:color w:val="37394C"/>
          <w:szCs w:val="28"/>
        </w:rPr>
        <w:t xml:space="preserve">ates and </w:t>
      </w:r>
      <w:r w:rsidR="00B20BDE" w:rsidRPr="00741FC3">
        <w:rPr>
          <w:rFonts w:ascii="Gibson" w:hAnsi="Gibson" w:cs="Arial"/>
          <w:b w:val="0"/>
          <w:color w:val="37394C"/>
          <w:szCs w:val="28"/>
        </w:rPr>
        <w:t>M</w:t>
      </w:r>
      <w:r w:rsidR="00BE2CCC" w:rsidRPr="00741FC3">
        <w:rPr>
          <w:rFonts w:ascii="Gibson" w:hAnsi="Gibson" w:cs="Arial"/>
          <w:b w:val="0"/>
          <w:color w:val="37394C"/>
          <w:szCs w:val="28"/>
        </w:rPr>
        <w:t>ethods</w:t>
      </w:r>
      <w:bookmarkEnd w:id="56"/>
    </w:p>
    <w:p w14:paraId="440A191E" w14:textId="77777777" w:rsidR="00BE2CCC" w:rsidRPr="00741FC3" w:rsidRDefault="00BE2CCC" w:rsidP="001F2699">
      <w:pPr>
        <w:autoSpaceDE w:val="0"/>
        <w:autoSpaceDN w:val="0"/>
        <w:adjustRightInd w:val="0"/>
        <w:ind w:left="840" w:hanging="1080"/>
        <w:rPr>
          <w:rFonts w:cs="Arial"/>
          <w:b/>
          <w:bCs/>
          <w:color w:val="37394C"/>
        </w:rPr>
      </w:pPr>
    </w:p>
    <w:p w14:paraId="440A191F" w14:textId="4A7BD7A4" w:rsidR="00BE2CC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12.1.</w:t>
      </w:r>
      <w:r w:rsidRPr="00741FC3">
        <w:rPr>
          <w:rFonts w:ascii="Gibson Light" w:hAnsi="Gibson Light" w:cs="Arial"/>
          <w:color w:val="37394C"/>
          <w:sz w:val="24"/>
          <w:szCs w:val="24"/>
        </w:rPr>
        <w:tab/>
      </w:r>
      <w:r w:rsidR="00BE2CCC" w:rsidRPr="00741FC3">
        <w:rPr>
          <w:rFonts w:ascii="Gibson Light" w:hAnsi="Gibson Light" w:cs="Arial"/>
          <w:color w:val="37394C"/>
          <w:sz w:val="24"/>
          <w:szCs w:val="24"/>
        </w:rPr>
        <w:t xml:space="preserve">Payment information will be provided in </w:t>
      </w:r>
      <w:r w:rsidR="006B17D7" w:rsidRPr="00741FC3">
        <w:rPr>
          <w:rFonts w:ascii="Gibson Light" w:hAnsi="Gibson Light" w:cs="Arial"/>
          <w:color w:val="37394C"/>
          <w:sz w:val="24"/>
          <w:szCs w:val="24"/>
        </w:rPr>
        <w:t>a</w:t>
      </w:r>
      <w:r w:rsidR="00BE2CCC" w:rsidRPr="00741FC3">
        <w:rPr>
          <w:rFonts w:ascii="Gibson Light" w:hAnsi="Gibson Light" w:cs="Arial"/>
          <w:color w:val="37394C"/>
          <w:sz w:val="24"/>
          <w:szCs w:val="24"/>
        </w:rPr>
        <w:t xml:space="preserve"> </w:t>
      </w:r>
      <w:r w:rsidR="00E343C1" w:rsidRPr="00741FC3">
        <w:rPr>
          <w:rFonts w:ascii="Gibson Light" w:hAnsi="Gibson Light" w:cs="Arial"/>
          <w:color w:val="37394C"/>
          <w:sz w:val="24"/>
          <w:szCs w:val="24"/>
        </w:rPr>
        <w:t>notification</w:t>
      </w:r>
      <w:r w:rsidR="00BE2CCC" w:rsidRPr="00741FC3">
        <w:rPr>
          <w:rFonts w:ascii="Gibson Light" w:hAnsi="Gibson Light" w:cs="Arial"/>
          <w:color w:val="37394C"/>
          <w:sz w:val="24"/>
          <w:szCs w:val="24"/>
        </w:rPr>
        <w:t xml:space="preserve"> letter which will be </w:t>
      </w:r>
      <w:r w:rsidR="00A904CC" w:rsidRPr="00741FC3">
        <w:rPr>
          <w:rFonts w:ascii="Gibson Light" w:hAnsi="Gibson Light" w:cs="Arial"/>
          <w:color w:val="37394C"/>
          <w:sz w:val="24"/>
          <w:szCs w:val="24"/>
        </w:rPr>
        <w:t>e</w:t>
      </w:r>
      <w:r w:rsidR="00CA4C99">
        <w:rPr>
          <w:rFonts w:ascii="Gibson Light" w:hAnsi="Gibson Light" w:cs="Arial"/>
          <w:color w:val="37394C"/>
          <w:sz w:val="24"/>
          <w:szCs w:val="24"/>
        </w:rPr>
        <w:t>-</w:t>
      </w:r>
      <w:r w:rsidR="00A904CC" w:rsidRPr="00741FC3">
        <w:rPr>
          <w:rFonts w:ascii="Gibson Light" w:hAnsi="Gibson Light" w:cs="Arial"/>
          <w:color w:val="37394C"/>
          <w:sz w:val="24"/>
          <w:szCs w:val="24"/>
        </w:rPr>
        <w:t>mailed</w:t>
      </w:r>
      <w:r w:rsidR="00BF1D9F" w:rsidRPr="00741FC3">
        <w:rPr>
          <w:rFonts w:ascii="Gibson Light" w:hAnsi="Gibson Light" w:cs="Arial"/>
          <w:color w:val="37394C"/>
          <w:sz w:val="24"/>
          <w:szCs w:val="24"/>
        </w:rPr>
        <w:t xml:space="preserve"> to </w:t>
      </w:r>
      <w:r w:rsidR="00FC2348" w:rsidRPr="00741FC3">
        <w:rPr>
          <w:rFonts w:ascii="Gibson Light" w:hAnsi="Gibson Light" w:cs="Arial"/>
          <w:color w:val="37394C"/>
          <w:sz w:val="24"/>
          <w:szCs w:val="24"/>
        </w:rPr>
        <w:t xml:space="preserve">the </w:t>
      </w:r>
      <w:r w:rsidR="00BF1D9F" w:rsidRPr="00741FC3">
        <w:rPr>
          <w:rFonts w:ascii="Gibson Light" w:hAnsi="Gibson Light" w:cs="Arial"/>
          <w:color w:val="37394C"/>
          <w:sz w:val="24"/>
          <w:szCs w:val="24"/>
        </w:rPr>
        <w:t>applicant</w:t>
      </w:r>
      <w:r w:rsidR="00BE2CCC" w:rsidRPr="00741FC3">
        <w:rPr>
          <w:rFonts w:ascii="Gibson Light" w:hAnsi="Gibson Light" w:cs="Arial"/>
          <w:color w:val="37394C"/>
          <w:sz w:val="24"/>
          <w:szCs w:val="24"/>
        </w:rPr>
        <w:t xml:space="preserve"> once </w:t>
      </w:r>
      <w:r w:rsidR="00FC2348" w:rsidRPr="00741FC3">
        <w:rPr>
          <w:rFonts w:ascii="Gibson Light" w:hAnsi="Gibson Light" w:cs="Arial"/>
          <w:color w:val="37394C"/>
          <w:sz w:val="24"/>
          <w:szCs w:val="24"/>
        </w:rPr>
        <w:t>his or her</w:t>
      </w:r>
      <w:r w:rsidR="00BE2CCC" w:rsidRPr="00741FC3">
        <w:rPr>
          <w:rFonts w:ascii="Gibson Light" w:hAnsi="Gibson Light" w:cs="Arial"/>
          <w:color w:val="37394C"/>
          <w:sz w:val="24"/>
          <w:szCs w:val="24"/>
        </w:rPr>
        <w:t xml:space="preserve"> application has been assessed and </w:t>
      </w:r>
      <w:r w:rsidR="00FC2348" w:rsidRPr="00741FC3">
        <w:rPr>
          <w:rFonts w:ascii="Gibson Light" w:hAnsi="Gibson Light" w:cs="Arial"/>
          <w:color w:val="37394C"/>
          <w:sz w:val="24"/>
          <w:szCs w:val="24"/>
        </w:rPr>
        <w:t>he or she has</w:t>
      </w:r>
      <w:r w:rsidR="00925EA2" w:rsidRPr="00741FC3">
        <w:rPr>
          <w:rFonts w:ascii="Gibson Light" w:hAnsi="Gibson Light" w:cs="Arial"/>
          <w:color w:val="37394C"/>
          <w:sz w:val="24"/>
          <w:szCs w:val="24"/>
        </w:rPr>
        <w:t xml:space="preserve"> </w:t>
      </w:r>
      <w:r w:rsidR="00BE2CCC" w:rsidRPr="00741FC3">
        <w:rPr>
          <w:rFonts w:ascii="Gibson Light" w:hAnsi="Gibson Light" w:cs="Arial"/>
          <w:color w:val="37394C"/>
          <w:sz w:val="24"/>
          <w:szCs w:val="24"/>
        </w:rPr>
        <w:t>been deemed</w:t>
      </w:r>
      <w:r w:rsidR="002274F2" w:rsidRPr="00741FC3">
        <w:rPr>
          <w:rFonts w:ascii="Gibson Light" w:hAnsi="Gibson Light" w:cs="Arial"/>
          <w:color w:val="37394C"/>
          <w:sz w:val="24"/>
          <w:szCs w:val="24"/>
        </w:rPr>
        <w:t xml:space="preserve"> eligible for funding under </w:t>
      </w:r>
      <w:r w:rsidR="00BE2CCC" w:rsidRPr="00741FC3">
        <w:rPr>
          <w:rFonts w:ascii="Gibson Light" w:hAnsi="Gibson Light" w:cs="Arial"/>
          <w:color w:val="37394C"/>
          <w:sz w:val="24"/>
          <w:szCs w:val="24"/>
        </w:rPr>
        <w:t>SWBS.</w:t>
      </w:r>
    </w:p>
    <w:p w14:paraId="440A1920" w14:textId="77777777" w:rsidR="007203F3" w:rsidRPr="00741FC3" w:rsidRDefault="007203F3"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12.2.</w:t>
      </w:r>
      <w:r w:rsidRPr="00741FC3">
        <w:rPr>
          <w:rFonts w:ascii="Gibson Light" w:hAnsi="Gibson Light" w:cs="Arial"/>
          <w:color w:val="37394C"/>
          <w:sz w:val="24"/>
          <w:szCs w:val="24"/>
        </w:rPr>
        <w:tab/>
        <w:t>The bursary will be paid in instalments.</w:t>
      </w:r>
    </w:p>
    <w:p w14:paraId="440A1921" w14:textId="53C3516A" w:rsidR="000B0F7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3</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3760E1" w:rsidRPr="00741FC3">
        <w:rPr>
          <w:rFonts w:ascii="Gibson Light" w:hAnsi="Gibson Light" w:cs="Arial"/>
          <w:color w:val="37394C"/>
          <w:sz w:val="24"/>
          <w:szCs w:val="24"/>
        </w:rPr>
        <w:t xml:space="preserve">All bursary instalments and PLOA </w:t>
      </w:r>
      <w:r w:rsidR="00BE2CCC" w:rsidRPr="00741FC3">
        <w:rPr>
          <w:rFonts w:ascii="Gibson Light" w:hAnsi="Gibson Light" w:cs="Arial"/>
          <w:color w:val="37394C"/>
          <w:sz w:val="24"/>
          <w:szCs w:val="24"/>
        </w:rPr>
        <w:t>fund</w:t>
      </w:r>
      <w:r w:rsidR="003760E1" w:rsidRPr="00741FC3">
        <w:rPr>
          <w:rFonts w:ascii="Gibson Light" w:hAnsi="Gibson Light" w:cs="Arial"/>
          <w:color w:val="37394C"/>
          <w:sz w:val="24"/>
          <w:szCs w:val="24"/>
        </w:rPr>
        <w:t>ing</w:t>
      </w:r>
      <w:r w:rsidR="00BE2CCC" w:rsidRPr="00741FC3">
        <w:rPr>
          <w:rFonts w:ascii="Gibson Light" w:hAnsi="Gibson Light" w:cs="Arial"/>
          <w:color w:val="37394C"/>
          <w:sz w:val="24"/>
          <w:szCs w:val="24"/>
        </w:rPr>
        <w:t xml:space="preserve"> will normally be paid into a bank accoun</w:t>
      </w:r>
      <w:r w:rsidR="002274F2" w:rsidRPr="00741FC3">
        <w:rPr>
          <w:rFonts w:ascii="Gibson Light" w:hAnsi="Gibson Light" w:cs="Arial"/>
          <w:color w:val="37394C"/>
          <w:sz w:val="24"/>
          <w:szCs w:val="24"/>
        </w:rPr>
        <w:t>t designated by the applicant.</w:t>
      </w:r>
    </w:p>
    <w:p w14:paraId="440A1922" w14:textId="07174500" w:rsidR="00BE2CC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4</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0B0F7C" w:rsidRPr="00741FC3">
        <w:rPr>
          <w:rFonts w:ascii="Gibson Light" w:hAnsi="Gibson Light" w:cs="Arial"/>
          <w:color w:val="37394C"/>
          <w:sz w:val="24"/>
          <w:szCs w:val="24"/>
        </w:rPr>
        <w:t xml:space="preserve"> is unable to guarantee the exact dates for any payments.</w:t>
      </w:r>
    </w:p>
    <w:p w14:paraId="440A1923" w14:textId="4E530E58" w:rsidR="002B3A7D"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5</w:t>
      </w:r>
      <w:r w:rsidRPr="00741FC3">
        <w:rPr>
          <w:rFonts w:ascii="Gibson Light" w:hAnsi="Gibson Light" w:cs="Arial"/>
          <w:color w:val="37394C"/>
          <w:sz w:val="24"/>
          <w:szCs w:val="24"/>
        </w:rPr>
        <w:t>.</w:t>
      </w:r>
      <w:r w:rsidR="00146061" w:rsidRPr="00741FC3">
        <w:rPr>
          <w:rFonts w:ascii="Gibson Light" w:hAnsi="Gibson Light" w:cs="Arial"/>
          <w:color w:val="37394C"/>
          <w:sz w:val="24"/>
          <w:szCs w:val="24"/>
        </w:rPr>
        <w:tab/>
      </w:r>
      <w:r w:rsidR="00BE2CCC" w:rsidRPr="00741FC3">
        <w:rPr>
          <w:rFonts w:ascii="Gibson Light" w:hAnsi="Gibson Light" w:cs="Arial"/>
          <w:color w:val="37394C"/>
          <w:sz w:val="24"/>
          <w:szCs w:val="24"/>
        </w:rPr>
        <w:t xml:space="preserve">Applicants are required to complete the </w:t>
      </w:r>
      <w:r w:rsidR="00CC141D" w:rsidRPr="00741FC3">
        <w:rPr>
          <w:rFonts w:ascii="Gibson Light" w:hAnsi="Gibson Light" w:cs="Arial"/>
          <w:color w:val="37394C"/>
          <w:sz w:val="24"/>
          <w:szCs w:val="24"/>
        </w:rPr>
        <w:t>‘Your Finance Details’ section within the bursary application</w:t>
      </w:r>
      <w:r w:rsidR="00BD5C0A" w:rsidRPr="00741FC3">
        <w:rPr>
          <w:rFonts w:ascii="Gibson Light" w:hAnsi="Gibson Light" w:cs="Arial"/>
          <w:color w:val="37394C"/>
          <w:sz w:val="24"/>
          <w:szCs w:val="24"/>
        </w:rPr>
        <w:t xml:space="preserve"> form</w:t>
      </w:r>
      <w:r w:rsidR="00194C9F" w:rsidRPr="00741FC3">
        <w:rPr>
          <w:rFonts w:ascii="Gibson Light" w:hAnsi="Gibson Light" w:cs="Arial"/>
          <w:color w:val="37394C"/>
          <w:sz w:val="24"/>
          <w:szCs w:val="24"/>
        </w:rPr>
        <w:t xml:space="preserve"> and confirm that their bank details have not changed </w:t>
      </w:r>
      <w:r w:rsidR="000C351B" w:rsidRPr="00741FC3">
        <w:rPr>
          <w:rFonts w:ascii="Gibson Light" w:hAnsi="Gibson Light" w:cs="Arial"/>
          <w:color w:val="37394C"/>
          <w:sz w:val="24"/>
          <w:szCs w:val="24"/>
        </w:rPr>
        <w:t>when completing the bursary renewal form</w:t>
      </w:r>
      <w:r w:rsidR="00BE2CCC" w:rsidRPr="00741FC3">
        <w:rPr>
          <w:rFonts w:ascii="Gibson Light" w:hAnsi="Gibson Light" w:cs="Arial"/>
          <w:color w:val="37394C"/>
          <w:sz w:val="24"/>
          <w:szCs w:val="24"/>
        </w:rPr>
        <w:t>.</w:t>
      </w:r>
    </w:p>
    <w:p w14:paraId="440A1924" w14:textId="13492D2A" w:rsidR="002042CB" w:rsidRPr="00741FC3" w:rsidRDefault="001F2699" w:rsidP="00BB5143">
      <w:pPr>
        <w:autoSpaceDE w:val="0"/>
        <w:autoSpaceDN w:val="0"/>
        <w:adjustRightInd w:val="0"/>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6</w:t>
      </w:r>
      <w:r w:rsidRPr="00741FC3">
        <w:rPr>
          <w:rFonts w:ascii="Gibson Light" w:hAnsi="Gibson Light" w:cs="Arial"/>
          <w:color w:val="37394C"/>
          <w:sz w:val="24"/>
          <w:szCs w:val="24"/>
        </w:rPr>
        <w:t>.</w:t>
      </w:r>
      <w:r w:rsidR="00146061" w:rsidRPr="00741FC3">
        <w:rPr>
          <w:rFonts w:ascii="Gibson Light" w:hAnsi="Gibson Light" w:cs="Arial"/>
          <w:color w:val="37394C"/>
          <w:sz w:val="24"/>
          <w:szCs w:val="24"/>
        </w:rPr>
        <w:tab/>
      </w:r>
      <w:r w:rsidR="002042CB" w:rsidRPr="00741FC3">
        <w:rPr>
          <w:rFonts w:ascii="Gibson Light" w:hAnsi="Gibson Light" w:cs="Arial"/>
          <w:color w:val="37394C"/>
          <w:sz w:val="24"/>
          <w:szCs w:val="24"/>
        </w:rPr>
        <w:t>For the avoidance of doubt</w:t>
      </w:r>
      <w:r w:rsidR="00B4644F"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2042CB" w:rsidRPr="00741FC3">
        <w:rPr>
          <w:rFonts w:ascii="Gibson Light" w:hAnsi="Gibson Light" w:cs="Arial"/>
          <w:color w:val="37394C"/>
          <w:sz w:val="24"/>
          <w:szCs w:val="24"/>
        </w:rPr>
        <w:t xml:space="preserve"> reserves the right to withhold payment where </w:t>
      </w:r>
      <w:r w:rsidR="00800A8A" w:rsidRPr="00741FC3">
        <w:rPr>
          <w:rFonts w:ascii="Gibson Light" w:hAnsi="Gibson Light" w:cs="Arial"/>
          <w:color w:val="37394C"/>
          <w:sz w:val="24"/>
          <w:szCs w:val="24"/>
        </w:rPr>
        <w:t>Social Care Wales</w:t>
      </w:r>
      <w:r w:rsidR="002042CB" w:rsidRPr="00741FC3">
        <w:rPr>
          <w:rFonts w:ascii="Gibson Light" w:hAnsi="Gibson Light" w:cs="Arial"/>
          <w:color w:val="37394C"/>
          <w:sz w:val="24"/>
          <w:szCs w:val="24"/>
        </w:rPr>
        <w:t xml:space="preserve"> is aware of any change referred to in </w:t>
      </w:r>
      <w:hyperlink w:anchor="_11._Changes_of" w:history="1">
        <w:r w:rsidR="002042CB" w:rsidRPr="00741FC3">
          <w:rPr>
            <w:rStyle w:val="Hyperlink"/>
            <w:rFonts w:ascii="Gibson Light" w:hAnsi="Gibson Light" w:cs="Arial"/>
            <w:color w:val="37394C"/>
            <w:sz w:val="24"/>
            <w:szCs w:val="24"/>
          </w:rPr>
          <w:t xml:space="preserve">section </w:t>
        </w:r>
        <w:r w:rsidR="00E96826" w:rsidRPr="00741FC3">
          <w:rPr>
            <w:rStyle w:val="Hyperlink"/>
            <w:rFonts w:ascii="Gibson Light" w:hAnsi="Gibson Light" w:cs="Arial"/>
            <w:color w:val="37394C"/>
            <w:sz w:val="24"/>
            <w:szCs w:val="24"/>
          </w:rPr>
          <w:t>1</w:t>
        </w:r>
        <w:r w:rsidR="00B4644F" w:rsidRPr="00741FC3">
          <w:rPr>
            <w:rStyle w:val="Hyperlink"/>
            <w:rFonts w:ascii="Gibson Light" w:hAnsi="Gibson Light" w:cs="Arial"/>
            <w:color w:val="37394C"/>
            <w:sz w:val="24"/>
            <w:szCs w:val="24"/>
          </w:rPr>
          <w:t>1</w:t>
        </w:r>
      </w:hyperlink>
      <w:r w:rsidR="00E96826" w:rsidRPr="00741FC3">
        <w:rPr>
          <w:rFonts w:ascii="Gibson Light" w:hAnsi="Gibson Light" w:cs="Arial"/>
          <w:color w:val="37394C"/>
          <w:sz w:val="24"/>
          <w:szCs w:val="24"/>
        </w:rPr>
        <w:t xml:space="preserve"> </w:t>
      </w:r>
      <w:r w:rsidR="002042CB" w:rsidRPr="00741FC3">
        <w:rPr>
          <w:rFonts w:ascii="Gibson Light" w:hAnsi="Gibson Light" w:cs="Arial"/>
          <w:color w:val="37394C"/>
          <w:sz w:val="24"/>
          <w:szCs w:val="24"/>
        </w:rPr>
        <w:t>or has reason to believe that any such change has occurred.</w:t>
      </w:r>
    </w:p>
    <w:p w14:paraId="440A1925" w14:textId="77777777" w:rsidR="001C5DC0" w:rsidRPr="00741FC3" w:rsidRDefault="001C5DC0" w:rsidP="001F2699">
      <w:pPr>
        <w:autoSpaceDE w:val="0"/>
        <w:autoSpaceDN w:val="0"/>
        <w:adjustRightInd w:val="0"/>
        <w:rPr>
          <w:rFonts w:ascii="Gibson Light" w:hAnsi="Gibson Light" w:cs="Arial"/>
          <w:color w:val="37394C"/>
        </w:rPr>
      </w:pPr>
    </w:p>
    <w:p w14:paraId="440A1926" w14:textId="77777777" w:rsidR="001C5DC0" w:rsidRPr="00741FC3" w:rsidRDefault="001F2699" w:rsidP="00DC7B1D">
      <w:pPr>
        <w:pStyle w:val="Heading2"/>
        <w:ind w:left="993" w:hanging="993"/>
        <w:rPr>
          <w:rFonts w:ascii="Gibson" w:hAnsi="Gibson" w:cs="Arial"/>
          <w:b w:val="0"/>
          <w:color w:val="37394C"/>
          <w:szCs w:val="28"/>
        </w:rPr>
      </w:pPr>
      <w:bookmarkStart w:id="57" w:name="_13._Debt_Recovery"/>
      <w:bookmarkStart w:id="58" w:name="_Toc360703802"/>
      <w:bookmarkEnd w:id="57"/>
      <w:r w:rsidRPr="00741FC3">
        <w:rPr>
          <w:rFonts w:ascii="Gibson" w:hAnsi="Gibson" w:cs="Arial"/>
          <w:b w:val="0"/>
          <w:color w:val="37394C"/>
          <w:szCs w:val="28"/>
        </w:rPr>
        <w:t>13.</w:t>
      </w:r>
      <w:r w:rsidRPr="00741FC3">
        <w:rPr>
          <w:rFonts w:ascii="Gibson" w:hAnsi="Gibson" w:cs="Arial"/>
          <w:b w:val="0"/>
          <w:color w:val="37394C"/>
          <w:szCs w:val="28"/>
        </w:rPr>
        <w:tab/>
      </w:r>
      <w:r w:rsidR="001C5DC0" w:rsidRPr="00741FC3">
        <w:rPr>
          <w:rFonts w:ascii="Gibson" w:hAnsi="Gibson" w:cs="Arial"/>
          <w:b w:val="0"/>
          <w:color w:val="37394C"/>
          <w:szCs w:val="28"/>
        </w:rPr>
        <w:t>Debt Recovery Procedure</w:t>
      </w:r>
      <w:bookmarkEnd w:id="58"/>
    </w:p>
    <w:p w14:paraId="440A1927" w14:textId="77777777" w:rsidR="00526D62" w:rsidRPr="00741FC3" w:rsidRDefault="00526D62" w:rsidP="001F2699">
      <w:pPr>
        <w:autoSpaceDE w:val="0"/>
        <w:autoSpaceDN w:val="0"/>
        <w:adjustRightInd w:val="0"/>
        <w:ind w:left="840" w:hanging="840"/>
        <w:rPr>
          <w:rFonts w:cs="Arial"/>
          <w:color w:val="37394C"/>
        </w:rPr>
      </w:pPr>
    </w:p>
    <w:p w14:paraId="440A1928" w14:textId="09470E4E" w:rsidR="00385B56" w:rsidRPr="00741FC3" w:rsidRDefault="001F2699" w:rsidP="00146061">
      <w:pPr>
        <w:ind w:left="1050" w:hanging="690"/>
        <w:rPr>
          <w:rFonts w:ascii="Gibson Light" w:hAnsi="Gibson Light" w:cs="Arial"/>
          <w:b/>
          <w:color w:val="37394C"/>
          <w:sz w:val="24"/>
          <w:szCs w:val="24"/>
        </w:rPr>
      </w:pPr>
      <w:r w:rsidRPr="00741FC3">
        <w:rPr>
          <w:rFonts w:ascii="Gibson Light" w:hAnsi="Gibson Light" w:cs="Arial"/>
          <w:color w:val="37394C"/>
          <w:sz w:val="24"/>
          <w:szCs w:val="24"/>
        </w:rPr>
        <w:t>13.1.</w:t>
      </w:r>
      <w:r w:rsidRPr="00741FC3">
        <w:rPr>
          <w:rFonts w:ascii="Gibson Light" w:hAnsi="Gibson Light" w:cs="Arial"/>
          <w:color w:val="37394C"/>
          <w:sz w:val="24"/>
          <w:szCs w:val="24"/>
        </w:rPr>
        <w:tab/>
      </w:r>
      <w:r w:rsidR="001C5DC0" w:rsidRPr="00741FC3">
        <w:rPr>
          <w:rFonts w:ascii="Gibson Light" w:hAnsi="Gibson Light" w:cs="Arial"/>
          <w:color w:val="37394C"/>
          <w:sz w:val="24"/>
          <w:szCs w:val="24"/>
        </w:rPr>
        <w:t xml:space="preserve">This procedure may be adopted by </w:t>
      </w:r>
      <w:r w:rsidR="00800A8A" w:rsidRPr="00741FC3">
        <w:rPr>
          <w:rFonts w:ascii="Gibson Light" w:hAnsi="Gibson Light" w:cs="Arial"/>
          <w:color w:val="37394C"/>
          <w:sz w:val="24"/>
          <w:szCs w:val="24"/>
        </w:rPr>
        <w:t>Social Care Wales</w:t>
      </w:r>
      <w:r w:rsidR="001C5DC0" w:rsidRPr="00741FC3">
        <w:rPr>
          <w:rFonts w:ascii="Gibson Light" w:hAnsi="Gibson Light" w:cs="Arial"/>
          <w:color w:val="37394C"/>
          <w:sz w:val="24"/>
          <w:szCs w:val="24"/>
        </w:rPr>
        <w:t xml:space="preserve"> when </w:t>
      </w:r>
      <w:r w:rsidR="00A425BF" w:rsidRPr="00741FC3">
        <w:rPr>
          <w:rFonts w:ascii="Gibson Light" w:hAnsi="Gibson Light" w:cs="Arial"/>
          <w:color w:val="37394C"/>
          <w:sz w:val="24"/>
          <w:szCs w:val="24"/>
        </w:rPr>
        <w:t>dealing with</w:t>
      </w:r>
      <w:r w:rsidR="001C5DC0" w:rsidRPr="00741FC3">
        <w:rPr>
          <w:rFonts w:ascii="Gibson Light" w:hAnsi="Gibson Light" w:cs="Arial"/>
          <w:color w:val="37394C"/>
          <w:sz w:val="24"/>
          <w:szCs w:val="24"/>
        </w:rPr>
        <w:t xml:space="preserve"> students for recovery of grant monies paid to them.</w:t>
      </w:r>
    </w:p>
    <w:p w14:paraId="440A1929" w14:textId="341AF573" w:rsidR="00A425BF" w:rsidRPr="00741FC3" w:rsidRDefault="001F2699" w:rsidP="000E1C01">
      <w:pPr>
        <w:tabs>
          <w:tab w:val="left" w:pos="851"/>
        </w:tabs>
        <w:ind w:left="1134" w:hanging="774"/>
        <w:rPr>
          <w:rFonts w:ascii="Gibson Light" w:hAnsi="Gibson Light" w:cs="Arial"/>
          <w:color w:val="37394C"/>
          <w:sz w:val="24"/>
          <w:szCs w:val="24"/>
        </w:rPr>
      </w:pPr>
      <w:bookmarkStart w:id="59" w:name="_Ref346033464"/>
      <w:r w:rsidRPr="00741FC3">
        <w:rPr>
          <w:rFonts w:ascii="Gibson Light" w:hAnsi="Gibson Light" w:cs="Arial"/>
          <w:color w:val="37394C"/>
          <w:sz w:val="24"/>
          <w:szCs w:val="24"/>
        </w:rPr>
        <w:t>13.2.</w:t>
      </w:r>
      <w:r w:rsidR="000E1C01">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526D62" w:rsidRPr="00741FC3">
        <w:rPr>
          <w:rFonts w:ascii="Gibson Light" w:hAnsi="Gibson Light" w:cs="Arial"/>
          <w:color w:val="37394C"/>
          <w:sz w:val="24"/>
          <w:szCs w:val="24"/>
        </w:rPr>
        <w:t xml:space="preserve"> </w:t>
      </w:r>
      <w:r w:rsidR="00A425BF" w:rsidRPr="00741FC3">
        <w:rPr>
          <w:rFonts w:ascii="Gibson Light" w:hAnsi="Gibson Light" w:cs="Arial"/>
          <w:color w:val="37394C"/>
          <w:sz w:val="24"/>
          <w:szCs w:val="24"/>
        </w:rPr>
        <w:t>may</w:t>
      </w:r>
      <w:r w:rsidR="00526D62" w:rsidRPr="00741FC3">
        <w:rPr>
          <w:rFonts w:ascii="Gibson Light" w:hAnsi="Gibson Light" w:cs="Arial"/>
          <w:color w:val="37394C"/>
          <w:sz w:val="24"/>
          <w:szCs w:val="24"/>
        </w:rPr>
        <w:t xml:space="preserve"> reclaim monies paid to students</w:t>
      </w:r>
      <w:r w:rsidR="00E87F6A" w:rsidRPr="00741FC3">
        <w:rPr>
          <w:rFonts w:ascii="Gibson Light" w:hAnsi="Gibson Light" w:cs="Arial"/>
          <w:color w:val="37394C"/>
          <w:sz w:val="24"/>
          <w:szCs w:val="24"/>
        </w:rPr>
        <w:t xml:space="preserve"> in the</w:t>
      </w:r>
      <w:r w:rsidR="000E1C01">
        <w:rPr>
          <w:rFonts w:ascii="Gibson Light" w:hAnsi="Gibson Light" w:cs="Arial"/>
          <w:color w:val="37394C"/>
          <w:sz w:val="24"/>
          <w:szCs w:val="24"/>
        </w:rPr>
        <w:t xml:space="preserve"> </w:t>
      </w:r>
      <w:r w:rsidR="00A425BF" w:rsidRPr="00741FC3">
        <w:rPr>
          <w:rFonts w:ascii="Gibson Light" w:hAnsi="Gibson Light" w:cs="Arial"/>
          <w:color w:val="37394C"/>
          <w:sz w:val="24"/>
          <w:szCs w:val="24"/>
        </w:rPr>
        <w:t>following circumstances</w:t>
      </w:r>
      <w:r w:rsidR="00D22708" w:rsidRPr="00741FC3">
        <w:rPr>
          <w:rFonts w:ascii="Gibson Light" w:hAnsi="Gibson Light" w:cs="Arial"/>
          <w:color w:val="37394C"/>
          <w:sz w:val="24"/>
          <w:szCs w:val="24"/>
        </w:rPr>
        <w:t xml:space="preserve"> but not limited to</w:t>
      </w:r>
      <w:r w:rsidR="00A425BF" w:rsidRPr="00741FC3">
        <w:rPr>
          <w:rFonts w:ascii="Gibson Light" w:hAnsi="Gibson Light" w:cs="Arial"/>
          <w:color w:val="37394C"/>
          <w:sz w:val="24"/>
          <w:szCs w:val="24"/>
        </w:rPr>
        <w:t>:</w:t>
      </w:r>
      <w:bookmarkEnd w:id="59"/>
    </w:p>
    <w:p w14:paraId="440A192A" w14:textId="77777777" w:rsidR="00526D62" w:rsidRPr="00741FC3" w:rsidRDefault="001F2699" w:rsidP="00741FC3">
      <w:pPr>
        <w:tabs>
          <w:tab w:val="left" w:pos="1134"/>
        </w:tabs>
        <w:spacing w:after="240"/>
        <w:ind w:left="1701" w:hanging="981"/>
        <w:rPr>
          <w:rFonts w:ascii="Gibson Light" w:hAnsi="Gibson Light" w:cs="Arial"/>
          <w:color w:val="37394C"/>
          <w:sz w:val="24"/>
          <w:szCs w:val="24"/>
        </w:rPr>
      </w:pPr>
      <w:r w:rsidRPr="00741FC3">
        <w:rPr>
          <w:rFonts w:ascii="Gibson Light" w:hAnsi="Gibson Light" w:cs="Arial"/>
          <w:color w:val="37394C"/>
          <w:sz w:val="24"/>
          <w:szCs w:val="24"/>
        </w:rPr>
        <w:t>13.2.1.</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there has been a change in the student</w:t>
      </w:r>
      <w:r w:rsidRPr="00741FC3">
        <w:rPr>
          <w:rFonts w:ascii="Gibson Light" w:hAnsi="Gibson Light" w:cs="Arial"/>
          <w:color w:val="37394C"/>
          <w:sz w:val="24"/>
          <w:szCs w:val="24"/>
        </w:rPr>
        <w:t>'</w:t>
      </w:r>
      <w:r w:rsidR="00526D62" w:rsidRPr="00741FC3">
        <w:rPr>
          <w:rFonts w:ascii="Gibson Light" w:hAnsi="Gibson Light" w:cs="Arial"/>
          <w:color w:val="37394C"/>
          <w:sz w:val="24"/>
          <w:szCs w:val="24"/>
        </w:rPr>
        <w:t xml:space="preserve">s </w:t>
      </w:r>
      <w:proofErr w:type="gramStart"/>
      <w:r w:rsidR="00526D62" w:rsidRPr="00741FC3">
        <w:rPr>
          <w:rFonts w:ascii="Gibson Light" w:hAnsi="Gibson Light" w:cs="Arial"/>
          <w:color w:val="37394C"/>
          <w:sz w:val="24"/>
          <w:szCs w:val="24"/>
        </w:rPr>
        <w:t>circumstances;</w:t>
      </w:r>
      <w:proofErr w:type="gramEnd"/>
    </w:p>
    <w:p w14:paraId="440A192B" w14:textId="77777777" w:rsidR="00526D62" w:rsidRPr="00741FC3" w:rsidRDefault="001F2699" w:rsidP="001F2699">
      <w:pPr>
        <w:tabs>
          <w:tab w:val="left" w:pos="1701"/>
        </w:tabs>
        <w:spacing w:after="240"/>
        <w:ind w:left="1701" w:hanging="981"/>
        <w:rPr>
          <w:rFonts w:ascii="Gibson Light" w:hAnsi="Gibson Light" w:cs="Arial"/>
          <w:color w:val="37394C"/>
          <w:sz w:val="24"/>
          <w:szCs w:val="24"/>
        </w:rPr>
      </w:pPr>
      <w:r w:rsidRPr="00741FC3">
        <w:rPr>
          <w:rFonts w:ascii="Gibson Light" w:hAnsi="Gibson Light" w:cs="Arial"/>
          <w:color w:val="37394C"/>
          <w:sz w:val="24"/>
          <w:szCs w:val="24"/>
        </w:rPr>
        <w:t>13.2.2.</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the student has supplied false or misleading information on</w:t>
      </w:r>
      <w:r w:rsidR="00385B56" w:rsidRPr="00741FC3">
        <w:rPr>
          <w:rFonts w:ascii="Gibson Light" w:hAnsi="Gibson Light" w:cs="Arial"/>
          <w:color w:val="37394C"/>
          <w:sz w:val="24"/>
          <w:szCs w:val="24"/>
        </w:rPr>
        <w:t xml:space="preserve"> a bursary application form; or</w:t>
      </w:r>
    </w:p>
    <w:p w14:paraId="440A192C" w14:textId="77777777" w:rsidR="00526D62" w:rsidRPr="00741FC3" w:rsidRDefault="001F2699" w:rsidP="001F2699">
      <w:pPr>
        <w:tabs>
          <w:tab w:val="left" w:pos="1134"/>
        </w:tabs>
        <w:spacing w:after="240"/>
        <w:ind w:left="1224" w:hanging="504"/>
        <w:rPr>
          <w:rFonts w:ascii="Gibson Light" w:hAnsi="Gibson Light" w:cs="Arial"/>
          <w:color w:val="37394C"/>
          <w:sz w:val="24"/>
          <w:szCs w:val="24"/>
        </w:rPr>
      </w:pPr>
      <w:r w:rsidRPr="00741FC3">
        <w:rPr>
          <w:rFonts w:ascii="Gibson Light" w:hAnsi="Gibson Light" w:cs="Arial"/>
          <w:color w:val="37394C"/>
          <w:sz w:val="24"/>
          <w:szCs w:val="24"/>
        </w:rPr>
        <w:t>13.2.3.</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an overpayment has been made to the student.</w:t>
      </w:r>
    </w:p>
    <w:p w14:paraId="440A192D" w14:textId="77777777" w:rsidR="00385B56" w:rsidRPr="00741FC3" w:rsidRDefault="001F2699" w:rsidP="00146061">
      <w:pPr>
        <w:spacing w:after="240"/>
        <w:ind w:left="975" w:hanging="615"/>
        <w:rPr>
          <w:rFonts w:ascii="Gibson Light" w:hAnsi="Gibson Light" w:cs="Arial"/>
          <w:color w:val="37394C"/>
          <w:sz w:val="24"/>
          <w:szCs w:val="24"/>
        </w:rPr>
      </w:pPr>
      <w:r w:rsidRPr="00741FC3">
        <w:rPr>
          <w:rFonts w:ascii="Gibson Light" w:hAnsi="Gibson Light" w:cs="Arial"/>
          <w:color w:val="37394C"/>
          <w:sz w:val="24"/>
          <w:szCs w:val="24"/>
        </w:rPr>
        <w:t>13.3.</w:t>
      </w:r>
      <w:r w:rsidRPr="00741FC3">
        <w:rPr>
          <w:rFonts w:ascii="Gibson Light" w:hAnsi="Gibson Light" w:cs="Arial"/>
          <w:color w:val="37394C"/>
          <w:sz w:val="24"/>
          <w:szCs w:val="24"/>
        </w:rPr>
        <w:tab/>
      </w:r>
      <w:r w:rsidR="002042CB" w:rsidRPr="00741FC3">
        <w:rPr>
          <w:rFonts w:ascii="Gibson Light" w:hAnsi="Gibson Light" w:cs="Arial"/>
          <w:color w:val="37394C"/>
          <w:sz w:val="24"/>
          <w:szCs w:val="24"/>
        </w:rPr>
        <w:t xml:space="preserve">Applicants are required to sign a declaration </w:t>
      </w:r>
      <w:r w:rsidR="00C26843" w:rsidRPr="00741FC3">
        <w:rPr>
          <w:rFonts w:ascii="Gibson Light" w:hAnsi="Gibson Light" w:cs="Arial"/>
          <w:color w:val="37394C"/>
          <w:sz w:val="24"/>
          <w:szCs w:val="24"/>
        </w:rPr>
        <w:t xml:space="preserve">within the bursary form </w:t>
      </w:r>
      <w:r w:rsidR="002042CB" w:rsidRPr="00741FC3">
        <w:rPr>
          <w:rFonts w:ascii="Gibson Light" w:hAnsi="Gibson Light" w:cs="Arial"/>
          <w:color w:val="37394C"/>
          <w:sz w:val="24"/>
          <w:szCs w:val="24"/>
        </w:rPr>
        <w:t xml:space="preserve">undertaking to refund on demand any overpayment made for whatever reason, including those reasons specified in </w:t>
      </w:r>
      <w:hyperlink w:anchor="_13._Debt_Recovery" w:history="1">
        <w:r w:rsidR="002042CB" w:rsidRPr="00741FC3">
          <w:rPr>
            <w:rStyle w:val="Hyperlink"/>
            <w:rFonts w:ascii="Gibson Light" w:hAnsi="Gibson Light" w:cs="Arial"/>
            <w:color w:val="37394C"/>
            <w:sz w:val="24"/>
            <w:szCs w:val="24"/>
          </w:rPr>
          <w:t xml:space="preserve">section </w:t>
        </w:r>
        <w:r w:rsidR="008344B4" w:rsidRPr="00741FC3">
          <w:rPr>
            <w:rStyle w:val="Hyperlink"/>
            <w:rFonts w:ascii="Gibson Light" w:hAnsi="Gibson Light" w:cs="Arial"/>
            <w:color w:val="37394C"/>
            <w:sz w:val="24"/>
            <w:szCs w:val="24"/>
          </w:rPr>
          <w:t>13.2</w:t>
        </w:r>
      </w:hyperlink>
      <w:r w:rsidR="002042CB" w:rsidRPr="00741FC3">
        <w:rPr>
          <w:rFonts w:ascii="Gibson Light" w:hAnsi="Gibson Light" w:cs="Arial"/>
          <w:color w:val="37394C"/>
          <w:sz w:val="24"/>
          <w:szCs w:val="24"/>
        </w:rPr>
        <w:t>.</w:t>
      </w:r>
    </w:p>
    <w:p w14:paraId="440A192E" w14:textId="2A54C591" w:rsidR="00385B56" w:rsidRPr="00741FC3" w:rsidRDefault="001F2699">
      <w:pPr>
        <w:tabs>
          <w:tab w:val="left" w:pos="993"/>
        </w:tabs>
        <w:spacing w:after="240"/>
        <w:ind w:left="975" w:hanging="615"/>
        <w:rPr>
          <w:rFonts w:ascii="Gibson Light" w:hAnsi="Gibson Light" w:cs="Arial"/>
          <w:color w:val="37394C"/>
          <w:sz w:val="24"/>
          <w:szCs w:val="24"/>
        </w:rPr>
      </w:pPr>
      <w:r w:rsidRPr="00741FC3">
        <w:rPr>
          <w:rFonts w:ascii="Gibson Light" w:hAnsi="Gibson Light" w:cs="Arial"/>
          <w:color w:val="37394C"/>
          <w:sz w:val="24"/>
          <w:szCs w:val="24"/>
        </w:rPr>
        <w:t>13.4.</w:t>
      </w:r>
      <w:r w:rsidRPr="00741FC3">
        <w:rPr>
          <w:rFonts w:ascii="Gibson Light" w:hAnsi="Gibson Light" w:cs="Arial"/>
          <w:color w:val="37394C"/>
          <w:sz w:val="24"/>
          <w:szCs w:val="24"/>
        </w:rPr>
        <w:tab/>
      </w:r>
      <w:r w:rsidR="00D22708" w:rsidRPr="00741FC3">
        <w:rPr>
          <w:rFonts w:ascii="Gibson Light" w:hAnsi="Gibson Light" w:cs="Arial"/>
          <w:color w:val="37394C"/>
          <w:sz w:val="24"/>
          <w:szCs w:val="24"/>
        </w:rPr>
        <w:t xml:space="preserve">Where repayment is required </w:t>
      </w:r>
      <w:r w:rsidR="00800A8A" w:rsidRPr="00741FC3">
        <w:rPr>
          <w:rFonts w:ascii="Gibson Light" w:hAnsi="Gibson Light" w:cs="Arial"/>
          <w:color w:val="37394C"/>
          <w:sz w:val="24"/>
          <w:szCs w:val="24"/>
        </w:rPr>
        <w:t>Social Care Wales</w:t>
      </w:r>
      <w:r w:rsidR="00D22708" w:rsidRPr="00741FC3">
        <w:rPr>
          <w:rFonts w:ascii="Gibson Light" w:hAnsi="Gibson Light" w:cs="Arial"/>
          <w:color w:val="37394C"/>
          <w:sz w:val="24"/>
          <w:szCs w:val="24"/>
        </w:rPr>
        <w:t xml:space="preserve"> will implement </w:t>
      </w:r>
      <w:r w:rsidR="00800A8A" w:rsidRPr="00741FC3">
        <w:rPr>
          <w:rFonts w:ascii="Gibson Light" w:hAnsi="Gibson Light" w:cs="Arial"/>
          <w:color w:val="37394C"/>
          <w:sz w:val="24"/>
          <w:szCs w:val="24"/>
        </w:rPr>
        <w:t xml:space="preserve">Social Care </w:t>
      </w:r>
      <w:proofErr w:type="spellStart"/>
      <w:r w:rsidR="00800A8A" w:rsidRPr="00741FC3">
        <w:rPr>
          <w:rFonts w:ascii="Gibson Light" w:hAnsi="Gibson Light" w:cs="Arial"/>
          <w:color w:val="37394C"/>
          <w:sz w:val="24"/>
          <w:szCs w:val="24"/>
        </w:rPr>
        <w:t>Wales</w:t>
      </w:r>
      <w:r w:rsidRPr="00741FC3">
        <w:rPr>
          <w:rFonts w:ascii="Gibson Light" w:hAnsi="Gibson Light" w:cs="Arial"/>
          <w:color w:val="37394C"/>
          <w:sz w:val="24"/>
          <w:szCs w:val="24"/>
        </w:rPr>
        <w:t>'</w:t>
      </w:r>
      <w:proofErr w:type="spellEnd"/>
      <w:r w:rsidR="00D22708" w:rsidRPr="00741FC3">
        <w:rPr>
          <w:rFonts w:ascii="Gibson Light" w:hAnsi="Gibson Light" w:cs="Arial"/>
          <w:color w:val="37394C"/>
          <w:sz w:val="24"/>
          <w:szCs w:val="24"/>
        </w:rPr>
        <w:t xml:space="preserve"> Debt Recovery </w:t>
      </w:r>
      <w:r w:rsidR="002B3A7D" w:rsidRPr="00741FC3">
        <w:rPr>
          <w:rFonts w:ascii="Gibson Light" w:hAnsi="Gibson Light" w:cs="Arial"/>
          <w:color w:val="37394C"/>
          <w:sz w:val="24"/>
          <w:szCs w:val="24"/>
        </w:rPr>
        <w:t>P</w:t>
      </w:r>
      <w:r w:rsidR="00D22708" w:rsidRPr="00741FC3">
        <w:rPr>
          <w:rFonts w:ascii="Gibson Light" w:hAnsi="Gibson Light" w:cs="Arial"/>
          <w:color w:val="37394C"/>
          <w:sz w:val="24"/>
          <w:szCs w:val="24"/>
        </w:rPr>
        <w:t>rocedure.</w:t>
      </w:r>
    </w:p>
    <w:p w14:paraId="440A192F" w14:textId="112C1FD3" w:rsidR="002A6BF9" w:rsidRPr="00741FC3" w:rsidRDefault="001F2699">
      <w:pPr>
        <w:tabs>
          <w:tab w:val="left" w:pos="993"/>
        </w:tabs>
        <w:spacing w:after="240"/>
        <w:ind w:left="993" w:hanging="633"/>
        <w:rPr>
          <w:rFonts w:ascii="Gibson Light" w:hAnsi="Gibson Light" w:cs="Arial"/>
          <w:color w:val="37394C"/>
          <w:sz w:val="24"/>
          <w:szCs w:val="24"/>
        </w:rPr>
      </w:pPr>
      <w:r w:rsidRPr="00741FC3">
        <w:rPr>
          <w:rFonts w:ascii="Gibson Light" w:hAnsi="Gibson Light" w:cs="Arial"/>
          <w:color w:val="37394C"/>
          <w:sz w:val="24"/>
          <w:szCs w:val="24"/>
        </w:rPr>
        <w:t>13.5.</w:t>
      </w:r>
      <w:r w:rsidR="00146061"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D22708" w:rsidRPr="00741FC3">
        <w:rPr>
          <w:rFonts w:ascii="Gibson Light" w:hAnsi="Gibson Light" w:cs="Arial"/>
          <w:color w:val="37394C"/>
          <w:sz w:val="24"/>
          <w:szCs w:val="24"/>
        </w:rPr>
        <w:t xml:space="preserve"> will actively pursue repayment and will refer to solicitors where needed.</w:t>
      </w:r>
    </w:p>
    <w:p w14:paraId="440A1931" w14:textId="155FA30E" w:rsidR="0038080E" w:rsidRDefault="0038080E" w:rsidP="007E6156">
      <w:pPr>
        <w:tabs>
          <w:tab w:val="left" w:pos="855"/>
        </w:tabs>
        <w:spacing w:after="240"/>
        <w:ind w:left="915" w:hanging="555"/>
        <w:rPr>
          <w:rFonts w:ascii="Gibson Light" w:hAnsi="Gibson Light" w:cs="Arial"/>
          <w:color w:val="37394C"/>
        </w:rPr>
      </w:pPr>
    </w:p>
    <w:p w14:paraId="440A1933" w14:textId="283C98B0" w:rsidR="000F37EB" w:rsidRPr="00741FC3" w:rsidRDefault="001F2699" w:rsidP="008C4389">
      <w:pPr>
        <w:pStyle w:val="Heading2"/>
        <w:spacing w:line="480" w:lineRule="auto"/>
        <w:ind w:left="993" w:hanging="993"/>
        <w:rPr>
          <w:rFonts w:ascii="Gibson Light" w:hAnsi="Gibson Light" w:cs="Arial"/>
          <w:b w:val="0"/>
          <w:bCs w:val="0"/>
          <w:color w:val="37394C"/>
        </w:rPr>
      </w:pPr>
      <w:bookmarkStart w:id="60" w:name="_14._Application_for"/>
      <w:bookmarkStart w:id="61" w:name="_Toc360703803"/>
      <w:bookmarkEnd w:id="60"/>
      <w:r w:rsidRPr="00741FC3">
        <w:rPr>
          <w:rFonts w:ascii="Gibson" w:hAnsi="Gibson" w:cs="Arial"/>
          <w:b w:val="0"/>
          <w:color w:val="37394C"/>
          <w:szCs w:val="28"/>
        </w:rPr>
        <w:t>14.</w:t>
      </w:r>
      <w:r w:rsidRPr="00741FC3">
        <w:rPr>
          <w:rFonts w:ascii="Gibson" w:hAnsi="Gibson" w:cs="Arial"/>
          <w:b w:val="0"/>
          <w:color w:val="37394C"/>
          <w:szCs w:val="28"/>
        </w:rPr>
        <w:tab/>
      </w:r>
      <w:r w:rsidR="00666C3D" w:rsidRPr="00741FC3">
        <w:rPr>
          <w:rFonts w:ascii="Gibson" w:hAnsi="Gibson" w:cs="Arial"/>
          <w:b w:val="0"/>
          <w:color w:val="37394C"/>
          <w:szCs w:val="28"/>
        </w:rPr>
        <w:t>Application</w:t>
      </w:r>
      <w:r w:rsidR="00BF1D9F" w:rsidRPr="00741FC3">
        <w:rPr>
          <w:rFonts w:ascii="Gibson" w:hAnsi="Gibson" w:cs="Arial"/>
          <w:b w:val="0"/>
          <w:color w:val="37394C"/>
          <w:szCs w:val="28"/>
        </w:rPr>
        <w:t xml:space="preserve"> for</w:t>
      </w:r>
      <w:r w:rsidR="00666C3D" w:rsidRPr="00741FC3">
        <w:rPr>
          <w:rFonts w:ascii="Gibson" w:hAnsi="Gibson" w:cs="Arial"/>
          <w:b w:val="0"/>
          <w:color w:val="37394C"/>
          <w:szCs w:val="28"/>
        </w:rPr>
        <w:t xml:space="preserve"> </w:t>
      </w:r>
      <w:r w:rsidR="00B20BDE" w:rsidRPr="00741FC3">
        <w:rPr>
          <w:rFonts w:ascii="Gibson" w:hAnsi="Gibson" w:cs="Arial"/>
          <w:b w:val="0"/>
          <w:color w:val="37394C"/>
          <w:szCs w:val="28"/>
        </w:rPr>
        <w:t>R</w:t>
      </w:r>
      <w:r w:rsidR="00666C3D" w:rsidRPr="00741FC3">
        <w:rPr>
          <w:rFonts w:ascii="Gibson" w:hAnsi="Gibson" w:cs="Arial"/>
          <w:b w:val="0"/>
          <w:color w:val="37394C"/>
          <w:szCs w:val="28"/>
        </w:rPr>
        <w:t>e-assessment</w:t>
      </w:r>
      <w:bookmarkEnd w:id="61"/>
    </w:p>
    <w:p w14:paraId="440A1934" w14:textId="5B08E665" w:rsidR="000F37EB" w:rsidRPr="00741FC3" w:rsidRDefault="000F37EB" w:rsidP="00DC7B1D">
      <w:pPr>
        <w:autoSpaceDE w:val="0"/>
        <w:autoSpaceDN w:val="0"/>
        <w:adjustRightInd w:val="0"/>
        <w:ind w:left="993"/>
        <w:contextualSpacing/>
        <w:outlineLvl w:val="0"/>
        <w:rPr>
          <w:rFonts w:ascii="Gibson Light" w:hAnsi="Gibson Light" w:cs="Arial"/>
          <w:bCs/>
          <w:color w:val="37394C"/>
          <w:sz w:val="24"/>
          <w:szCs w:val="24"/>
        </w:rPr>
      </w:pPr>
      <w:bookmarkStart w:id="62" w:name="_Toc360703804"/>
      <w:r w:rsidRPr="00741FC3">
        <w:rPr>
          <w:rFonts w:ascii="Gibson Light" w:hAnsi="Gibson Light" w:cs="Arial"/>
          <w:bCs/>
          <w:color w:val="37394C"/>
          <w:sz w:val="24"/>
          <w:szCs w:val="24"/>
        </w:rPr>
        <w:t xml:space="preserve">A </w:t>
      </w:r>
      <w:r w:rsidR="003658D3">
        <w:rPr>
          <w:rFonts w:ascii="Gibson Light" w:hAnsi="Gibson Light" w:cs="Arial"/>
          <w:bCs/>
          <w:color w:val="37394C"/>
          <w:sz w:val="24"/>
          <w:szCs w:val="24"/>
        </w:rPr>
        <w:t>s</w:t>
      </w:r>
      <w:r w:rsidRPr="00741FC3">
        <w:rPr>
          <w:rFonts w:ascii="Gibson Light" w:hAnsi="Gibson Light" w:cs="Arial"/>
          <w:bCs/>
          <w:color w:val="37394C"/>
          <w:sz w:val="24"/>
          <w:szCs w:val="24"/>
        </w:rPr>
        <w:t>tudent who is unsuccessful in their application for a bursary may apply for a re-assessment of their application on the following basis:</w:t>
      </w:r>
      <w:bookmarkEnd w:id="62"/>
    </w:p>
    <w:p w14:paraId="440A1935" w14:textId="77777777" w:rsidR="00D20EA5" w:rsidRPr="00741FC3" w:rsidRDefault="00D20EA5" w:rsidP="001F2699">
      <w:pPr>
        <w:autoSpaceDE w:val="0"/>
        <w:autoSpaceDN w:val="0"/>
        <w:adjustRightInd w:val="0"/>
        <w:ind w:left="792" w:hanging="432"/>
        <w:outlineLvl w:val="0"/>
        <w:rPr>
          <w:rFonts w:ascii="Gibson Light" w:hAnsi="Gibson Light" w:cs="Arial"/>
          <w:color w:val="37394C"/>
          <w:sz w:val="24"/>
          <w:szCs w:val="24"/>
        </w:rPr>
      </w:pPr>
    </w:p>
    <w:p w14:paraId="440A1936" w14:textId="77777777" w:rsidR="00666C3D" w:rsidRPr="00741FC3" w:rsidRDefault="001F2699" w:rsidP="00741FC3">
      <w:pPr>
        <w:tabs>
          <w:tab w:val="left" w:pos="993"/>
          <w:tab w:val="left" w:pos="1418"/>
        </w:tabs>
        <w:autoSpaceDE w:val="0"/>
        <w:autoSpaceDN w:val="0"/>
        <w:adjustRightInd w:val="0"/>
        <w:ind w:left="993" w:hanging="633"/>
        <w:outlineLvl w:val="0"/>
        <w:rPr>
          <w:rFonts w:ascii="Gibson Light" w:hAnsi="Gibson Light" w:cs="Arial"/>
          <w:color w:val="37394C"/>
          <w:sz w:val="24"/>
          <w:szCs w:val="24"/>
        </w:rPr>
      </w:pPr>
      <w:bookmarkStart w:id="63" w:name="_Toc360703805"/>
      <w:r w:rsidRPr="00741FC3">
        <w:rPr>
          <w:rFonts w:ascii="Gibson Light" w:hAnsi="Gibson Light" w:cs="Arial"/>
          <w:color w:val="37394C"/>
          <w:sz w:val="24"/>
          <w:szCs w:val="24"/>
        </w:rPr>
        <w:t>14.1.</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Re-assessment of an application for funding will take place where </w:t>
      </w:r>
      <w:r w:rsidR="00CC57F6" w:rsidRPr="00741FC3">
        <w:rPr>
          <w:rFonts w:ascii="Gibson Light" w:hAnsi="Gibson Light" w:cs="Arial"/>
          <w:color w:val="37394C"/>
          <w:sz w:val="24"/>
          <w:szCs w:val="24"/>
        </w:rPr>
        <w:t>this is requested in writing by the applicant.</w:t>
      </w:r>
      <w:bookmarkEnd w:id="63"/>
    </w:p>
    <w:p w14:paraId="440A1937" w14:textId="3962A032" w:rsidR="00666C3D" w:rsidRPr="00741FC3" w:rsidRDefault="00812D48" w:rsidP="00741FC3">
      <w:pPr>
        <w:tabs>
          <w:tab w:val="left" w:pos="993"/>
        </w:tabs>
        <w:autoSpaceDE w:val="0"/>
        <w:autoSpaceDN w:val="0"/>
        <w:adjustRightInd w:val="0"/>
        <w:ind w:left="993" w:hanging="636"/>
        <w:rPr>
          <w:rFonts w:ascii="Gibson Light" w:hAnsi="Gibson Light" w:cs="Arial"/>
          <w:color w:val="37394C"/>
          <w:sz w:val="24"/>
          <w:szCs w:val="24"/>
        </w:rPr>
      </w:pPr>
      <w:r>
        <w:rPr>
          <w:rFonts w:ascii="Gibson Light" w:hAnsi="Gibson Light" w:cs="Arial"/>
          <w:color w:val="37394C"/>
          <w:sz w:val="24"/>
          <w:szCs w:val="24"/>
        </w:rPr>
        <w:t>1</w:t>
      </w:r>
      <w:r w:rsidR="001F2699" w:rsidRPr="00741FC3">
        <w:rPr>
          <w:rFonts w:ascii="Gibson Light" w:hAnsi="Gibson Light" w:cs="Arial"/>
          <w:color w:val="37394C"/>
          <w:sz w:val="24"/>
          <w:szCs w:val="24"/>
        </w:rPr>
        <w:t>4.2.</w:t>
      </w:r>
      <w:r>
        <w:rPr>
          <w:rFonts w:ascii="Gibson Light" w:hAnsi="Gibson Light" w:cs="Arial"/>
          <w:color w:val="37394C"/>
          <w:sz w:val="24"/>
          <w:szCs w:val="24"/>
        </w:rPr>
        <w:t xml:space="preserve"> </w:t>
      </w:r>
      <w:r w:rsidR="003658D3">
        <w:rPr>
          <w:rFonts w:ascii="Gibson Light" w:hAnsi="Gibson Light" w:cs="Arial"/>
          <w:color w:val="37394C"/>
          <w:sz w:val="24"/>
          <w:szCs w:val="24"/>
        </w:rPr>
        <w:t xml:space="preserve"> </w:t>
      </w:r>
      <w:r w:rsidR="00666C3D" w:rsidRPr="00741FC3">
        <w:rPr>
          <w:rFonts w:ascii="Gibson Light" w:hAnsi="Gibson Light" w:cs="Arial"/>
          <w:color w:val="37394C"/>
          <w:sz w:val="24"/>
          <w:szCs w:val="24"/>
        </w:rPr>
        <w:t>Once a re-assessment has been undertaken a letter</w:t>
      </w:r>
      <w:r w:rsidR="00981118" w:rsidRPr="00741FC3">
        <w:rPr>
          <w:rFonts w:ascii="Gibson Light" w:hAnsi="Gibson Light" w:cs="Arial"/>
          <w:color w:val="37394C"/>
          <w:sz w:val="24"/>
          <w:szCs w:val="24"/>
        </w:rPr>
        <w:t>/e</w:t>
      </w:r>
      <w:r w:rsidR="00CA4C99">
        <w:rPr>
          <w:rFonts w:ascii="Gibson Light" w:hAnsi="Gibson Light" w:cs="Arial"/>
          <w:color w:val="37394C"/>
          <w:sz w:val="24"/>
          <w:szCs w:val="24"/>
        </w:rPr>
        <w:t>-</w:t>
      </w:r>
      <w:r w:rsidR="00981118" w:rsidRPr="00741FC3">
        <w:rPr>
          <w:rFonts w:ascii="Gibson Light" w:hAnsi="Gibson Light" w:cs="Arial"/>
          <w:color w:val="37394C"/>
          <w:sz w:val="24"/>
          <w:szCs w:val="24"/>
        </w:rPr>
        <w:t>mail</w:t>
      </w:r>
      <w:r w:rsidR="00666C3D" w:rsidRPr="00741FC3">
        <w:rPr>
          <w:rFonts w:ascii="Gibson Light" w:hAnsi="Gibson Light" w:cs="Arial"/>
          <w:color w:val="37394C"/>
          <w:sz w:val="24"/>
          <w:szCs w:val="24"/>
        </w:rPr>
        <w:t xml:space="preserve"> will be sent to the applicant advising of the re-assessment outcome.</w:t>
      </w:r>
    </w:p>
    <w:p w14:paraId="440A1939" w14:textId="22E151DE" w:rsidR="00666C3D" w:rsidRDefault="001F2699" w:rsidP="00BB5143">
      <w:pPr>
        <w:tabs>
          <w:tab w:val="left" w:pos="1134"/>
        </w:tabs>
        <w:autoSpaceDE w:val="0"/>
        <w:autoSpaceDN w:val="0"/>
        <w:adjustRightInd w:val="0"/>
        <w:spacing w:after="0"/>
        <w:ind w:left="993" w:hanging="636"/>
        <w:rPr>
          <w:rFonts w:cs="Arial"/>
          <w:color w:val="37394C"/>
        </w:rPr>
      </w:pPr>
      <w:r w:rsidRPr="00741FC3">
        <w:rPr>
          <w:rFonts w:ascii="Gibson Light" w:hAnsi="Gibson Light" w:cs="Arial"/>
          <w:color w:val="37394C"/>
          <w:sz w:val="24"/>
          <w:szCs w:val="24"/>
        </w:rPr>
        <w:t>14.3.</w:t>
      </w:r>
      <w:r w:rsidR="00812D48">
        <w:rPr>
          <w:rFonts w:ascii="Gibson Light" w:hAnsi="Gibson Light" w:cs="Arial"/>
          <w:color w:val="37394C"/>
          <w:sz w:val="24"/>
          <w:szCs w:val="24"/>
        </w:rPr>
        <w:t xml:space="preserve"> </w:t>
      </w:r>
      <w:r w:rsidR="003658D3">
        <w:rPr>
          <w:rFonts w:ascii="Gibson Light" w:hAnsi="Gibson Light" w:cs="Arial"/>
          <w:color w:val="37394C"/>
          <w:sz w:val="24"/>
          <w:szCs w:val="24"/>
        </w:rPr>
        <w:t xml:space="preserve"> </w:t>
      </w:r>
      <w:r w:rsidR="00BF1D9F" w:rsidRPr="00741FC3">
        <w:rPr>
          <w:rFonts w:ascii="Gibson Light" w:hAnsi="Gibson Light" w:cs="Arial"/>
          <w:color w:val="37394C"/>
          <w:sz w:val="24"/>
          <w:szCs w:val="24"/>
        </w:rPr>
        <w:t>Following re-assessment of an application further reassessment will not take</w:t>
      </w:r>
      <w:r w:rsidR="00DF79B4">
        <w:rPr>
          <w:rFonts w:ascii="Gibson Light" w:hAnsi="Gibson Light" w:cs="Arial"/>
          <w:color w:val="37394C"/>
          <w:sz w:val="24"/>
          <w:szCs w:val="24"/>
        </w:rPr>
        <w:t xml:space="preserve"> </w:t>
      </w:r>
      <w:r w:rsidR="00BF1D9F" w:rsidRPr="00741FC3">
        <w:rPr>
          <w:rFonts w:ascii="Gibson Light" w:hAnsi="Gibson Light" w:cs="Arial"/>
          <w:color w:val="37394C"/>
          <w:sz w:val="24"/>
          <w:szCs w:val="24"/>
        </w:rPr>
        <w:t>place other tha</w:t>
      </w:r>
      <w:r w:rsidR="00861A86" w:rsidRPr="00741FC3">
        <w:rPr>
          <w:rFonts w:ascii="Gibson Light" w:hAnsi="Gibson Light" w:cs="Arial"/>
          <w:color w:val="37394C"/>
          <w:sz w:val="24"/>
          <w:szCs w:val="24"/>
        </w:rPr>
        <w:t>n</w:t>
      </w:r>
      <w:r w:rsidR="00BF1D9F" w:rsidRPr="00741FC3">
        <w:rPr>
          <w:rFonts w:ascii="Gibson Light" w:hAnsi="Gibson Light" w:cs="Arial"/>
          <w:color w:val="37394C"/>
          <w:sz w:val="24"/>
          <w:szCs w:val="24"/>
        </w:rPr>
        <w:t xml:space="preserve"> in exceptional circumstances.</w:t>
      </w:r>
    </w:p>
    <w:p w14:paraId="22F05629" w14:textId="77777777" w:rsidR="00F269DF" w:rsidRDefault="00F269DF" w:rsidP="006D00EA">
      <w:pPr>
        <w:pStyle w:val="Heading2"/>
        <w:rPr>
          <w:rFonts w:ascii="Gibson" w:hAnsi="Gibson" w:cs="Arial"/>
          <w:b w:val="0"/>
          <w:color w:val="37394C"/>
          <w:szCs w:val="28"/>
        </w:rPr>
      </w:pPr>
      <w:bookmarkStart w:id="64" w:name="_15._Complaints"/>
      <w:bookmarkStart w:id="65" w:name="_Toc360703806"/>
      <w:bookmarkEnd w:id="64"/>
    </w:p>
    <w:p w14:paraId="440A193A" w14:textId="77777777" w:rsidR="00666C3D" w:rsidRPr="00741FC3" w:rsidRDefault="001F2699" w:rsidP="00DC7B1D">
      <w:pPr>
        <w:pStyle w:val="Heading2"/>
        <w:ind w:left="993" w:hanging="993"/>
        <w:rPr>
          <w:rFonts w:ascii="Gibson" w:hAnsi="Gibson" w:cs="Arial"/>
          <w:b w:val="0"/>
          <w:color w:val="37394C"/>
          <w:szCs w:val="28"/>
        </w:rPr>
      </w:pPr>
      <w:r w:rsidRPr="00741FC3">
        <w:rPr>
          <w:rFonts w:ascii="Gibson" w:hAnsi="Gibson" w:cs="Arial"/>
          <w:b w:val="0"/>
          <w:color w:val="37394C"/>
          <w:szCs w:val="28"/>
        </w:rPr>
        <w:t>15.</w:t>
      </w:r>
      <w:r w:rsidRPr="00741FC3">
        <w:rPr>
          <w:rFonts w:ascii="Gibson" w:hAnsi="Gibson" w:cs="Arial"/>
          <w:b w:val="0"/>
          <w:color w:val="37394C"/>
          <w:szCs w:val="28"/>
        </w:rPr>
        <w:tab/>
      </w:r>
      <w:r w:rsidR="00666C3D" w:rsidRPr="00741FC3">
        <w:rPr>
          <w:rFonts w:ascii="Gibson" w:hAnsi="Gibson" w:cs="Arial"/>
          <w:b w:val="0"/>
          <w:color w:val="37394C"/>
          <w:szCs w:val="28"/>
        </w:rPr>
        <w:t>Complaints</w:t>
      </w:r>
      <w:bookmarkEnd w:id="65"/>
    </w:p>
    <w:p w14:paraId="440A193B" w14:textId="77777777" w:rsidR="00666C3D" w:rsidRPr="00741FC3" w:rsidRDefault="00666C3D" w:rsidP="001F2699">
      <w:pPr>
        <w:autoSpaceDE w:val="0"/>
        <w:autoSpaceDN w:val="0"/>
        <w:adjustRightInd w:val="0"/>
        <w:ind w:left="720" w:hanging="720"/>
        <w:outlineLvl w:val="0"/>
        <w:rPr>
          <w:rFonts w:cs="Arial"/>
          <w:b/>
          <w:bCs/>
          <w:color w:val="37394C"/>
        </w:rPr>
      </w:pPr>
    </w:p>
    <w:p w14:paraId="440A193D" w14:textId="6BEA7B77" w:rsidR="00C10791" w:rsidRDefault="00666C3D" w:rsidP="005D3BF0">
      <w:pPr>
        <w:autoSpaceDE w:val="0"/>
        <w:autoSpaceDN w:val="0"/>
        <w:adjustRightInd w:val="0"/>
        <w:ind w:left="993"/>
        <w:contextualSpacing/>
        <w:rPr>
          <w:rFonts w:ascii="Gibson Light" w:hAnsi="Gibson Light" w:cs="Arial"/>
          <w:bCs/>
          <w:color w:val="37394C"/>
          <w:sz w:val="24"/>
          <w:szCs w:val="24"/>
        </w:rPr>
      </w:pPr>
      <w:r w:rsidRPr="00741FC3">
        <w:rPr>
          <w:rFonts w:ascii="Gibson Light" w:hAnsi="Gibson Light" w:cs="Arial"/>
          <w:bCs/>
          <w:color w:val="37394C"/>
          <w:sz w:val="24"/>
          <w:szCs w:val="24"/>
        </w:rPr>
        <w:t xml:space="preserve">An applicant who </w:t>
      </w:r>
      <w:r w:rsidR="002510F7" w:rsidRPr="00741FC3">
        <w:rPr>
          <w:rFonts w:ascii="Gibson Light" w:hAnsi="Gibson Light" w:cs="Arial"/>
          <w:bCs/>
          <w:color w:val="37394C"/>
          <w:sz w:val="24"/>
          <w:szCs w:val="24"/>
        </w:rPr>
        <w:t xml:space="preserve">wishes to make </w:t>
      </w:r>
      <w:r w:rsidR="002274F2" w:rsidRPr="00741FC3">
        <w:rPr>
          <w:rFonts w:ascii="Gibson Light" w:hAnsi="Gibson Light" w:cs="Arial"/>
          <w:bCs/>
          <w:color w:val="37394C"/>
          <w:sz w:val="24"/>
          <w:szCs w:val="24"/>
        </w:rPr>
        <w:t xml:space="preserve">a complaint in relation to </w:t>
      </w:r>
      <w:r w:rsidRPr="00741FC3">
        <w:rPr>
          <w:rFonts w:ascii="Gibson Light" w:hAnsi="Gibson Light" w:cs="Arial"/>
          <w:bCs/>
          <w:color w:val="37394C"/>
          <w:sz w:val="24"/>
          <w:szCs w:val="24"/>
        </w:rPr>
        <w:t>S</w:t>
      </w:r>
      <w:r w:rsidR="00076974" w:rsidRPr="00741FC3">
        <w:rPr>
          <w:rFonts w:ascii="Gibson Light" w:hAnsi="Gibson Light" w:cs="Arial"/>
          <w:bCs/>
          <w:color w:val="37394C"/>
          <w:sz w:val="24"/>
          <w:szCs w:val="24"/>
        </w:rPr>
        <w:t>WBS</w:t>
      </w:r>
      <w:r w:rsidRPr="00741FC3">
        <w:rPr>
          <w:rFonts w:ascii="Gibson Light" w:hAnsi="Gibson Light" w:cs="Arial"/>
          <w:bCs/>
          <w:color w:val="37394C"/>
          <w:sz w:val="24"/>
          <w:szCs w:val="24"/>
        </w:rPr>
        <w:t xml:space="preserve"> </w:t>
      </w:r>
      <w:r w:rsidR="002510F7" w:rsidRPr="00741FC3">
        <w:rPr>
          <w:rFonts w:ascii="Gibson Light" w:hAnsi="Gibson Light" w:cs="Arial"/>
          <w:bCs/>
          <w:color w:val="37394C"/>
          <w:sz w:val="24"/>
          <w:szCs w:val="24"/>
        </w:rPr>
        <w:t>should refer to</w:t>
      </w:r>
      <w:r w:rsidRPr="00741FC3">
        <w:rPr>
          <w:rFonts w:ascii="Gibson Light" w:hAnsi="Gibson Light" w:cs="Arial"/>
          <w:bCs/>
          <w:color w:val="37394C"/>
          <w:sz w:val="24"/>
          <w:szCs w:val="24"/>
        </w:rPr>
        <w:t xml:space="preserve"> </w:t>
      </w:r>
      <w:r w:rsidR="00800A8A" w:rsidRPr="00741FC3">
        <w:rPr>
          <w:rFonts w:ascii="Gibson Light" w:hAnsi="Gibson Light" w:cs="Arial"/>
          <w:bCs/>
          <w:color w:val="37394C"/>
          <w:sz w:val="24"/>
          <w:szCs w:val="24"/>
        </w:rPr>
        <w:t>Social Care Wales</w:t>
      </w:r>
      <w:r w:rsidRPr="00741FC3">
        <w:rPr>
          <w:rFonts w:ascii="Gibson Light" w:hAnsi="Gibson Light" w:cs="Arial"/>
          <w:bCs/>
          <w:color w:val="37394C"/>
          <w:sz w:val="24"/>
          <w:szCs w:val="24"/>
        </w:rPr>
        <w:t xml:space="preserve"> External Complaints Policy</w:t>
      </w:r>
      <w:r w:rsidR="002510F7" w:rsidRPr="00741FC3">
        <w:rPr>
          <w:rFonts w:ascii="Gibson Light" w:hAnsi="Gibson Light" w:cs="Arial"/>
          <w:bCs/>
          <w:color w:val="37394C"/>
          <w:sz w:val="24"/>
          <w:szCs w:val="24"/>
        </w:rPr>
        <w:t>.  The applicant may also refer</w:t>
      </w:r>
      <w:r w:rsidR="00385601">
        <w:rPr>
          <w:rFonts w:ascii="Gibson Light" w:hAnsi="Gibson Light" w:cs="Arial"/>
          <w:bCs/>
          <w:color w:val="37394C"/>
          <w:sz w:val="24"/>
          <w:szCs w:val="24"/>
        </w:rPr>
        <w:t xml:space="preserve"> </w:t>
      </w:r>
      <w:r w:rsidR="002510F7" w:rsidRPr="00741FC3">
        <w:rPr>
          <w:rFonts w:ascii="Gibson Light" w:hAnsi="Gibson Light" w:cs="Arial"/>
          <w:bCs/>
          <w:color w:val="37394C"/>
          <w:sz w:val="24"/>
          <w:szCs w:val="24"/>
        </w:rPr>
        <w:t xml:space="preserve">the complaint to the </w:t>
      </w:r>
      <w:r w:rsidR="00782A11" w:rsidRPr="00741FC3">
        <w:rPr>
          <w:rFonts w:ascii="Gibson Light" w:hAnsi="Gibson Light" w:cs="Arial"/>
          <w:bCs/>
          <w:color w:val="37394C"/>
          <w:sz w:val="24"/>
          <w:szCs w:val="24"/>
        </w:rPr>
        <w:t xml:space="preserve">Public Services </w:t>
      </w:r>
      <w:proofErr w:type="gramStart"/>
      <w:r w:rsidR="00782A11" w:rsidRPr="00741FC3">
        <w:rPr>
          <w:rFonts w:ascii="Gibson Light" w:hAnsi="Gibson Light" w:cs="Arial"/>
          <w:bCs/>
          <w:color w:val="37394C"/>
          <w:sz w:val="24"/>
          <w:szCs w:val="24"/>
        </w:rPr>
        <w:t xml:space="preserve">Ombudsman </w:t>
      </w:r>
      <w:r w:rsidR="00814797" w:rsidRPr="00741FC3">
        <w:rPr>
          <w:rFonts w:ascii="Gibson Light" w:hAnsi="Gibson Light" w:cs="Arial"/>
          <w:bCs/>
          <w:color w:val="37394C"/>
          <w:sz w:val="24"/>
          <w:szCs w:val="24"/>
        </w:rPr>
        <w:t>.</w:t>
      </w:r>
      <w:proofErr w:type="gramEnd"/>
    </w:p>
    <w:p w14:paraId="1D8F7AEC" w14:textId="564009B9" w:rsidR="007A517D" w:rsidRDefault="007A517D" w:rsidP="005D3BF0">
      <w:pPr>
        <w:autoSpaceDE w:val="0"/>
        <w:autoSpaceDN w:val="0"/>
        <w:adjustRightInd w:val="0"/>
        <w:ind w:left="993"/>
        <w:contextualSpacing/>
        <w:rPr>
          <w:rFonts w:ascii="Gibson Light" w:hAnsi="Gibson Light" w:cs="Arial"/>
          <w:bCs/>
          <w:color w:val="37394C"/>
          <w:sz w:val="24"/>
          <w:szCs w:val="24"/>
        </w:rPr>
      </w:pPr>
    </w:p>
    <w:p w14:paraId="71C1D39F" w14:textId="24373B55" w:rsidR="007A517D" w:rsidRDefault="007A517D" w:rsidP="005D3BF0">
      <w:pPr>
        <w:autoSpaceDE w:val="0"/>
        <w:autoSpaceDN w:val="0"/>
        <w:adjustRightInd w:val="0"/>
        <w:ind w:left="993"/>
        <w:contextualSpacing/>
        <w:rPr>
          <w:rFonts w:ascii="Gibson Light" w:hAnsi="Gibson Light" w:cs="Arial"/>
          <w:bCs/>
          <w:color w:val="37394C"/>
          <w:sz w:val="24"/>
          <w:szCs w:val="24"/>
        </w:rPr>
      </w:pPr>
    </w:p>
    <w:p w14:paraId="013D1AC7" w14:textId="77777777" w:rsidR="00385601" w:rsidRPr="00741FC3" w:rsidRDefault="00385601" w:rsidP="001F2699">
      <w:pPr>
        <w:autoSpaceDE w:val="0"/>
        <w:autoSpaceDN w:val="0"/>
        <w:adjustRightInd w:val="0"/>
        <w:ind w:left="720" w:hanging="720"/>
        <w:rPr>
          <w:rFonts w:cs="Arial"/>
          <w:bCs/>
          <w:color w:val="37394C"/>
        </w:rPr>
      </w:pPr>
    </w:p>
    <w:p w14:paraId="440A193E" w14:textId="1CADD810" w:rsidR="00C10791" w:rsidRPr="00741FC3" w:rsidRDefault="001F2699" w:rsidP="00DC7B1D">
      <w:pPr>
        <w:pStyle w:val="Heading2"/>
        <w:ind w:left="993" w:hanging="993"/>
        <w:rPr>
          <w:rFonts w:ascii="Gibson" w:hAnsi="Gibson" w:cs="Arial"/>
          <w:b w:val="0"/>
          <w:color w:val="37394C"/>
          <w:szCs w:val="28"/>
        </w:rPr>
      </w:pPr>
      <w:bookmarkStart w:id="66" w:name="_16._Data_Protection"/>
      <w:bookmarkStart w:id="67" w:name="_Toc360703807"/>
      <w:bookmarkEnd w:id="66"/>
      <w:r w:rsidRPr="00741FC3">
        <w:rPr>
          <w:rFonts w:ascii="Gibson" w:hAnsi="Gibson" w:cs="Arial"/>
          <w:b w:val="0"/>
          <w:color w:val="37394C"/>
          <w:szCs w:val="28"/>
        </w:rPr>
        <w:t>16.</w:t>
      </w:r>
      <w:r w:rsidRPr="00741FC3">
        <w:rPr>
          <w:rFonts w:ascii="Gibson" w:hAnsi="Gibson" w:cs="Arial"/>
          <w:b w:val="0"/>
          <w:color w:val="37394C"/>
          <w:szCs w:val="28"/>
        </w:rPr>
        <w:tab/>
      </w:r>
      <w:r w:rsidR="00D1586F">
        <w:rPr>
          <w:rFonts w:ascii="Gibson" w:hAnsi="Gibson" w:cs="Arial"/>
          <w:b w:val="0"/>
          <w:color w:val="37394C"/>
          <w:szCs w:val="28"/>
        </w:rPr>
        <w:t>Data Protection Act 201</w:t>
      </w:r>
      <w:r w:rsidR="00C10791" w:rsidRPr="00741FC3">
        <w:rPr>
          <w:rFonts w:ascii="Gibson" w:hAnsi="Gibson" w:cs="Arial"/>
          <w:b w:val="0"/>
          <w:color w:val="37394C"/>
          <w:szCs w:val="28"/>
        </w:rPr>
        <w:t>8</w:t>
      </w:r>
      <w:bookmarkEnd w:id="67"/>
    </w:p>
    <w:p w14:paraId="440A193F" w14:textId="77777777" w:rsidR="00C10791" w:rsidRPr="00741FC3" w:rsidRDefault="00C10791" w:rsidP="001F2699">
      <w:pPr>
        <w:rPr>
          <w:rFonts w:cs="Arial"/>
          <w:color w:val="37394C"/>
        </w:rPr>
      </w:pPr>
    </w:p>
    <w:p w14:paraId="440A1940" w14:textId="550C55D6" w:rsidR="003C348D" w:rsidRPr="00741FC3" w:rsidRDefault="001F2699" w:rsidP="00741FC3">
      <w:pPr>
        <w:tabs>
          <w:tab w:val="left" w:pos="993"/>
        </w:tabs>
        <w:ind w:left="993" w:hanging="633"/>
        <w:rPr>
          <w:rFonts w:ascii="Gibson Light" w:hAnsi="Gibson Light" w:cs="Arial"/>
          <w:color w:val="37394C"/>
          <w:sz w:val="24"/>
          <w:szCs w:val="24"/>
        </w:rPr>
      </w:pPr>
      <w:r w:rsidRPr="00741FC3">
        <w:rPr>
          <w:rFonts w:ascii="Gibson Light" w:hAnsi="Gibson Light" w:cs="Arial"/>
          <w:color w:val="37394C"/>
          <w:sz w:val="24"/>
          <w:szCs w:val="24"/>
        </w:rPr>
        <w:t>16.1.</w:t>
      </w:r>
      <w:r w:rsidRPr="00741FC3">
        <w:rPr>
          <w:rFonts w:ascii="Gibson Light" w:hAnsi="Gibson Light" w:cs="Arial"/>
          <w:color w:val="37394C"/>
          <w:sz w:val="24"/>
          <w:szCs w:val="24"/>
        </w:rPr>
        <w:tab/>
      </w:r>
      <w:r w:rsidR="003C348D" w:rsidRPr="00741FC3">
        <w:rPr>
          <w:rFonts w:ascii="Gibson Light" w:hAnsi="Gibson Light" w:cs="Arial"/>
          <w:color w:val="37394C"/>
          <w:sz w:val="24"/>
          <w:szCs w:val="24"/>
        </w:rPr>
        <w:t xml:space="preserve">In administering the SWBS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will comply with its obligations u</w:t>
      </w:r>
      <w:r w:rsidR="00D1586F">
        <w:rPr>
          <w:rFonts w:ascii="Gibson Light" w:hAnsi="Gibson Light" w:cs="Arial"/>
          <w:color w:val="37394C"/>
          <w:sz w:val="24"/>
          <w:szCs w:val="24"/>
        </w:rPr>
        <w:t>nder the Data Protection Act 201</w:t>
      </w:r>
      <w:r w:rsidR="003C348D" w:rsidRPr="00741FC3">
        <w:rPr>
          <w:rFonts w:ascii="Gibson Light" w:hAnsi="Gibson Light" w:cs="Arial"/>
          <w:color w:val="37394C"/>
          <w:sz w:val="24"/>
          <w:szCs w:val="24"/>
        </w:rPr>
        <w:t>8.  As such it will only use students</w:t>
      </w:r>
      <w:r w:rsidR="00517B23" w:rsidRPr="00741FC3">
        <w:rPr>
          <w:rFonts w:ascii="Gibson Light" w:hAnsi="Gibson Light" w:cs="Arial"/>
          <w:color w:val="37394C"/>
          <w:sz w:val="24"/>
          <w:szCs w:val="24"/>
        </w:rPr>
        <w:t>’</w:t>
      </w:r>
      <w:r w:rsidR="003C348D" w:rsidRPr="00741FC3">
        <w:rPr>
          <w:rFonts w:ascii="Gibson Light" w:hAnsi="Gibson Light" w:cs="Arial"/>
          <w:color w:val="37394C"/>
          <w:sz w:val="24"/>
          <w:szCs w:val="24"/>
        </w:rPr>
        <w:t xml:space="preserve"> personal data for administering the scheme.</w:t>
      </w:r>
    </w:p>
    <w:p w14:paraId="440A1941" w14:textId="1D981A08" w:rsidR="003C348D" w:rsidRPr="00741FC3" w:rsidRDefault="001F2699" w:rsidP="00741FC3">
      <w:pPr>
        <w:tabs>
          <w:tab w:val="left" w:pos="1276"/>
        </w:tabs>
        <w:ind w:left="993" w:hanging="633"/>
        <w:rPr>
          <w:rFonts w:ascii="Gibson Light" w:hAnsi="Gibson Light" w:cs="Arial"/>
          <w:color w:val="37394C"/>
          <w:sz w:val="24"/>
          <w:szCs w:val="24"/>
        </w:rPr>
      </w:pPr>
      <w:r w:rsidRPr="00741FC3">
        <w:rPr>
          <w:rFonts w:ascii="Gibson Light" w:hAnsi="Gibson Light" w:cs="Arial"/>
          <w:color w:val="37394C"/>
          <w:sz w:val="24"/>
          <w:szCs w:val="24"/>
        </w:rPr>
        <w:t>16.2.</w:t>
      </w:r>
      <w:r w:rsidRPr="00741FC3">
        <w:rPr>
          <w:rFonts w:ascii="Gibson Light" w:hAnsi="Gibson Light" w:cs="Arial"/>
          <w:color w:val="37394C"/>
          <w:sz w:val="24"/>
          <w:szCs w:val="24"/>
        </w:rPr>
        <w:tab/>
      </w:r>
      <w:r w:rsidR="003C348D" w:rsidRPr="00741FC3">
        <w:rPr>
          <w:rFonts w:ascii="Gibson Light" w:hAnsi="Gibson Light" w:cs="Arial"/>
          <w:color w:val="37394C"/>
          <w:sz w:val="24"/>
          <w:szCs w:val="24"/>
        </w:rPr>
        <w:t xml:space="preserve">To enable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to administer the scheme, students will be required to consent to the </w:t>
      </w:r>
      <w:r w:rsidR="00981118" w:rsidRPr="00741FC3">
        <w:rPr>
          <w:rFonts w:ascii="Gibson Light" w:hAnsi="Gibson Light" w:cs="Arial"/>
          <w:color w:val="37394C"/>
          <w:sz w:val="24"/>
          <w:szCs w:val="24"/>
        </w:rPr>
        <w:t>education provider</w:t>
      </w:r>
      <w:r w:rsidR="003C348D" w:rsidRPr="00741FC3">
        <w:rPr>
          <w:rFonts w:ascii="Gibson Light" w:hAnsi="Gibson Light" w:cs="Arial"/>
          <w:color w:val="37394C"/>
          <w:sz w:val="24"/>
          <w:szCs w:val="24"/>
        </w:rPr>
        <w:t xml:space="preserve"> which </w:t>
      </w:r>
      <w:r w:rsidR="00981118" w:rsidRPr="00741FC3">
        <w:rPr>
          <w:rFonts w:ascii="Gibson Light" w:hAnsi="Gibson Light" w:cs="Arial"/>
          <w:color w:val="37394C"/>
          <w:sz w:val="24"/>
          <w:szCs w:val="24"/>
        </w:rPr>
        <w:t xml:space="preserve">provides </w:t>
      </w:r>
      <w:r w:rsidR="003C348D" w:rsidRPr="00741FC3">
        <w:rPr>
          <w:rFonts w:ascii="Gibson Light" w:hAnsi="Gibson Light" w:cs="Arial"/>
          <w:color w:val="37394C"/>
          <w:sz w:val="24"/>
          <w:szCs w:val="24"/>
        </w:rPr>
        <w:t xml:space="preserve">the relevant course of study to release information to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regard</w:t>
      </w:r>
      <w:r w:rsidR="00981118" w:rsidRPr="00741FC3">
        <w:rPr>
          <w:rFonts w:ascii="Gibson Light" w:hAnsi="Gibson Light" w:cs="Arial"/>
          <w:color w:val="37394C"/>
          <w:sz w:val="24"/>
          <w:szCs w:val="24"/>
        </w:rPr>
        <w:t>ing</w:t>
      </w:r>
      <w:r w:rsidR="003C348D" w:rsidRPr="00741FC3">
        <w:rPr>
          <w:rFonts w:ascii="Gibson Light" w:hAnsi="Gibson Light" w:cs="Arial"/>
          <w:color w:val="37394C"/>
          <w:sz w:val="24"/>
          <w:szCs w:val="24"/>
        </w:rPr>
        <w:t xml:space="preserve"> the student</w:t>
      </w:r>
      <w:r w:rsidRPr="00741FC3">
        <w:rPr>
          <w:rFonts w:ascii="Gibson Light" w:hAnsi="Gibson Light" w:cs="Arial"/>
          <w:color w:val="37394C"/>
          <w:sz w:val="24"/>
          <w:szCs w:val="24"/>
        </w:rPr>
        <w:t>'</w:t>
      </w:r>
      <w:r w:rsidR="003C348D" w:rsidRPr="00741FC3">
        <w:rPr>
          <w:rFonts w:ascii="Gibson Light" w:hAnsi="Gibson Light" w:cs="Arial"/>
          <w:color w:val="37394C"/>
          <w:sz w:val="24"/>
          <w:szCs w:val="24"/>
        </w:rPr>
        <w:t xml:space="preserve">s attendance, </w:t>
      </w:r>
      <w:proofErr w:type="gramStart"/>
      <w:r w:rsidR="003C348D" w:rsidRPr="00741FC3">
        <w:rPr>
          <w:rFonts w:ascii="Gibson Light" w:hAnsi="Gibson Light" w:cs="Arial"/>
          <w:color w:val="37394C"/>
          <w:sz w:val="24"/>
          <w:szCs w:val="24"/>
        </w:rPr>
        <w:t>performance</w:t>
      </w:r>
      <w:proofErr w:type="gramEnd"/>
      <w:r w:rsidR="003C348D" w:rsidRPr="00741FC3">
        <w:rPr>
          <w:rFonts w:ascii="Gibson Light" w:hAnsi="Gibson Light" w:cs="Arial"/>
          <w:color w:val="37394C"/>
          <w:sz w:val="24"/>
          <w:szCs w:val="24"/>
        </w:rPr>
        <w:t xml:space="preserve"> and such other matters as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may reasonably require to the scheme and make payments.</w:t>
      </w:r>
    </w:p>
    <w:p w14:paraId="440A1942" w14:textId="6CBF5B36" w:rsidR="003C348D" w:rsidRPr="00741FC3" w:rsidRDefault="001F2699" w:rsidP="00741FC3">
      <w:pPr>
        <w:tabs>
          <w:tab w:val="left" w:pos="1276"/>
        </w:tabs>
        <w:ind w:left="993" w:hanging="633"/>
        <w:rPr>
          <w:rFonts w:ascii="Gibson Light" w:hAnsi="Gibson Light" w:cs="Arial"/>
          <w:color w:val="37394C"/>
          <w:sz w:val="24"/>
          <w:szCs w:val="24"/>
        </w:rPr>
      </w:pPr>
      <w:r w:rsidRPr="00741FC3">
        <w:rPr>
          <w:rFonts w:ascii="Gibson Light" w:hAnsi="Gibson Light" w:cs="Arial"/>
          <w:color w:val="37394C"/>
          <w:sz w:val="24"/>
          <w:szCs w:val="24"/>
        </w:rPr>
        <w:t>16.3.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will also be permitted to use information in relation to the student which it obtains as part of its registration obligations in respect of the SWBS scheme.</w:t>
      </w:r>
    </w:p>
    <w:p w14:paraId="440A1943" w14:textId="1E62B26C" w:rsidR="00EA0BA5" w:rsidRPr="00741FC3" w:rsidRDefault="001F2699" w:rsidP="00741FC3">
      <w:pPr>
        <w:tabs>
          <w:tab w:val="left" w:pos="993"/>
        </w:tabs>
        <w:ind w:left="993" w:hanging="633"/>
        <w:rPr>
          <w:rFonts w:ascii="Gibson Light" w:hAnsi="Gibson Light" w:cs="Arial"/>
          <w:b/>
          <w:bCs/>
          <w:color w:val="37394C"/>
          <w:sz w:val="24"/>
          <w:szCs w:val="24"/>
        </w:rPr>
      </w:pPr>
      <w:r w:rsidRPr="00741FC3">
        <w:rPr>
          <w:rFonts w:ascii="Gibson Light" w:hAnsi="Gibson Light" w:cs="Arial"/>
          <w:color w:val="37394C"/>
          <w:sz w:val="24"/>
          <w:szCs w:val="24"/>
        </w:rPr>
        <w:t>16.4.</w:t>
      </w:r>
      <w:r w:rsidRPr="00741FC3">
        <w:rPr>
          <w:rFonts w:ascii="Gibson Light" w:hAnsi="Gibson Light" w:cs="Arial"/>
          <w:color w:val="37394C"/>
          <w:sz w:val="24"/>
          <w:szCs w:val="24"/>
        </w:rPr>
        <w:tab/>
      </w:r>
      <w:r w:rsidR="002F29F3" w:rsidRPr="00741FC3">
        <w:rPr>
          <w:rFonts w:ascii="Gibson Light" w:hAnsi="Gibson Light" w:cs="Arial"/>
          <w:color w:val="37394C"/>
          <w:sz w:val="24"/>
          <w:szCs w:val="24"/>
        </w:rPr>
        <w:t>Where</w:t>
      </w:r>
      <w:r w:rsidR="003C348D"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needs to use information for wider publications and reporting </w:t>
      </w:r>
      <w:r w:rsidR="00981118" w:rsidRPr="00741FC3">
        <w:rPr>
          <w:rFonts w:ascii="Gibson Light" w:hAnsi="Gibson Light" w:cs="Arial"/>
          <w:color w:val="37394C"/>
          <w:sz w:val="24"/>
          <w:szCs w:val="24"/>
        </w:rPr>
        <w:t>purposes</w:t>
      </w:r>
      <w:r w:rsidR="003C348D" w:rsidRPr="00741FC3">
        <w:rPr>
          <w:rFonts w:ascii="Gibson Light" w:hAnsi="Gibson Light" w:cs="Arial"/>
          <w:color w:val="37394C"/>
          <w:sz w:val="24"/>
          <w:szCs w:val="24"/>
        </w:rPr>
        <w:t xml:space="preserve"> it may only do so ensuring the data is anonymised and cannot be used to identify individual students.</w:t>
      </w:r>
    </w:p>
    <w:p w14:paraId="440A1944" w14:textId="739B7B28" w:rsidR="00FF61CA" w:rsidRDefault="00FF61CA">
      <w:pPr>
        <w:rPr>
          <w:rFonts w:cs="Arial"/>
          <w:b/>
          <w:bCs/>
          <w:color w:val="37394C"/>
        </w:rPr>
      </w:pPr>
    </w:p>
    <w:p w14:paraId="2ED093F6" w14:textId="12C90389" w:rsidR="001144C9" w:rsidRDefault="001144C9">
      <w:pPr>
        <w:rPr>
          <w:rFonts w:cs="Arial"/>
          <w:b/>
          <w:bCs/>
          <w:color w:val="37394C"/>
        </w:rPr>
      </w:pPr>
    </w:p>
    <w:p w14:paraId="449956F7" w14:textId="0321CB9C" w:rsidR="001144C9" w:rsidRDefault="001144C9">
      <w:pPr>
        <w:rPr>
          <w:rFonts w:cs="Arial"/>
          <w:b/>
          <w:bCs/>
          <w:color w:val="37394C"/>
        </w:rPr>
      </w:pPr>
    </w:p>
    <w:p w14:paraId="428CCD61" w14:textId="7DB36406" w:rsidR="001144C9" w:rsidRDefault="001144C9">
      <w:pPr>
        <w:rPr>
          <w:rFonts w:cs="Arial"/>
          <w:b/>
          <w:bCs/>
          <w:color w:val="37394C"/>
        </w:rPr>
      </w:pPr>
    </w:p>
    <w:p w14:paraId="66112FBD" w14:textId="1AD7DC9D" w:rsidR="001144C9" w:rsidRDefault="001144C9">
      <w:pPr>
        <w:rPr>
          <w:rFonts w:cs="Arial"/>
          <w:b/>
          <w:bCs/>
          <w:color w:val="37394C"/>
        </w:rPr>
      </w:pPr>
    </w:p>
    <w:p w14:paraId="66374095" w14:textId="490D5ACC" w:rsidR="001144C9" w:rsidRDefault="001144C9">
      <w:pPr>
        <w:rPr>
          <w:rFonts w:cs="Arial"/>
          <w:b/>
          <w:bCs/>
          <w:color w:val="37394C"/>
        </w:rPr>
      </w:pPr>
    </w:p>
    <w:p w14:paraId="206118EE" w14:textId="75DDF508" w:rsidR="001144C9" w:rsidRDefault="001144C9">
      <w:pPr>
        <w:rPr>
          <w:rFonts w:cs="Arial"/>
          <w:b/>
          <w:bCs/>
          <w:color w:val="37394C"/>
        </w:rPr>
      </w:pPr>
    </w:p>
    <w:p w14:paraId="5F0E1862" w14:textId="37389F04" w:rsidR="001144C9" w:rsidRDefault="001144C9">
      <w:pPr>
        <w:rPr>
          <w:rFonts w:cs="Arial"/>
          <w:b/>
          <w:bCs/>
          <w:color w:val="37394C"/>
        </w:rPr>
      </w:pPr>
    </w:p>
    <w:p w14:paraId="1239274F" w14:textId="13E83A84" w:rsidR="001144C9" w:rsidRDefault="001144C9">
      <w:pPr>
        <w:rPr>
          <w:rFonts w:cs="Arial"/>
          <w:b/>
          <w:bCs/>
          <w:color w:val="37394C"/>
        </w:rPr>
      </w:pPr>
    </w:p>
    <w:p w14:paraId="4F198D21" w14:textId="04A3ADF1" w:rsidR="001144C9" w:rsidRDefault="001144C9">
      <w:pPr>
        <w:rPr>
          <w:rFonts w:cs="Arial"/>
          <w:b/>
          <w:bCs/>
          <w:color w:val="37394C"/>
        </w:rPr>
      </w:pPr>
    </w:p>
    <w:p w14:paraId="1654AA08" w14:textId="626F05BC" w:rsidR="001144C9" w:rsidRDefault="001144C9">
      <w:pPr>
        <w:rPr>
          <w:rFonts w:cs="Arial"/>
          <w:b/>
          <w:bCs/>
          <w:color w:val="37394C"/>
        </w:rPr>
      </w:pPr>
    </w:p>
    <w:p w14:paraId="583BEF69" w14:textId="71DA48FA" w:rsidR="001144C9" w:rsidRDefault="001144C9">
      <w:pPr>
        <w:rPr>
          <w:rFonts w:cs="Arial"/>
          <w:b/>
          <w:bCs/>
          <w:color w:val="37394C"/>
        </w:rPr>
      </w:pPr>
    </w:p>
    <w:p w14:paraId="5E2E9AD3" w14:textId="28D9E541" w:rsidR="001144C9" w:rsidRDefault="001144C9">
      <w:pPr>
        <w:rPr>
          <w:rFonts w:cs="Arial"/>
          <w:b/>
          <w:bCs/>
          <w:color w:val="37394C"/>
        </w:rPr>
      </w:pPr>
    </w:p>
    <w:p w14:paraId="4A3CC023" w14:textId="7F7CFF5B" w:rsidR="001144C9" w:rsidRDefault="001144C9">
      <w:pPr>
        <w:rPr>
          <w:rFonts w:cs="Arial"/>
          <w:b/>
          <w:bCs/>
          <w:color w:val="37394C"/>
        </w:rPr>
      </w:pPr>
    </w:p>
    <w:p w14:paraId="795D3F71" w14:textId="4B5B037D" w:rsidR="001144C9" w:rsidRDefault="001144C9">
      <w:pPr>
        <w:rPr>
          <w:rFonts w:cs="Arial"/>
          <w:b/>
          <w:bCs/>
          <w:color w:val="37394C"/>
        </w:rPr>
      </w:pPr>
    </w:p>
    <w:p w14:paraId="7DA1BAEF" w14:textId="181AC056" w:rsidR="001144C9" w:rsidRDefault="001144C9">
      <w:pPr>
        <w:rPr>
          <w:rFonts w:cs="Arial"/>
          <w:b/>
          <w:bCs/>
          <w:color w:val="37394C"/>
        </w:rPr>
      </w:pPr>
    </w:p>
    <w:p w14:paraId="5551670D" w14:textId="77777777" w:rsidR="001144C9" w:rsidRPr="00741FC3" w:rsidRDefault="001144C9">
      <w:pPr>
        <w:rPr>
          <w:rFonts w:cs="Arial"/>
          <w:b/>
          <w:bCs/>
          <w:color w:val="37394C"/>
        </w:rPr>
      </w:pPr>
    </w:p>
    <w:p w14:paraId="50345C77" w14:textId="45958E3A" w:rsidR="00346232" w:rsidRPr="00741FC3" w:rsidRDefault="00346232" w:rsidP="00346232">
      <w:pPr>
        <w:pStyle w:val="Heading1"/>
        <w:rPr>
          <w:rFonts w:ascii="Gibson" w:hAnsi="Gibson"/>
          <w:b w:val="0"/>
          <w:color w:val="11846A"/>
          <w:szCs w:val="32"/>
        </w:rPr>
      </w:pPr>
      <w:bookmarkStart w:id="68" w:name="_Appendix_1:_PLOA"/>
      <w:bookmarkStart w:id="69" w:name="_Appendix_2:_Residency"/>
      <w:bookmarkStart w:id="70" w:name="_Toc360703808"/>
      <w:bookmarkEnd w:id="68"/>
      <w:bookmarkEnd w:id="69"/>
      <w:r w:rsidRPr="00741FC3">
        <w:rPr>
          <w:rFonts w:ascii="Gibson" w:hAnsi="Gibson"/>
          <w:b w:val="0"/>
          <w:color w:val="11846A"/>
          <w:szCs w:val="32"/>
        </w:rPr>
        <w:t>Appendix 1: P</w:t>
      </w:r>
      <w:r w:rsidR="00385601">
        <w:rPr>
          <w:rFonts w:ascii="Gibson" w:hAnsi="Gibson"/>
          <w:b w:val="0"/>
          <w:color w:val="11846A"/>
          <w:szCs w:val="32"/>
        </w:rPr>
        <w:t xml:space="preserve">ractice Learning Opportunity Allowance (PLOA) </w:t>
      </w:r>
      <w:r w:rsidRPr="00741FC3">
        <w:rPr>
          <w:rFonts w:ascii="Gibson" w:hAnsi="Gibson"/>
          <w:b w:val="0"/>
          <w:color w:val="11846A"/>
          <w:szCs w:val="32"/>
        </w:rPr>
        <w:t>additional expense claims</w:t>
      </w:r>
      <w:bookmarkEnd w:id="70"/>
    </w:p>
    <w:p w14:paraId="03CC24E4" w14:textId="63406C31"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Students eligible for the PLOA may claim reimbursement of eligible costs </w:t>
      </w:r>
      <w:proofErr w:type="gramStart"/>
      <w:r w:rsidRPr="00741FC3">
        <w:rPr>
          <w:rFonts w:ascii="Gibson Light" w:hAnsi="Gibson Light"/>
          <w:color w:val="37394C"/>
          <w:sz w:val="24"/>
          <w:szCs w:val="24"/>
        </w:rPr>
        <w:t>in excess of</w:t>
      </w:r>
      <w:proofErr w:type="gramEnd"/>
      <w:r w:rsidRPr="00741FC3">
        <w:rPr>
          <w:rFonts w:ascii="Gibson Light" w:hAnsi="Gibson Light"/>
          <w:color w:val="37394C"/>
          <w:sz w:val="24"/>
          <w:szCs w:val="24"/>
        </w:rPr>
        <w:t xml:space="preserve"> the initial allowance as set out in 4.3.3.4.  To do this, students mus</w:t>
      </w:r>
      <w:r w:rsidR="00385601">
        <w:rPr>
          <w:rFonts w:ascii="Gibson Light" w:hAnsi="Gibson Light"/>
          <w:color w:val="37394C"/>
          <w:sz w:val="24"/>
          <w:szCs w:val="24"/>
        </w:rPr>
        <w:t>t:</w:t>
      </w:r>
    </w:p>
    <w:p w14:paraId="49AFE245" w14:textId="1313B49B" w:rsidR="00346232" w:rsidRPr="00741FC3" w:rsidRDefault="00346232" w:rsidP="00BB276E">
      <w:pPr>
        <w:spacing w:before="200" w:after="200" w:line="276" w:lineRule="auto"/>
        <w:ind w:left="1134" w:hanging="567"/>
        <w:rPr>
          <w:rFonts w:ascii="Gibson Light" w:hAnsi="Gibson Light"/>
          <w:color w:val="37394C"/>
          <w:sz w:val="24"/>
          <w:szCs w:val="24"/>
        </w:rPr>
      </w:pPr>
      <w:r w:rsidRPr="00741FC3">
        <w:rPr>
          <w:rFonts w:ascii="Gibson Light" w:hAnsi="Gibson Light"/>
          <w:color w:val="37394C"/>
          <w:sz w:val="24"/>
          <w:szCs w:val="24"/>
        </w:rPr>
        <w:t>a.</w:t>
      </w:r>
      <w:r w:rsidRPr="00741FC3">
        <w:rPr>
          <w:rFonts w:ascii="Gibson Light" w:hAnsi="Gibson Light"/>
          <w:color w:val="37394C"/>
          <w:sz w:val="24"/>
          <w:szCs w:val="24"/>
        </w:rPr>
        <w:tab/>
        <w:t>provide evidence that the initial allowance has been spent on eligible practice learning opportunity expenditure;</w:t>
      </w:r>
      <w:r w:rsidR="00DC1D95">
        <w:rPr>
          <w:rFonts w:ascii="Gibson Light" w:hAnsi="Gibson Light"/>
          <w:color w:val="37394C"/>
          <w:sz w:val="24"/>
          <w:szCs w:val="24"/>
        </w:rPr>
        <w:t xml:space="preserve"> and</w:t>
      </w:r>
    </w:p>
    <w:p w14:paraId="7B8847AE" w14:textId="77777777" w:rsidR="00346232" w:rsidRPr="00741FC3" w:rsidRDefault="00346232" w:rsidP="00BB276E">
      <w:pPr>
        <w:ind w:left="1134" w:hanging="567"/>
        <w:rPr>
          <w:rFonts w:ascii="Gibson Light" w:hAnsi="Gibson Light"/>
          <w:color w:val="37394C"/>
          <w:sz w:val="24"/>
          <w:szCs w:val="24"/>
        </w:rPr>
      </w:pPr>
      <w:r w:rsidRPr="00741FC3">
        <w:rPr>
          <w:rFonts w:ascii="Gibson Light" w:hAnsi="Gibson Light"/>
          <w:color w:val="37394C"/>
          <w:sz w:val="24"/>
          <w:szCs w:val="24"/>
        </w:rPr>
        <w:t>b.</w:t>
      </w:r>
      <w:r w:rsidRPr="00741FC3">
        <w:rPr>
          <w:rFonts w:ascii="Gibson Light" w:hAnsi="Gibson Light"/>
          <w:color w:val="37394C"/>
          <w:sz w:val="24"/>
          <w:szCs w:val="24"/>
        </w:rPr>
        <w:tab/>
        <w:t>demonstrate that the excess of the initial allowance has been spent on eligible practice learning opportunity expenditure. All claims for reimbursement, whether up to or in excess, must be accompanied by all relevant receipts.</w:t>
      </w:r>
    </w:p>
    <w:p w14:paraId="3632DD84"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Eligible expenditure for the additional PLOA is calculated on the following basis:</w:t>
      </w:r>
    </w:p>
    <w:p w14:paraId="5868DBCE" w14:textId="54A1C668" w:rsidR="00346232" w:rsidRPr="00741FC3" w:rsidRDefault="00346232" w:rsidP="00BB276E">
      <w:pPr>
        <w:tabs>
          <w:tab w:val="left" w:pos="1134"/>
        </w:tabs>
        <w:spacing w:before="200" w:after="200" w:line="276" w:lineRule="auto"/>
        <w:ind w:left="1134" w:hanging="567"/>
        <w:rPr>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Travelling costs incurred while undertaking a practice learning opportunity up to a maximum of £</w:t>
      </w:r>
      <w:r w:rsidR="00C1487D">
        <w:rPr>
          <w:rFonts w:ascii="Gibson Light" w:hAnsi="Gibson Light"/>
          <w:color w:val="37394C"/>
          <w:sz w:val="24"/>
          <w:szCs w:val="24"/>
        </w:rPr>
        <w:t>75</w:t>
      </w:r>
      <w:r w:rsidRPr="00741FC3">
        <w:rPr>
          <w:rFonts w:ascii="Gibson Light" w:hAnsi="Gibson Light"/>
          <w:color w:val="37394C"/>
          <w:sz w:val="24"/>
          <w:szCs w:val="24"/>
        </w:rPr>
        <w:t xml:space="preserve"> per day. This includes travel to and from the applicant's term-time address to </w:t>
      </w:r>
      <w:r w:rsidR="00DC1D95">
        <w:rPr>
          <w:rFonts w:ascii="Gibson Light" w:hAnsi="Gibson Light"/>
          <w:color w:val="37394C"/>
          <w:sz w:val="24"/>
          <w:szCs w:val="24"/>
        </w:rPr>
        <w:t>the</w:t>
      </w:r>
      <w:r w:rsidRPr="00741FC3">
        <w:rPr>
          <w:rFonts w:ascii="Gibson Light" w:hAnsi="Gibson Light"/>
          <w:color w:val="37394C"/>
          <w:sz w:val="24"/>
          <w:szCs w:val="24"/>
        </w:rPr>
        <w:t xml:space="preserve"> practice learning opportunity</w:t>
      </w:r>
      <w:r w:rsidR="00DC1D95">
        <w:rPr>
          <w:rFonts w:ascii="Gibson Light" w:hAnsi="Gibson Light"/>
          <w:color w:val="37394C"/>
          <w:sz w:val="24"/>
          <w:szCs w:val="24"/>
        </w:rPr>
        <w:t xml:space="preserve"> and </w:t>
      </w:r>
      <w:r w:rsidRPr="00741FC3">
        <w:rPr>
          <w:rFonts w:ascii="Gibson Light" w:hAnsi="Gibson Light"/>
          <w:color w:val="37394C"/>
          <w:sz w:val="24"/>
          <w:szCs w:val="24"/>
        </w:rPr>
        <w:t>home visits to service users</w:t>
      </w:r>
      <w:r w:rsidR="00DC1D95">
        <w:rPr>
          <w:rFonts w:ascii="Gibson Light" w:hAnsi="Gibson Light"/>
          <w:color w:val="37394C"/>
          <w:sz w:val="24"/>
          <w:szCs w:val="24"/>
        </w:rPr>
        <w:t>.</w:t>
      </w:r>
    </w:p>
    <w:p w14:paraId="49C55948" w14:textId="4A955DE1"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Costs incurred in renting temporary accommodation specifically to undertake </w:t>
      </w:r>
      <w:r w:rsidR="00B10E6B">
        <w:rPr>
          <w:rFonts w:ascii="Gibson Light" w:hAnsi="Gibson Light"/>
          <w:color w:val="37394C"/>
          <w:sz w:val="24"/>
          <w:szCs w:val="24"/>
        </w:rPr>
        <w:t xml:space="preserve">the </w:t>
      </w:r>
      <w:r w:rsidRPr="00741FC3">
        <w:rPr>
          <w:rFonts w:ascii="Gibson Light" w:hAnsi="Gibson Light"/>
          <w:color w:val="37394C"/>
          <w:sz w:val="24"/>
          <w:szCs w:val="24"/>
        </w:rPr>
        <w:t xml:space="preserve">practice learning opportunity. Students who </w:t>
      </w:r>
      <w:proofErr w:type="gramStart"/>
      <w:r w:rsidRPr="00741FC3">
        <w:rPr>
          <w:rFonts w:ascii="Gibson Light" w:hAnsi="Gibson Light"/>
          <w:color w:val="37394C"/>
          <w:sz w:val="24"/>
          <w:szCs w:val="24"/>
        </w:rPr>
        <w:t>have to</w:t>
      </w:r>
      <w:proofErr w:type="gramEnd"/>
      <w:r w:rsidRPr="00741FC3">
        <w:rPr>
          <w:rFonts w:ascii="Gibson Light" w:hAnsi="Gibson Light"/>
          <w:color w:val="37394C"/>
          <w:sz w:val="24"/>
          <w:szCs w:val="24"/>
        </w:rPr>
        <w:t xml:space="preserve"> rent accommodation whilst undertaking a practice learning opportunity are entitled to claim up to £</w:t>
      </w:r>
      <w:r w:rsidR="00C1487D">
        <w:rPr>
          <w:rFonts w:ascii="Gibson Light" w:hAnsi="Gibson Light"/>
          <w:color w:val="37394C"/>
          <w:sz w:val="24"/>
          <w:szCs w:val="24"/>
        </w:rPr>
        <w:t>75</w:t>
      </w:r>
      <w:r w:rsidRPr="00741FC3">
        <w:rPr>
          <w:rFonts w:ascii="Gibson Light" w:hAnsi="Gibson Light"/>
          <w:color w:val="37394C"/>
          <w:sz w:val="24"/>
          <w:szCs w:val="24"/>
        </w:rPr>
        <w:t xml:space="preserve"> per day as a contribution towards the costs. This contribution towards rent will be calculated as part of the maximum </w:t>
      </w:r>
      <w:r w:rsidRPr="00741FC3">
        <w:rPr>
          <w:rFonts w:ascii="Gibson Light" w:hAnsi="Gibson Light"/>
          <w:color w:val="37394C"/>
          <w:sz w:val="24"/>
          <w:szCs w:val="24"/>
        </w:rPr>
        <w:lastRenderedPageBreak/>
        <w:t>£</w:t>
      </w:r>
      <w:r w:rsidR="00C1487D">
        <w:rPr>
          <w:rFonts w:ascii="Gibson Light" w:hAnsi="Gibson Light"/>
          <w:color w:val="37394C"/>
          <w:sz w:val="24"/>
          <w:szCs w:val="24"/>
        </w:rPr>
        <w:t>75</w:t>
      </w:r>
      <w:r w:rsidRPr="00741FC3">
        <w:rPr>
          <w:rFonts w:ascii="Gibson Light" w:hAnsi="Gibson Light"/>
          <w:color w:val="37394C"/>
          <w:sz w:val="24"/>
          <w:szCs w:val="24"/>
        </w:rPr>
        <w:t xml:space="preserve"> per day, which can be claimed for travelling to and from the practice learning opportunity.</w:t>
      </w:r>
    </w:p>
    <w:p w14:paraId="32FF0B21" w14:textId="77777777"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One pre-placement and one post placement visit per practice learning opportunity can be claimed as eligible expenditure. To be eligible to claim this allowance, students must also be continuing to maintain a term time address or permanent home address.</w:t>
      </w:r>
    </w:p>
    <w:p w14:paraId="7D5AC102" w14:textId="77777777"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The PLOA is not available in respect of expenses incurred for the purpose of attending any recall days to the university/college.</w:t>
      </w:r>
    </w:p>
    <w:p w14:paraId="1DAB69A2" w14:textId="77777777"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In relation to claiming any of the allowances whilst undertaking a practice learning opportunity:</w:t>
      </w:r>
    </w:p>
    <w:p w14:paraId="540021B9" w14:textId="77777777" w:rsidR="00346232" w:rsidRPr="00741FC3" w:rsidRDefault="00346232" w:rsidP="00BB276E">
      <w:pPr>
        <w:tabs>
          <w:tab w:val="left" w:pos="426"/>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claims cannot be made in </w:t>
      </w:r>
      <w:proofErr w:type="gramStart"/>
      <w:r w:rsidRPr="00741FC3">
        <w:rPr>
          <w:rFonts w:ascii="Gibson Light" w:hAnsi="Gibson Light"/>
          <w:color w:val="37394C"/>
          <w:sz w:val="24"/>
          <w:szCs w:val="24"/>
        </w:rPr>
        <w:t>advance;</w:t>
      </w:r>
      <w:proofErr w:type="gramEnd"/>
    </w:p>
    <w:p w14:paraId="241AA70D" w14:textId="66494B14" w:rsidR="00346232" w:rsidRPr="00741FC3" w:rsidRDefault="00346232" w:rsidP="00BB276E">
      <w:pPr>
        <w:tabs>
          <w:tab w:val="left" w:pos="426"/>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all receipts covering the dates claimed must be provided;</w:t>
      </w:r>
      <w:r w:rsidR="00DC1D95">
        <w:rPr>
          <w:rFonts w:ascii="Gibson Light" w:hAnsi="Gibson Light"/>
          <w:color w:val="37394C"/>
          <w:sz w:val="24"/>
          <w:szCs w:val="24"/>
        </w:rPr>
        <w:t xml:space="preserve"> and</w:t>
      </w:r>
    </w:p>
    <w:p w14:paraId="2D876654" w14:textId="533751CD" w:rsidR="00346232" w:rsidRPr="00741FC3" w:rsidRDefault="00346232" w:rsidP="00BB276E">
      <w:pPr>
        <w:tabs>
          <w:tab w:val="left" w:pos="426"/>
        </w:tabs>
        <w:spacing w:before="200" w:after="200" w:line="276" w:lineRule="auto"/>
        <w:ind w:left="1134" w:hanging="567"/>
        <w:rPr>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all claims must be certified by the student's </w:t>
      </w:r>
      <w:r w:rsidR="00DC1D95">
        <w:rPr>
          <w:rFonts w:ascii="Gibson Light" w:hAnsi="Gibson Light"/>
          <w:color w:val="37394C"/>
          <w:sz w:val="24"/>
          <w:szCs w:val="24"/>
        </w:rPr>
        <w:t>p</w:t>
      </w:r>
      <w:r w:rsidRPr="00741FC3">
        <w:rPr>
          <w:rFonts w:ascii="Gibson Light" w:hAnsi="Gibson Light"/>
          <w:color w:val="37394C"/>
          <w:sz w:val="24"/>
          <w:szCs w:val="24"/>
        </w:rPr>
        <w:t xml:space="preserve">ractice </w:t>
      </w:r>
      <w:r w:rsidR="00DC1D95">
        <w:rPr>
          <w:rFonts w:ascii="Gibson Light" w:hAnsi="Gibson Light"/>
          <w:color w:val="37394C"/>
          <w:sz w:val="24"/>
          <w:szCs w:val="24"/>
        </w:rPr>
        <w:t>l</w:t>
      </w:r>
      <w:r w:rsidRPr="00741FC3">
        <w:rPr>
          <w:rFonts w:ascii="Gibson Light" w:hAnsi="Gibson Light"/>
          <w:color w:val="37394C"/>
          <w:sz w:val="24"/>
          <w:szCs w:val="24"/>
        </w:rPr>
        <w:t xml:space="preserve">earning </w:t>
      </w:r>
      <w:r w:rsidR="00DC1D95">
        <w:rPr>
          <w:rFonts w:ascii="Gibson Light" w:hAnsi="Gibson Light"/>
          <w:color w:val="37394C"/>
          <w:sz w:val="24"/>
          <w:szCs w:val="24"/>
        </w:rPr>
        <w:t>o</w:t>
      </w:r>
      <w:r w:rsidRPr="00741FC3">
        <w:rPr>
          <w:rFonts w:ascii="Gibson Light" w:hAnsi="Gibson Light"/>
          <w:color w:val="37394C"/>
          <w:sz w:val="24"/>
          <w:szCs w:val="24"/>
        </w:rPr>
        <w:t xml:space="preserve">pportunity </w:t>
      </w:r>
      <w:r w:rsidR="00DC1D95">
        <w:rPr>
          <w:rFonts w:ascii="Gibson Light" w:hAnsi="Gibson Light"/>
          <w:color w:val="37394C"/>
          <w:sz w:val="24"/>
          <w:szCs w:val="24"/>
        </w:rPr>
        <w:t>s</w:t>
      </w:r>
      <w:r w:rsidRPr="00741FC3">
        <w:rPr>
          <w:rFonts w:ascii="Gibson Light" w:hAnsi="Gibson Light"/>
          <w:color w:val="37394C"/>
          <w:sz w:val="24"/>
          <w:szCs w:val="24"/>
        </w:rPr>
        <w:t>upervisor.</w:t>
      </w:r>
    </w:p>
    <w:p w14:paraId="3E6D7EBB" w14:textId="0DB7B308"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Journeys may be made by private motor vehicle</w:t>
      </w:r>
      <w:r w:rsidR="00DC1D95">
        <w:rPr>
          <w:rFonts w:ascii="Gibson Light" w:hAnsi="Gibson Light"/>
          <w:color w:val="37394C"/>
          <w:sz w:val="24"/>
          <w:szCs w:val="24"/>
        </w:rPr>
        <w:t xml:space="preserve"> and</w:t>
      </w:r>
      <w:r w:rsidRPr="00741FC3">
        <w:rPr>
          <w:rFonts w:ascii="Gibson Light" w:hAnsi="Gibson Light"/>
          <w:color w:val="37394C"/>
          <w:sz w:val="24"/>
          <w:szCs w:val="24"/>
        </w:rPr>
        <w:t xml:space="preserve"> motorbike are subject to the stated daily limits.</w:t>
      </w:r>
    </w:p>
    <w:p w14:paraId="09A39A16" w14:textId="77777777" w:rsidR="00346232" w:rsidRPr="00741FC3" w:rsidRDefault="00346232" w:rsidP="00346232">
      <w:pPr>
        <w:spacing w:before="200" w:after="200" w:line="276" w:lineRule="auto"/>
        <w:ind w:left="720" w:hanging="720"/>
        <w:rPr>
          <w:rFonts w:ascii="Gibson Light" w:hAnsi="Gibson Light"/>
          <w:color w:val="37394C"/>
          <w:sz w:val="24"/>
          <w:szCs w:val="24"/>
        </w:rPr>
      </w:pPr>
      <w:r w:rsidRPr="00741FC3">
        <w:rPr>
          <w:rFonts w:ascii="Gibson Light" w:hAnsi="Gibson Light"/>
          <w:color w:val="37394C"/>
          <w:sz w:val="24"/>
          <w:szCs w:val="24"/>
        </w:rPr>
        <w:t>Journeys by public transport will:</w:t>
      </w:r>
    </w:p>
    <w:p w14:paraId="645B02C6" w14:textId="77777777"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be reimbursed for the actual cost of the journey </w:t>
      </w:r>
      <w:proofErr w:type="gramStart"/>
      <w:r w:rsidRPr="00741FC3">
        <w:rPr>
          <w:rFonts w:ascii="Gibson Light" w:hAnsi="Gibson Light"/>
          <w:color w:val="37394C"/>
          <w:sz w:val="24"/>
          <w:szCs w:val="24"/>
        </w:rPr>
        <w:t>taken;</w:t>
      </w:r>
      <w:proofErr w:type="gramEnd"/>
    </w:p>
    <w:p w14:paraId="12865C65" w14:textId="5B5BEFC7" w:rsidR="00346232" w:rsidRPr="00741FC3" w:rsidRDefault="00346232" w:rsidP="00BB276E">
      <w:pPr>
        <w:tabs>
          <w:tab w:val="left" w:pos="1134"/>
        </w:tabs>
        <w:spacing w:before="200" w:after="200" w:line="276" w:lineRule="auto"/>
        <w:ind w:left="1134" w:hanging="567"/>
        <w:rPr>
          <w:color w:val="37394C"/>
          <w:sz w:val="24"/>
          <w:szCs w:val="24"/>
        </w:rPr>
      </w:pPr>
      <w:r w:rsidRPr="00741FC3">
        <w:rPr>
          <w:rFonts w:ascii="Symbol" w:hAnsi="Symbol"/>
          <w:color w:val="37394C"/>
        </w:rPr>
        <w:t></w:t>
      </w:r>
      <w:r w:rsidRPr="00741FC3">
        <w:rPr>
          <w:rFonts w:ascii="Symbol" w:hAnsi="Symbol"/>
          <w:color w:val="37394C"/>
        </w:rPr>
        <w:tab/>
      </w:r>
      <w:r w:rsidRPr="00741FC3">
        <w:rPr>
          <w:rFonts w:ascii="Gibson Light" w:hAnsi="Gibson Light"/>
          <w:color w:val="37394C"/>
          <w:sz w:val="24"/>
          <w:szCs w:val="24"/>
        </w:rPr>
        <w:t>require rail travel to be at standard rate, using return tickets and cheap rates</w:t>
      </w:r>
      <w:r w:rsidR="0098026D">
        <w:rPr>
          <w:rFonts w:ascii="Gibson Light" w:hAnsi="Gibson Light"/>
          <w:color w:val="37394C"/>
          <w:sz w:val="24"/>
          <w:szCs w:val="24"/>
        </w:rPr>
        <w:t>; and</w:t>
      </w:r>
      <w:r w:rsidRPr="00741FC3">
        <w:rPr>
          <w:color w:val="37394C"/>
          <w:sz w:val="24"/>
          <w:szCs w:val="24"/>
        </w:rPr>
        <w:t xml:space="preserve">  </w:t>
      </w:r>
    </w:p>
    <w:p w14:paraId="479348D6" w14:textId="77777777" w:rsidR="00346232" w:rsidRPr="00741FC3" w:rsidRDefault="00346232" w:rsidP="00BB276E">
      <w:pPr>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require all receipts to be attached to each claim for each journey.</w:t>
      </w:r>
    </w:p>
    <w:p w14:paraId="785E11C8" w14:textId="77777777" w:rsidR="00346232" w:rsidRPr="00741FC3" w:rsidRDefault="00346232" w:rsidP="00346232">
      <w:pPr>
        <w:spacing w:before="200" w:after="0" w:line="276" w:lineRule="auto"/>
        <w:rPr>
          <w:rFonts w:ascii="Gibson Light" w:hAnsi="Gibson Light"/>
          <w:color w:val="37394C"/>
          <w:sz w:val="24"/>
          <w:szCs w:val="24"/>
        </w:rPr>
      </w:pPr>
      <w:r w:rsidRPr="00741FC3">
        <w:rPr>
          <w:rFonts w:ascii="Gibson Light" w:hAnsi="Gibson Light"/>
          <w:color w:val="37394C"/>
          <w:sz w:val="24"/>
          <w:szCs w:val="24"/>
        </w:rPr>
        <w:t>Mileage for private motor vehicles will be paid at the following rates:</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39"/>
      </w:tblGrid>
      <w:tr w:rsidR="00346232" w:rsidRPr="002C0121" w14:paraId="7FF780A4" w14:textId="77777777" w:rsidTr="00346232">
        <w:tc>
          <w:tcPr>
            <w:tcW w:w="1980" w:type="dxa"/>
          </w:tcPr>
          <w:p w14:paraId="4BDD0FE7"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Motorcars</w:t>
            </w:r>
          </w:p>
        </w:tc>
        <w:tc>
          <w:tcPr>
            <w:tcW w:w="2439" w:type="dxa"/>
          </w:tcPr>
          <w:p w14:paraId="7AB8007C" w14:textId="5F3F63B8" w:rsidR="00346232" w:rsidRPr="00741FC3" w:rsidRDefault="00C1487D" w:rsidP="00346232">
            <w:pPr>
              <w:rPr>
                <w:rFonts w:ascii="Gibson Light" w:hAnsi="Gibson Light"/>
                <w:color w:val="37394C"/>
                <w:sz w:val="24"/>
                <w:szCs w:val="24"/>
              </w:rPr>
            </w:pPr>
            <w:r>
              <w:rPr>
                <w:rFonts w:ascii="Gibson Light" w:hAnsi="Gibson Light"/>
                <w:color w:val="37394C"/>
                <w:sz w:val="24"/>
                <w:szCs w:val="24"/>
              </w:rPr>
              <w:t>45</w:t>
            </w:r>
            <w:r w:rsidR="00346232" w:rsidRPr="00741FC3">
              <w:rPr>
                <w:rFonts w:ascii="Gibson Light" w:hAnsi="Gibson Light"/>
                <w:color w:val="37394C"/>
                <w:sz w:val="24"/>
                <w:szCs w:val="24"/>
              </w:rPr>
              <w:t>p per mile</w:t>
            </w:r>
          </w:p>
        </w:tc>
      </w:tr>
      <w:tr w:rsidR="00346232" w:rsidRPr="002C0121" w14:paraId="3B65DDF6" w14:textId="77777777" w:rsidTr="00346232">
        <w:tc>
          <w:tcPr>
            <w:tcW w:w="1980" w:type="dxa"/>
          </w:tcPr>
          <w:p w14:paraId="550F0D7C"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Motorcycles</w:t>
            </w:r>
          </w:p>
        </w:tc>
        <w:tc>
          <w:tcPr>
            <w:tcW w:w="2439" w:type="dxa"/>
          </w:tcPr>
          <w:p w14:paraId="3D853C44" w14:textId="1DE161AA" w:rsidR="00346232" w:rsidRPr="00741FC3" w:rsidRDefault="00C1487D" w:rsidP="00346232">
            <w:pPr>
              <w:rPr>
                <w:rFonts w:ascii="Gibson Light" w:hAnsi="Gibson Light"/>
                <w:color w:val="37394C"/>
                <w:sz w:val="24"/>
                <w:szCs w:val="24"/>
              </w:rPr>
            </w:pPr>
            <w:r>
              <w:rPr>
                <w:rFonts w:ascii="Gibson Light" w:hAnsi="Gibson Light"/>
                <w:color w:val="37394C"/>
                <w:sz w:val="24"/>
                <w:szCs w:val="24"/>
              </w:rPr>
              <w:t>24</w:t>
            </w:r>
            <w:r w:rsidR="00346232" w:rsidRPr="00741FC3">
              <w:rPr>
                <w:rFonts w:ascii="Gibson Light" w:hAnsi="Gibson Light"/>
                <w:color w:val="37394C"/>
                <w:sz w:val="24"/>
                <w:szCs w:val="24"/>
              </w:rPr>
              <w:t>p per mile</w:t>
            </w:r>
          </w:p>
        </w:tc>
      </w:tr>
      <w:tr w:rsidR="00C1487D" w:rsidRPr="002C0121" w14:paraId="4F7CFA00" w14:textId="77777777" w:rsidTr="00346232">
        <w:tc>
          <w:tcPr>
            <w:tcW w:w="1980" w:type="dxa"/>
          </w:tcPr>
          <w:p w14:paraId="23665C42" w14:textId="747D0436" w:rsidR="00C1487D" w:rsidRPr="00741FC3" w:rsidRDefault="00C1487D" w:rsidP="00346232">
            <w:pPr>
              <w:rPr>
                <w:rFonts w:ascii="Gibson Light" w:hAnsi="Gibson Light"/>
                <w:color w:val="37394C"/>
                <w:sz w:val="24"/>
                <w:szCs w:val="24"/>
              </w:rPr>
            </w:pPr>
            <w:r>
              <w:rPr>
                <w:rFonts w:ascii="Gibson Light" w:hAnsi="Gibson Light"/>
                <w:color w:val="37394C"/>
                <w:sz w:val="24"/>
                <w:szCs w:val="24"/>
              </w:rPr>
              <w:t>Bicycle</w:t>
            </w:r>
          </w:p>
        </w:tc>
        <w:tc>
          <w:tcPr>
            <w:tcW w:w="2439" w:type="dxa"/>
          </w:tcPr>
          <w:p w14:paraId="28EE0D32" w14:textId="7742141C" w:rsidR="00C1487D" w:rsidRDefault="00C1487D" w:rsidP="00346232">
            <w:pPr>
              <w:rPr>
                <w:rFonts w:ascii="Gibson Light" w:hAnsi="Gibson Light"/>
                <w:color w:val="37394C"/>
                <w:sz w:val="24"/>
                <w:szCs w:val="24"/>
              </w:rPr>
            </w:pPr>
            <w:r>
              <w:rPr>
                <w:rFonts w:ascii="Gibson Light" w:hAnsi="Gibson Light"/>
                <w:color w:val="37394C"/>
                <w:sz w:val="24"/>
                <w:szCs w:val="24"/>
              </w:rPr>
              <w:t>20p per mile</w:t>
            </w:r>
          </w:p>
        </w:tc>
      </w:tr>
    </w:tbl>
    <w:p w14:paraId="4E00F75D" w14:textId="77777777" w:rsidR="00346232" w:rsidRPr="00741FC3" w:rsidRDefault="00346232" w:rsidP="00346232">
      <w:pPr>
        <w:spacing w:before="200" w:after="200" w:line="276" w:lineRule="auto"/>
        <w:rPr>
          <w:rFonts w:ascii="Gibson Light" w:hAnsi="Gibson Light"/>
          <w:color w:val="37394C"/>
          <w:sz w:val="24"/>
          <w:szCs w:val="24"/>
        </w:rPr>
      </w:pPr>
    </w:p>
    <w:p w14:paraId="161E9230" w14:textId="77777777" w:rsidR="00346232" w:rsidRPr="00741FC3" w:rsidRDefault="00346232" w:rsidP="00346232">
      <w:pPr>
        <w:rPr>
          <w:rFonts w:ascii="Gibson Light" w:hAnsi="Gibson Light"/>
          <w:color w:val="37394C"/>
          <w:sz w:val="24"/>
          <w:szCs w:val="24"/>
        </w:rPr>
      </w:pPr>
    </w:p>
    <w:p w14:paraId="2DDB0864" w14:textId="77777777" w:rsidR="00346232" w:rsidRPr="00741FC3" w:rsidRDefault="00346232" w:rsidP="00346232">
      <w:pPr>
        <w:spacing w:before="200" w:after="200" w:line="276" w:lineRule="auto"/>
        <w:ind w:left="851" w:hanging="851"/>
        <w:rPr>
          <w:rFonts w:ascii="Gibson Light" w:hAnsi="Gibson Light"/>
          <w:color w:val="37394C"/>
          <w:sz w:val="24"/>
          <w:szCs w:val="24"/>
        </w:rPr>
      </w:pPr>
    </w:p>
    <w:p w14:paraId="46DDACB5" w14:textId="501A7A97" w:rsidR="00346232" w:rsidRPr="00741FC3" w:rsidRDefault="00346232" w:rsidP="00346232">
      <w:pPr>
        <w:spacing w:before="200" w:after="200" w:line="276" w:lineRule="auto"/>
        <w:ind w:left="851" w:hanging="851"/>
        <w:rPr>
          <w:rFonts w:ascii="Gibson Light" w:hAnsi="Gibson Light"/>
          <w:color w:val="37394C"/>
          <w:sz w:val="24"/>
          <w:szCs w:val="24"/>
        </w:rPr>
      </w:pPr>
    </w:p>
    <w:p w14:paraId="4137876D" w14:textId="6A6C65BC"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Students travelling by private vehicle can claim a passenger supplement for each Social Care Wales bursary aided student carried.  Claim forms must show the name(s) of passenger(s), </w:t>
      </w:r>
      <w:r w:rsidR="00883AA7" w:rsidRPr="00741FC3">
        <w:rPr>
          <w:rFonts w:ascii="Gibson Light" w:hAnsi="Gibson Light"/>
          <w:color w:val="37394C"/>
          <w:sz w:val="24"/>
          <w:szCs w:val="24"/>
        </w:rPr>
        <w:t xml:space="preserve">Social Care </w:t>
      </w:r>
      <w:proofErr w:type="spellStart"/>
      <w:r w:rsidR="00883AA7" w:rsidRPr="00741FC3">
        <w:rPr>
          <w:rFonts w:ascii="Gibson Light" w:hAnsi="Gibson Light"/>
          <w:color w:val="37394C"/>
          <w:sz w:val="24"/>
          <w:szCs w:val="24"/>
        </w:rPr>
        <w:t>Wales</w:t>
      </w:r>
      <w:r w:rsidRPr="00741FC3">
        <w:rPr>
          <w:rFonts w:ascii="Gibson Light" w:hAnsi="Gibson Light"/>
          <w:color w:val="37394C"/>
          <w:sz w:val="24"/>
          <w:szCs w:val="24"/>
        </w:rPr>
        <w:t>'</w:t>
      </w:r>
      <w:proofErr w:type="spellEnd"/>
      <w:r w:rsidRPr="00741FC3">
        <w:rPr>
          <w:rFonts w:ascii="Gibson Light" w:hAnsi="Gibson Light"/>
          <w:color w:val="37394C"/>
          <w:sz w:val="24"/>
          <w:szCs w:val="24"/>
        </w:rPr>
        <w:t xml:space="preserve"> reference number, the purpose of the journey and the number of miles carried.  The rates are </w:t>
      </w:r>
      <w:r w:rsidR="002C4C37">
        <w:rPr>
          <w:rFonts w:ascii="Gibson Light" w:hAnsi="Gibson Light"/>
          <w:color w:val="37394C"/>
          <w:sz w:val="24"/>
          <w:szCs w:val="24"/>
        </w:rPr>
        <w:t>5</w:t>
      </w:r>
      <w:r w:rsidRPr="00741FC3">
        <w:rPr>
          <w:rFonts w:ascii="Gibson Light" w:hAnsi="Gibson Light"/>
          <w:color w:val="37394C"/>
          <w:sz w:val="24"/>
          <w:szCs w:val="24"/>
        </w:rPr>
        <w:t>p per mile for each passenger. Please note that this can be claimed in addition to the daily travel limit.  Please note that where students travel together only the driver can claim.</w:t>
      </w:r>
    </w:p>
    <w:p w14:paraId="0A533B1D" w14:textId="5B87D93A"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Parking fees payable during the practice learning opportunity can be claimed for within the daily travel limit of £</w:t>
      </w:r>
      <w:r w:rsidR="00C1487D">
        <w:rPr>
          <w:rFonts w:ascii="Gibson Light" w:hAnsi="Gibson Light"/>
          <w:color w:val="37394C"/>
          <w:sz w:val="24"/>
          <w:szCs w:val="24"/>
        </w:rPr>
        <w:t>75</w:t>
      </w:r>
      <w:r w:rsidRPr="00741FC3">
        <w:rPr>
          <w:rFonts w:ascii="Gibson Light" w:hAnsi="Gibson Light"/>
          <w:color w:val="37394C"/>
          <w:sz w:val="24"/>
          <w:szCs w:val="24"/>
        </w:rPr>
        <w:t xml:space="preserve"> for travel to and from the practice learning opportunity.  Receipts must be attached with the claim for each daily parking fee claimed.</w:t>
      </w:r>
    </w:p>
    <w:p w14:paraId="360F8B32" w14:textId="05A5708C"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lastRenderedPageBreak/>
        <w:t xml:space="preserve">Parking fees will also be met within the daily travel limit of </w:t>
      </w:r>
      <w:r w:rsidR="00C1487D">
        <w:rPr>
          <w:rFonts w:ascii="Gibson Light" w:hAnsi="Gibson Light"/>
          <w:color w:val="37394C"/>
          <w:sz w:val="24"/>
          <w:szCs w:val="24"/>
        </w:rPr>
        <w:t>£75</w:t>
      </w:r>
      <w:r w:rsidR="00DC1D95">
        <w:rPr>
          <w:rFonts w:ascii="Gibson Light" w:hAnsi="Gibson Light"/>
          <w:color w:val="37394C"/>
          <w:sz w:val="24"/>
          <w:szCs w:val="24"/>
        </w:rPr>
        <w:t xml:space="preserve"> </w:t>
      </w:r>
      <w:r w:rsidRPr="00741FC3">
        <w:rPr>
          <w:rFonts w:ascii="Gibson Light" w:hAnsi="Gibson Light"/>
          <w:color w:val="37394C"/>
          <w:sz w:val="24"/>
          <w:szCs w:val="24"/>
        </w:rPr>
        <w:t xml:space="preserve">for travel whilst on practice learning opportunity for fees incurred while undertaking work directly relating to the practice learning opportunity </w:t>
      </w:r>
      <w:proofErr w:type="gramStart"/>
      <w:r w:rsidRPr="00741FC3">
        <w:rPr>
          <w:rFonts w:ascii="Gibson Light" w:hAnsi="Gibson Light"/>
          <w:color w:val="37394C"/>
          <w:sz w:val="24"/>
          <w:szCs w:val="24"/>
        </w:rPr>
        <w:t>e.g.</w:t>
      </w:r>
      <w:proofErr w:type="gramEnd"/>
      <w:r w:rsidRPr="00741FC3">
        <w:rPr>
          <w:rFonts w:ascii="Gibson Light" w:hAnsi="Gibson Light"/>
          <w:color w:val="37394C"/>
          <w:sz w:val="24"/>
          <w:szCs w:val="24"/>
        </w:rPr>
        <w:t xml:space="preserve"> visits to the home of service users/carers.</w:t>
      </w:r>
    </w:p>
    <w:p w14:paraId="0D5BD7D5" w14:textId="36DB629B"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Charges for tolls, tunnels, </w:t>
      </w:r>
      <w:proofErr w:type="gramStart"/>
      <w:r w:rsidRPr="00741FC3">
        <w:rPr>
          <w:rFonts w:ascii="Gibson Light" w:hAnsi="Gibson Light"/>
          <w:color w:val="37394C"/>
          <w:sz w:val="24"/>
          <w:szCs w:val="24"/>
        </w:rPr>
        <w:t>bridges</w:t>
      </w:r>
      <w:proofErr w:type="gramEnd"/>
      <w:r w:rsidRPr="00741FC3">
        <w:rPr>
          <w:rFonts w:ascii="Gibson Light" w:hAnsi="Gibson Light"/>
          <w:color w:val="37394C"/>
          <w:sz w:val="24"/>
          <w:szCs w:val="24"/>
        </w:rPr>
        <w:t xml:space="preserve"> and congestion charges incurred during the practice learning opportunity will be reimbursed in addition to the daily travel limit of £</w:t>
      </w:r>
      <w:r w:rsidR="00C1487D">
        <w:rPr>
          <w:rFonts w:ascii="Gibson Light" w:hAnsi="Gibson Light"/>
          <w:color w:val="37394C"/>
          <w:sz w:val="24"/>
          <w:szCs w:val="24"/>
        </w:rPr>
        <w:t>75</w:t>
      </w:r>
      <w:r w:rsidRPr="00741FC3">
        <w:rPr>
          <w:rFonts w:ascii="Gibson Light" w:hAnsi="Gibson Light"/>
          <w:color w:val="37394C"/>
          <w:sz w:val="24"/>
          <w:szCs w:val="24"/>
        </w:rPr>
        <w:t>.  Receipts should be attached.</w:t>
      </w:r>
    </w:p>
    <w:p w14:paraId="1773B19E" w14:textId="77777777" w:rsidR="00346232" w:rsidRPr="00741FC3" w:rsidRDefault="00346232" w:rsidP="00346232">
      <w:pPr>
        <w:ind w:left="851" w:hanging="851"/>
        <w:rPr>
          <w:b/>
          <w:bCs/>
          <w:color w:val="37394C"/>
          <w:sz w:val="24"/>
          <w:szCs w:val="24"/>
        </w:rPr>
      </w:pPr>
    </w:p>
    <w:p w14:paraId="4C71A675" w14:textId="1A7B2BF7" w:rsidR="00346232" w:rsidRPr="00741FC3" w:rsidRDefault="00346232" w:rsidP="00346232">
      <w:pPr>
        <w:ind w:left="851" w:hanging="851"/>
        <w:rPr>
          <w:rFonts w:ascii="Gibson" w:hAnsi="Gibson"/>
          <w:bCs/>
          <w:color w:val="37394C"/>
          <w:sz w:val="24"/>
          <w:szCs w:val="24"/>
        </w:rPr>
      </w:pPr>
      <w:r w:rsidRPr="00741FC3">
        <w:rPr>
          <w:rFonts w:ascii="Gibson" w:hAnsi="Gibson"/>
          <w:bCs/>
          <w:color w:val="37394C"/>
          <w:sz w:val="24"/>
          <w:szCs w:val="24"/>
        </w:rPr>
        <w:t>Insurance</w:t>
      </w:r>
    </w:p>
    <w:p w14:paraId="3F0BA8DA"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All students must complete the "Insurance Cover Undertaking" section which is part of the application form.  Students will need to complete this section</w:t>
      </w:r>
      <w:r w:rsidRPr="00741FC3">
        <w:rPr>
          <w:rFonts w:ascii="Gibson Light" w:hAnsi="Gibson Light"/>
          <w:sz w:val="24"/>
          <w:szCs w:val="24"/>
        </w:rPr>
        <w:t xml:space="preserve"> </w:t>
      </w:r>
      <w:r w:rsidRPr="00741FC3">
        <w:rPr>
          <w:rFonts w:ascii="Gibson Light" w:hAnsi="Gibson Light"/>
          <w:color w:val="37394C"/>
          <w:sz w:val="24"/>
          <w:szCs w:val="24"/>
        </w:rPr>
        <w:t>irrespective of whether they intend to use a private motor vehicle for the purposes of the practice learning opportunities.</w:t>
      </w:r>
    </w:p>
    <w:p w14:paraId="3D597E93" w14:textId="77777777" w:rsidR="00346232" w:rsidRDefault="00346232" w:rsidP="00346232">
      <w:pPr>
        <w:rPr>
          <w:rFonts w:ascii="Gibson Light" w:hAnsi="Gibson Light"/>
          <w:color w:val="37394C"/>
          <w:sz w:val="24"/>
          <w:szCs w:val="24"/>
        </w:rPr>
      </w:pPr>
      <w:r w:rsidRPr="00741FC3">
        <w:rPr>
          <w:rFonts w:ascii="Gibson Light" w:hAnsi="Gibson Light"/>
          <w:color w:val="37394C"/>
          <w:sz w:val="24"/>
          <w:szCs w:val="24"/>
        </w:rPr>
        <w:t>It is a condition of payment of private transport claims that students have insurance cover for the following risk:</w:t>
      </w:r>
    </w:p>
    <w:p w14:paraId="22DDC488" w14:textId="77777777" w:rsidR="00DC1D95" w:rsidRPr="00741FC3" w:rsidRDefault="00DC1D95" w:rsidP="00346232">
      <w:pPr>
        <w:rPr>
          <w:rFonts w:ascii="Gibson Light" w:hAnsi="Gibson Light"/>
          <w:color w:val="37394C"/>
          <w:sz w:val="24"/>
          <w:szCs w:val="24"/>
        </w:rPr>
      </w:pPr>
    </w:p>
    <w:p w14:paraId="2D599CE7" w14:textId="0252595B" w:rsidR="00346232" w:rsidRPr="00741FC3" w:rsidRDefault="00346232" w:rsidP="00741FC3">
      <w:pPr>
        <w:pStyle w:val="ListParagraph"/>
        <w:numPr>
          <w:ilvl w:val="0"/>
          <w:numId w:val="6"/>
        </w:numPr>
        <w:rPr>
          <w:rFonts w:ascii="Gibson Light" w:hAnsi="Gibson Light"/>
          <w:color w:val="37394C"/>
          <w:sz w:val="24"/>
          <w:szCs w:val="24"/>
        </w:rPr>
      </w:pPr>
      <w:r w:rsidRPr="00741FC3">
        <w:rPr>
          <w:rFonts w:ascii="Gibson Light" w:hAnsi="Gibson Light"/>
          <w:color w:val="37394C"/>
          <w:sz w:val="24"/>
          <w:szCs w:val="24"/>
        </w:rPr>
        <w:t>claims relating to travel to and from permanent home address, term-time address, placement address and placement lodgings address:</w:t>
      </w:r>
    </w:p>
    <w:p w14:paraId="61E5190A"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bodily injury to, or death, of third parties and</w:t>
      </w:r>
    </w:p>
    <w:p w14:paraId="2CFE8DA5"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bodily injury to, or death, of any passengers, and</w:t>
      </w:r>
    </w:p>
    <w:p w14:paraId="3C8CB3D4"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damage to the property of third parties</w:t>
      </w:r>
    </w:p>
    <w:p w14:paraId="7CDBB164" w14:textId="1B3D3382" w:rsidR="00346232" w:rsidRPr="00741FC3" w:rsidRDefault="00BF7FA3" w:rsidP="00741FC3">
      <w:pPr>
        <w:ind w:left="993" w:hanging="426"/>
        <w:rPr>
          <w:rFonts w:ascii="Gibson Light" w:hAnsi="Gibson Light"/>
          <w:color w:val="37394C"/>
          <w:sz w:val="24"/>
          <w:szCs w:val="24"/>
        </w:rPr>
      </w:pPr>
      <w:r>
        <w:rPr>
          <w:rFonts w:ascii="Gibson Light" w:hAnsi="Gibson Light"/>
          <w:color w:val="37394C"/>
          <w:sz w:val="24"/>
          <w:szCs w:val="24"/>
        </w:rPr>
        <w:t>b.</w:t>
      </w:r>
      <w:r w:rsidR="00346232" w:rsidRPr="00741FC3">
        <w:rPr>
          <w:rFonts w:ascii="Gibson Light" w:hAnsi="Gibson Light"/>
          <w:color w:val="37394C"/>
          <w:sz w:val="24"/>
          <w:szCs w:val="24"/>
        </w:rPr>
        <w:tab/>
        <w:t xml:space="preserve">If the vehicle is used </w:t>
      </w:r>
      <w:proofErr w:type="gramStart"/>
      <w:r w:rsidR="00346232" w:rsidRPr="00741FC3">
        <w:rPr>
          <w:rFonts w:ascii="Gibson Light" w:hAnsi="Gibson Light"/>
          <w:color w:val="37394C"/>
          <w:sz w:val="24"/>
          <w:szCs w:val="24"/>
        </w:rPr>
        <w:t>during the course of</w:t>
      </w:r>
      <w:proofErr w:type="gramEnd"/>
      <w:r w:rsidR="00346232" w:rsidRPr="00741FC3">
        <w:rPr>
          <w:rFonts w:ascii="Gibson Light" w:hAnsi="Gibson Light"/>
          <w:color w:val="37394C"/>
          <w:sz w:val="24"/>
          <w:szCs w:val="24"/>
        </w:rPr>
        <w:t xml:space="preserve"> the practice learning opportunity, the cover must in addition include the following:</w:t>
      </w:r>
    </w:p>
    <w:p w14:paraId="13314051" w14:textId="2C3ABB7F" w:rsidR="00346232" w:rsidRPr="00741FC3" w:rsidRDefault="00346232" w:rsidP="00741FC3">
      <w:pPr>
        <w:tabs>
          <w:tab w:val="left" w:pos="2400"/>
          <w:tab w:val="num" w:pos="252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damage to, or theft of the vehicle</w:t>
      </w:r>
      <w:r w:rsidR="00DC1D95">
        <w:rPr>
          <w:rFonts w:ascii="Gibson Light" w:hAnsi="Gibson Light"/>
          <w:color w:val="37394C"/>
          <w:sz w:val="24"/>
          <w:szCs w:val="24"/>
        </w:rPr>
        <w:t>, and</w:t>
      </w:r>
    </w:p>
    <w:p w14:paraId="637D27FC"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an endorsement that the policy covers use for business purposes by the student personally</w:t>
      </w:r>
    </w:p>
    <w:p w14:paraId="5373D01A" w14:textId="4956922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It is the student's responsibility to see that their insurance policy covers these risks and is properly endorsed to show that the use of the vehicle is permitted </w:t>
      </w:r>
      <w:proofErr w:type="gramStart"/>
      <w:r w:rsidRPr="00741FC3">
        <w:rPr>
          <w:rFonts w:ascii="Gibson Light" w:hAnsi="Gibson Light"/>
          <w:color w:val="37394C"/>
          <w:sz w:val="24"/>
          <w:szCs w:val="24"/>
        </w:rPr>
        <w:t>in the course of</w:t>
      </w:r>
      <w:proofErr w:type="gramEnd"/>
      <w:r w:rsidRPr="00741FC3">
        <w:rPr>
          <w:rFonts w:ascii="Gibson Light" w:hAnsi="Gibson Light"/>
          <w:color w:val="37394C"/>
          <w:sz w:val="24"/>
          <w:szCs w:val="24"/>
        </w:rPr>
        <w:t xml:space="preserve"> training and that receipt of a mileage allowance is not deemed to constitute use for hire or reward.  Social Care Wales will not pay for any additional cost of insurance for business use.</w:t>
      </w:r>
    </w:p>
    <w:p w14:paraId="1D036252" w14:textId="4E403FCE"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Social Care Wales will not accept liability in the event of any accident, damage, </w:t>
      </w:r>
      <w:proofErr w:type="gramStart"/>
      <w:r w:rsidRPr="00741FC3">
        <w:rPr>
          <w:rFonts w:ascii="Gibson Light" w:hAnsi="Gibson Light"/>
          <w:color w:val="37394C"/>
          <w:sz w:val="24"/>
          <w:szCs w:val="24"/>
        </w:rPr>
        <w:t>injury</w:t>
      </w:r>
      <w:proofErr w:type="gramEnd"/>
      <w:r w:rsidRPr="00741FC3">
        <w:rPr>
          <w:rFonts w:ascii="Gibson Light" w:hAnsi="Gibson Light"/>
          <w:color w:val="37394C"/>
          <w:sz w:val="24"/>
          <w:szCs w:val="24"/>
        </w:rPr>
        <w:t xml:space="preserve"> or death resulting from the use of a student's vehicle.  Mileage allowance will only be paid if the insurance conditions are fulfilled.  Although it is the student's responsibility to check that their policy meets the requirements, Social Care Wales reserves the right to examine the policy at any time.</w:t>
      </w:r>
    </w:p>
    <w:p w14:paraId="25DF9458"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Expense claims, over and above the initial allowance, will normally be submitted </w:t>
      </w:r>
      <w:proofErr w:type="gramStart"/>
      <w:r w:rsidRPr="00741FC3">
        <w:rPr>
          <w:rFonts w:ascii="Gibson Light" w:hAnsi="Gibson Light"/>
          <w:color w:val="37394C"/>
          <w:sz w:val="24"/>
          <w:szCs w:val="24"/>
        </w:rPr>
        <w:t>on a monthly basis</w:t>
      </w:r>
      <w:proofErr w:type="gramEnd"/>
      <w:r w:rsidRPr="00741FC3">
        <w:rPr>
          <w:rFonts w:ascii="Gibson Light" w:hAnsi="Gibson Light"/>
          <w:color w:val="37394C"/>
          <w:sz w:val="24"/>
          <w:szCs w:val="24"/>
        </w:rPr>
        <w:t>.</w:t>
      </w:r>
    </w:p>
    <w:p w14:paraId="0D4AC26C" w14:textId="587DBFCF"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lastRenderedPageBreak/>
        <w:t>Social Care Wales may carry out periodic checks on private transport mileage claims using a mileage verifying process and will pay the shortest journey.</w:t>
      </w:r>
    </w:p>
    <w:p w14:paraId="08116388" w14:textId="524BA379" w:rsidR="00346232" w:rsidRPr="00741FC3" w:rsidRDefault="00346232" w:rsidP="00346232">
      <w:pPr>
        <w:ind w:left="851" w:hanging="851"/>
        <w:rPr>
          <w:rFonts w:ascii="Gibson Light" w:hAnsi="Gibson Light"/>
          <w:color w:val="37394C"/>
          <w:sz w:val="24"/>
          <w:szCs w:val="24"/>
        </w:rPr>
      </w:pPr>
      <w:r w:rsidRPr="00741FC3">
        <w:rPr>
          <w:rFonts w:ascii="Gibson Light" w:hAnsi="Gibson Light"/>
          <w:color w:val="37394C"/>
          <w:sz w:val="24"/>
          <w:szCs w:val="24"/>
        </w:rPr>
        <w:t>Social Care Wales may carry out periodic checks on public transport fares.</w:t>
      </w:r>
    </w:p>
    <w:p w14:paraId="1E241806" w14:textId="1FDE93FE"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Social Care Wales will process expense claims according to the date they were submitted or re-submitted.</w:t>
      </w:r>
    </w:p>
    <w:p w14:paraId="69BA59D2" w14:textId="03007989" w:rsidR="00346232" w:rsidRPr="00741FC3" w:rsidRDefault="00346232" w:rsidP="009F1321">
      <w:pPr>
        <w:rPr>
          <w:rFonts w:ascii="Gibson Light" w:hAnsi="Gibson Light"/>
          <w:color w:val="37394C"/>
          <w:sz w:val="24"/>
          <w:szCs w:val="24"/>
        </w:rPr>
      </w:pPr>
      <w:r w:rsidRPr="00741FC3">
        <w:rPr>
          <w:rFonts w:ascii="Gibson Light" w:hAnsi="Gibson Light"/>
          <w:color w:val="37394C"/>
          <w:sz w:val="24"/>
          <w:szCs w:val="24"/>
        </w:rPr>
        <w:t>Social Care Wales does not take responsibility for forms or documents lost in the post.</w:t>
      </w:r>
    </w:p>
    <w:p w14:paraId="2D14BD9C" w14:textId="29A538B9"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All expense claims must be verified by the student's </w:t>
      </w:r>
      <w:r w:rsidR="00DC1D95">
        <w:rPr>
          <w:rFonts w:ascii="Gibson Light" w:hAnsi="Gibson Light"/>
          <w:color w:val="37394C"/>
          <w:sz w:val="24"/>
          <w:szCs w:val="24"/>
        </w:rPr>
        <w:t>p</w:t>
      </w:r>
      <w:r w:rsidRPr="00741FC3">
        <w:rPr>
          <w:rFonts w:ascii="Gibson Light" w:hAnsi="Gibson Light"/>
          <w:color w:val="37394C"/>
          <w:sz w:val="24"/>
          <w:szCs w:val="24"/>
        </w:rPr>
        <w:t xml:space="preserve">ractice </w:t>
      </w:r>
      <w:r w:rsidR="00DC1D95">
        <w:rPr>
          <w:rFonts w:ascii="Gibson Light" w:hAnsi="Gibson Light"/>
          <w:color w:val="37394C"/>
          <w:sz w:val="24"/>
          <w:szCs w:val="24"/>
        </w:rPr>
        <w:t>l</w:t>
      </w:r>
      <w:r w:rsidRPr="00741FC3">
        <w:rPr>
          <w:rFonts w:ascii="Gibson Light" w:hAnsi="Gibson Light"/>
          <w:color w:val="37394C"/>
          <w:sz w:val="24"/>
          <w:szCs w:val="24"/>
        </w:rPr>
        <w:t xml:space="preserve">earning </w:t>
      </w:r>
      <w:r w:rsidR="00DC1D95">
        <w:rPr>
          <w:rFonts w:ascii="Gibson Light" w:hAnsi="Gibson Light"/>
          <w:color w:val="37394C"/>
          <w:sz w:val="24"/>
          <w:szCs w:val="24"/>
        </w:rPr>
        <w:t>o</w:t>
      </w:r>
      <w:r w:rsidRPr="00741FC3">
        <w:rPr>
          <w:rFonts w:ascii="Gibson Light" w:hAnsi="Gibson Light"/>
          <w:color w:val="37394C"/>
          <w:sz w:val="24"/>
          <w:szCs w:val="24"/>
        </w:rPr>
        <w:t xml:space="preserve">pportunity </w:t>
      </w:r>
      <w:r w:rsidR="00DC1D95">
        <w:rPr>
          <w:rFonts w:ascii="Gibson Light" w:hAnsi="Gibson Light"/>
          <w:color w:val="37394C"/>
          <w:sz w:val="24"/>
          <w:szCs w:val="24"/>
        </w:rPr>
        <w:t>s</w:t>
      </w:r>
      <w:r w:rsidRPr="00741FC3">
        <w:rPr>
          <w:rFonts w:ascii="Gibson Light" w:hAnsi="Gibson Light"/>
          <w:color w:val="37394C"/>
          <w:sz w:val="24"/>
          <w:szCs w:val="24"/>
        </w:rPr>
        <w:t>upervisor.</w:t>
      </w:r>
    </w:p>
    <w:p w14:paraId="0FBAC7DE" w14:textId="77777777" w:rsidR="00346232" w:rsidRPr="00741FC3" w:rsidRDefault="00346232" w:rsidP="00346232">
      <w:pPr>
        <w:ind w:left="851" w:hanging="851"/>
        <w:rPr>
          <w:rFonts w:ascii="Gibson Light" w:hAnsi="Gibson Light"/>
          <w:color w:val="37394C"/>
          <w:sz w:val="24"/>
          <w:szCs w:val="24"/>
        </w:rPr>
      </w:pPr>
      <w:r w:rsidRPr="00741FC3">
        <w:rPr>
          <w:rFonts w:ascii="Gibson Light" w:hAnsi="Gibson Light"/>
          <w:color w:val="37394C"/>
          <w:sz w:val="24"/>
          <w:szCs w:val="24"/>
        </w:rPr>
        <w:t>We cannot accept claims that have been altered / tampered with in any way.</w:t>
      </w:r>
    </w:p>
    <w:p w14:paraId="0B9239FD"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In circumstances where an overpayment has occurred, the amount overpaid will be treated as a debt for the purpose of recovery.  In such circumstances, expense claims may be used to reduce/offset such overpayments.</w:t>
      </w:r>
    </w:p>
    <w:p w14:paraId="03C74414" w14:textId="73364276"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Students in receipt of a Disabled Students' Allowance from Social Care Wales whose needs assessment report do not indicate a requirement for special transport arrangements on grounds of disability are eligible only for standard PLOA in respect of travel costs.</w:t>
      </w:r>
    </w:p>
    <w:p w14:paraId="157B527E" w14:textId="77777777" w:rsidR="00346232" w:rsidRPr="00741FC3" w:rsidRDefault="00346232" w:rsidP="00346232">
      <w:pPr>
        <w:pStyle w:val="Heading1"/>
        <w:spacing w:before="0" w:after="240"/>
        <w:rPr>
          <w:rFonts w:ascii="Gibson" w:hAnsi="Gibson"/>
          <w:b w:val="0"/>
          <w:szCs w:val="32"/>
        </w:rPr>
      </w:pPr>
      <w:r w:rsidRPr="00741FC3">
        <w:rPr>
          <w:color w:val="37394C"/>
          <w:sz w:val="24"/>
          <w:szCs w:val="24"/>
        </w:rPr>
        <w:br w:type="page"/>
      </w:r>
      <w:bookmarkStart w:id="71" w:name="_Toc360703809"/>
      <w:r w:rsidRPr="00741FC3">
        <w:rPr>
          <w:rFonts w:ascii="Gibson" w:hAnsi="Gibson"/>
          <w:b w:val="0"/>
          <w:color w:val="11846A"/>
          <w:szCs w:val="32"/>
        </w:rPr>
        <w:lastRenderedPageBreak/>
        <w:t>Appendix 2: Residency Criteria</w:t>
      </w:r>
      <w:bookmarkEnd w:id="71"/>
    </w:p>
    <w:p w14:paraId="371858CE" w14:textId="579EE7C2" w:rsidR="00346232" w:rsidRPr="00741FC3" w:rsidRDefault="00346232" w:rsidP="00346232">
      <w:pPr>
        <w:autoSpaceDE w:val="0"/>
        <w:autoSpaceDN w:val="0"/>
        <w:adjustRightInd w:val="0"/>
        <w:rPr>
          <w:rFonts w:ascii="Gibson Light" w:hAnsi="Gibson Light"/>
          <w:color w:val="37394C"/>
          <w:sz w:val="24"/>
          <w:szCs w:val="24"/>
        </w:rPr>
      </w:pPr>
      <w:proofErr w:type="gramStart"/>
      <w:r w:rsidRPr="00741FC3">
        <w:rPr>
          <w:rFonts w:ascii="Gibson Light" w:hAnsi="Gibson Light"/>
          <w:color w:val="37394C"/>
          <w:sz w:val="24"/>
          <w:szCs w:val="24"/>
        </w:rPr>
        <w:t>For the purpose of</w:t>
      </w:r>
      <w:proofErr w:type="gramEnd"/>
      <w:r w:rsidRPr="00741FC3">
        <w:rPr>
          <w:rFonts w:ascii="Gibson Light" w:hAnsi="Gibson Light"/>
          <w:color w:val="37394C"/>
          <w:sz w:val="24"/>
          <w:szCs w:val="24"/>
        </w:rPr>
        <w:t xml:space="preserve"> understanding the categories the following meaning shall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028"/>
      </w:tblGrid>
      <w:tr w:rsidR="00346232" w:rsidRPr="00346232" w14:paraId="7004A94C" w14:textId="77777777" w:rsidTr="00346232">
        <w:tc>
          <w:tcPr>
            <w:tcW w:w="2376" w:type="dxa"/>
          </w:tcPr>
          <w:p w14:paraId="3C13B70B" w14:textId="77777777" w:rsidR="00346232" w:rsidRPr="00741FC3" w:rsidRDefault="00346232" w:rsidP="00346232">
            <w:pPr>
              <w:autoSpaceDE w:val="0"/>
              <w:autoSpaceDN w:val="0"/>
              <w:adjustRightInd w:val="0"/>
              <w:spacing w:after="0"/>
              <w:outlineLvl w:val="0"/>
              <w:rPr>
                <w:b/>
                <w:color w:val="37394C"/>
                <w:sz w:val="24"/>
                <w:szCs w:val="24"/>
              </w:rPr>
            </w:pPr>
            <w:bookmarkStart w:id="72" w:name="_Toc360703810"/>
          </w:p>
          <w:bookmarkEnd w:id="72"/>
          <w:p w14:paraId="66F45301" w14:textId="062DDD63" w:rsidR="00346232" w:rsidRDefault="00346232" w:rsidP="00346232">
            <w:pPr>
              <w:autoSpaceDE w:val="0"/>
              <w:autoSpaceDN w:val="0"/>
              <w:adjustRightInd w:val="0"/>
              <w:outlineLvl w:val="0"/>
              <w:rPr>
                <w:rFonts w:ascii="Gibson" w:hAnsi="Gibson"/>
                <w:color w:val="37394C"/>
                <w:sz w:val="24"/>
                <w:szCs w:val="24"/>
              </w:rPr>
            </w:pPr>
          </w:p>
          <w:p w14:paraId="5B620387" w14:textId="3ABC2479" w:rsidR="00071D95" w:rsidRPr="00741FC3" w:rsidRDefault="00071D95" w:rsidP="00346232">
            <w:pPr>
              <w:autoSpaceDE w:val="0"/>
              <w:autoSpaceDN w:val="0"/>
              <w:adjustRightInd w:val="0"/>
              <w:outlineLvl w:val="0"/>
              <w:rPr>
                <w:rFonts w:ascii="Gibson" w:hAnsi="Gibson"/>
                <w:color w:val="37394C"/>
                <w:sz w:val="24"/>
                <w:szCs w:val="24"/>
              </w:rPr>
            </w:pPr>
            <w:r>
              <w:rPr>
                <w:rFonts w:ascii="Gibson" w:hAnsi="Gibson"/>
                <w:color w:val="37394C"/>
                <w:sz w:val="24"/>
                <w:szCs w:val="24"/>
              </w:rPr>
              <w:t>Migrant workers</w:t>
            </w:r>
          </w:p>
        </w:tc>
        <w:tc>
          <w:tcPr>
            <w:tcW w:w="6480" w:type="dxa"/>
          </w:tcPr>
          <w:p w14:paraId="5A2E2669" w14:textId="77777777" w:rsidR="00346232" w:rsidRPr="00741FC3" w:rsidRDefault="00346232" w:rsidP="00346232">
            <w:pPr>
              <w:autoSpaceDE w:val="0"/>
              <w:autoSpaceDN w:val="0"/>
              <w:adjustRightInd w:val="0"/>
              <w:spacing w:after="0"/>
              <w:outlineLvl w:val="0"/>
              <w:rPr>
                <w:color w:val="37394C"/>
                <w:sz w:val="24"/>
                <w:szCs w:val="24"/>
              </w:rPr>
            </w:pPr>
            <w:bookmarkStart w:id="73" w:name="_Toc360703811"/>
          </w:p>
          <w:p w14:paraId="37847837" w14:textId="19BD5424" w:rsidR="00346232" w:rsidRPr="00741FC3" w:rsidRDefault="00071D95" w:rsidP="0082673D">
            <w:pPr>
              <w:autoSpaceDE w:val="0"/>
              <w:autoSpaceDN w:val="0"/>
              <w:adjustRightInd w:val="0"/>
              <w:outlineLvl w:val="0"/>
              <w:rPr>
                <w:rFonts w:ascii="Gibson Light" w:hAnsi="Gibson Light"/>
                <w:b/>
                <w:color w:val="37394C"/>
                <w:sz w:val="24"/>
                <w:szCs w:val="24"/>
              </w:rPr>
            </w:pPr>
            <w:r>
              <w:rPr>
                <w:rFonts w:ascii="Gibson Light" w:hAnsi="Gibson Light"/>
                <w:color w:val="37394C"/>
                <w:sz w:val="24"/>
                <w:szCs w:val="24"/>
              </w:rPr>
              <w:t xml:space="preserve">For </w:t>
            </w:r>
            <w:r w:rsidRPr="00741FC3">
              <w:rPr>
                <w:rFonts w:ascii="Gibson Light" w:hAnsi="Gibson Light"/>
                <w:color w:val="37394C"/>
                <w:sz w:val="24"/>
                <w:szCs w:val="24"/>
              </w:rPr>
              <w:t xml:space="preserve">the purposes of this section a person is a migrant worker if he or she is, or has been, in an employment relationship within the UK and his or her occupational activity within the UK has been more than ancillary to any study activity. The essential characteristic of the employment relationship is that, for a certain period a person performs services for and under the direction of another person in return for which he or she receives remuneration. </w:t>
            </w:r>
            <w:proofErr w:type="gramStart"/>
            <w:r w:rsidRPr="00741FC3">
              <w:rPr>
                <w:rFonts w:ascii="Gibson Light" w:hAnsi="Gibson Light"/>
                <w:color w:val="37394C"/>
                <w:sz w:val="24"/>
                <w:szCs w:val="24"/>
              </w:rPr>
              <w:t>In order to</w:t>
            </w:r>
            <w:proofErr w:type="gramEnd"/>
            <w:r w:rsidRPr="00741FC3">
              <w:rPr>
                <w:rFonts w:ascii="Gibson Light" w:hAnsi="Gibson Light"/>
                <w:color w:val="37394C"/>
                <w:sz w:val="24"/>
                <w:szCs w:val="24"/>
              </w:rPr>
              <w:t xml:space="preserve"> be classified as a worker, a person must pursue an activity which is effective and genuine to the exclusion of occupational activities that are on such a small scale as to be regarded as purely marginal and ancillary. A person is unlikely to be a migrant worker for the purpose of SWBS simply </w:t>
            </w:r>
            <w:proofErr w:type="gramStart"/>
            <w:r w:rsidRPr="00741FC3">
              <w:rPr>
                <w:rFonts w:ascii="Gibson Light" w:hAnsi="Gibson Light"/>
                <w:color w:val="37394C"/>
                <w:sz w:val="24"/>
                <w:szCs w:val="24"/>
              </w:rPr>
              <w:t>on the basis of</w:t>
            </w:r>
            <w:proofErr w:type="gramEnd"/>
            <w:r w:rsidRPr="00741FC3">
              <w:rPr>
                <w:rFonts w:ascii="Gibson Light" w:hAnsi="Gibson Light"/>
                <w:color w:val="37394C"/>
                <w:sz w:val="24"/>
                <w:szCs w:val="24"/>
              </w:rPr>
              <w:t xml:space="preserve"> part-time work intended to finance study activity. However, an activity or a succession of individual employment relationships which enable a worker to support himself/herself without external assistance for a prolonged </w:t>
            </w:r>
            <w:proofErr w:type="gramStart"/>
            <w:r w:rsidRPr="00741FC3">
              <w:rPr>
                <w:rFonts w:ascii="Gibson Light" w:hAnsi="Gibson Light"/>
                <w:color w:val="37394C"/>
                <w:sz w:val="24"/>
                <w:szCs w:val="24"/>
              </w:rPr>
              <w:t>period of time</w:t>
            </w:r>
            <w:proofErr w:type="gramEnd"/>
            <w:r w:rsidRPr="00741FC3">
              <w:rPr>
                <w:rFonts w:ascii="Gibson Light" w:hAnsi="Gibson Light"/>
                <w:color w:val="37394C"/>
                <w:sz w:val="24"/>
                <w:szCs w:val="24"/>
              </w:rPr>
              <w:t xml:space="preserve"> is unlikely to be regarded as purely marginal and ancillary. An individual who has been engaged in such activity over a prolonged period is therefore likely to be considered a migrant worker for the purposes </w:t>
            </w:r>
            <w:r>
              <w:rPr>
                <w:rFonts w:ascii="Gibson Light" w:hAnsi="Gibson Light"/>
                <w:color w:val="37394C"/>
                <w:sz w:val="24"/>
                <w:szCs w:val="24"/>
              </w:rPr>
              <w:t>of SWBS.</w:t>
            </w:r>
            <w:bookmarkEnd w:id="73"/>
          </w:p>
        </w:tc>
      </w:tr>
      <w:tr w:rsidR="00346232" w:rsidRPr="00346232" w14:paraId="2C5EEFA7" w14:textId="77777777" w:rsidTr="00346232">
        <w:tc>
          <w:tcPr>
            <w:tcW w:w="2376" w:type="dxa"/>
          </w:tcPr>
          <w:p w14:paraId="7DDFC835" w14:textId="77777777" w:rsidR="00346232" w:rsidRPr="00741FC3" w:rsidRDefault="00346232" w:rsidP="00346232">
            <w:pPr>
              <w:autoSpaceDE w:val="0"/>
              <w:autoSpaceDN w:val="0"/>
              <w:adjustRightInd w:val="0"/>
              <w:spacing w:after="0"/>
              <w:outlineLvl w:val="0"/>
              <w:rPr>
                <w:b/>
                <w:color w:val="37394C"/>
                <w:sz w:val="24"/>
                <w:szCs w:val="24"/>
              </w:rPr>
            </w:pPr>
            <w:bookmarkStart w:id="74" w:name="_Toc360703812"/>
          </w:p>
          <w:p w14:paraId="0D10A659" w14:textId="6ACF36BD" w:rsidR="00346232" w:rsidRPr="00741FC3" w:rsidRDefault="00346232" w:rsidP="00346232">
            <w:pPr>
              <w:autoSpaceDE w:val="0"/>
              <w:autoSpaceDN w:val="0"/>
              <w:adjustRightInd w:val="0"/>
              <w:outlineLvl w:val="0"/>
              <w:rPr>
                <w:rFonts w:ascii="Gibson" w:hAnsi="Gibson"/>
                <w:color w:val="37394C"/>
                <w:sz w:val="24"/>
                <w:szCs w:val="24"/>
              </w:rPr>
            </w:pPr>
            <w:r w:rsidRPr="00741FC3">
              <w:rPr>
                <w:rFonts w:ascii="Gibson" w:hAnsi="Gibson"/>
                <w:color w:val="37394C"/>
                <w:sz w:val="24"/>
                <w:szCs w:val="24"/>
              </w:rPr>
              <w:t>Ordinarily residen</w:t>
            </w:r>
            <w:r w:rsidR="00881830">
              <w:rPr>
                <w:rFonts w:ascii="Gibson" w:hAnsi="Gibson"/>
                <w:color w:val="37394C"/>
                <w:sz w:val="24"/>
                <w:szCs w:val="24"/>
              </w:rPr>
              <w:t>t</w:t>
            </w:r>
            <w:bookmarkEnd w:id="74"/>
          </w:p>
        </w:tc>
        <w:tc>
          <w:tcPr>
            <w:tcW w:w="6480" w:type="dxa"/>
          </w:tcPr>
          <w:p w14:paraId="52CA5901" w14:textId="77777777" w:rsidR="00346232" w:rsidRPr="00741FC3" w:rsidRDefault="00346232" w:rsidP="00346232">
            <w:pPr>
              <w:autoSpaceDE w:val="0"/>
              <w:autoSpaceDN w:val="0"/>
              <w:adjustRightInd w:val="0"/>
              <w:spacing w:after="0"/>
              <w:rPr>
                <w:rFonts w:ascii="Gibson Light" w:hAnsi="Gibson Light"/>
                <w:bCs/>
                <w:color w:val="37394C"/>
                <w:sz w:val="24"/>
                <w:szCs w:val="24"/>
              </w:rPr>
            </w:pPr>
          </w:p>
          <w:p w14:paraId="37C56FCD" w14:textId="77777777" w:rsidR="00346232" w:rsidRPr="00741FC3" w:rsidRDefault="00346232" w:rsidP="00346232">
            <w:pPr>
              <w:autoSpaceDE w:val="0"/>
              <w:autoSpaceDN w:val="0"/>
              <w:adjustRightInd w:val="0"/>
              <w:rPr>
                <w:rFonts w:ascii="Gibson Light" w:hAnsi="Gibson Light"/>
                <w:bCs/>
                <w:color w:val="37394C"/>
                <w:sz w:val="24"/>
                <w:szCs w:val="24"/>
              </w:rPr>
            </w:pPr>
            <w:r w:rsidRPr="00741FC3">
              <w:rPr>
                <w:rFonts w:ascii="Gibson Light" w:hAnsi="Gibson Light"/>
                <w:color w:val="37394C"/>
                <w:sz w:val="24"/>
                <w:szCs w:val="24"/>
              </w:rPr>
              <w:t xml:space="preserve">For the purposes of this section a person is ordinarily resident in a place or country which he or she 'has adopted voluntarily and for settled purposes as part of the regular order of his or her life for the time being, whether of long or short duration'.  There may be more than one settled purpose.  The settled purpose may be for a limited period, but the purpose must have a sufficient degree of continuity to be properly described as settled.  Education, business or profession, employment, health, </w:t>
            </w:r>
            <w:proofErr w:type="gramStart"/>
            <w:r w:rsidRPr="00741FC3">
              <w:rPr>
                <w:rFonts w:ascii="Gibson Light" w:hAnsi="Gibson Light"/>
                <w:color w:val="37394C"/>
                <w:sz w:val="24"/>
                <w:szCs w:val="24"/>
              </w:rPr>
              <w:t>family</w:t>
            </w:r>
            <w:proofErr w:type="gramEnd"/>
            <w:r w:rsidRPr="00741FC3">
              <w:rPr>
                <w:rFonts w:ascii="Gibson Light" w:hAnsi="Gibson Light"/>
                <w:color w:val="37394C"/>
                <w:sz w:val="24"/>
                <w:szCs w:val="24"/>
              </w:rPr>
              <w:t xml:space="preserve"> or love of a place may count as settled purposes</w:t>
            </w:r>
            <w:r w:rsidRPr="00741FC3">
              <w:rPr>
                <w:rFonts w:ascii="Gibson Light" w:hAnsi="Gibson Light"/>
                <w:bCs/>
                <w:color w:val="37394C"/>
                <w:sz w:val="24"/>
                <w:szCs w:val="24"/>
              </w:rPr>
              <w:t>.</w:t>
            </w:r>
          </w:p>
        </w:tc>
      </w:tr>
    </w:tbl>
    <w:p w14:paraId="511CADE3" w14:textId="77777777" w:rsidR="00346232" w:rsidRPr="00741FC3" w:rsidRDefault="00346232" w:rsidP="009E2DFF">
      <w:pPr>
        <w:autoSpaceDE w:val="0"/>
        <w:autoSpaceDN w:val="0"/>
        <w:adjustRightInd w:val="0"/>
        <w:spacing w:after="0"/>
        <w:rPr>
          <w:b/>
          <w:color w:val="37394C"/>
        </w:rPr>
      </w:pPr>
    </w:p>
    <w:p w14:paraId="6CC4CDEE" w14:textId="6F519EC2" w:rsidR="00346232" w:rsidRPr="00741FC3" w:rsidRDefault="00346232" w:rsidP="00346232">
      <w:pPr>
        <w:pStyle w:val="Heading1"/>
        <w:rPr>
          <w:rFonts w:ascii="Gibson" w:hAnsi="Gibson"/>
          <w:b w:val="0"/>
          <w:color w:val="11846A"/>
          <w:szCs w:val="32"/>
        </w:rPr>
      </w:pPr>
      <w:r w:rsidRPr="00741FC3">
        <w:rPr>
          <w:rFonts w:ascii="Gibson" w:hAnsi="Gibson"/>
          <w:b w:val="0"/>
          <w:color w:val="11846A"/>
          <w:szCs w:val="32"/>
        </w:rPr>
        <w:t>Categories A-</w:t>
      </w:r>
      <w:r w:rsidR="001E0233">
        <w:rPr>
          <w:rFonts w:ascii="Gibson" w:hAnsi="Gibson"/>
          <w:b w:val="0"/>
          <w:color w:val="11846A"/>
          <w:szCs w:val="32"/>
        </w:rPr>
        <w:t>J</w:t>
      </w:r>
    </w:p>
    <w:p w14:paraId="551D1128" w14:textId="77777777" w:rsidR="00346232" w:rsidRDefault="00346232" w:rsidP="00346232">
      <w:pPr>
        <w:pStyle w:val="Heading2"/>
      </w:pPr>
    </w:p>
    <w:p w14:paraId="5728025F" w14:textId="522DACB7"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Category A</w:t>
      </w:r>
      <w:r w:rsidR="00E06BC4">
        <w:rPr>
          <w:rFonts w:ascii="Gibson" w:hAnsi="Gibson"/>
          <w:b w:val="0"/>
          <w:color w:val="37394C"/>
        </w:rPr>
        <w:t xml:space="preserve"> – Persons who are settled in the UK</w:t>
      </w:r>
    </w:p>
    <w:p w14:paraId="34EFE45C" w14:textId="77777777" w:rsidR="00346232" w:rsidRPr="00741FC3" w:rsidRDefault="00346232" w:rsidP="00346232">
      <w:pPr>
        <w:rPr>
          <w:color w:val="37394C"/>
        </w:rPr>
      </w:pPr>
    </w:p>
    <w:p w14:paraId="72185BD6" w14:textId="77777777" w:rsidR="00346232" w:rsidRPr="00741FC3" w:rsidRDefault="00346232" w:rsidP="00346232">
      <w:pPr>
        <w:tabs>
          <w:tab w:val="left" w:pos="-31431"/>
        </w:tabs>
        <w:autoSpaceDE w:val="0"/>
        <w:autoSpaceDN w:val="0"/>
        <w:adjustRightInd w:val="0"/>
        <w:ind w:left="426" w:hanging="426"/>
        <w:rPr>
          <w:rFonts w:ascii="Gibson Light" w:hAnsi="Gibson Light"/>
          <w:bCs/>
          <w:color w:val="37394C"/>
          <w:sz w:val="24"/>
          <w:szCs w:val="24"/>
        </w:rPr>
      </w:pPr>
      <w:r w:rsidRPr="00741FC3">
        <w:rPr>
          <w:rFonts w:ascii="Gibson Light" w:hAnsi="Gibson Light"/>
          <w:bCs/>
          <w:color w:val="37394C"/>
          <w:sz w:val="24"/>
          <w:szCs w:val="24"/>
        </w:rPr>
        <w:t>On the first day of the first academic year of the course the Applicant is:</w:t>
      </w:r>
    </w:p>
    <w:p w14:paraId="2B880659" w14:textId="384C27D1" w:rsidR="00346232" w:rsidRPr="00741FC3" w:rsidRDefault="00346232" w:rsidP="00C6350A">
      <w:pPr>
        <w:tabs>
          <w:tab w:val="left" w:pos="-31680"/>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Pr="00741FC3">
        <w:rPr>
          <w:rFonts w:ascii="Gibson Light" w:hAnsi="Gibson Light"/>
          <w:bCs/>
          <w:color w:val="37394C"/>
          <w:sz w:val="24"/>
          <w:szCs w:val="24"/>
        </w:rPr>
        <w:t xml:space="preserve">settled in the UK within the meaning of the Immigration Act </w:t>
      </w:r>
      <w:proofErr w:type="gramStart"/>
      <w:r w:rsidRPr="00741FC3">
        <w:rPr>
          <w:rFonts w:ascii="Gibson Light" w:hAnsi="Gibson Light"/>
          <w:bCs/>
          <w:color w:val="37394C"/>
          <w:sz w:val="24"/>
          <w:szCs w:val="24"/>
        </w:rPr>
        <w:t>1971</w:t>
      </w:r>
      <w:r w:rsidR="00DC1D95">
        <w:rPr>
          <w:rFonts w:ascii="Gibson Light" w:hAnsi="Gibson Light"/>
          <w:bCs/>
          <w:color w:val="37394C"/>
          <w:sz w:val="24"/>
          <w:szCs w:val="24"/>
        </w:rPr>
        <w:t>;</w:t>
      </w:r>
      <w:proofErr w:type="gramEnd"/>
    </w:p>
    <w:p w14:paraId="1C684380" w14:textId="5CA044C8" w:rsidR="00346232" w:rsidRPr="00741FC3" w:rsidRDefault="00346232" w:rsidP="00C6350A">
      <w:pPr>
        <w:tabs>
          <w:tab w:val="left" w:pos="-31680"/>
        </w:tabs>
        <w:autoSpaceDE w:val="0"/>
        <w:autoSpaceDN w:val="0"/>
        <w:adjustRightInd w:val="0"/>
        <w:ind w:left="993" w:hanging="567"/>
        <w:rPr>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Pr="00741FC3">
        <w:rPr>
          <w:rFonts w:ascii="Gibson Light" w:hAnsi="Gibson Light"/>
          <w:bCs/>
          <w:color w:val="37394C"/>
          <w:sz w:val="24"/>
          <w:szCs w:val="24"/>
        </w:rPr>
        <w:t>ordinarily resident in Wales</w:t>
      </w:r>
      <w:r w:rsidR="0098026D">
        <w:rPr>
          <w:rFonts w:ascii="Gibson Light" w:hAnsi="Gibson Light"/>
          <w:bCs/>
          <w:color w:val="37394C"/>
          <w:sz w:val="24"/>
          <w:szCs w:val="24"/>
        </w:rPr>
        <w:t>;</w:t>
      </w:r>
      <w:r w:rsidRPr="00741FC3">
        <w:rPr>
          <w:rFonts w:ascii="Gibson Light" w:hAnsi="Gibson Light"/>
          <w:bCs/>
          <w:color w:val="37394C"/>
          <w:sz w:val="24"/>
          <w:szCs w:val="24"/>
        </w:rPr>
        <w:t xml:space="preserve"> and</w:t>
      </w:r>
    </w:p>
    <w:p w14:paraId="5704C074" w14:textId="598C08A0" w:rsidR="002659F4" w:rsidRPr="00741FC3" w:rsidRDefault="00346232" w:rsidP="00237A0C">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lastRenderedPageBreak/>
        <w:t></w:t>
      </w:r>
      <w:r w:rsidRPr="00741FC3">
        <w:rPr>
          <w:rFonts w:ascii="Symbol" w:hAnsi="Symbol"/>
          <w:bCs/>
          <w:color w:val="37394C"/>
          <w:sz w:val="24"/>
          <w:szCs w:val="24"/>
        </w:rPr>
        <w:tab/>
      </w:r>
      <w:r w:rsidRPr="00741FC3">
        <w:rPr>
          <w:rFonts w:ascii="Gibson Light" w:hAnsi="Gibson Light"/>
          <w:bCs/>
          <w:color w:val="37394C"/>
          <w:sz w:val="24"/>
          <w:szCs w:val="24"/>
        </w:rPr>
        <w:t xml:space="preserve">the Applicant has been ordinarily resident in Wales for at least twelve calendar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 or commencement of the course whichever is the earliest.</w:t>
      </w:r>
    </w:p>
    <w:p w14:paraId="7635B857" w14:textId="77777777" w:rsidR="00346232" w:rsidRPr="00741FC3" w:rsidRDefault="00346232" w:rsidP="00346232">
      <w:pPr>
        <w:pStyle w:val="Heading2"/>
        <w:rPr>
          <w:color w:val="37394C"/>
        </w:rPr>
      </w:pPr>
    </w:p>
    <w:p w14:paraId="05EDEA47" w14:textId="384923C6"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Category B</w:t>
      </w:r>
      <w:r w:rsidR="00E06BC4">
        <w:rPr>
          <w:rFonts w:ascii="Gibson" w:hAnsi="Gibson"/>
          <w:b w:val="0"/>
          <w:color w:val="37394C"/>
        </w:rPr>
        <w:t xml:space="preserve"> – Refugees and their family members</w:t>
      </w:r>
    </w:p>
    <w:p w14:paraId="13416543" w14:textId="77777777" w:rsidR="00346232" w:rsidRPr="00741FC3" w:rsidRDefault="00346232" w:rsidP="00346232">
      <w:pPr>
        <w:rPr>
          <w:color w:val="37394C"/>
        </w:rPr>
      </w:pPr>
    </w:p>
    <w:p w14:paraId="1646BA72" w14:textId="00E37607" w:rsidR="00E75060" w:rsidRPr="00237A0C" w:rsidRDefault="00D85D3C" w:rsidP="00237A0C">
      <w:pPr>
        <w:pStyle w:val="ListParagraph"/>
        <w:numPr>
          <w:ilvl w:val="0"/>
          <w:numId w:val="16"/>
        </w:numPr>
        <w:tabs>
          <w:tab w:val="left" w:pos="993"/>
        </w:tabs>
        <w:autoSpaceDE w:val="0"/>
        <w:autoSpaceDN w:val="0"/>
        <w:adjustRightInd w:val="0"/>
        <w:rPr>
          <w:rFonts w:ascii="Gibson Light" w:hAnsi="Gibson Light"/>
          <w:color w:val="37394C"/>
          <w:sz w:val="24"/>
          <w:szCs w:val="24"/>
        </w:rPr>
      </w:pPr>
      <w:r w:rsidRPr="00237A0C">
        <w:rPr>
          <w:rFonts w:ascii="Gibson Light" w:hAnsi="Gibson Light"/>
          <w:color w:val="37394C"/>
          <w:sz w:val="24"/>
          <w:szCs w:val="24"/>
        </w:rPr>
        <w:t>T</w:t>
      </w:r>
      <w:r w:rsidR="00346232" w:rsidRPr="00237A0C">
        <w:rPr>
          <w:rFonts w:ascii="Gibson Light" w:hAnsi="Gibson Light"/>
          <w:color w:val="37394C"/>
          <w:sz w:val="24"/>
          <w:szCs w:val="24"/>
        </w:rPr>
        <w:t>he Applicant is a</w:t>
      </w:r>
      <w:r w:rsidR="003C2FEF" w:rsidRPr="00237A0C">
        <w:rPr>
          <w:rFonts w:ascii="Gibson Light" w:hAnsi="Gibson Light"/>
          <w:color w:val="37394C"/>
          <w:sz w:val="24"/>
          <w:szCs w:val="24"/>
        </w:rPr>
        <w:t xml:space="preserve"> person who</w:t>
      </w:r>
      <w:r w:rsidRPr="00237A0C">
        <w:rPr>
          <w:rFonts w:ascii="Gibson Light" w:hAnsi="Gibson Light"/>
          <w:color w:val="37394C"/>
          <w:sz w:val="24"/>
          <w:szCs w:val="24"/>
        </w:rPr>
        <w:t>:</w:t>
      </w:r>
    </w:p>
    <w:p w14:paraId="2E55FD09" w14:textId="62E2CFF9" w:rsidR="00E75060"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w:t>
      </w:r>
      <w:r w:rsidR="003C2FEF">
        <w:rPr>
          <w:rFonts w:ascii="Gibson Light" w:hAnsi="Gibson Light"/>
          <w:color w:val="37394C"/>
          <w:sz w:val="24"/>
          <w:szCs w:val="24"/>
        </w:rPr>
        <w:t xml:space="preserve">is </w:t>
      </w:r>
      <w:r>
        <w:rPr>
          <w:rFonts w:ascii="Gibson Light" w:hAnsi="Gibson Light"/>
          <w:color w:val="37394C"/>
          <w:sz w:val="24"/>
          <w:szCs w:val="24"/>
        </w:rPr>
        <w:t>a</w:t>
      </w:r>
      <w:r w:rsidR="00346232" w:rsidRPr="00741FC3">
        <w:rPr>
          <w:rFonts w:ascii="Gibson Light" w:hAnsi="Gibson Light"/>
          <w:color w:val="37394C"/>
          <w:sz w:val="24"/>
          <w:szCs w:val="24"/>
        </w:rPr>
        <w:t xml:space="preserve"> refugee</w:t>
      </w:r>
      <w:r>
        <w:rPr>
          <w:rFonts w:ascii="Gibson Light" w:hAnsi="Gibson Light"/>
          <w:color w:val="37394C"/>
          <w:sz w:val="24"/>
          <w:szCs w:val="24"/>
        </w:rPr>
        <w:t>;</w:t>
      </w:r>
      <w:r w:rsidR="003C2FEF">
        <w:rPr>
          <w:rFonts w:ascii="Gibson Light" w:hAnsi="Gibson Light"/>
          <w:color w:val="37394C"/>
          <w:sz w:val="24"/>
          <w:szCs w:val="24"/>
        </w:rPr>
        <w:t xml:space="preserve"> or</w:t>
      </w:r>
    </w:p>
    <w:p w14:paraId="38216124" w14:textId="3F79462A" w:rsidR="00E75060"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w:t>
      </w:r>
      <w:r w:rsidR="00237A0C">
        <w:rPr>
          <w:rFonts w:ascii="Gibson Light" w:hAnsi="Gibson Light"/>
          <w:color w:val="37394C"/>
          <w:sz w:val="24"/>
          <w:szCs w:val="24"/>
        </w:rPr>
        <w:t xml:space="preserve"> </w:t>
      </w:r>
      <w:r w:rsidR="003C2FEF">
        <w:rPr>
          <w:rFonts w:ascii="Gibson Light" w:hAnsi="Gibson Light"/>
          <w:color w:val="37394C"/>
          <w:sz w:val="24"/>
          <w:szCs w:val="24"/>
        </w:rPr>
        <w:t xml:space="preserve">is </w:t>
      </w:r>
      <w:r w:rsidR="00346232" w:rsidRPr="00741FC3">
        <w:rPr>
          <w:rFonts w:ascii="Gibson Light" w:hAnsi="Gibson Light"/>
          <w:color w:val="37394C"/>
          <w:sz w:val="24"/>
          <w:szCs w:val="24"/>
        </w:rPr>
        <w:t>the</w:t>
      </w:r>
      <w:r w:rsidR="00371BE8">
        <w:rPr>
          <w:rFonts w:ascii="Gibson Light" w:hAnsi="Gibson Light"/>
          <w:color w:val="37394C"/>
          <w:sz w:val="24"/>
          <w:szCs w:val="24"/>
        </w:rPr>
        <w:t xml:space="preserve"> spouse or</w:t>
      </w:r>
      <w:r w:rsidR="00DF4DAD">
        <w:rPr>
          <w:rFonts w:ascii="Gibson Light" w:hAnsi="Gibson Light"/>
          <w:color w:val="37394C"/>
          <w:sz w:val="24"/>
          <w:szCs w:val="24"/>
        </w:rPr>
        <w:t xml:space="preserve"> civil partner</w:t>
      </w:r>
      <w:r>
        <w:rPr>
          <w:rFonts w:ascii="Gibson Light" w:hAnsi="Gibson Light"/>
          <w:color w:val="37394C"/>
          <w:sz w:val="24"/>
          <w:szCs w:val="24"/>
        </w:rPr>
        <w:t xml:space="preserve"> of a</w:t>
      </w:r>
      <w:r w:rsidR="00371BE8">
        <w:rPr>
          <w:rFonts w:ascii="Gibson Light" w:hAnsi="Gibson Light"/>
          <w:color w:val="37394C"/>
          <w:sz w:val="24"/>
          <w:szCs w:val="24"/>
        </w:rPr>
        <w:t xml:space="preserve"> refugee</w:t>
      </w:r>
      <w:r>
        <w:rPr>
          <w:rFonts w:ascii="Gibson Light" w:hAnsi="Gibson Light"/>
          <w:color w:val="37394C"/>
          <w:sz w:val="24"/>
          <w:szCs w:val="24"/>
        </w:rPr>
        <w:t>;</w:t>
      </w:r>
      <w:r w:rsidR="003C2FEF">
        <w:rPr>
          <w:rFonts w:ascii="Gibson Light" w:hAnsi="Gibson Light"/>
          <w:color w:val="37394C"/>
          <w:sz w:val="24"/>
          <w:szCs w:val="24"/>
        </w:rPr>
        <w:t xml:space="preserve"> or</w:t>
      </w:r>
    </w:p>
    <w:p w14:paraId="68B932A0" w14:textId="761CDBCD" w:rsidR="003C2FEF"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w:t>
      </w:r>
      <w:r w:rsidR="003C2FEF">
        <w:rPr>
          <w:rFonts w:ascii="Gibson Light" w:hAnsi="Gibson Light"/>
          <w:color w:val="37394C"/>
          <w:sz w:val="24"/>
          <w:szCs w:val="24"/>
        </w:rPr>
        <w:t>was the spouse or civil partner of a refugee on the date when the refugee made his or her application for asylum; or</w:t>
      </w:r>
    </w:p>
    <w:p w14:paraId="70B69756" w14:textId="0AAAE8E7" w:rsidR="003C2FEF" w:rsidRDefault="003C2FEF" w:rsidP="003C2FEF">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(d) is the child of a</w:t>
      </w:r>
      <w:r w:rsidR="00371BE8">
        <w:rPr>
          <w:rFonts w:ascii="Gibson Light" w:hAnsi="Gibson Light"/>
          <w:color w:val="37394C"/>
          <w:sz w:val="24"/>
          <w:szCs w:val="24"/>
        </w:rPr>
        <w:t xml:space="preserve"> refugee or the child of the</w:t>
      </w:r>
      <w:r>
        <w:rPr>
          <w:rFonts w:ascii="Gibson Light" w:hAnsi="Gibson Light"/>
          <w:color w:val="37394C"/>
          <w:sz w:val="24"/>
          <w:szCs w:val="24"/>
        </w:rPr>
        <w:t xml:space="preserve"> spouse or civil partner of a refugee who was under 18 on the date when the refugee made his or her application for asylum; or</w:t>
      </w:r>
    </w:p>
    <w:p w14:paraId="4ED6690C" w14:textId="7B48D66C" w:rsidR="00346232" w:rsidRPr="00741FC3" w:rsidRDefault="003C2FEF" w:rsidP="003C2FEF">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(e) on the date on which the refugee made his or her application for asylum, was the child of a refugee or the child of a person who was the spouse or civil partner of a refugee on that date and was under 18 on that date; </w:t>
      </w:r>
      <w:r w:rsidR="00014BD7">
        <w:rPr>
          <w:rFonts w:ascii="Gibson Light" w:hAnsi="Gibson Light"/>
          <w:color w:val="37394C"/>
          <w:sz w:val="24"/>
          <w:szCs w:val="24"/>
        </w:rPr>
        <w:t>and</w:t>
      </w:r>
    </w:p>
    <w:p w14:paraId="1288C38F" w14:textId="60F97FD9" w:rsidR="00346232" w:rsidRPr="00741FC3" w:rsidRDefault="00346232" w:rsidP="00C6350A">
      <w:pPr>
        <w:tabs>
          <w:tab w:val="left" w:pos="993"/>
        </w:tabs>
        <w:autoSpaceDE w:val="0"/>
        <w:autoSpaceDN w:val="0"/>
        <w:adjustRightInd w:val="0"/>
        <w:ind w:left="993"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 </w:t>
      </w:r>
      <w:r w:rsidR="00014BD7">
        <w:rPr>
          <w:rFonts w:ascii="Gibson Light" w:hAnsi="Gibson Light"/>
          <w:color w:val="37394C"/>
          <w:sz w:val="24"/>
          <w:szCs w:val="24"/>
        </w:rPr>
        <w:t xml:space="preserve">the Applicant </w:t>
      </w:r>
      <w:r w:rsidRPr="00741FC3">
        <w:rPr>
          <w:rFonts w:ascii="Gibson Light" w:hAnsi="Gibson Light"/>
          <w:color w:val="37394C"/>
          <w:sz w:val="24"/>
          <w:szCs w:val="24"/>
        </w:rPr>
        <w:t xml:space="preserve">has been ordinarily resident anywhere in the UK, the Channel </w:t>
      </w:r>
      <w:proofErr w:type="gramStart"/>
      <w:r w:rsidRPr="00741FC3">
        <w:rPr>
          <w:rFonts w:ascii="Gibson Light" w:hAnsi="Gibson Light"/>
          <w:color w:val="37394C"/>
          <w:sz w:val="24"/>
          <w:szCs w:val="24"/>
        </w:rPr>
        <w:t>Islands</w:t>
      </w:r>
      <w:proofErr w:type="gramEnd"/>
      <w:r w:rsidRPr="00741FC3">
        <w:rPr>
          <w:rFonts w:ascii="Gibson Light" w:hAnsi="Gibson Light"/>
          <w:color w:val="37394C"/>
          <w:sz w:val="24"/>
          <w:szCs w:val="24"/>
        </w:rPr>
        <w:t xml:space="preserve"> or the Isle of Man since being informed of his/her refugee status</w:t>
      </w:r>
      <w:r w:rsidR="00014BD7">
        <w:rPr>
          <w:rFonts w:ascii="Gibson Light" w:hAnsi="Gibson Light"/>
          <w:color w:val="37394C"/>
          <w:sz w:val="24"/>
          <w:szCs w:val="24"/>
        </w:rPr>
        <w:t xml:space="preserve"> or since he or she was given leave to remain in the UK</w:t>
      </w:r>
      <w:r w:rsidRPr="00741FC3">
        <w:rPr>
          <w:rFonts w:ascii="Gibson Light" w:hAnsi="Gibson Light"/>
          <w:color w:val="37394C"/>
          <w:sz w:val="24"/>
          <w:szCs w:val="24"/>
        </w:rPr>
        <w:t>; and</w:t>
      </w:r>
    </w:p>
    <w:p w14:paraId="23C30264" w14:textId="5EAA8903" w:rsidR="00346232" w:rsidRPr="00741FC3" w:rsidRDefault="00346232" w:rsidP="00C6350A">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00014BD7">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0B3F8E13" w14:textId="4F57287B" w:rsidR="00346232" w:rsidRDefault="00346232" w:rsidP="00C6350A">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00014BD7">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0F27AF71" w14:textId="77777777" w:rsidR="00910B3D" w:rsidRPr="00741FC3" w:rsidRDefault="00910B3D" w:rsidP="00C6350A">
      <w:pPr>
        <w:tabs>
          <w:tab w:val="left" w:pos="993"/>
        </w:tabs>
        <w:autoSpaceDE w:val="0"/>
        <w:autoSpaceDN w:val="0"/>
        <w:adjustRightInd w:val="0"/>
        <w:ind w:left="993" w:hanging="567"/>
        <w:rPr>
          <w:bCs/>
          <w:color w:val="37394C"/>
          <w:sz w:val="24"/>
          <w:szCs w:val="24"/>
        </w:rPr>
      </w:pPr>
    </w:p>
    <w:p w14:paraId="7EEADB19" w14:textId="53089F86" w:rsidR="00910B3D" w:rsidRDefault="00910B3D" w:rsidP="00910B3D">
      <w:pPr>
        <w:pStyle w:val="Heading2"/>
        <w:spacing w:before="0"/>
        <w:rPr>
          <w:rFonts w:ascii="Gibson" w:hAnsi="Gibson"/>
          <w:b w:val="0"/>
          <w:color w:val="37394C"/>
          <w:szCs w:val="28"/>
        </w:rPr>
      </w:pPr>
      <w:bookmarkStart w:id="75" w:name="_Toc360703813"/>
      <w:r w:rsidRPr="00741FC3">
        <w:rPr>
          <w:rFonts w:ascii="Gibson" w:hAnsi="Gibson"/>
          <w:b w:val="0"/>
          <w:color w:val="37394C"/>
          <w:szCs w:val="28"/>
        </w:rPr>
        <w:t>Category C</w:t>
      </w:r>
      <w:r>
        <w:rPr>
          <w:rFonts w:ascii="Gibson" w:hAnsi="Gibson"/>
          <w:b w:val="0"/>
          <w:color w:val="37394C"/>
          <w:szCs w:val="28"/>
        </w:rPr>
        <w:t xml:space="preserve"> – Persons within the scope of the</w:t>
      </w:r>
      <w:r w:rsidR="0089079B">
        <w:rPr>
          <w:rFonts w:ascii="Gibson" w:hAnsi="Gibson"/>
          <w:b w:val="0"/>
          <w:color w:val="37394C"/>
          <w:szCs w:val="28"/>
        </w:rPr>
        <w:t xml:space="preserve"> Citizens' Rights (Application Deadline and Temporary Protection) (EU Exit) Regulations</w:t>
      </w:r>
      <w:r>
        <w:rPr>
          <w:rFonts w:ascii="Gibson" w:hAnsi="Gibson"/>
          <w:b w:val="0"/>
          <w:color w:val="37394C"/>
          <w:szCs w:val="28"/>
        </w:rPr>
        <w:t xml:space="preserve"> 2020</w:t>
      </w:r>
      <w:r w:rsidR="0089079B">
        <w:rPr>
          <w:rFonts w:ascii="Gibson" w:hAnsi="Gibson"/>
          <w:b w:val="0"/>
          <w:color w:val="37394C"/>
          <w:szCs w:val="28"/>
        </w:rPr>
        <w:t xml:space="preserve"> ('the</w:t>
      </w:r>
      <w:r>
        <w:rPr>
          <w:rFonts w:ascii="Gibson" w:hAnsi="Gibson"/>
          <w:b w:val="0"/>
          <w:color w:val="37394C"/>
          <w:szCs w:val="28"/>
        </w:rPr>
        <w:t xml:space="preserve"> Citizens' Rights Regulations</w:t>
      </w:r>
      <w:r w:rsidR="0089079B">
        <w:rPr>
          <w:rFonts w:ascii="Gibson" w:hAnsi="Gibson"/>
          <w:b w:val="0"/>
          <w:color w:val="37394C"/>
          <w:szCs w:val="28"/>
        </w:rPr>
        <w:t>')</w:t>
      </w:r>
      <w:r>
        <w:rPr>
          <w:rFonts w:ascii="Gibson" w:hAnsi="Gibson"/>
          <w:b w:val="0"/>
          <w:color w:val="37394C"/>
          <w:szCs w:val="28"/>
        </w:rPr>
        <w:t xml:space="preserve"> </w:t>
      </w:r>
    </w:p>
    <w:p w14:paraId="34AB83C6" w14:textId="77777777" w:rsidR="00910B3D" w:rsidRPr="00237A0C" w:rsidRDefault="00910B3D" w:rsidP="00237A0C">
      <w:pPr>
        <w:rPr>
          <w:b/>
        </w:rPr>
      </w:pPr>
    </w:p>
    <w:p w14:paraId="76881422" w14:textId="5A427678" w:rsidR="00910B3D" w:rsidRDefault="00910B3D"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(a) </w:t>
      </w:r>
      <w:r>
        <w:rPr>
          <w:rFonts w:ascii="Gibson Light" w:hAnsi="Gibson Light"/>
          <w:bCs/>
          <w:color w:val="37394C"/>
          <w:sz w:val="24"/>
          <w:szCs w:val="24"/>
        </w:rPr>
        <w:t xml:space="preserve">The Applicant is a person who meets one of the following conditions on the </w:t>
      </w:r>
      <w:r w:rsidRPr="00741FC3">
        <w:rPr>
          <w:rFonts w:ascii="Gibson Light" w:hAnsi="Gibson Light"/>
          <w:bCs/>
          <w:color w:val="37394C"/>
          <w:sz w:val="24"/>
          <w:szCs w:val="24"/>
        </w:rPr>
        <w:t>first day of the first academic yea</w:t>
      </w:r>
      <w:r>
        <w:rPr>
          <w:rFonts w:ascii="Gibson Light" w:hAnsi="Gibson Light"/>
          <w:bCs/>
          <w:color w:val="37394C"/>
          <w:sz w:val="24"/>
          <w:szCs w:val="24"/>
        </w:rPr>
        <w:t>r of the course</w:t>
      </w:r>
      <w:r w:rsidRPr="00741FC3">
        <w:rPr>
          <w:rFonts w:ascii="Gibson Light" w:hAnsi="Gibson Light"/>
          <w:bCs/>
          <w:color w:val="37394C"/>
          <w:sz w:val="24"/>
          <w:szCs w:val="24"/>
        </w:rPr>
        <w:t>:</w:t>
      </w:r>
    </w:p>
    <w:p w14:paraId="0D553BDF" w14:textId="4260D351" w:rsidR="00910B3D" w:rsidRDefault="00910B3D" w:rsidP="00397FE5">
      <w:pPr>
        <w:tabs>
          <w:tab w:val="left" w:pos="-31431"/>
        </w:tabs>
        <w:autoSpaceDE w:val="0"/>
        <w:autoSpaceDN w:val="0"/>
        <w:adjustRightInd w:val="0"/>
        <w:ind w:left="709" w:hanging="426"/>
        <w:rPr>
          <w:rFonts w:ascii="Gibson Light" w:hAnsi="Gibson Light"/>
          <w:bCs/>
          <w:color w:val="37394C"/>
          <w:sz w:val="24"/>
          <w:szCs w:val="24"/>
        </w:rPr>
      </w:pPr>
      <w:r>
        <w:rPr>
          <w:rFonts w:ascii="Gibson Light" w:hAnsi="Gibson Light"/>
          <w:bCs/>
          <w:color w:val="37394C"/>
          <w:sz w:val="24"/>
          <w:szCs w:val="24"/>
        </w:rPr>
        <w:t xml:space="preserve">      (</w:t>
      </w:r>
      <w:proofErr w:type="spellStart"/>
      <w:r w:rsidR="00397FE5">
        <w:rPr>
          <w:rFonts w:ascii="Gibson Light" w:hAnsi="Gibson Light"/>
          <w:bCs/>
          <w:color w:val="37394C"/>
          <w:sz w:val="24"/>
          <w:szCs w:val="24"/>
        </w:rPr>
        <w:t>i</w:t>
      </w:r>
      <w:proofErr w:type="spellEnd"/>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is within the personal scope of the citizens' rights provisions and is settled in the U</w:t>
      </w:r>
      <w:r w:rsidR="002659F4">
        <w:rPr>
          <w:rFonts w:ascii="Gibson Light" w:hAnsi="Gibson Light"/>
          <w:bCs/>
          <w:color w:val="37394C"/>
          <w:sz w:val="24"/>
          <w:szCs w:val="24"/>
        </w:rPr>
        <w:t>K</w:t>
      </w:r>
      <w:r w:rsidR="0089079B">
        <w:rPr>
          <w:rFonts w:ascii="Gibson Light" w:hAnsi="Gibson Light"/>
          <w:bCs/>
          <w:color w:val="37394C"/>
          <w:sz w:val="24"/>
          <w:szCs w:val="24"/>
        </w:rPr>
        <w:t xml:space="preserve"> by virtue of the grant of indefinite l</w:t>
      </w:r>
      <w:r w:rsidR="00801A88">
        <w:rPr>
          <w:rFonts w:ascii="Gibson Light" w:hAnsi="Gibson Light"/>
          <w:bCs/>
          <w:color w:val="37394C"/>
          <w:sz w:val="24"/>
          <w:szCs w:val="24"/>
        </w:rPr>
        <w:t>eave to enter or remain</w:t>
      </w:r>
      <w:r w:rsidR="0089079B">
        <w:rPr>
          <w:rFonts w:ascii="Gibson Light" w:hAnsi="Gibson Light"/>
          <w:bCs/>
          <w:color w:val="37394C"/>
          <w:sz w:val="24"/>
          <w:szCs w:val="24"/>
        </w:rPr>
        <w:t>;</w:t>
      </w:r>
      <w:r w:rsidR="00397FE5">
        <w:rPr>
          <w:rFonts w:ascii="Gibson Light" w:hAnsi="Gibson Light"/>
          <w:bCs/>
          <w:color w:val="37394C"/>
          <w:sz w:val="24"/>
          <w:szCs w:val="24"/>
        </w:rPr>
        <w:t xml:space="preserve"> or</w:t>
      </w:r>
    </w:p>
    <w:p w14:paraId="6F77C22D" w14:textId="1C191B46" w:rsidR="0089079B" w:rsidRDefault="0089079B" w:rsidP="00397FE5">
      <w:pPr>
        <w:tabs>
          <w:tab w:val="left" w:pos="-31431"/>
        </w:tabs>
        <w:autoSpaceDE w:val="0"/>
        <w:autoSpaceDN w:val="0"/>
        <w:adjustRightInd w:val="0"/>
        <w:ind w:left="709"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ii</w:t>
      </w:r>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w:t>
      </w:r>
    </w:p>
    <w:p w14:paraId="65786BDC" w14:textId="2277365C" w:rsidR="0089079B" w:rsidRDefault="0089079B"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aa</w:t>
      </w:r>
      <w:r>
        <w:rPr>
          <w:rFonts w:ascii="Gibson Light" w:hAnsi="Gibson Light"/>
          <w:bCs/>
          <w:color w:val="37394C"/>
          <w:sz w:val="24"/>
          <w:szCs w:val="24"/>
        </w:rPr>
        <w:t xml:space="preserve">) is within the personal scope of the citizens' rights </w:t>
      </w:r>
      <w:proofErr w:type="gramStart"/>
      <w:r>
        <w:rPr>
          <w:rFonts w:ascii="Gibson Light" w:hAnsi="Gibson Light"/>
          <w:bCs/>
          <w:color w:val="37394C"/>
          <w:sz w:val="24"/>
          <w:szCs w:val="24"/>
        </w:rPr>
        <w:t>provisions;</w:t>
      </w:r>
      <w:proofErr w:type="gramEnd"/>
    </w:p>
    <w:p w14:paraId="48AB767D" w14:textId="0E877C7C" w:rsidR="0089079B" w:rsidRDefault="0089079B"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lastRenderedPageBreak/>
        <w:t xml:space="preserve">                  (</w:t>
      </w:r>
      <w:r w:rsidR="00397FE5">
        <w:rPr>
          <w:rFonts w:ascii="Gibson Light" w:hAnsi="Gibson Light"/>
          <w:bCs/>
          <w:color w:val="37394C"/>
          <w:sz w:val="24"/>
          <w:szCs w:val="24"/>
        </w:rPr>
        <w:t>bb</w:t>
      </w:r>
      <w:r>
        <w:rPr>
          <w:rFonts w:ascii="Gibson Light" w:hAnsi="Gibson Light"/>
          <w:bCs/>
          <w:color w:val="37394C"/>
          <w:sz w:val="24"/>
          <w:szCs w:val="24"/>
        </w:rPr>
        <w:t>) is an Irish Citizen settled in the U</w:t>
      </w:r>
      <w:r w:rsidR="002659F4">
        <w:rPr>
          <w:rFonts w:ascii="Gibson Light" w:hAnsi="Gibson Light"/>
          <w:bCs/>
          <w:color w:val="37394C"/>
          <w:sz w:val="24"/>
          <w:szCs w:val="24"/>
        </w:rPr>
        <w:t>K</w:t>
      </w:r>
      <w:r>
        <w:rPr>
          <w:rFonts w:ascii="Gibson Light" w:hAnsi="Gibson Light"/>
          <w:bCs/>
          <w:color w:val="37394C"/>
          <w:sz w:val="24"/>
          <w:szCs w:val="24"/>
        </w:rPr>
        <w:t>; and</w:t>
      </w:r>
    </w:p>
    <w:p w14:paraId="7751D3AA" w14:textId="7FA25217" w:rsidR="0089079B" w:rsidRDefault="00237A0C" w:rsidP="0089079B">
      <w:pPr>
        <w:tabs>
          <w:tab w:val="left" w:pos="-31431"/>
        </w:tabs>
        <w:autoSpaceDE w:val="0"/>
        <w:autoSpaceDN w:val="0"/>
        <w:adjustRightInd w:val="0"/>
        <w:ind w:left="1560" w:hanging="1560"/>
        <w:rPr>
          <w:rFonts w:ascii="Gibson Light" w:hAnsi="Gibson Light"/>
          <w:bCs/>
          <w:color w:val="37394C"/>
          <w:sz w:val="24"/>
          <w:szCs w:val="24"/>
        </w:rPr>
      </w:pPr>
      <w:r>
        <w:rPr>
          <w:rFonts w:ascii="Gibson Light" w:hAnsi="Gibson Light"/>
          <w:bCs/>
          <w:color w:val="37394C"/>
          <w:sz w:val="24"/>
          <w:szCs w:val="24"/>
        </w:rPr>
        <w:t xml:space="preserve">                  </w:t>
      </w:r>
      <w:r w:rsidR="0089079B">
        <w:rPr>
          <w:rFonts w:ascii="Gibson Light" w:hAnsi="Gibson Light"/>
          <w:bCs/>
          <w:color w:val="37394C"/>
          <w:sz w:val="24"/>
          <w:szCs w:val="24"/>
        </w:rPr>
        <w:t>(</w:t>
      </w:r>
      <w:r w:rsidR="00397FE5">
        <w:rPr>
          <w:rFonts w:ascii="Gibson Light" w:hAnsi="Gibson Light"/>
          <w:bCs/>
          <w:color w:val="37394C"/>
          <w:sz w:val="24"/>
          <w:szCs w:val="24"/>
        </w:rPr>
        <w:t>cc</w:t>
      </w:r>
      <w:r w:rsidR="0089079B">
        <w:rPr>
          <w:rFonts w:ascii="Gibson Light" w:hAnsi="Gibson Light"/>
          <w:bCs/>
          <w:color w:val="37394C"/>
          <w:sz w:val="24"/>
          <w:szCs w:val="24"/>
        </w:rPr>
        <w:t>) would meet eligibility requirements for indefinite leave to enter or remain in the U</w:t>
      </w:r>
      <w:r w:rsidR="002659F4">
        <w:rPr>
          <w:rFonts w:ascii="Gibson Light" w:hAnsi="Gibson Light"/>
          <w:bCs/>
          <w:color w:val="37394C"/>
          <w:sz w:val="24"/>
          <w:szCs w:val="24"/>
        </w:rPr>
        <w:t>K</w:t>
      </w:r>
      <w:r w:rsidR="0089079B">
        <w:rPr>
          <w:rFonts w:ascii="Gibson Light" w:hAnsi="Gibson Light"/>
          <w:bCs/>
          <w:color w:val="37394C"/>
          <w:sz w:val="24"/>
          <w:szCs w:val="24"/>
        </w:rPr>
        <w:t xml:space="preserve"> if that person were to mak</w:t>
      </w:r>
      <w:r>
        <w:rPr>
          <w:rFonts w:ascii="Gibson Light" w:hAnsi="Gibson Light"/>
          <w:bCs/>
          <w:color w:val="37394C"/>
          <w:sz w:val="24"/>
          <w:szCs w:val="24"/>
        </w:rPr>
        <w:t>e an application for such leave</w:t>
      </w:r>
      <w:r w:rsidR="00801A88">
        <w:rPr>
          <w:rFonts w:ascii="Gibson Light" w:hAnsi="Gibson Light"/>
          <w:bCs/>
          <w:color w:val="37394C"/>
          <w:sz w:val="24"/>
          <w:szCs w:val="24"/>
        </w:rPr>
        <w:t>; or</w:t>
      </w:r>
    </w:p>
    <w:p w14:paraId="7EA5C353" w14:textId="4504A8B5" w:rsidR="0089079B" w:rsidRDefault="0089079B" w:rsidP="0089079B">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iii</w:t>
      </w:r>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w:t>
      </w:r>
    </w:p>
    <w:p w14:paraId="38433DEA" w14:textId="0C36782D" w:rsidR="0089079B" w:rsidRDefault="0089079B" w:rsidP="0089079B">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aa</w:t>
      </w:r>
      <w:r>
        <w:rPr>
          <w:rFonts w:ascii="Gibson Light" w:hAnsi="Gibson Light"/>
          <w:bCs/>
          <w:color w:val="37394C"/>
          <w:sz w:val="24"/>
          <w:szCs w:val="24"/>
        </w:rPr>
        <w:t xml:space="preserve">) is within the personal scope of the citizens' rights </w:t>
      </w:r>
      <w:proofErr w:type="gramStart"/>
      <w:r>
        <w:rPr>
          <w:rFonts w:ascii="Gibson Light" w:hAnsi="Gibson Light"/>
          <w:bCs/>
          <w:color w:val="37394C"/>
          <w:sz w:val="24"/>
          <w:szCs w:val="24"/>
        </w:rPr>
        <w:t>provisions;</w:t>
      </w:r>
      <w:proofErr w:type="gramEnd"/>
    </w:p>
    <w:p w14:paraId="06AB101B" w14:textId="27B68057" w:rsidR="0089079B" w:rsidRDefault="0089079B" w:rsidP="00397FE5">
      <w:pPr>
        <w:tabs>
          <w:tab w:val="left" w:pos="-31431"/>
        </w:tabs>
        <w:autoSpaceDE w:val="0"/>
        <w:autoSpaceDN w:val="0"/>
        <w:adjustRightInd w:val="0"/>
        <w:ind w:left="1701" w:hanging="426"/>
        <w:rPr>
          <w:rFonts w:ascii="Gibson Light" w:hAnsi="Gibson Light"/>
          <w:bCs/>
          <w:color w:val="37394C"/>
          <w:sz w:val="24"/>
          <w:szCs w:val="24"/>
        </w:rPr>
      </w:pPr>
      <w:r>
        <w:rPr>
          <w:rFonts w:ascii="Gibson Light" w:hAnsi="Gibson Light"/>
          <w:bCs/>
          <w:color w:val="37394C"/>
          <w:sz w:val="24"/>
          <w:szCs w:val="24"/>
        </w:rPr>
        <w:t>(</w:t>
      </w:r>
      <w:r w:rsidR="00397FE5">
        <w:rPr>
          <w:rFonts w:ascii="Gibson Light" w:hAnsi="Gibson Light"/>
          <w:bCs/>
          <w:color w:val="37394C"/>
          <w:sz w:val="24"/>
          <w:szCs w:val="24"/>
        </w:rPr>
        <w:t>bb</w:t>
      </w:r>
      <w:r>
        <w:rPr>
          <w:rFonts w:ascii="Gibson Light" w:hAnsi="Gibson Light"/>
          <w:bCs/>
          <w:color w:val="37394C"/>
          <w:sz w:val="24"/>
          <w:szCs w:val="24"/>
        </w:rPr>
        <w:t>) is a rele</w:t>
      </w:r>
      <w:r w:rsidR="00801A88">
        <w:rPr>
          <w:rFonts w:ascii="Gibson Light" w:hAnsi="Gibson Light"/>
          <w:bCs/>
          <w:color w:val="37394C"/>
          <w:sz w:val="24"/>
          <w:szCs w:val="24"/>
        </w:rPr>
        <w:t>vant person for the purposes</w:t>
      </w:r>
      <w:r>
        <w:rPr>
          <w:rFonts w:ascii="Gibson Light" w:hAnsi="Gibson Light"/>
          <w:bCs/>
          <w:color w:val="37394C"/>
          <w:sz w:val="24"/>
          <w:szCs w:val="24"/>
        </w:rPr>
        <w:t xml:space="preserve"> of the 2020 Citizens' Rights </w:t>
      </w:r>
      <w:proofErr w:type="gramStart"/>
      <w:r>
        <w:rPr>
          <w:rFonts w:ascii="Gibson Light" w:hAnsi="Gibson Light"/>
          <w:bCs/>
          <w:color w:val="37394C"/>
          <w:sz w:val="24"/>
          <w:szCs w:val="24"/>
        </w:rPr>
        <w:t>Regulations;</w:t>
      </w:r>
      <w:proofErr w:type="gramEnd"/>
      <w:r>
        <w:rPr>
          <w:rFonts w:ascii="Gibson Light" w:hAnsi="Gibson Light"/>
          <w:bCs/>
          <w:color w:val="37394C"/>
          <w:sz w:val="24"/>
          <w:szCs w:val="24"/>
        </w:rPr>
        <w:t xml:space="preserve"> and</w:t>
      </w:r>
    </w:p>
    <w:p w14:paraId="6B9583F8" w14:textId="5037C2F4" w:rsidR="0089079B" w:rsidRPr="00741FC3" w:rsidRDefault="00801A88" w:rsidP="0089079B">
      <w:pPr>
        <w:tabs>
          <w:tab w:val="left" w:pos="-31431"/>
        </w:tabs>
        <w:autoSpaceDE w:val="0"/>
        <w:autoSpaceDN w:val="0"/>
        <w:adjustRightInd w:val="0"/>
        <w:ind w:left="1560" w:hanging="1560"/>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 xml:space="preserve"> </w:t>
      </w:r>
      <w:r w:rsidR="0089079B">
        <w:rPr>
          <w:rFonts w:ascii="Gibson Light" w:hAnsi="Gibson Light"/>
          <w:bCs/>
          <w:color w:val="37394C"/>
          <w:sz w:val="24"/>
          <w:szCs w:val="24"/>
        </w:rPr>
        <w:t>(</w:t>
      </w:r>
      <w:r w:rsidR="00397FE5">
        <w:rPr>
          <w:rFonts w:ascii="Gibson Light" w:hAnsi="Gibson Light"/>
          <w:bCs/>
          <w:color w:val="37394C"/>
          <w:sz w:val="24"/>
          <w:szCs w:val="24"/>
        </w:rPr>
        <w:t>cc</w:t>
      </w:r>
      <w:r w:rsidR="0089079B">
        <w:rPr>
          <w:rFonts w:ascii="Gibson Light" w:hAnsi="Gibson Light"/>
          <w:bCs/>
          <w:color w:val="37394C"/>
          <w:sz w:val="24"/>
          <w:szCs w:val="24"/>
        </w:rPr>
        <w:t>)</w:t>
      </w:r>
      <w:r>
        <w:rPr>
          <w:rFonts w:ascii="Gibson Light" w:hAnsi="Gibson Light"/>
          <w:bCs/>
          <w:color w:val="37394C"/>
          <w:sz w:val="24"/>
          <w:szCs w:val="24"/>
        </w:rPr>
        <w:t xml:space="preserve"> is treated as having a right of permanent residence; or</w:t>
      </w:r>
    </w:p>
    <w:p w14:paraId="0DB5EFB2" w14:textId="6EF72E7F" w:rsidR="00801A88" w:rsidRDefault="00801A88" w:rsidP="00397FE5">
      <w:pPr>
        <w:tabs>
          <w:tab w:val="left" w:pos="-31431"/>
        </w:tabs>
        <w:autoSpaceDE w:val="0"/>
        <w:autoSpaceDN w:val="0"/>
        <w:adjustRightInd w:val="0"/>
        <w:ind w:left="993" w:hanging="1560"/>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iv</w:t>
      </w:r>
      <w:r>
        <w:rPr>
          <w:rFonts w:ascii="Gibson Light" w:hAnsi="Gibson Light"/>
          <w:bCs/>
          <w:color w:val="37394C"/>
          <w:sz w:val="24"/>
          <w:szCs w:val="24"/>
        </w:rPr>
        <w:t>) the Applicant a family member of a relevant person of Northern Ireland for the purpose of residence scheme immigration rules, where the family member is settled in the U</w:t>
      </w:r>
      <w:r w:rsidR="002659F4">
        <w:rPr>
          <w:rFonts w:ascii="Gibson Light" w:hAnsi="Gibson Light"/>
          <w:bCs/>
          <w:color w:val="37394C"/>
          <w:sz w:val="24"/>
          <w:szCs w:val="24"/>
        </w:rPr>
        <w:t>K by</w:t>
      </w:r>
      <w:r>
        <w:rPr>
          <w:rFonts w:ascii="Gibson Light" w:hAnsi="Gibson Light"/>
          <w:bCs/>
          <w:color w:val="37394C"/>
          <w:sz w:val="24"/>
          <w:szCs w:val="24"/>
        </w:rPr>
        <w:t xml:space="preserve"> virtue of indefinite leave to enter or remain; and</w:t>
      </w:r>
    </w:p>
    <w:p w14:paraId="3C400B07" w14:textId="61DCBD0B" w:rsidR="00801A88" w:rsidRPr="00237A0C" w:rsidRDefault="00801A88" w:rsidP="00801A88">
      <w:pPr>
        <w:tabs>
          <w:tab w:val="left" w:pos="-31431"/>
        </w:tabs>
        <w:autoSpaceDE w:val="0"/>
        <w:autoSpaceDN w:val="0"/>
        <w:adjustRightInd w:val="0"/>
        <w:ind w:left="709" w:hanging="1560"/>
        <w:rPr>
          <w:rFonts w:cs="Arial"/>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b</w:t>
      </w:r>
      <w:r>
        <w:rPr>
          <w:rFonts w:ascii="Gibson Light" w:hAnsi="Gibson Light"/>
          <w:bCs/>
          <w:color w:val="37394C"/>
          <w:sz w:val="24"/>
          <w:szCs w:val="24"/>
        </w:rPr>
        <w:t xml:space="preserve">) </w:t>
      </w:r>
      <w:r w:rsidRPr="00237A0C">
        <w:rPr>
          <w:rFonts w:cs="Arial"/>
          <w:bCs/>
          <w:color w:val="37394C"/>
          <w:sz w:val="24"/>
          <w:szCs w:val="24"/>
        </w:rPr>
        <w:t>the Applicant is ordinarily residen</w:t>
      </w:r>
      <w:r w:rsidR="002659F4">
        <w:rPr>
          <w:rFonts w:cs="Arial"/>
          <w:bCs/>
          <w:color w:val="37394C"/>
          <w:sz w:val="24"/>
          <w:szCs w:val="24"/>
        </w:rPr>
        <w:t>t</w:t>
      </w:r>
      <w:r w:rsidRPr="00237A0C">
        <w:rPr>
          <w:rFonts w:cs="Arial"/>
          <w:bCs/>
          <w:color w:val="37394C"/>
          <w:sz w:val="24"/>
          <w:szCs w:val="24"/>
        </w:rPr>
        <w:t xml:space="preserve"> in Wales</w:t>
      </w:r>
      <w:r w:rsidRPr="00237A0C">
        <w:rPr>
          <w:rFonts w:cs="Arial"/>
          <w:color w:val="37394C"/>
          <w:sz w:val="24"/>
          <w:szCs w:val="24"/>
        </w:rPr>
        <w:t xml:space="preserve"> on the first day of the first academic year of the course</w:t>
      </w:r>
      <w:r w:rsidRPr="00237A0C">
        <w:rPr>
          <w:rFonts w:cs="Arial"/>
          <w:bCs/>
          <w:color w:val="37394C"/>
          <w:sz w:val="24"/>
          <w:szCs w:val="24"/>
        </w:rPr>
        <w:t>; and</w:t>
      </w:r>
    </w:p>
    <w:p w14:paraId="203A16EB" w14:textId="73F87CE9" w:rsidR="00346232" w:rsidRPr="00237A0C" w:rsidRDefault="00801A88" w:rsidP="00237A0C">
      <w:pPr>
        <w:tabs>
          <w:tab w:val="left" w:pos="-31431"/>
        </w:tabs>
        <w:autoSpaceDE w:val="0"/>
        <w:autoSpaceDN w:val="0"/>
        <w:adjustRightInd w:val="0"/>
        <w:ind w:left="709" w:hanging="1560"/>
        <w:rPr>
          <w:rFonts w:cs="Arial"/>
          <w:color w:val="37394C"/>
          <w:sz w:val="24"/>
          <w:szCs w:val="24"/>
        </w:rPr>
      </w:pPr>
      <w:r w:rsidRPr="00237A0C">
        <w:rPr>
          <w:rFonts w:cs="Arial"/>
          <w:color w:val="37394C"/>
          <w:sz w:val="24"/>
          <w:szCs w:val="24"/>
        </w:rPr>
        <w:t xml:space="preserve">                  (</w:t>
      </w:r>
      <w:r w:rsidR="00397FE5" w:rsidRPr="00237A0C">
        <w:rPr>
          <w:rFonts w:cs="Arial"/>
          <w:color w:val="37394C"/>
          <w:sz w:val="24"/>
          <w:szCs w:val="24"/>
        </w:rPr>
        <w:t>c</w:t>
      </w:r>
      <w:r w:rsidRPr="00237A0C">
        <w:rPr>
          <w:rFonts w:cs="Arial"/>
          <w:color w:val="37394C"/>
          <w:sz w:val="24"/>
          <w:szCs w:val="24"/>
        </w:rPr>
        <w:t>)  the Applicant has</w:t>
      </w:r>
      <w:r w:rsidRPr="00237A0C">
        <w:rPr>
          <w:rFonts w:cs="Arial"/>
          <w:bCs/>
          <w:color w:val="37394C"/>
          <w:sz w:val="24"/>
          <w:szCs w:val="24"/>
        </w:rPr>
        <w:t xml:space="preserve"> been ordinarily resident in Wales for at least twelve months in the </w:t>
      </w:r>
      <w:proofErr w:type="gramStart"/>
      <w:r w:rsidRPr="00237A0C">
        <w:rPr>
          <w:rFonts w:cs="Arial"/>
          <w:bCs/>
          <w:color w:val="37394C"/>
          <w:sz w:val="24"/>
          <w:szCs w:val="24"/>
        </w:rPr>
        <w:t>three year</w:t>
      </w:r>
      <w:proofErr w:type="gramEnd"/>
      <w:r w:rsidRPr="00237A0C">
        <w:rPr>
          <w:rFonts w:cs="Arial"/>
          <w:bCs/>
          <w:color w:val="37394C"/>
          <w:sz w:val="24"/>
          <w:szCs w:val="24"/>
        </w:rPr>
        <w:t xml:space="preserve"> period preceding the date of the application for SWBS funding</w:t>
      </w:r>
      <w:r w:rsidR="00397FE5" w:rsidRPr="00237A0C">
        <w:rPr>
          <w:rFonts w:cs="Arial"/>
          <w:bCs/>
          <w:color w:val="37394C"/>
          <w:sz w:val="24"/>
          <w:szCs w:val="24"/>
        </w:rPr>
        <w:t>.</w:t>
      </w:r>
    </w:p>
    <w:p w14:paraId="73AE3874" w14:textId="76237CE6" w:rsidR="00910B3D" w:rsidRDefault="00910B3D" w:rsidP="00237A0C"/>
    <w:p w14:paraId="743A050F" w14:textId="0A2B2106" w:rsidR="00E27184" w:rsidRDefault="00E27184" w:rsidP="00E27184">
      <w:pPr>
        <w:pStyle w:val="Heading2"/>
        <w:spacing w:before="0"/>
        <w:rPr>
          <w:rFonts w:ascii="Gibson" w:hAnsi="Gibson"/>
          <w:b w:val="0"/>
          <w:color w:val="37394C"/>
          <w:szCs w:val="28"/>
        </w:rPr>
      </w:pPr>
      <w:r>
        <w:rPr>
          <w:rFonts w:ascii="Gibson" w:hAnsi="Gibson"/>
          <w:b w:val="0"/>
          <w:color w:val="37394C"/>
          <w:szCs w:val="28"/>
        </w:rPr>
        <w:t>Category D – Persons granted stateless leave and their family members</w:t>
      </w:r>
    </w:p>
    <w:p w14:paraId="4A7B77C5" w14:textId="13B6D8EF" w:rsidR="00E27184" w:rsidRDefault="00E27184" w:rsidP="00237A0C"/>
    <w:p w14:paraId="50958FC9" w14:textId="74D41327" w:rsidR="00E27184" w:rsidRPr="00237A0C" w:rsidRDefault="00237A0C" w:rsidP="00237A0C">
      <w:pPr>
        <w:pStyle w:val="ListParagraph"/>
        <w:numPr>
          <w:ilvl w:val="0"/>
          <w:numId w:val="14"/>
        </w:numPr>
        <w:tabs>
          <w:tab w:val="left" w:pos="993"/>
        </w:tabs>
        <w:autoSpaceDE w:val="0"/>
        <w:autoSpaceDN w:val="0"/>
        <w:adjustRightInd w:val="0"/>
        <w:ind w:left="851"/>
        <w:rPr>
          <w:rFonts w:ascii="Gibson Light" w:hAnsi="Gibson Light"/>
          <w:color w:val="37394C"/>
          <w:sz w:val="24"/>
          <w:szCs w:val="24"/>
        </w:rPr>
      </w:pPr>
      <w:r>
        <w:rPr>
          <w:rFonts w:ascii="Gibson Light" w:hAnsi="Gibson Light"/>
          <w:color w:val="37394C"/>
          <w:sz w:val="24"/>
          <w:szCs w:val="24"/>
        </w:rPr>
        <w:t xml:space="preserve">  </w:t>
      </w:r>
      <w:r w:rsidR="00E27184" w:rsidRPr="00237A0C">
        <w:rPr>
          <w:rFonts w:ascii="Gibson Light" w:hAnsi="Gibson Light"/>
          <w:color w:val="37394C"/>
          <w:sz w:val="24"/>
          <w:szCs w:val="24"/>
        </w:rPr>
        <w:t>The Applicant is a person:</w:t>
      </w:r>
    </w:p>
    <w:p w14:paraId="14B9FF0B" w14:textId="552D87B7" w:rsidR="00E27184" w:rsidRDefault="00E27184" w:rsidP="00E27184">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granted state</w:t>
      </w:r>
      <w:r w:rsidR="006212AD">
        <w:rPr>
          <w:rFonts w:ascii="Gibson Light" w:hAnsi="Gibson Light"/>
          <w:color w:val="37394C"/>
          <w:sz w:val="24"/>
          <w:szCs w:val="24"/>
        </w:rPr>
        <w:t>less leave</w:t>
      </w:r>
      <w:r>
        <w:rPr>
          <w:rFonts w:ascii="Gibson Light" w:hAnsi="Gibson Light"/>
          <w:color w:val="37394C"/>
          <w:sz w:val="24"/>
          <w:szCs w:val="24"/>
        </w:rPr>
        <w:t>; or</w:t>
      </w:r>
    </w:p>
    <w:p w14:paraId="6A7E0C9E" w14:textId="001EDE23" w:rsidR="00E27184" w:rsidRDefault="00E27184" w:rsidP="00E27184">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 </w:t>
      </w:r>
      <w:r w:rsidR="006212AD">
        <w:rPr>
          <w:rFonts w:ascii="Gibson Light" w:hAnsi="Gibson Light"/>
          <w:color w:val="37394C"/>
          <w:sz w:val="24"/>
          <w:szCs w:val="24"/>
        </w:rPr>
        <w:t>who is</w:t>
      </w:r>
      <w:r>
        <w:rPr>
          <w:rFonts w:ascii="Gibson Light" w:hAnsi="Gibson Light"/>
          <w:color w:val="37394C"/>
          <w:sz w:val="24"/>
          <w:szCs w:val="24"/>
        </w:rPr>
        <w:t xml:space="preserve"> </w:t>
      </w:r>
      <w:r w:rsidRPr="00741FC3">
        <w:rPr>
          <w:rFonts w:ascii="Gibson Light" w:hAnsi="Gibson Light"/>
          <w:color w:val="37394C"/>
          <w:sz w:val="24"/>
          <w:szCs w:val="24"/>
        </w:rPr>
        <w:t>the</w:t>
      </w:r>
      <w:r>
        <w:rPr>
          <w:rFonts w:ascii="Gibson Light" w:hAnsi="Gibson Light"/>
          <w:color w:val="37394C"/>
          <w:sz w:val="24"/>
          <w:szCs w:val="24"/>
        </w:rPr>
        <w:t xml:space="preserve"> spouse or civil partner of a person granted stateless leave on the date that such leave was granted; or </w:t>
      </w:r>
    </w:p>
    <w:p w14:paraId="2F5D6143" w14:textId="7BEBEC8D" w:rsidR="006212AD" w:rsidRDefault="00E27184"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is the child of a person granted stateless leave or the child of the spouse or civil partner of a person granted stateless leave</w:t>
      </w:r>
      <w:r w:rsidR="006212AD">
        <w:rPr>
          <w:rFonts w:ascii="Gibson Light" w:hAnsi="Gibson Light"/>
          <w:color w:val="37394C"/>
          <w:sz w:val="24"/>
          <w:szCs w:val="24"/>
        </w:rPr>
        <w:t>, who was under 18 on the leave application date; and</w:t>
      </w:r>
    </w:p>
    <w:p w14:paraId="2FAA03C5" w14:textId="77777777" w:rsidR="00E27184" w:rsidRPr="00741FC3" w:rsidRDefault="00E27184" w:rsidP="00E27184">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285F64E9" w14:textId="77777777" w:rsidR="00E27184" w:rsidRDefault="00E27184" w:rsidP="00E27184">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68AD139A" w14:textId="77777777" w:rsidR="00E27184" w:rsidRPr="00237A0C" w:rsidRDefault="00E27184" w:rsidP="00237A0C"/>
    <w:p w14:paraId="6F8DE8B2" w14:textId="5DB8E234" w:rsidR="00346232" w:rsidRPr="00741FC3" w:rsidRDefault="00346232" w:rsidP="00346232">
      <w:pPr>
        <w:pStyle w:val="Heading2"/>
        <w:spacing w:before="0"/>
        <w:rPr>
          <w:rFonts w:ascii="Gibson" w:hAnsi="Gibson"/>
          <w:b w:val="0"/>
          <w:color w:val="37394C"/>
          <w:szCs w:val="28"/>
        </w:rPr>
      </w:pPr>
      <w:r w:rsidRPr="00741FC3">
        <w:rPr>
          <w:rFonts w:ascii="Gibson" w:hAnsi="Gibson"/>
          <w:b w:val="0"/>
          <w:color w:val="37394C"/>
          <w:szCs w:val="28"/>
        </w:rPr>
        <w:t xml:space="preserve">Category </w:t>
      </w:r>
      <w:r w:rsidR="002659F4">
        <w:rPr>
          <w:rFonts w:ascii="Gibson" w:hAnsi="Gibson"/>
          <w:b w:val="0"/>
          <w:color w:val="37394C"/>
          <w:szCs w:val="28"/>
        </w:rPr>
        <w:t>E</w:t>
      </w:r>
      <w:bookmarkEnd w:id="75"/>
      <w:r w:rsidR="00E06BC4">
        <w:rPr>
          <w:rFonts w:ascii="Gibson" w:hAnsi="Gibson"/>
          <w:b w:val="0"/>
          <w:color w:val="37394C"/>
          <w:szCs w:val="28"/>
        </w:rPr>
        <w:t xml:space="preserve"> – Persons with leave to enter or remain</w:t>
      </w:r>
      <w:r w:rsidR="0041197F">
        <w:rPr>
          <w:rFonts w:ascii="Gibson" w:hAnsi="Gibson"/>
          <w:b w:val="0"/>
          <w:color w:val="37394C"/>
          <w:szCs w:val="28"/>
        </w:rPr>
        <w:t xml:space="preserve"> </w:t>
      </w:r>
      <w:r w:rsidR="006212AD">
        <w:rPr>
          <w:rFonts w:ascii="Gibson" w:hAnsi="Gibson"/>
          <w:b w:val="0"/>
          <w:color w:val="37394C"/>
          <w:szCs w:val="28"/>
        </w:rPr>
        <w:t>and their family members</w:t>
      </w:r>
    </w:p>
    <w:p w14:paraId="3224DEC4" w14:textId="6D820631" w:rsidR="00346232" w:rsidRDefault="00346232" w:rsidP="00346232">
      <w:pPr>
        <w:rPr>
          <w:color w:val="37394C"/>
        </w:rPr>
      </w:pPr>
    </w:p>
    <w:p w14:paraId="48DFCA80" w14:textId="4CF11EA8" w:rsidR="006212AD" w:rsidRPr="00F40692" w:rsidRDefault="00F40692" w:rsidP="00F40692">
      <w:pPr>
        <w:pStyle w:val="ListParagraph"/>
        <w:numPr>
          <w:ilvl w:val="0"/>
          <w:numId w:val="14"/>
        </w:numPr>
        <w:tabs>
          <w:tab w:val="left" w:pos="993"/>
        </w:tabs>
        <w:autoSpaceDE w:val="0"/>
        <w:autoSpaceDN w:val="0"/>
        <w:adjustRightInd w:val="0"/>
        <w:ind w:left="851"/>
        <w:rPr>
          <w:rFonts w:ascii="Gibson Light" w:hAnsi="Gibson Light"/>
          <w:color w:val="37394C"/>
          <w:sz w:val="24"/>
          <w:szCs w:val="24"/>
        </w:rPr>
      </w:pPr>
      <w:r>
        <w:rPr>
          <w:rFonts w:ascii="Gibson Light" w:hAnsi="Gibson Light"/>
          <w:color w:val="37394C"/>
          <w:sz w:val="24"/>
          <w:szCs w:val="24"/>
        </w:rPr>
        <w:lastRenderedPageBreak/>
        <w:t xml:space="preserve">  </w:t>
      </w:r>
      <w:r w:rsidR="006212AD" w:rsidRPr="00F40692">
        <w:rPr>
          <w:rFonts w:ascii="Gibson Light" w:hAnsi="Gibson Light"/>
          <w:color w:val="37394C"/>
          <w:sz w:val="24"/>
          <w:szCs w:val="24"/>
        </w:rPr>
        <w:t>The Applicant is a person:</w:t>
      </w:r>
    </w:p>
    <w:p w14:paraId="4C685BE1" w14:textId="2E5764BA"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with leave to enter or remain in the U</w:t>
      </w:r>
      <w:r w:rsidR="002659F4">
        <w:rPr>
          <w:rFonts w:ascii="Gibson Light" w:hAnsi="Gibson Light"/>
          <w:color w:val="37394C"/>
          <w:sz w:val="24"/>
          <w:szCs w:val="24"/>
        </w:rPr>
        <w:t>K</w:t>
      </w:r>
      <w:r>
        <w:rPr>
          <w:rFonts w:ascii="Gibson Light" w:hAnsi="Gibson Light"/>
          <w:color w:val="37394C"/>
          <w:sz w:val="24"/>
          <w:szCs w:val="24"/>
        </w:rPr>
        <w:t>; or</w:t>
      </w:r>
    </w:p>
    <w:p w14:paraId="5A99963C" w14:textId="62D9980F"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 is </w:t>
      </w:r>
      <w:r w:rsidRPr="00741FC3">
        <w:rPr>
          <w:rFonts w:ascii="Gibson Light" w:hAnsi="Gibson Light"/>
          <w:color w:val="37394C"/>
          <w:sz w:val="24"/>
          <w:szCs w:val="24"/>
        </w:rPr>
        <w:t>the</w:t>
      </w:r>
      <w:r>
        <w:rPr>
          <w:rFonts w:ascii="Gibson Light" w:hAnsi="Gibson Light"/>
          <w:color w:val="37394C"/>
          <w:sz w:val="24"/>
          <w:szCs w:val="24"/>
        </w:rPr>
        <w:t xml:space="preserve"> spouse or civil partner of a person with leave to enter or remain on the date that such leave was granted; or </w:t>
      </w:r>
    </w:p>
    <w:p w14:paraId="51257149" w14:textId="77C1BDB6"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is the child of a</w:t>
      </w:r>
      <w:r w:rsidR="001E0233">
        <w:rPr>
          <w:rFonts w:ascii="Gibson Light" w:hAnsi="Gibson Light"/>
          <w:color w:val="37394C"/>
          <w:sz w:val="24"/>
          <w:szCs w:val="24"/>
        </w:rPr>
        <w:t xml:space="preserve"> person granted</w:t>
      </w:r>
      <w:r>
        <w:rPr>
          <w:rFonts w:ascii="Gibson Light" w:hAnsi="Gibson Light"/>
          <w:color w:val="37394C"/>
          <w:sz w:val="24"/>
          <w:szCs w:val="24"/>
        </w:rPr>
        <w:t xml:space="preserve"> leave or the child of the spouse or civil partner of</w:t>
      </w:r>
      <w:r w:rsidR="001E0233">
        <w:rPr>
          <w:rFonts w:ascii="Gibson Light" w:hAnsi="Gibson Light"/>
          <w:color w:val="37394C"/>
          <w:sz w:val="24"/>
          <w:szCs w:val="24"/>
        </w:rPr>
        <w:t xml:space="preserve"> a person granted</w:t>
      </w:r>
      <w:r>
        <w:rPr>
          <w:rFonts w:ascii="Gibson Light" w:hAnsi="Gibson Light"/>
          <w:color w:val="37394C"/>
          <w:sz w:val="24"/>
          <w:szCs w:val="24"/>
        </w:rPr>
        <w:t xml:space="preserve"> leave, who was under 18 on the leave application date; and</w:t>
      </w:r>
    </w:p>
    <w:p w14:paraId="2477D02B" w14:textId="77777777" w:rsidR="006212AD" w:rsidRPr="00741FC3" w:rsidRDefault="006212AD" w:rsidP="006212AD">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2379C283" w14:textId="77777777" w:rsidR="006212AD" w:rsidRDefault="006212AD" w:rsidP="006212AD">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30347BAA" w14:textId="77777777" w:rsidR="006212AD" w:rsidRPr="00741FC3" w:rsidRDefault="006212AD" w:rsidP="00346232">
      <w:pPr>
        <w:rPr>
          <w:color w:val="37394C"/>
        </w:rPr>
      </w:pPr>
    </w:p>
    <w:p w14:paraId="4D89B747" w14:textId="122A5B18" w:rsidR="00CB1B8B" w:rsidRDefault="00CB1B8B" w:rsidP="00237A0C">
      <w:pPr>
        <w:tabs>
          <w:tab w:val="left" w:pos="851"/>
        </w:tabs>
        <w:rPr>
          <w:bCs/>
          <w:color w:val="292526"/>
        </w:rPr>
      </w:pPr>
      <w:bookmarkStart w:id="76" w:name="_Toc360703815"/>
    </w:p>
    <w:p w14:paraId="7DF55C04" w14:textId="48D7FD6A" w:rsidR="001144C9" w:rsidRDefault="001144C9" w:rsidP="00237A0C">
      <w:pPr>
        <w:tabs>
          <w:tab w:val="left" w:pos="851"/>
        </w:tabs>
        <w:rPr>
          <w:bCs/>
          <w:color w:val="292526"/>
        </w:rPr>
      </w:pPr>
    </w:p>
    <w:p w14:paraId="21219E02" w14:textId="77777777" w:rsidR="001144C9" w:rsidRDefault="001144C9" w:rsidP="00237A0C">
      <w:pPr>
        <w:tabs>
          <w:tab w:val="left" w:pos="851"/>
        </w:tabs>
        <w:rPr>
          <w:bCs/>
          <w:color w:val="292526"/>
        </w:rPr>
      </w:pPr>
    </w:p>
    <w:p w14:paraId="6A877F9A" w14:textId="29FD1F07" w:rsidR="00346232" w:rsidRPr="00741FC3" w:rsidRDefault="00346232" w:rsidP="00346232">
      <w:pPr>
        <w:pStyle w:val="Heading2"/>
        <w:spacing w:before="0"/>
        <w:rPr>
          <w:rFonts w:ascii="Gibson" w:hAnsi="Gibson"/>
          <w:b w:val="0"/>
          <w:color w:val="37394C"/>
          <w:szCs w:val="28"/>
        </w:rPr>
      </w:pPr>
      <w:r w:rsidRPr="00741FC3">
        <w:rPr>
          <w:rFonts w:ascii="Gibson" w:hAnsi="Gibson"/>
          <w:b w:val="0"/>
          <w:color w:val="37394C"/>
          <w:szCs w:val="28"/>
        </w:rPr>
        <w:t xml:space="preserve">Category </w:t>
      </w:r>
      <w:r w:rsidR="002659F4">
        <w:rPr>
          <w:rFonts w:ascii="Gibson" w:hAnsi="Gibson"/>
          <w:b w:val="0"/>
          <w:color w:val="37394C"/>
          <w:szCs w:val="28"/>
        </w:rPr>
        <w:t>F</w:t>
      </w:r>
      <w:bookmarkEnd w:id="76"/>
      <w:r w:rsidR="0041197F">
        <w:rPr>
          <w:rFonts w:ascii="Gibson" w:hAnsi="Gibson"/>
          <w:b w:val="0"/>
          <w:color w:val="37394C"/>
          <w:szCs w:val="28"/>
        </w:rPr>
        <w:t xml:space="preserve"> – Workers, employed persons, self-employed </w:t>
      </w:r>
      <w:proofErr w:type="gramStart"/>
      <w:r w:rsidR="0041197F">
        <w:rPr>
          <w:rFonts w:ascii="Gibson" w:hAnsi="Gibson"/>
          <w:b w:val="0"/>
          <w:color w:val="37394C"/>
          <w:szCs w:val="28"/>
        </w:rPr>
        <w:t>persons</w:t>
      </w:r>
      <w:proofErr w:type="gramEnd"/>
      <w:r w:rsidR="0041197F">
        <w:rPr>
          <w:rFonts w:ascii="Gibson" w:hAnsi="Gibson"/>
          <w:b w:val="0"/>
          <w:color w:val="37394C"/>
          <w:szCs w:val="28"/>
        </w:rPr>
        <w:t xml:space="preserve"> and their family members</w:t>
      </w:r>
    </w:p>
    <w:p w14:paraId="6B373340" w14:textId="5237214D" w:rsidR="00346232" w:rsidRDefault="00346232" w:rsidP="00346232"/>
    <w:p w14:paraId="2805738C" w14:textId="0C48F6F6" w:rsidR="00710555" w:rsidRPr="001144C9" w:rsidRDefault="00710555" w:rsidP="00F40692">
      <w:pPr>
        <w:pStyle w:val="ListParagraph"/>
        <w:numPr>
          <w:ilvl w:val="0"/>
          <w:numId w:val="14"/>
        </w:numPr>
        <w:spacing w:before="240"/>
        <w:rPr>
          <w:rFonts w:ascii="Gibson Light" w:hAnsi="Gibson Light"/>
          <w:bCs/>
          <w:color w:val="37394C"/>
          <w:sz w:val="24"/>
          <w:szCs w:val="24"/>
        </w:rPr>
      </w:pPr>
      <w:r w:rsidRPr="001144C9">
        <w:rPr>
          <w:rFonts w:ascii="Gibson Light" w:hAnsi="Gibson Light"/>
          <w:bCs/>
          <w:color w:val="37394C"/>
          <w:sz w:val="24"/>
          <w:szCs w:val="24"/>
        </w:rPr>
        <w:t>The Applicant is a person with protected rights or a frontier worker within the meaning of the Citizens' Rights (Frontier Workers) (EU Exit Regulations 2020, who is:</w:t>
      </w:r>
    </w:p>
    <w:p w14:paraId="6636FEA7" w14:textId="77777777" w:rsidR="00F40692" w:rsidRPr="001144C9" w:rsidRDefault="00F40692" w:rsidP="00F40692">
      <w:pPr>
        <w:pStyle w:val="ListParagraph"/>
        <w:spacing w:before="240"/>
        <w:ind w:firstLine="0"/>
        <w:rPr>
          <w:rFonts w:ascii="Gibson Light" w:hAnsi="Gibson Light"/>
          <w:bCs/>
          <w:color w:val="37394C"/>
          <w:sz w:val="24"/>
          <w:szCs w:val="24"/>
        </w:rPr>
      </w:pPr>
    </w:p>
    <w:p w14:paraId="14A225E7" w14:textId="27750A2F" w:rsidR="00710555" w:rsidRPr="001144C9" w:rsidRDefault="00F40692" w:rsidP="00F40692">
      <w:pPr>
        <w:pStyle w:val="ListParagraph"/>
        <w:ind w:left="1134" w:firstLine="0"/>
        <w:rPr>
          <w:rFonts w:ascii="Gibson Light" w:hAnsi="Gibson Light"/>
          <w:bCs/>
          <w:color w:val="37394C"/>
          <w:sz w:val="24"/>
          <w:szCs w:val="24"/>
        </w:rPr>
      </w:pPr>
      <w:r w:rsidRPr="001144C9">
        <w:rPr>
          <w:rFonts w:ascii="Gibson Light" w:hAnsi="Gibson Light"/>
          <w:bCs/>
          <w:color w:val="37394C"/>
          <w:sz w:val="24"/>
          <w:szCs w:val="24"/>
        </w:rPr>
        <w:t>(a) a</w:t>
      </w:r>
      <w:r w:rsidR="00710555" w:rsidRPr="001144C9">
        <w:rPr>
          <w:rFonts w:ascii="Gibson Light" w:hAnsi="Gibson Light"/>
          <w:bCs/>
          <w:color w:val="37394C"/>
          <w:sz w:val="24"/>
          <w:szCs w:val="24"/>
        </w:rPr>
        <w:t>n</w:t>
      </w:r>
      <w:r w:rsidRPr="001144C9">
        <w:rPr>
          <w:rFonts w:ascii="Gibson Light" w:hAnsi="Gibson Light"/>
          <w:bCs/>
          <w:color w:val="37394C"/>
          <w:sz w:val="24"/>
          <w:szCs w:val="24"/>
        </w:rPr>
        <w:t xml:space="preserve"> </w:t>
      </w:r>
      <w:r w:rsidR="00710555" w:rsidRPr="001144C9">
        <w:rPr>
          <w:rFonts w:ascii="Gibson Light" w:hAnsi="Gibson Light"/>
          <w:bCs/>
          <w:color w:val="37394C"/>
          <w:sz w:val="24"/>
          <w:szCs w:val="24"/>
        </w:rPr>
        <w:t>EEA migrant worker or an EEA self-employed person; or</w:t>
      </w:r>
    </w:p>
    <w:p w14:paraId="50146B1D" w14:textId="77777777" w:rsidR="00F40692" w:rsidRPr="001144C9" w:rsidRDefault="00F40692" w:rsidP="00F40692">
      <w:pPr>
        <w:pStyle w:val="ListParagraph"/>
        <w:ind w:left="1134" w:firstLine="0"/>
        <w:rPr>
          <w:rFonts w:ascii="Gibson Light" w:hAnsi="Gibson Light"/>
          <w:bCs/>
          <w:color w:val="37394C"/>
          <w:sz w:val="24"/>
          <w:szCs w:val="24"/>
        </w:rPr>
      </w:pPr>
    </w:p>
    <w:p w14:paraId="37BEF83E" w14:textId="31536D61"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(b) a Swiss employed person or a Swiss self-employed person; or</w:t>
      </w:r>
    </w:p>
    <w:p w14:paraId="6897F7F4" w14:textId="77777777" w:rsidR="00F40692" w:rsidRPr="001144C9" w:rsidRDefault="00F40692" w:rsidP="00F40692">
      <w:pPr>
        <w:pStyle w:val="ListParagraph"/>
        <w:ind w:left="1146" w:firstLine="0"/>
        <w:rPr>
          <w:rFonts w:ascii="Gibson Light" w:hAnsi="Gibson Light"/>
          <w:bCs/>
          <w:color w:val="37394C"/>
          <w:sz w:val="24"/>
          <w:szCs w:val="24"/>
        </w:rPr>
      </w:pPr>
    </w:p>
    <w:p w14:paraId="01A50BEC" w14:textId="07F56317"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(c) a family member of a person in (a) or (b) above; or</w:t>
      </w:r>
    </w:p>
    <w:p w14:paraId="6BE70F6B" w14:textId="77777777" w:rsidR="00F40692" w:rsidRPr="001144C9" w:rsidRDefault="00F40692" w:rsidP="00F40692">
      <w:pPr>
        <w:pStyle w:val="ListParagraph"/>
        <w:ind w:left="1146" w:firstLine="0"/>
        <w:rPr>
          <w:rFonts w:ascii="Gibson Light" w:hAnsi="Gibson Light"/>
          <w:bCs/>
          <w:color w:val="37394C"/>
          <w:sz w:val="24"/>
          <w:szCs w:val="24"/>
        </w:rPr>
      </w:pPr>
    </w:p>
    <w:p w14:paraId="2D50EFD4" w14:textId="3417820F"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(d) an EEA frontier worker or an EEA frontier self-employed person; or</w:t>
      </w:r>
    </w:p>
    <w:p w14:paraId="04E53F5C" w14:textId="77777777" w:rsidR="00F40692" w:rsidRPr="001144C9" w:rsidRDefault="00F40692" w:rsidP="00F40692">
      <w:pPr>
        <w:pStyle w:val="ListParagraph"/>
        <w:ind w:left="1146" w:firstLine="0"/>
        <w:rPr>
          <w:rFonts w:ascii="Gibson Light" w:hAnsi="Gibson Light"/>
          <w:bCs/>
          <w:color w:val="37394C"/>
          <w:sz w:val="24"/>
          <w:szCs w:val="24"/>
        </w:rPr>
      </w:pPr>
    </w:p>
    <w:p w14:paraId="43417A18" w14:textId="2765AE0D"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(e) a Swiss frontier worker or a Swiss frontier self-employed person; or</w:t>
      </w:r>
    </w:p>
    <w:p w14:paraId="02D2F83A" w14:textId="77777777" w:rsidR="00F40692" w:rsidRPr="001144C9" w:rsidRDefault="00F40692" w:rsidP="00F40692">
      <w:pPr>
        <w:pStyle w:val="ListParagraph"/>
        <w:ind w:left="1146" w:firstLine="0"/>
        <w:rPr>
          <w:rFonts w:ascii="Gibson Light" w:hAnsi="Gibson Light"/>
          <w:bCs/>
          <w:color w:val="37394C"/>
          <w:sz w:val="24"/>
          <w:szCs w:val="24"/>
        </w:rPr>
      </w:pPr>
    </w:p>
    <w:p w14:paraId="29A95E5B" w14:textId="0FF6A3D0"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 xml:space="preserve">(f) a </w:t>
      </w:r>
      <w:proofErr w:type="gramStart"/>
      <w:r w:rsidRPr="001144C9">
        <w:rPr>
          <w:rFonts w:ascii="Gibson Light" w:hAnsi="Gibson Light"/>
          <w:bCs/>
          <w:color w:val="37394C"/>
          <w:sz w:val="24"/>
          <w:szCs w:val="24"/>
        </w:rPr>
        <w:t xml:space="preserve">family members </w:t>
      </w:r>
      <w:r w:rsidR="00915B19" w:rsidRPr="001144C9">
        <w:rPr>
          <w:rFonts w:ascii="Gibson Light" w:hAnsi="Gibson Light"/>
          <w:bCs/>
          <w:color w:val="37394C"/>
          <w:sz w:val="24"/>
          <w:szCs w:val="24"/>
        </w:rPr>
        <w:t>of a person</w:t>
      </w:r>
      <w:proofErr w:type="gramEnd"/>
      <w:r w:rsidR="00915B19" w:rsidRPr="001144C9">
        <w:rPr>
          <w:rFonts w:ascii="Gibson Light" w:hAnsi="Gibson Light"/>
          <w:bCs/>
          <w:color w:val="37394C"/>
          <w:sz w:val="24"/>
          <w:szCs w:val="24"/>
        </w:rPr>
        <w:t xml:space="preserve"> in (d) or (e) above; and</w:t>
      </w:r>
    </w:p>
    <w:p w14:paraId="2228B4CD" w14:textId="1D1557C9" w:rsidR="00346232" w:rsidRPr="001144C9" w:rsidRDefault="00346232" w:rsidP="00F40692">
      <w:pPr>
        <w:tabs>
          <w:tab w:val="left" w:pos="-31680"/>
        </w:tabs>
        <w:ind w:left="993" w:hanging="567"/>
        <w:rPr>
          <w:rFonts w:ascii="Gibson Light" w:hAnsi="Gibson Light"/>
          <w:bCs/>
          <w:color w:val="37394C"/>
          <w:sz w:val="24"/>
          <w:szCs w:val="24"/>
        </w:rPr>
      </w:pPr>
      <w:r w:rsidRPr="001144C9">
        <w:rPr>
          <w:rFonts w:ascii="Gibson Light" w:hAnsi="Gibson Light"/>
          <w:bCs/>
          <w:color w:val="37394C"/>
          <w:sz w:val="24"/>
          <w:szCs w:val="24"/>
        </w:rPr>
        <w:t></w:t>
      </w:r>
      <w:r w:rsidRPr="001144C9">
        <w:rPr>
          <w:rFonts w:ascii="Gibson Light" w:hAnsi="Gibson Light"/>
          <w:bCs/>
          <w:color w:val="37394C"/>
          <w:sz w:val="24"/>
          <w:szCs w:val="24"/>
        </w:rPr>
        <w:tab/>
        <w:t>the Applicant has been ordinarily resident in the</w:t>
      </w:r>
      <w:r w:rsidR="00250143" w:rsidRPr="001144C9">
        <w:rPr>
          <w:rFonts w:ascii="Gibson Light" w:hAnsi="Gibson Light"/>
          <w:bCs/>
          <w:color w:val="37394C"/>
          <w:sz w:val="24"/>
          <w:szCs w:val="24"/>
        </w:rPr>
        <w:t xml:space="preserve"> territo</w:t>
      </w:r>
      <w:r w:rsidR="001E0233" w:rsidRPr="001144C9">
        <w:rPr>
          <w:rFonts w:ascii="Gibson Light" w:hAnsi="Gibson Light"/>
          <w:bCs/>
          <w:color w:val="37394C"/>
          <w:sz w:val="24"/>
          <w:szCs w:val="24"/>
        </w:rPr>
        <w:t>ry comprising the UK</w:t>
      </w:r>
      <w:r w:rsidR="00250143" w:rsidRPr="001144C9">
        <w:rPr>
          <w:rFonts w:ascii="Gibson Light" w:hAnsi="Gibson Light"/>
          <w:bCs/>
          <w:color w:val="37394C"/>
          <w:sz w:val="24"/>
          <w:szCs w:val="24"/>
        </w:rPr>
        <w:t>, the</w:t>
      </w:r>
      <w:r w:rsidRPr="001144C9">
        <w:rPr>
          <w:rFonts w:ascii="Gibson Light" w:hAnsi="Gibson Light"/>
          <w:bCs/>
          <w:color w:val="37394C"/>
          <w:sz w:val="24"/>
          <w:szCs w:val="24"/>
        </w:rPr>
        <w:t xml:space="preserve"> European Economic </w:t>
      </w:r>
      <w:proofErr w:type="spellStart"/>
      <w:proofErr w:type="gramStart"/>
      <w:r w:rsidRPr="001144C9">
        <w:rPr>
          <w:rFonts w:ascii="Gibson Light" w:hAnsi="Gibson Light"/>
          <w:bCs/>
          <w:color w:val="37394C"/>
          <w:sz w:val="24"/>
          <w:szCs w:val="24"/>
        </w:rPr>
        <w:t>Area</w:t>
      </w:r>
      <w:r w:rsidR="00250143" w:rsidRPr="001144C9">
        <w:rPr>
          <w:rFonts w:ascii="Gibson Light" w:hAnsi="Gibson Light"/>
          <w:bCs/>
          <w:color w:val="37394C"/>
          <w:sz w:val="24"/>
          <w:szCs w:val="24"/>
        </w:rPr>
        <w:t>,</w:t>
      </w:r>
      <w:r w:rsidRPr="001144C9">
        <w:rPr>
          <w:rFonts w:ascii="Gibson Light" w:hAnsi="Gibson Light"/>
          <w:bCs/>
          <w:color w:val="37394C"/>
          <w:sz w:val="24"/>
          <w:szCs w:val="24"/>
        </w:rPr>
        <w:t>Switzerland</w:t>
      </w:r>
      <w:proofErr w:type="spellEnd"/>
      <w:proofErr w:type="gramEnd"/>
      <w:r w:rsidR="00250143" w:rsidRPr="001144C9">
        <w:rPr>
          <w:rFonts w:ascii="Gibson Light" w:hAnsi="Gibson Light"/>
          <w:bCs/>
          <w:color w:val="37394C"/>
          <w:sz w:val="24"/>
          <w:szCs w:val="24"/>
        </w:rPr>
        <w:t xml:space="preserve"> and the overseas territories</w:t>
      </w:r>
      <w:r w:rsidRPr="001144C9">
        <w:rPr>
          <w:rFonts w:ascii="Gibson Light" w:hAnsi="Gibson Light"/>
          <w:bCs/>
          <w:color w:val="37394C"/>
          <w:sz w:val="24"/>
          <w:szCs w:val="24"/>
        </w:rPr>
        <w:t xml:space="preserve"> throughout the three year period preceding the first day of the first academic year of the course, and</w:t>
      </w:r>
    </w:p>
    <w:p w14:paraId="333BA4E2" w14:textId="77777777" w:rsidR="00915B19" w:rsidRPr="001144C9" w:rsidRDefault="00346232" w:rsidP="00915B19">
      <w:pPr>
        <w:tabs>
          <w:tab w:val="left" w:pos="-31680"/>
        </w:tabs>
        <w:ind w:left="993" w:hanging="567"/>
        <w:rPr>
          <w:rFonts w:ascii="Gibson Light" w:hAnsi="Gibson Light"/>
          <w:bCs/>
          <w:color w:val="37394C"/>
          <w:sz w:val="24"/>
          <w:szCs w:val="24"/>
        </w:rPr>
      </w:pPr>
      <w:r w:rsidRPr="001144C9">
        <w:rPr>
          <w:rFonts w:ascii="Gibson Light" w:hAnsi="Gibson Light"/>
          <w:bCs/>
          <w:color w:val="37394C"/>
          <w:sz w:val="24"/>
          <w:szCs w:val="24"/>
        </w:rPr>
        <w:t></w:t>
      </w:r>
      <w:r w:rsidRPr="001144C9">
        <w:rPr>
          <w:rFonts w:ascii="Gibson Light" w:hAnsi="Gibson Light"/>
          <w:bCs/>
          <w:color w:val="37394C"/>
          <w:sz w:val="24"/>
          <w:szCs w:val="24"/>
        </w:rPr>
        <w:tab/>
        <w:t>the Applicant is ordinarily resident in Wales on the first day of the first academic year of the course.</w:t>
      </w:r>
    </w:p>
    <w:p w14:paraId="7FD3A218" w14:textId="5E606626" w:rsidR="00915B19" w:rsidRPr="00237A0C" w:rsidRDefault="00915B19" w:rsidP="00237A0C">
      <w:pPr>
        <w:pStyle w:val="ListParagraph"/>
        <w:numPr>
          <w:ilvl w:val="0"/>
          <w:numId w:val="11"/>
        </w:numPr>
        <w:ind w:left="993" w:hanging="567"/>
        <w:rPr>
          <w:rFonts w:ascii="Gibson Light" w:hAnsi="Gibson Light"/>
          <w:color w:val="auto"/>
          <w:sz w:val="24"/>
          <w:szCs w:val="24"/>
        </w:rPr>
      </w:pPr>
      <w:r w:rsidRPr="00237A0C">
        <w:rPr>
          <w:rFonts w:ascii="Gibson Light" w:hAnsi="Gibson Light"/>
          <w:color w:val="37394C"/>
          <w:sz w:val="24"/>
          <w:szCs w:val="24"/>
        </w:rPr>
        <w:lastRenderedPageBreak/>
        <w:t>the Applicant has</w:t>
      </w:r>
      <w:r w:rsidRPr="00237A0C">
        <w:rPr>
          <w:rFonts w:ascii="Gibson Light" w:hAnsi="Gibson Light"/>
          <w:bCs/>
          <w:color w:val="37394C"/>
          <w:sz w:val="24"/>
          <w:szCs w:val="24"/>
        </w:rPr>
        <w:t xml:space="preserve"> been ordinarily resident in Wales for at least twelve months in the </w:t>
      </w:r>
      <w:proofErr w:type="gramStart"/>
      <w:r w:rsidRPr="00237A0C">
        <w:rPr>
          <w:rFonts w:ascii="Gibson Light" w:hAnsi="Gibson Light"/>
          <w:bCs/>
          <w:color w:val="37394C"/>
          <w:sz w:val="24"/>
          <w:szCs w:val="24"/>
        </w:rPr>
        <w:t>three year</w:t>
      </w:r>
      <w:proofErr w:type="gramEnd"/>
      <w:r w:rsidRPr="00237A0C">
        <w:rPr>
          <w:rFonts w:ascii="Gibson Light" w:hAnsi="Gibson Light"/>
          <w:bCs/>
          <w:color w:val="37394C"/>
          <w:sz w:val="24"/>
          <w:szCs w:val="24"/>
        </w:rPr>
        <w:t xml:space="preserve"> period preceding the date of the application for SWBS funding.</w:t>
      </w:r>
    </w:p>
    <w:p w14:paraId="35FF9C86" w14:textId="02334D1D" w:rsidR="00335B7C" w:rsidRDefault="00335B7C" w:rsidP="00346232">
      <w:pPr>
        <w:tabs>
          <w:tab w:val="left" w:pos="-31680"/>
        </w:tabs>
        <w:ind w:left="1134" w:hanging="283"/>
        <w:rPr>
          <w:bCs/>
          <w:color w:val="292526"/>
        </w:rPr>
      </w:pPr>
    </w:p>
    <w:p w14:paraId="47A98262" w14:textId="518DE0EF" w:rsidR="00915B19" w:rsidRDefault="002659F4" w:rsidP="00915B19">
      <w:pPr>
        <w:pStyle w:val="Heading2"/>
        <w:spacing w:before="0"/>
        <w:rPr>
          <w:rFonts w:ascii="Gibson" w:hAnsi="Gibson"/>
          <w:b w:val="0"/>
          <w:color w:val="37394C"/>
        </w:rPr>
      </w:pPr>
      <w:r>
        <w:rPr>
          <w:rFonts w:ascii="Gibson" w:hAnsi="Gibson"/>
          <w:b w:val="0"/>
          <w:color w:val="37394C"/>
        </w:rPr>
        <w:t>Category G</w:t>
      </w:r>
      <w:r w:rsidR="00915B19">
        <w:rPr>
          <w:rFonts w:ascii="Gibson" w:hAnsi="Gibson"/>
          <w:b w:val="0"/>
          <w:color w:val="37394C"/>
        </w:rPr>
        <w:t xml:space="preserve"> – Persons who are settled in the U</w:t>
      </w:r>
      <w:r w:rsidR="001E0233">
        <w:rPr>
          <w:rFonts w:ascii="Gibson" w:hAnsi="Gibson"/>
          <w:b w:val="0"/>
          <w:color w:val="37394C"/>
        </w:rPr>
        <w:t>K</w:t>
      </w:r>
      <w:r w:rsidR="00915B19">
        <w:rPr>
          <w:rFonts w:ascii="Gibson" w:hAnsi="Gibson"/>
          <w:b w:val="0"/>
          <w:color w:val="37394C"/>
        </w:rPr>
        <w:t xml:space="preserve"> and have exercised a right of residence elsewhere</w:t>
      </w:r>
    </w:p>
    <w:p w14:paraId="3A44B176" w14:textId="77777777" w:rsidR="00915B19" w:rsidRPr="00237A0C" w:rsidRDefault="00915B19" w:rsidP="00237A0C">
      <w:pPr>
        <w:rPr>
          <w:b/>
        </w:rPr>
      </w:pPr>
    </w:p>
    <w:p w14:paraId="5ADFD7C1" w14:textId="3C94BD94" w:rsidR="00915B19" w:rsidRPr="00237A0C" w:rsidRDefault="00915B19" w:rsidP="00237A0C">
      <w:pPr>
        <w:tabs>
          <w:tab w:val="left" w:pos="993"/>
        </w:tabs>
        <w:autoSpaceDE w:val="0"/>
        <w:autoSpaceDN w:val="0"/>
        <w:adjustRightInd w:val="0"/>
        <w:rPr>
          <w:rFonts w:ascii="Gibson Light" w:hAnsi="Gibson Light"/>
          <w:color w:val="37394C"/>
          <w:sz w:val="24"/>
          <w:szCs w:val="24"/>
        </w:rPr>
      </w:pPr>
      <w:r w:rsidRPr="00237A0C">
        <w:rPr>
          <w:rFonts w:ascii="Gibson Light" w:hAnsi="Gibson Light"/>
          <w:color w:val="37394C"/>
          <w:sz w:val="24"/>
          <w:szCs w:val="24"/>
        </w:rPr>
        <w:t>The Applicant is a person</w:t>
      </w:r>
      <w:r>
        <w:rPr>
          <w:rFonts w:ascii="Gibson Light" w:hAnsi="Gibson Light"/>
          <w:color w:val="37394C"/>
          <w:sz w:val="24"/>
          <w:szCs w:val="24"/>
        </w:rPr>
        <w:t xml:space="preserve"> who</w:t>
      </w:r>
      <w:r w:rsidRPr="00237A0C">
        <w:rPr>
          <w:rFonts w:ascii="Gibson Light" w:hAnsi="Gibson Light"/>
          <w:color w:val="37394C"/>
          <w:sz w:val="24"/>
          <w:szCs w:val="24"/>
        </w:rPr>
        <w:t>:</w:t>
      </w:r>
    </w:p>
    <w:p w14:paraId="174380C8" w14:textId="5239E9F6" w:rsidR="009D266F" w:rsidRDefault="009D266F"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is settled in the U</w:t>
      </w:r>
      <w:r w:rsidR="001E0233" w:rsidRPr="001E0233">
        <w:rPr>
          <w:rFonts w:ascii="Gibson Light" w:hAnsi="Gibson Light"/>
          <w:color w:val="37394C"/>
          <w:sz w:val="24"/>
          <w:szCs w:val="24"/>
        </w:rPr>
        <w:t>K</w:t>
      </w:r>
      <w:r w:rsidR="00915B19" w:rsidRPr="00237A0C">
        <w:rPr>
          <w:rFonts w:ascii="Gibson Light" w:hAnsi="Gibson Light"/>
          <w:color w:val="37394C"/>
          <w:sz w:val="24"/>
          <w:szCs w:val="24"/>
        </w:rPr>
        <w:t>; and</w:t>
      </w:r>
    </w:p>
    <w:p w14:paraId="64BF1B51" w14:textId="77777777" w:rsid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313F0081" w14:textId="0BB22167" w:rsidR="00915B19" w:rsidRDefault="009D266F"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left the U</w:t>
      </w:r>
      <w:r w:rsidR="001E0233">
        <w:rPr>
          <w:rFonts w:ascii="Gibson Light" w:hAnsi="Gibson Light"/>
          <w:color w:val="37394C"/>
          <w:sz w:val="24"/>
          <w:szCs w:val="24"/>
        </w:rPr>
        <w:t>K</w:t>
      </w:r>
      <w:r w:rsidR="00915B19" w:rsidRPr="00237A0C">
        <w:rPr>
          <w:rFonts w:ascii="Gibson Light" w:hAnsi="Gibson Light"/>
          <w:color w:val="37394C"/>
          <w:sz w:val="24"/>
          <w:szCs w:val="24"/>
        </w:rPr>
        <w:t xml:space="preserve"> and exercised a right of residence before 31 December 2020</w:t>
      </w:r>
      <w:r w:rsidRPr="00237A0C">
        <w:rPr>
          <w:rFonts w:ascii="Gibson Light" w:hAnsi="Gibson Light"/>
          <w:color w:val="37394C"/>
          <w:sz w:val="24"/>
          <w:szCs w:val="24"/>
        </w:rPr>
        <w:t xml:space="preserve"> after having been settled in the U</w:t>
      </w:r>
      <w:r w:rsidR="001E0233" w:rsidRPr="001E0233">
        <w:rPr>
          <w:rFonts w:ascii="Gibson Light" w:hAnsi="Gibson Light"/>
          <w:color w:val="37394C"/>
          <w:sz w:val="24"/>
          <w:szCs w:val="24"/>
        </w:rPr>
        <w:t xml:space="preserve">K; </w:t>
      </w:r>
      <w:r w:rsidRPr="00237A0C">
        <w:rPr>
          <w:rFonts w:ascii="Gibson Light" w:hAnsi="Gibson Light"/>
          <w:color w:val="37394C"/>
          <w:sz w:val="24"/>
          <w:szCs w:val="24"/>
        </w:rPr>
        <w:t>and</w:t>
      </w:r>
    </w:p>
    <w:p w14:paraId="053D3902" w14:textId="5729FDD3" w:rsid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7699F882" w14:textId="0A411CF2" w:rsidR="009D266F" w:rsidRDefault="009D266F"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1E0233">
        <w:rPr>
          <w:rFonts w:ascii="Gibson Light" w:hAnsi="Gibson Light"/>
          <w:color w:val="37394C"/>
          <w:sz w:val="24"/>
          <w:szCs w:val="24"/>
        </w:rPr>
        <w:t>h</w:t>
      </w:r>
      <w:r>
        <w:rPr>
          <w:rFonts w:ascii="Gibson Light" w:hAnsi="Gibson Light"/>
          <w:color w:val="37394C"/>
          <w:sz w:val="24"/>
          <w:szCs w:val="24"/>
        </w:rPr>
        <w:t>as been ordinarily resident in the territory comprising the U</w:t>
      </w:r>
      <w:r w:rsidR="001E0233">
        <w:rPr>
          <w:rFonts w:ascii="Gibson Light" w:hAnsi="Gibson Light"/>
          <w:color w:val="37394C"/>
          <w:sz w:val="24"/>
          <w:szCs w:val="24"/>
        </w:rPr>
        <w:t>K</w:t>
      </w:r>
      <w:r>
        <w:rPr>
          <w:rFonts w:ascii="Gibson Light" w:hAnsi="Gibson Light"/>
          <w:color w:val="37394C"/>
          <w:sz w:val="24"/>
          <w:szCs w:val="24"/>
        </w:rPr>
        <w:t xml:space="preserve">, the EEA, Switzerland or the overseas territories throughout the </w:t>
      </w:r>
      <w:proofErr w:type="gramStart"/>
      <w:r>
        <w:rPr>
          <w:rFonts w:ascii="Gibson Light" w:hAnsi="Gibson Light"/>
          <w:color w:val="37394C"/>
          <w:sz w:val="24"/>
          <w:szCs w:val="24"/>
        </w:rPr>
        <w:t>three year</w:t>
      </w:r>
      <w:proofErr w:type="gramEnd"/>
      <w:r>
        <w:rPr>
          <w:rFonts w:ascii="Gibson Light" w:hAnsi="Gibson Light"/>
          <w:color w:val="37394C"/>
          <w:sz w:val="24"/>
          <w:szCs w:val="24"/>
        </w:rPr>
        <w:t xml:space="preserve"> period preceding the first day of the first academic year of the course; and</w:t>
      </w:r>
    </w:p>
    <w:p w14:paraId="1AE1C7D3" w14:textId="77777777" w:rsidR="009D266F" w:rsidRP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29D748B8" w14:textId="7D5D9085" w:rsidR="009D266F" w:rsidRPr="009D266F" w:rsidRDefault="009D266F"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F40692">
        <w:rPr>
          <w:rFonts w:ascii="Gibson Light" w:hAnsi="Gibson Light"/>
          <w:color w:val="37394C"/>
          <w:sz w:val="24"/>
          <w:szCs w:val="24"/>
        </w:rPr>
        <w:t xml:space="preserve"> </w:t>
      </w:r>
      <w:r w:rsidR="00915B19" w:rsidRPr="00237A0C">
        <w:rPr>
          <w:rFonts w:ascii="Gibson Light" w:hAnsi="Gibson Light"/>
          <w:color w:val="37394C"/>
          <w:sz w:val="24"/>
          <w:szCs w:val="24"/>
        </w:rPr>
        <w:t>is ordinarily resident in Wales on the first day of the first academic year of the course</w:t>
      </w:r>
      <w:r w:rsidR="00915B19" w:rsidRPr="00237A0C">
        <w:rPr>
          <w:rFonts w:ascii="Gibson Light" w:hAnsi="Gibson Light"/>
          <w:bCs/>
          <w:color w:val="37394C"/>
          <w:sz w:val="24"/>
          <w:szCs w:val="24"/>
        </w:rPr>
        <w:t>; and</w:t>
      </w:r>
    </w:p>
    <w:p w14:paraId="47604EF9" w14:textId="77777777" w:rsidR="009D266F" w:rsidRP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367DE911" w14:textId="0ADAD767" w:rsidR="00915B19" w:rsidRPr="00237A0C" w:rsidRDefault="00F40692"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has</w:t>
      </w:r>
      <w:r w:rsidR="00915B19" w:rsidRPr="00237A0C">
        <w:rPr>
          <w:rFonts w:ascii="Gibson Light" w:hAnsi="Gibson Light"/>
          <w:bCs/>
          <w:color w:val="37394C"/>
          <w:sz w:val="24"/>
          <w:szCs w:val="24"/>
        </w:rPr>
        <w:t xml:space="preserve"> been ordinarily resident in Wales for at least twelve months in the </w:t>
      </w:r>
      <w:proofErr w:type="gramStart"/>
      <w:r w:rsidR="00915B19" w:rsidRPr="00237A0C">
        <w:rPr>
          <w:rFonts w:ascii="Gibson Light" w:hAnsi="Gibson Light"/>
          <w:bCs/>
          <w:color w:val="37394C"/>
          <w:sz w:val="24"/>
          <w:szCs w:val="24"/>
        </w:rPr>
        <w:t>three year</w:t>
      </w:r>
      <w:proofErr w:type="gramEnd"/>
      <w:r w:rsidR="00915B19" w:rsidRPr="00237A0C">
        <w:rPr>
          <w:rFonts w:ascii="Gibson Light" w:hAnsi="Gibson Light"/>
          <w:bCs/>
          <w:color w:val="37394C"/>
          <w:sz w:val="24"/>
          <w:szCs w:val="24"/>
        </w:rPr>
        <w:t xml:space="preserve"> period preceding the date of the application for SWBS funding.</w:t>
      </w:r>
    </w:p>
    <w:p w14:paraId="497F417C" w14:textId="63B2DD8E" w:rsidR="00915B19" w:rsidRPr="001F2699" w:rsidRDefault="00915B19" w:rsidP="00F40692">
      <w:pPr>
        <w:tabs>
          <w:tab w:val="left" w:pos="-31680"/>
        </w:tabs>
        <w:rPr>
          <w:bCs/>
          <w:color w:val="292526"/>
        </w:rPr>
      </w:pPr>
    </w:p>
    <w:p w14:paraId="6F8D42EC" w14:textId="18391CE7"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H</w:t>
      </w:r>
      <w:r w:rsidR="004A48AB">
        <w:rPr>
          <w:rFonts w:ascii="Gibson" w:hAnsi="Gibson"/>
          <w:b w:val="0"/>
          <w:color w:val="37394C"/>
        </w:rPr>
        <w:t xml:space="preserve"> – EU nationals</w:t>
      </w:r>
    </w:p>
    <w:p w14:paraId="45A3D5D6" w14:textId="0323D421" w:rsidR="00346232" w:rsidRPr="00741FC3" w:rsidRDefault="00346232" w:rsidP="00F40692">
      <w:pPr>
        <w:tabs>
          <w:tab w:val="left" w:pos="993"/>
        </w:tabs>
        <w:rPr>
          <w:rFonts w:ascii="Gibson Light" w:hAnsi="Gibson Light"/>
          <w:bCs/>
          <w:color w:val="292526"/>
          <w:sz w:val="24"/>
          <w:szCs w:val="24"/>
        </w:rPr>
      </w:pPr>
    </w:p>
    <w:p w14:paraId="394F4983" w14:textId="336A75EA" w:rsidR="00346232" w:rsidRPr="001144C9" w:rsidRDefault="00346232" w:rsidP="00C6350A">
      <w:pPr>
        <w:tabs>
          <w:tab w:val="left" w:pos="993"/>
        </w:tabs>
        <w:ind w:left="993" w:hanging="567"/>
        <w:rPr>
          <w:rFonts w:ascii="Gibson Light" w:hAnsi="Gibson Light"/>
          <w:bCs/>
          <w:color w:val="37394C"/>
          <w:sz w:val="24"/>
          <w:szCs w:val="24"/>
        </w:rPr>
      </w:pPr>
      <w:r w:rsidRPr="00741FC3">
        <w:rPr>
          <w:rFonts w:ascii="Symbol" w:hAnsi="Symbol"/>
          <w:bCs/>
          <w:color w:val="292526"/>
          <w:sz w:val="24"/>
          <w:szCs w:val="24"/>
        </w:rPr>
        <w:t></w:t>
      </w:r>
      <w:r w:rsidRPr="00741FC3">
        <w:rPr>
          <w:rFonts w:ascii="Symbol" w:hAnsi="Symbol"/>
          <w:bCs/>
          <w:color w:val="292526"/>
          <w:sz w:val="24"/>
          <w:szCs w:val="24"/>
        </w:rPr>
        <w:tab/>
      </w:r>
      <w:r w:rsidRPr="001144C9">
        <w:rPr>
          <w:rFonts w:ascii="Gibson Light" w:hAnsi="Gibson Light"/>
          <w:bCs/>
          <w:color w:val="37394C"/>
          <w:sz w:val="24"/>
          <w:szCs w:val="24"/>
        </w:rPr>
        <w:t>the Applicant</w:t>
      </w:r>
      <w:r w:rsidR="00E02D3D" w:rsidRPr="001144C9">
        <w:rPr>
          <w:rFonts w:ascii="Gibson Light" w:hAnsi="Gibson Light"/>
          <w:bCs/>
          <w:color w:val="37394C"/>
          <w:sz w:val="24"/>
          <w:szCs w:val="24"/>
        </w:rPr>
        <w:t xml:space="preserve"> is an EU national who</w:t>
      </w:r>
      <w:r w:rsidRPr="001144C9">
        <w:rPr>
          <w:rFonts w:ascii="Gibson Light" w:hAnsi="Gibson Light"/>
          <w:bCs/>
          <w:color w:val="37394C"/>
          <w:sz w:val="24"/>
          <w:szCs w:val="24"/>
        </w:rPr>
        <w:t xml:space="preserve"> has been ordinarily resident in the UK, Channel Islands or Isle of Man throughout the </w:t>
      </w:r>
      <w:proofErr w:type="gramStart"/>
      <w:r w:rsidRPr="001144C9">
        <w:rPr>
          <w:rFonts w:ascii="Gibson Light" w:hAnsi="Gibson Light"/>
          <w:bCs/>
          <w:color w:val="37394C"/>
          <w:sz w:val="24"/>
          <w:szCs w:val="24"/>
        </w:rPr>
        <w:t>three year</w:t>
      </w:r>
      <w:proofErr w:type="gramEnd"/>
      <w:r w:rsidRPr="001144C9">
        <w:rPr>
          <w:rFonts w:ascii="Gibson Light" w:hAnsi="Gibson Light"/>
          <w:bCs/>
          <w:color w:val="37394C"/>
          <w:sz w:val="24"/>
          <w:szCs w:val="24"/>
        </w:rPr>
        <w:t xml:space="preserve"> period preceding the first day of the first academic year of the course, and</w:t>
      </w:r>
    </w:p>
    <w:p w14:paraId="31C3E71B" w14:textId="77777777" w:rsidR="00346232" w:rsidRPr="001144C9" w:rsidRDefault="00346232" w:rsidP="00C6350A">
      <w:pPr>
        <w:tabs>
          <w:tab w:val="left" w:pos="1560"/>
        </w:tabs>
        <w:ind w:left="993" w:hanging="567"/>
        <w:rPr>
          <w:rFonts w:ascii="Gibson Light" w:hAnsi="Gibson Light"/>
          <w:bCs/>
          <w:color w:val="37394C"/>
          <w:sz w:val="24"/>
          <w:szCs w:val="24"/>
        </w:rPr>
      </w:pPr>
      <w:r w:rsidRPr="001144C9">
        <w:rPr>
          <w:rFonts w:ascii="Gibson Light" w:hAnsi="Gibson Light"/>
          <w:bCs/>
          <w:color w:val="37394C"/>
          <w:sz w:val="24"/>
          <w:szCs w:val="24"/>
        </w:rPr>
        <w:t></w:t>
      </w:r>
      <w:r w:rsidRPr="001144C9">
        <w:rPr>
          <w:rFonts w:ascii="Gibson Light" w:hAnsi="Gibson Light"/>
          <w:bCs/>
          <w:color w:val="37394C"/>
          <w:sz w:val="24"/>
          <w:szCs w:val="24"/>
        </w:rPr>
        <w:tab/>
        <w:t>the Applicant is ordinarily resident in Wales on the first day of the first academic year of the course, and</w:t>
      </w:r>
    </w:p>
    <w:p w14:paraId="4385B958" w14:textId="77777777" w:rsidR="00346232" w:rsidRPr="001144C9" w:rsidRDefault="00346232" w:rsidP="00C6350A">
      <w:pPr>
        <w:tabs>
          <w:tab w:val="left" w:pos="993"/>
        </w:tabs>
        <w:ind w:left="993" w:hanging="567"/>
        <w:rPr>
          <w:rFonts w:ascii="Gibson Light" w:hAnsi="Gibson Light"/>
          <w:bCs/>
          <w:color w:val="37394C"/>
          <w:sz w:val="24"/>
          <w:szCs w:val="24"/>
        </w:rPr>
      </w:pPr>
      <w:r w:rsidRPr="001144C9">
        <w:rPr>
          <w:rFonts w:ascii="Gibson Light" w:hAnsi="Gibson Light"/>
          <w:bCs/>
          <w:color w:val="37394C"/>
          <w:sz w:val="24"/>
          <w:szCs w:val="24"/>
        </w:rPr>
        <w:t></w:t>
      </w:r>
      <w:r w:rsidRPr="001144C9">
        <w:rPr>
          <w:rFonts w:ascii="Gibson Light" w:hAnsi="Gibson Light"/>
          <w:bCs/>
          <w:color w:val="37394C"/>
          <w:sz w:val="24"/>
          <w:szCs w:val="24"/>
        </w:rPr>
        <w:tab/>
        <w:t xml:space="preserve">the Applicant has been ordinarily resident in Wales for a total period of at least 24 calendar months in the </w:t>
      </w:r>
      <w:proofErr w:type="gramStart"/>
      <w:r w:rsidRPr="001144C9">
        <w:rPr>
          <w:rFonts w:ascii="Gibson Light" w:hAnsi="Gibson Light"/>
          <w:bCs/>
          <w:color w:val="37394C"/>
          <w:sz w:val="24"/>
          <w:szCs w:val="24"/>
        </w:rPr>
        <w:t>three year</w:t>
      </w:r>
      <w:proofErr w:type="gramEnd"/>
      <w:r w:rsidRPr="001144C9">
        <w:rPr>
          <w:rFonts w:ascii="Gibson Light" w:hAnsi="Gibson Light"/>
          <w:bCs/>
          <w:color w:val="37394C"/>
          <w:sz w:val="24"/>
          <w:szCs w:val="24"/>
        </w:rPr>
        <w:t xml:space="preserve"> period preceding the first day of the first academic year of the course.</w:t>
      </w:r>
    </w:p>
    <w:p w14:paraId="173F4937" w14:textId="1DA55B70" w:rsidR="00346232" w:rsidRPr="001144C9" w:rsidRDefault="00346232" w:rsidP="005D3BF0">
      <w:pPr>
        <w:tabs>
          <w:tab w:val="left" w:pos="0"/>
        </w:tabs>
        <w:rPr>
          <w:rFonts w:ascii="Gibson Light" w:hAnsi="Gibson Light"/>
          <w:bCs/>
          <w:color w:val="37394C"/>
          <w:sz w:val="24"/>
          <w:szCs w:val="24"/>
        </w:rPr>
      </w:pPr>
      <w:r w:rsidRPr="001144C9">
        <w:rPr>
          <w:rFonts w:ascii="Gibson Light" w:hAnsi="Gibson Light"/>
          <w:bCs/>
          <w:color w:val="37394C"/>
          <w:sz w:val="24"/>
          <w:szCs w:val="24"/>
        </w:rPr>
        <w:t xml:space="preserve">In exceptional cases where an applicant who would otherwise satisfy all the requirements in category </w:t>
      </w:r>
      <w:r w:rsidR="001E0233" w:rsidRPr="001144C9">
        <w:rPr>
          <w:rFonts w:ascii="Gibson Light" w:hAnsi="Gibson Light"/>
          <w:bCs/>
          <w:color w:val="37394C"/>
          <w:sz w:val="24"/>
          <w:szCs w:val="24"/>
        </w:rPr>
        <w:t>H</w:t>
      </w:r>
      <w:r w:rsidRPr="001144C9">
        <w:rPr>
          <w:rFonts w:ascii="Gibson Light" w:hAnsi="Gibson Light"/>
          <w:bCs/>
          <w:color w:val="37394C"/>
          <w:sz w:val="24"/>
          <w:szCs w:val="24"/>
        </w:rPr>
        <w:t xml:space="preserve"> is ineligible to receive funding because he or she has not been ordinarily resident in Wales for two years prior to the course commencement date, Social Care Wales may exercise its discretion with respect to the application, following consultation with the NHS Business Service Authority, the Scottish Social Services </w:t>
      </w:r>
      <w:proofErr w:type="gramStart"/>
      <w:r w:rsidRPr="001144C9">
        <w:rPr>
          <w:rFonts w:ascii="Gibson Light" w:hAnsi="Gibson Light"/>
          <w:bCs/>
          <w:color w:val="37394C"/>
          <w:sz w:val="24"/>
          <w:szCs w:val="24"/>
        </w:rPr>
        <w:t>Council</w:t>
      </w:r>
      <w:proofErr w:type="gramEnd"/>
      <w:r w:rsidRPr="001144C9">
        <w:rPr>
          <w:rFonts w:ascii="Gibson Light" w:hAnsi="Gibson Light"/>
          <w:bCs/>
          <w:color w:val="37394C"/>
          <w:sz w:val="24"/>
          <w:szCs w:val="24"/>
        </w:rPr>
        <w:t xml:space="preserve"> and the Northern Ireland Social </w:t>
      </w:r>
      <w:r w:rsidR="00C60C57" w:rsidRPr="001144C9">
        <w:rPr>
          <w:rFonts w:ascii="Gibson Light" w:hAnsi="Gibson Light"/>
          <w:bCs/>
          <w:color w:val="37394C"/>
          <w:sz w:val="24"/>
          <w:szCs w:val="24"/>
        </w:rPr>
        <w:t>Care Council</w:t>
      </w:r>
      <w:r w:rsidRPr="001144C9">
        <w:rPr>
          <w:rFonts w:ascii="Gibson Light" w:hAnsi="Gibson Light"/>
          <w:bCs/>
          <w:color w:val="37394C"/>
          <w:sz w:val="24"/>
          <w:szCs w:val="24"/>
        </w:rPr>
        <w:t>.</w:t>
      </w:r>
    </w:p>
    <w:p w14:paraId="2573D86D" w14:textId="74F0C7D5" w:rsidR="00346232" w:rsidRDefault="00346232" w:rsidP="00346232">
      <w:pPr>
        <w:autoSpaceDE w:val="0"/>
        <w:autoSpaceDN w:val="0"/>
        <w:adjustRightInd w:val="0"/>
        <w:rPr>
          <w:b/>
          <w:bCs/>
        </w:rPr>
      </w:pPr>
    </w:p>
    <w:p w14:paraId="098EDA51" w14:textId="5C14F550" w:rsidR="003C4078" w:rsidRPr="00741FC3" w:rsidRDefault="003C4078" w:rsidP="003C4078">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I</w:t>
      </w:r>
      <w:r>
        <w:rPr>
          <w:rFonts w:ascii="Gibson" w:hAnsi="Gibson"/>
          <w:b w:val="0"/>
          <w:color w:val="37394C"/>
        </w:rPr>
        <w:t xml:space="preserve"> – Children of Swiss Nationals</w:t>
      </w:r>
    </w:p>
    <w:p w14:paraId="440A19C0" w14:textId="24D724AB" w:rsidR="001F2699" w:rsidRDefault="001F2699" w:rsidP="001F2699">
      <w:pPr>
        <w:autoSpaceDE w:val="0"/>
        <w:autoSpaceDN w:val="0"/>
        <w:adjustRightInd w:val="0"/>
        <w:rPr>
          <w:rFonts w:cs="Arial"/>
          <w:b/>
          <w:bCs/>
          <w:color w:val="37394C"/>
        </w:rPr>
      </w:pPr>
    </w:p>
    <w:p w14:paraId="6CA68664" w14:textId="7D9BBAFA" w:rsidR="003C4078" w:rsidRPr="000B1105" w:rsidRDefault="003C4078" w:rsidP="001F2699">
      <w:pPr>
        <w:autoSpaceDE w:val="0"/>
        <w:autoSpaceDN w:val="0"/>
        <w:adjustRightInd w:val="0"/>
        <w:rPr>
          <w:rFonts w:ascii="Gibson" w:hAnsi="Gibson" w:cs="Arial"/>
          <w:bCs/>
          <w:color w:val="37394C"/>
          <w:sz w:val="24"/>
          <w:szCs w:val="24"/>
        </w:rPr>
      </w:pPr>
      <w:r w:rsidRPr="000B1105">
        <w:rPr>
          <w:rFonts w:ascii="Gibson" w:hAnsi="Gibson" w:cs="Arial"/>
          <w:bCs/>
          <w:color w:val="37394C"/>
          <w:sz w:val="24"/>
          <w:szCs w:val="24"/>
        </w:rPr>
        <w:lastRenderedPageBreak/>
        <w:t>The Applicant is a person who</w:t>
      </w:r>
    </w:p>
    <w:p w14:paraId="71F09B93" w14:textId="3127D2E6" w:rsidR="003C4078" w:rsidRDefault="003C4078" w:rsidP="00237A0C">
      <w:pPr>
        <w:pStyle w:val="ListParagraph"/>
        <w:numPr>
          <w:ilvl w:val="0"/>
          <w:numId w:val="12"/>
        </w:numPr>
        <w:tabs>
          <w:tab w:val="left" w:pos="993"/>
        </w:tabs>
        <w:ind w:hanging="720"/>
        <w:rPr>
          <w:rFonts w:ascii="Gibson Light" w:hAnsi="Gibson Light"/>
          <w:bCs/>
          <w:color w:val="37394C"/>
          <w:sz w:val="24"/>
          <w:szCs w:val="24"/>
        </w:rPr>
      </w:pPr>
      <w:r>
        <w:rPr>
          <w:rFonts w:ascii="Gibson Light" w:hAnsi="Gibson Light"/>
          <w:sz w:val="24"/>
          <w:szCs w:val="24"/>
        </w:rPr>
        <w:t xml:space="preserve">  </w:t>
      </w:r>
      <w:r w:rsidRPr="001144C9">
        <w:rPr>
          <w:rFonts w:ascii="Gibson Light" w:hAnsi="Gibson Light"/>
          <w:bCs/>
          <w:color w:val="37394C"/>
          <w:sz w:val="24"/>
          <w:szCs w:val="24"/>
        </w:rPr>
        <w:t>is the child of a Swiss national who is entitled to support in the U</w:t>
      </w:r>
      <w:r w:rsidR="001E0233" w:rsidRPr="001144C9">
        <w:rPr>
          <w:rFonts w:ascii="Gibson Light" w:hAnsi="Gibson Light"/>
          <w:bCs/>
          <w:color w:val="37394C"/>
          <w:sz w:val="24"/>
          <w:szCs w:val="24"/>
        </w:rPr>
        <w:t>K</w:t>
      </w:r>
      <w:r w:rsidRPr="001144C9">
        <w:rPr>
          <w:rFonts w:ascii="Gibson Light" w:hAnsi="Gibson Light"/>
          <w:bCs/>
          <w:color w:val="37394C"/>
          <w:sz w:val="24"/>
          <w:szCs w:val="24"/>
        </w:rPr>
        <w:t>; and</w:t>
      </w:r>
    </w:p>
    <w:p w14:paraId="5FD29878" w14:textId="77777777" w:rsidR="001144C9" w:rsidRPr="001144C9" w:rsidRDefault="001144C9" w:rsidP="001144C9">
      <w:pPr>
        <w:pStyle w:val="ListParagraph"/>
        <w:tabs>
          <w:tab w:val="left" w:pos="993"/>
        </w:tabs>
        <w:ind w:left="1146" w:firstLine="0"/>
        <w:rPr>
          <w:rFonts w:ascii="Gibson Light" w:hAnsi="Gibson Light"/>
          <w:bCs/>
          <w:color w:val="37394C"/>
          <w:sz w:val="24"/>
          <w:szCs w:val="24"/>
        </w:rPr>
      </w:pPr>
    </w:p>
    <w:p w14:paraId="2B8AFE71" w14:textId="2ED143A0" w:rsidR="001144C9" w:rsidRDefault="003C4078" w:rsidP="001144C9">
      <w:pPr>
        <w:pStyle w:val="ListParagraph"/>
        <w:numPr>
          <w:ilvl w:val="0"/>
          <w:numId w:val="12"/>
        </w:numPr>
        <w:tabs>
          <w:tab w:val="left" w:pos="993"/>
        </w:tabs>
        <w:ind w:hanging="720"/>
        <w:rPr>
          <w:rFonts w:ascii="Gibson Light" w:hAnsi="Gibson Light"/>
          <w:bCs/>
          <w:color w:val="37394C"/>
          <w:sz w:val="24"/>
          <w:szCs w:val="24"/>
        </w:rPr>
      </w:pPr>
      <w:r w:rsidRPr="001144C9">
        <w:rPr>
          <w:rFonts w:ascii="Gibson Light" w:hAnsi="Gibson Light"/>
          <w:bCs/>
          <w:color w:val="37394C"/>
          <w:sz w:val="24"/>
          <w:szCs w:val="24"/>
        </w:rPr>
        <w:t xml:space="preserve">  has been ordinarily resident in the territory comprising the </w:t>
      </w:r>
      <w:r w:rsidR="001E0233" w:rsidRPr="001144C9">
        <w:rPr>
          <w:rFonts w:ascii="Gibson Light" w:hAnsi="Gibson Light"/>
          <w:bCs/>
          <w:color w:val="37394C"/>
          <w:sz w:val="24"/>
          <w:szCs w:val="24"/>
        </w:rPr>
        <w:t>UK</w:t>
      </w:r>
      <w:r w:rsidRPr="001144C9">
        <w:rPr>
          <w:rFonts w:ascii="Gibson Light" w:hAnsi="Gibson Light"/>
          <w:bCs/>
          <w:color w:val="37394C"/>
          <w:sz w:val="24"/>
          <w:szCs w:val="24"/>
        </w:rPr>
        <w:t xml:space="preserve">, the EEA, Switzerland and the overseas territories throughout the </w:t>
      </w:r>
      <w:proofErr w:type="gramStart"/>
      <w:r w:rsidRPr="001144C9">
        <w:rPr>
          <w:rFonts w:ascii="Gibson Light" w:hAnsi="Gibson Light"/>
          <w:bCs/>
          <w:color w:val="37394C"/>
          <w:sz w:val="24"/>
          <w:szCs w:val="24"/>
        </w:rPr>
        <w:t>three year</w:t>
      </w:r>
      <w:proofErr w:type="gramEnd"/>
      <w:r w:rsidRPr="001144C9">
        <w:rPr>
          <w:rFonts w:ascii="Gibson Light" w:hAnsi="Gibson Light"/>
          <w:bCs/>
          <w:color w:val="37394C"/>
          <w:sz w:val="24"/>
          <w:szCs w:val="24"/>
        </w:rPr>
        <w:t xml:space="preserve"> period preceding the first day of the first academic year of the course, and</w:t>
      </w:r>
    </w:p>
    <w:p w14:paraId="2B3EE7B3" w14:textId="77777777" w:rsidR="001144C9" w:rsidRPr="001144C9" w:rsidRDefault="001144C9" w:rsidP="001144C9">
      <w:pPr>
        <w:pStyle w:val="ListParagraph"/>
        <w:rPr>
          <w:rFonts w:ascii="Gibson Light" w:hAnsi="Gibson Light"/>
          <w:bCs/>
          <w:color w:val="37394C"/>
          <w:sz w:val="24"/>
          <w:szCs w:val="24"/>
        </w:rPr>
      </w:pPr>
    </w:p>
    <w:p w14:paraId="2563D3ED" w14:textId="574AD05B" w:rsidR="00F40692" w:rsidRDefault="003C4078" w:rsidP="001144C9">
      <w:pPr>
        <w:pStyle w:val="ListParagraph"/>
        <w:numPr>
          <w:ilvl w:val="0"/>
          <w:numId w:val="18"/>
        </w:numPr>
        <w:tabs>
          <w:tab w:val="left" w:pos="1560"/>
        </w:tabs>
        <w:ind w:hanging="720"/>
        <w:rPr>
          <w:rFonts w:ascii="Gibson Light" w:hAnsi="Gibson Light"/>
          <w:bCs/>
          <w:color w:val="37394C"/>
          <w:sz w:val="24"/>
          <w:szCs w:val="24"/>
        </w:rPr>
      </w:pPr>
      <w:r w:rsidRPr="001144C9">
        <w:rPr>
          <w:rFonts w:ascii="Gibson Light" w:hAnsi="Gibson Light"/>
          <w:bCs/>
          <w:color w:val="37394C"/>
          <w:sz w:val="24"/>
          <w:szCs w:val="24"/>
        </w:rPr>
        <w:t>the Applicant is ordinarily resident in Wales on the first day of the first academic year of the course, and</w:t>
      </w:r>
    </w:p>
    <w:p w14:paraId="6C28173C" w14:textId="77777777" w:rsidR="001144C9" w:rsidRPr="001144C9" w:rsidRDefault="001144C9" w:rsidP="001144C9">
      <w:pPr>
        <w:pStyle w:val="ListParagraph"/>
        <w:tabs>
          <w:tab w:val="left" w:pos="1560"/>
        </w:tabs>
        <w:ind w:left="1146" w:firstLine="0"/>
        <w:rPr>
          <w:rFonts w:ascii="Gibson Light" w:hAnsi="Gibson Light"/>
          <w:bCs/>
          <w:color w:val="37394C"/>
          <w:sz w:val="24"/>
          <w:szCs w:val="24"/>
        </w:rPr>
      </w:pPr>
    </w:p>
    <w:p w14:paraId="6B38BF61" w14:textId="1D0008F1" w:rsidR="003C4078" w:rsidRPr="001144C9" w:rsidRDefault="003C4078" w:rsidP="001144C9">
      <w:pPr>
        <w:pStyle w:val="ListParagraph"/>
        <w:numPr>
          <w:ilvl w:val="0"/>
          <w:numId w:val="18"/>
        </w:numPr>
        <w:tabs>
          <w:tab w:val="left" w:pos="1560"/>
        </w:tabs>
        <w:ind w:hanging="720"/>
        <w:rPr>
          <w:rFonts w:ascii="Gibson Light" w:hAnsi="Gibson Light"/>
          <w:bCs/>
          <w:color w:val="37394C"/>
          <w:sz w:val="24"/>
          <w:szCs w:val="24"/>
        </w:rPr>
      </w:pPr>
      <w:r w:rsidRPr="001144C9">
        <w:rPr>
          <w:rFonts w:ascii="Gibson Light" w:hAnsi="Gibson Light"/>
          <w:bCs/>
          <w:color w:val="37394C"/>
          <w:sz w:val="24"/>
          <w:szCs w:val="24"/>
        </w:rPr>
        <w:t xml:space="preserve">the Applicant has been ordinarily resident in Wales for a total period of at least 12 months in the </w:t>
      </w:r>
      <w:proofErr w:type="gramStart"/>
      <w:r w:rsidRPr="001144C9">
        <w:rPr>
          <w:rFonts w:ascii="Gibson Light" w:hAnsi="Gibson Light"/>
          <w:bCs/>
          <w:color w:val="37394C"/>
          <w:sz w:val="24"/>
          <w:szCs w:val="24"/>
        </w:rPr>
        <w:t>three year</w:t>
      </w:r>
      <w:proofErr w:type="gramEnd"/>
      <w:r w:rsidRPr="001144C9">
        <w:rPr>
          <w:rFonts w:ascii="Gibson Light" w:hAnsi="Gibson Light"/>
          <w:bCs/>
          <w:color w:val="37394C"/>
          <w:sz w:val="24"/>
          <w:szCs w:val="24"/>
        </w:rPr>
        <w:t xml:space="preserve"> period preceding the first day of the first academic year of the course.</w:t>
      </w:r>
    </w:p>
    <w:p w14:paraId="48B8EFA0" w14:textId="2BC097B7" w:rsidR="003C4078" w:rsidRDefault="003C4078" w:rsidP="00237A0C">
      <w:pPr>
        <w:tabs>
          <w:tab w:val="left" w:pos="1560"/>
        </w:tabs>
        <w:rPr>
          <w:rFonts w:ascii="Gibson Light" w:hAnsi="Gibson Light"/>
          <w:bCs/>
          <w:color w:val="292526"/>
          <w:sz w:val="24"/>
          <w:szCs w:val="24"/>
        </w:rPr>
      </w:pPr>
    </w:p>
    <w:p w14:paraId="37C3499B" w14:textId="7E1BD40F" w:rsidR="003C4078" w:rsidRPr="00741FC3" w:rsidRDefault="003C4078" w:rsidP="003C4078">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J</w:t>
      </w:r>
      <w:r>
        <w:rPr>
          <w:rFonts w:ascii="Gibson" w:hAnsi="Gibson"/>
          <w:b w:val="0"/>
          <w:color w:val="37394C"/>
        </w:rPr>
        <w:t xml:space="preserve"> – Children of Turkish workers</w:t>
      </w:r>
    </w:p>
    <w:p w14:paraId="59EB8883" w14:textId="77777777" w:rsidR="003C4078" w:rsidRDefault="003C4078" w:rsidP="003C4078">
      <w:pPr>
        <w:autoSpaceDE w:val="0"/>
        <w:autoSpaceDN w:val="0"/>
        <w:adjustRightInd w:val="0"/>
        <w:rPr>
          <w:rFonts w:cs="Arial"/>
          <w:b/>
          <w:bCs/>
          <w:color w:val="37394C"/>
        </w:rPr>
      </w:pPr>
    </w:p>
    <w:p w14:paraId="4DB430A8" w14:textId="080561B7" w:rsidR="003C4078" w:rsidRPr="000B1105" w:rsidRDefault="003C4078" w:rsidP="003C4078">
      <w:pPr>
        <w:autoSpaceDE w:val="0"/>
        <w:autoSpaceDN w:val="0"/>
        <w:adjustRightInd w:val="0"/>
        <w:rPr>
          <w:rFonts w:ascii="Gibson Light" w:hAnsi="Gibson Light" w:cs="Arial"/>
          <w:bCs/>
          <w:color w:val="37394C"/>
          <w:sz w:val="24"/>
          <w:szCs w:val="24"/>
        </w:rPr>
      </w:pPr>
      <w:r w:rsidRPr="000B1105">
        <w:rPr>
          <w:rFonts w:ascii="Gibson Light" w:hAnsi="Gibson Light" w:cs="Arial"/>
          <w:bCs/>
          <w:color w:val="37394C"/>
          <w:sz w:val="24"/>
          <w:szCs w:val="24"/>
        </w:rPr>
        <w:t>'Turkish Worker' means a Turkish national who (a) is ordinarily resident in the U</w:t>
      </w:r>
      <w:r w:rsidR="001E0233" w:rsidRPr="000B1105">
        <w:rPr>
          <w:rFonts w:ascii="Gibson Light" w:hAnsi="Gibson Light" w:cs="Arial"/>
          <w:bCs/>
          <w:color w:val="37394C"/>
          <w:sz w:val="24"/>
          <w:szCs w:val="24"/>
        </w:rPr>
        <w:t>K</w:t>
      </w:r>
      <w:r w:rsidRPr="000B1105">
        <w:rPr>
          <w:rFonts w:ascii="Gibson Light" w:hAnsi="Gibson Light" w:cs="Arial"/>
          <w:bCs/>
          <w:color w:val="37394C"/>
          <w:sz w:val="24"/>
          <w:szCs w:val="24"/>
        </w:rPr>
        <w:t xml:space="preserve"> and (b)</w:t>
      </w:r>
      <w:r w:rsidR="002659F4" w:rsidRPr="000B1105">
        <w:rPr>
          <w:rFonts w:ascii="Gibson Light" w:hAnsi="Gibson Light" w:cs="Arial"/>
          <w:bCs/>
          <w:color w:val="37394C"/>
          <w:sz w:val="24"/>
          <w:szCs w:val="24"/>
        </w:rPr>
        <w:t xml:space="preserve"> </w:t>
      </w:r>
      <w:proofErr w:type="gramStart"/>
      <w:r w:rsidR="002659F4" w:rsidRPr="000B1105">
        <w:rPr>
          <w:rFonts w:ascii="Gibson Light" w:hAnsi="Gibson Light" w:cs="Arial"/>
          <w:bCs/>
          <w:color w:val="37394C"/>
          <w:sz w:val="24"/>
          <w:szCs w:val="24"/>
        </w:rPr>
        <w:t>is, or</w:t>
      </w:r>
      <w:proofErr w:type="gramEnd"/>
      <w:r w:rsidR="002659F4" w:rsidRPr="000B1105">
        <w:rPr>
          <w:rFonts w:ascii="Gibson Light" w:hAnsi="Gibson Light" w:cs="Arial"/>
          <w:bCs/>
          <w:color w:val="37394C"/>
          <w:sz w:val="24"/>
          <w:szCs w:val="24"/>
        </w:rPr>
        <w:t xml:space="preserve"> has been lawfully employed in the </w:t>
      </w:r>
      <w:r w:rsidR="001E0233" w:rsidRPr="000B1105">
        <w:rPr>
          <w:rFonts w:ascii="Gibson Light" w:hAnsi="Gibson Light" w:cs="Arial"/>
          <w:bCs/>
          <w:color w:val="37394C"/>
          <w:sz w:val="24"/>
          <w:szCs w:val="24"/>
        </w:rPr>
        <w:t>UK</w:t>
      </w:r>
      <w:r w:rsidR="00F40692" w:rsidRPr="000B1105">
        <w:rPr>
          <w:rFonts w:ascii="Gibson Light" w:hAnsi="Gibson Light" w:cs="Arial"/>
          <w:bCs/>
          <w:color w:val="37394C"/>
          <w:sz w:val="24"/>
          <w:szCs w:val="24"/>
        </w:rPr>
        <w:t>.</w:t>
      </w:r>
    </w:p>
    <w:p w14:paraId="3BE0F530" w14:textId="125D8412" w:rsidR="003C4078" w:rsidRPr="000B1105" w:rsidRDefault="003C4078" w:rsidP="003C4078">
      <w:pPr>
        <w:autoSpaceDE w:val="0"/>
        <w:autoSpaceDN w:val="0"/>
        <w:adjustRightInd w:val="0"/>
        <w:rPr>
          <w:rFonts w:ascii="Gibson Light" w:hAnsi="Gibson Light" w:cs="Arial"/>
          <w:bCs/>
          <w:color w:val="37394C"/>
          <w:sz w:val="24"/>
          <w:szCs w:val="24"/>
        </w:rPr>
      </w:pPr>
      <w:r w:rsidRPr="000B1105">
        <w:rPr>
          <w:rFonts w:ascii="Gibson Light" w:hAnsi="Gibson Light" w:cs="Arial"/>
          <w:bCs/>
          <w:color w:val="37394C"/>
          <w:sz w:val="24"/>
          <w:szCs w:val="24"/>
        </w:rPr>
        <w:t>The Applicant is a person who</w:t>
      </w:r>
    </w:p>
    <w:p w14:paraId="402B05FC" w14:textId="28D671D5" w:rsidR="003C4078" w:rsidRPr="000B1105" w:rsidRDefault="003C4078" w:rsidP="003C4078">
      <w:pPr>
        <w:pStyle w:val="ListParagraph"/>
        <w:numPr>
          <w:ilvl w:val="0"/>
          <w:numId w:val="12"/>
        </w:numPr>
        <w:tabs>
          <w:tab w:val="left" w:pos="993"/>
        </w:tabs>
        <w:ind w:hanging="720"/>
        <w:rPr>
          <w:rFonts w:ascii="Gibson Light" w:hAnsi="Gibson Light" w:cs="Arial"/>
          <w:bCs/>
          <w:color w:val="37394C"/>
          <w:sz w:val="24"/>
          <w:szCs w:val="24"/>
        </w:rPr>
      </w:pPr>
      <w:r w:rsidRPr="000B1105">
        <w:rPr>
          <w:rFonts w:ascii="Gibson Light" w:hAnsi="Gibson Light"/>
          <w:sz w:val="24"/>
          <w:szCs w:val="24"/>
        </w:rPr>
        <w:t xml:space="preserve">  </w:t>
      </w:r>
      <w:r w:rsidRPr="000B1105">
        <w:rPr>
          <w:rFonts w:ascii="Gibson Light" w:hAnsi="Gibson Light" w:cs="Arial"/>
          <w:bCs/>
          <w:color w:val="37394C"/>
          <w:sz w:val="24"/>
          <w:szCs w:val="24"/>
        </w:rPr>
        <w:t>is the child of a Turkish worker; and</w:t>
      </w:r>
    </w:p>
    <w:p w14:paraId="4D915C54" w14:textId="77777777" w:rsidR="003C4078" w:rsidRPr="000B1105" w:rsidRDefault="003C4078" w:rsidP="003C4078">
      <w:pPr>
        <w:pStyle w:val="ListParagraph"/>
        <w:tabs>
          <w:tab w:val="left" w:pos="993"/>
        </w:tabs>
        <w:ind w:left="1146" w:firstLine="0"/>
        <w:rPr>
          <w:rFonts w:ascii="Gibson Light" w:hAnsi="Gibson Light" w:cs="Arial"/>
          <w:bCs/>
          <w:color w:val="37394C"/>
          <w:sz w:val="24"/>
          <w:szCs w:val="24"/>
        </w:rPr>
      </w:pPr>
    </w:p>
    <w:p w14:paraId="1EFFA5CA" w14:textId="07D24D0A" w:rsidR="002659F4" w:rsidRPr="000B1105" w:rsidRDefault="003C4078" w:rsidP="00237A0C">
      <w:pPr>
        <w:pStyle w:val="ListParagraph"/>
        <w:numPr>
          <w:ilvl w:val="0"/>
          <w:numId w:val="12"/>
        </w:numPr>
        <w:tabs>
          <w:tab w:val="left" w:pos="993"/>
        </w:tabs>
        <w:ind w:hanging="720"/>
        <w:rPr>
          <w:rFonts w:ascii="Gibson Light" w:hAnsi="Gibson Light" w:cs="Arial"/>
          <w:bCs/>
          <w:color w:val="37394C"/>
          <w:sz w:val="24"/>
          <w:szCs w:val="24"/>
        </w:rPr>
      </w:pPr>
      <w:r w:rsidRPr="000B1105">
        <w:rPr>
          <w:rFonts w:ascii="Gibson Light" w:hAnsi="Gibson Light" w:cs="Arial"/>
          <w:bCs/>
          <w:color w:val="37394C"/>
          <w:sz w:val="24"/>
          <w:szCs w:val="24"/>
        </w:rPr>
        <w:t xml:space="preserve">  has been ordinarily resident in the territory comprising the U</w:t>
      </w:r>
      <w:r w:rsidR="001E0233" w:rsidRPr="000B1105">
        <w:rPr>
          <w:rFonts w:ascii="Gibson Light" w:hAnsi="Gibson Light" w:cs="Arial"/>
          <w:bCs/>
          <w:color w:val="37394C"/>
          <w:sz w:val="24"/>
          <w:szCs w:val="24"/>
        </w:rPr>
        <w:t>K</w:t>
      </w:r>
      <w:r w:rsidRPr="000B1105">
        <w:rPr>
          <w:rFonts w:ascii="Gibson Light" w:hAnsi="Gibson Light" w:cs="Arial"/>
          <w:bCs/>
          <w:color w:val="37394C"/>
          <w:sz w:val="24"/>
          <w:szCs w:val="24"/>
        </w:rPr>
        <w:t xml:space="preserve">, the EEA, Switzerland and the overseas territories throughout the </w:t>
      </w:r>
      <w:proofErr w:type="gramStart"/>
      <w:r w:rsidRPr="000B1105">
        <w:rPr>
          <w:rFonts w:ascii="Gibson Light" w:hAnsi="Gibson Light" w:cs="Arial"/>
          <w:bCs/>
          <w:color w:val="37394C"/>
          <w:sz w:val="24"/>
          <w:szCs w:val="24"/>
        </w:rPr>
        <w:t>three year</w:t>
      </w:r>
      <w:proofErr w:type="gramEnd"/>
      <w:r w:rsidRPr="000B1105">
        <w:rPr>
          <w:rFonts w:ascii="Gibson Light" w:hAnsi="Gibson Light" w:cs="Arial"/>
          <w:bCs/>
          <w:color w:val="37394C"/>
          <w:sz w:val="24"/>
          <w:szCs w:val="24"/>
        </w:rPr>
        <w:t xml:space="preserve"> period preceding the first day of the first academic year of the course, and</w:t>
      </w:r>
    </w:p>
    <w:p w14:paraId="69E476EB" w14:textId="77777777" w:rsidR="002659F4" w:rsidRPr="000B1105" w:rsidRDefault="002659F4" w:rsidP="00237A0C">
      <w:pPr>
        <w:pStyle w:val="ListParagraph"/>
        <w:tabs>
          <w:tab w:val="left" w:pos="993"/>
        </w:tabs>
        <w:ind w:left="1146" w:firstLine="0"/>
        <w:rPr>
          <w:rFonts w:ascii="Gibson Light" w:hAnsi="Gibson Light" w:cs="Arial"/>
          <w:bCs/>
          <w:color w:val="37394C"/>
          <w:sz w:val="24"/>
          <w:szCs w:val="24"/>
        </w:rPr>
      </w:pPr>
    </w:p>
    <w:p w14:paraId="435F9BAD" w14:textId="77777777" w:rsidR="002659F4" w:rsidRPr="000B1105" w:rsidRDefault="002659F4" w:rsidP="00237A0C">
      <w:pPr>
        <w:pStyle w:val="ListParagraph"/>
        <w:numPr>
          <w:ilvl w:val="0"/>
          <w:numId w:val="12"/>
        </w:numPr>
        <w:tabs>
          <w:tab w:val="left" w:pos="993"/>
        </w:tabs>
        <w:ind w:hanging="720"/>
        <w:rPr>
          <w:rFonts w:ascii="Gibson Light" w:hAnsi="Gibson Light" w:cs="Arial"/>
          <w:bCs/>
          <w:color w:val="37394C"/>
          <w:sz w:val="24"/>
          <w:szCs w:val="24"/>
        </w:rPr>
      </w:pPr>
      <w:r w:rsidRPr="000B1105">
        <w:rPr>
          <w:rFonts w:ascii="Gibson Light" w:hAnsi="Gibson Light" w:cs="Arial"/>
          <w:bCs/>
          <w:color w:val="37394C"/>
          <w:sz w:val="24"/>
          <w:szCs w:val="24"/>
        </w:rPr>
        <w:t xml:space="preserve">  </w:t>
      </w:r>
      <w:r w:rsidR="003C4078" w:rsidRPr="000B1105">
        <w:rPr>
          <w:rFonts w:ascii="Gibson Light" w:hAnsi="Gibson Light" w:cs="Arial"/>
          <w:bCs/>
          <w:color w:val="37394C"/>
          <w:sz w:val="24"/>
          <w:szCs w:val="24"/>
        </w:rPr>
        <w:t>the Applicant is ordinarily resident in Wales on the first day of the first academic year of the course, and</w:t>
      </w:r>
    </w:p>
    <w:p w14:paraId="3E1DA219" w14:textId="77777777" w:rsidR="002659F4" w:rsidRPr="000B1105" w:rsidRDefault="002659F4" w:rsidP="00237A0C">
      <w:pPr>
        <w:pStyle w:val="ListParagraph"/>
        <w:tabs>
          <w:tab w:val="left" w:pos="993"/>
        </w:tabs>
        <w:ind w:left="1146" w:firstLine="0"/>
        <w:rPr>
          <w:rFonts w:ascii="Gibson Light" w:hAnsi="Gibson Light" w:cs="Arial"/>
          <w:bCs/>
          <w:color w:val="37394C"/>
          <w:sz w:val="24"/>
          <w:szCs w:val="24"/>
        </w:rPr>
      </w:pPr>
    </w:p>
    <w:p w14:paraId="7D033AAA" w14:textId="66A38769" w:rsidR="003C4078" w:rsidRPr="000B1105" w:rsidRDefault="002659F4" w:rsidP="00237A0C">
      <w:pPr>
        <w:pStyle w:val="ListParagraph"/>
        <w:numPr>
          <w:ilvl w:val="0"/>
          <w:numId w:val="12"/>
        </w:numPr>
        <w:tabs>
          <w:tab w:val="left" w:pos="993"/>
        </w:tabs>
        <w:ind w:hanging="720"/>
        <w:rPr>
          <w:rFonts w:ascii="Gibson Light" w:hAnsi="Gibson Light" w:cs="Arial"/>
          <w:bCs/>
          <w:color w:val="37394C"/>
          <w:sz w:val="24"/>
          <w:szCs w:val="24"/>
        </w:rPr>
      </w:pPr>
      <w:r w:rsidRPr="000B1105">
        <w:rPr>
          <w:rFonts w:ascii="Gibson Light" w:hAnsi="Gibson Light" w:cs="Arial"/>
          <w:bCs/>
          <w:color w:val="37394C"/>
          <w:sz w:val="24"/>
          <w:szCs w:val="24"/>
        </w:rPr>
        <w:t xml:space="preserve">  </w:t>
      </w:r>
      <w:r w:rsidR="003C4078" w:rsidRPr="000B1105">
        <w:rPr>
          <w:rFonts w:ascii="Gibson Light" w:hAnsi="Gibson Light" w:cs="Arial"/>
          <w:bCs/>
          <w:color w:val="37394C"/>
          <w:sz w:val="24"/>
          <w:szCs w:val="24"/>
        </w:rPr>
        <w:t xml:space="preserve">the Applicant has been ordinarily resident in Wales for a total period of at least 12 months in the </w:t>
      </w:r>
      <w:proofErr w:type="gramStart"/>
      <w:r w:rsidR="003C4078" w:rsidRPr="000B1105">
        <w:rPr>
          <w:rFonts w:ascii="Gibson Light" w:hAnsi="Gibson Light" w:cs="Arial"/>
          <w:bCs/>
          <w:color w:val="37394C"/>
          <w:sz w:val="24"/>
          <w:szCs w:val="24"/>
        </w:rPr>
        <w:t>three year</w:t>
      </w:r>
      <w:proofErr w:type="gramEnd"/>
      <w:r w:rsidR="003C4078" w:rsidRPr="000B1105">
        <w:rPr>
          <w:rFonts w:ascii="Gibson Light" w:hAnsi="Gibson Light" w:cs="Arial"/>
          <w:bCs/>
          <w:color w:val="37394C"/>
          <w:sz w:val="24"/>
          <w:szCs w:val="24"/>
        </w:rPr>
        <w:t xml:space="preserve"> period preceding the first day of the first academic year of the course</w:t>
      </w:r>
    </w:p>
    <w:p w14:paraId="168913E9" w14:textId="77777777" w:rsidR="003C4078" w:rsidRPr="00237A0C" w:rsidRDefault="003C4078" w:rsidP="00237A0C">
      <w:pPr>
        <w:tabs>
          <w:tab w:val="left" w:pos="1560"/>
        </w:tabs>
        <w:rPr>
          <w:rFonts w:ascii="Gibson Light" w:hAnsi="Gibson Light"/>
          <w:bCs/>
          <w:color w:val="292526"/>
          <w:sz w:val="24"/>
          <w:szCs w:val="24"/>
        </w:rPr>
      </w:pPr>
    </w:p>
    <w:sectPr w:rsidR="003C4078" w:rsidRPr="00237A0C" w:rsidSect="003A38D3">
      <w:footerReference w:type="default" r:id="rId14"/>
      <w:pgSz w:w="11907" w:h="16839" w:code="9"/>
      <w:pgMar w:top="1440" w:right="1800" w:bottom="1440" w:left="1800" w:header="720" w:footer="446" w:gutter="0"/>
      <w:paperSrc w:first="11" w:other="1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E3F6" w14:textId="77777777" w:rsidR="0038371A" w:rsidRPr="001F2699" w:rsidRDefault="0038371A" w:rsidP="001F2699">
      <w:r w:rsidRPr="001F2699">
        <w:separator/>
      </w:r>
    </w:p>
  </w:endnote>
  <w:endnote w:type="continuationSeparator" w:id="0">
    <w:p w14:paraId="27CFE5CA" w14:textId="77777777" w:rsidR="0038371A" w:rsidRPr="001F2699" w:rsidRDefault="0038371A" w:rsidP="001F2699">
      <w:r w:rsidRPr="001F26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bson">
    <w:altName w:val="Arial"/>
    <w:panose1 w:val="00000000000000000000"/>
    <w:charset w:val="00"/>
    <w:family w:val="modern"/>
    <w:notTrueType/>
    <w:pitch w:val="variable"/>
    <w:sig w:usb0="80000007" w:usb1="40000000" w:usb2="00000000" w:usb3="00000000" w:csb0="00000093" w:csb1="00000000"/>
  </w:font>
  <w:font w:name="Gibson Light">
    <w:altName w:val="Arial"/>
    <w:panose1 w:val="00000000000000000000"/>
    <w:charset w:val="00"/>
    <w:family w:val="modern"/>
    <w:notTrueType/>
    <w:pitch w:val="variable"/>
    <w:sig w:usb0="8000000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10361"/>
      <w:docPartObj>
        <w:docPartGallery w:val="Page Numbers (Bottom of Page)"/>
        <w:docPartUnique/>
      </w:docPartObj>
    </w:sdtPr>
    <w:sdtEndPr>
      <w:rPr>
        <w:noProof/>
      </w:rPr>
    </w:sdtEndPr>
    <w:sdtContent>
      <w:p w14:paraId="440A19C9" w14:textId="3CF8C494" w:rsidR="00237A0C" w:rsidRDefault="00237A0C">
        <w:pPr>
          <w:pStyle w:val="Footer"/>
          <w:jc w:val="right"/>
        </w:pPr>
        <w:r>
          <w:fldChar w:fldCharType="begin"/>
        </w:r>
        <w:r>
          <w:instrText xml:space="preserve"> PAGE   \* MERGEFORMAT </w:instrText>
        </w:r>
        <w:r>
          <w:fldChar w:fldCharType="separate"/>
        </w:r>
        <w:r w:rsidR="007A517D">
          <w:rPr>
            <w:noProof/>
          </w:rPr>
          <w:t>1</w:t>
        </w:r>
        <w:r>
          <w:rPr>
            <w:noProof/>
          </w:rPr>
          <w:fldChar w:fldCharType="end"/>
        </w:r>
      </w:p>
    </w:sdtContent>
  </w:sdt>
  <w:p w14:paraId="440A19CA" w14:textId="77777777" w:rsidR="00237A0C" w:rsidRDefault="00237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42578"/>
      <w:docPartObj>
        <w:docPartGallery w:val="Page Numbers (Bottom of Page)"/>
        <w:docPartUnique/>
      </w:docPartObj>
    </w:sdtPr>
    <w:sdtEndPr>
      <w:rPr>
        <w:noProof/>
      </w:rPr>
    </w:sdtEndPr>
    <w:sdtContent>
      <w:p w14:paraId="440A19CB" w14:textId="71F182DD" w:rsidR="00237A0C" w:rsidRDefault="00237A0C">
        <w:pPr>
          <w:pStyle w:val="Footer"/>
          <w:jc w:val="right"/>
        </w:pPr>
        <w:r>
          <w:fldChar w:fldCharType="begin"/>
        </w:r>
        <w:r>
          <w:instrText xml:space="preserve"> PAGE   \* MERGEFORMAT </w:instrText>
        </w:r>
        <w:r>
          <w:fldChar w:fldCharType="separate"/>
        </w:r>
        <w:r w:rsidR="007A517D">
          <w:rPr>
            <w:noProof/>
          </w:rPr>
          <w:t>18</w:t>
        </w:r>
        <w:r>
          <w:rPr>
            <w:noProof/>
          </w:rPr>
          <w:fldChar w:fldCharType="end"/>
        </w:r>
      </w:p>
    </w:sdtContent>
  </w:sdt>
  <w:p w14:paraId="440A19CC" w14:textId="77777777" w:rsidR="00237A0C" w:rsidRDefault="0023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6D22" w14:textId="77777777" w:rsidR="0038371A" w:rsidRPr="001F2699" w:rsidRDefault="0038371A" w:rsidP="001F2699">
      <w:r w:rsidRPr="001F2699">
        <w:separator/>
      </w:r>
    </w:p>
  </w:footnote>
  <w:footnote w:type="continuationSeparator" w:id="0">
    <w:p w14:paraId="4CACE057" w14:textId="77777777" w:rsidR="0038371A" w:rsidRPr="001F2699" w:rsidRDefault="0038371A" w:rsidP="001F2699">
      <w:r w:rsidRPr="001F26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D1"/>
    <w:multiLevelType w:val="hybridMultilevel"/>
    <w:tmpl w:val="D6D6835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 w15:restartNumberingAfterBreak="0">
    <w:nsid w:val="00D21718"/>
    <w:multiLevelType w:val="hybridMultilevel"/>
    <w:tmpl w:val="5D54C5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323574"/>
    <w:multiLevelType w:val="hybridMultilevel"/>
    <w:tmpl w:val="B6B25E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3A2B40"/>
    <w:multiLevelType w:val="hybridMultilevel"/>
    <w:tmpl w:val="DE0C08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4F7F7E"/>
    <w:multiLevelType w:val="hybridMultilevel"/>
    <w:tmpl w:val="B308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B78C2"/>
    <w:multiLevelType w:val="hybridMultilevel"/>
    <w:tmpl w:val="0540D1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5E7A8B"/>
    <w:multiLevelType w:val="hybridMultilevel"/>
    <w:tmpl w:val="88CA3C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C1A550A"/>
    <w:multiLevelType w:val="hybridMultilevel"/>
    <w:tmpl w:val="6C101204"/>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8" w15:restartNumberingAfterBreak="0">
    <w:nsid w:val="22316A27"/>
    <w:multiLevelType w:val="hybridMultilevel"/>
    <w:tmpl w:val="72967DE4"/>
    <w:lvl w:ilvl="0" w:tplc="FFD2C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D3F69"/>
    <w:multiLevelType w:val="hybridMultilevel"/>
    <w:tmpl w:val="C776B2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E5D5044"/>
    <w:multiLevelType w:val="hybridMultilevel"/>
    <w:tmpl w:val="B87637EE"/>
    <w:lvl w:ilvl="0" w:tplc="4D1244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8A8371E"/>
    <w:multiLevelType w:val="hybridMultilevel"/>
    <w:tmpl w:val="7EE6CA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9FC1BDF"/>
    <w:multiLevelType w:val="hybridMultilevel"/>
    <w:tmpl w:val="3DCE5570"/>
    <w:lvl w:ilvl="0" w:tplc="CEF297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BC45C99"/>
    <w:multiLevelType w:val="hybridMultilevel"/>
    <w:tmpl w:val="9AAEA6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5030F1C"/>
    <w:multiLevelType w:val="hybridMultilevel"/>
    <w:tmpl w:val="A588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B0A24"/>
    <w:multiLevelType w:val="hybridMultilevel"/>
    <w:tmpl w:val="9442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35F3B"/>
    <w:multiLevelType w:val="hybridMultilevel"/>
    <w:tmpl w:val="5AE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91AF5"/>
    <w:multiLevelType w:val="hybridMultilevel"/>
    <w:tmpl w:val="2758E5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831940583">
    <w:abstractNumId w:val="7"/>
  </w:num>
  <w:num w:numId="2" w16cid:durableId="1912419964">
    <w:abstractNumId w:val="0"/>
  </w:num>
  <w:num w:numId="3" w16cid:durableId="396901161">
    <w:abstractNumId w:val="15"/>
  </w:num>
  <w:num w:numId="4" w16cid:durableId="109665067">
    <w:abstractNumId w:val="16"/>
  </w:num>
  <w:num w:numId="5" w16cid:durableId="486823175">
    <w:abstractNumId w:val="12"/>
  </w:num>
  <w:num w:numId="6" w16cid:durableId="335151919">
    <w:abstractNumId w:val="10"/>
  </w:num>
  <w:num w:numId="7" w16cid:durableId="69665027">
    <w:abstractNumId w:val="6"/>
  </w:num>
  <w:num w:numId="8" w16cid:durableId="132334756">
    <w:abstractNumId w:val="5"/>
  </w:num>
  <w:num w:numId="9" w16cid:durableId="92090983">
    <w:abstractNumId w:val="11"/>
  </w:num>
  <w:num w:numId="10" w16cid:durableId="207691729">
    <w:abstractNumId w:val="2"/>
  </w:num>
  <w:num w:numId="11" w16cid:durableId="221600955">
    <w:abstractNumId w:val="17"/>
  </w:num>
  <w:num w:numId="12" w16cid:durableId="1745688777">
    <w:abstractNumId w:val="13"/>
  </w:num>
  <w:num w:numId="13" w16cid:durableId="284970640">
    <w:abstractNumId w:val="3"/>
  </w:num>
  <w:num w:numId="14" w16cid:durableId="1990211287">
    <w:abstractNumId w:val="14"/>
  </w:num>
  <w:num w:numId="15" w16cid:durableId="1517694727">
    <w:abstractNumId w:val="1"/>
  </w:num>
  <w:num w:numId="16" w16cid:durableId="659119116">
    <w:abstractNumId w:val="4"/>
  </w:num>
  <w:num w:numId="17" w16cid:durableId="1479956625">
    <w:abstractNumId w:val="8"/>
  </w:num>
  <w:num w:numId="18" w16cid:durableId="1404833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Graham"/>
    <w:docVar w:name="FSAuthorEmail" w:val="graham.miles@blakemorgan.co.uk"/>
    <w:docVar w:name="FSAuthorExt" w:val="029 2068 6112"/>
    <w:docVar w:name="FSAuthorLogon" w:val="MILESG"/>
    <w:docVar w:name="FSAuthorMobile" w:val="07767 413683"/>
    <w:docVar w:name="FSAuthorName" w:val="Miles, Graham"/>
    <w:docVar w:name="FSAuthorOffice" w:val="Cardiff"/>
    <w:docVar w:name="FSAuthorSurname" w:val="Miles"/>
    <w:docVar w:name="FSAuthorTitle" w:val="Partner - Regulatory"/>
    <w:docVar w:name="FSClientName" w:val="Social Care Wales"/>
    <w:docVar w:name="FSClientNumber" w:val="00740515"/>
    <w:docVar w:name="FSDocNumber" w:val="57404660"/>
    <w:docVar w:name="FSDocVersion" w:val="1"/>
    <w:docVar w:name="FSMatterDesc" w:val="Review of Bursary Scheme"/>
    <w:docVar w:name="FSMatterNumber" w:val="000875"/>
    <w:docVar w:name="FSTypist" w:val="MILESG"/>
    <w:docVar w:name="FSTypistExt" w:val="029 2068 6112"/>
    <w:docVar w:name="FSTypistLogon" w:val="MILESG"/>
    <w:docVar w:name="FSTypistName" w:val="Miles, Graham"/>
    <w:docVar w:name="zTimeOpened" w:val="22-Jun-2021 00:50:56"/>
  </w:docVars>
  <w:rsids>
    <w:rsidRoot w:val="00666C3D"/>
    <w:rsid w:val="00002621"/>
    <w:rsid w:val="00002694"/>
    <w:rsid w:val="0000391D"/>
    <w:rsid w:val="000043C6"/>
    <w:rsid w:val="000078C5"/>
    <w:rsid w:val="0001369D"/>
    <w:rsid w:val="00014BD7"/>
    <w:rsid w:val="00015D67"/>
    <w:rsid w:val="00017469"/>
    <w:rsid w:val="00022A57"/>
    <w:rsid w:val="000246D6"/>
    <w:rsid w:val="00026318"/>
    <w:rsid w:val="000312E0"/>
    <w:rsid w:val="00031C9A"/>
    <w:rsid w:val="0003273B"/>
    <w:rsid w:val="00032AA5"/>
    <w:rsid w:val="0003344A"/>
    <w:rsid w:val="00035F32"/>
    <w:rsid w:val="000404A5"/>
    <w:rsid w:val="000418BA"/>
    <w:rsid w:val="00045871"/>
    <w:rsid w:val="00046F76"/>
    <w:rsid w:val="00052417"/>
    <w:rsid w:val="00055554"/>
    <w:rsid w:val="00055A83"/>
    <w:rsid w:val="00055BD0"/>
    <w:rsid w:val="00056069"/>
    <w:rsid w:val="000602F1"/>
    <w:rsid w:val="00061888"/>
    <w:rsid w:val="00061DEC"/>
    <w:rsid w:val="00065279"/>
    <w:rsid w:val="00070E9D"/>
    <w:rsid w:val="00071A79"/>
    <w:rsid w:val="00071D95"/>
    <w:rsid w:val="000720F1"/>
    <w:rsid w:val="00073CD5"/>
    <w:rsid w:val="00076974"/>
    <w:rsid w:val="00081F3B"/>
    <w:rsid w:val="000823C2"/>
    <w:rsid w:val="0008796B"/>
    <w:rsid w:val="000925E7"/>
    <w:rsid w:val="00092B76"/>
    <w:rsid w:val="0009589E"/>
    <w:rsid w:val="00096D99"/>
    <w:rsid w:val="00096E9B"/>
    <w:rsid w:val="000978DA"/>
    <w:rsid w:val="000A2121"/>
    <w:rsid w:val="000A52C4"/>
    <w:rsid w:val="000A778D"/>
    <w:rsid w:val="000B0B19"/>
    <w:rsid w:val="000B0F7C"/>
    <w:rsid w:val="000B1105"/>
    <w:rsid w:val="000B4B21"/>
    <w:rsid w:val="000B6210"/>
    <w:rsid w:val="000B7DF7"/>
    <w:rsid w:val="000C07ED"/>
    <w:rsid w:val="000C0E44"/>
    <w:rsid w:val="000C351B"/>
    <w:rsid w:val="000C3E42"/>
    <w:rsid w:val="000D0037"/>
    <w:rsid w:val="000D0986"/>
    <w:rsid w:val="000D249F"/>
    <w:rsid w:val="000D3A77"/>
    <w:rsid w:val="000D5296"/>
    <w:rsid w:val="000D5800"/>
    <w:rsid w:val="000D5B63"/>
    <w:rsid w:val="000D64E5"/>
    <w:rsid w:val="000D7910"/>
    <w:rsid w:val="000E1C01"/>
    <w:rsid w:val="000E722C"/>
    <w:rsid w:val="000F2204"/>
    <w:rsid w:val="000F2F3F"/>
    <w:rsid w:val="000F3147"/>
    <w:rsid w:val="000F37EB"/>
    <w:rsid w:val="000F5AF7"/>
    <w:rsid w:val="000F5DC1"/>
    <w:rsid w:val="00102CCD"/>
    <w:rsid w:val="00103C87"/>
    <w:rsid w:val="0010530A"/>
    <w:rsid w:val="001067EE"/>
    <w:rsid w:val="00106BB4"/>
    <w:rsid w:val="001075CA"/>
    <w:rsid w:val="00111177"/>
    <w:rsid w:val="00111992"/>
    <w:rsid w:val="001144C9"/>
    <w:rsid w:val="0012130A"/>
    <w:rsid w:val="00123CF2"/>
    <w:rsid w:val="00125044"/>
    <w:rsid w:val="00125E6C"/>
    <w:rsid w:val="00127D3E"/>
    <w:rsid w:val="00132BB3"/>
    <w:rsid w:val="00140337"/>
    <w:rsid w:val="00143D42"/>
    <w:rsid w:val="00144B49"/>
    <w:rsid w:val="001450BE"/>
    <w:rsid w:val="00145DB5"/>
    <w:rsid w:val="00146061"/>
    <w:rsid w:val="00146EB5"/>
    <w:rsid w:val="00150E0C"/>
    <w:rsid w:val="0015269D"/>
    <w:rsid w:val="00153793"/>
    <w:rsid w:val="00154D39"/>
    <w:rsid w:val="00155397"/>
    <w:rsid w:val="001579D4"/>
    <w:rsid w:val="00157E8E"/>
    <w:rsid w:val="001600D2"/>
    <w:rsid w:val="00161101"/>
    <w:rsid w:val="00163F50"/>
    <w:rsid w:val="00170B46"/>
    <w:rsid w:val="00172A3E"/>
    <w:rsid w:val="00173E34"/>
    <w:rsid w:val="0017603C"/>
    <w:rsid w:val="00176B80"/>
    <w:rsid w:val="001774A4"/>
    <w:rsid w:val="001776D9"/>
    <w:rsid w:val="00177886"/>
    <w:rsid w:val="00185A16"/>
    <w:rsid w:val="0018689A"/>
    <w:rsid w:val="00187B03"/>
    <w:rsid w:val="00190C1F"/>
    <w:rsid w:val="001939C7"/>
    <w:rsid w:val="00194900"/>
    <w:rsid w:val="00194C9F"/>
    <w:rsid w:val="001A14C7"/>
    <w:rsid w:val="001A1E1C"/>
    <w:rsid w:val="001A416D"/>
    <w:rsid w:val="001A5044"/>
    <w:rsid w:val="001A5C86"/>
    <w:rsid w:val="001A7955"/>
    <w:rsid w:val="001B3542"/>
    <w:rsid w:val="001B3A13"/>
    <w:rsid w:val="001B506C"/>
    <w:rsid w:val="001C091C"/>
    <w:rsid w:val="001C0FE5"/>
    <w:rsid w:val="001C1CFF"/>
    <w:rsid w:val="001C1ED3"/>
    <w:rsid w:val="001C2EDA"/>
    <w:rsid w:val="001C327A"/>
    <w:rsid w:val="001C5DC0"/>
    <w:rsid w:val="001C76DA"/>
    <w:rsid w:val="001C7825"/>
    <w:rsid w:val="001D0FD6"/>
    <w:rsid w:val="001D275E"/>
    <w:rsid w:val="001D343E"/>
    <w:rsid w:val="001D38BB"/>
    <w:rsid w:val="001D451E"/>
    <w:rsid w:val="001D6E53"/>
    <w:rsid w:val="001D7E36"/>
    <w:rsid w:val="001E0233"/>
    <w:rsid w:val="001E105C"/>
    <w:rsid w:val="001E2FB6"/>
    <w:rsid w:val="001E4076"/>
    <w:rsid w:val="001E54A0"/>
    <w:rsid w:val="001E643D"/>
    <w:rsid w:val="001E7ED8"/>
    <w:rsid w:val="001F19B4"/>
    <w:rsid w:val="001F1B01"/>
    <w:rsid w:val="001F1CCA"/>
    <w:rsid w:val="001F20ED"/>
    <w:rsid w:val="001F2476"/>
    <w:rsid w:val="001F2699"/>
    <w:rsid w:val="001F2BD7"/>
    <w:rsid w:val="001F3BFD"/>
    <w:rsid w:val="001F49B8"/>
    <w:rsid w:val="001F4F2E"/>
    <w:rsid w:val="001F5A73"/>
    <w:rsid w:val="001F5D32"/>
    <w:rsid w:val="001F627D"/>
    <w:rsid w:val="001F69B0"/>
    <w:rsid w:val="001F7A5F"/>
    <w:rsid w:val="00200C48"/>
    <w:rsid w:val="002019EF"/>
    <w:rsid w:val="002030F2"/>
    <w:rsid w:val="002031FF"/>
    <w:rsid w:val="00203E25"/>
    <w:rsid w:val="002042CB"/>
    <w:rsid w:val="002109FC"/>
    <w:rsid w:val="00210DB4"/>
    <w:rsid w:val="00211078"/>
    <w:rsid w:val="00211184"/>
    <w:rsid w:val="0021430D"/>
    <w:rsid w:val="00216480"/>
    <w:rsid w:val="00216D61"/>
    <w:rsid w:val="00216F7E"/>
    <w:rsid w:val="0021705D"/>
    <w:rsid w:val="00222A81"/>
    <w:rsid w:val="00224408"/>
    <w:rsid w:val="00226FCB"/>
    <w:rsid w:val="002274F2"/>
    <w:rsid w:val="00227B33"/>
    <w:rsid w:val="00227DDD"/>
    <w:rsid w:val="0023003D"/>
    <w:rsid w:val="00230A83"/>
    <w:rsid w:val="00231056"/>
    <w:rsid w:val="00232A1E"/>
    <w:rsid w:val="00235756"/>
    <w:rsid w:val="002364C9"/>
    <w:rsid w:val="00237A0C"/>
    <w:rsid w:val="00240928"/>
    <w:rsid w:val="00241454"/>
    <w:rsid w:val="00241B62"/>
    <w:rsid w:val="002420E9"/>
    <w:rsid w:val="00245DE3"/>
    <w:rsid w:val="002478C2"/>
    <w:rsid w:val="0025013B"/>
    <w:rsid w:val="00250143"/>
    <w:rsid w:val="002506B2"/>
    <w:rsid w:val="00250A7E"/>
    <w:rsid w:val="002510F7"/>
    <w:rsid w:val="00255394"/>
    <w:rsid w:val="00256A18"/>
    <w:rsid w:val="00256CA6"/>
    <w:rsid w:val="00257387"/>
    <w:rsid w:val="002617A4"/>
    <w:rsid w:val="00262912"/>
    <w:rsid w:val="00262B8B"/>
    <w:rsid w:val="002633F9"/>
    <w:rsid w:val="002647A5"/>
    <w:rsid w:val="00265779"/>
    <w:rsid w:val="002659F4"/>
    <w:rsid w:val="00265C0E"/>
    <w:rsid w:val="002663F7"/>
    <w:rsid w:val="00266C73"/>
    <w:rsid w:val="00272043"/>
    <w:rsid w:val="0027416C"/>
    <w:rsid w:val="0027569F"/>
    <w:rsid w:val="00276B83"/>
    <w:rsid w:val="002774D9"/>
    <w:rsid w:val="002775CB"/>
    <w:rsid w:val="002803BF"/>
    <w:rsid w:val="002815E8"/>
    <w:rsid w:val="002817C5"/>
    <w:rsid w:val="002817EE"/>
    <w:rsid w:val="00281FB0"/>
    <w:rsid w:val="002846C0"/>
    <w:rsid w:val="00285488"/>
    <w:rsid w:val="00285C0F"/>
    <w:rsid w:val="0028675C"/>
    <w:rsid w:val="002867FA"/>
    <w:rsid w:val="00287C03"/>
    <w:rsid w:val="00290DA1"/>
    <w:rsid w:val="002917F6"/>
    <w:rsid w:val="00295CDC"/>
    <w:rsid w:val="00295D18"/>
    <w:rsid w:val="002A17E8"/>
    <w:rsid w:val="002A319E"/>
    <w:rsid w:val="002A4FD8"/>
    <w:rsid w:val="002A546D"/>
    <w:rsid w:val="002A6BF9"/>
    <w:rsid w:val="002B3A7D"/>
    <w:rsid w:val="002B4065"/>
    <w:rsid w:val="002B7A51"/>
    <w:rsid w:val="002C0121"/>
    <w:rsid w:val="002C2EE9"/>
    <w:rsid w:val="002C3D8D"/>
    <w:rsid w:val="002C4C37"/>
    <w:rsid w:val="002C7524"/>
    <w:rsid w:val="002D0014"/>
    <w:rsid w:val="002D23FA"/>
    <w:rsid w:val="002D36A1"/>
    <w:rsid w:val="002D3BAB"/>
    <w:rsid w:val="002D5BC0"/>
    <w:rsid w:val="002D5CA0"/>
    <w:rsid w:val="002E1BA5"/>
    <w:rsid w:val="002E1C41"/>
    <w:rsid w:val="002E2A87"/>
    <w:rsid w:val="002E55C5"/>
    <w:rsid w:val="002E5A9F"/>
    <w:rsid w:val="002E5CC7"/>
    <w:rsid w:val="002E61EE"/>
    <w:rsid w:val="002E648A"/>
    <w:rsid w:val="002E69A0"/>
    <w:rsid w:val="002F1B24"/>
    <w:rsid w:val="002F1C35"/>
    <w:rsid w:val="002F29F3"/>
    <w:rsid w:val="003012F1"/>
    <w:rsid w:val="00301694"/>
    <w:rsid w:val="003023E9"/>
    <w:rsid w:val="003029EF"/>
    <w:rsid w:val="003040C9"/>
    <w:rsid w:val="003041C3"/>
    <w:rsid w:val="003053A8"/>
    <w:rsid w:val="00306148"/>
    <w:rsid w:val="00306853"/>
    <w:rsid w:val="00306C06"/>
    <w:rsid w:val="003107A5"/>
    <w:rsid w:val="00311411"/>
    <w:rsid w:val="0031335B"/>
    <w:rsid w:val="00313B39"/>
    <w:rsid w:val="003158E4"/>
    <w:rsid w:val="00320AC2"/>
    <w:rsid w:val="00320CB0"/>
    <w:rsid w:val="00321C8F"/>
    <w:rsid w:val="00326F22"/>
    <w:rsid w:val="0033420F"/>
    <w:rsid w:val="00334F78"/>
    <w:rsid w:val="00335B7C"/>
    <w:rsid w:val="00336241"/>
    <w:rsid w:val="00342B82"/>
    <w:rsid w:val="0034321E"/>
    <w:rsid w:val="00346232"/>
    <w:rsid w:val="00346435"/>
    <w:rsid w:val="003465DD"/>
    <w:rsid w:val="00346C20"/>
    <w:rsid w:val="00346EAD"/>
    <w:rsid w:val="0034787D"/>
    <w:rsid w:val="003514DC"/>
    <w:rsid w:val="00357051"/>
    <w:rsid w:val="0036020A"/>
    <w:rsid w:val="003658D3"/>
    <w:rsid w:val="00365C4C"/>
    <w:rsid w:val="0037115F"/>
    <w:rsid w:val="00371BE8"/>
    <w:rsid w:val="003730EB"/>
    <w:rsid w:val="00373302"/>
    <w:rsid w:val="00373795"/>
    <w:rsid w:val="00374317"/>
    <w:rsid w:val="00374EDD"/>
    <w:rsid w:val="003760E1"/>
    <w:rsid w:val="0037631F"/>
    <w:rsid w:val="003763D8"/>
    <w:rsid w:val="003763F1"/>
    <w:rsid w:val="0038080E"/>
    <w:rsid w:val="00380DFF"/>
    <w:rsid w:val="0038260C"/>
    <w:rsid w:val="00382B8B"/>
    <w:rsid w:val="00382D58"/>
    <w:rsid w:val="0038371A"/>
    <w:rsid w:val="00385601"/>
    <w:rsid w:val="00385B56"/>
    <w:rsid w:val="0038630E"/>
    <w:rsid w:val="003928C0"/>
    <w:rsid w:val="00394844"/>
    <w:rsid w:val="00394B03"/>
    <w:rsid w:val="003956A8"/>
    <w:rsid w:val="003974AA"/>
    <w:rsid w:val="00397674"/>
    <w:rsid w:val="00397FE5"/>
    <w:rsid w:val="003A088B"/>
    <w:rsid w:val="003A175C"/>
    <w:rsid w:val="003A1D01"/>
    <w:rsid w:val="003A23F3"/>
    <w:rsid w:val="003A2A97"/>
    <w:rsid w:val="003A2CEE"/>
    <w:rsid w:val="003A2E4B"/>
    <w:rsid w:val="003A34C9"/>
    <w:rsid w:val="003A38D3"/>
    <w:rsid w:val="003A40EC"/>
    <w:rsid w:val="003A48F8"/>
    <w:rsid w:val="003A4C54"/>
    <w:rsid w:val="003A79DB"/>
    <w:rsid w:val="003B1FA0"/>
    <w:rsid w:val="003B2417"/>
    <w:rsid w:val="003B307E"/>
    <w:rsid w:val="003B347E"/>
    <w:rsid w:val="003B5883"/>
    <w:rsid w:val="003C123E"/>
    <w:rsid w:val="003C2E5A"/>
    <w:rsid w:val="003C2FEF"/>
    <w:rsid w:val="003C348D"/>
    <w:rsid w:val="003C3567"/>
    <w:rsid w:val="003C3DEF"/>
    <w:rsid w:val="003C4078"/>
    <w:rsid w:val="003D3B56"/>
    <w:rsid w:val="003D3E26"/>
    <w:rsid w:val="003D5236"/>
    <w:rsid w:val="003D76F1"/>
    <w:rsid w:val="003E13A3"/>
    <w:rsid w:val="003E1886"/>
    <w:rsid w:val="003E275D"/>
    <w:rsid w:val="003E2A21"/>
    <w:rsid w:val="003E3328"/>
    <w:rsid w:val="003E42FE"/>
    <w:rsid w:val="003E5003"/>
    <w:rsid w:val="003E65DC"/>
    <w:rsid w:val="003E7C39"/>
    <w:rsid w:val="003F1225"/>
    <w:rsid w:val="003F44AA"/>
    <w:rsid w:val="003F4938"/>
    <w:rsid w:val="003F6127"/>
    <w:rsid w:val="00402397"/>
    <w:rsid w:val="004039CD"/>
    <w:rsid w:val="00404E7C"/>
    <w:rsid w:val="00405C2F"/>
    <w:rsid w:val="0041197F"/>
    <w:rsid w:val="00413D23"/>
    <w:rsid w:val="00413E0A"/>
    <w:rsid w:val="0041747F"/>
    <w:rsid w:val="00421021"/>
    <w:rsid w:val="00421CC0"/>
    <w:rsid w:val="0042265E"/>
    <w:rsid w:val="00423886"/>
    <w:rsid w:val="0042438B"/>
    <w:rsid w:val="00426F10"/>
    <w:rsid w:val="004306DA"/>
    <w:rsid w:val="0043137D"/>
    <w:rsid w:val="00433FC8"/>
    <w:rsid w:val="0043429A"/>
    <w:rsid w:val="0043574C"/>
    <w:rsid w:val="00436EB0"/>
    <w:rsid w:val="00436EF8"/>
    <w:rsid w:val="00440FC7"/>
    <w:rsid w:val="00441C5C"/>
    <w:rsid w:val="00442224"/>
    <w:rsid w:val="004529E7"/>
    <w:rsid w:val="00455226"/>
    <w:rsid w:val="00455332"/>
    <w:rsid w:val="00455AF6"/>
    <w:rsid w:val="00455B81"/>
    <w:rsid w:val="004565F4"/>
    <w:rsid w:val="004605CF"/>
    <w:rsid w:val="004608E0"/>
    <w:rsid w:val="00460C7C"/>
    <w:rsid w:val="00460D41"/>
    <w:rsid w:val="004612D1"/>
    <w:rsid w:val="00461350"/>
    <w:rsid w:val="00467721"/>
    <w:rsid w:val="00467EED"/>
    <w:rsid w:val="00470C8E"/>
    <w:rsid w:val="004710EE"/>
    <w:rsid w:val="00471615"/>
    <w:rsid w:val="00471A27"/>
    <w:rsid w:val="00472724"/>
    <w:rsid w:val="004735E7"/>
    <w:rsid w:val="00473F3B"/>
    <w:rsid w:val="00473FCE"/>
    <w:rsid w:val="00475529"/>
    <w:rsid w:val="00480CB0"/>
    <w:rsid w:val="00480F1E"/>
    <w:rsid w:val="004820A1"/>
    <w:rsid w:val="00482777"/>
    <w:rsid w:val="00483E97"/>
    <w:rsid w:val="00484682"/>
    <w:rsid w:val="00490A26"/>
    <w:rsid w:val="00492755"/>
    <w:rsid w:val="00494E0A"/>
    <w:rsid w:val="00495DBE"/>
    <w:rsid w:val="0049640C"/>
    <w:rsid w:val="00496EC1"/>
    <w:rsid w:val="0049727B"/>
    <w:rsid w:val="004A3935"/>
    <w:rsid w:val="004A48AB"/>
    <w:rsid w:val="004A4BBD"/>
    <w:rsid w:val="004A4C6A"/>
    <w:rsid w:val="004A7E5B"/>
    <w:rsid w:val="004B13CC"/>
    <w:rsid w:val="004B3CD3"/>
    <w:rsid w:val="004B4CFF"/>
    <w:rsid w:val="004B77A4"/>
    <w:rsid w:val="004B7E58"/>
    <w:rsid w:val="004C009D"/>
    <w:rsid w:val="004C04E4"/>
    <w:rsid w:val="004C0CD7"/>
    <w:rsid w:val="004C153C"/>
    <w:rsid w:val="004C25C9"/>
    <w:rsid w:val="004C279D"/>
    <w:rsid w:val="004C296A"/>
    <w:rsid w:val="004C700F"/>
    <w:rsid w:val="004D2540"/>
    <w:rsid w:val="004D2BBA"/>
    <w:rsid w:val="004D2CE2"/>
    <w:rsid w:val="004D5369"/>
    <w:rsid w:val="004D78DF"/>
    <w:rsid w:val="004E565F"/>
    <w:rsid w:val="004E6989"/>
    <w:rsid w:val="004E6E6C"/>
    <w:rsid w:val="004E7CC4"/>
    <w:rsid w:val="004F0B50"/>
    <w:rsid w:val="004F2D55"/>
    <w:rsid w:val="004F2E6D"/>
    <w:rsid w:val="004F687A"/>
    <w:rsid w:val="00502547"/>
    <w:rsid w:val="00506128"/>
    <w:rsid w:val="005102AE"/>
    <w:rsid w:val="005107D1"/>
    <w:rsid w:val="005148C6"/>
    <w:rsid w:val="00517B23"/>
    <w:rsid w:val="00526D62"/>
    <w:rsid w:val="00527B05"/>
    <w:rsid w:val="00527CBD"/>
    <w:rsid w:val="00527CEB"/>
    <w:rsid w:val="00530753"/>
    <w:rsid w:val="00530C99"/>
    <w:rsid w:val="00531485"/>
    <w:rsid w:val="00533EC6"/>
    <w:rsid w:val="0053401E"/>
    <w:rsid w:val="005351CC"/>
    <w:rsid w:val="00536490"/>
    <w:rsid w:val="00537352"/>
    <w:rsid w:val="00541991"/>
    <w:rsid w:val="00542D7C"/>
    <w:rsid w:val="00547156"/>
    <w:rsid w:val="00550DC9"/>
    <w:rsid w:val="00552919"/>
    <w:rsid w:val="005532A7"/>
    <w:rsid w:val="00553FBF"/>
    <w:rsid w:val="00554E9A"/>
    <w:rsid w:val="00555149"/>
    <w:rsid w:val="00555874"/>
    <w:rsid w:val="0056094B"/>
    <w:rsid w:val="005634D4"/>
    <w:rsid w:val="005664C2"/>
    <w:rsid w:val="00566B3A"/>
    <w:rsid w:val="00570547"/>
    <w:rsid w:val="00576F33"/>
    <w:rsid w:val="005818F9"/>
    <w:rsid w:val="00584DD4"/>
    <w:rsid w:val="005856BE"/>
    <w:rsid w:val="00586E97"/>
    <w:rsid w:val="00586FBC"/>
    <w:rsid w:val="00591774"/>
    <w:rsid w:val="005920E8"/>
    <w:rsid w:val="00592DE4"/>
    <w:rsid w:val="00597F81"/>
    <w:rsid w:val="005A1124"/>
    <w:rsid w:val="005A1594"/>
    <w:rsid w:val="005A32FA"/>
    <w:rsid w:val="005A4CC8"/>
    <w:rsid w:val="005A652E"/>
    <w:rsid w:val="005A7198"/>
    <w:rsid w:val="005B4676"/>
    <w:rsid w:val="005C0319"/>
    <w:rsid w:val="005C0576"/>
    <w:rsid w:val="005C4E59"/>
    <w:rsid w:val="005C5737"/>
    <w:rsid w:val="005D1E7F"/>
    <w:rsid w:val="005D1EA0"/>
    <w:rsid w:val="005D2EE3"/>
    <w:rsid w:val="005D373A"/>
    <w:rsid w:val="005D3BF0"/>
    <w:rsid w:val="005D4189"/>
    <w:rsid w:val="005D452B"/>
    <w:rsid w:val="005D4F6F"/>
    <w:rsid w:val="005D560D"/>
    <w:rsid w:val="005D589D"/>
    <w:rsid w:val="005D5B49"/>
    <w:rsid w:val="005E066F"/>
    <w:rsid w:val="005E0A63"/>
    <w:rsid w:val="005E1732"/>
    <w:rsid w:val="005E1C51"/>
    <w:rsid w:val="005E27C7"/>
    <w:rsid w:val="005E5CAD"/>
    <w:rsid w:val="005E6B70"/>
    <w:rsid w:val="005F15FE"/>
    <w:rsid w:val="005F1C62"/>
    <w:rsid w:val="006016FE"/>
    <w:rsid w:val="0060369F"/>
    <w:rsid w:val="00603CB2"/>
    <w:rsid w:val="00603FF6"/>
    <w:rsid w:val="0060445A"/>
    <w:rsid w:val="00604946"/>
    <w:rsid w:val="00610FB3"/>
    <w:rsid w:val="00613191"/>
    <w:rsid w:val="0061336A"/>
    <w:rsid w:val="00614C52"/>
    <w:rsid w:val="00615CBE"/>
    <w:rsid w:val="006173E4"/>
    <w:rsid w:val="00620398"/>
    <w:rsid w:val="006212AD"/>
    <w:rsid w:val="00624030"/>
    <w:rsid w:val="00624BE2"/>
    <w:rsid w:val="00624CD9"/>
    <w:rsid w:val="006251C6"/>
    <w:rsid w:val="00633A66"/>
    <w:rsid w:val="00637A7D"/>
    <w:rsid w:val="006403DB"/>
    <w:rsid w:val="0064354B"/>
    <w:rsid w:val="00644852"/>
    <w:rsid w:val="0064740F"/>
    <w:rsid w:val="00652D2F"/>
    <w:rsid w:val="00654D4B"/>
    <w:rsid w:val="0065584F"/>
    <w:rsid w:val="00655D50"/>
    <w:rsid w:val="0065652B"/>
    <w:rsid w:val="00656D48"/>
    <w:rsid w:val="00657840"/>
    <w:rsid w:val="00660F9B"/>
    <w:rsid w:val="00661205"/>
    <w:rsid w:val="00662042"/>
    <w:rsid w:val="00664E03"/>
    <w:rsid w:val="00665FC0"/>
    <w:rsid w:val="0066618F"/>
    <w:rsid w:val="00666C3D"/>
    <w:rsid w:val="00670757"/>
    <w:rsid w:val="006708E6"/>
    <w:rsid w:val="00671230"/>
    <w:rsid w:val="0067149E"/>
    <w:rsid w:val="0067315D"/>
    <w:rsid w:val="0067321A"/>
    <w:rsid w:val="0068022B"/>
    <w:rsid w:val="00680F6C"/>
    <w:rsid w:val="0068633B"/>
    <w:rsid w:val="00687D66"/>
    <w:rsid w:val="006903A3"/>
    <w:rsid w:val="00690D12"/>
    <w:rsid w:val="006916E4"/>
    <w:rsid w:val="00691F1A"/>
    <w:rsid w:val="006940D9"/>
    <w:rsid w:val="0069527F"/>
    <w:rsid w:val="00696983"/>
    <w:rsid w:val="006A15B0"/>
    <w:rsid w:val="006A1D15"/>
    <w:rsid w:val="006A2DBC"/>
    <w:rsid w:val="006A4D17"/>
    <w:rsid w:val="006A55B7"/>
    <w:rsid w:val="006A7E9C"/>
    <w:rsid w:val="006A7FD2"/>
    <w:rsid w:val="006B17D7"/>
    <w:rsid w:val="006B4200"/>
    <w:rsid w:val="006B5238"/>
    <w:rsid w:val="006B5624"/>
    <w:rsid w:val="006B7C44"/>
    <w:rsid w:val="006B7D7F"/>
    <w:rsid w:val="006C7975"/>
    <w:rsid w:val="006D00EA"/>
    <w:rsid w:val="006D0210"/>
    <w:rsid w:val="006D1B18"/>
    <w:rsid w:val="006D4670"/>
    <w:rsid w:val="006D4DDA"/>
    <w:rsid w:val="006E4A82"/>
    <w:rsid w:val="006E598B"/>
    <w:rsid w:val="006E5C0D"/>
    <w:rsid w:val="006E7923"/>
    <w:rsid w:val="006E7CCA"/>
    <w:rsid w:val="006F1E9B"/>
    <w:rsid w:val="006F2BB1"/>
    <w:rsid w:val="006F3AF0"/>
    <w:rsid w:val="006F40ED"/>
    <w:rsid w:val="006F53EB"/>
    <w:rsid w:val="006F541C"/>
    <w:rsid w:val="006F700E"/>
    <w:rsid w:val="00700761"/>
    <w:rsid w:val="00702E03"/>
    <w:rsid w:val="00703BD2"/>
    <w:rsid w:val="00710555"/>
    <w:rsid w:val="007117A0"/>
    <w:rsid w:val="00711B3B"/>
    <w:rsid w:val="00714E6E"/>
    <w:rsid w:val="007157FE"/>
    <w:rsid w:val="007169F3"/>
    <w:rsid w:val="0071724A"/>
    <w:rsid w:val="0071767B"/>
    <w:rsid w:val="00717B38"/>
    <w:rsid w:val="007203F3"/>
    <w:rsid w:val="00725B9E"/>
    <w:rsid w:val="00725E0F"/>
    <w:rsid w:val="00727322"/>
    <w:rsid w:val="0072781C"/>
    <w:rsid w:val="0073009B"/>
    <w:rsid w:val="007312AD"/>
    <w:rsid w:val="00732A5B"/>
    <w:rsid w:val="00733097"/>
    <w:rsid w:val="00733865"/>
    <w:rsid w:val="0073390F"/>
    <w:rsid w:val="00734241"/>
    <w:rsid w:val="00734A2D"/>
    <w:rsid w:val="00734CC8"/>
    <w:rsid w:val="00740864"/>
    <w:rsid w:val="00740BCB"/>
    <w:rsid w:val="00741C17"/>
    <w:rsid w:val="00741FC3"/>
    <w:rsid w:val="007428FF"/>
    <w:rsid w:val="00743792"/>
    <w:rsid w:val="00745E01"/>
    <w:rsid w:val="00750097"/>
    <w:rsid w:val="007518F6"/>
    <w:rsid w:val="00754650"/>
    <w:rsid w:val="00756C49"/>
    <w:rsid w:val="0076209A"/>
    <w:rsid w:val="007622B0"/>
    <w:rsid w:val="007640A9"/>
    <w:rsid w:val="00767590"/>
    <w:rsid w:val="00771F88"/>
    <w:rsid w:val="0077392B"/>
    <w:rsid w:val="0077398A"/>
    <w:rsid w:val="007740E6"/>
    <w:rsid w:val="0077448E"/>
    <w:rsid w:val="00777787"/>
    <w:rsid w:val="007808EC"/>
    <w:rsid w:val="0078107F"/>
    <w:rsid w:val="00781D25"/>
    <w:rsid w:val="0078270D"/>
    <w:rsid w:val="00782A11"/>
    <w:rsid w:val="00785C96"/>
    <w:rsid w:val="0078756A"/>
    <w:rsid w:val="007912B3"/>
    <w:rsid w:val="007938ED"/>
    <w:rsid w:val="00796344"/>
    <w:rsid w:val="007974FD"/>
    <w:rsid w:val="00797C45"/>
    <w:rsid w:val="007A0BD8"/>
    <w:rsid w:val="007A12F6"/>
    <w:rsid w:val="007A216F"/>
    <w:rsid w:val="007A3DB0"/>
    <w:rsid w:val="007A3E79"/>
    <w:rsid w:val="007A4158"/>
    <w:rsid w:val="007A4C03"/>
    <w:rsid w:val="007A517D"/>
    <w:rsid w:val="007A6178"/>
    <w:rsid w:val="007B090B"/>
    <w:rsid w:val="007B0D79"/>
    <w:rsid w:val="007B1819"/>
    <w:rsid w:val="007B2A02"/>
    <w:rsid w:val="007B40E1"/>
    <w:rsid w:val="007B4784"/>
    <w:rsid w:val="007B5E83"/>
    <w:rsid w:val="007B5F10"/>
    <w:rsid w:val="007C0604"/>
    <w:rsid w:val="007C3C41"/>
    <w:rsid w:val="007C671C"/>
    <w:rsid w:val="007C682C"/>
    <w:rsid w:val="007C7A81"/>
    <w:rsid w:val="007D1CBF"/>
    <w:rsid w:val="007D25E3"/>
    <w:rsid w:val="007D4D19"/>
    <w:rsid w:val="007D68E0"/>
    <w:rsid w:val="007E1691"/>
    <w:rsid w:val="007E4581"/>
    <w:rsid w:val="007E4A8A"/>
    <w:rsid w:val="007E5787"/>
    <w:rsid w:val="007E6156"/>
    <w:rsid w:val="007E69D5"/>
    <w:rsid w:val="007F22CB"/>
    <w:rsid w:val="007F44A9"/>
    <w:rsid w:val="007F57E7"/>
    <w:rsid w:val="008005D1"/>
    <w:rsid w:val="00800A8A"/>
    <w:rsid w:val="00801A35"/>
    <w:rsid w:val="00801A88"/>
    <w:rsid w:val="00802462"/>
    <w:rsid w:val="0080487C"/>
    <w:rsid w:val="00805B3F"/>
    <w:rsid w:val="008070C7"/>
    <w:rsid w:val="008079A0"/>
    <w:rsid w:val="00807AEE"/>
    <w:rsid w:val="00812D48"/>
    <w:rsid w:val="0081458C"/>
    <w:rsid w:val="00814797"/>
    <w:rsid w:val="00815E45"/>
    <w:rsid w:val="00817051"/>
    <w:rsid w:val="00823A74"/>
    <w:rsid w:val="00825757"/>
    <w:rsid w:val="00825EE1"/>
    <w:rsid w:val="0082673D"/>
    <w:rsid w:val="00831611"/>
    <w:rsid w:val="008344B4"/>
    <w:rsid w:val="00835272"/>
    <w:rsid w:val="00835355"/>
    <w:rsid w:val="00835CB6"/>
    <w:rsid w:val="00836060"/>
    <w:rsid w:val="0083760D"/>
    <w:rsid w:val="0083761D"/>
    <w:rsid w:val="008419E7"/>
    <w:rsid w:val="0084271E"/>
    <w:rsid w:val="00843A4B"/>
    <w:rsid w:val="00844C8A"/>
    <w:rsid w:val="008470FC"/>
    <w:rsid w:val="00847206"/>
    <w:rsid w:val="00850169"/>
    <w:rsid w:val="008549A9"/>
    <w:rsid w:val="008549C3"/>
    <w:rsid w:val="0086181F"/>
    <w:rsid w:val="00861A86"/>
    <w:rsid w:val="00863B35"/>
    <w:rsid w:val="00863FE7"/>
    <w:rsid w:val="008642FA"/>
    <w:rsid w:val="00866B3A"/>
    <w:rsid w:val="00866E79"/>
    <w:rsid w:val="00871272"/>
    <w:rsid w:val="00873971"/>
    <w:rsid w:val="008766D4"/>
    <w:rsid w:val="008770F3"/>
    <w:rsid w:val="00877F0C"/>
    <w:rsid w:val="00880769"/>
    <w:rsid w:val="00881830"/>
    <w:rsid w:val="008823F1"/>
    <w:rsid w:val="00882432"/>
    <w:rsid w:val="00883AA7"/>
    <w:rsid w:val="00886CB0"/>
    <w:rsid w:val="0089079B"/>
    <w:rsid w:val="0089417D"/>
    <w:rsid w:val="008942C4"/>
    <w:rsid w:val="00894802"/>
    <w:rsid w:val="00897361"/>
    <w:rsid w:val="008A1113"/>
    <w:rsid w:val="008A1748"/>
    <w:rsid w:val="008A1E6A"/>
    <w:rsid w:val="008A3662"/>
    <w:rsid w:val="008A56DA"/>
    <w:rsid w:val="008B20FD"/>
    <w:rsid w:val="008B2E8C"/>
    <w:rsid w:val="008B7E13"/>
    <w:rsid w:val="008C0F40"/>
    <w:rsid w:val="008C2035"/>
    <w:rsid w:val="008C4389"/>
    <w:rsid w:val="008C484D"/>
    <w:rsid w:val="008C7C3B"/>
    <w:rsid w:val="008D0AB6"/>
    <w:rsid w:val="008D2BFC"/>
    <w:rsid w:val="008D4749"/>
    <w:rsid w:val="008D4884"/>
    <w:rsid w:val="008D4E39"/>
    <w:rsid w:val="008D7CD9"/>
    <w:rsid w:val="008D7E22"/>
    <w:rsid w:val="008E03C1"/>
    <w:rsid w:val="008E050B"/>
    <w:rsid w:val="008E0B81"/>
    <w:rsid w:val="008E28D0"/>
    <w:rsid w:val="008E32BD"/>
    <w:rsid w:val="008E4DC0"/>
    <w:rsid w:val="008E5074"/>
    <w:rsid w:val="008E5F75"/>
    <w:rsid w:val="008E6966"/>
    <w:rsid w:val="008E7AA9"/>
    <w:rsid w:val="008E7E93"/>
    <w:rsid w:val="008F0773"/>
    <w:rsid w:val="008F1322"/>
    <w:rsid w:val="008F4834"/>
    <w:rsid w:val="00900106"/>
    <w:rsid w:val="009005B5"/>
    <w:rsid w:val="009014EF"/>
    <w:rsid w:val="0090264F"/>
    <w:rsid w:val="00905421"/>
    <w:rsid w:val="00906B0E"/>
    <w:rsid w:val="00906D3B"/>
    <w:rsid w:val="00907C7A"/>
    <w:rsid w:val="00910B3D"/>
    <w:rsid w:val="00915B19"/>
    <w:rsid w:val="00915D85"/>
    <w:rsid w:val="0092085F"/>
    <w:rsid w:val="00925EA2"/>
    <w:rsid w:val="0093036F"/>
    <w:rsid w:val="009328D1"/>
    <w:rsid w:val="00932B70"/>
    <w:rsid w:val="00937B82"/>
    <w:rsid w:val="009407D0"/>
    <w:rsid w:val="00940C53"/>
    <w:rsid w:val="009411C5"/>
    <w:rsid w:val="00944473"/>
    <w:rsid w:val="009454D9"/>
    <w:rsid w:val="00946A1A"/>
    <w:rsid w:val="00952039"/>
    <w:rsid w:val="0095249E"/>
    <w:rsid w:val="009554B7"/>
    <w:rsid w:val="0096293C"/>
    <w:rsid w:val="00962AFE"/>
    <w:rsid w:val="00962F86"/>
    <w:rsid w:val="0096318F"/>
    <w:rsid w:val="00964C87"/>
    <w:rsid w:val="009706F2"/>
    <w:rsid w:val="009719A5"/>
    <w:rsid w:val="00974056"/>
    <w:rsid w:val="0097586E"/>
    <w:rsid w:val="00976A9E"/>
    <w:rsid w:val="009770D3"/>
    <w:rsid w:val="0098026D"/>
    <w:rsid w:val="00981118"/>
    <w:rsid w:val="00981E33"/>
    <w:rsid w:val="00982A1A"/>
    <w:rsid w:val="00982BA8"/>
    <w:rsid w:val="009833A3"/>
    <w:rsid w:val="00984A0A"/>
    <w:rsid w:val="009856DA"/>
    <w:rsid w:val="00985BFA"/>
    <w:rsid w:val="009877DC"/>
    <w:rsid w:val="009901C9"/>
    <w:rsid w:val="009918DF"/>
    <w:rsid w:val="00992C96"/>
    <w:rsid w:val="009973D7"/>
    <w:rsid w:val="00997BE1"/>
    <w:rsid w:val="009A06A3"/>
    <w:rsid w:val="009A41B8"/>
    <w:rsid w:val="009A48A4"/>
    <w:rsid w:val="009A4B21"/>
    <w:rsid w:val="009A4F1F"/>
    <w:rsid w:val="009A5BCB"/>
    <w:rsid w:val="009A5F24"/>
    <w:rsid w:val="009B0009"/>
    <w:rsid w:val="009B0C3D"/>
    <w:rsid w:val="009B23E6"/>
    <w:rsid w:val="009B39FE"/>
    <w:rsid w:val="009B5405"/>
    <w:rsid w:val="009B5CE7"/>
    <w:rsid w:val="009B6FAC"/>
    <w:rsid w:val="009B7C39"/>
    <w:rsid w:val="009C1C97"/>
    <w:rsid w:val="009C4A17"/>
    <w:rsid w:val="009D0729"/>
    <w:rsid w:val="009D1C89"/>
    <w:rsid w:val="009D266F"/>
    <w:rsid w:val="009D35E3"/>
    <w:rsid w:val="009E103C"/>
    <w:rsid w:val="009E1FF1"/>
    <w:rsid w:val="009E2DFF"/>
    <w:rsid w:val="009E2FCA"/>
    <w:rsid w:val="009E36C2"/>
    <w:rsid w:val="009E6EDE"/>
    <w:rsid w:val="009F1321"/>
    <w:rsid w:val="009F3266"/>
    <w:rsid w:val="009F7DD4"/>
    <w:rsid w:val="00A000BE"/>
    <w:rsid w:val="00A00B67"/>
    <w:rsid w:val="00A04A12"/>
    <w:rsid w:val="00A05A42"/>
    <w:rsid w:val="00A07148"/>
    <w:rsid w:val="00A079C8"/>
    <w:rsid w:val="00A07C27"/>
    <w:rsid w:val="00A07E38"/>
    <w:rsid w:val="00A11C77"/>
    <w:rsid w:val="00A134C3"/>
    <w:rsid w:val="00A13A71"/>
    <w:rsid w:val="00A142EF"/>
    <w:rsid w:val="00A14953"/>
    <w:rsid w:val="00A17CB1"/>
    <w:rsid w:val="00A22F7B"/>
    <w:rsid w:val="00A24C8C"/>
    <w:rsid w:val="00A25216"/>
    <w:rsid w:val="00A25ADD"/>
    <w:rsid w:val="00A26D55"/>
    <w:rsid w:val="00A32062"/>
    <w:rsid w:val="00A32F44"/>
    <w:rsid w:val="00A36E24"/>
    <w:rsid w:val="00A4245D"/>
    <w:rsid w:val="00A425BF"/>
    <w:rsid w:val="00A4268E"/>
    <w:rsid w:val="00A426FC"/>
    <w:rsid w:val="00A43932"/>
    <w:rsid w:val="00A460C3"/>
    <w:rsid w:val="00A46214"/>
    <w:rsid w:val="00A50EAC"/>
    <w:rsid w:val="00A5358F"/>
    <w:rsid w:val="00A546A4"/>
    <w:rsid w:val="00A55A8B"/>
    <w:rsid w:val="00A57FBF"/>
    <w:rsid w:val="00A63615"/>
    <w:rsid w:val="00A651E1"/>
    <w:rsid w:val="00A670D9"/>
    <w:rsid w:val="00A7192E"/>
    <w:rsid w:val="00A73829"/>
    <w:rsid w:val="00A80872"/>
    <w:rsid w:val="00A81C3D"/>
    <w:rsid w:val="00A82150"/>
    <w:rsid w:val="00A83A76"/>
    <w:rsid w:val="00A84E7C"/>
    <w:rsid w:val="00A904CC"/>
    <w:rsid w:val="00A91369"/>
    <w:rsid w:val="00A9293D"/>
    <w:rsid w:val="00A92F71"/>
    <w:rsid w:val="00A95208"/>
    <w:rsid w:val="00A96B4C"/>
    <w:rsid w:val="00A96C4B"/>
    <w:rsid w:val="00AA1732"/>
    <w:rsid w:val="00AA2B90"/>
    <w:rsid w:val="00AA378A"/>
    <w:rsid w:val="00AA4F02"/>
    <w:rsid w:val="00AA7CCF"/>
    <w:rsid w:val="00AB1C59"/>
    <w:rsid w:val="00AB2E5D"/>
    <w:rsid w:val="00AB309A"/>
    <w:rsid w:val="00AB49E5"/>
    <w:rsid w:val="00AB5AD4"/>
    <w:rsid w:val="00AC025E"/>
    <w:rsid w:val="00AC157F"/>
    <w:rsid w:val="00AC5085"/>
    <w:rsid w:val="00AD033B"/>
    <w:rsid w:val="00AD0502"/>
    <w:rsid w:val="00AD1519"/>
    <w:rsid w:val="00AD2248"/>
    <w:rsid w:val="00AD23D3"/>
    <w:rsid w:val="00AD2CD6"/>
    <w:rsid w:val="00AD34FC"/>
    <w:rsid w:val="00AD4FA8"/>
    <w:rsid w:val="00AD51EA"/>
    <w:rsid w:val="00AD5957"/>
    <w:rsid w:val="00AD7E4F"/>
    <w:rsid w:val="00AE3061"/>
    <w:rsid w:val="00AE41D2"/>
    <w:rsid w:val="00AE6F33"/>
    <w:rsid w:val="00AE76E9"/>
    <w:rsid w:val="00AF0B56"/>
    <w:rsid w:val="00AF22CC"/>
    <w:rsid w:val="00AF2B8A"/>
    <w:rsid w:val="00AF3FA2"/>
    <w:rsid w:val="00B01844"/>
    <w:rsid w:val="00B02C7D"/>
    <w:rsid w:val="00B03EFB"/>
    <w:rsid w:val="00B04272"/>
    <w:rsid w:val="00B04A33"/>
    <w:rsid w:val="00B0639B"/>
    <w:rsid w:val="00B075A1"/>
    <w:rsid w:val="00B075EC"/>
    <w:rsid w:val="00B10B88"/>
    <w:rsid w:val="00B10E6B"/>
    <w:rsid w:val="00B11BC6"/>
    <w:rsid w:val="00B122D1"/>
    <w:rsid w:val="00B128FC"/>
    <w:rsid w:val="00B16013"/>
    <w:rsid w:val="00B170E6"/>
    <w:rsid w:val="00B17430"/>
    <w:rsid w:val="00B20BDE"/>
    <w:rsid w:val="00B24D29"/>
    <w:rsid w:val="00B26E0E"/>
    <w:rsid w:val="00B34B96"/>
    <w:rsid w:val="00B36116"/>
    <w:rsid w:val="00B3729F"/>
    <w:rsid w:val="00B37995"/>
    <w:rsid w:val="00B40999"/>
    <w:rsid w:val="00B41619"/>
    <w:rsid w:val="00B41DB2"/>
    <w:rsid w:val="00B42ABB"/>
    <w:rsid w:val="00B4644F"/>
    <w:rsid w:val="00B4712A"/>
    <w:rsid w:val="00B47730"/>
    <w:rsid w:val="00B47F22"/>
    <w:rsid w:val="00B500CC"/>
    <w:rsid w:val="00B5018D"/>
    <w:rsid w:val="00B503EB"/>
    <w:rsid w:val="00B51A81"/>
    <w:rsid w:val="00B51B9F"/>
    <w:rsid w:val="00B54DDD"/>
    <w:rsid w:val="00B56769"/>
    <w:rsid w:val="00B56E04"/>
    <w:rsid w:val="00B60A8E"/>
    <w:rsid w:val="00B61D12"/>
    <w:rsid w:val="00B63654"/>
    <w:rsid w:val="00B71FE3"/>
    <w:rsid w:val="00B72DFE"/>
    <w:rsid w:val="00B81CA5"/>
    <w:rsid w:val="00B81FAF"/>
    <w:rsid w:val="00B830D5"/>
    <w:rsid w:val="00B84E0D"/>
    <w:rsid w:val="00B86071"/>
    <w:rsid w:val="00B86CAD"/>
    <w:rsid w:val="00B8771C"/>
    <w:rsid w:val="00B92936"/>
    <w:rsid w:val="00B9492D"/>
    <w:rsid w:val="00B94D1B"/>
    <w:rsid w:val="00B95FBD"/>
    <w:rsid w:val="00B96190"/>
    <w:rsid w:val="00B963D1"/>
    <w:rsid w:val="00B97BE2"/>
    <w:rsid w:val="00BA03CE"/>
    <w:rsid w:val="00BA4035"/>
    <w:rsid w:val="00BA4070"/>
    <w:rsid w:val="00BA52F5"/>
    <w:rsid w:val="00BA675D"/>
    <w:rsid w:val="00BB276E"/>
    <w:rsid w:val="00BB3B61"/>
    <w:rsid w:val="00BB5143"/>
    <w:rsid w:val="00BC29C6"/>
    <w:rsid w:val="00BC3321"/>
    <w:rsid w:val="00BC5712"/>
    <w:rsid w:val="00BD3454"/>
    <w:rsid w:val="00BD3D28"/>
    <w:rsid w:val="00BD472D"/>
    <w:rsid w:val="00BD5C0A"/>
    <w:rsid w:val="00BD5C99"/>
    <w:rsid w:val="00BD7A52"/>
    <w:rsid w:val="00BE2CCC"/>
    <w:rsid w:val="00BE33E6"/>
    <w:rsid w:val="00BE4450"/>
    <w:rsid w:val="00BE5CA8"/>
    <w:rsid w:val="00BE68A4"/>
    <w:rsid w:val="00BE7174"/>
    <w:rsid w:val="00BF09CE"/>
    <w:rsid w:val="00BF19B2"/>
    <w:rsid w:val="00BF1D9F"/>
    <w:rsid w:val="00BF2A83"/>
    <w:rsid w:val="00BF38AB"/>
    <w:rsid w:val="00BF7FA3"/>
    <w:rsid w:val="00C046B5"/>
    <w:rsid w:val="00C04F57"/>
    <w:rsid w:val="00C06F69"/>
    <w:rsid w:val="00C10791"/>
    <w:rsid w:val="00C116A9"/>
    <w:rsid w:val="00C12A5E"/>
    <w:rsid w:val="00C138E8"/>
    <w:rsid w:val="00C1487D"/>
    <w:rsid w:val="00C20151"/>
    <w:rsid w:val="00C20CA6"/>
    <w:rsid w:val="00C23660"/>
    <w:rsid w:val="00C241B5"/>
    <w:rsid w:val="00C24D6F"/>
    <w:rsid w:val="00C259AC"/>
    <w:rsid w:val="00C25F85"/>
    <w:rsid w:val="00C26843"/>
    <w:rsid w:val="00C30391"/>
    <w:rsid w:val="00C30AAA"/>
    <w:rsid w:val="00C30D7C"/>
    <w:rsid w:val="00C311AB"/>
    <w:rsid w:val="00C31B98"/>
    <w:rsid w:val="00C328F7"/>
    <w:rsid w:val="00C32B60"/>
    <w:rsid w:val="00C3424B"/>
    <w:rsid w:val="00C34BC5"/>
    <w:rsid w:val="00C41639"/>
    <w:rsid w:val="00C41AC3"/>
    <w:rsid w:val="00C432CF"/>
    <w:rsid w:val="00C43743"/>
    <w:rsid w:val="00C517EC"/>
    <w:rsid w:val="00C52512"/>
    <w:rsid w:val="00C53B8E"/>
    <w:rsid w:val="00C54F77"/>
    <w:rsid w:val="00C56690"/>
    <w:rsid w:val="00C56A35"/>
    <w:rsid w:val="00C57277"/>
    <w:rsid w:val="00C60C57"/>
    <w:rsid w:val="00C62EE4"/>
    <w:rsid w:val="00C63224"/>
    <w:rsid w:val="00C6350A"/>
    <w:rsid w:val="00C63DA3"/>
    <w:rsid w:val="00C70145"/>
    <w:rsid w:val="00C70CD4"/>
    <w:rsid w:val="00C711D6"/>
    <w:rsid w:val="00C7179F"/>
    <w:rsid w:val="00C757C3"/>
    <w:rsid w:val="00C81600"/>
    <w:rsid w:val="00C832D1"/>
    <w:rsid w:val="00C837F7"/>
    <w:rsid w:val="00C86B0B"/>
    <w:rsid w:val="00C90F76"/>
    <w:rsid w:val="00C92AD7"/>
    <w:rsid w:val="00C95526"/>
    <w:rsid w:val="00C9594D"/>
    <w:rsid w:val="00CA0359"/>
    <w:rsid w:val="00CA185A"/>
    <w:rsid w:val="00CA1FEB"/>
    <w:rsid w:val="00CA2295"/>
    <w:rsid w:val="00CA4290"/>
    <w:rsid w:val="00CA4A1A"/>
    <w:rsid w:val="00CA4B7F"/>
    <w:rsid w:val="00CA4C99"/>
    <w:rsid w:val="00CA5AA7"/>
    <w:rsid w:val="00CB0044"/>
    <w:rsid w:val="00CB01D0"/>
    <w:rsid w:val="00CB0C0A"/>
    <w:rsid w:val="00CB0F84"/>
    <w:rsid w:val="00CB1B8B"/>
    <w:rsid w:val="00CB241D"/>
    <w:rsid w:val="00CB24B4"/>
    <w:rsid w:val="00CB471B"/>
    <w:rsid w:val="00CB490E"/>
    <w:rsid w:val="00CB5107"/>
    <w:rsid w:val="00CB6D59"/>
    <w:rsid w:val="00CC141D"/>
    <w:rsid w:val="00CC1695"/>
    <w:rsid w:val="00CC213F"/>
    <w:rsid w:val="00CC57F6"/>
    <w:rsid w:val="00CC6CE1"/>
    <w:rsid w:val="00CD0747"/>
    <w:rsid w:val="00CD3616"/>
    <w:rsid w:val="00CE2C02"/>
    <w:rsid w:val="00CE2C3B"/>
    <w:rsid w:val="00CE5DA7"/>
    <w:rsid w:val="00CE67DF"/>
    <w:rsid w:val="00CF0BA3"/>
    <w:rsid w:val="00CF145E"/>
    <w:rsid w:val="00CF349E"/>
    <w:rsid w:val="00CF3E5E"/>
    <w:rsid w:val="00CF3E7B"/>
    <w:rsid w:val="00CF4872"/>
    <w:rsid w:val="00CF4F64"/>
    <w:rsid w:val="00CF5571"/>
    <w:rsid w:val="00CF566D"/>
    <w:rsid w:val="00CF6295"/>
    <w:rsid w:val="00CF7B4A"/>
    <w:rsid w:val="00D03A5D"/>
    <w:rsid w:val="00D11AC4"/>
    <w:rsid w:val="00D12997"/>
    <w:rsid w:val="00D1586F"/>
    <w:rsid w:val="00D16229"/>
    <w:rsid w:val="00D2093B"/>
    <w:rsid w:val="00D20EA5"/>
    <w:rsid w:val="00D22708"/>
    <w:rsid w:val="00D23B53"/>
    <w:rsid w:val="00D23F4C"/>
    <w:rsid w:val="00D244C2"/>
    <w:rsid w:val="00D24F36"/>
    <w:rsid w:val="00D2546C"/>
    <w:rsid w:val="00D3063D"/>
    <w:rsid w:val="00D33FE9"/>
    <w:rsid w:val="00D43F6B"/>
    <w:rsid w:val="00D4501D"/>
    <w:rsid w:val="00D46092"/>
    <w:rsid w:val="00D46734"/>
    <w:rsid w:val="00D5024B"/>
    <w:rsid w:val="00D5064D"/>
    <w:rsid w:val="00D50EB5"/>
    <w:rsid w:val="00D52527"/>
    <w:rsid w:val="00D55CAD"/>
    <w:rsid w:val="00D5609E"/>
    <w:rsid w:val="00D600B9"/>
    <w:rsid w:val="00D65A09"/>
    <w:rsid w:val="00D66037"/>
    <w:rsid w:val="00D67C1A"/>
    <w:rsid w:val="00D67E9B"/>
    <w:rsid w:val="00D70C1F"/>
    <w:rsid w:val="00D7156D"/>
    <w:rsid w:val="00D7238B"/>
    <w:rsid w:val="00D72833"/>
    <w:rsid w:val="00D73592"/>
    <w:rsid w:val="00D74225"/>
    <w:rsid w:val="00D7590E"/>
    <w:rsid w:val="00D75911"/>
    <w:rsid w:val="00D774A5"/>
    <w:rsid w:val="00D85D3C"/>
    <w:rsid w:val="00D916B5"/>
    <w:rsid w:val="00D9433C"/>
    <w:rsid w:val="00D95A61"/>
    <w:rsid w:val="00D97521"/>
    <w:rsid w:val="00DA120B"/>
    <w:rsid w:val="00DA3F9F"/>
    <w:rsid w:val="00DA4167"/>
    <w:rsid w:val="00DA7627"/>
    <w:rsid w:val="00DB0E14"/>
    <w:rsid w:val="00DB2EE5"/>
    <w:rsid w:val="00DB36D0"/>
    <w:rsid w:val="00DB3AC2"/>
    <w:rsid w:val="00DB47DD"/>
    <w:rsid w:val="00DB512B"/>
    <w:rsid w:val="00DB5E72"/>
    <w:rsid w:val="00DB672A"/>
    <w:rsid w:val="00DC054E"/>
    <w:rsid w:val="00DC1A2F"/>
    <w:rsid w:val="00DC1D95"/>
    <w:rsid w:val="00DC2013"/>
    <w:rsid w:val="00DC21CC"/>
    <w:rsid w:val="00DC34AD"/>
    <w:rsid w:val="00DC5FF9"/>
    <w:rsid w:val="00DC7B1D"/>
    <w:rsid w:val="00DC7F04"/>
    <w:rsid w:val="00DD0A11"/>
    <w:rsid w:val="00DD0F8D"/>
    <w:rsid w:val="00DD1540"/>
    <w:rsid w:val="00DD1932"/>
    <w:rsid w:val="00DD34CD"/>
    <w:rsid w:val="00DD61CA"/>
    <w:rsid w:val="00DE043F"/>
    <w:rsid w:val="00DE29EA"/>
    <w:rsid w:val="00DE2B22"/>
    <w:rsid w:val="00DE35AC"/>
    <w:rsid w:val="00DE57B4"/>
    <w:rsid w:val="00DE7564"/>
    <w:rsid w:val="00DE7684"/>
    <w:rsid w:val="00DE77E7"/>
    <w:rsid w:val="00DE78EC"/>
    <w:rsid w:val="00DF3362"/>
    <w:rsid w:val="00DF3FDF"/>
    <w:rsid w:val="00DF4CDE"/>
    <w:rsid w:val="00DF4DAD"/>
    <w:rsid w:val="00DF53B0"/>
    <w:rsid w:val="00DF5779"/>
    <w:rsid w:val="00DF5B84"/>
    <w:rsid w:val="00DF6DB9"/>
    <w:rsid w:val="00DF79B4"/>
    <w:rsid w:val="00E00911"/>
    <w:rsid w:val="00E02D3D"/>
    <w:rsid w:val="00E042B7"/>
    <w:rsid w:val="00E05378"/>
    <w:rsid w:val="00E06BC4"/>
    <w:rsid w:val="00E07CCE"/>
    <w:rsid w:val="00E108A3"/>
    <w:rsid w:val="00E13631"/>
    <w:rsid w:val="00E17B07"/>
    <w:rsid w:val="00E22D34"/>
    <w:rsid w:val="00E237BF"/>
    <w:rsid w:val="00E25B08"/>
    <w:rsid w:val="00E2606F"/>
    <w:rsid w:val="00E267F1"/>
    <w:rsid w:val="00E27184"/>
    <w:rsid w:val="00E33616"/>
    <w:rsid w:val="00E343C1"/>
    <w:rsid w:val="00E402B2"/>
    <w:rsid w:val="00E41B1C"/>
    <w:rsid w:val="00E4217C"/>
    <w:rsid w:val="00E43A84"/>
    <w:rsid w:val="00E51D88"/>
    <w:rsid w:val="00E537CE"/>
    <w:rsid w:val="00E54472"/>
    <w:rsid w:val="00E545A0"/>
    <w:rsid w:val="00E54956"/>
    <w:rsid w:val="00E54C03"/>
    <w:rsid w:val="00E555B0"/>
    <w:rsid w:val="00E577C9"/>
    <w:rsid w:val="00E61228"/>
    <w:rsid w:val="00E62373"/>
    <w:rsid w:val="00E624ED"/>
    <w:rsid w:val="00E64F45"/>
    <w:rsid w:val="00E65186"/>
    <w:rsid w:val="00E654B0"/>
    <w:rsid w:val="00E70CE4"/>
    <w:rsid w:val="00E71D32"/>
    <w:rsid w:val="00E74DAE"/>
    <w:rsid w:val="00E75060"/>
    <w:rsid w:val="00E7579A"/>
    <w:rsid w:val="00E76392"/>
    <w:rsid w:val="00E76BBC"/>
    <w:rsid w:val="00E77417"/>
    <w:rsid w:val="00E77DFA"/>
    <w:rsid w:val="00E807DF"/>
    <w:rsid w:val="00E816C6"/>
    <w:rsid w:val="00E8239D"/>
    <w:rsid w:val="00E82529"/>
    <w:rsid w:val="00E83CF4"/>
    <w:rsid w:val="00E8437F"/>
    <w:rsid w:val="00E849D5"/>
    <w:rsid w:val="00E8530D"/>
    <w:rsid w:val="00E86029"/>
    <w:rsid w:val="00E87F6A"/>
    <w:rsid w:val="00E9055A"/>
    <w:rsid w:val="00E90CA5"/>
    <w:rsid w:val="00E92359"/>
    <w:rsid w:val="00E924E9"/>
    <w:rsid w:val="00E92F9F"/>
    <w:rsid w:val="00E940ED"/>
    <w:rsid w:val="00E94DC8"/>
    <w:rsid w:val="00E94FEB"/>
    <w:rsid w:val="00E96826"/>
    <w:rsid w:val="00EA0BA5"/>
    <w:rsid w:val="00EA16AF"/>
    <w:rsid w:val="00EA3071"/>
    <w:rsid w:val="00EA4AF9"/>
    <w:rsid w:val="00EA560D"/>
    <w:rsid w:val="00EB25C3"/>
    <w:rsid w:val="00EB46D3"/>
    <w:rsid w:val="00EB4AC2"/>
    <w:rsid w:val="00EC028F"/>
    <w:rsid w:val="00EC248E"/>
    <w:rsid w:val="00EC2538"/>
    <w:rsid w:val="00EC2706"/>
    <w:rsid w:val="00EC2F74"/>
    <w:rsid w:val="00ED01D9"/>
    <w:rsid w:val="00ED0ABB"/>
    <w:rsid w:val="00ED0F61"/>
    <w:rsid w:val="00ED1161"/>
    <w:rsid w:val="00ED1920"/>
    <w:rsid w:val="00ED1EDA"/>
    <w:rsid w:val="00ED3C20"/>
    <w:rsid w:val="00ED3DA8"/>
    <w:rsid w:val="00ED51EB"/>
    <w:rsid w:val="00ED57F9"/>
    <w:rsid w:val="00ED58CD"/>
    <w:rsid w:val="00ED7646"/>
    <w:rsid w:val="00EE001E"/>
    <w:rsid w:val="00EE1779"/>
    <w:rsid w:val="00EE2147"/>
    <w:rsid w:val="00EE40EF"/>
    <w:rsid w:val="00EE5F2D"/>
    <w:rsid w:val="00EF0583"/>
    <w:rsid w:val="00EF1E22"/>
    <w:rsid w:val="00EF1FF8"/>
    <w:rsid w:val="00EF4569"/>
    <w:rsid w:val="00EF4BB5"/>
    <w:rsid w:val="00EF4BF8"/>
    <w:rsid w:val="00EF790D"/>
    <w:rsid w:val="00F01A70"/>
    <w:rsid w:val="00F035C7"/>
    <w:rsid w:val="00F04639"/>
    <w:rsid w:val="00F07570"/>
    <w:rsid w:val="00F1044E"/>
    <w:rsid w:val="00F12819"/>
    <w:rsid w:val="00F12982"/>
    <w:rsid w:val="00F153A3"/>
    <w:rsid w:val="00F1606D"/>
    <w:rsid w:val="00F16366"/>
    <w:rsid w:val="00F174DD"/>
    <w:rsid w:val="00F225D3"/>
    <w:rsid w:val="00F23930"/>
    <w:rsid w:val="00F269DF"/>
    <w:rsid w:val="00F31C47"/>
    <w:rsid w:val="00F320AF"/>
    <w:rsid w:val="00F33774"/>
    <w:rsid w:val="00F3699B"/>
    <w:rsid w:val="00F40692"/>
    <w:rsid w:val="00F417C0"/>
    <w:rsid w:val="00F41B29"/>
    <w:rsid w:val="00F43C26"/>
    <w:rsid w:val="00F4400C"/>
    <w:rsid w:val="00F44FEB"/>
    <w:rsid w:val="00F527FE"/>
    <w:rsid w:val="00F52A7D"/>
    <w:rsid w:val="00F5428A"/>
    <w:rsid w:val="00F5613C"/>
    <w:rsid w:val="00F561E7"/>
    <w:rsid w:val="00F56200"/>
    <w:rsid w:val="00F5647E"/>
    <w:rsid w:val="00F60B38"/>
    <w:rsid w:val="00F617F4"/>
    <w:rsid w:val="00F64249"/>
    <w:rsid w:val="00F64629"/>
    <w:rsid w:val="00F66FF3"/>
    <w:rsid w:val="00F711BD"/>
    <w:rsid w:val="00F712FA"/>
    <w:rsid w:val="00F71F12"/>
    <w:rsid w:val="00F73452"/>
    <w:rsid w:val="00F74D23"/>
    <w:rsid w:val="00F76D68"/>
    <w:rsid w:val="00F7710B"/>
    <w:rsid w:val="00F818BF"/>
    <w:rsid w:val="00F84080"/>
    <w:rsid w:val="00F86315"/>
    <w:rsid w:val="00F96378"/>
    <w:rsid w:val="00F96CEF"/>
    <w:rsid w:val="00F974CA"/>
    <w:rsid w:val="00FA1302"/>
    <w:rsid w:val="00FA35A8"/>
    <w:rsid w:val="00FA3C6C"/>
    <w:rsid w:val="00FA49B3"/>
    <w:rsid w:val="00FA5D7F"/>
    <w:rsid w:val="00FB07FD"/>
    <w:rsid w:val="00FB0FB8"/>
    <w:rsid w:val="00FB1E19"/>
    <w:rsid w:val="00FB2125"/>
    <w:rsid w:val="00FB2143"/>
    <w:rsid w:val="00FB5D0C"/>
    <w:rsid w:val="00FB7EB7"/>
    <w:rsid w:val="00FC0535"/>
    <w:rsid w:val="00FC09AB"/>
    <w:rsid w:val="00FC2348"/>
    <w:rsid w:val="00FC2A17"/>
    <w:rsid w:val="00FC51E9"/>
    <w:rsid w:val="00FC640B"/>
    <w:rsid w:val="00FC773A"/>
    <w:rsid w:val="00FD2F71"/>
    <w:rsid w:val="00FD5D91"/>
    <w:rsid w:val="00FD6C2F"/>
    <w:rsid w:val="00FE005E"/>
    <w:rsid w:val="00FE1721"/>
    <w:rsid w:val="00FE272D"/>
    <w:rsid w:val="00FE2995"/>
    <w:rsid w:val="00FE2BAE"/>
    <w:rsid w:val="00FE2BE0"/>
    <w:rsid w:val="00FE492B"/>
    <w:rsid w:val="00FE530D"/>
    <w:rsid w:val="00FF0438"/>
    <w:rsid w:val="00FF07C9"/>
    <w:rsid w:val="00FF15E1"/>
    <w:rsid w:val="00FF5964"/>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A17F4"/>
  <w15:docId w15:val="{FCCF2455-8D75-469C-A2F8-1948946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89A"/>
    <w:pPr>
      <w:spacing w:after="180" w:line="274" w:lineRule="auto"/>
    </w:pPr>
    <w:rPr>
      <w:rFonts w:ascii="Arial" w:hAnsi="Arial"/>
    </w:rPr>
  </w:style>
  <w:style w:type="paragraph" w:styleId="Heading1">
    <w:name w:val="heading 1"/>
    <w:basedOn w:val="Normal"/>
    <w:next w:val="Normal"/>
    <w:link w:val="Heading1Char"/>
    <w:uiPriority w:val="9"/>
    <w:qFormat/>
    <w:rsid w:val="00C241B5"/>
    <w:pPr>
      <w:keepNext/>
      <w:keepLines/>
      <w:spacing w:before="360" w:after="0" w:line="240" w:lineRule="auto"/>
      <w:outlineLvl w:val="0"/>
    </w:pPr>
    <w:rPr>
      <w:rFonts w:ascii="Century Gothic" w:eastAsiaTheme="majorEastAsia" w:hAnsi="Century Gothic" w:cstheme="majorBidi"/>
      <w:b/>
      <w:bCs/>
      <w:color w:val="92D050"/>
      <w:sz w:val="32"/>
      <w:szCs w:val="28"/>
    </w:rPr>
  </w:style>
  <w:style w:type="paragraph" w:styleId="Heading2">
    <w:name w:val="heading 2"/>
    <w:basedOn w:val="Normal"/>
    <w:next w:val="Normal"/>
    <w:link w:val="Heading2Char"/>
    <w:uiPriority w:val="9"/>
    <w:unhideWhenUsed/>
    <w:qFormat/>
    <w:rsid w:val="00C241B5"/>
    <w:pPr>
      <w:keepNext/>
      <w:keepLines/>
      <w:spacing w:before="120" w:after="0" w:line="240" w:lineRule="auto"/>
      <w:outlineLvl w:val="1"/>
    </w:pPr>
    <w:rPr>
      <w:rFonts w:ascii="Century Gothic" w:eastAsiaTheme="majorEastAsia" w:hAnsi="Century Gothic" w:cstheme="majorBidi"/>
      <w:b/>
      <w:bCs/>
      <w:color w:val="002060"/>
      <w:sz w:val="28"/>
      <w:szCs w:val="26"/>
    </w:rPr>
  </w:style>
  <w:style w:type="paragraph" w:styleId="Heading3">
    <w:name w:val="heading 3"/>
    <w:basedOn w:val="Normal"/>
    <w:next w:val="Normal"/>
    <w:link w:val="Heading3Char"/>
    <w:uiPriority w:val="9"/>
    <w:semiHidden/>
    <w:unhideWhenUsed/>
    <w:qFormat/>
    <w:rsid w:val="00ED7646"/>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ED764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D764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D764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D7646"/>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D764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D764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A4070"/>
  </w:style>
  <w:style w:type="character" w:customStyle="1" w:styleId="CommentTextChar">
    <w:name w:val="Comment Text Char"/>
    <w:basedOn w:val="DefaultParagraphFont"/>
    <w:link w:val="CommentText"/>
    <w:uiPriority w:val="99"/>
    <w:semiHidden/>
    <w:rsid w:val="00394B03"/>
    <w:rPr>
      <w:rFonts w:ascii="Arial" w:hAnsi="Arial" w:cs="Arial"/>
    </w:rPr>
  </w:style>
  <w:style w:type="character" w:styleId="CommentReference">
    <w:name w:val="annotation reference"/>
    <w:basedOn w:val="DefaultParagraphFont"/>
    <w:uiPriority w:val="99"/>
    <w:semiHidden/>
    <w:rsid w:val="00BA4070"/>
    <w:rPr>
      <w:rFonts w:cs="Times New Roman"/>
      <w:sz w:val="16"/>
    </w:rPr>
  </w:style>
  <w:style w:type="paragraph" w:styleId="Header">
    <w:name w:val="header"/>
    <w:basedOn w:val="Normal"/>
    <w:link w:val="HeaderChar"/>
    <w:uiPriority w:val="99"/>
    <w:rsid w:val="00EA3071"/>
    <w:pPr>
      <w:tabs>
        <w:tab w:val="center" w:pos="4153"/>
        <w:tab w:val="right" w:pos="8306"/>
      </w:tabs>
    </w:pPr>
  </w:style>
  <w:style w:type="character" w:customStyle="1" w:styleId="HeaderChar">
    <w:name w:val="Header Char"/>
    <w:basedOn w:val="DefaultParagraphFont"/>
    <w:link w:val="Header"/>
    <w:uiPriority w:val="99"/>
    <w:semiHidden/>
    <w:rsid w:val="00394B03"/>
    <w:rPr>
      <w:rFonts w:ascii="Arial" w:hAnsi="Arial" w:cs="Arial"/>
      <w:sz w:val="22"/>
      <w:szCs w:val="22"/>
    </w:rPr>
  </w:style>
  <w:style w:type="paragraph" w:styleId="Footer">
    <w:name w:val="footer"/>
    <w:basedOn w:val="Normal"/>
    <w:link w:val="FooterChar"/>
    <w:uiPriority w:val="99"/>
    <w:rsid w:val="00EA3071"/>
    <w:pPr>
      <w:tabs>
        <w:tab w:val="center" w:pos="4153"/>
        <w:tab w:val="right" w:pos="8306"/>
      </w:tabs>
    </w:pPr>
  </w:style>
  <w:style w:type="character" w:customStyle="1" w:styleId="FooterChar">
    <w:name w:val="Footer Char"/>
    <w:basedOn w:val="DefaultParagraphFont"/>
    <w:link w:val="Footer"/>
    <w:uiPriority w:val="99"/>
    <w:rsid w:val="00394B03"/>
    <w:rPr>
      <w:rFonts w:ascii="Arial" w:hAnsi="Arial" w:cs="Arial"/>
      <w:sz w:val="22"/>
      <w:szCs w:val="22"/>
    </w:rPr>
  </w:style>
  <w:style w:type="character" w:styleId="PageNumber">
    <w:name w:val="page number"/>
    <w:basedOn w:val="DefaultParagraphFont"/>
    <w:uiPriority w:val="99"/>
    <w:rsid w:val="00EA3071"/>
    <w:rPr>
      <w:rFonts w:cs="Times New Roman"/>
    </w:rPr>
  </w:style>
  <w:style w:type="table" w:styleId="TableGrid">
    <w:name w:val="Table Grid"/>
    <w:basedOn w:val="TableNormal"/>
    <w:rsid w:val="00C62E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66037"/>
    <w:rPr>
      <w:rFonts w:cs="Times New Roman"/>
      <w:color w:val="0000FF"/>
      <w:u w:val="single"/>
    </w:rPr>
  </w:style>
  <w:style w:type="paragraph" w:styleId="CommentSubject">
    <w:name w:val="annotation subject"/>
    <w:basedOn w:val="CommentText"/>
    <w:next w:val="CommentText"/>
    <w:link w:val="CommentSubjectChar"/>
    <w:rsid w:val="00C9594D"/>
    <w:rPr>
      <w:b/>
      <w:bCs/>
      <w:sz w:val="20"/>
      <w:szCs w:val="20"/>
    </w:rPr>
  </w:style>
  <w:style w:type="character" w:customStyle="1" w:styleId="CommentSubjectChar">
    <w:name w:val="Comment Subject Char"/>
    <w:basedOn w:val="CommentTextChar"/>
    <w:link w:val="CommentSubject"/>
    <w:rsid w:val="00C9594D"/>
    <w:rPr>
      <w:rFonts w:ascii="Arial" w:hAnsi="Arial" w:cs="Arial"/>
      <w:b/>
      <w:bCs/>
    </w:rPr>
  </w:style>
  <w:style w:type="paragraph" w:styleId="BalloonText">
    <w:name w:val="Balloon Text"/>
    <w:basedOn w:val="Normal"/>
    <w:link w:val="BalloonTextChar"/>
    <w:rsid w:val="00C9594D"/>
    <w:rPr>
      <w:rFonts w:ascii="Tahoma" w:hAnsi="Tahoma" w:cs="Tahoma"/>
      <w:sz w:val="16"/>
      <w:szCs w:val="16"/>
    </w:rPr>
  </w:style>
  <w:style w:type="character" w:customStyle="1" w:styleId="BalloonTextChar">
    <w:name w:val="Balloon Text Char"/>
    <w:basedOn w:val="DefaultParagraphFont"/>
    <w:link w:val="BalloonText"/>
    <w:rsid w:val="00C9594D"/>
    <w:rPr>
      <w:rFonts w:ascii="Tahoma" w:hAnsi="Tahoma" w:cs="Tahoma"/>
      <w:sz w:val="16"/>
      <w:szCs w:val="16"/>
    </w:rPr>
  </w:style>
  <w:style w:type="paragraph" w:styleId="Revision">
    <w:name w:val="Revision"/>
    <w:hidden/>
    <w:uiPriority w:val="99"/>
    <w:semiHidden/>
    <w:rsid w:val="00866E79"/>
    <w:rPr>
      <w:rFonts w:ascii="Arial" w:hAnsi="Arial" w:cs="Arial"/>
    </w:rPr>
  </w:style>
  <w:style w:type="character" w:customStyle="1" w:styleId="Heading2Char">
    <w:name w:val="Heading 2 Char"/>
    <w:basedOn w:val="DefaultParagraphFont"/>
    <w:link w:val="Heading2"/>
    <w:uiPriority w:val="9"/>
    <w:rsid w:val="00C241B5"/>
    <w:rPr>
      <w:rFonts w:ascii="Century Gothic" w:eastAsiaTheme="majorEastAsia" w:hAnsi="Century Gothic" w:cstheme="majorBidi"/>
      <w:b/>
      <w:bCs/>
      <w:color w:val="002060"/>
      <w:sz w:val="28"/>
      <w:szCs w:val="26"/>
    </w:rPr>
  </w:style>
  <w:style w:type="paragraph" w:styleId="ListParagraph">
    <w:name w:val="List Paragraph"/>
    <w:basedOn w:val="Normal"/>
    <w:uiPriority w:val="34"/>
    <w:qFormat/>
    <w:rsid w:val="00ED7646"/>
    <w:pPr>
      <w:spacing w:line="240" w:lineRule="auto"/>
      <w:ind w:left="720" w:hanging="288"/>
      <w:contextualSpacing/>
    </w:pPr>
    <w:rPr>
      <w:color w:val="1F497D" w:themeColor="text2"/>
    </w:rPr>
  </w:style>
  <w:style w:type="character" w:customStyle="1" w:styleId="Heading1Char">
    <w:name w:val="Heading 1 Char"/>
    <w:basedOn w:val="DefaultParagraphFont"/>
    <w:link w:val="Heading1"/>
    <w:uiPriority w:val="9"/>
    <w:rsid w:val="00C241B5"/>
    <w:rPr>
      <w:rFonts w:ascii="Century Gothic" w:eastAsiaTheme="majorEastAsia" w:hAnsi="Century Gothic" w:cstheme="majorBidi"/>
      <w:b/>
      <w:bCs/>
      <w:color w:val="92D050"/>
      <w:sz w:val="32"/>
      <w:szCs w:val="28"/>
    </w:rPr>
  </w:style>
  <w:style w:type="character" w:customStyle="1" w:styleId="Heading3Char">
    <w:name w:val="Heading 3 Char"/>
    <w:basedOn w:val="DefaultParagraphFont"/>
    <w:link w:val="Heading3"/>
    <w:uiPriority w:val="9"/>
    <w:semiHidden/>
    <w:rsid w:val="00ED764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ED764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D764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D764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D764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D764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D764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D764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ED764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D764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ED7646"/>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ED7646"/>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ED7646"/>
    <w:rPr>
      <w:b/>
      <w:bCs/>
      <w:color w:val="265898" w:themeColor="text2" w:themeTint="E6"/>
    </w:rPr>
  </w:style>
  <w:style w:type="character" w:styleId="Emphasis">
    <w:name w:val="Emphasis"/>
    <w:basedOn w:val="DefaultParagraphFont"/>
    <w:uiPriority w:val="20"/>
    <w:qFormat/>
    <w:rsid w:val="00ED7646"/>
    <w:rPr>
      <w:b w:val="0"/>
      <w:i/>
      <w:iCs/>
      <w:color w:val="1F497D" w:themeColor="text2"/>
    </w:rPr>
  </w:style>
  <w:style w:type="paragraph" w:styleId="NoSpacing">
    <w:name w:val="No Spacing"/>
    <w:link w:val="NoSpacingChar"/>
    <w:uiPriority w:val="1"/>
    <w:qFormat/>
    <w:rsid w:val="00ED7646"/>
    <w:pPr>
      <w:spacing w:after="0" w:line="240" w:lineRule="auto"/>
    </w:pPr>
  </w:style>
  <w:style w:type="character" w:customStyle="1" w:styleId="NoSpacingChar">
    <w:name w:val="No Spacing Char"/>
    <w:basedOn w:val="DefaultParagraphFont"/>
    <w:link w:val="NoSpacing"/>
    <w:uiPriority w:val="1"/>
    <w:rsid w:val="00ED7646"/>
  </w:style>
  <w:style w:type="paragraph" w:styleId="Quote">
    <w:name w:val="Quote"/>
    <w:basedOn w:val="Normal"/>
    <w:next w:val="Normal"/>
    <w:link w:val="QuoteChar"/>
    <w:uiPriority w:val="29"/>
    <w:qFormat/>
    <w:rsid w:val="00ED764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ED7646"/>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ED764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D7646"/>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ED7646"/>
    <w:rPr>
      <w:i/>
      <w:iCs/>
      <w:color w:val="000000"/>
    </w:rPr>
  </w:style>
  <w:style w:type="character" w:styleId="IntenseEmphasis">
    <w:name w:val="Intense Emphasis"/>
    <w:basedOn w:val="DefaultParagraphFont"/>
    <w:uiPriority w:val="21"/>
    <w:qFormat/>
    <w:rsid w:val="00ED7646"/>
    <w:rPr>
      <w:b/>
      <w:bCs/>
      <w:i/>
      <w:iCs/>
      <w:color w:val="1F497D" w:themeColor="text2"/>
    </w:rPr>
  </w:style>
  <w:style w:type="character" w:styleId="SubtleReference">
    <w:name w:val="Subtle Reference"/>
    <w:basedOn w:val="DefaultParagraphFont"/>
    <w:uiPriority w:val="31"/>
    <w:qFormat/>
    <w:rsid w:val="00ED7646"/>
    <w:rPr>
      <w:smallCaps/>
      <w:color w:val="000000"/>
      <w:u w:val="single"/>
    </w:rPr>
  </w:style>
  <w:style w:type="character" w:styleId="IntenseReference">
    <w:name w:val="Intense Reference"/>
    <w:basedOn w:val="DefaultParagraphFont"/>
    <w:uiPriority w:val="32"/>
    <w:qFormat/>
    <w:rsid w:val="00ED764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D764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ED7646"/>
    <w:pPr>
      <w:spacing w:before="480" w:line="264" w:lineRule="auto"/>
      <w:outlineLvl w:val="9"/>
    </w:pPr>
    <w:rPr>
      <w:b w:val="0"/>
    </w:rPr>
  </w:style>
  <w:style w:type="paragraph" w:styleId="TOC1">
    <w:name w:val="toc 1"/>
    <w:basedOn w:val="Normal"/>
    <w:next w:val="Normal"/>
    <w:autoRedefine/>
    <w:uiPriority w:val="39"/>
    <w:rsid w:val="00940C53"/>
    <w:pPr>
      <w:spacing w:after="100"/>
    </w:pPr>
  </w:style>
  <w:style w:type="paragraph" w:styleId="TOC2">
    <w:name w:val="toc 2"/>
    <w:basedOn w:val="Normal"/>
    <w:next w:val="Normal"/>
    <w:autoRedefine/>
    <w:uiPriority w:val="39"/>
    <w:rsid w:val="00940C53"/>
    <w:pPr>
      <w:spacing w:after="100"/>
      <w:ind w:left="220"/>
    </w:pPr>
  </w:style>
  <w:style w:type="character" w:styleId="FollowedHyperlink">
    <w:name w:val="FollowedHyperlink"/>
    <w:basedOn w:val="DefaultParagraphFont"/>
    <w:semiHidden/>
    <w:unhideWhenUsed/>
    <w:rsid w:val="00730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9413">
      <w:bodyDiv w:val="1"/>
      <w:marLeft w:val="0"/>
      <w:marRight w:val="0"/>
      <w:marTop w:val="0"/>
      <w:marBottom w:val="0"/>
      <w:divBdr>
        <w:top w:val="none" w:sz="0" w:space="0" w:color="auto"/>
        <w:left w:val="none" w:sz="0" w:space="0" w:color="auto"/>
        <w:bottom w:val="none" w:sz="0" w:space="0" w:color="auto"/>
        <w:right w:val="none" w:sz="0" w:space="0" w:color="auto"/>
      </w:divBdr>
    </w:div>
    <w:div w:id="548958540">
      <w:bodyDiv w:val="1"/>
      <w:marLeft w:val="0"/>
      <w:marRight w:val="0"/>
      <w:marTop w:val="0"/>
      <w:marBottom w:val="0"/>
      <w:divBdr>
        <w:top w:val="none" w:sz="0" w:space="0" w:color="auto"/>
        <w:left w:val="none" w:sz="0" w:space="0" w:color="auto"/>
        <w:bottom w:val="none" w:sz="0" w:space="0" w:color="auto"/>
        <w:right w:val="none" w:sz="0" w:space="0" w:color="auto"/>
      </w:divBdr>
    </w:div>
    <w:div w:id="1521814043">
      <w:bodyDiv w:val="1"/>
      <w:marLeft w:val="0"/>
      <w:marRight w:val="0"/>
      <w:marTop w:val="0"/>
      <w:marBottom w:val="0"/>
      <w:divBdr>
        <w:top w:val="none" w:sz="0" w:space="0" w:color="auto"/>
        <w:left w:val="none" w:sz="0" w:space="0" w:color="auto"/>
        <w:bottom w:val="none" w:sz="0" w:space="0" w:color="auto"/>
        <w:right w:val="none" w:sz="0" w:space="0" w:color="auto"/>
      </w:divBdr>
    </w:div>
    <w:div w:id="19103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la\AppData\Roaming\Microsoft\Templates\WorkGroupTemplates\WorkGroupTemplates\HJ%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2020-03-11T00:00:00+00:00</Date1>
    <RKYVDocumentType xmlns="6573c7cb-c389-4e3e-ad3a-d71029d3e8b6">CONTRACT</RKYVDocumentType>
    <RKYVDocId xmlns="6573c7cb-c389-4e3e-ad3a-d71029d3e8b6">151799</RKYVDocId>
    <CcAddressee xmlns="6573c7cb-c389-4e3e-ad3a-d71029d3e8b6" xsi:nil="true"/>
    <Reference xmlns="6573c7cb-c389-4e3e-ad3a-d71029d3e8b6" xsi:nil="true"/>
    <Meeting_x0020_Name xmlns="6573c7cb-c389-4e3e-ad3a-d71029d3e8b6" xsi:nil="true"/>
    <Organisation xmlns="6573c7cb-c389-4e3e-ad3a-d71029d3e8b6" xsi:nil="true"/>
    <Addressee xmlns="6573c7cb-c389-4e3e-ad3a-d71029d3e8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APER" ma:contentTypeID="0x01010019B5A4BBE029384D927CAC07AE280A621200B346455E0FE24D4BBAFDB0B3527AE7CB" ma:contentTypeVersion="37" ma:contentTypeDescription="" ma:contentTypeScope="" ma:versionID="24b5bc83d70b5d2c77d1dcb96cf871be">
  <xsd:schema xmlns:xsd="http://www.w3.org/2001/XMLSchema" xmlns:xs="http://www.w3.org/2001/XMLSchema" xmlns:p="http://schemas.microsoft.com/office/2006/metadata/properties" xmlns:ns3="6573c7cb-c389-4e3e-ad3a-d71029d3e8b6" targetNamespace="http://schemas.microsoft.com/office/2006/metadata/properties" ma:root="true" ma:fieldsID="28475561a57cfceabda6efbba1c33517"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120B5-D736-4B3F-A858-930FD13A672E}">
  <ds:schemaRefs>
    <ds:schemaRef ds:uri="http://schemas.microsoft.com/sharepoint/v3/contenttype/forms"/>
  </ds:schemaRefs>
</ds:datastoreItem>
</file>

<file path=customXml/itemProps2.xml><?xml version="1.0" encoding="utf-8"?>
<ds:datastoreItem xmlns:ds="http://schemas.openxmlformats.org/officeDocument/2006/customXml" ds:itemID="{1F9FEFC8-184E-4F23-80CE-FD680039E468}">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B0C52293-D880-4E10-88E7-3B10F4F0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B3EB0-AF54-416E-92B1-CF4B60D5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HJ Blank</Template>
  <TotalTime>0</TotalTime>
  <Pages>25</Pages>
  <Words>6770</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SWBS Scheme 201415 - English</vt:lpstr>
    </vt:vector>
  </TitlesOfParts>
  <Company>Care Council for Wales</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SWBS Scheme 201415 - English</dc:title>
  <dc:subject>SWBS</dc:subject>
  <dc:creator>Richardla</dc:creator>
  <cp:keywords>SWBS, Social Work Bursary Scheme, 2020, 2021</cp:keywords>
  <cp:lastModifiedBy>Emma Pritchard</cp:lastModifiedBy>
  <cp:revision>2</cp:revision>
  <cp:lastPrinted>2018-06-11T14:34:00Z</cp:lastPrinted>
  <dcterms:created xsi:type="dcterms:W3CDTF">2022-10-07T09:44:00Z</dcterms:created>
  <dcterms:modified xsi:type="dcterms:W3CDTF">2022-10-07T09:44:00Z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0x01010019B5A4BBE029384D927CAC07AE280A621200B346455E0FE24D4BBAFDB0B3527AE7CB</vt:lpwstr>
  </property>
  <property fmtid="{D5CDD505-2E9C-101B-9397-08002B2CF9AE}" pid="3" name="MSIP_Label_d3f1612d-fb9f-4910-9745-3218a93e4acc_Enabled">
    <vt:lpwstr>true</vt:lpwstr>
  </property>
  <property fmtid="{D5CDD505-2E9C-101B-9397-08002B2CF9AE}" pid="4" name="MSIP_Label_d3f1612d-fb9f-4910-9745-3218a93e4acc_SetDate">
    <vt:lpwstr>2022-10-07T09:44:20Z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472e6451-1426-4897-9a87-2bd81c9dc9bd</vt:lpwstr>
  </property>
  <property fmtid="{D5CDD505-2E9C-101B-9397-08002B2CF9AE}" pid="9" name="MSIP_Label_d3f1612d-fb9f-4910-9745-3218a93e4acc_ContentBits">
    <vt:lpwstr>0</vt:lpwstr>
  </property>
</Properties>
</file>