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F1725" w14:textId="77777777" w:rsidR="00A50C4F" w:rsidRDefault="00E63E98">
      <w:pPr>
        <w:spacing w:after="432" w:line="236" w:lineRule="auto"/>
        <w:ind w:left="414" w:right="2085" w:firstLine="0"/>
      </w:pPr>
      <w:r>
        <w:rPr>
          <w:noProof/>
          <w:sz w:val="22"/>
        </w:rPr>
        <mc:AlternateContent>
          <mc:Choice Requires="wpg">
            <w:drawing>
              <wp:anchor distT="0" distB="0" distL="114300" distR="114300" simplePos="0" relativeHeight="251658240" behindDoc="0" locked="0" layoutInCell="1" allowOverlap="1" wp14:anchorId="7BD7FE50" wp14:editId="28444F8E">
                <wp:simplePos x="0" y="0"/>
                <wp:positionH relativeFrom="page">
                  <wp:posOffset>0</wp:posOffset>
                </wp:positionH>
                <wp:positionV relativeFrom="page">
                  <wp:posOffset>4572000</wp:posOffset>
                </wp:positionV>
                <wp:extent cx="7559993" cy="6120003"/>
                <wp:effectExtent l="0" t="0" r="0" b="0"/>
                <wp:wrapTopAndBottom/>
                <wp:docPr id="8607" name="Group 8607"/>
                <wp:cNvGraphicFramePr/>
                <a:graphic xmlns:a="http://schemas.openxmlformats.org/drawingml/2006/main">
                  <a:graphicData uri="http://schemas.microsoft.com/office/word/2010/wordprocessingGroup">
                    <wpg:wgp>
                      <wpg:cNvGrpSpPr/>
                      <wpg:grpSpPr>
                        <a:xfrm>
                          <a:off x="0" y="0"/>
                          <a:ext cx="7559993" cy="6120003"/>
                          <a:chOff x="0" y="0"/>
                          <a:chExt cx="7559993" cy="6120003"/>
                        </a:xfrm>
                      </wpg:grpSpPr>
                      <wps:wsp>
                        <wps:cNvPr id="11283" name="Shape 11283"/>
                        <wps:cNvSpPr/>
                        <wps:spPr>
                          <a:xfrm>
                            <a:off x="0" y="0"/>
                            <a:ext cx="7559993" cy="6120003"/>
                          </a:xfrm>
                          <a:custGeom>
                            <a:avLst/>
                            <a:gdLst/>
                            <a:ahLst/>
                            <a:cxnLst/>
                            <a:rect l="0" t="0" r="0" b="0"/>
                            <a:pathLst>
                              <a:path w="7559993" h="6120003">
                                <a:moveTo>
                                  <a:pt x="0" y="0"/>
                                </a:moveTo>
                                <a:lnTo>
                                  <a:pt x="7559993" y="0"/>
                                </a:lnTo>
                                <a:lnTo>
                                  <a:pt x="7559993" y="6120003"/>
                                </a:lnTo>
                                <a:lnTo>
                                  <a:pt x="0" y="6120003"/>
                                </a:lnTo>
                                <a:lnTo>
                                  <a:pt x="0" y="0"/>
                                </a:lnTo>
                              </a:path>
                            </a:pathLst>
                          </a:custGeom>
                          <a:ln w="0" cap="flat">
                            <a:miter lim="127000"/>
                          </a:ln>
                        </wps:spPr>
                        <wps:style>
                          <a:lnRef idx="0">
                            <a:srgbClr val="000000">
                              <a:alpha val="0"/>
                            </a:srgbClr>
                          </a:lnRef>
                          <a:fillRef idx="1">
                            <a:srgbClr val="C24940"/>
                          </a:fillRef>
                          <a:effectRef idx="0">
                            <a:scrgbClr r="0" g="0" b="0"/>
                          </a:effectRef>
                          <a:fontRef idx="none"/>
                        </wps:style>
                        <wps:bodyPr/>
                      </wps:wsp>
                      <wps:wsp>
                        <wps:cNvPr id="76" name="Shape 76"/>
                        <wps:cNvSpPr/>
                        <wps:spPr>
                          <a:xfrm>
                            <a:off x="3460804" y="172339"/>
                            <a:ext cx="1583207" cy="3166322"/>
                          </a:xfrm>
                          <a:custGeom>
                            <a:avLst/>
                            <a:gdLst/>
                            <a:ahLst/>
                            <a:cxnLst/>
                            <a:rect l="0" t="0" r="0" b="0"/>
                            <a:pathLst>
                              <a:path w="1583207" h="3166322">
                                <a:moveTo>
                                  <a:pt x="1583131" y="0"/>
                                </a:moveTo>
                                <a:lnTo>
                                  <a:pt x="1583207" y="0"/>
                                </a:lnTo>
                                <a:lnTo>
                                  <a:pt x="1583207" y="266823"/>
                                </a:lnTo>
                                <a:cubicBezTo>
                                  <a:pt x="857377" y="266823"/>
                                  <a:pt x="266903" y="857360"/>
                                  <a:pt x="266903" y="1583127"/>
                                </a:cubicBezTo>
                                <a:cubicBezTo>
                                  <a:pt x="266903" y="2309034"/>
                                  <a:pt x="857377" y="2899495"/>
                                  <a:pt x="1583207" y="2899495"/>
                                </a:cubicBezTo>
                                <a:lnTo>
                                  <a:pt x="1583207" y="3166322"/>
                                </a:lnTo>
                                <a:cubicBezTo>
                                  <a:pt x="710209" y="3166322"/>
                                  <a:pt x="0" y="2456125"/>
                                  <a:pt x="0" y="1583127"/>
                                </a:cubicBezTo>
                                <a:cubicBezTo>
                                  <a:pt x="0" y="764751"/>
                                  <a:pt x="624208" y="89407"/>
                                  <a:pt x="1421561" y="8185"/>
                                </a:cubicBezTo>
                                <a:lnTo>
                                  <a:pt x="15831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7" name="Shape 77"/>
                        <wps:cNvSpPr/>
                        <wps:spPr>
                          <a:xfrm>
                            <a:off x="5044011" y="172339"/>
                            <a:ext cx="1583207" cy="3166322"/>
                          </a:xfrm>
                          <a:custGeom>
                            <a:avLst/>
                            <a:gdLst/>
                            <a:ahLst/>
                            <a:cxnLst/>
                            <a:rect l="0" t="0" r="0" b="0"/>
                            <a:pathLst>
                              <a:path w="1583207" h="3166322">
                                <a:moveTo>
                                  <a:pt x="0" y="0"/>
                                </a:moveTo>
                                <a:lnTo>
                                  <a:pt x="76" y="0"/>
                                </a:lnTo>
                                <a:lnTo>
                                  <a:pt x="161633" y="8185"/>
                                </a:lnTo>
                                <a:cubicBezTo>
                                  <a:pt x="958933" y="89407"/>
                                  <a:pt x="1583207" y="764751"/>
                                  <a:pt x="1583207" y="1583127"/>
                                </a:cubicBezTo>
                                <a:cubicBezTo>
                                  <a:pt x="1583207" y="2456125"/>
                                  <a:pt x="872922" y="3166322"/>
                                  <a:pt x="0" y="3166322"/>
                                </a:cubicBezTo>
                                <a:lnTo>
                                  <a:pt x="0" y="2899495"/>
                                </a:lnTo>
                                <a:cubicBezTo>
                                  <a:pt x="725767" y="2899495"/>
                                  <a:pt x="1316304" y="2309034"/>
                                  <a:pt x="1316304" y="1583127"/>
                                </a:cubicBezTo>
                                <a:cubicBezTo>
                                  <a:pt x="1316304" y="857360"/>
                                  <a:pt x="725767" y="266823"/>
                                  <a:pt x="0" y="266823"/>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8" name="Shape 78"/>
                        <wps:cNvSpPr/>
                        <wps:spPr>
                          <a:xfrm>
                            <a:off x="1612329" y="3524762"/>
                            <a:ext cx="1774342" cy="2595242"/>
                          </a:xfrm>
                          <a:custGeom>
                            <a:avLst/>
                            <a:gdLst/>
                            <a:ahLst/>
                            <a:cxnLst/>
                            <a:rect l="0" t="0" r="0" b="0"/>
                            <a:pathLst>
                              <a:path w="1774342" h="2595242">
                                <a:moveTo>
                                  <a:pt x="1644040" y="0"/>
                                </a:moveTo>
                                <a:cubicBezTo>
                                  <a:pt x="1676390" y="0"/>
                                  <a:pt x="1708498" y="1576"/>
                                  <a:pt x="1740277" y="4691"/>
                                </a:cubicBezTo>
                                <a:lnTo>
                                  <a:pt x="1774342" y="9725"/>
                                </a:lnTo>
                                <a:lnTo>
                                  <a:pt x="1774342" y="279270"/>
                                </a:lnTo>
                                <a:lnTo>
                                  <a:pt x="1713754" y="270315"/>
                                </a:lnTo>
                                <a:cubicBezTo>
                                  <a:pt x="1690732" y="268058"/>
                                  <a:pt x="1667473" y="266916"/>
                                  <a:pt x="1644040" y="266916"/>
                                </a:cubicBezTo>
                                <a:cubicBezTo>
                                  <a:pt x="1456575" y="266916"/>
                                  <a:pt x="1280325" y="339992"/>
                                  <a:pt x="1147775" y="472605"/>
                                </a:cubicBezTo>
                                <a:lnTo>
                                  <a:pt x="602462" y="1017931"/>
                                </a:lnTo>
                                <a:cubicBezTo>
                                  <a:pt x="301701" y="1318768"/>
                                  <a:pt x="304736" y="1538351"/>
                                  <a:pt x="305816" y="1559484"/>
                                </a:cubicBezTo>
                                <a:lnTo>
                                  <a:pt x="307479" y="1567435"/>
                                </a:lnTo>
                                <a:lnTo>
                                  <a:pt x="306755" y="1570622"/>
                                </a:lnTo>
                                <a:cubicBezTo>
                                  <a:pt x="318554" y="1792237"/>
                                  <a:pt x="568680" y="2015872"/>
                                  <a:pt x="664108" y="2083385"/>
                                </a:cubicBezTo>
                                <a:lnTo>
                                  <a:pt x="666343" y="2084972"/>
                                </a:lnTo>
                                <a:cubicBezTo>
                                  <a:pt x="1026127" y="2349883"/>
                                  <a:pt x="1380631" y="2468789"/>
                                  <a:pt x="1745962" y="2438515"/>
                                </a:cubicBezTo>
                                <a:lnTo>
                                  <a:pt x="1774342" y="2434524"/>
                                </a:lnTo>
                                <a:lnTo>
                                  <a:pt x="1774342" y="2595242"/>
                                </a:lnTo>
                                <a:lnTo>
                                  <a:pt x="1034260" y="2595242"/>
                                </a:lnTo>
                                <a:lnTo>
                                  <a:pt x="936754" y="2554359"/>
                                </a:lnTo>
                                <a:cubicBezTo>
                                  <a:pt x="904054" y="2539582"/>
                                  <a:pt x="871370" y="2523748"/>
                                  <a:pt x="838695" y="2506853"/>
                                </a:cubicBezTo>
                                <a:lnTo>
                                  <a:pt x="927045" y="2595242"/>
                                </a:lnTo>
                                <a:lnTo>
                                  <a:pt x="549764" y="2595242"/>
                                </a:lnTo>
                                <a:lnTo>
                                  <a:pt x="498272" y="2543722"/>
                                </a:lnTo>
                                <a:cubicBezTo>
                                  <a:pt x="367537" y="2412919"/>
                                  <a:pt x="283895" y="2329232"/>
                                  <a:pt x="283895" y="2329232"/>
                                </a:cubicBezTo>
                                <a:cubicBezTo>
                                  <a:pt x="123664" y="2169000"/>
                                  <a:pt x="26470" y="1962680"/>
                                  <a:pt x="4675" y="1740270"/>
                                </a:cubicBezTo>
                                <a:lnTo>
                                  <a:pt x="0" y="1644320"/>
                                </a:lnTo>
                                <a:lnTo>
                                  <a:pt x="0" y="1643787"/>
                                </a:lnTo>
                                <a:lnTo>
                                  <a:pt x="4675" y="1547816"/>
                                </a:lnTo>
                                <a:cubicBezTo>
                                  <a:pt x="26470" y="1325367"/>
                                  <a:pt x="123664" y="1119071"/>
                                  <a:pt x="283895" y="959028"/>
                                </a:cubicBezTo>
                                <a:lnTo>
                                  <a:pt x="959091" y="283921"/>
                                </a:lnTo>
                                <a:cubicBezTo>
                                  <a:pt x="1141920" y="100864"/>
                                  <a:pt x="1385163" y="0"/>
                                  <a:pt x="16440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 name="Shape 79"/>
                        <wps:cNvSpPr/>
                        <wps:spPr>
                          <a:xfrm>
                            <a:off x="7549295" y="6109306"/>
                            <a:ext cx="10698" cy="10698"/>
                          </a:xfrm>
                          <a:custGeom>
                            <a:avLst/>
                            <a:gdLst/>
                            <a:ahLst/>
                            <a:cxnLst/>
                            <a:rect l="0" t="0" r="0" b="0"/>
                            <a:pathLst>
                              <a:path w="10698" h="10698">
                                <a:moveTo>
                                  <a:pt x="10698" y="0"/>
                                </a:moveTo>
                                <a:lnTo>
                                  <a:pt x="10698" y="10698"/>
                                </a:lnTo>
                                <a:lnTo>
                                  <a:pt x="0" y="10698"/>
                                </a:lnTo>
                                <a:lnTo>
                                  <a:pt x="1069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0" name="Shape 80"/>
                        <wps:cNvSpPr/>
                        <wps:spPr>
                          <a:xfrm>
                            <a:off x="3386671" y="2678058"/>
                            <a:ext cx="4173322" cy="3441946"/>
                          </a:xfrm>
                          <a:custGeom>
                            <a:avLst/>
                            <a:gdLst/>
                            <a:ahLst/>
                            <a:cxnLst/>
                            <a:rect l="0" t="0" r="0" b="0"/>
                            <a:pathLst>
                              <a:path w="4173322" h="3441946">
                                <a:moveTo>
                                  <a:pt x="4173322" y="0"/>
                                </a:moveTo>
                                <a:lnTo>
                                  <a:pt x="4173322" y="293591"/>
                                </a:lnTo>
                                <a:lnTo>
                                  <a:pt x="4112748" y="324259"/>
                                </a:lnTo>
                                <a:cubicBezTo>
                                  <a:pt x="3866959" y="456627"/>
                                  <a:pt x="3611232" y="657513"/>
                                  <a:pt x="3336874" y="931579"/>
                                </a:cubicBezTo>
                                <a:lnTo>
                                  <a:pt x="1657655" y="2610798"/>
                                </a:lnTo>
                                <a:lnTo>
                                  <a:pt x="1657439" y="2610506"/>
                                </a:lnTo>
                                <a:cubicBezTo>
                                  <a:pt x="1272381" y="2995021"/>
                                  <a:pt x="908083" y="3258377"/>
                                  <a:pt x="553122" y="3407595"/>
                                </a:cubicBezTo>
                                <a:lnTo>
                                  <a:pt x="459897" y="3441946"/>
                                </a:lnTo>
                                <a:lnTo>
                                  <a:pt x="0" y="3441946"/>
                                </a:lnTo>
                                <a:lnTo>
                                  <a:pt x="0" y="3281228"/>
                                </a:lnTo>
                                <a:lnTo>
                                  <a:pt x="128900" y="3263102"/>
                                </a:lnTo>
                                <a:cubicBezTo>
                                  <a:pt x="550332" y="3179717"/>
                                  <a:pt x="988911" y="2900891"/>
                                  <a:pt x="1468679" y="2421886"/>
                                </a:cubicBezTo>
                                <a:lnTo>
                                  <a:pt x="366179" y="1319385"/>
                                </a:lnTo>
                                <a:cubicBezTo>
                                  <a:pt x="266662" y="1219868"/>
                                  <a:pt x="142599" y="1153884"/>
                                  <a:pt x="7700" y="1127112"/>
                                </a:cubicBezTo>
                                <a:lnTo>
                                  <a:pt x="0" y="1125974"/>
                                </a:lnTo>
                                <a:lnTo>
                                  <a:pt x="0" y="856429"/>
                                </a:lnTo>
                                <a:lnTo>
                                  <a:pt x="60195" y="865325"/>
                                </a:lnTo>
                                <a:cubicBezTo>
                                  <a:pt x="246387" y="902273"/>
                                  <a:pt x="417563" y="993332"/>
                                  <a:pt x="554799" y="1130626"/>
                                </a:cubicBezTo>
                                <a:lnTo>
                                  <a:pt x="1657655" y="2233405"/>
                                </a:lnTo>
                                <a:lnTo>
                                  <a:pt x="3146158" y="744990"/>
                                </a:lnTo>
                                <a:cubicBezTo>
                                  <a:pt x="3146806" y="744266"/>
                                  <a:pt x="3147390" y="743606"/>
                                  <a:pt x="3148101" y="743035"/>
                                </a:cubicBezTo>
                                <a:lnTo>
                                  <a:pt x="3148901" y="742235"/>
                                </a:lnTo>
                                <a:cubicBezTo>
                                  <a:pt x="3487386" y="404113"/>
                                  <a:pt x="3804421" y="167593"/>
                                  <a:pt x="4113926" y="25355"/>
                                </a:cubicBezTo>
                                <a:lnTo>
                                  <a:pt x="41733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8607" style="width:595.275pt;height:481.89pt;position:absolute;mso-position-horizontal-relative:page;mso-position-horizontal:absolute;margin-left:0pt;mso-position-vertical-relative:page;margin-top:360pt;" coordsize="75599,61200">
                <v:shape id="Shape 11284" style="position:absolute;width:75599;height:61200;left:0;top:0;" coordsize="7559993,6120003" path="m0,0l7559993,0l7559993,6120003l0,6120003l0,0">
                  <v:stroke weight="0pt" endcap="flat" joinstyle="miter" miterlimit="10" on="false" color="#000000" opacity="0"/>
                  <v:fill on="true" color="#c24940"/>
                </v:shape>
                <v:shape id="Shape 76" style="position:absolute;width:15832;height:31663;left:34608;top:1723;" coordsize="1583207,3166322" path="m1583131,0l1583207,0l1583207,266823c857377,266823,266903,857360,266903,1583127c266903,2309034,857377,2899495,1583207,2899495l1583207,3166322c710209,3166322,0,2456125,0,1583127c0,764751,624208,89407,1421561,8185l1583131,0x">
                  <v:stroke weight="0pt" endcap="flat" joinstyle="miter" miterlimit="10" on="false" color="#000000" opacity="0"/>
                  <v:fill on="true" color="#ffffff"/>
                </v:shape>
                <v:shape id="Shape 77" style="position:absolute;width:15832;height:31663;left:50440;top:1723;" coordsize="1583207,3166322" path="m0,0l76,0l161633,8185c958933,89407,1583207,764751,1583207,1583127c1583207,2456125,872922,3166322,0,3166322l0,2899495c725767,2899495,1316304,2309034,1316304,1583127c1316304,857360,725767,266823,0,266823l0,0x">
                  <v:stroke weight="0pt" endcap="flat" joinstyle="miter" miterlimit="10" on="false" color="#000000" opacity="0"/>
                  <v:fill on="true" color="#ffffff"/>
                </v:shape>
                <v:shape id="Shape 78" style="position:absolute;width:17743;height:25952;left:16123;top:35247;" coordsize="1774342,2595242" path="m1644040,0c1676390,0,1708498,1576,1740277,4691l1774342,9725l1774342,279270l1713754,270315c1690732,268058,1667473,266916,1644040,266916c1456575,266916,1280325,339992,1147775,472605l602462,1017931c301701,1318768,304736,1538351,305816,1559484l307479,1567435l306755,1570622c318554,1792237,568680,2015872,664108,2083385l666343,2084972c1026127,2349883,1380631,2468789,1745962,2438515l1774342,2434524l1774342,2595242l1034260,2595242l936754,2554359c904054,2539582,871370,2523748,838695,2506853l927045,2595242l549764,2595242l498272,2543722c367537,2412919,283895,2329232,283895,2329232c123664,2169000,26470,1962680,4675,1740270l0,1644320l0,1643787l4675,1547816c26470,1325367,123664,1119071,283895,959028l959091,283921c1141920,100864,1385163,0,1644040,0x">
                  <v:stroke weight="0pt" endcap="flat" joinstyle="miter" miterlimit="10" on="false" color="#000000" opacity="0"/>
                  <v:fill on="true" color="#ffffff"/>
                </v:shape>
                <v:shape id="Shape 79" style="position:absolute;width:106;height:106;left:75492;top:61093;" coordsize="10698,10698" path="m10698,0l10698,10698l0,10698l10698,0x">
                  <v:stroke weight="0pt" endcap="flat" joinstyle="miter" miterlimit="10" on="false" color="#000000" opacity="0"/>
                  <v:fill on="true" color="#ffffff"/>
                </v:shape>
                <v:shape id="Shape 80" style="position:absolute;width:41733;height:34419;left:33866;top:26780;" coordsize="4173322,3441946" path="m4173322,0l4173322,293591l4112748,324259c3866959,456627,3611232,657513,3336874,931579l1657655,2610798l1657439,2610506c1272381,2995021,908083,3258377,553122,3407595l459897,3441946l0,3441946l0,3281228l128900,3263102c550332,3179717,988911,2900891,1468679,2421886l366179,1319385c266662,1219868,142599,1153884,7700,1127112l0,1125974l0,856429l60195,865325c246387,902273,417563,993332,554799,1130626l1657655,2233405l3146158,744990c3146806,744266,3147390,743606,3148101,743035l3148901,742235c3487386,404113,3804421,167593,4113926,25355l4173322,0x">
                  <v:stroke weight="0pt" endcap="flat" joinstyle="miter" miterlimit="10" on="false" color="#000000" opacity="0"/>
                  <v:fill on="true" color="#ffffff"/>
                </v:shape>
                <w10:wrap type="topAndBottom"/>
              </v:group>
            </w:pict>
          </mc:Fallback>
        </mc:AlternateContent>
      </w:r>
      <w:r>
        <w:rPr>
          <w:noProof/>
          <w:sz w:val="22"/>
        </w:rPr>
        <mc:AlternateContent>
          <mc:Choice Requires="wpg">
            <w:drawing>
              <wp:anchor distT="0" distB="0" distL="114300" distR="114300" simplePos="0" relativeHeight="251659264" behindDoc="0" locked="0" layoutInCell="1" allowOverlap="1" wp14:anchorId="5FACC43D" wp14:editId="01F14735">
                <wp:simplePos x="0" y="0"/>
                <wp:positionH relativeFrom="page">
                  <wp:posOffset>0</wp:posOffset>
                </wp:positionH>
                <wp:positionV relativeFrom="page">
                  <wp:posOffset>12</wp:posOffset>
                </wp:positionV>
                <wp:extent cx="7559993" cy="1979994"/>
                <wp:effectExtent l="0" t="0" r="0" b="0"/>
                <wp:wrapTopAndBottom/>
                <wp:docPr id="8616" name="Group 8616"/>
                <wp:cNvGraphicFramePr/>
                <a:graphic xmlns:a="http://schemas.openxmlformats.org/drawingml/2006/main">
                  <a:graphicData uri="http://schemas.microsoft.com/office/word/2010/wordprocessingGroup">
                    <wpg:wgp>
                      <wpg:cNvGrpSpPr/>
                      <wpg:grpSpPr>
                        <a:xfrm>
                          <a:off x="0" y="0"/>
                          <a:ext cx="7559993" cy="1979994"/>
                          <a:chOff x="0" y="0"/>
                          <a:chExt cx="7559993" cy="1979994"/>
                        </a:xfrm>
                      </wpg:grpSpPr>
                      <wps:wsp>
                        <wps:cNvPr id="11285" name="Shape 11285"/>
                        <wps:cNvSpPr/>
                        <wps:spPr>
                          <a:xfrm>
                            <a:off x="0" y="0"/>
                            <a:ext cx="7559993" cy="1979994"/>
                          </a:xfrm>
                          <a:custGeom>
                            <a:avLst/>
                            <a:gdLst/>
                            <a:ahLst/>
                            <a:cxnLst/>
                            <a:rect l="0" t="0" r="0" b="0"/>
                            <a:pathLst>
                              <a:path w="7559993" h="1979994">
                                <a:moveTo>
                                  <a:pt x="0" y="0"/>
                                </a:moveTo>
                                <a:lnTo>
                                  <a:pt x="7559993" y="0"/>
                                </a:lnTo>
                                <a:lnTo>
                                  <a:pt x="7559993" y="1979994"/>
                                </a:lnTo>
                                <a:lnTo>
                                  <a:pt x="0" y="1979994"/>
                                </a:lnTo>
                                <a:lnTo>
                                  <a:pt x="0" y="0"/>
                                </a:lnTo>
                              </a:path>
                            </a:pathLst>
                          </a:custGeom>
                          <a:ln w="0" cap="flat">
                            <a:miter lim="127000"/>
                          </a:ln>
                        </wps:spPr>
                        <wps:style>
                          <a:lnRef idx="0">
                            <a:srgbClr val="000000">
                              <a:alpha val="0"/>
                            </a:srgbClr>
                          </a:lnRef>
                          <a:fillRef idx="1">
                            <a:srgbClr val="C24940"/>
                          </a:fillRef>
                          <a:effectRef idx="0">
                            <a:scrgbClr r="0" g="0" b="0"/>
                          </a:effectRef>
                          <a:fontRef idx="none"/>
                        </wps:style>
                        <wps:bodyPr/>
                      </wps:wsp>
                      <wps:wsp>
                        <wps:cNvPr id="11" name="Shape 11"/>
                        <wps:cNvSpPr/>
                        <wps:spPr>
                          <a:xfrm>
                            <a:off x="1415402" y="905429"/>
                            <a:ext cx="122149" cy="134823"/>
                          </a:xfrm>
                          <a:custGeom>
                            <a:avLst/>
                            <a:gdLst/>
                            <a:ahLst/>
                            <a:cxnLst/>
                            <a:rect l="0" t="0" r="0" b="0"/>
                            <a:pathLst>
                              <a:path w="122149" h="134823">
                                <a:moveTo>
                                  <a:pt x="66472" y="0"/>
                                </a:moveTo>
                                <a:cubicBezTo>
                                  <a:pt x="100000" y="0"/>
                                  <a:pt x="114389" y="17602"/>
                                  <a:pt x="119304" y="22708"/>
                                </a:cubicBezTo>
                                <a:lnTo>
                                  <a:pt x="106807" y="34265"/>
                                </a:lnTo>
                                <a:cubicBezTo>
                                  <a:pt x="99047" y="25184"/>
                                  <a:pt x="86919" y="15710"/>
                                  <a:pt x="66472" y="15710"/>
                                </a:cubicBezTo>
                                <a:cubicBezTo>
                                  <a:pt x="39586" y="15710"/>
                                  <a:pt x="18948" y="35027"/>
                                  <a:pt x="18948" y="67208"/>
                                </a:cubicBezTo>
                                <a:cubicBezTo>
                                  <a:pt x="18948" y="99403"/>
                                  <a:pt x="40335" y="118720"/>
                                  <a:pt x="67615" y="118720"/>
                                </a:cubicBezTo>
                                <a:cubicBezTo>
                                  <a:pt x="94691" y="118720"/>
                                  <a:pt x="104343" y="106794"/>
                                  <a:pt x="104343" y="106794"/>
                                </a:cubicBezTo>
                                <a:lnTo>
                                  <a:pt x="104343" y="77826"/>
                                </a:lnTo>
                                <a:lnTo>
                                  <a:pt x="69126" y="77826"/>
                                </a:lnTo>
                                <a:lnTo>
                                  <a:pt x="69126" y="62865"/>
                                </a:lnTo>
                                <a:lnTo>
                                  <a:pt x="122149" y="62865"/>
                                </a:lnTo>
                                <a:lnTo>
                                  <a:pt x="122149" y="113614"/>
                                </a:lnTo>
                                <a:cubicBezTo>
                                  <a:pt x="119685" y="116065"/>
                                  <a:pt x="103784" y="134823"/>
                                  <a:pt x="66662" y="134823"/>
                                </a:cubicBezTo>
                                <a:cubicBezTo>
                                  <a:pt x="29362" y="134823"/>
                                  <a:pt x="0" y="107925"/>
                                  <a:pt x="0" y="67208"/>
                                </a:cubicBezTo>
                                <a:cubicBezTo>
                                  <a:pt x="0" y="26505"/>
                                  <a:pt x="29362" y="0"/>
                                  <a:pt x="664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Shape 12"/>
                        <wps:cNvSpPr/>
                        <wps:spPr>
                          <a:xfrm>
                            <a:off x="1556325" y="946342"/>
                            <a:ext cx="47631" cy="93704"/>
                          </a:xfrm>
                          <a:custGeom>
                            <a:avLst/>
                            <a:gdLst/>
                            <a:ahLst/>
                            <a:cxnLst/>
                            <a:rect l="0" t="0" r="0" b="0"/>
                            <a:pathLst>
                              <a:path w="47631" h="93704">
                                <a:moveTo>
                                  <a:pt x="47631" y="0"/>
                                </a:moveTo>
                                <a:lnTo>
                                  <a:pt x="47631" y="14772"/>
                                </a:lnTo>
                                <a:lnTo>
                                  <a:pt x="35468" y="17219"/>
                                </a:lnTo>
                                <a:cubicBezTo>
                                  <a:pt x="24656" y="21987"/>
                                  <a:pt x="18377" y="33174"/>
                                  <a:pt x="18377" y="46376"/>
                                </a:cubicBezTo>
                                <a:cubicBezTo>
                                  <a:pt x="18377" y="59730"/>
                                  <a:pt x="24656" y="70948"/>
                                  <a:pt x="35468" y="75722"/>
                                </a:cubicBezTo>
                                <a:lnTo>
                                  <a:pt x="47631" y="78170"/>
                                </a:lnTo>
                                <a:lnTo>
                                  <a:pt x="47631" y="93704"/>
                                </a:lnTo>
                                <a:lnTo>
                                  <a:pt x="28921" y="90355"/>
                                </a:lnTo>
                                <a:cubicBezTo>
                                  <a:pt x="11716" y="83769"/>
                                  <a:pt x="0" y="67969"/>
                                  <a:pt x="0" y="46947"/>
                                </a:cubicBezTo>
                                <a:cubicBezTo>
                                  <a:pt x="0" y="26069"/>
                                  <a:pt x="11716" y="10090"/>
                                  <a:pt x="28921" y="3406"/>
                                </a:cubicBezTo>
                                <a:lnTo>
                                  <a:pt x="476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 name="Shape 13"/>
                        <wps:cNvSpPr/>
                        <wps:spPr>
                          <a:xfrm>
                            <a:off x="1603957" y="946325"/>
                            <a:ext cx="47619" cy="93739"/>
                          </a:xfrm>
                          <a:custGeom>
                            <a:avLst/>
                            <a:gdLst/>
                            <a:ahLst/>
                            <a:cxnLst/>
                            <a:rect l="0" t="0" r="0" b="0"/>
                            <a:pathLst>
                              <a:path w="47619" h="93739">
                                <a:moveTo>
                                  <a:pt x="95" y="0"/>
                                </a:moveTo>
                                <a:cubicBezTo>
                                  <a:pt x="26791" y="0"/>
                                  <a:pt x="47619" y="19126"/>
                                  <a:pt x="47619" y="46965"/>
                                </a:cubicBezTo>
                                <a:cubicBezTo>
                                  <a:pt x="47619" y="74993"/>
                                  <a:pt x="26791" y="93739"/>
                                  <a:pt x="95" y="93739"/>
                                </a:cubicBezTo>
                                <a:lnTo>
                                  <a:pt x="0" y="93722"/>
                                </a:lnTo>
                                <a:lnTo>
                                  <a:pt x="0" y="78187"/>
                                </a:lnTo>
                                <a:lnTo>
                                  <a:pt x="95" y="78207"/>
                                </a:lnTo>
                                <a:cubicBezTo>
                                  <a:pt x="18078" y="78207"/>
                                  <a:pt x="29254" y="64199"/>
                                  <a:pt x="29254" y="46393"/>
                                </a:cubicBezTo>
                                <a:cubicBezTo>
                                  <a:pt x="29254" y="28791"/>
                                  <a:pt x="18078" y="14770"/>
                                  <a:pt x="95" y="14770"/>
                                </a:cubicBezTo>
                                <a:lnTo>
                                  <a:pt x="0" y="14789"/>
                                </a:lnTo>
                                <a:lnTo>
                                  <a:pt x="0" y="17"/>
                                </a:lnTo>
                                <a:lnTo>
                                  <a:pt x="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 name="Shape 14"/>
                        <wps:cNvSpPr/>
                        <wps:spPr>
                          <a:xfrm>
                            <a:off x="1661076" y="905230"/>
                            <a:ext cx="56045" cy="132740"/>
                          </a:xfrm>
                          <a:custGeom>
                            <a:avLst/>
                            <a:gdLst/>
                            <a:ahLst/>
                            <a:cxnLst/>
                            <a:rect l="0" t="0" r="0" b="0"/>
                            <a:pathLst>
                              <a:path w="56045" h="132740">
                                <a:moveTo>
                                  <a:pt x="40526" y="0"/>
                                </a:moveTo>
                                <a:cubicBezTo>
                                  <a:pt x="50940" y="0"/>
                                  <a:pt x="56045" y="2083"/>
                                  <a:pt x="56045" y="2083"/>
                                </a:cubicBezTo>
                                <a:lnTo>
                                  <a:pt x="54915" y="15532"/>
                                </a:lnTo>
                                <a:cubicBezTo>
                                  <a:pt x="54915" y="15532"/>
                                  <a:pt x="49797" y="13818"/>
                                  <a:pt x="44679" y="13818"/>
                                </a:cubicBezTo>
                                <a:cubicBezTo>
                                  <a:pt x="32766" y="13818"/>
                                  <a:pt x="30874" y="22720"/>
                                  <a:pt x="30874" y="32957"/>
                                </a:cubicBezTo>
                                <a:lnTo>
                                  <a:pt x="30874" y="42990"/>
                                </a:lnTo>
                                <a:lnTo>
                                  <a:pt x="52261" y="42990"/>
                                </a:lnTo>
                                <a:lnTo>
                                  <a:pt x="52261" y="57569"/>
                                </a:lnTo>
                                <a:lnTo>
                                  <a:pt x="30874" y="57569"/>
                                </a:lnTo>
                                <a:lnTo>
                                  <a:pt x="30874" y="132740"/>
                                </a:lnTo>
                                <a:lnTo>
                                  <a:pt x="12878" y="132740"/>
                                </a:lnTo>
                                <a:lnTo>
                                  <a:pt x="12878" y="57569"/>
                                </a:lnTo>
                                <a:lnTo>
                                  <a:pt x="0" y="57569"/>
                                </a:lnTo>
                                <a:lnTo>
                                  <a:pt x="0" y="42990"/>
                                </a:lnTo>
                                <a:lnTo>
                                  <a:pt x="12878" y="42990"/>
                                </a:lnTo>
                                <a:lnTo>
                                  <a:pt x="12878" y="33896"/>
                                </a:lnTo>
                                <a:cubicBezTo>
                                  <a:pt x="12878" y="22162"/>
                                  <a:pt x="15151" y="14580"/>
                                  <a:pt x="18936" y="9843"/>
                                </a:cubicBezTo>
                                <a:cubicBezTo>
                                  <a:pt x="22911" y="4928"/>
                                  <a:pt x="30112" y="0"/>
                                  <a:pt x="405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 name="Shape 15"/>
                        <wps:cNvSpPr/>
                        <wps:spPr>
                          <a:xfrm>
                            <a:off x="1714106" y="984622"/>
                            <a:ext cx="38722" cy="55432"/>
                          </a:xfrm>
                          <a:custGeom>
                            <a:avLst/>
                            <a:gdLst/>
                            <a:ahLst/>
                            <a:cxnLst/>
                            <a:rect l="0" t="0" r="0" b="0"/>
                            <a:pathLst>
                              <a:path w="38722" h="55432">
                                <a:moveTo>
                                  <a:pt x="38722" y="0"/>
                                </a:moveTo>
                                <a:lnTo>
                                  <a:pt x="38722" y="11485"/>
                                </a:lnTo>
                                <a:lnTo>
                                  <a:pt x="38443" y="11503"/>
                                </a:lnTo>
                                <a:cubicBezTo>
                                  <a:pt x="23863" y="12265"/>
                                  <a:pt x="17983" y="18513"/>
                                  <a:pt x="17983" y="27035"/>
                                </a:cubicBezTo>
                                <a:cubicBezTo>
                                  <a:pt x="17983" y="35557"/>
                                  <a:pt x="24625" y="42567"/>
                                  <a:pt x="36551" y="42567"/>
                                </a:cubicBezTo>
                                <a:lnTo>
                                  <a:pt x="38722" y="41880"/>
                                </a:lnTo>
                                <a:lnTo>
                                  <a:pt x="38722" y="53307"/>
                                </a:lnTo>
                                <a:lnTo>
                                  <a:pt x="31052" y="55432"/>
                                </a:lnTo>
                                <a:cubicBezTo>
                                  <a:pt x="14389" y="55432"/>
                                  <a:pt x="0" y="45018"/>
                                  <a:pt x="0" y="27607"/>
                                </a:cubicBezTo>
                                <a:cubicBezTo>
                                  <a:pt x="0" y="9992"/>
                                  <a:pt x="14389" y="1089"/>
                                  <a:pt x="35230" y="137"/>
                                </a:cubicBezTo>
                                <a:lnTo>
                                  <a:pt x="387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 name="Shape 16"/>
                        <wps:cNvSpPr/>
                        <wps:spPr>
                          <a:xfrm>
                            <a:off x="1718462" y="946329"/>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 name="Shape 17"/>
                        <wps:cNvSpPr/>
                        <wps:spPr>
                          <a:xfrm>
                            <a:off x="1752829" y="946432"/>
                            <a:ext cx="38735" cy="91540"/>
                          </a:xfrm>
                          <a:custGeom>
                            <a:avLst/>
                            <a:gdLst/>
                            <a:ahLst/>
                            <a:cxnLst/>
                            <a:rect l="0" t="0" r="0" b="0"/>
                            <a:pathLst>
                              <a:path w="38735" h="91540">
                                <a:moveTo>
                                  <a:pt x="0" y="0"/>
                                </a:moveTo>
                                <a:lnTo>
                                  <a:pt x="17544" y="2737"/>
                                </a:lnTo>
                                <a:cubicBezTo>
                                  <a:pt x="22349" y="4536"/>
                                  <a:pt x="26041" y="7092"/>
                                  <a:pt x="29070" y="10121"/>
                                </a:cubicBezTo>
                                <a:cubicBezTo>
                                  <a:pt x="35141" y="16369"/>
                                  <a:pt x="38735" y="23938"/>
                                  <a:pt x="38735" y="39280"/>
                                </a:cubicBezTo>
                                <a:lnTo>
                                  <a:pt x="38735" y="91540"/>
                                </a:lnTo>
                                <a:lnTo>
                                  <a:pt x="21120" y="91540"/>
                                </a:lnTo>
                                <a:lnTo>
                                  <a:pt x="20930" y="80186"/>
                                </a:lnTo>
                                <a:cubicBezTo>
                                  <a:pt x="19133" y="82079"/>
                                  <a:pt x="16100" y="85438"/>
                                  <a:pt x="11458" y="88324"/>
                                </a:cubicBezTo>
                                <a:lnTo>
                                  <a:pt x="0" y="91498"/>
                                </a:lnTo>
                                <a:lnTo>
                                  <a:pt x="0" y="80071"/>
                                </a:lnTo>
                                <a:lnTo>
                                  <a:pt x="12408" y="76143"/>
                                </a:lnTo>
                                <a:cubicBezTo>
                                  <a:pt x="16243" y="73516"/>
                                  <a:pt x="19037" y="70249"/>
                                  <a:pt x="20739" y="67690"/>
                                </a:cubicBezTo>
                                <a:lnTo>
                                  <a:pt x="20739" y="48373"/>
                                </a:lnTo>
                                <a:lnTo>
                                  <a:pt x="0" y="49676"/>
                                </a:lnTo>
                                <a:lnTo>
                                  <a:pt x="0" y="38191"/>
                                </a:lnTo>
                                <a:lnTo>
                                  <a:pt x="20549" y="37387"/>
                                </a:lnTo>
                                <a:lnTo>
                                  <a:pt x="20549" y="33793"/>
                                </a:lnTo>
                                <a:cubicBezTo>
                                  <a:pt x="20549" y="26973"/>
                                  <a:pt x="18228" y="21858"/>
                                  <a:pt x="14275" y="18448"/>
                                </a:cubicBezTo>
                                <a:lnTo>
                                  <a:pt x="0" y="1390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6" name="Shape 11286"/>
                        <wps:cNvSpPr/>
                        <wps:spPr>
                          <a:xfrm>
                            <a:off x="1815821" y="907314"/>
                            <a:ext cx="17983" cy="130658"/>
                          </a:xfrm>
                          <a:custGeom>
                            <a:avLst/>
                            <a:gdLst/>
                            <a:ahLst/>
                            <a:cxnLst/>
                            <a:rect l="0" t="0" r="0" b="0"/>
                            <a:pathLst>
                              <a:path w="17983" h="130658">
                                <a:moveTo>
                                  <a:pt x="0" y="0"/>
                                </a:moveTo>
                                <a:lnTo>
                                  <a:pt x="17983" y="0"/>
                                </a:lnTo>
                                <a:lnTo>
                                  <a:pt x="17983" y="130658"/>
                                </a:lnTo>
                                <a:lnTo>
                                  <a:pt x="0" y="13065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 name="Shape 19"/>
                        <wps:cNvSpPr/>
                        <wps:spPr>
                          <a:xfrm>
                            <a:off x="1891957" y="905427"/>
                            <a:ext cx="114567" cy="134823"/>
                          </a:xfrm>
                          <a:custGeom>
                            <a:avLst/>
                            <a:gdLst/>
                            <a:ahLst/>
                            <a:cxnLst/>
                            <a:rect l="0" t="0" r="0" b="0"/>
                            <a:pathLst>
                              <a:path w="114567" h="134823">
                                <a:moveTo>
                                  <a:pt x="66840" y="0"/>
                                </a:moveTo>
                                <a:cubicBezTo>
                                  <a:pt x="91275" y="0"/>
                                  <a:pt x="106045" y="10224"/>
                                  <a:pt x="113233" y="17234"/>
                                </a:cubicBezTo>
                                <a:lnTo>
                                  <a:pt x="105473" y="32004"/>
                                </a:lnTo>
                                <a:cubicBezTo>
                                  <a:pt x="100368" y="25552"/>
                                  <a:pt x="85788" y="16091"/>
                                  <a:pt x="67602" y="16091"/>
                                </a:cubicBezTo>
                                <a:cubicBezTo>
                                  <a:pt x="39395" y="16091"/>
                                  <a:pt x="18936" y="36360"/>
                                  <a:pt x="18936" y="67031"/>
                                </a:cubicBezTo>
                                <a:cubicBezTo>
                                  <a:pt x="18936" y="97701"/>
                                  <a:pt x="39573" y="117970"/>
                                  <a:pt x="67602" y="117970"/>
                                </a:cubicBezTo>
                                <a:cubicBezTo>
                                  <a:pt x="84836" y="117970"/>
                                  <a:pt x="98095" y="111341"/>
                                  <a:pt x="106616" y="102070"/>
                                </a:cubicBezTo>
                                <a:lnTo>
                                  <a:pt x="114567" y="115507"/>
                                </a:lnTo>
                                <a:cubicBezTo>
                                  <a:pt x="106426" y="124600"/>
                                  <a:pt x="91656" y="134823"/>
                                  <a:pt x="66840" y="134823"/>
                                </a:cubicBezTo>
                                <a:cubicBezTo>
                                  <a:pt x="28778" y="134823"/>
                                  <a:pt x="0" y="108115"/>
                                  <a:pt x="0" y="67399"/>
                                </a:cubicBezTo>
                                <a:cubicBezTo>
                                  <a:pt x="0" y="26695"/>
                                  <a:pt x="29350" y="0"/>
                                  <a:pt x="668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 name="Shape 20"/>
                        <wps:cNvSpPr/>
                        <wps:spPr>
                          <a:xfrm>
                            <a:off x="2009197" y="947837"/>
                            <a:ext cx="90894" cy="126682"/>
                          </a:xfrm>
                          <a:custGeom>
                            <a:avLst/>
                            <a:gdLst/>
                            <a:ahLst/>
                            <a:cxnLst/>
                            <a:rect l="0" t="0" r="0" b="0"/>
                            <a:pathLst>
                              <a:path w="90894" h="126682">
                                <a:moveTo>
                                  <a:pt x="0" y="0"/>
                                </a:moveTo>
                                <a:lnTo>
                                  <a:pt x="18936" y="190"/>
                                </a:lnTo>
                                <a:lnTo>
                                  <a:pt x="45644" y="70066"/>
                                </a:lnTo>
                                <a:lnTo>
                                  <a:pt x="72149" y="0"/>
                                </a:lnTo>
                                <a:lnTo>
                                  <a:pt x="90894" y="190"/>
                                </a:lnTo>
                                <a:lnTo>
                                  <a:pt x="47536" y="105854"/>
                                </a:lnTo>
                                <a:cubicBezTo>
                                  <a:pt x="41288" y="121374"/>
                                  <a:pt x="33896" y="126682"/>
                                  <a:pt x="23863" y="126682"/>
                                </a:cubicBezTo>
                                <a:cubicBezTo>
                                  <a:pt x="13830" y="126682"/>
                                  <a:pt x="6820" y="123469"/>
                                  <a:pt x="6820" y="123469"/>
                                </a:cubicBezTo>
                                <a:lnTo>
                                  <a:pt x="10414" y="108687"/>
                                </a:lnTo>
                                <a:cubicBezTo>
                                  <a:pt x="10414" y="108687"/>
                                  <a:pt x="15342" y="110782"/>
                                  <a:pt x="19888" y="110782"/>
                                </a:cubicBezTo>
                                <a:cubicBezTo>
                                  <a:pt x="23673" y="110782"/>
                                  <a:pt x="27648" y="111163"/>
                                  <a:pt x="31623" y="100178"/>
                                </a:cubicBezTo>
                                <a:lnTo>
                                  <a:pt x="35979" y="8824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2112244" y="946331"/>
                            <a:ext cx="130277" cy="91643"/>
                          </a:xfrm>
                          <a:custGeom>
                            <a:avLst/>
                            <a:gdLst/>
                            <a:ahLst/>
                            <a:cxnLst/>
                            <a:rect l="0" t="0" r="0" b="0"/>
                            <a:pathLst>
                              <a:path w="130277" h="91643">
                                <a:moveTo>
                                  <a:pt x="44501" y="0"/>
                                </a:moveTo>
                                <a:cubicBezTo>
                                  <a:pt x="57759" y="0"/>
                                  <a:pt x="67031" y="6045"/>
                                  <a:pt x="71196" y="17793"/>
                                </a:cubicBezTo>
                                <a:cubicBezTo>
                                  <a:pt x="77254" y="6426"/>
                                  <a:pt x="87097" y="0"/>
                                  <a:pt x="99784" y="0"/>
                                </a:cubicBezTo>
                                <a:cubicBezTo>
                                  <a:pt x="123838" y="0"/>
                                  <a:pt x="130277" y="17602"/>
                                  <a:pt x="130277" y="37109"/>
                                </a:cubicBezTo>
                                <a:lnTo>
                                  <a:pt x="130277" y="91643"/>
                                </a:lnTo>
                                <a:lnTo>
                                  <a:pt x="112293" y="91643"/>
                                </a:lnTo>
                                <a:lnTo>
                                  <a:pt x="112293" y="39192"/>
                                </a:lnTo>
                                <a:cubicBezTo>
                                  <a:pt x="112293" y="28778"/>
                                  <a:pt x="110401" y="14948"/>
                                  <a:pt x="95809" y="14948"/>
                                </a:cubicBezTo>
                                <a:cubicBezTo>
                                  <a:pt x="81420" y="14948"/>
                                  <a:pt x="74232" y="28778"/>
                                  <a:pt x="74232" y="44882"/>
                                </a:cubicBezTo>
                                <a:lnTo>
                                  <a:pt x="74232" y="91643"/>
                                </a:lnTo>
                                <a:lnTo>
                                  <a:pt x="56045" y="91643"/>
                                </a:lnTo>
                                <a:lnTo>
                                  <a:pt x="56045" y="39192"/>
                                </a:lnTo>
                                <a:cubicBezTo>
                                  <a:pt x="56045" y="25933"/>
                                  <a:pt x="52832" y="14948"/>
                                  <a:pt x="39764" y="14948"/>
                                </a:cubicBezTo>
                                <a:cubicBezTo>
                                  <a:pt x="25375" y="14948"/>
                                  <a:pt x="18174" y="28778"/>
                                  <a:pt x="18174" y="44882"/>
                                </a:cubicBezTo>
                                <a:lnTo>
                                  <a:pt x="18174" y="91643"/>
                                </a:lnTo>
                                <a:lnTo>
                                  <a:pt x="0" y="91643"/>
                                </a:lnTo>
                                <a:lnTo>
                                  <a:pt x="0" y="1702"/>
                                </a:lnTo>
                                <a:lnTo>
                                  <a:pt x="18174" y="1702"/>
                                </a:lnTo>
                                <a:lnTo>
                                  <a:pt x="17983" y="15900"/>
                                </a:lnTo>
                                <a:lnTo>
                                  <a:pt x="18555" y="15900"/>
                                </a:lnTo>
                                <a:cubicBezTo>
                                  <a:pt x="22720" y="7569"/>
                                  <a:pt x="32563" y="0"/>
                                  <a:pt x="445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2260736" y="946325"/>
                            <a:ext cx="47149" cy="93739"/>
                          </a:xfrm>
                          <a:custGeom>
                            <a:avLst/>
                            <a:gdLst/>
                            <a:ahLst/>
                            <a:cxnLst/>
                            <a:rect l="0" t="0" r="0" b="0"/>
                            <a:pathLst>
                              <a:path w="47149" h="93739">
                                <a:moveTo>
                                  <a:pt x="43370" y="0"/>
                                </a:moveTo>
                                <a:lnTo>
                                  <a:pt x="47149" y="879"/>
                                </a:lnTo>
                                <a:lnTo>
                                  <a:pt x="47149" y="14771"/>
                                </a:lnTo>
                                <a:lnTo>
                                  <a:pt x="35094" y="17182"/>
                                </a:lnTo>
                                <a:cubicBezTo>
                                  <a:pt x="24520" y="21861"/>
                                  <a:pt x="18555" y="32906"/>
                                  <a:pt x="18555" y="46393"/>
                                </a:cubicBezTo>
                                <a:cubicBezTo>
                                  <a:pt x="18555" y="59890"/>
                                  <a:pt x="24520" y="71037"/>
                                  <a:pt x="35094" y="75767"/>
                                </a:cubicBezTo>
                                <a:lnTo>
                                  <a:pt x="47149" y="78205"/>
                                </a:lnTo>
                                <a:lnTo>
                                  <a:pt x="47149" y="92958"/>
                                </a:lnTo>
                                <a:lnTo>
                                  <a:pt x="43751" y="93739"/>
                                </a:lnTo>
                                <a:cubicBezTo>
                                  <a:pt x="17043" y="93739"/>
                                  <a:pt x="0" y="73292"/>
                                  <a:pt x="0" y="46584"/>
                                </a:cubicBezTo>
                                <a:cubicBezTo>
                                  <a:pt x="0" y="20079"/>
                                  <a:pt x="17043" y="0"/>
                                  <a:pt x="4337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2307885" y="907310"/>
                            <a:ext cx="46018" cy="131972"/>
                          </a:xfrm>
                          <a:custGeom>
                            <a:avLst/>
                            <a:gdLst/>
                            <a:ahLst/>
                            <a:cxnLst/>
                            <a:rect l="0" t="0" r="0" b="0"/>
                            <a:pathLst>
                              <a:path w="46018" h="131972">
                                <a:moveTo>
                                  <a:pt x="28035" y="0"/>
                                </a:moveTo>
                                <a:lnTo>
                                  <a:pt x="46018" y="0"/>
                                </a:lnTo>
                                <a:lnTo>
                                  <a:pt x="46018" y="130670"/>
                                </a:lnTo>
                                <a:lnTo>
                                  <a:pt x="28594" y="130670"/>
                                </a:lnTo>
                                <a:lnTo>
                                  <a:pt x="28594" y="116281"/>
                                </a:lnTo>
                                <a:lnTo>
                                  <a:pt x="28226" y="116281"/>
                                </a:lnTo>
                                <a:cubicBezTo>
                                  <a:pt x="24530" y="121768"/>
                                  <a:pt x="19888" y="125886"/>
                                  <a:pt x="14538" y="128632"/>
                                </a:cubicBezTo>
                                <a:lnTo>
                                  <a:pt x="0" y="131972"/>
                                </a:lnTo>
                                <a:lnTo>
                                  <a:pt x="0" y="117220"/>
                                </a:lnTo>
                                <a:lnTo>
                                  <a:pt x="6" y="117221"/>
                                </a:lnTo>
                                <a:cubicBezTo>
                                  <a:pt x="17989" y="117221"/>
                                  <a:pt x="28594" y="103403"/>
                                  <a:pt x="28594" y="85407"/>
                                </a:cubicBezTo>
                                <a:cubicBezTo>
                                  <a:pt x="28594" y="67424"/>
                                  <a:pt x="17989" y="53785"/>
                                  <a:pt x="6" y="53785"/>
                                </a:cubicBezTo>
                                <a:lnTo>
                                  <a:pt x="0" y="53786"/>
                                </a:lnTo>
                                <a:lnTo>
                                  <a:pt x="0" y="39893"/>
                                </a:lnTo>
                                <a:lnTo>
                                  <a:pt x="15056" y="43394"/>
                                </a:lnTo>
                                <a:cubicBezTo>
                                  <a:pt x="20307" y="46165"/>
                                  <a:pt x="24517" y="50095"/>
                                  <a:pt x="27641" y="54737"/>
                                </a:cubicBezTo>
                                <a:lnTo>
                                  <a:pt x="28035" y="54737"/>
                                </a:lnTo>
                                <a:lnTo>
                                  <a:pt x="2803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2373799" y="946479"/>
                            <a:ext cx="44793" cy="93529"/>
                          </a:xfrm>
                          <a:custGeom>
                            <a:avLst/>
                            <a:gdLst/>
                            <a:ahLst/>
                            <a:cxnLst/>
                            <a:rect l="0" t="0" r="0" b="0"/>
                            <a:pathLst>
                              <a:path w="44793" h="93529">
                                <a:moveTo>
                                  <a:pt x="44793" y="0"/>
                                </a:moveTo>
                                <a:lnTo>
                                  <a:pt x="44793" y="12970"/>
                                </a:lnTo>
                                <a:lnTo>
                                  <a:pt x="33425" y="15416"/>
                                </a:lnTo>
                                <a:cubicBezTo>
                                  <a:pt x="23575" y="20130"/>
                                  <a:pt x="18996" y="30570"/>
                                  <a:pt x="18567" y="38666"/>
                                </a:cubicBezTo>
                                <a:lnTo>
                                  <a:pt x="44793" y="38666"/>
                                </a:lnTo>
                                <a:lnTo>
                                  <a:pt x="44793" y="50782"/>
                                </a:lnTo>
                                <a:lnTo>
                                  <a:pt x="18377" y="50782"/>
                                </a:lnTo>
                                <a:cubicBezTo>
                                  <a:pt x="18853" y="59684"/>
                                  <a:pt x="21930" y="66834"/>
                                  <a:pt x="26970" y="71759"/>
                                </a:cubicBezTo>
                                <a:lnTo>
                                  <a:pt x="44793" y="78427"/>
                                </a:lnTo>
                                <a:lnTo>
                                  <a:pt x="44793" y="93529"/>
                                </a:lnTo>
                                <a:lnTo>
                                  <a:pt x="26768" y="90233"/>
                                </a:lnTo>
                                <a:cubicBezTo>
                                  <a:pt x="10337" y="83671"/>
                                  <a:pt x="0" y="67866"/>
                                  <a:pt x="0" y="46425"/>
                                </a:cubicBezTo>
                                <a:cubicBezTo>
                                  <a:pt x="0" y="25128"/>
                                  <a:pt x="11616" y="9573"/>
                                  <a:pt x="27968" y="3127"/>
                                </a:cubicBezTo>
                                <a:lnTo>
                                  <a:pt x="4479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2418592" y="1015447"/>
                            <a:ext cx="39865" cy="24613"/>
                          </a:xfrm>
                          <a:custGeom>
                            <a:avLst/>
                            <a:gdLst/>
                            <a:ahLst/>
                            <a:cxnLst/>
                            <a:rect l="0" t="0" r="0" b="0"/>
                            <a:pathLst>
                              <a:path w="39865" h="24613">
                                <a:moveTo>
                                  <a:pt x="32283" y="0"/>
                                </a:moveTo>
                                <a:lnTo>
                                  <a:pt x="39865" y="10414"/>
                                </a:lnTo>
                                <a:cubicBezTo>
                                  <a:pt x="38722" y="11354"/>
                                  <a:pt x="27178" y="24613"/>
                                  <a:pt x="279" y="24613"/>
                                </a:cubicBezTo>
                                <a:lnTo>
                                  <a:pt x="0" y="24561"/>
                                </a:lnTo>
                                <a:lnTo>
                                  <a:pt x="0" y="9459"/>
                                </a:lnTo>
                                <a:lnTo>
                                  <a:pt x="2553" y="10414"/>
                                </a:lnTo>
                                <a:cubicBezTo>
                                  <a:pt x="19406" y="10414"/>
                                  <a:pt x="30201" y="1321"/>
                                  <a:pt x="3228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2418592" y="946321"/>
                            <a:ext cx="43459" cy="50940"/>
                          </a:xfrm>
                          <a:custGeom>
                            <a:avLst/>
                            <a:gdLst/>
                            <a:ahLst/>
                            <a:cxnLst/>
                            <a:rect l="0" t="0" r="0" b="0"/>
                            <a:pathLst>
                              <a:path w="43459" h="50940">
                                <a:moveTo>
                                  <a:pt x="851" y="0"/>
                                </a:moveTo>
                                <a:cubicBezTo>
                                  <a:pt x="25845" y="0"/>
                                  <a:pt x="43459" y="17793"/>
                                  <a:pt x="43459" y="42990"/>
                                </a:cubicBezTo>
                                <a:cubicBezTo>
                                  <a:pt x="43459" y="46393"/>
                                  <a:pt x="42888" y="50940"/>
                                  <a:pt x="42888" y="50940"/>
                                </a:cubicBezTo>
                                <a:lnTo>
                                  <a:pt x="0" y="50940"/>
                                </a:lnTo>
                                <a:lnTo>
                                  <a:pt x="0" y="38824"/>
                                </a:lnTo>
                                <a:lnTo>
                                  <a:pt x="26226" y="38824"/>
                                </a:lnTo>
                                <a:cubicBezTo>
                                  <a:pt x="26035" y="28791"/>
                                  <a:pt x="18466" y="13068"/>
                                  <a:pt x="279" y="13068"/>
                                </a:cubicBezTo>
                                <a:lnTo>
                                  <a:pt x="0" y="13128"/>
                                </a:lnTo>
                                <a:lnTo>
                                  <a:pt x="0" y="158"/>
                                </a:lnTo>
                                <a:lnTo>
                                  <a:pt x="85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7" name="Shape 11287"/>
                        <wps:cNvSpPr/>
                        <wps:spPr>
                          <a:xfrm>
                            <a:off x="2480831" y="948031"/>
                            <a:ext cx="18174" cy="89941"/>
                          </a:xfrm>
                          <a:custGeom>
                            <a:avLst/>
                            <a:gdLst/>
                            <a:ahLst/>
                            <a:cxnLst/>
                            <a:rect l="0" t="0" r="0" b="0"/>
                            <a:pathLst>
                              <a:path w="18174" h="89941">
                                <a:moveTo>
                                  <a:pt x="0" y="0"/>
                                </a:moveTo>
                                <a:lnTo>
                                  <a:pt x="18174" y="0"/>
                                </a:lnTo>
                                <a:lnTo>
                                  <a:pt x="18174" y="89941"/>
                                </a:lnTo>
                                <a:lnTo>
                                  <a:pt x="0" y="8994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2477986" y="907314"/>
                            <a:ext cx="23660" cy="22352"/>
                          </a:xfrm>
                          <a:custGeom>
                            <a:avLst/>
                            <a:gdLst/>
                            <a:ahLst/>
                            <a:cxnLst/>
                            <a:rect l="0" t="0" r="0" b="0"/>
                            <a:pathLst>
                              <a:path w="23660" h="22352">
                                <a:moveTo>
                                  <a:pt x="11925" y="0"/>
                                </a:moveTo>
                                <a:cubicBezTo>
                                  <a:pt x="18745" y="0"/>
                                  <a:pt x="23660" y="4738"/>
                                  <a:pt x="23660" y="11176"/>
                                </a:cubicBezTo>
                                <a:cubicBezTo>
                                  <a:pt x="23660" y="17615"/>
                                  <a:pt x="18745" y="22352"/>
                                  <a:pt x="11925" y="22352"/>
                                </a:cubicBezTo>
                                <a:cubicBezTo>
                                  <a:pt x="4915" y="22352"/>
                                  <a:pt x="0" y="17615"/>
                                  <a:pt x="0" y="11176"/>
                                </a:cubicBezTo>
                                <a:cubicBezTo>
                                  <a:pt x="0" y="4738"/>
                                  <a:pt x="4915" y="0"/>
                                  <a:pt x="119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2515100" y="921330"/>
                            <a:ext cx="53404" cy="118732"/>
                          </a:xfrm>
                          <a:custGeom>
                            <a:avLst/>
                            <a:gdLst/>
                            <a:ahLst/>
                            <a:cxnLst/>
                            <a:rect l="0" t="0" r="0" b="0"/>
                            <a:pathLst>
                              <a:path w="53404" h="118732">
                                <a:moveTo>
                                  <a:pt x="13259" y="0"/>
                                </a:moveTo>
                                <a:lnTo>
                                  <a:pt x="31445" y="0"/>
                                </a:lnTo>
                                <a:lnTo>
                                  <a:pt x="31445" y="26886"/>
                                </a:lnTo>
                                <a:lnTo>
                                  <a:pt x="53023" y="26886"/>
                                </a:lnTo>
                                <a:lnTo>
                                  <a:pt x="53023" y="41478"/>
                                </a:lnTo>
                                <a:lnTo>
                                  <a:pt x="31445" y="41478"/>
                                </a:lnTo>
                                <a:lnTo>
                                  <a:pt x="31445" y="82182"/>
                                </a:lnTo>
                                <a:cubicBezTo>
                                  <a:pt x="31445" y="89764"/>
                                  <a:pt x="31623" y="94869"/>
                                  <a:pt x="33718" y="98654"/>
                                </a:cubicBezTo>
                                <a:cubicBezTo>
                                  <a:pt x="35420" y="101498"/>
                                  <a:pt x="37871" y="103200"/>
                                  <a:pt x="42989" y="103200"/>
                                </a:cubicBezTo>
                                <a:cubicBezTo>
                                  <a:pt x="48285" y="103200"/>
                                  <a:pt x="52261" y="101117"/>
                                  <a:pt x="52261" y="101117"/>
                                </a:cubicBezTo>
                                <a:lnTo>
                                  <a:pt x="53404" y="115697"/>
                                </a:lnTo>
                                <a:cubicBezTo>
                                  <a:pt x="53404" y="115697"/>
                                  <a:pt x="46393" y="118732"/>
                                  <a:pt x="36932" y="118732"/>
                                </a:cubicBezTo>
                                <a:cubicBezTo>
                                  <a:pt x="27457" y="118732"/>
                                  <a:pt x="21590" y="115126"/>
                                  <a:pt x="17806" y="109449"/>
                                </a:cubicBezTo>
                                <a:cubicBezTo>
                                  <a:pt x="14021" y="103759"/>
                                  <a:pt x="13259" y="96761"/>
                                  <a:pt x="13259" y="82563"/>
                                </a:cubicBezTo>
                                <a:lnTo>
                                  <a:pt x="13259" y="41478"/>
                                </a:lnTo>
                                <a:lnTo>
                                  <a:pt x="0" y="41478"/>
                                </a:lnTo>
                                <a:lnTo>
                                  <a:pt x="0" y="26886"/>
                                </a:lnTo>
                                <a:lnTo>
                                  <a:pt x="13259" y="26886"/>
                                </a:lnTo>
                                <a:lnTo>
                                  <a:pt x="1325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2584609" y="907316"/>
                            <a:ext cx="78207" cy="130658"/>
                          </a:xfrm>
                          <a:custGeom>
                            <a:avLst/>
                            <a:gdLst/>
                            <a:ahLst/>
                            <a:cxnLst/>
                            <a:rect l="0" t="0" r="0" b="0"/>
                            <a:pathLst>
                              <a:path w="78207" h="130658">
                                <a:moveTo>
                                  <a:pt x="0" y="0"/>
                                </a:moveTo>
                                <a:lnTo>
                                  <a:pt x="17983" y="0"/>
                                </a:lnTo>
                                <a:lnTo>
                                  <a:pt x="17983" y="54915"/>
                                </a:lnTo>
                                <a:lnTo>
                                  <a:pt x="18364" y="54915"/>
                                </a:lnTo>
                                <a:cubicBezTo>
                                  <a:pt x="23101" y="46012"/>
                                  <a:pt x="32957" y="39014"/>
                                  <a:pt x="46012" y="39014"/>
                                </a:cubicBezTo>
                                <a:cubicBezTo>
                                  <a:pt x="71958" y="39014"/>
                                  <a:pt x="78207" y="55677"/>
                                  <a:pt x="78207" y="77064"/>
                                </a:cubicBezTo>
                                <a:lnTo>
                                  <a:pt x="78207" y="130658"/>
                                </a:lnTo>
                                <a:lnTo>
                                  <a:pt x="60033" y="130658"/>
                                </a:lnTo>
                                <a:lnTo>
                                  <a:pt x="60033" y="79731"/>
                                </a:lnTo>
                                <a:cubicBezTo>
                                  <a:pt x="60033" y="66840"/>
                                  <a:pt x="57950" y="53962"/>
                                  <a:pt x="41478" y="53962"/>
                                </a:cubicBezTo>
                                <a:cubicBezTo>
                                  <a:pt x="24994" y="53962"/>
                                  <a:pt x="17983" y="68161"/>
                                  <a:pt x="17983" y="86157"/>
                                </a:cubicBezTo>
                                <a:lnTo>
                                  <a:pt x="17983" y="130658"/>
                                </a:lnTo>
                                <a:lnTo>
                                  <a:pt x="0" y="13065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2679887" y="984622"/>
                            <a:ext cx="38722" cy="55432"/>
                          </a:xfrm>
                          <a:custGeom>
                            <a:avLst/>
                            <a:gdLst/>
                            <a:ahLst/>
                            <a:cxnLst/>
                            <a:rect l="0" t="0" r="0" b="0"/>
                            <a:pathLst>
                              <a:path w="38722" h="55432">
                                <a:moveTo>
                                  <a:pt x="38722" y="0"/>
                                </a:moveTo>
                                <a:lnTo>
                                  <a:pt x="38722" y="11485"/>
                                </a:lnTo>
                                <a:lnTo>
                                  <a:pt x="38430" y="11503"/>
                                </a:lnTo>
                                <a:cubicBezTo>
                                  <a:pt x="23863" y="12265"/>
                                  <a:pt x="17983" y="18513"/>
                                  <a:pt x="17983" y="27035"/>
                                </a:cubicBezTo>
                                <a:cubicBezTo>
                                  <a:pt x="17983" y="35557"/>
                                  <a:pt x="24625" y="42567"/>
                                  <a:pt x="36551" y="42567"/>
                                </a:cubicBezTo>
                                <a:lnTo>
                                  <a:pt x="38722" y="41880"/>
                                </a:lnTo>
                                <a:lnTo>
                                  <a:pt x="38722" y="53308"/>
                                </a:lnTo>
                                <a:lnTo>
                                  <a:pt x="31052" y="55432"/>
                                </a:lnTo>
                                <a:cubicBezTo>
                                  <a:pt x="14389" y="55432"/>
                                  <a:pt x="0" y="45018"/>
                                  <a:pt x="0" y="27607"/>
                                </a:cubicBezTo>
                                <a:cubicBezTo>
                                  <a:pt x="0" y="9992"/>
                                  <a:pt x="14389" y="1089"/>
                                  <a:pt x="35230" y="137"/>
                                </a:cubicBezTo>
                                <a:lnTo>
                                  <a:pt x="387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2684243" y="946329"/>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2718609" y="946432"/>
                            <a:ext cx="38722" cy="91540"/>
                          </a:xfrm>
                          <a:custGeom>
                            <a:avLst/>
                            <a:gdLst/>
                            <a:ahLst/>
                            <a:cxnLst/>
                            <a:rect l="0" t="0" r="0" b="0"/>
                            <a:pathLst>
                              <a:path w="38722" h="91540">
                                <a:moveTo>
                                  <a:pt x="0" y="0"/>
                                </a:moveTo>
                                <a:lnTo>
                                  <a:pt x="17544" y="2737"/>
                                </a:lnTo>
                                <a:cubicBezTo>
                                  <a:pt x="22349" y="4536"/>
                                  <a:pt x="26041" y="7092"/>
                                  <a:pt x="29071" y="10121"/>
                                </a:cubicBezTo>
                                <a:cubicBezTo>
                                  <a:pt x="35128" y="16369"/>
                                  <a:pt x="38722" y="23938"/>
                                  <a:pt x="38722" y="39280"/>
                                </a:cubicBezTo>
                                <a:lnTo>
                                  <a:pt x="38722" y="91540"/>
                                </a:lnTo>
                                <a:lnTo>
                                  <a:pt x="21120" y="91540"/>
                                </a:lnTo>
                                <a:lnTo>
                                  <a:pt x="20930" y="80186"/>
                                </a:lnTo>
                                <a:cubicBezTo>
                                  <a:pt x="19133" y="82079"/>
                                  <a:pt x="16101" y="85438"/>
                                  <a:pt x="11459" y="88324"/>
                                </a:cubicBezTo>
                                <a:lnTo>
                                  <a:pt x="0" y="91498"/>
                                </a:lnTo>
                                <a:lnTo>
                                  <a:pt x="0" y="80071"/>
                                </a:lnTo>
                                <a:lnTo>
                                  <a:pt x="12408" y="76143"/>
                                </a:lnTo>
                                <a:cubicBezTo>
                                  <a:pt x="16243" y="73516"/>
                                  <a:pt x="19037" y="70249"/>
                                  <a:pt x="20739" y="67690"/>
                                </a:cubicBezTo>
                                <a:lnTo>
                                  <a:pt x="20739" y="48373"/>
                                </a:lnTo>
                                <a:lnTo>
                                  <a:pt x="0" y="49675"/>
                                </a:lnTo>
                                <a:lnTo>
                                  <a:pt x="0" y="38191"/>
                                </a:lnTo>
                                <a:lnTo>
                                  <a:pt x="20549" y="37387"/>
                                </a:lnTo>
                                <a:lnTo>
                                  <a:pt x="20549" y="33793"/>
                                </a:lnTo>
                                <a:cubicBezTo>
                                  <a:pt x="20549" y="26973"/>
                                  <a:pt x="18228" y="21858"/>
                                  <a:pt x="14275" y="18448"/>
                                </a:cubicBezTo>
                                <a:lnTo>
                                  <a:pt x="0" y="1390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 name="Shape 34"/>
                        <wps:cNvSpPr/>
                        <wps:spPr>
                          <a:xfrm>
                            <a:off x="2771944" y="946325"/>
                            <a:ext cx="69304" cy="93726"/>
                          </a:xfrm>
                          <a:custGeom>
                            <a:avLst/>
                            <a:gdLst/>
                            <a:ahLst/>
                            <a:cxnLst/>
                            <a:rect l="0" t="0" r="0" b="0"/>
                            <a:pathLst>
                              <a:path w="69304" h="93726">
                                <a:moveTo>
                                  <a:pt x="35979" y="0"/>
                                </a:moveTo>
                                <a:cubicBezTo>
                                  <a:pt x="51879" y="0"/>
                                  <a:pt x="60973" y="5677"/>
                                  <a:pt x="66650" y="11747"/>
                                </a:cubicBezTo>
                                <a:lnTo>
                                  <a:pt x="59068" y="22911"/>
                                </a:lnTo>
                                <a:cubicBezTo>
                                  <a:pt x="53772" y="17424"/>
                                  <a:pt x="45060" y="13259"/>
                                  <a:pt x="36347" y="13259"/>
                                </a:cubicBezTo>
                                <a:cubicBezTo>
                                  <a:pt x="27635" y="13259"/>
                                  <a:pt x="21971" y="17043"/>
                                  <a:pt x="21971" y="24435"/>
                                </a:cubicBezTo>
                                <a:cubicBezTo>
                                  <a:pt x="21971" y="31813"/>
                                  <a:pt x="30670" y="35027"/>
                                  <a:pt x="39573" y="37871"/>
                                </a:cubicBezTo>
                                <a:cubicBezTo>
                                  <a:pt x="44488" y="39573"/>
                                  <a:pt x="47904" y="40716"/>
                                  <a:pt x="51689" y="42227"/>
                                </a:cubicBezTo>
                                <a:cubicBezTo>
                                  <a:pt x="55283" y="43739"/>
                                  <a:pt x="59461" y="46012"/>
                                  <a:pt x="62103" y="48666"/>
                                </a:cubicBezTo>
                                <a:cubicBezTo>
                                  <a:pt x="65519" y="51892"/>
                                  <a:pt x="69304" y="57188"/>
                                  <a:pt x="69304" y="65329"/>
                                </a:cubicBezTo>
                                <a:cubicBezTo>
                                  <a:pt x="69304" y="74041"/>
                                  <a:pt x="65888" y="80861"/>
                                  <a:pt x="60020" y="85776"/>
                                </a:cubicBezTo>
                                <a:cubicBezTo>
                                  <a:pt x="53772" y="90894"/>
                                  <a:pt x="45441" y="93726"/>
                                  <a:pt x="35027" y="93726"/>
                                </a:cubicBezTo>
                                <a:cubicBezTo>
                                  <a:pt x="19876" y="93726"/>
                                  <a:pt x="7569" y="87490"/>
                                  <a:pt x="0" y="77635"/>
                                </a:cubicBezTo>
                                <a:lnTo>
                                  <a:pt x="8699" y="67031"/>
                                </a:lnTo>
                                <a:cubicBezTo>
                                  <a:pt x="15519" y="75362"/>
                                  <a:pt x="26886" y="79908"/>
                                  <a:pt x="35217" y="79908"/>
                                </a:cubicBezTo>
                                <a:cubicBezTo>
                                  <a:pt x="43548" y="79908"/>
                                  <a:pt x="52451" y="76886"/>
                                  <a:pt x="52451" y="67031"/>
                                </a:cubicBezTo>
                                <a:cubicBezTo>
                                  <a:pt x="52451" y="57188"/>
                                  <a:pt x="38252" y="54153"/>
                                  <a:pt x="32182" y="52070"/>
                                </a:cubicBezTo>
                                <a:cubicBezTo>
                                  <a:pt x="26137" y="49987"/>
                                  <a:pt x="24041" y="49606"/>
                                  <a:pt x="19876" y="47346"/>
                                </a:cubicBezTo>
                                <a:cubicBezTo>
                                  <a:pt x="14199" y="44501"/>
                                  <a:pt x="5677" y="38633"/>
                                  <a:pt x="5677" y="25756"/>
                                </a:cubicBezTo>
                                <a:cubicBezTo>
                                  <a:pt x="5677" y="9080"/>
                                  <a:pt x="20066" y="0"/>
                                  <a:pt x="3597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2852996" y="946342"/>
                            <a:ext cx="47631" cy="93704"/>
                          </a:xfrm>
                          <a:custGeom>
                            <a:avLst/>
                            <a:gdLst/>
                            <a:ahLst/>
                            <a:cxnLst/>
                            <a:rect l="0" t="0" r="0" b="0"/>
                            <a:pathLst>
                              <a:path w="47631" h="93704">
                                <a:moveTo>
                                  <a:pt x="47631" y="0"/>
                                </a:moveTo>
                                <a:lnTo>
                                  <a:pt x="47631" y="14772"/>
                                </a:lnTo>
                                <a:lnTo>
                                  <a:pt x="35468" y="17219"/>
                                </a:lnTo>
                                <a:cubicBezTo>
                                  <a:pt x="24656" y="21987"/>
                                  <a:pt x="18377" y="33174"/>
                                  <a:pt x="18377" y="46376"/>
                                </a:cubicBezTo>
                                <a:cubicBezTo>
                                  <a:pt x="18377" y="59730"/>
                                  <a:pt x="24656" y="70948"/>
                                  <a:pt x="35468" y="75722"/>
                                </a:cubicBezTo>
                                <a:lnTo>
                                  <a:pt x="47631" y="78170"/>
                                </a:lnTo>
                                <a:lnTo>
                                  <a:pt x="47631" y="93704"/>
                                </a:lnTo>
                                <a:lnTo>
                                  <a:pt x="28921" y="90355"/>
                                </a:lnTo>
                                <a:cubicBezTo>
                                  <a:pt x="11716" y="83769"/>
                                  <a:pt x="0" y="67969"/>
                                  <a:pt x="0" y="46947"/>
                                </a:cubicBezTo>
                                <a:cubicBezTo>
                                  <a:pt x="0" y="26069"/>
                                  <a:pt x="11716" y="10090"/>
                                  <a:pt x="28921" y="3406"/>
                                </a:cubicBezTo>
                                <a:lnTo>
                                  <a:pt x="476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2900627" y="946325"/>
                            <a:ext cx="47619" cy="93739"/>
                          </a:xfrm>
                          <a:custGeom>
                            <a:avLst/>
                            <a:gdLst/>
                            <a:ahLst/>
                            <a:cxnLst/>
                            <a:rect l="0" t="0" r="0" b="0"/>
                            <a:pathLst>
                              <a:path w="47619" h="93739">
                                <a:moveTo>
                                  <a:pt x="95" y="0"/>
                                </a:moveTo>
                                <a:cubicBezTo>
                                  <a:pt x="26791" y="0"/>
                                  <a:pt x="47619" y="19126"/>
                                  <a:pt x="47619" y="46965"/>
                                </a:cubicBezTo>
                                <a:cubicBezTo>
                                  <a:pt x="47619" y="74993"/>
                                  <a:pt x="26791" y="93739"/>
                                  <a:pt x="95" y="93739"/>
                                </a:cubicBezTo>
                                <a:lnTo>
                                  <a:pt x="0" y="93722"/>
                                </a:lnTo>
                                <a:lnTo>
                                  <a:pt x="0" y="78187"/>
                                </a:lnTo>
                                <a:lnTo>
                                  <a:pt x="95" y="78207"/>
                                </a:lnTo>
                                <a:cubicBezTo>
                                  <a:pt x="18078" y="78207"/>
                                  <a:pt x="29254" y="64199"/>
                                  <a:pt x="29254" y="46393"/>
                                </a:cubicBezTo>
                                <a:cubicBezTo>
                                  <a:pt x="29254" y="28791"/>
                                  <a:pt x="18078" y="14770"/>
                                  <a:pt x="95" y="14770"/>
                                </a:cubicBezTo>
                                <a:lnTo>
                                  <a:pt x="0" y="14789"/>
                                </a:lnTo>
                                <a:lnTo>
                                  <a:pt x="0" y="17"/>
                                </a:lnTo>
                                <a:lnTo>
                                  <a:pt x="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8" name="Shape 11288"/>
                        <wps:cNvSpPr/>
                        <wps:spPr>
                          <a:xfrm>
                            <a:off x="2968168" y="907314"/>
                            <a:ext cx="17983" cy="130658"/>
                          </a:xfrm>
                          <a:custGeom>
                            <a:avLst/>
                            <a:gdLst/>
                            <a:ahLst/>
                            <a:cxnLst/>
                            <a:rect l="0" t="0" r="0" b="0"/>
                            <a:pathLst>
                              <a:path w="17983" h="130658">
                                <a:moveTo>
                                  <a:pt x="0" y="0"/>
                                </a:moveTo>
                                <a:lnTo>
                                  <a:pt x="17983" y="0"/>
                                </a:lnTo>
                                <a:lnTo>
                                  <a:pt x="17983" y="130658"/>
                                </a:lnTo>
                                <a:lnTo>
                                  <a:pt x="0" y="13065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3042603" y="905420"/>
                            <a:ext cx="115697" cy="134823"/>
                          </a:xfrm>
                          <a:custGeom>
                            <a:avLst/>
                            <a:gdLst/>
                            <a:ahLst/>
                            <a:cxnLst/>
                            <a:rect l="0" t="0" r="0" b="0"/>
                            <a:pathLst>
                              <a:path w="115697" h="134823">
                                <a:moveTo>
                                  <a:pt x="68555" y="0"/>
                                </a:moveTo>
                                <a:cubicBezTo>
                                  <a:pt x="95440" y="0"/>
                                  <a:pt x="110007" y="11176"/>
                                  <a:pt x="113424" y="14770"/>
                                </a:cubicBezTo>
                                <a:lnTo>
                                  <a:pt x="103949" y="40145"/>
                                </a:lnTo>
                                <a:cubicBezTo>
                                  <a:pt x="101498" y="36932"/>
                                  <a:pt x="87478" y="26505"/>
                                  <a:pt x="70256" y="26505"/>
                                </a:cubicBezTo>
                                <a:cubicBezTo>
                                  <a:pt x="48095" y="26505"/>
                                  <a:pt x="31052" y="41288"/>
                                  <a:pt x="31052" y="66840"/>
                                </a:cubicBezTo>
                                <a:cubicBezTo>
                                  <a:pt x="31052" y="92405"/>
                                  <a:pt x="48857" y="106985"/>
                                  <a:pt x="70256" y="106985"/>
                                </a:cubicBezTo>
                                <a:cubicBezTo>
                                  <a:pt x="86538" y="106985"/>
                                  <a:pt x="98273" y="100559"/>
                                  <a:pt x="105474" y="93167"/>
                                </a:cubicBezTo>
                                <a:lnTo>
                                  <a:pt x="115697" y="117030"/>
                                </a:lnTo>
                                <a:cubicBezTo>
                                  <a:pt x="109068" y="123838"/>
                                  <a:pt x="95250" y="134823"/>
                                  <a:pt x="68555" y="134823"/>
                                </a:cubicBezTo>
                                <a:cubicBezTo>
                                  <a:pt x="30099" y="134823"/>
                                  <a:pt x="0" y="109461"/>
                                  <a:pt x="0" y="67412"/>
                                </a:cubicBezTo>
                                <a:cubicBezTo>
                                  <a:pt x="0" y="25184"/>
                                  <a:pt x="30480" y="0"/>
                                  <a:pt x="6855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3157764" y="944619"/>
                            <a:ext cx="105092" cy="129146"/>
                          </a:xfrm>
                          <a:custGeom>
                            <a:avLst/>
                            <a:gdLst/>
                            <a:ahLst/>
                            <a:cxnLst/>
                            <a:rect l="0" t="0" r="0" b="0"/>
                            <a:pathLst>
                              <a:path w="105092" h="129146">
                                <a:moveTo>
                                  <a:pt x="0" y="0"/>
                                </a:moveTo>
                                <a:lnTo>
                                  <a:pt x="31610" y="0"/>
                                </a:lnTo>
                                <a:lnTo>
                                  <a:pt x="52832" y="60020"/>
                                </a:lnTo>
                                <a:lnTo>
                                  <a:pt x="73850" y="0"/>
                                </a:lnTo>
                                <a:lnTo>
                                  <a:pt x="105092" y="0"/>
                                </a:lnTo>
                                <a:lnTo>
                                  <a:pt x="63436" y="102260"/>
                                </a:lnTo>
                                <a:cubicBezTo>
                                  <a:pt x="56617" y="118923"/>
                                  <a:pt x="49035" y="129146"/>
                                  <a:pt x="33134" y="129146"/>
                                </a:cubicBezTo>
                                <a:cubicBezTo>
                                  <a:pt x="17234" y="129146"/>
                                  <a:pt x="7188" y="124600"/>
                                  <a:pt x="7188" y="124600"/>
                                </a:cubicBezTo>
                                <a:lnTo>
                                  <a:pt x="13246" y="102260"/>
                                </a:lnTo>
                                <a:cubicBezTo>
                                  <a:pt x="13246" y="102260"/>
                                  <a:pt x="19875" y="104712"/>
                                  <a:pt x="24422" y="104712"/>
                                </a:cubicBezTo>
                                <a:cubicBezTo>
                                  <a:pt x="27826" y="104712"/>
                                  <a:pt x="31051" y="104712"/>
                                  <a:pt x="33515" y="98666"/>
                                </a:cubicBezTo>
                                <a:lnTo>
                                  <a:pt x="36919" y="9051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3271599" y="942914"/>
                            <a:ext cx="146177" cy="95060"/>
                          </a:xfrm>
                          <a:custGeom>
                            <a:avLst/>
                            <a:gdLst/>
                            <a:ahLst/>
                            <a:cxnLst/>
                            <a:rect l="0" t="0" r="0" b="0"/>
                            <a:pathLst>
                              <a:path w="146177" h="95060">
                                <a:moveTo>
                                  <a:pt x="56236" y="0"/>
                                </a:moveTo>
                                <a:cubicBezTo>
                                  <a:pt x="69101" y="0"/>
                                  <a:pt x="79337" y="4356"/>
                                  <a:pt x="84074" y="17043"/>
                                </a:cubicBezTo>
                                <a:cubicBezTo>
                                  <a:pt x="90691" y="5677"/>
                                  <a:pt x="99975" y="0"/>
                                  <a:pt x="113792" y="0"/>
                                </a:cubicBezTo>
                                <a:cubicBezTo>
                                  <a:pt x="137656" y="0"/>
                                  <a:pt x="146177" y="16294"/>
                                  <a:pt x="146177" y="38824"/>
                                </a:cubicBezTo>
                                <a:lnTo>
                                  <a:pt x="146177" y="95060"/>
                                </a:lnTo>
                                <a:lnTo>
                                  <a:pt x="115697" y="95060"/>
                                </a:lnTo>
                                <a:lnTo>
                                  <a:pt x="115697" y="44310"/>
                                </a:lnTo>
                                <a:cubicBezTo>
                                  <a:pt x="115697" y="34277"/>
                                  <a:pt x="113792" y="24803"/>
                                  <a:pt x="103378" y="24803"/>
                                </a:cubicBezTo>
                                <a:cubicBezTo>
                                  <a:pt x="92786" y="24803"/>
                                  <a:pt x="88240" y="34277"/>
                                  <a:pt x="88240" y="47155"/>
                                </a:cubicBezTo>
                                <a:lnTo>
                                  <a:pt x="88240" y="95060"/>
                                </a:lnTo>
                                <a:lnTo>
                                  <a:pt x="57938" y="95060"/>
                                </a:lnTo>
                                <a:lnTo>
                                  <a:pt x="57938" y="44310"/>
                                </a:lnTo>
                                <a:cubicBezTo>
                                  <a:pt x="57938" y="32753"/>
                                  <a:pt x="55283" y="24803"/>
                                  <a:pt x="45441" y="24803"/>
                                </a:cubicBezTo>
                                <a:cubicBezTo>
                                  <a:pt x="34836" y="24803"/>
                                  <a:pt x="30290" y="34277"/>
                                  <a:pt x="30290" y="47155"/>
                                </a:cubicBezTo>
                                <a:lnTo>
                                  <a:pt x="30290" y="95060"/>
                                </a:lnTo>
                                <a:lnTo>
                                  <a:pt x="0" y="95060"/>
                                </a:lnTo>
                                <a:lnTo>
                                  <a:pt x="0" y="1702"/>
                                </a:lnTo>
                                <a:lnTo>
                                  <a:pt x="30290" y="1702"/>
                                </a:lnTo>
                                <a:lnTo>
                                  <a:pt x="30099" y="15151"/>
                                </a:lnTo>
                                <a:lnTo>
                                  <a:pt x="30480" y="14961"/>
                                </a:lnTo>
                                <a:cubicBezTo>
                                  <a:pt x="35217" y="7201"/>
                                  <a:pt x="44298" y="0"/>
                                  <a:pt x="5623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3437140" y="942916"/>
                            <a:ext cx="63043" cy="95059"/>
                          </a:xfrm>
                          <a:custGeom>
                            <a:avLst/>
                            <a:gdLst/>
                            <a:ahLst/>
                            <a:cxnLst/>
                            <a:rect l="0" t="0" r="0" b="0"/>
                            <a:pathLst>
                              <a:path w="63043" h="95059">
                                <a:moveTo>
                                  <a:pt x="53581" y="0"/>
                                </a:moveTo>
                                <a:cubicBezTo>
                                  <a:pt x="59830" y="0"/>
                                  <a:pt x="63043" y="1702"/>
                                  <a:pt x="63043" y="1702"/>
                                </a:cubicBezTo>
                                <a:lnTo>
                                  <a:pt x="61341" y="29540"/>
                                </a:lnTo>
                                <a:lnTo>
                                  <a:pt x="60020" y="29540"/>
                                </a:lnTo>
                                <a:cubicBezTo>
                                  <a:pt x="58305" y="28588"/>
                                  <a:pt x="54330" y="27280"/>
                                  <a:pt x="49035" y="27280"/>
                                </a:cubicBezTo>
                                <a:cubicBezTo>
                                  <a:pt x="42214" y="27280"/>
                                  <a:pt x="37287" y="31064"/>
                                  <a:pt x="35027" y="34087"/>
                                </a:cubicBezTo>
                                <a:cubicBezTo>
                                  <a:pt x="32740" y="37109"/>
                                  <a:pt x="30289" y="43180"/>
                                  <a:pt x="30289" y="53594"/>
                                </a:cubicBezTo>
                                <a:lnTo>
                                  <a:pt x="30289" y="95059"/>
                                </a:lnTo>
                                <a:lnTo>
                                  <a:pt x="0" y="95059"/>
                                </a:lnTo>
                                <a:lnTo>
                                  <a:pt x="0" y="1702"/>
                                </a:lnTo>
                                <a:lnTo>
                                  <a:pt x="30289" y="1702"/>
                                </a:lnTo>
                                <a:lnTo>
                                  <a:pt x="30099" y="14961"/>
                                </a:lnTo>
                                <a:lnTo>
                                  <a:pt x="30480" y="14961"/>
                                </a:lnTo>
                                <a:cubicBezTo>
                                  <a:pt x="35789" y="4724"/>
                                  <a:pt x="43548" y="0"/>
                                  <a:pt x="5358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3509870" y="944616"/>
                            <a:ext cx="90132" cy="95440"/>
                          </a:xfrm>
                          <a:custGeom>
                            <a:avLst/>
                            <a:gdLst/>
                            <a:ahLst/>
                            <a:cxnLst/>
                            <a:rect l="0" t="0" r="0" b="0"/>
                            <a:pathLst>
                              <a:path w="90132" h="95440">
                                <a:moveTo>
                                  <a:pt x="0" y="0"/>
                                </a:moveTo>
                                <a:lnTo>
                                  <a:pt x="30290" y="0"/>
                                </a:lnTo>
                                <a:lnTo>
                                  <a:pt x="30290" y="52260"/>
                                </a:lnTo>
                                <a:cubicBezTo>
                                  <a:pt x="30290" y="63068"/>
                                  <a:pt x="33312" y="70447"/>
                                  <a:pt x="44120" y="70447"/>
                                </a:cubicBezTo>
                                <a:cubicBezTo>
                                  <a:pt x="54902" y="70447"/>
                                  <a:pt x="59830" y="61925"/>
                                  <a:pt x="59830" y="49619"/>
                                </a:cubicBezTo>
                                <a:lnTo>
                                  <a:pt x="59830" y="0"/>
                                </a:lnTo>
                                <a:lnTo>
                                  <a:pt x="90132" y="0"/>
                                </a:lnTo>
                                <a:lnTo>
                                  <a:pt x="90132" y="93358"/>
                                </a:lnTo>
                                <a:lnTo>
                                  <a:pt x="60973" y="93358"/>
                                </a:lnTo>
                                <a:lnTo>
                                  <a:pt x="60782" y="82753"/>
                                </a:lnTo>
                                <a:cubicBezTo>
                                  <a:pt x="56807" y="88430"/>
                                  <a:pt x="46952" y="95440"/>
                                  <a:pt x="33515" y="95440"/>
                                </a:cubicBezTo>
                                <a:cubicBezTo>
                                  <a:pt x="20066" y="95440"/>
                                  <a:pt x="11545" y="90716"/>
                                  <a:pt x="6820" y="84455"/>
                                </a:cubicBezTo>
                                <a:cubicBezTo>
                                  <a:pt x="2274" y="78016"/>
                                  <a:pt x="0" y="69875"/>
                                  <a:pt x="0" y="5642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1414841" y="1138043"/>
                            <a:ext cx="87871" cy="134633"/>
                          </a:xfrm>
                          <a:custGeom>
                            <a:avLst/>
                            <a:gdLst/>
                            <a:ahLst/>
                            <a:cxnLst/>
                            <a:rect l="0" t="0" r="0" b="0"/>
                            <a:pathLst>
                              <a:path w="87871" h="134633">
                                <a:moveTo>
                                  <a:pt x="47917" y="0"/>
                                </a:moveTo>
                                <a:cubicBezTo>
                                  <a:pt x="69304" y="0"/>
                                  <a:pt x="81801" y="13068"/>
                                  <a:pt x="85407" y="16853"/>
                                </a:cubicBezTo>
                                <a:lnTo>
                                  <a:pt x="75756" y="29350"/>
                                </a:lnTo>
                                <a:cubicBezTo>
                                  <a:pt x="69304" y="22530"/>
                                  <a:pt x="59842" y="15342"/>
                                  <a:pt x="46965" y="15342"/>
                                </a:cubicBezTo>
                                <a:cubicBezTo>
                                  <a:pt x="34087" y="15342"/>
                                  <a:pt x="24232" y="21387"/>
                                  <a:pt x="24232" y="33503"/>
                                </a:cubicBezTo>
                                <a:cubicBezTo>
                                  <a:pt x="24232" y="45631"/>
                                  <a:pt x="33134" y="50178"/>
                                  <a:pt x="41097" y="53403"/>
                                </a:cubicBezTo>
                                <a:lnTo>
                                  <a:pt x="65138" y="63436"/>
                                </a:lnTo>
                                <a:cubicBezTo>
                                  <a:pt x="67602" y="64567"/>
                                  <a:pt x="75565" y="68923"/>
                                  <a:pt x="79921" y="74041"/>
                                </a:cubicBezTo>
                                <a:cubicBezTo>
                                  <a:pt x="84074" y="79146"/>
                                  <a:pt x="87871" y="86157"/>
                                  <a:pt x="87871" y="95999"/>
                                </a:cubicBezTo>
                                <a:cubicBezTo>
                                  <a:pt x="87871" y="107366"/>
                                  <a:pt x="82753" y="117399"/>
                                  <a:pt x="74232" y="124409"/>
                                </a:cubicBezTo>
                                <a:cubicBezTo>
                                  <a:pt x="66091" y="131039"/>
                                  <a:pt x="55296" y="134633"/>
                                  <a:pt x="42228" y="134633"/>
                                </a:cubicBezTo>
                                <a:cubicBezTo>
                                  <a:pt x="19317" y="134633"/>
                                  <a:pt x="6248" y="119863"/>
                                  <a:pt x="0" y="112674"/>
                                </a:cubicBezTo>
                                <a:lnTo>
                                  <a:pt x="10795" y="100355"/>
                                </a:lnTo>
                                <a:cubicBezTo>
                                  <a:pt x="17424" y="109271"/>
                                  <a:pt x="29731" y="119101"/>
                                  <a:pt x="43929" y="119101"/>
                                </a:cubicBezTo>
                                <a:cubicBezTo>
                                  <a:pt x="58128" y="119101"/>
                                  <a:pt x="69494" y="110960"/>
                                  <a:pt x="69494" y="97142"/>
                                </a:cubicBezTo>
                                <a:cubicBezTo>
                                  <a:pt x="69494" y="83502"/>
                                  <a:pt x="54915" y="78207"/>
                                  <a:pt x="48285" y="75552"/>
                                </a:cubicBezTo>
                                <a:cubicBezTo>
                                  <a:pt x="41465" y="72898"/>
                                  <a:pt x="32385" y="69304"/>
                                  <a:pt x="27457" y="66840"/>
                                </a:cubicBezTo>
                                <a:cubicBezTo>
                                  <a:pt x="24613" y="65519"/>
                                  <a:pt x="19126" y="62674"/>
                                  <a:pt x="14389" y="57569"/>
                                </a:cubicBezTo>
                                <a:cubicBezTo>
                                  <a:pt x="9665" y="52641"/>
                                  <a:pt x="5867" y="45441"/>
                                  <a:pt x="5867" y="34836"/>
                                </a:cubicBezTo>
                                <a:cubicBezTo>
                                  <a:pt x="5867" y="24232"/>
                                  <a:pt x="10795" y="15519"/>
                                  <a:pt x="17805" y="9652"/>
                                </a:cubicBezTo>
                                <a:cubicBezTo>
                                  <a:pt x="24994" y="3594"/>
                                  <a:pt x="35217" y="0"/>
                                  <a:pt x="4791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1515979" y="1178771"/>
                            <a:ext cx="47631" cy="93692"/>
                          </a:xfrm>
                          <a:custGeom>
                            <a:avLst/>
                            <a:gdLst/>
                            <a:ahLst/>
                            <a:cxnLst/>
                            <a:rect l="0" t="0" r="0" b="0"/>
                            <a:pathLst>
                              <a:path w="47631" h="93692">
                                <a:moveTo>
                                  <a:pt x="47631" y="0"/>
                                </a:moveTo>
                                <a:lnTo>
                                  <a:pt x="47631" y="14772"/>
                                </a:lnTo>
                                <a:lnTo>
                                  <a:pt x="35468" y="17219"/>
                                </a:lnTo>
                                <a:cubicBezTo>
                                  <a:pt x="24656" y="21987"/>
                                  <a:pt x="18377" y="33174"/>
                                  <a:pt x="18377" y="46376"/>
                                </a:cubicBezTo>
                                <a:cubicBezTo>
                                  <a:pt x="18377" y="59730"/>
                                  <a:pt x="24656" y="70948"/>
                                  <a:pt x="35468" y="75722"/>
                                </a:cubicBezTo>
                                <a:lnTo>
                                  <a:pt x="47631" y="78170"/>
                                </a:lnTo>
                                <a:lnTo>
                                  <a:pt x="47631" y="93692"/>
                                </a:lnTo>
                                <a:lnTo>
                                  <a:pt x="28921" y="90344"/>
                                </a:lnTo>
                                <a:cubicBezTo>
                                  <a:pt x="11716" y="83761"/>
                                  <a:pt x="0" y="67969"/>
                                  <a:pt x="0" y="46947"/>
                                </a:cubicBezTo>
                                <a:cubicBezTo>
                                  <a:pt x="0" y="26069"/>
                                  <a:pt x="11716" y="10090"/>
                                  <a:pt x="28921" y="3406"/>
                                </a:cubicBezTo>
                                <a:lnTo>
                                  <a:pt x="476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 name="Shape 45"/>
                        <wps:cNvSpPr/>
                        <wps:spPr>
                          <a:xfrm>
                            <a:off x="1563610" y="1178753"/>
                            <a:ext cx="47619" cy="93726"/>
                          </a:xfrm>
                          <a:custGeom>
                            <a:avLst/>
                            <a:gdLst/>
                            <a:ahLst/>
                            <a:cxnLst/>
                            <a:rect l="0" t="0" r="0" b="0"/>
                            <a:pathLst>
                              <a:path w="47619" h="93726">
                                <a:moveTo>
                                  <a:pt x="95" y="0"/>
                                </a:moveTo>
                                <a:cubicBezTo>
                                  <a:pt x="26791" y="0"/>
                                  <a:pt x="47619" y="19126"/>
                                  <a:pt x="47619" y="46965"/>
                                </a:cubicBezTo>
                                <a:cubicBezTo>
                                  <a:pt x="47619" y="74993"/>
                                  <a:pt x="26791" y="93726"/>
                                  <a:pt x="95" y="93726"/>
                                </a:cubicBezTo>
                                <a:lnTo>
                                  <a:pt x="0" y="93709"/>
                                </a:lnTo>
                                <a:lnTo>
                                  <a:pt x="0" y="78187"/>
                                </a:lnTo>
                                <a:lnTo>
                                  <a:pt x="95" y="78207"/>
                                </a:lnTo>
                                <a:cubicBezTo>
                                  <a:pt x="18078" y="78207"/>
                                  <a:pt x="29254" y="64199"/>
                                  <a:pt x="29254" y="46393"/>
                                </a:cubicBezTo>
                                <a:cubicBezTo>
                                  <a:pt x="29254" y="28791"/>
                                  <a:pt x="18078" y="14770"/>
                                  <a:pt x="95" y="14770"/>
                                </a:cubicBezTo>
                                <a:lnTo>
                                  <a:pt x="0" y="14789"/>
                                </a:lnTo>
                                <a:lnTo>
                                  <a:pt x="0" y="17"/>
                                </a:lnTo>
                                <a:lnTo>
                                  <a:pt x="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 name="Shape 46"/>
                        <wps:cNvSpPr/>
                        <wps:spPr>
                          <a:xfrm>
                            <a:off x="1624138" y="1178756"/>
                            <a:ext cx="81420" cy="93726"/>
                          </a:xfrm>
                          <a:custGeom>
                            <a:avLst/>
                            <a:gdLst/>
                            <a:ahLst/>
                            <a:cxnLst/>
                            <a:rect l="0" t="0" r="0" b="0"/>
                            <a:pathLst>
                              <a:path w="81420" h="93726">
                                <a:moveTo>
                                  <a:pt x="46012" y="0"/>
                                </a:moveTo>
                                <a:cubicBezTo>
                                  <a:pt x="70066" y="0"/>
                                  <a:pt x="79908" y="11735"/>
                                  <a:pt x="80861" y="12865"/>
                                </a:cubicBezTo>
                                <a:lnTo>
                                  <a:pt x="74409" y="26124"/>
                                </a:lnTo>
                                <a:cubicBezTo>
                                  <a:pt x="71387" y="23101"/>
                                  <a:pt x="63437" y="15151"/>
                                  <a:pt x="47536" y="15151"/>
                                </a:cubicBezTo>
                                <a:cubicBezTo>
                                  <a:pt x="31623" y="15151"/>
                                  <a:pt x="18364" y="27267"/>
                                  <a:pt x="18364" y="46203"/>
                                </a:cubicBezTo>
                                <a:cubicBezTo>
                                  <a:pt x="18364" y="65138"/>
                                  <a:pt x="30302" y="78207"/>
                                  <a:pt x="47714" y="78207"/>
                                </a:cubicBezTo>
                                <a:cubicBezTo>
                                  <a:pt x="65329" y="78207"/>
                                  <a:pt x="74981" y="66840"/>
                                  <a:pt x="74981" y="66840"/>
                                </a:cubicBezTo>
                                <a:lnTo>
                                  <a:pt x="81420" y="80099"/>
                                </a:lnTo>
                                <a:cubicBezTo>
                                  <a:pt x="78778" y="82740"/>
                                  <a:pt x="69495" y="93726"/>
                                  <a:pt x="45441" y="93726"/>
                                </a:cubicBezTo>
                                <a:cubicBezTo>
                                  <a:pt x="21196" y="93726"/>
                                  <a:pt x="0" y="75552"/>
                                  <a:pt x="0" y="46774"/>
                                </a:cubicBezTo>
                                <a:cubicBezTo>
                                  <a:pt x="0" y="17793"/>
                                  <a:pt x="22149" y="0"/>
                                  <a:pt x="4601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9" name="Shape 11289"/>
                        <wps:cNvSpPr/>
                        <wps:spPr>
                          <a:xfrm>
                            <a:off x="1720926" y="1180466"/>
                            <a:ext cx="18174" cy="89941"/>
                          </a:xfrm>
                          <a:custGeom>
                            <a:avLst/>
                            <a:gdLst/>
                            <a:ahLst/>
                            <a:cxnLst/>
                            <a:rect l="0" t="0" r="0" b="0"/>
                            <a:pathLst>
                              <a:path w="18174" h="89941">
                                <a:moveTo>
                                  <a:pt x="0" y="0"/>
                                </a:moveTo>
                                <a:lnTo>
                                  <a:pt x="18174" y="0"/>
                                </a:lnTo>
                                <a:lnTo>
                                  <a:pt x="18174" y="89941"/>
                                </a:lnTo>
                                <a:lnTo>
                                  <a:pt x="0" y="8994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 name="Shape 48"/>
                        <wps:cNvSpPr/>
                        <wps:spPr>
                          <a:xfrm>
                            <a:off x="1718081" y="1139737"/>
                            <a:ext cx="23686" cy="22352"/>
                          </a:xfrm>
                          <a:custGeom>
                            <a:avLst/>
                            <a:gdLst/>
                            <a:ahLst/>
                            <a:cxnLst/>
                            <a:rect l="0" t="0" r="0" b="0"/>
                            <a:pathLst>
                              <a:path w="23686" h="22352">
                                <a:moveTo>
                                  <a:pt x="11925" y="0"/>
                                </a:moveTo>
                                <a:cubicBezTo>
                                  <a:pt x="18758" y="0"/>
                                  <a:pt x="23686" y="4737"/>
                                  <a:pt x="23686" y="11188"/>
                                </a:cubicBezTo>
                                <a:cubicBezTo>
                                  <a:pt x="23686" y="17615"/>
                                  <a:pt x="18758" y="22352"/>
                                  <a:pt x="11925" y="22352"/>
                                </a:cubicBezTo>
                                <a:cubicBezTo>
                                  <a:pt x="4928" y="22352"/>
                                  <a:pt x="0" y="17615"/>
                                  <a:pt x="0" y="11188"/>
                                </a:cubicBezTo>
                                <a:cubicBezTo>
                                  <a:pt x="0" y="4737"/>
                                  <a:pt x="4928" y="0"/>
                                  <a:pt x="119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 name="Shape 49"/>
                        <wps:cNvSpPr/>
                        <wps:spPr>
                          <a:xfrm>
                            <a:off x="1757286" y="1217051"/>
                            <a:ext cx="38722" cy="55432"/>
                          </a:xfrm>
                          <a:custGeom>
                            <a:avLst/>
                            <a:gdLst/>
                            <a:ahLst/>
                            <a:cxnLst/>
                            <a:rect l="0" t="0" r="0" b="0"/>
                            <a:pathLst>
                              <a:path w="38722" h="55432">
                                <a:moveTo>
                                  <a:pt x="38722" y="0"/>
                                </a:moveTo>
                                <a:lnTo>
                                  <a:pt x="38722" y="11485"/>
                                </a:lnTo>
                                <a:lnTo>
                                  <a:pt x="38443" y="11503"/>
                                </a:lnTo>
                                <a:cubicBezTo>
                                  <a:pt x="23863" y="12265"/>
                                  <a:pt x="17983" y="18513"/>
                                  <a:pt x="17983" y="27035"/>
                                </a:cubicBezTo>
                                <a:cubicBezTo>
                                  <a:pt x="17983" y="35544"/>
                                  <a:pt x="24625" y="42567"/>
                                  <a:pt x="36551" y="42567"/>
                                </a:cubicBezTo>
                                <a:lnTo>
                                  <a:pt x="38722" y="41880"/>
                                </a:lnTo>
                                <a:lnTo>
                                  <a:pt x="38722" y="53307"/>
                                </a:lnTo>
                                <a:lnTo>
                                  <a:pt x="31052" y="55432"/>
                                </a:lnTo>
                                <a:cubicBezTo>
                                  <a:pt x="14389" y="55432"/>
                                  <a:pt x="0" y="45018"/>
                                  <a:pt x="0" y="27594"/>
                                </a:cubicBezTo>
                                <a:cubicBezTo>
                                  <a:pt x="0" y="9992"/>
                                  <a:pt x="14389" y="1089"/>
                                  <a:pt x="35230" y="137"/>
                                </a:cubicBezTo>
                                <a:lnTo>
                                  <a:pt x="387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 name="Shape 50"/>
                        <wps:cNvSpPr/>
                        <wps:spPr>
                          <a:xfrm>
                            <a:off x="1761642" y="1178758"/>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 name="Shape 51"/>
                        <wps:cNvSpPr/>
                        <wps:spPr>
                          <a:xfrm>
                            <a:off x="1796009" y="1178861"/>
                            <a:ext cx="38735" cy="91540"/>
                          </a:xfrm>
                          <a:custGeom>
                            <a:avLst/>
                            <a:gdLst/>
                            <a:ahLst/>
                            <a:cxnLst/>
                            <a:rect l="0" t="0" r="0" b="0"/>
                            <a:pathLst>
                              <a:path w="38735" h="91540">
                                <a:moveTo>
                                  <a:pt x="0" y="0"/>
                                </a:moveTo>
                                <a:lnTo>
                                  <a:pt x="17539" y="2737"/>
                                </a:lnTo>
                                <a:cubicBezTo>
                                  <a:pt x="22342" y="4536"/>
                                  <a:pt x="26035" y="7091"/>
                                  <a:pt x="29070" y="10120"/>
                                </a:cubicBezTo>
                                <a:cubicBezTo>
                                  <a:pt x="35141" y="16369"/>
                                  <a:pt x="38735" y="23938"/>
                                  <a:pt x="38735" y="39280"/>
                                </a:cubicBezTo>
                                <a:lnTo>
                                  <a:pt x="38735" y="91540"/>
                                </a:lnTo>
                                <a:lnTo>
                                  <a:pt x="21120" y="91540"/>
                                </a:lnTo>
                                <a:lnTo>
                                  <a:pt x="20930" y="80186"/>
                                </a:lnTo>
                                <a:cubicBezTo>
                                  <a:pt x="19133" y="82079"/>
                                  <a:pt x="16100" y="85438"/>
                                  <a:pt x="11458" y="88324"/>
                                </a:cubicBezTo>
                                <a:lnTo>
                                  <a:pt x="0" y="91498"/>
                                </a:lnTo>
                                <a:lnTo>
                                  <a:pt x="0" y="80070"/>
                                </a:lnTo>
                                <a:lnTo>
                                  <a:pt x="12408" y="76143"/>
                                </a:lnTo>
                                <a:cubicBezTo>
                                  <a:pt x="16243" y="73516"/>
                                  <a:pt x="19037" y="70249"/>
                                  <a:pt x="20739" y="67690"/>
                                </a:cubicBezTo>
                                <a:lnTo>
                                  <a:pt x="20739" y="48373"/>
                                </a:lnTo>
                                <a:lnTo>
                                  <a:pt x="0" y="49676"/>
                                </a:lnTo>
                                <a:lnTo>
                                  <a:pt x="0" y="38191"/>
                                </a:lnTo>
                                <a:lnTo>
                                  <a:pt x="20549" y="37387"/>
                                </a:lnTo>
                                <a:lnTo>
                                  <a:pt x="20549" y="33793"/>
                                </a:lnTo>
                                <a:cubicBezTo>
                                  <a:pt x="20549" y="26973"/>
                                  <a:pt x="18228" y="21858"/>
                                  <a:pt x="14275" y="18448"/>
                                </a:cubicBezTo>
                                <a:lnTo>
                                  <a:pt x="0" y="1390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0" name="Shape 11290"/>
                        <wps:cNvSpPr/>
                        <wps:spPr>
                          <a:xfrm>
                            <a:off x="1859001" y="1139749"/>
                            <a:ext cx="17983" cy="130658"/>
                          </a:xfrm>
                          <a:custGeom>
                            <a:avLst/>
                            <a:gdLst/>
                            <a:ahLst/>
                            <a:cxnLst/>
                            <a:rect l="0" t="0" r="0" b="0"/>
                            <a:pathLst>
                              <a:path w="17983" h="130658">
                                <a:moveTo>
                                  <a:pt x="0" y="0"/>
                                </a:moveTo>
                                <a:lnTo>
                                  <a:pt x="17983" y="0"/>
                                </a:lnTo>
                                <a:lnTo>
                                  <a:pt x="17983" y="130658"/>
                                </a:lnTo>
                                <a:lnTo>
                                  <a:pt x="0" y="13065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 name="Shape 53"/>
                        <wps:cNvSpPr/>
                        <wps:spPr>
                          <a:xfrm>
                            <a:off x="1935137" y="1137852"/>
                            <a:ext cx="114567" cy="134823"/>
                          </a:xfrm>
                          <a:custGeom>
                            <a:avLst/>
                            <a:gdLst/>
                            <a:ahLst/>
                            <a:cxnLst/>
                            <a:rect l="0" t="0" r="0" b="0"/>
                            <a:pathLst>
                              <a:path w="114567" h="134823">
                                <a:moveTo>
                                  <a:pt x="66840" y="0"/>
                                </a:moveTo>
                                <a:cubicBezTo>
                                  <a:pt x="91275" y="0"/>
                                  <a:pt x="106045" y="10224"/>
                                  <a:pt x="113233" y="17234"/>
                                </a:cubicBezTo>
                                <a:lnTo>
                                  <a:pt x="105473" y="32004"/>
                                </a:lnTo>
                                <a:cubicBezTo>
                                  <a:pt x="100368" y="25565"/>
                                  <a:pt x="85788" y="16091"/>
                                  <a:pt x="67602" y="16091"/>
                                </a:cubicBezTo>
                                <a:cubicBezTo>
                                  <a:pt x="39395" y="16091"/>
                                  <a:pt x="18936" y="36360"/>
                                  <a:pt x="18936" y="67031"/>
                                </a:cubicBezTo>
                                <a:cubicBezTo>
                                  <a:pt x="18936" y="97714"/>
                                  <a:pt x="39573" y="117970"/>
                                  <a:pt x="67602" y="117970"/>
                                </a:cubicBezTo>
                                <a:cubicBezTo>
                                  <a:pt x="84836" y="117970"/>
                                  <a:pt x="98095" y="111341"/>
                                  <a:pt x="106616" y="102070"/>
                                </a:cubicBezTo>
                                <a:lnTo>
                                  <a:pt x="114567" y="115507"/>
                                </a:lnTo>
                                <a:cubicBezTo>
                                  <a:pt x="106426" y="124600"/>
                                  <a:pt x="91656" y="134823"/>
                                  <a:pt x="66840" y="134823"/>
                                </a:cubicBezTo>
                                <a:cubicBezTo>
                                  <a:pt x="28778" y="134823"/>
                                  <a:pt x="0" y="108128"/>
                                  <a:pt x="0" y="67412"/>
                                </a:cubicBezTo>
                                <a:cubicBezTo>
                                  <a:pt x="0" y="26695"/>
                                  <a:pt x="29350" y="0"/>
                                  <a:pt x="668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 name="Shape 54"/>
                        <wps:cNvSpPr/>
                        <wps:spPr>
                          <a:xfrm>
                            <a:off x="2059010" y="1217051"/>
                            <a:ext cx="38722" cy="55432"/>
                          </a:xfrm>
                          <a:custGeom>
                            <a:avLst/>
                            <a:gdLst/>
                            <a:ahLst/>
                            <a:cxnLst/>
                            <a:rect l="0" t="0" r="0" b="0"/>
                            <a:pathLst>
                              <a:path w="38722" h="55432">
                                <a:moveTo>
                                  <a:pt x="38722" y="0"/>
                                </a:moveTo>
                                <a:lnTo>
                                  <a:pt x="38722" y="11485"/>
                                </a:lnTo>
                                <a:lnTo>
                                  <a:pt x="38430" y="11503"/>
                                </a:lnTo>
                                <a:cubicBezTo>
                                  <a:pt x="23863" y="12265"/>
                                  <a:pt x="17983" y="18513"/>
                                  <a:pt x="17983" y="27035"/>
                                </a:cubicBezTo>
                                <a:cubicBezTo>
                                  <a:pt x="17983" y="35544"/>
                                  <a:pt x="24625" y="42567"/>
                                  <a:pt x="36551" y="42567"/>
                                </a:cubicBezTo>
                                <a:lnTo>
                                  <a:pt x="38722" y="41880"/>
                                </a:lnTo>
                                <a:lnTo>
                                  <a:pt x="38722" y="53307"/>
                                </a:lnTo>
                                <a:lnTo>
                                  <a:pt x="31052" y="55432"/>
                                </a:lnTo>
                                <a:cubicBezTo>
                                  <a:pt x="14389" y="55432"/>
                                  <a:pt x="0" y="45018"/>
                                  <a:pt x="0" y="27594"/>
                                </a:cubicBezTo>
                                <a:cubicBezTo>
                                  <a:pt x="0" y="9992"/>
                                  <a:pt x="14389" y="1089"/>
                                  <a:pt x="35230" y="137"/>
                                </a:cubicBezTo>
                                <a:lnTo>
                                  <a:pt x="387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 name="Shape 55"/>
                        <wps:cNvSpPr/>
                        <wps:spPr>
                          <a:xfrm>
                            <a:off x="2063367" y="1178758"/>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 name="Shape 56"/>
                        <wps:cNvSpPr/>
                        <wps:spPr>
                          <a:xfrm>
                            <a:off x="2097733" y="1178861"/>
                            <a:ext cx="38735" cy="91540"/>
                          </a:xfrm>
                          <a:custGeom>
                            <a:avLst/>
                            <a:gdLst/>
                            <a:ahLst/>
                            <a:cxnLst/>
                            <a:rect l="0" t="0" r="0" b="0"/>
                            <a:pathLst>
                              <a:path w="38735" h="91540">
                                <a:moveTo>
                                  <a:pt x="0" y="0"/>
                                </a:moveTo>
                                <a:lnTo>
                                  <a:pt x="17539" y="2737"/>
                                </a:lnTo>
                                <a:cubicBezTo>
                                  <a:pt x="22342" y="4536"/>
                                  <a:pt x="26035" y="7091"/>
                                  <a:pt x="29070" y="10120"/>
                                </a:cubicBezTo>
                                <a:cubicBezTo>
                                  <a:pt x="35128" y="16369"/>
                                  <a:pt x="38735" y="23938"/>
                                  <a:pt x="38735" y="39280"/>
                                </a:cubicBezTo>
                                <a:lnTo>
                                  <a:pt x="38735" y="91540"/>
                                </a:lnTo>
                                <a:lnTo>
                                  <a:pt x="21120" y="91540"/>
                                </a:lnTo>
                                <a:lnTo>
                                  <a:pt x="20930" y="80186"/>
                                </a:lnTo>
                                <a:cubicBezTo>
                                  <a:pt x="19133" y="82079"/>
                                  <a:pt x="16100" y="85438"/>
                                  <a:pt x="11458" y="88324"/>
                                </a:cubicBezTo>
                                <a:lnTo>
                                  <a:pt x="0" y="91498"/>
                                </a:lnTo>
                                <a:lnTo>
                                  <a:pt x="0" y="80070"/>
                                </a:lnTo>
                                <a:lnTo>
                                  <a:pt x="12408" y="76143"/>
                                </a:lnTo>
                                <a:cubicBezTo>
                                  <a:pt x="16243" y="73516"/>
                                  <a:pt x="19037" y="70249"/>
                                  <a:pt x="20739" y="67690"/>
                                </a:cubicBezTo>
                                <a:lnTo>
                                  <a:pt x="20739" y="48373"/>
                                </a:lnTo>
                                <a:lnTo>
                                  <a:pt x="0" y="49675"/>
                                </a:lnTo>
                                <a:lnTo>
                                  <a:pt x="0" y="38191"/>
                                </a:lnTo>
                                <a:lnTo>
                                  <a:pt x="20549" y="37387"/>
                                </a:lnTo>
                                <a:lnTo>
                                  <a:pt x="20549" y="33793"/>
                                </a:lnTo>
                                <a:cubicBezTo>
                                  <a:pt x="20549" y="26973"/>
                                  <a:pt x="18228" y="21858"/>
                                  <a:pt x="14275" y="18448"/>
                                </a:cubicBezTo>
                                <a:lnTo>
                                  <a:pt x="0" y="1390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 name="Shape 57"/>
                        <wps:cNvSpPr/>
                        <wps:spPr>
                          <a:xfrm>
                            <a:off x="2159774" y="1178756"/>
                            <a:ext cx="50178" cy="91643"/>
                          </a:xfrm>
                          <a:custGeom>
                            <a:avLst/>
                            <a:gdLst/>
                            <a:ahLst/>
                            <a:cxnLst/>
                            <a:rect l="0" t="0" r="0" b="0"/>
                            <a:pathLst>
                              <a:path w="50178" h="91643">
                                <a:moveTo>
                                  <a:pt x="40716" y="0"/>
                                </a:moveTo>
                                <a:cubicBezTo>
                                  <a:pt x="46774" y="0"/>
                                  <a:pt x="50178" y="1511"/>
                                  <a:pt x="50178" y="1511"/>
                                </a:cubicBezTo>
                                <a:lnTo>
                                  <a:pt x="49047" y="18364"/>
                                </a:lnTo>
                                <a:lnTo>
                                  <a:pt x="48285" y="18364"/>
                                </a:lnTo>
                                <a:cubicBezTo>
                                  <a:pt x="46584" y="17602"/>
                                  <a:pt x="43358" y="16472"/>
                                  <a:pt x="38430" y="16472"/>
                                </a:cubicBezTo>
                                <a:cubicBezTo>
                                  <a:pt x="30480" y="16472"/>
                                  <a:pt x="25565" y="21577"/>
                                  <a:pt x="23673" y="24054"/>
                                </a:cubicBezTo>
                                <a:cubicBezTo>
                                  <a:pt x="21958" y="26505"/>
                                  <a:pt x="18174" y="33503"/>
                                  <a:pt x="18174" y="46774"/>
                                </a:cubicBezTo>
                                <a:lnTo>
                                  <a:pt x="18174" y="91643"/>
                                </a:lnTo>
                                <a:lnTo>
                                  <a:pt x="0" y="91643"/>
                                </a:lnTo>
                                <a:lnTo>
                                  <a:pt x="0" y="1702"/>
                                </a:lnTo>
                                <a:lnTo>
                                  <a:pt x="18174" y="1702"/>
                                </a:lnTo>
                                <a:lnTo>
                                  <a:pt x="17983" y="15519"/>
                                </a:lnTo>
                                <a:lnTo>
                                  <a:pt x="18555" y="15519"/>
                                </a:lnTo>
                                <a:cubicBezTo>
                                  <a:pt x="22911" y="5296"/>
                                  <a:pt x="31051" y="0"/>
                                  <a:pt x="407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 name="Shape 58"/>
                        <wps:cNvSpPr/>
                        <wps:spPr>
                          <a:xfrm>
                            <a:off x="2214320" y="1178917"/>
                            <a:ext cx="44793" cy="93517"/>
                          </a:xfrm>
                          <a:custGeom>
                            <a:avLst/>
                            <a:gdLst/>
                            <a:ahLst/>
                            <a:cxnLst/>
                            <a:rect l="0" t="0" r="0" b="0"/>
                            <a:pathLst>
                              <a:path w="44793" h="93517">
                                <a:moveTo>
                                  <a:pt x="44793" y="0"/>
                                </a:moveTo>
                                <a:lnTo>
                                  <a:pt x="44793" y="12958"/>
                                </a:lnTo>
                                <a:lnTo>
                                  <a:pt x="33423" y="15404"/>
                                </a:lnTo>
                                <a:cubicBezTo>
                                  <a:pt x="23570" y="20117"/>
                                  <a:pt x="18986" y="30557"/>
                                  <a:pt x="18567" y="38653"/>
                                </a:cubicBezTo>
                                <a:lnTo>
                                  <a:pt x="44793" y="38653"/>
                                </a:lnTo>
                                <a:lnTo>
                                  <a:pt x="44793" y="50769"/>
                                </a:lnTo>
                                <a:lnTo>
                                  <a:pt x="18377" y="50769"/>
                                </a:lnTo>
                                <a:cubicBezTo>
                                  <a:pt x="18847" y="59672"/>
                                  <a:pt x="21923" y="66822"/>
                                  <a:pt x="26965" y="71746"/>
                                </a:cubicBezTo>
                                <a:lnTo>
                                  <a:pt x="44793" y="78415"/>
                                </a:lnTo>
                                <a:lnTo>
                                  <a:pt x="44793" y="93517"/>
                                </a:lnTo>
                                <a:lnTo>
                                  <a:pt x="26768" y="90222"/>
                                </a:lnTo>
                                <a:cubicBezTo>
                                  <a:pt x="10337" y="83663"/>
                                  <a:pt x="0" y="67863"/>
                                  <a:pt x="0" y="46413"/>
                                </a:cubicBezTo>
                                <a:cubicBezTo>
                                  <a:pt x="0" y="25115"/>
                                  <a:pt x="11616" y="9568"/>
                                  <a:pt x="27968" y="3125"/>
                                </a:cubicBezTo>
                                <a:lnTo>
                                  <a:pt x="4479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 name="Shape 59"/>
                        <wps:cNvSpPr/>
                        <wps:spPr>
                          <a:xfrm>
                            <a:off x="2259113" y="1247872"/>
                            <a:ext cx="39853" cy="24613"/>
                          </a:xfrm>
                          <a:custGeom>
                            <a:avLst/>
                            <a:gdLst/>
                            <a:ahLst/>
                            <a:cxnLst/>
                            <a:rect l="0" t="0" r="0" b="0"/>
                            <a:pathLst>
                              <a:path w="39853" h="24613">
                                <a:moveTo>
                                  <a:pt x="32271" y="0"/>
                                </a:moveTo>
                                <a:lnTo>
                                  <a:pt x="39853" y="10414"/>
                                </a:lnTo>
                                <a:cubicBezTo>
                                  <a:pt x="38722" y="11354"/>
                                  <a:pt x="27178" y="24613"/>
                                  <a:pt x="279" y="24613"/>
                                </a:cubicBezTo>
                                <a:lnTo>
                                  <a:pt x="0" y="24561"/>
                                </a:lnTo>
                                <a:lnTo>
                                  <a:pt x="0" y="9459"/>
                                </a:lnTo>
                                <a:lnTo>
                                  <a:pt x="2553" y="10414"/>
                                </a:lnTo>
                                <a:cubicBezTo>
                                  <a:pt x="19406" y="10414"/>
                                  <a:pt x="30201" y="1321"/>
                                  <a:pt x="3227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 name="Shape 60"/>
                        <wps:cNvSpPr/>
                        <wps:spPr>
                          <a:xfrm>
                            <a:off x="2259113" y="1178759"/>
                            <a:ext cx="43459" cy="50927"/>
                          </a:xfrm>
                          <a:custGeom>
                            <a:avLst/>
                            <a:gdLst/>
                            <a:ahLst/>
                            <a:cxnLst/>
                            <a:rect l="0" t="0" r="0" b="0"/>
                            <a:pathLst>
                              <a:path w="43459" h="50927">
                                <a:moveTo>
                                  <a:pt x="851" y="0"/>
                                </a:moveTo>
                                <a:cubicBezTo>
                                  <a:pt x="25845" y="0"/>
                                  <a:pt x="43459" y="17793"/>
                                  <a:pt x="43459" y="42977"/>
                                </a:cubicBezTo>
                                <a:cubicBezTo>
                                  <a:pt x="43459" y="46380"/>
                                  <a:pt x="42888" y="50927"/>
                                  <a:pt x="42888" y="50927"/>
                                </a:cubicBezTo>
                                <a:lnTo>
                                  <a:pt x="0" y="50927"/>
                                </a:lnTo>
                                <a:lnTo>
                                  <a:pt x="0" y="38811"/>
                                </a:lnTo>
                                <a:lnTo>
                                  <a:pt x="26226" y="38811"/>
                                </a:lnTo>
                                <a:cubicBezTo>
                                  <a:pt x="26035" y="28778"/>
                                  <a:pt x="18466" y="13056"/>
                                  <a:pt x="279" y="13056"/>
                                </a:cubicBezTo>
                                <a:lnTo>
                                  <a:pt x="0" y="13116"/>
                                </a:lnTo>
                                <a:lnTo>
                                  <a:pt x="0" y="158"/>
                                </a:lnTo>
                                <a:lnTo>
                                  <a:pt x="85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 name="Shape 61"/>
                        <wps:cNvSpPr/>
                        <wps:spPr>
                          <a:xfrm>
                            <a:off x="2345197" y="1139743"/>
                            <a:ext cx="187096" cy="130658"/>
                          </a:xfrm>
                          <a:custGeom>
                            <a:avLst/>
                            <a:gdLst/>
                            <a:ahLst/>
                            <a:cxnLst/>
                            <a:rect l="0" t="0" r="0" b="0"/>
                            <a:pathLst>
                              <a:path w="187096" h="130658">
                                <a:moveTo>
                                  <a:pt x="0" y="0"/>
                                </a:moveTo>
                                <a:lnTo>
                                  <a:pt x="32004" y="0"/>
                                </a:lnTo>
                                <a:lnTo>
                                  <a:pt x="54737" y="88062"/>
                                </a:lnTo>
                                <a:lnTo>
                                  <a:pt x="78206" y="0"/>
                                </a:lnTo>
                                <a:lnTo>
                                  <a:pt x="108890" y="0"/>
                                </a:lnTo>
                                <a:lnTo>
                                  <a:pt x="132562" y="88062"/>
                                </a:lnTo>
                                <a:lnTo>
                                  <a:pt x="155092" y="0"/>
                                </a:lnTo>
                                <a:lnTo>
                                  <a:pt x="187096" y="0"/>
                                </a:lnTo>
                                <a:lnTo>
                                  <a:pt x="149225" y="130658"/>
                                </a:lnTo>
                                <a:lnTo>
                                  <a:pt x="118364" y="130658"/>
                                </a:lnTo>
                                <a:lnTo>
                                  <a:pt x="93548" y="41097"/>
                                </a:lnTo>
                                <a:lnTo>
                                  <a:pt x="68745" y="130658"/>
                                </a:lnTo>
                                <a:lnTo>
                                  <a:pt x="37884" y="13065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2" name="Shape 62"/>
                        <wps:cNvSpPr/>
                        <wps:spPr>
                          <a:xfrm>
                            <a:off x="2525906" y="1213812"/>
                            <a:ext cx="45155" cy="58668"/>
                          </a:xfrm>
                          <a:custGeom>
                            <a:avLst/>
                            <a:gdLst/>
                            <a:ahLst/>
                            <a:cxnLst/>
                            <a:rect l="0" t="0" r="0" b="0"/>
                            <a:pathLst>
                              <a:path w="45155" h="58668">
                                <a:moveTo>
                                  <a:pt x="45155" y="0"/>
                                </a:moveTo>
                                <a:lnTo>
                                  <a:pt x="45155" y="16447"/>
                                </a:lnTo>
                                <a:lnTo>
                                  <a:pt x="45060" y="16453"/>
                                </a:lnTo>
                                <a:cubicBezTo>
                                  <a:pt x="35789" y="16821"/>
                                  <a:pt x="30289" y="20809"/>
                                  <a:pt x="30289" y="27807"/>
                                </a:cubicBezTo>
                                <a:cubicBezTo>
                                  <a:pt x="30289" y="35008"/>
                                  <a:pt x="36169" y="39351"/>
                                  <a:pt x="44501" y="39351"/>
                                </a:cubicBezTo>
                                <a:lnTo>
                                  <a:pt x="45155" y="39154"/>
                                </a:lnTo>
                                <a:lnTo>
                                  <a:pt x="45155" y="55796"/>
                                </a:lnTo>
                                <a:lnTo>
                                  <a:pt x="33884" y="58668"/>
                                </a:lnTo>
                                <a:cubicBezTo>
                                  <a:pt x="17424" y="58668"/>
                                  <a:pt x="0" y="49778"/>
                                  <a:pt x="0" y="28937"/>
                                </a:cubicBezTo>
                                <a:cubicBezTo>
                                  <a:pt x="0" y="8109"/>
                                  <a:pt x="19114" y="1111"/>
                                  <a:pt x="36347" y="362"/>
                                </a:cubicBezTo>
                                <a:lnTo>
                                  <a:pt x="4515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3" name="Shape 63"/>
                        <wps:cNvSpPr/>
                        <wps:spPr>
                          <a:xfrm>
                            <a:off x="2530071" y="1175350"/>
                            <a:ext cx="40989" cy="29146"/>
                          </a:xfrm>
                          <a:custGeom>
                            <a:avLst/>
                            <a:gdLst/>
                            <a:ahLst/>
                            <a:cxnLst/>
                            <a:rect l="0" t="0" r="0" b="0"/>
                            <a:pathLst>
                              <a:path w="40989" h="29146">
                                <a:moveTo>
                                  <a:pt x="39954" y="0"/>
                                </a:moveTo>
                                <a:lnTo>
                                  <a:pt x="40989" y="139"/>
                                </a:lnTo>
                                <a:lnTo>
                                  <a:pt x="40989" y="22022"/>
                                </a:lnTo>
                                <a:lnTo>
                                  <a:pt x="36538" y="20828"/>
                                </a:lnTo>
                                <a:cubicBezTo>
                                  <a:pt x="24612" y="20828"/>
                                  <a:pt x="12687" y="26124"/>
                                  <a:pt x="7950" y="29146"/>
                                </a:cubicBezTo>
                                <a:lnTo>
                                  <a:pt x="0" y="9462"/>
                                </a:lnTo>
                                <a:cubicBezTo>
                                  <a:pt x="7950" y="5486"/>
                                  <a:pt x="22530" y="0"/>
                                  <a:pt x="3995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4" name="Shape 64"/>
                        <wps:cNvSpPr/>
                        <wps:spPr>
                          <a:xfrm>
                            <a:off x="2571060" y="1175489"/>
                            <a:ext cx="44977" cy="94921"/>
                          </a:xfrm>
                          <a:custGeom>
                            <a:avLst/>
                            <a:gdLst/>
                            <a:ahLst/>
                            <a:cxnLst/>
                            <a:rect l="0" t="0" r="0" b="0"/>
                            <a:pathLst>
                              <a:path w="44977" h="94921">
                                <a:moveTo>
                                  <a:pt x="0" y="0"/>
                                </a:moveTo>
                                <a:lnTo>
                                  <a:pt x="20152" y="2700"/>
                                </a:lnTo>
                                <a:cubicBezTo>
                                  <a:pt x="25762" y="4544"/>
                                  <a:pt x="30118" y="7240"/>
                                  <a:pt x="33814" y="10644"/>
                                </a:cubicBezTo>
                                <a:cubicBezTo>
                                  <a:pt x="41002" y="17464"/>
                                  <a:pt x="44977" y="26557"/>
                                  <a:pt x="44977" y="42279"/>
                                </a:cubicBezTo>
                                <a:lnTo>
                                  <a:pt x="44977" y="94921"/>
                                </a:lnTo>
                                <a:lnTo>
                                  <a:pt x="16008" y="94921"/>
                                </a:lnTo>
                                <a:lnTo>
                                  <a:pt x="15437" y="85066"/>
                                </a:lnTo>
                                <a:cubicBezTo>
                                  <a:pt x="13449" y="87053"/>
                                  <a:pt x="10563" y="90035"/>
                                  <a:pt x="6278" y="92519"/>
                                </a:cubicBezTo>
                                <a:lnTo>
                                  <a:pt x="0" y="94119"/>
                                </a:lnTo>
                                <a:lnTo>
                                  <a:pt x="0" y="77477"/>
                                </a:lnTo>
                                <a:lnTo>
                                  <a:pt x="9449" y="74625"/>
                                </a:lnTo>
                                <a:cubicBezTo>
                                  <a:pt x="12075" y="72899"/>
                                  <a:pt x="13919" y="70772"/>
                                  <a:pt x="14865" y="69165"/>
                                </a:cubicBezTo>
                                <a:lnTo>
                                  <a:pt x="14865" y="53824"/>
                                </a:lnTo>
                                <a:lnTo>
                                  <a:pt x="0" y="54770"/>
                                </a:lnTo>
                                <a:lnTo>
                                  <a:pt x="0" y="38323"/>
                                </a:lnTo>
                                <a:lnTo>
                                  <a:pt x="14675" y="37720"/>
                                </a:lnTo>
                                <a:lnTo>
                                  <a:pt x="14675" y="35650"/>
                                </a:lnTo>
                                <a:cubicBezTo>
                                  <a:pt x="14675" y="30722"/>
                                  <a:pt x="12925" y="26982"/>
                                  <a:pt x="9660" y="24474"/>
                                </a:cubicBezTo>
                                <a:lnTo>
                                  <a:pt x="0" y="2188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1" name="Shape 11291"/>
                        <wps:cNvSpPr/>
                        <wps:spPr>
                          <a:xfrm>
                            <a:off x="2635568" y="1139749"/>
                            <a:ext cx="30302" cy="130658"/>
                          </a:xfrm>
                          <a:custGeom>
                            <a:avLst/>
                            <a:gdLst/>
                            <a:ahLst/>
                            <a:cxnLst/>
                            <a:rect l="0" t="0" r="0" b="0"/>
                            <a:pathLst>
                              <a:path w="30302" h="130658">
                                <a:moveTo>
                                  <a:pt x="0" y="0"/>
                                </a:moveTo>
                                <a:lnTo>
                                  <a:pt x="30302" y="0"/>
                                </a:lnTo>
                                <a:lnTo>
                                  <a:pt x="30302" y="130658"/>
                                </a:lnTo>
                                <a:lnTo>
                                  <a:pt x="0" y="13065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6" name="Shape 66"/>
                        <wps:cNvSpPr/>
                        <wps:spPr>
                          <a:xfrm>
                            <a:off x="2681032" y="1175463"/>
                            <a:ext cx="49701" cy="97006"/>
                          </a:xfrm>
                          <a:custGeom>
                            <a:avLst/>
                            <a:gdLst/>
                            <a:ahLst/>
                            <a:cxnLst/>
                            <a:rect l="0" t="0" r="0" b="0"/>
                            <a:pathLst>
                              <a:path w="49701" h="97006">
                                <a:moveTo>
                                  <a:pt x="49701" y="0"/>
                                </a:moveTo>
                                <a:lnTo>
                                  <a:pt x="49701" y="19617"/>
                                </a:lnTo>
                                <a:lnTo>
                                  <a:pt x="35595" y="25611"/>
                                </a:lnTo>
                                <a:cubicBezTo>
                                  <a:pt x="32376" y="29184"/>
                                  <a:pt x="30671" y="33871"/>
                                  <a:pt x="30480" y="38322"/>
                                </a:cubicBezTo>
                                <a:lnTo>
                                  <a:pt x="49701" y="38322"/>
                                </a:lnTo>
                                <a:lnTo>
                                  <a:pt x="49701" y="55556"/>
                                </a:lnTo>
                                <a:lnTo>
                                  <a:pt x="30289" y="55556"/>
                                </a:lnTo>
                                <a:cubicBezTo>
                                  <a:pt x="30950" y="62274"/>
                                  <a:pt x="33839" y="67148"/>
                                  <a:pt x="38102" y="70342"/>
                                </a:cubicBezTo>
                                <a:lnTo>
                                  <a:pt x="49701" y="73744"/>
                                </a:lnTo>
                                <a:lnTo>
                                  <a:pt x="49701" y="97006"/>
                                </a:lnTo>
                                <a:lnTo>
                                  <a:pt x="29875" y="93759"/>
                                </a:lnTo>
                                <a:cubicBezTo>
                                  <a:pt x="11823" y="87308"/>
                                  <a:pt x="0" y="71513"/>
                                  <a:pt x="0" y="48368"/>
                                </a:cubicBezTo>
                                <a:cubicBezTo>
                                  <a:pt x="0" y="25212"/>
                                  <a:pt x="12780" y="9522"/>
                                  <a:pt x="30829" y="3124"/>
                                </a:cubicBezTo>
                                <a:lnTo>
                                  <a:pt x="4970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7" name="Shape 67"/>
                        <wps:cNvSpPr/>
                        <wps:spPr>
                          <a:xfrm>
                            <a:off x="2730734" y="1241623"/>
                            <a:ext cx="44406" cy="30861"/>
                          </a:xfrm>
                          <a:custGeom>
                            <a:avLst/>
                            <a:gdLst/>
                            <a:ahLst/>
                            <a:cxnLst/>
                            <a:rect l="0" t="0" r="0" b="0"/>
                            <a:pathLst>
                              <a:path w="44406" h="30861">
                                <a:moveTo>
                                  <a:pt x="32480" y="0"/>
                                </a:moveTo>
                                <a:lnTo>
                                  <a:pt x="44406" y="15710"/>
                                </a:lnTo>
                                <a:cubicBezTo>
                                  <a:pt x="41370" y="17983"/>
                                  <a:pt x="29064" y="30861"/>
                                  <a:pt x="95" y="30861"/>
                                </a:cubicBezTo>
                                <a:lnTo>
                                  <a:pt x="0" y="30845"/>
                                </a:lnTo>
                                <a:lnTo>
                                  <a:pt x="0" y="7584"/>
                                </a:lnTo>
                                <a:lnTo>
                                  <a:pt x="4451" y="8890"/>
                                </a:lnTo>
                                <a:cubicBezTo>
                                  <a:pt x="16567" y="8890"/>
                                  <a:pt x="27172" y="3594"/>
                                  <a:pt x="3248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8" name="Shape 68"/>
                        <wps:cNvSpPr/>
                        <wps:spPr>
                          <a:xfrm>
                            <a:off x="2730734" y="1175355"/>
                            <a:ext cx="47441" cy="55664"/>
                          </a:xfrm>
                          <a:custGeom>
                            <a:avLst/>
                            <a:gdLst/>
                            <a:ahLst/>
                            <a:cxnLst/>
                            <a:rect l="0" t="0" r="0" b="0"/>
                            <a:pathLst>
                              <a:path w="47441" h="55664">
                                <a:moveTo>
                                  <a:pt x="654" y="0"/>
                                </a:moveTo>
                                <a:cubicBezTo>
                                  <a:pt x="28315" y="0"/>
                                  <a:pt x="47441" y="18364"/>
                                  <a:pt x="47441" y="45618"/>
                                </a:cubicBezTo>
                                <a:cubicBezTo>
                                  <a:pt x="47441" y="50178"/>
                                  <a:pt x="47060" y="55664"/>
                                  <a:pt x="47060" y="55664"/>
                                </a:cubicBezTo>
                                <a:lnTo>
                                  <a:pt x="0" y="55664"/>
                                </a:lnTo>
                                <a:lnTo>
                                  <a:pt x="0" y="38430"/>
                                </a:lnTo>
                                <a:lnTo>
                                  <a:pt x="19222" y="38430"/>
                                </a:lnTo>
                                <a:cubicBezTo>
                                  <a:pt x="19031" y="29909"/>
                                  <a:pt x="12770" y="19685"/>
                                  <a:pt x="95" y="19685"/>
                                </a:cubicBezTo>
                                <a:lnTo>
                                  <a:pt x="0" y="19726"/>
                                </a:lnTo>
                                <a:lnTo>
                                  <a:pt x="0" y="108"/>
                                </a:lnTo>
                                <a:lnTo>
                                  <a:pt x="6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9" name="Shape 69"/>
                        <wps:cNvSpPr/>
                        <wps:spPr>
                          <a:xfrm>
                            <a:off x="2784440" y="1175162"/>
                            <a:ext cx="78969" cy="97320"/>
                          </a:xfrm>
                          <a:custGeom>
                            <a:avLst/>
                            <a:gdLst/>
                            <a:ahLst/>
                            <a:cxnLst/>
                            <a:rect l="0" t="0" r="0" b="0"/>
                            <a:pathLst>
                              <a:path w="78969" h="97320">
                                <a:moveTo>
                                  <a:pt x="41085" y="0"/>
                                </a:moveTo>
                                <a:cubicBezTo>
                                  <a:pt x="60592" y="0"/>
                                  <a:pt x="71577" y="7188"/>
                                  <a:pt x="76873" y="11544"/>
                                </a:cubicBezTo>
                                <a:lnTo>
                                  <a:pt x="67031" y="29337"/>
                                </a:lnTo>
                                <a:cubicBezTo>
                                  <a:pt x="61735" y="25171"/>
                                  <a:pt x="51130" y="20257"/>
                                  <a:pt x="43548" y="20257"/>
                                </a:cubicBezTo>
                                <a:cubicBezTo>
                                  <a:pt x="36360" y="20257"/>
                                  <a:pt x="32372" y="22149"/>
                                  <a:pt x="32372" y="27076"/>
                                </a:cubicBezTo>
                                <a:cubicBezTo>
                                  <a:pt x="32372" y="32004"/>
                                  <a:pt x="39586" y="34265"/>
                                  <a:pt x="46012" y="36157"/>
                                </a:cubicBezTo>
                                <a:cubicBezTo>
                                  <a:pt x="52451" y="38049"/>
                                  <a:pt x="55296" y="39002"/>
                                  <a:pt x="59271" y="40513"/>
                                </a:cubicBezTo>
                                <a:cubicBezTo>
                                  <a:pt x="63436" y="42037"/>
                                  <a:pt x="68174" y="44501"/>
                                  <a:pt x="71387" y="47523"/>
                                </a:cubicBezTo>
                                <a:cubicBezTo>
                                  <a:pt x="74422" y="50546"/>
                                  <a:pt x="78969" y="56617"/>
                                  <a:pt x="78969" y="66459"/>
                                </a:cubicBezTo>
                                <a:cubicBezTo>
                                  <a:pt x="78969" y="76124"/>
                                  <a:pt x="74803" y="83693"/>
                                  <a:pt x="67983" y="89179"/>
                                </a:cubicBezTo>
                                <a:cubicBezTo>
                                  <a:pt x="61163" y="94488"/>
                                  <a:pt x="51892" y="97320"/>
                                  <a:pt x="39383" y="97320"/>
                                </a:cubicBezTo>
                                <a:cubicBezTo>
                                  <a:pt x="25375" y="97320"/>
                                  <a:pt x="10604" y="92977"/>
                                  <a:pt x="0" y="82931"/>
                                </a:cubicBezTo>
                                <a:lnTo>
                                  <a:pt x="11367" y="64948"/>
                                </a:lnTo>
                                <a:cubicBezTo>
                                  <a:pt x="18936" y="71387"/>
                                  <a:pt x="31432" y="76302"/>
                                  <a:pt x="39014" y="76302"/>
                                </a:cubicBezTo>
                                <a:cubicBezTo>
                                  <a:pt x="46584" y="76302"/>
                                  <a:pt x="51892" y="74409"/>
                                  <a:pt x="51892" y="68351"/>
                                </a:cubicBezTo>
                                <a:cubicBezTo>
                                  <a:pt x="51892" y="62294"/>
                                  <a:pt x="38252" y="59258"/>
                                  <a:pt x="34849" y="58128"/>
                                </a:cubicBezTo>
                                <a:cubicBezTo>
                                  <a:pt x="31255" y="57175"/>
                                  <a:pt x="25946" y="55664"/>
                                  <a:pt x="21590" y="53772"/>
                                </a:cubicBezTo>
                                <a:cubicBezTo>
                                  <a:pt x="17234" y="51880"/>
                                  <a:pt x="5677" y="45999"/>
                                  <a:pt x="5677" y="29337"/>
                                </a:cubicBezTo>
                                <a:cubicBezTo>
                                  <a:pt x="5677" y="11176"/>
                                  <a:pt x="21590" y="0"/>
                                  <a:pt x="4108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0" name="Shape 70"/>
                        <wps:cNvSpPr/>
                        <wps:spPr>
                          <a:xfrm>
                            <a:off x="849784" y="719993"/>
                            <a:ext cx="111163" cy="222313"/>
                          </a:xfrm>
                          <a:custGeom>
                            <a:avLst/>
                            <a:gdLst/>
                            <a:ahLst/>
                            <a:cxnLst/>
                            <a:rect l="0" t="0" r="0" b="0"/>
                            <a:pathLst>
                              <a:path w="111163" h="222313">
                                <a:moveTo>
                                  <a:pt x="111163" y="0"/>
                                </a:moveTo>
                                <a:lnTo>
                                  <a:pt x="111163" y="18732"/>
                                </a:lnTo>
                                <a:cubicBezTo>
                                  <a:pt x="60198" y="18732"/>
                                  <a:pt x="18745" y="60198"/>
                                  <a:pt x="18745" y="111150"/>
                                </a:cubicBezTo>
                                <a:cubicBezTo>
                                  <a:pt x="18745" y="162116"/>
                                  <a:pt x="60198" y="203581"/>
                                  <a:pt x="111163" y="203581"/>
                                </a:cubicBezTo>
                                <a:lnTo>
                                  <a:pt x="111163" y="222313"/>
                                </a:lnTo>
                                <a:cubicBezTo>
                                  <a:pt x="49873" y="222313"/>
                                  <a:pt x="0" y="172453"/>
                                  <a:pt x="0" y="111150"/>
                                </a:cubicBezTo>
                                <a:cubicBezTo>
                                  <a:pt x="0" y="49860"/>
                                  <a:pt x="49873" y="0"/>
                                  <a:pt x="11116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1" name="Shape 71"/>
                        <wps:cNvSpPr/>
                        <wps:spPr>
                          <a:xfrm>
                            <a:off x="960947" y="719993"/>
                            <a:ext cx="111163" cy="222313"/>
                          </a:xfrm>
                          <a:custGeom>
                            <a:avLst/>
                            <a:gdLst/>
                            <a:ahLst/>
                            <a:cxnLst/>
                            <a:rect l="0" t="0" r="0" b="0"/>
                            <a:pathLst>
                              <a:path w="111163" h="222313">
                                <a:moveTo>
                                  <a:pt x="0" y="0"/>
                                </a:moveTo>
                                <a:cubicBezTo>
                                  <a:pt x="61290" y="0"/>
                                  <a:pt x="111163" y="49860"/>
                                  <a:pt x="111163" y="111150"/>
                                </a:cubicBezTo>
                                <a:cubicBezTo>
                                  <a:pt x="111163" y="172453"/>
                                  <a:pt x="61290" y="222313"/>
                                  <a:pt x="0" y="222313"/>
                                </a:cubicBezTo>
                                <a:lnTo>
                                  <a:pt x="0" y="203581"/>
                                </a:lnTo>
                                <a:cubicBezTo>
                                  <a:pt x="50952" y="203581"/>
                                  <a:pt x="92418" y="162116"/>
                                  <a:pt x="92418" y="111150"/>
                                </a:cubicBezTo>
                                <a:cubicBezTo>
                                  <a:pt x="92418" y="60198"/>
                                  <a:pt x="50952" y="18732"/>
                                  <a:pt x="0" y="1873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2" name="Shape 72"/>
                        <wps:cNvSpPr/>
                        <wps:spPr>
                          <a:xfrm>
                            <a:off x="720001" y="955368"/>
                            <a:ext cx="124577" cy="268247"/>
                          </a:xfrm>
                          <a:custGeom>
                            <a:avLst/>
                            <a:gdLst/>
                            <a:ahLst/>
                            <a:cxnLst/>
                            <a:rect l="0" t="0" r="0" b="0"/>
                            <a:pathLst>
                              <a:path w="124577" h="268247">
                                <a:moveTo>
                                  <a:pt x="115425" y="0"/>
                                </a:moveTo>
                                <a:lnTo>
                                  <a:pt x="124577" y="1809"/>
                                </a:lnTo>
                                <a:lnTo>
                                  <a:pt x="124577" y="20554"/>
                                </a:lnTo>
                                <a:lnTo>
                                  <a:pt x="115425" y="18745"/>
                                </a:lnTo>
                                <a:cubicBezTo>
                                  <a:pt x="102268" y="18745"/>
                                  <a:pt x="89898" y="23876"/>
                                  <a:pt x="80589" y="33185"/>
                                </a:cubicBezTo>
                                <a:lnTo>
                                  <a:pt x="42299" y="71476"/>
                                </a:lnTo>
                                <a:cubicBezTo>
                                  <a:pt x="21179" y="92596"/>
                                  <a:pt x="21394" y="108014"/>
                                  <a:pt x="21471" y="109499"/>
                                </a:cubicBezTo>
                                <a:lnTo>
                                  <a:pt x="21585" y="110058"/>
                                </a:lnTo>
                                <a:lnTo>
                                  <a:pt x="21534" y="110287"/>
                                </a:lnTo>
                                <a:cubicBezTo>
                                  <a:pt x="22360" y="125844"/>
                                  <a:pt x="39924" y="141542"/>
                                  <a:pt x="46629" y="146279"/>
                                </a:cubicBezTo>
                                <a:lnTo>
                                  <a:pt x="46782" y="146393"/>
                                </a:lnTo>
                                <a:cubicBezTo>
                                  <a:pt x="68437" y="162338"/>
                                  <a:pt x="89819" y="170750"/>
                                  <a:pt x="111639" y="171489"/>
                                </a:cubicBezTo>
                                <a:lnTo>
                                  <a:pt x="124577" y="170416"/>
                                </a:lnTo>
                                <a:lnTo>
                                  <a:pt x="124577" y="189140"/>
                                </a:lnTo>
                                <a:lnTo>
                                  <a:pt x="114358" y="190233"/>
                                </a:lnTo>
                                <a:cubicBezTo>
                                  <a:pt x="95626" y="190233"/>
                                  <a:pt x="77236" y="185509"/>
                                  <a:pt x="58885" y="176022"/>
                                </a:cubicBezTo>
                                <a:cubicBezTo>
                                  <a:pt x="76881" y="194024"/>
                                  <a:pt x="101147" y="218304"/>
                                  <a:pt x="120945" y="238112"/>
                                </a:cubicBezTo>
                                <a:lnTo>
                                  <a:pt x="124577" y="241746"/>
                                </a:lnTo>
                                <a:lnTo>
                                  <a:pt x="124577" y="268247"/>
                                </a:lnTo>
                                <a:lnTo>
                                  <a:pt x="123602" y="267273"/>
                                </a:lnTo>
                                <a:cubicBezTo>
                                  <a:pt x="88964" y="232616"/>
                                  <a:pt x="19934" y="163551"/>
                                  <a:pt x="19934" y="163551"/>
                                </a:cubicBezTo>
                                <a:cubicBezTo>
                                  <a:pt x="13501" y="157118"/>
                                  <a:pt x="8517" y="149631"/>
                                  <a:pt x="5140" y="141483"/>
                                </a:cubicBezTo>
                                <a:lnTo>
                                  <a:pt x="0" y="115469"/>
                                </a:lnTo>
                                <a:lnTo>
                                  <a:pt x="0" y="115417"/>
                                </a:lnTo>
                                <a:lnTo>
                                  <a:pt x="5140" y="89394"/>
                                </a:lnTo>
                                <a:cubicBezTo>
                                  <a:pt x="8517" y="81245"/>
                                  <a:pt x="13501" y="73762"/>
                                  <a:pt x="19934" y="67335"/>
                                </a:cubicBezTo>
                                <a:lnTo>
                                  <a:pt x="67343" y="19939"/>
                                </a:lnTo>
                                <a:cubicBezTo>
                                  <a:pt x="80170" y="7087"/>
                                  <a:pt x="97252" y="0"/>
                                  <a:pt x="1154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3" name="Shape 73"/>
                        <wps:cNvSpPr/>
                        <wps:spPr>
                          <a:xfrm>
                            <a:off x="844578" y="886179"/>
                            <a:ext cx="475166" cy="407329"/>
                          </a:xfrm>
                          <a:custGeom>
                            <a:avLst/>
                            <a:gdLst/>
                            <a:ahLst/>
                            <a:cxnLst/>
                            <a:rect l="0" t="0" r="0" b="0"/>
                            <a:pathLst>
                              <a:path w="475166" h="407329">
                                <a:moveTo>
                                  <a:pt x="339057" y="0"/>
                                </a:moveTo>
                                <a:cubicBezTo>
                                  <a:pt x="377335" y="0"/>
                                  <a:pt x="414876" y="19710"/>
                                  <a:pt x="457205" y="62052"/>
                                </a:cubicBezTo>
                                <a:lnTo>
                                  <a:pt x="469880" y="74727"/>
                                </a:lnTo>
                                <a:lnTo>
                                  <a:pt x="475166" y="87509"/>
                                </a:lnTo>
                                <a:lnTo>
                                  <a:pt x="475166" y="87510"/>
                                </a:lnTo>
                                <a:lnTo>
                                  <a:pt x="469880" y="100292"/>
                                </a:lnTo>
                                <a:lnTo>
                                  <a:pt x="427144" y="143027"/>
                                </a:lnTo>
                                <a:lnTo>
                                  <a:pt x="214369" y="355816"/>
                                </a:lnTo>
                                <a:cubicBezTo>
                                  <a:pt x="188604" y="381581"/>
                                  <a:pt x="164260" y="397681"/>
                                  <a:pt x="140277" y="404120"/>
                                </a:cubicBezTo>
                                <a:lnTo>
                                  <a:pt x="116456" y="407329"/>
                                </a:lnTo>
                                <a:lnTo>
                                  <a:pt x="116295" y="407329"/>
                                </a:lnTo>
                                <a:lnTo>
                                  <a:pt x="92459" y="404120"/>
                                </a:lnTo>
                                <a:cubicBezTo>
                                  <a:pt x="68466" y="397681"/>
                                  <a:pt x="44125" y="381581"/>
                                  <a:pt x="18370" y="355816"/>
                                </a:cubicBezTo>
                                <a:cubicBezTo>
                                  <a:pt x="18333" y="355779"/>
                                  <a:pt x="16384" y="353829"/>
                                  <a:pt x="13000" y="350444"/>
                                </a:cubicBezTo>
                                <a:lnTo>
                                  <a:pt x="0" y="337437"/>
                                </a:lnTo>
                                <a:lnTo>
                                  <a:pt x="0" y="310936"/>
                                </a:lnTo>
                                <a:lnTo>
                                  <a:pt x="21371" y="332319"/>
                                </a:lnTo>
                                <a:cubicBezTo>
                                  <a:pt x="27693" y="338645"/>
                                  <a:pt x="31555" y="342510"/>
                                  <a:pt x="31616" y="342570"/>
                                </a:cubicBezTo>
                                <a:cubicBezTo>
                                  <a:pt x="92601" y="403555"/>
                                  <a:pt x="140124" y="403555"/>
                                  <a:pt x="201110" y="342570"/>
                                </a:cubicBezTo>
                                <a:lnTo>
                                  <a:pt x="413886" y="129794"/>
                                </a:lnTo>
                                <a:lnTo>
                                  <a:pt x="456164" y="87503"/>
                                </a:lnTo>
                                <a:lnTo>
                                  <a:pt x="443959" y="75298"/>
                                </a:lnTo>
                                <a:cubicBezTo>
                                  <a:pt x="405377" y="36703"/>
                                  <a:pt x="372039" y="18732"/>
                                  <a:pt x="339057" y="18732"/>
                                </a:cubicBezTo>
                                <a:cubicBezTo>
                                  <a:pt x="306114" y="18732"/>
                                  <a:pt x="272814" y="36665"/>
                                  <a:pt x="234295" y="75159"/>
                                </a:cubicBezTo>
                                <a:lnTo>
                                  <a:pt x="116388" y="193053"/>
                                </a:lnTo>
                                <a:lnTo>
                                  <a:pt x="116375" y="193040"/>
                                </a:lnTo>
                                <a:cubicBezTo>
                                  <a:pt x="80333" y="229032"/>
                                  <a:pt x="46868" y="249911"/>
                                  <a:pt x="14102" y="256819"/>
                                </a:cubicBezTo>
                                <a:lnTo>
                                  <a:pt x="0" y="258329"/>
                                </a:lnTo>
                                <a:lnTo>
                                  <a:pt x="0" y="239606"/>
                                </a:lnTo>
                                <a:lnTo>
                                  <a:pt x="9056" y="238855"/>
                                </a:lnTo>
                                <a:cubicBezTo>
                                  <a:pt x="38645" y="233001"/>
                                  <a:pt x="69436" y="213424"/>
                                  <a:pt x="103117" y="179794"/>
                                </a:cubicBezTo>
                                <a:lnTo>
                                  <a:pt x="25710" y="102387"/>
                                </a:lnTo>
                                <a:cubicBezTo>
                                  <a:pt x="21056" y="97727"/>
                                  <a:pt x="15633" y="94113"/>
                                  <a:pt x="9727" y="91665"/>
                                </a:cubicBezTo>
                                <a:lnTo>
                                  <a:pt x="0" y="89743"/>
                                </a:lnTo>
                                <a:lnTo>
                                  <a:pt x="0" y="70999"/>
                                </a:lnTo>
                                <a:lnTo>
                                  <a:pt x="16898" y="74339"/>
                                </a:lnTo>
                                <a:cubicBezTo>
                                  <a:pt x="25047" y="77718"/>
                                  <a:pt x="32530" y="82702"/>
                                  <a:pt x="38956" y="89129"/>
                                </a:cubicBezTo>
                                <a:lnTo>
                                  <a:pt x="116388" y="166560"/>
                                </a:lnTo>
                                <a:lnTo>
                                  <a:pt x="220897" y="62052"/>
                                </a:lnTo>
                                <a:cubicBezTo>
                                  <a:pt x="220947" y="62001"/>
                                  <a:pt x="220985" y="61951"/>
                                  <a:pt x="221036" y="61913"/>
                                </a:cubicBezTo>
                                <a:lnTo>
                                  <a:pt x="221100" y="61862"/>
                                </a:lnTo>
                                <a:cubicBezTo>
                                  <a:pt x="263340" y="19660"/>
                                  <a:pt x="300830" y="0"/>
                                  <a:pt x="3390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0886" name="Picture 10886"/>
                          <pic:cNvPicPr/>
                        </pic:nvPicPr>
                        <pic:blipFill>
                          <a:blip r:embed="rId7"/>
                          <a:stretch>
                            <a:fillRect/>
                          </a:stretch>
                        </pic:blipFill>
                        <pic:spPr>
                          <a:xfrm>
                            <a:off x="5212080" y="710172"/>
                            <a:ext cx="1621536" cy="551688"/>
                          </a:xfrm>
                          <a:prstGeom prst="rect">
                            <a:avLst/>
                          </a:prstGeom>
                        </pic:spPr>
                      </pic:pic>
                    </wpg:wgp>
                  </a:graphicData>
                </a:graphic>
              </wp:anchor>
            </w:drawing>
          </mc:Choice>
          <mc:Fallback xmlns:a="http://schemas.openxmlformats.org/drawingml/2006/main">
            <w:pict>
              <v:group id="Group 8616" style="width:595.275pt;height:155.905pt;position:absolute;mso-position-horizontal-relative:page;mso-position-horizontal:absolute;margin-left:0pt;mso-position-vertical-relative:page;margin-top:0.000976562pt;" coordsize="75599,19799">
                <v:shape id="Shape 11292" style="position:absolute;width:75599;height:19799;left:0;top:0;" coordsize="7559993,1979994" path="m0,0l7559993,0l7559993,1979994l0,1979994l0,0">
                  <v:stroke weight="0pt" endcap="flat" joinstyle="miter" miterlimit="10" on="false" color="#000000" opacity="0"/>
                  <v:fill on="true" color="#c24940"/>
                </v:shape>
                <v:shape id="Shape 11" style="position:absolute;width:1221;height:1348;left:14154;top:9054;" coordsize="122149,134823" path="m66472,0c100000,0,114389,17602,119304,22708l106807,34265c99047,25184,86919,15710,66472,15710c39586,15710,18948,35027,18948,67208c18948,99403,40335,118720,67615,118720c94691,118720,104343,106794,104343,106794l104343,77826l69126,77826l69126,62865l122149,62865l122149,113614c119685,116065,103784,134823,66662,134823c29362,134823,0,107925,0,67208c0,26505,29362,0,66472,0x">
                  <v:stroke weight="0pt" endcap="flat" joinstyle="miter" miterlimit="10" on="false" color="#000000" opacity="0"/>
                  <v:fill on="true" color="#ffffff"/>
                </v:shape>
                <v:shape id="Shape 12" style="position:absolute;width:476;height:937;left:15563;top:9463;" coordsize="47631,93704" path="m47631,0l47631,14772l35468,17219c24656,21987,18377,33174,18377,46376c18377,59730,24656,70948,35468,75722l47631,78170l47631,93704l28921,90355c11716,83769,0,67969,0,46947c0,26069,11716,10090,28921,3406l47631,0x">
                  <v:stroke weight="0pt" endcap="flat" joinstyle="miter" miterlimit="10" on="false" color="#000000" opacity="0"/>
                  <v:fill on="true" color="#ffffff"/>
                </v:shape>
                <v:shape id="Shape 13" style="position:absolute;width:476;height:937;left:16039;top:9463;" coordsize="47619,93739" path="m95,0c26791,0,47619,19126,47619,46965c47619,74993,26791,93739,95,93739l0,93722l0,78187l95,78207c18078,78207,29254,64199,29254,46393c29254,28791,18078,14770,95,14770l0,14789l0,17l95,0x">
                  <v:stroke weight="0pt" endcap="flat" joinstyle="miter" miterlimit="10" on="false" color="#000000" opacity="0"/>
                  <v:fill on="true" color="#ffffff"/>
                </v:shape>
                <v:shape id="Shape 14" style="position:absolute;width:560;height:1327;left:16610;top:9052;" coordsize="56045,132740" path="m40526,0c50940,0,56045,2083,56045,2083l54915,15532c54915,15532,49797,13818,44679,13818c32766,13818,30874,22720,30874,32957l30874,42990l52261,42990l52261,57569l30874,57569l30874,132740l12878,132740l12878,57569l0,57569l0,42990l12878,42990l12878,33896c12878,22162,15151,14580,18936,9843c22911,4928,30112,0,40526,0x">
                  <v:stroke weight="0pt" endcap="flat" joinstyle="miter" miterlimit="10" on="false" color="#000000" opacity="0"/>
                  <v:fill on="true" color="#ffffff"/>
                </v:shape>
                <v:shape id="Shape 15" style="position:absolute;width:387;height:554;left:17141;top:9846;" coordsize="38722,55432" path="m38722,0l38722,11485l38443,11503c23863,12265,17983,18513,17983,27035c17983,35557,24625,42567,36551,42567l38722,41880l38722,53307l31052,55432c14389,55432,0,45018,0,27607c0,9992,14389,1089,35230,137l38722,0x">
                  <v:stroke weight="0pt" endcap="flat" joinstyle="miter" miterlimit="10" on="false" color="#000000" opacity="0"/>
                  <v:fill on="true" color="#ffffff"/>
                </v:shape>
                <v:shape id="Shape 16" style="position:absolute;width:343;height:211;left:17184;top:9463;" coordsize="34366,21196" path="m33706,0l34366,103l34366,14007l32576,13437c19507,13437,8522,19317,5486,21196l0,9081c6629,5296,18745,0,33706,0x">
                  <v:stroke weight="0pt" endcap="flat" joinstyle="miter" miterlimit="10" on="false" color="#000000" opacity="0"/>
                  <v:fill on="true" color="#ffffff"/>
                </v:shape>
                <v:shape id="Shape 17" style="position:absolute;width:387;height:915;left:17528;top:9464;" coordsize="38735,91540" path="m0,0l17544,2737c22349,4536,26041,7092,29070,10121c35141,16369,38735,23938,38735,39280l38735,91540l21120,91540l20930,80186c19133,82079,16100,85438,11458,88324l0,91498l0,80071l12408,76143c16243,73516,19037,70249,20739,67690l20739,48373l0,49676l0,38191l20549,37387l20549,33793c20549,26973,18228,21858,14275,18448l0,13904l0,0x">
                  <v:stroke weight="0pt" endcap="flat" joinstyle="miter" miterlimit="10" on="false" color="#000000" opacity="0"/>
                  <v:fill on="true" color="#ffffff"/>
                </v:shape>
                <v:shape id="Shape 11293" style="position:absolute;width:179;height:1306;left:18158;top:9073;" coordsize="17983,130658" path="m0,0l17983,0l17983,130658l0,130658l0,0">
                  <v:stroke weight="0pt" endcap="flat" joinstyle="miter" miterlimit="10" on="false" color="#000000" opacity="0"/>
                  <v:fill on="true" color="#ffffff"/>
                </v:shape>
                <v:shape id="Shape 19" style="position:absolute;width:1145;height:1348;left:18919;top:9054;" coordsize="114567,134823" path="m66840,0c91275,0,106045,10224,113233,17234l105473,32004c100368,25552,85788,16091,67602,16091c39395,16091,18936,36360,18936,67031c18936,97701,39573,117970,67602,117970c84836,117970,98095,111341,106616,102070l114567,115507c106426,124600,91656,134823,66840,134823c28778,134823,0,108115,0,67399c0,26695,29350,0,66840,0x">
                  <v:stroke weight="0pt" endcap="flat" joinstyle="miter" miterlimit="10" on="false" color="#000000" opacity="0"/>
                  <v:fill on="true" color="#ffffff"/>
                </v:shape>
                <v:shape id="Shape 20" style="position:absolute;width:908;height:1266;left:20091;top:9478;" coordsize="90894,126682" path="m0,0l18936,190l45644,70066l72149,0l90894,190l47536,105854c41288,121374,33896,126682,23863,126682c13830,126682,6820,123469,6820,123469l10414,108687c10414,108687,15342,110782,19888,110782c23673,110782,27648,111163,31623,100178l35979,88240l0,0x">
                  <v:stroke weight="0pt" endcap="flat" joinstyle="miter" miterlimit="10" on="false" color="#000000" opacity="0"/>
                  <v:fill on="true" color="#ffffff"/>
                </v:shape>
                <v:shape id="Shape 21" style="position:absolute;width:1302;height:916;left:21122;top:9463;" coordsize="130277,91643" path="m44501,0c57759,0,67031,6045,71196,17793c77254,6426,87097,0,99784,0c123838,0,130277,17602,130277,37109l130277,91643l112293,91643l112293,39192c112293,28778,110401,14948,95809,14948c81420,14948,74232,28778,74232,44882l74232,91643l56045,91643l56045,39192c56045,25933,52832,14948,39764,14948c25375,14948,18174,28778,18174,44882l18174,91643l0,91643l0,1702l18174,1702l17983,15900l18555,15900c22720,7569,32563,0,44501,0x">
                  <v:stroke weight="0pt" endcap="flat" joinstyle="miter" miterlimit="10" on="false" color="#000000" opacity="0"/>
                  <v:fill on="true" color="#ffffff"/>
                </v:shape>
                <v:shape id="Shape 22" style="position:absolute;width:471;height:937;left:22607;top:9463;" coordsize="47149,93739" path="m43370,0l47149,879l47149,14771l35094,17182c24520,21861,18555,32906,18555,46393c18555,59890,24520,71037,35094,75767l47149,78205l47149,92958l43751,93739c17043,93739,0,73292,0,46584c0,20079,17043,0,43370,0x">
                  <v:stroke weight="0pt" endcap="flat" joinstyle="miter" miterlimit="10" on="false" color="#000000" opacity="0"/>
                  <v:fill on="true" color="#ffffff"/>
                </v:shape>
                <v:shape id="Shape 23" style="position:absolute;width:460;height:1319;left:23078;top:9073;" coordsize="46018,131972" path="m28035,0l46018,0l46018,130670l28594,130670l28594,116281l28226,116281c24530,121768,19888,125886,14538,128632l0,131972l0,117220l6,117221c17989,117221,28594,103403,28594,85407c28594,67424,17989,53785,6,53785l0,53786l0,39893l15056,43394c20307,46165,24517,50095,27641,54737l28035,54737l28035,0x">
                  <v:stroke weight="0pt" endcap="flat" joinstyle="miter" miterlimit="10" on="false" color="#000000" opacity="0"/>
                  <v:fill on="true" color="#ffffff"/>
                </v:shape>
                <v:shape id="Shape 24" style="position:absolute;width:447;height:935;left:23737;top:9464;" coordsize="44793,93529" path="m44793,0l44793,12970l33425,15416c23575,20130,18996,30570,18567,38666l44793,38666l44793,50782l18377,50782c18853,59684,21930,66834,26970,71759l44793,78427l44793,93529l26768,90233c10337,83671,0,67866,0,46425c0,25128,11616,9573,27968,3127l44793,0x">
                  <v:stroke weight="0pt" endcap="flat" joinstyle="miter" miterlimit="10" on="false" color="#000000" opacity="0"/>
                  <v:fill on="true" color="#ffffff"/>
                </v:shape>
                <v:shape id="Shape 25" style="position:absolute;width:398;height:246;left:24185;top:10154;" coordsize="39865,24613" path="m32283,0l39865,10414c38722,11354,27178,24613,279,24613l0,24561l0,9459l2553,10414c19406,10414,30201,1321,32283,0x">
                  <v:stroke weight="0pt" endcap="flat" joinstyle="miter" miterlimit="10" on="false" color="#000000" opacity="0"/>
                  <v:fill on="true" color="#ffffff"/>
                </v:shape>
                <v:shape id="Shape 26" style="position:absolute;width:434;height:509;left:24185;top:9463;" coordsize="43459,50940" path="m851,0c25845,0,43459,17793,43459,42990c43459,46393,42888,50940,42888,50940l0,50940l0,38824l26226,38824c26035,28791,18466,13068,279,13068l0,13128l0,158l851,0x">
                  <v:stroke weight="0pt" endcap="flat" joinstyle="miter" miterlimit="10" on="false" color="#000000" opacity="0"/>
                  <v:fill on="true" color="#ffffff"/>
                </v:shape>
                <v:shape id="Shape 11294" style="position:absolute;width:181;height:899;left:24808;top:9480;" coordsize="18174,89941" path="m0,0l18174,0l18174,89941l0,89941l0,0">
                  <v:stroke weight="0pt" endcap="flat" joinstyle="miter" miterlimit="10" on="false" color="#000000" opacity="0"/>
                  <v:fill on="true" color="#ffffff"/>
                </v:shape>
                <v:shape id="Shape 28" style="position:absolute;width:236;height:223;left:24779;top:9073;" coordsize="23660,22352" path="m11925,0c18745,0,23660,4738,23660,11176c23660,17615,18745,22352,11925,22352c4915,22352,0,17615,0,11176c0,4738,4915,0,11925,0x">
                  <v:stroke weight="0pt" endcap="flat" joinstyle="miter" miterlimit="10" on="false" color="#000000" opacity="0"/>
                  <v:fill on="true" color="#ffffff"/>
                </v:shape>
                <v:shape id="Shape 29" style="position:absolute;width:534;height:1187;left:25151;top:9213;" coordsize="53404,118732" path="m13259,0l31445,0l31445,26886l53023,26886l53023,41478l31445,41478l31445,82182c31445,89764,31623,94869,33718,98654c35420,101498,37871,103200,42989,103200c48285,103200,52261,101117,52261,101117l53404,115697c53404,115697,46393,118732,36932,118732c27457,118732,21590,115126,17806,109449c14021,103759,13259,96761,13259,82563l13259,41478l0,41478l0,26886l13259,26886l13259,0x">
                  <v:stroke weight="0pt" endcap="flat" joinstyle="miter" miterlimit="10" on="false" color="#000000" opacity="0"/>
                  <v:fill on="true" color="#ffffff"/>
                </v:shape>
                <v:shape id="Shape 30" style="position:absolute;width:782;height:1306;left:25846;top:9073;" coordsize="78207,130658" path="m0,0l17983,0l17983,54915l18364,54915c23101,46012,32957,39014,46012,39014c71958,39014,78207,55677,78207,77064l78207,130658l60033,130658l60033,79731c60033,66840,57950,53962,41478,53962c24994,53962,17983,68161,17983,86157l17983,130658l0,130658l0,0x">
                  <v:stroke weight="0pt" endcap="flat" joinstyle="miter" miterlimit="10" on="false" color="#000000" opacity="0"/>
                  <v:fill on="true" color="#ffffff"/>
                </v:shape>
                <v:shape id="Shape 31" style="position:absolute;width:387;height:554;left:26798;top:9846;" coordsize="38722,55432" path="m38722,0l38722,11485l38430,11503c23863,12265,17983,18513,17983,27035c17983,35557,24625,42567,36551,42567l38722,41880l38722,53308l31052,55432c14389,55432,0,45018,0,27607c0,9992,14389,1089,35230,137l38722,0x">
                  <v:stroke weight="0pt" endcap="flat" joinstyle="miter" miterlimit="10" on="false" color="#000000" opacity="0"/>
                  <v:fill on="true" color="#ffffff"/>
                </v:shape>
                <v:shape id="Shape 32" style="position:absolute;width:343;height:211;left:26842;top:9463;" coordsize="34366,21196" path="m33706,0l34366,103l34366,14007l32576,13437c19507,13437,8522,19317,5486,21196l0,9081c6629,5296,18745,0,33706,0x">
                  <v:stroke weight="0pt" endcap="flat" joinstyle="miter" miterlimit="10" on="false" color="#000000" opacity="0"/>
                  <v:fill on="true" color="#ffffff"/>
                </v:shape>
                <v:shape id="Shape 33" style="position:absolute;width:387;height:915;left:27186;top:9464;" coordsize="38722,91540" path="m0,0l17544,2737c22349,4536,26041,7092,29071,10121c35128,16369,38722,23938,38722,39280l38722,91540l21120,91540l20930,80186c19133,82079,16101,85438,11459,88324l0,91498l0,80071l12408,76143c16243,73516,19037,70249,20739,67690l20739,48373l0,49675l0,38191l20549,37387l20549,33793c20549,26973,18228,21858,14275,18448l0,13904l0,0x">
                  <v:stroke weight="0pt" endcap="flat" joinstyle="miter" miterlimit="10" on="false" color="#000000" opacity="0"/>
                  <v:fill on="true" color="#ffffff"/>
                </v:shape>
                <v:shape id="Shape 34" style="position:absolute;width:693;height:937;left:27719;top:9463;" coordsize="69304,93726" path="m35979,0c51879,0,60973,5677,66650,11747l59068,22911c53772,17424,45060,13259,36347,13259c27635,13259,21971,17043,21971,24435c21971,31813,30670,35027,39573,37871c44488,39573,47904,40716,51689,42227c55283,43739,59461,46012,62103,48666c65519,51892,69304,57188,69304,65329c69304,74041,65888,80861,60020,85776c53772,90894,45441,93726,35027,93726c19876,93726,7569,87490,0,77635l8699,67031c15519,75362,26886,79908,35217,79908c43548,79908,52451,76886,52451,67031c52451,57188,38252,54153,32182,52070c26137,49987,24041,49606,19876,47346c14199,44501,5677,38633,5677,25756c5677,9080,20066,0,35979,0x">
                  <v:stroke weight="0pt" endcap="flat" joinstyle="miter" miterlimit="10" on="false" color="#000000" opacity="0"/>
                  <v:fill on="true" color="#ffffff"/>
                </v:shape>
                <v:shape id="Shape 35" style="position:absolute;width:476;height:937;left:28529;top:9463;" coordsize="47631,93704" path="m47631,0l47631,14772l35468,17219c24656,21987,18377,33174,18377,46376c18377,59730,24656,70948,35468,75722l47631,78170l47631,93704l28921,90355c11716,83769,0,67969,0,46947c0,26069,11716,10090,28921,3406l47631,0x">
                  <v:stroke weight="0pt" endcap="flat" joinstyle="miter" miterlimit="10" on="false" color="#000000" opacity="0"/>
                  <v:fill on="true" color="#ffffff"/>
                </v:shape>
                <v:shape id="Shape 36" style="position:absolute;width:476;height:937;left:29006;top:9463;" coordsize="47619,93739" path="m95,0c26791,0,47619,19126,47619,46965c47619,74993,26791,93739,95,93739l0,93722l0,78187l95,78207c18078,78207,29254,64199,29254,46393c29254,28791,18078,14770,95,14770l0,14789l0,17l95,0x">
                  <v:stroke weight="0pt" endcap="flat" joinstyle="miter" miterlimit="10" on="false" color="#000000" opacity="0"/>
                  <v:fill on="true" color="#ffffff"/>
                </v:shape>
                <v:shape id="Shape 11295" style="position:absolute;width:179;height:1306;left:29681;top:9073;" coordsize="17983,130658" path="m0,0l17983,0l17983,130658l0,130658l0,0">
                  <v:stroke weight="0pt" endcap="flat" joinstyle="miter" miterlimit="10" on="false" color="#000000" opacity="0"/>
                  <v:fill on="true" color="#ffffff"/>
                </v:shape>
                <v:shape id="Shape 38" style="position:absolute;width:1156;height:1348;left:30426;top:9054;" coordsize="115697,134823" path="m68555,0c95440,0,110007,11176,113424,14770l103949,40145c101498,36932,87478,26505,70256,26505c48095,26505,31052,41288,31052,66840c31052,92405,48857,106985,70256,106985c86538,106985,98273,100559,105474,93167l115697,117030c109068,123838,95250,134823,68555,134823c30099,134823,0,109461,0,67412c0,25184,30480,0,68555,0x">
                  <v:stroke weight="0pt" endcap="flat" joinstyle="miter" miterlimit="10" on="false" color="#000000" opacity="0"/>
                  <v:fill on="true" color="#ffffff"/>
                </v:shape>
                <v:shape id="Shape 39" style="position:absolute;width:1050;height:1291;left:31577;top:9446;" coordsize="105092,129146" path="m0,0l31610,0l52832,60020l73850,0l105092,0l63436,102260c56617,118923,49035,129146,33134,129146c17234,129146,7188,124600,7188,124600l13246,102260c13246,102260,19875,104712,24422,104712c27826,104712,31051,104712,33515,98666l36919,90513l0,0x">
                  <v:stroke weight="0pt" endcap="flat" joinstyle="miter" miterlimit="10" on="false" color="#000000" opacity="0"/>
                  <v:fill on="true" color="#ffffff"/>
                </v:shape>
                <v:shape id="Shape 40" style="position:absolute;width:1461;height:950;left:32715;top:9429;" coordsize="146177,95060" path="m56236,0c69101,0,79337,4356,84074,17043c90691,5677,99975,0,113792,0c137656,0,146177,16294,146177,38824l146177,95060l115697,95060l115697,44310c115697,34277,113792,24803,103378,24803c92786,24803,88240,34277,88240,47155l88240,95060l57938,95060l57938,44310c57938,32753,55283,24803,45441,24803c34836,24803,30290,34277,30290,47155l30290,95060l0,95060l0,1702l30290,1702l30099,15151l30480,14961c35217,7201,44298,0,56236,0x">
                  <v:stroke weight="0pt" endcap="flat" joinstyle="miter" miterlimit="10" on="false" color="#000000" opacity="0"/>
                  <v:fill on="true" color="#ffffff"/>
                </v:shape>
                <v:shape id="Shape 41" style="position:absolute;width:630;height:950;left:34371;top:9429;" coordsize="63043,95059" path="m53581,0c59830,0,63043,1702,63043,1702l61341,29540l60020,29540c58305,28588,54330,27280,49035,27280c42214,27280,37287,31064,35027,34087c32740,37109,30289,43180,30289,53594l30289,95059l0,95059l0,1702l30289,1702l30099,14961l30480,14961c35789,4724,43548,0,53581,0x">
                  <v:stroke weight="0pt" endcap="flat" joinstyle="miter" miterlimit="10" on="false" color="#000000" opacity="0"/>
                  <v:fill on="true" color="#ffffff"/>
                </v:shape>
                <v:shape id="Shape 42" style="position:absolute;width:901;height:954;left:35098;top:9446;" coordsize="90132,95440" path="m0,0l30290,0l30290,52260c30290,63068,33312,70447,44120,70447c54902,70447,59830,61925,59830,49619l59830,0l90132,0l90132,93358l60973,93358l60782,82753c56807,88430,46952,95440,33515,95440c20066,95440,11545,90716,6820,84455c2274,78016,0,69875,0,56426l0,0x">
                  <v:stroke weight="0pt" endcap="flat" joinstyle="miter" miterlimit="10" on="false" color="#000000" opacity="0"/>
                  <v:fill on="true" color="#ffffff"/>
                </v:shape>
                <v:shape id="Shape 43" style="position:absolute;width:878;height:1346;left:14148;top:11380;" coordsize="87871,134633" path="m47917,0c69304,0,81801,13068,85407,16853l75756,29350c69304,22530,59842,15342,46965,15342c34087,15342,24232,21387,24232,33503c24232,45631,33134,50178,41097,53403l65138,63436c67602,64567,75565,68923,79921,74041c84074,79146,87871,86157,87871,95999c87871,107366,82753,117399,74232,124409c66091,131039,55296,134633,42228,134633c19317,134633,6248,119863,0,112674l10795,100355c17424,109271,29731,119101,43929,119101c58128,119101,69494,110960,69494,97142c69494,83502,54915,78207,48285,75552c41465,72898,32385,69304,27457,66840c24613,65519,19126,62674,14389,57569c9665,52641,5867,45441,5867,34836c5867,24232,10795,15519,17805,9652c24994,3594,35217,0,47917,0x">
                  <v:stroke weight="0pt" endcap="flat" joinstyle="miter" miterlimit="10" on="false" color="#000000" opacity="0"/>
                  <v:fill on="true" color="#ffffff"/>
                </v:shape>
                <v:shape id="Shape 44" style="position:absolute;width:476;height:936;left:15159;top:11787;" coordsize="47631,93692" path="m47631,0l47631,14772l35468,17219c24656,21987,18377,33174,18377,46376c18377,59730,24656,70948,35468,75722l47631,78170l47631,93692l28921,90344c11716,83761,0,67969,0,46947c0,26069,11716,10090,28921,3406l47631,0x">
                  <v:stroke weight="0pt" endcap="flat" joinstyle="miter" miterlimit="10" on="false" color="#000000" opacity="0"/>
                  <v:fill on="true" color="#ffffff"/>
                </v:shape>
                <v:shape id="Shape 45" style="position:absolute;width:476;height:937;left:15636;top:11787;" coordsize="47619,93726" path="m95,0c26791,0,47619,19126,47619,46965c47619,74993,26791,93726,95,93726l0,93709l0,78187l95,78207c18078,78207,29254,64199,29254,46393c29254,28791,18078,14770,95,14770l0,14789l0,17l95,0x">
                  <v:stroke weight="0pt" endcap="flat" joinstyle="miter" miterlimit="10" on="false" color="#000000" opacity="0"/>
                  <v:fill on="true" color="#ffffff"/>
                </v:shape>
                <v:shape id="Shape 46" style="position:absolute;width:814;height:937;left:16241;top:11787;" coordsize="81420,93726" path="m46012,0c70066,0,79908,11735,80861,12865l74409,26124c71387,23101,63437,15151,47536,15151c31623,15151,18364,27267,18364,46203c18364,65138,30302,78207,47714,78207c65329,78207,74981,66840,74981,66840l81420,80099c78778,82740,69495,93726,45441,93726c21196,93726,0,75552,0,46774c0,17793,22149,0,46012,0x">
                  <v:stroke weight="0pt" endcap="flat" joinstyle="miter" miterlimit="10" on="false" color="#000000" opacity="0"/>
                  <v:fill on="true" color="#ffffff"/>
                </v:shape>
                <v:shape id="Shape 11296" style="position:absolute;width:181;height:899;left:17209;top:11804;" coordsize="18174,89941" path="m0,0l18174,0l18174,89941l0,89941l0,0">
                  <v:stroke weight="0pt" endcap="flat" joinstyle="miter" miterlimit="10" on="false" color="#000000" opacity="0"/>
                  <v:fill on="true" color="#ffffff"/>
                </v:shape>
                <v:shape id="Shape 48" style="position:absolute;width:236;height:223;left:17180;top:11397;" coordsize="23686,22352" path="m11925,0c18758,0,23686,4737,23686,11188c23686,17615,18758,22352,11925,22352c4928,22352,0,17615,0,11188c0,4737,4928,0,11925,0x">
                  <v:stroke weight="0pt" endcap="flat" joinstyle="miter" miterlimit="10" on="false" color="#000000" opacity="0"/>
                  <v:fill on="true" color="#ffffff"/>
                </v:shape>
                <v:shape id="Shape 49" style="position:absolute;width:387;height:554;left:17572;top:12170;" coordsize="38722,55432" path="m38722,0l38722,11485l38443,11503c23863,12265,17983,18513,17983,27035c17983,35544,24625,42567,36551,42567l38722,41880l38722,53307l31052,55432c14389,55432,0,45018,0,27594c0,9992,14389,1089,35230,137l38722,0x">
                  <v:stroke weight="0pt" endcap="flat" joinstyle="miter" miterlimit="10" on="false" color="#000000" opacity="0"/>
                  <v:fill on="true" color="#ffffff"/>
                </v:shape>
                <v:shape id="Shape 50" style="position:absolute;width:343;height:211;left:17616;top:11787;" coordsize="34366,21196" path="m33706,0l34366,103l34366,14007l32576,13437c19507,13437,8522,19317,5486,21196l0,9081c6629,5296,18745,0,33706,0x">
                  <v:stroke weight="0pt" endcap="flat" joinstyle="miter" miterlimit="10" on="false" color="#000000" opacity="0"/>
                  <v:fill on="true" color="#ffffff"/>
                </v:shape>
                <v:shape id="Shape 51" style="position:absolute;width:387;height:915;left:17960;top:11788;" coordsize="38735,91540" path="m0,0l17539,2737c22342,4536,26035,7091,29070,10120c35141,16369,38735,23938,38735,39280l38735,91540l21120,91540l20930,80186c19133,82079,16100,85438,11458,88324l0,91498l0,80070l12408,76143c16243,73516,19037,70249,20739,67690l20739,48373l0,49676l0,38191l20549,37387l20549,33793c20549,26973,18228,21858,14275,18448l0,13904l0,0x">
                  <v:stroke weight="0pt" endcap="flat" joinstyle="miter" miterlimit="10" on="false" color="#000000" opacity="0"/>
                  <v:fill on="true" color="#ffffff"/>
                </v:shape>
                <v:shape id="Shape 11297" style="position:absolute;width:179;height:1306;left:18590;top:11397;" coordsize="17983,130658" path="m0,0l17983,0l17983,130658l0,130658l0,0">
                  <v:stroke weight="0pt" endcap="flat" joinstyle="miter" miterlimit="10" on="false" color="#000000" opacity="0"/>
                  <v:fill on="true" color="#ffffff"/>
                </v:shape>
                <v:shape id="Shape 53" style="position:absolute;width:1145;height:1348;left:19351;top:11378;" coordsize="114567,134823" path="m66840,0c91275,0,106045,10224,113233,17234l105473,32004c100368,25565,85788,16091,67602,16091c39395,16091,18936,36360,18936,67031c18936,97714,39573,117970,67602,117970c84836,117970,98095,111341,106616,102070l114567,115507c106426,124600,91656,134823,66840,134823c28778,134823,0,108128,0,67412c0,26695,29350,0,66840,0x">
                  <v:stroke weight="0pt" endcap="flat" joinstyle="miter" miterlimit="10" on="false" color="#000000" opacity="0"/>
                  <v:fill on="true" color="#ffffff"/>
                </v:shape>
                <v:shape id="Shape 54" style="position:absolute;width:387;height:554;left:20590;top:12170;" coordsize="38722,55432" path="m38722,0l38722,11485l38430,11503c23863,12265,17983,18513,17983,27035c17983,35544,24625,42567,36551,42567l38722,41880l38722,53307l31052,55432c14389,55432,0,45018,0,27594c0,9992,14389,1089,35230,137l38722,0x">
                  <v:stroke weight="0pt" endcap="flat" joinstyle="miter" miterlimit="10" on="false" color="#000000" opacity="0"/>
                  <v:fill on="true" color="#ffffff"/>
                </v:shape>
                <v:shape id="Shape 55" style="position:absolute;width:343;height:211;left:20633;top:11787;" coordsize="34366,21196" path="m33706,0l34366,103l34366,14007l32576,13437c19507,13437,8522,19317,5486,21196l0,9081c6629,5296,18745,0,33706,0x">
                  <v:stroke weight="0pt" endcap="flat" joinstyle="miter" miterlimit="10" on="false" color="#000000" opacity="0"/>
                  <v:fill on="true" color="#ffffff"/>
                </v:shape>
                <v:shape id="Shape 56" style="position:absolute;width:387;height:915;left:20977;top:11788;" coordsize="38735,91540" path="m0,0l17539,2737c22342,4536,26035,7091,29070,10120c35128,16369,38735,23938,38735,39280l38735,91540l21120,91540l20930,80186c19133,82079,16100,85438,11458,88324l0,91498l0,80070l12408,76143c16243,73516,19037,70249,20739,67690l20739,48373l0,49675l0,38191l20549,37387l20549,33793c20549,26973,18228,21858,14275,18448l0,13904l0,0x">
                  <v:stroke weight="0pt" endcap="flat" joinstyle="miter" miterlimit="10" on="false" color="#000000" opacity="0"/>
                  <v:fill on="true" color="#ffffff"/>
                </v:shape>
                <v:shape id="Shape 57" style="position:absolute;width:501;height:916;left:21597;top:11787;" coordsize="50178,91643" path="m40716,0c46774,0,50178,1511,50178,1511l49047,18364l48285,18364c46584,17602,43358,16472,38430,16472c30480,16472,25565,21577,23673,24054c21958,26505,18174,33503,18174,46774l18174,91643l0,91643l0,1702l18174,1702l17983,15519l18555,15519c22911,5296,31051,0,40716,0x">
                  <v:stroke weight="0pt" endcap="flat" joinstyle="miter" miterlimit="10" on="false" color="#000000" opacity="0"/>
                  <v:fill on="true" color="#ffffff"/>
                </v:shape>
                <v:shape id="Shape 58" style="position:absolute;width:447;height:935;left:22143;top:11789;" coordsize="44793,93517" path="m44793,0l44793,12958l33423,15404c23570,20117,18986,30557,18567,38653l44793,38653l44793,50769l18377,50769c18847,59672,21923,66822,26965,71746l44793,78415l44793,93517l26768,90222c10337,83663,0,67863,0,46413c0,25115,11616,9568,27968,3125l44793,0x">
                  <v:stroke weight="0pt" endcap="flat" joinstyle="miter" miterlimit="10" on="false" color="#000000" opacity="0"/>
                  <v:fill on="true" color="#ffffff"/>
                </v:shape>
                <v:shape id="Shape 59" style="position:absolute;width:398;height:246;left:22591;top:12478;" coordsize="39853,24613" path="m32271,0l39853,10414c38722,11354,27178,24613,279,24613l0,24561l0,9459l2553,10414c19406,10414,30201,1321,32271,0x">
                  <v:stroke weight="0pt" endcap="flat" joinstyle="miter" miterlimit="10" on="false" color="#000000" opacity="0"/>
                  <v:fill on="true" color="#ffffff"/>
                </v:shape>
                <v:shape id="Shape 60" style="position:absolute;width:434;height:509;left:22591;top:11787;" coordsize="43459,50927" path="m851,0c25845,0,43459,17793,43459,42977c43459,46380,42888,50927,42888,50927l0,50927l0,38811l26226,38811c26035,28778,18466,13056,279,13056l0,13116l0,158l851,0x">
                  <v:stroke weight="0pt" endcap="flat" joinstyle="miter" miterlimit="10" on="false" color="#000000" opacity="0"/>
                  <v:fill on="true" color="#ffffff"/>
                </v:shape>
                <v:shape id="Shape 61" style="position:absolute;width:1870;height:1306;left:23451;top:11397;" coordsize="187096,130658" path="m0,0l32004,0l54737,88062l78206,0l108890,0l132562,88062l155092,0l187096,0l149225,130658l118364,130658l93548,41097l68745,130658l37884,130658l0,0x">
                  <v:stroke weight="0pt" endcap="flat" joinstyle="miter" miterlimit="10" on="false" color="#000000" opacity="0"/>
                  <v:fill on="true" color="#ffffff"/>
                </v:shape>
                <v:shape id="Shape 62" style="position:absolute;width:451;height:586;left:25259;top:12138;" coordsize="45155,58668" path="m45155,0l45155,16447l45060,16453c35789,16821,30289,20809,30289,27807c30289,35008,36169,39351,44501,39351l45155,39154l45155,55796l33884,58668c17424,58668,0,49778,0,28937c0,8109,19114,1111,36347,362l45155,0x">
                  <v:stroke weight="0pt" endcap="flat" joinstyle="miter" miterlimit="10" on="false" color="#000000" opacity="0"/>
                  <v:fill on="true" color="#ffffff"/>
                </v:shape>
                <v:shape id="Shape 63" style="position:absolute;width:409;height:291;left:25300;top:11753;" coordsize="40989,29146" path="m39954,0l40989,139l40989,22022l36538,20828c24612,20828,12687,26124,7950,29146l0,9462c7950,5486,22530,0,39954,0x">
                  <v:stroke weight="0pt" endcap="flat" joinstyle="miter" miterlimit="10" on="false" color="#000000" opacity="0"/>
                  <v:fill on="true" color="#ffffff"/>
                </v:shape>
                <v:shape id="Shape 64" style="position:absolute;width:449;height:949;left:25710;top:11754;" coordsize="44977,94921" path="m0,0l20152,2700c25762,4544,30118,7240,33814,10644c41002,17464,44977,26557,44977,42279l44977,94921l16008,94921l15437,85066c13449,87053,10563,90035,6278,92519l0,94119l0,77477l9449,74625c12075,72899,13919,70772,14865,69165l14865,53824l0,54770l0,38323l14675,37720l14675,35650c14675,30722,12925,26982,9660,24474l0,21883l0,0x">
                  <v:stroke weight="0pt" endcap="flat" joinstyle="miter" miterlimit="10" on="false" color="#000000" opacity="0"/>
                  <v:fill on="true" color="#ffffff"/>
                </v:shape>
                <v:shape id="Shape 11298" style="position:absolute;width:303;height:1306;left:26355;top:11397;" coordsize="30302,130658" path="m0,0l30302,0l30302,130658l0,130658l0,0">
                  <v:stroke weight="0pt" endcap="flat" joinstyle="miter" miterlimit="10" on="false" color="#000000" opacity="0"/>
                  <v:fill on="true" color="#ffffff"/>
                </v:shape>
                <v:shape id="Shape 66" style="position:absolute;width:497;height:970;left:26810;top:11754;" coordsize="49701,97006" path="m49701,0l49701,19617l35595,25611c32376,29184,30671,33871,30480,38322l49701,38322l49701,55556l30289,55556c30950,62274,33839,67148,38102,70342l49701,73744l49701,97006l29875,93759c11823,87308,0,71513,0,48368c0,25212,12780,9522,30829,3124l49701,0x">
                  <v:stroke weight="0pt" endcap="flat" joinstyle="miter" miterlimit="10" on="false" color="#000000" opacity="0"/>
                  <v:fill on="true" color="#ffffff"/>
                </v:shape>
                <v:shape id="Shape 67" style="position:absolute;width:444;height:308;left:27307;top:12416;" coordsize="44406,30861" path="m32480,0l44406,15710c41370,17983,29064,30861,95,30861l0,30845l0,7584l4451,8890c16567,8890,27172,3594,32480,0x">
                  <v:stroke weight="0pt" endcap="flat" joinstyle="miter" miterlimit="10" on="false" color="#000000" opacity="0"/>
                  <v:fill on="true" color="#ffffff"/>
                </v:shape>
                <v:shape id="Shape 68" style="position:absolute;width:474;height:556;left:27307;top:11753;" coordsize="47441,55664" path="m654,0c28315,0,47441,18364,47441,45618c47441,50178,47060,55664,47060,55664l0,55664l0,38430l19222,38430c19031,29909,12770,19685,95,19685l0,19726l0,108l654,0x">
                  <v:stroke weight="0pt" endcap="flat" joinstyle="miter" miterlimit="10" on="false" color="#000000" opacity="0"/>
                  <v:fill on="true" color="#ffffff"/>
                </v:shape>
                <v:shape id="Shape 69" style="position:absolute;width:789;height:973;left:27844;top:11751;" coordsize="78969,97320" path="m41085,0c60592,0,71577,7188,76873,11544l67031,29337c61735,25171,51130,20257,43548,20257c36360,20257,32372,22149,32372,27076c32372,32004,39586,34265,46012,36157c52451,38049,55296,39002,59271,40513c63436,42037,68174,44501,71387,47523c74422,50546,78969,56617,78969,66459c78969,76124,74803,83693,67983,89179c61163,94488,51892,97320,39383,97320c25375,97320,10604,92977,0,82931l11367,64948c18936,71387,31432,76302,39014,76302c46584,76302,51892,74409,51892,68351c51892,62294,38252,59258,34849,58128c31255,57175,25946,55664,21590,53772c17234,51880,5677,45999,5677,29337c5677,11176,21590,0,41085,0x">
                  <v:stroke weight="0pt" endcap="flat" joinstyle="miter" miterlimit="10" on="false" color="#000000" opacity="0"/>
                  <v:fill on="true" color="#ffffff"/>
                </v:shape>
                <v:shape id="Shape 70" style="position:absolute;width:1111;height:2223;left:8497;top:7199;" coordsize="111163,222313" path="m111163,0l111163,18732c60198,18732,18745,60198,18745,111150c18745,162116,60198,203581,111163,203581l111163,222313c49873,222313,0,172453,0,111150c0,49860,49873,0,111163,0x">
                  <v:stroke weight="0pt" endcap="flat" joinstyle="miter" miterlimit="10" on="false" color="#000000" opacity="0"/>
                  <v:fill on="true" color="#ffffff"/>
                </v:shape>
                <v:shape id="Shape 71" style="position:absolute;width:1111;height:2223;left:9609;top:7199;" coordsize="111163,222313" path="m0,0c61290,0,111163,49860,111163,111150c111163,172453,61290,222313,0,222313l0,203581c50952,203581,92418,162116,92418,111150c92418,60198,50952,18732,0,18732l0,0x">
                  <v:stroke weight="0pt" endcap="flat" joinstyle="miter" miterlimit="10" on="false" color="#000000" opacity="0"/>
                  <v:fill on="true" color="#ffffff"/>
                </v:shape>
                <v:shape id="Shape 72" style="position:absolute;width:1245;height:2682;left:7200;top:9553;" coordsize="124577,268247" path="m115425,0l124577,1809l124577,20554l115425,18745c102268,18745,89898,23876,80589,33185l42299,71476c21179,92596,21394,108014,21471,109499l21585,110058l21534,110287c22360,125844,39924,141542,46629,146279l46782,146393c68437,162338,89819,170750,111639,171489l124577,170416l124577,189140l114358,190233c95626,190233,77236,185509,58885,176022c76881,194024,101147,218304,120945,238112l124577,241746l124577,268247l123602,267273c88964,232616,19934,163551,19934,163551c13501,157118,8517,149631,5140,141483l0,115469l0,115417l5140,89394c8517,81245,13501,73762,19934,67335l67343,19939c80170,7087,97252,0,115425,0x">
                  <v:stroke weight="0pt" endcap="flat" joinstyle="miter" miterlimit="10" on="false" color="#000000" opacity="0"/>
                  <v:fill on="true" color="#ffffff"/>
                </v:shape>
                <v:shape id="Shape 73" style="position:absolute;width:4751;height:4073;left:8445;top:8861;" coordsize="475166,407329" path="m339057,0c377335,0,414876,19710,457205,62052l469880,74727l475166,87509l475166,87510l469880,100292l427144,143027l214369,355816c188604,381581,164260,397681,140277,404120l116456,407329l116295,407329l92459,404120c68466,397681,44125,381581,18370,355816c18333,355779,16384,353829,13000,350444l0,337437l0,310936l21371,332319c27693,338645,31555,342510,31616,342570c92601,403555,140124,403555,201110,342570l413886,129794l456164,87503l443959,75298c405377,36703,372039,18732,339057,18732c306114,18732,272814,36665,234295,75159l116388,193053l116375,193040c80333,229032,46868,249911,14102,256819l0,258329l0,239606l9056,238855c38645,233001,69436,213424,103117,179794l25710,102387c21056,97727,15633,94113,9727,91665l0,89743l0,70999l16898,74339c25047,77718,32530,82702,38956,89129l116388,166560l220897,62052c220947,62001,220985,61951,221036,61913l221100,61862c263340,19660,300830,0,339057,0x">
                  <v:stroke weight="0pt" endcap="flat" joinstyle="miter" miterlimit="10" on="false" color="#000000" opacity="0"/>
                  <v:fill on="true" color="#ffffff"/>
                </v:shape>
                <v:shape id="Picture 10886" style="position:absolute;width:16215;height:5516;left:52120;top:7101;" filled="f">
                  <v:imagedata r:id="rId19"/>
                </v:shape>
                <w10:wrap type="topAndBottom"/>
              </v:group>
            </w:pict>
          </mc:Fallback>
        </mc:AlternateContent>
      </w:r>
      <w:r>
        <w:rPr>
          <w:b/>
          <w:color w:val="C24940"/>
          <w:sz w:val="60"/>
        </w:rPr>
        <w:t>The Wales Framework for the Social Work Degree</w:t>
      </w:r>
    </w:p>
    <w:p w14:paraId="7F27AB5F" w14:textId="77777777" w:rsidR="00A50C4F" w:rsidRDefault="00E63E98">
      <w:pPr>
        <w:spacing w:after="27"/>
        <w:ind w:left="424"/>
      </w:pPr>
      <w:r>
        <w:rPr>
          <w:color w:val="C24940"/>
          <w:sz w:val="48"/>
        </w:rPr>
        <w:t>Supplementary guidance to the Rules</w:t>
      </w:r>
      <w:r>
        <w:br w:type="page"/>
      </w:r>
    </w:p>
    <w:p w14:paraId="2FE65FE9" w14:textId="77777777" w:rsidR="00A50C4F" w:rsidRPr="00A03115" w:rsidRDefault="00E63E98">
      <w:pPr>
        <w:spacing w:after="207" w:line="259" w:lineRule="auto"/>
        <w:ind w:left="0" w:firstLine="0"/>
        <w:rPr>
          <w:rFonts w:ascii="Arial" w:hAnsi="Arial" w:cs="Arial"/>
        </w:rPr>
      </w:pPr>
      <w:r w:rsidRPr="00A03115">
        <w:rPr>
          <w:rFonts w:ascii="Arial" w:hAnsi="Arial" w:cs="Arial"/>
          <w:b/>
          <w:color w:val="C24940"/>
          <w:sz w:val="28"/>
        </w:rPr>
        <w:lastRenderedPageBreak/>
        <w:t>Contact details</w:t>
      </w:r>
    </w:p>
    <w:p w14:paraId="33FA45FC" w14:textId="77777777" w:rsidR="00A50C4F" w:rsidRPr="00A03115" w:rsidRDefault="00E63E98">
      <w:pPr>
        <w:spacing w:after="12"/>
        <w:ind w:left="-5" w:right="6"/>
        <w:rPr>
          <w:rFonts w:ascii="Arial" w:hAnsi="Arial" w:cs="Arial"/>
        </w:rPr>
      </w:pPr>
      <w:r w:rsidRPr="00A03115">
        <w:rPr>
          <w:rFonts w:ascii="Arial" w:hAnsi="Arial" w:cs="Arial"/>
        </w:rPr>
        <w:t>Social Care Wales</w:t>
      </w:r>
    </w:p>
    <w:p w14:paraId="235BB44F" w14:textId="77777777" w:rsidR="00A50C4F" w:rsidRPr="00A03115" w:rsidRDefault="00E63E98">
      <w:pPr>
        <w:spacing w:after="12"/>
        <w:ind w:left="-5" w:right="6"/>
        <w:rPr>
          <w:rFonts w:ascii="Arial" w:hAnsi="Arial" w:cs="Arial"/>
        </w:rPr>
      </w:pPr>
      <w:r w:rsidRPr="00A03115">
        <w:rPr>
          <w:rFonts w:ascii="Arial" w:hAnsi="Arial" w:cs="Arial"/>
        </w:rPr>
        <w:t>South Gate House</w:t>
      </w:r>
    </w:p>
    <w:p w14:paraId="1020F36C" w14:textId="77777777" w:rsidR="00A50C4F" w:rsidRPr="00A03115" w:rsidRDefault="00E63E98">
      <w:pPr>
        <w:spacing w:after="12"/>
        <w:ind w:left="-5" w:right="6"/>
        <w:rPr>
          <w:rFonts w:ascii="Arial" w:hAnsi="Arial" w:cs="Arial"/>
        </w:rPr>
      </w:pPr>
      <w:r w:rsidRPr="00A03115">
        <w:rPr>
          <w:rFonts w:ascii="Arial" w:hAnsi="Arial" w:cs="Arial"/>
        </w:rPr>
        <w:t>Wood Street</w:t>
      </w:r>
    </w:p>
    <w:p w14:paraId="5B273CF7" w14:textId="77777777" w:rsidR="00A50C4F" w:rsidRPr="00A03115" w:rsidRDefault="00E63E98">
      <w:pPr>
        <w:spacing w:after="12"/>
        <w:ind w:left="-5" w:right="6"/>
        <w:rPr>
          <w:rFonts w:ascii="Arial" w:hAnsi="Arial" w:cs="Arial"/>
        </w:rPr>
      </w:pPr>
      <w:r w:rsidRPr="00A03115">
        <w:rPr>
          <w:rFonts w:ascii="Arial" w:hAnsi="Arial" w:cs="Arial"/>
        </w:rPr>
        <w:t>Cardiff</w:t>
      </w:r>
    </w:p>
    <w:p w14:paraId="0B5ABB8E" w14:textId="77777777" w:rsidR="00A50C4F" w:rsidRPr="00A03115" w:rsidRDefault="00E63E98">
      <w:pPr>
        <w:ind w:left="-5" w:right="6"/>
        <w:rPr>
          <w:rFonts w:ascii="Arial" w:hAnsi="Arial" w:cs="Arial"/>
        </w:rPr>
      </w:pPr>
      <w:r w:rsidRPr="00A03115">
        <w:rPr>
          <w:rFonts w:ascii="Arial" w:hAnsi="Arial" w:cs="Arial"/>
        </w:rPr>
        <w:t>CF10 1EW</w:t>
      </w:r>
    </w:p>
    <w:p w14:paraId="32D9F8AC" w14:textId="77777777" w:rsidR="00A50C4F" w:rsidRPr="00A03115" w:rsidRDefault="00E63E98">
      <w:pPr>
        <w:ind w:left="-5" w:right="6"/>
        <w:rPr>
          <w:rFonts w:ascii="Arial" w:hAnsi="Arial" w:cs="Arial"/>
        </w:rPr>
      </w:pPr>
      <w:r w:rsidRPr="00A03115">
        <w:rPr>
          <w:rFonts w:ascii="Arial" w:hAnsi="Arial" w:cs="Arial"/>
        </w:rPr>
        <w:t>Tel: 0300 3033 444</w:t>
      </w:r>
    </w:p>
    <w:p w14:paraId="6F25C043" w14:textId="77777777" w:rsidR="00A50C4F" w:rsidRPr="00A03115" w:rsidRDefault="00E63E98">
      <w:pPr>
        <w:spacing w:after="260" w:line="259" w:lineRule="auto"/>
        <w:ind w:left="-5"/>
        <w:rPr>
          <w:rFonts w:ascii="Arial" w:hAnsi="Arial" w:cs="Arial"/>
        </w:rPr>
      </w:pPr>
      <w:r w:rsidRPr="00A03115">
        <w:rPr>
          <w:rFonts w:ascii="Arial" w:hAnsi="Arial" w:cs="Arial"/>
        </w:rPr>
        <w:t xml:space="preserve">Email: </w:t>
      </w:r>
      <w:proofErr w:type="spellStart"/>
      <w:r w:rsidRPr="00A03115">
        <w:rPr>
          <w:rFonts w:ascii="Arial" w:hAnsi="Arial" w:cs="Arial"/>
          <w:color w:val="265A9B"/>
          <w:u w:val="single" w:color="265A9B"/>
        </w:rPr>
        <w:t>info@socialcare.wales</w:t>
      </w:r>
      <w:proofErr w:type="spellEnd"/>
    </w:p>
    <w:p w14:paraId="164DCC1E" w14:textId="77777777" w:rsidR="00A50C4F" w:rsidRPr="00A03115" w:rsidRDefault="00E63E98">
      <w:pPr>
        <w:spacing w:after="260" w:line="259" w:lineRule="auto"/>
        <w:ind w:left="-5"/>
        <w:rPr>
          <w:rFonts w:ascii="Arial" w:hAnsi="Arial" w:cs="Arial"/>
        </w:rPr>
      </w:pPr>
      <w:r w:rsidRPr="00A03115">
        <w:rPr>
          <w:rFonts w:ascii="Arial" w:hAnsi="Arial" w:cs="Arial"/>
        </w:rPr>
        <w:t xml:space="preserve">Twitter: </w:t>
      </w:r>
      <w:hyperlink r:id="rId20">
        <w:r w:rsidRPr="00A03115">
          <w:rPr>
            <w:rFonts w:ascii="Arial" w:hAnsi="Arial" w:cs="Arial"/>
            <w:color w:val="265A9B"/>
            <w:u w:val="single" w:color="265A9B"/>
          </w:rPr>
          <w:t>@SocialCareWales</w:t>
        </w:r>
      </w:hyperlink>
    </w:p>
    <w:p w14:paraId="419C6574" w14:textId="1D163CCC" w:rsidR="00A50C4F" w:rsidRPr="00A03115" w:rsidRDefault="00E63E98">
      <w:pPr>
        <w:ind w:left="-5" w:right="6"/>
        <w:rPr>
          <w:rFonts w:ascii="Arial" w:hAnsi="Arial" w:cs="Arial"/>
        </w:rPr>
      </w:pPr>
      <w:r w:rsidRPr="00A03115">
        <w:rPr>
          <w:rFonts w:ascii="Arial" w:hAnsi="Arial" w:cs="Arial"/>
        </w:rPr>
        <w:t>© 2021</w:t>
      </w:r>
      <w:r w:rsidR="0021675C">
        <w:rPr>
          <w:rFonts w:ascii="Arial" w:hAnsi="Arial" w:cs="Arial"/>
        </w:rPr>
        <w:t xml:space="preserve"> to 2026</w:t>
      </w:r>
      <w:r w:rsidRPr="00A03115">
        <w:rPr>
          <w:rFonts w:ascii="Arial" w:hAnsi="Arial" w:cs="Arial"/>
        </w:rPr>
        <w:t xml:space="preserve"> Social Care Wales</w:t>
      </w:r>
    </w:p>
    <w:p w14:paraId="27ECE2B7" w14:textId="77777777" w:rsidR="00A50C4F" w:rsidRPr="00A03115" w:rsidRDefault="00E63E98">
      <w:pPr>
        <w:ind w:left="-5" w:right="6"/>
        <w:rPr>
          <w:rFonts w:ascii="Arial" w:hAnsi="Arial" w:cs="Arial"/>
        </w:rPr>
      </w:pPr>
      <w:r w:rsidRPr="00A03115">
        <w:rPr>
          <w:rFonts w:ascii="Arial" w:hAnsi="Arial" w:cs="Arial"/>
        </w:rPr>
        <w:t>All rights reserved. No part of this publication may be reproduced, stored in a retrieval system or transmitted in any form or by any means without the prior written permission of Social Care Wales. Enquiries for reproduction outside the scope expressly permitted by law should be sent to the Chief Executive of Social Care Wales at the address given above.</w:t>
      </w:r>
    </w:p>
    <w:p w14:paraId="45C25C93" w14:textId="77777777" w:rsidR="00A50C4F" w:rsidRPr="00A03115" w:rsidRDefault="00E63E98">
      <w:pPr>
        <w:spacing w:after="0" w:line="259" w:lineRule="auto"/>
        <w:ind w:left="0" w:firstLine="0"/>
        <w:rPr>
          <w:rFonts w:ascii="Arial" w:hAnsi="Arial" w:cs="Arial"/>
        </w:rPr>
      </w:pPr>
      <w:r w:rsidRPr="00A03115">
        <w:rPr>
          <w:rFonts w:ascii="Arial" w:hAnsi="Arial" w:cs="Arial"/>
          <w:b/>
        </w:rPr>
        <w:t>Other formats:</w:t>
      </w:r>
    </w:p>
    <w:p w14:paraId="4C6641ED" w14:textId="77777777" w:rsidR="00A50C4F" w:rsidRPr="00A03115" w:rsidRDefault="00E63E98">
      <w:pPr>
        <w:ind w:left="-5" w:right="6"/>
        <w:rPr>
          <w:rFonts w:ascii="Arial" w:hAnsi="Arial" w:cs="Arial"/>
        </w:rPr>
      </w:pPr>
      <w:r w:rsidRPr="00A03115">
        <w:rPr>
          <w:rFonts w:ascii="Arial" w:hAnsi="Arial" w:cs="Arial"/>
        </w:rPr>
        <w:t>This document is also available in Welsh. Copies of this document are available in large print or other formats, if required.</w:t>
      </w:r>
      <w:r w:rsidRPr="00A03115">
        <w:rPr>
          <w:rFonts w:ascii="Arial" w:hAnsi="Arial" w:cs="Arial"/>
        </w:rPr>
        <w:br w:type="page"/>
      </w:r>
    </w:p>
    <w:p w14:paraId="09FC08BA" w14:textId="77777777" w:rsidR="00A50C4F" w:rsidRPr="00A03115" w:rsidRDefault="00E63E98">
      <w:pPr>
        <w:pStyle w:val="Heading1"/>
        <w:ind w:left="-5"/>
        <w:rPr>
          <w:rFonts w:ascii="Arial" w:hAnsi="Arial" w:cs="Arial"/>
        </w:rPr>
      </w:pPr>
      <w:r w:rsidRPr="00A03115">
        <w:rPr>
          <w:rFonts w:ascii="Arial" w:hAnsi="Arial" w:cs="Arial"/>
        </w:rPr>
        <w:lastRenderedPageBreak/>
        <w:t>1. Introduction and purpose</w:t>
      </w:r>
    </w:p>
    <w:p w14:paraId="24E78311" w14:textId="77777777" w:rsidR="00A50C4F" w:rsidRPr="00A03115" w:rsidRDefault="00E63E98">
      <w:pPr>
        <w:ind w:left="552" w:right="185" w:hanging="567"/>
        <w:rPr>
          <w:rFonts w:ascii="Arial" w:hAnsi="Arial" w:cs="Arial"/>
        </w:rPr>
      </w:pPr>
      <w:r w:rsidRPr="00A03115">
        <w:rPr>
          <w:rFonts w:ascii="Arial" w:hAnsi="Arial" w:cs="Arial"/>
        </w:rPr>
        <w:t xml:space="preserve">1.1. </w:t>
      </w:r>
      <w:r w:rsidRPr="00A03115">
        <w:rPr>
          <w:rFonts w:ascii="Arial" w:hAnsi="Arial" w:cs="Arial"/>
        </w:rPr>
        <w:tab/>
        <w:t xml:space="preserve">We want to make sure social workers are educated in Wales to a high and consistent standard. </w:t>
      </w:r>
      <w:r w:rsidRPr="00A03115">
        <w:rPr>
          <w:rFonts w:ascii="Arial" w:hAnsi="Arial" w:cs="Arial"/>
          <w:i/>
        </w:rPr>
        <w:t>The Framework for the Degree in Social Work in Wales</w:t>
      </w:r>
      <w:r w:rsidRPr="00A03115">
        <w:rPr>
          <w:rFonts w:ascii="Arial" w:hAnsi="Arial" w:cs="Arial"/>
        </w:rPr>
        <w:t xml:space="preserve"> sets out the rules against which we regulate the professional qualification. This aims to make sure qualifying social workers have the knowledge and skills necessary to practise safely and effectively, and to contribute to public protection.  </w:t>
      </w:r>
    </w:p>
    <w:p w14:paraId="609BDF31" w14:textId="77777777" w:rsidR="00A50C4F" w:rsidRPr="00A03115" w:rsidRDefault="00E63E98">
      <w:pPr>
        <w:ind w:left="552" w:right="243" w:hanging="567"/>
        <w:rPr>
          <w:rFonts w:ascii="Arial" w:hAnsi="Arial" w:cs="Arial"/>
        </w:rPr>
      </w:pPr>
      <w:r w:rsidRPr="00A03115">
        <w:rPr>
          <w:rFonts w:ascii="Arial" w:hAnsi="Arial" w:cs="Arial"/>
        </w:rPr>
        <w:t xml:space="preserve">1.2.  </w:t>
      </w:r>
      <w:r w:rsidRPr="00A03115">
        <w:rPr>
          <w:rFonts w:ascii="Arial" w:hAnsi="Arial" w:cs="Arial"/>
          <w:i/>
        </w:rPr>
        <w:t xml:space="preserve">The Framework for the Degree in Social Work </w:t>
      </w:r>
      <w:r w:rsidRPr="00A03115">
        <w:rPr>
          <w:rFonts w:ascii="Arial" w:hAnsi="Arial" w:cs="Arial"/>
        </w:rPr>
        <w:t>(the Rules) is the main document for setting out the conditions for approval of a programme. This guidance builds upon the Rules and has two purposes:</w:t>
      </w:r>
    </w:p>
    <w:p w14:paraId="56CE4798" w14:textId="77777777" w:rsidR="00A50C4F" w:rsidRPr="00A03115" w:rsidRDefault="00E63E98">
      <w:pPr>
        <w:numPr>
          <w:ilvl w:val="0"/>
          <w:numId w:val="1"/>
        </w:numPr>
        <w:spacing w:after="12"/>
        <w:ind w:right="3" w:firstLine="0"/>
        <w:rPr>
          <w:rFonts w:ascii="Arial" w:hAnsi="Arial" w:cs="Arial"/>
        </w:rPr>
      </w:pPr>
      <w:r w:rsidRPr="00A03115">
        <w:rPr>
          <w:rFonts w:ascii="Arial" w:hAnsi="Arial" w:cs="Arial"/>
        </w:rPr>
        <w:t>to provide further explanation of the Rules</w:t>
      </w:r>
    </w:p>
    <w:p w14:paraId="429D8888" w14:textId="77777777" w:rsidR="00A50C4F" w:rsidRPr="00A03115" w:rsidRDefault="00E63E98">
      <w:pPr>
        <w:numPr>
          <w:ilvl w:val="0"/>
          <w:numId w:val="1"/>
        </w:numPr>
        <w:spacing w:after="624" w:line="236" w:lineRule="auto"/>
        <w:ind w:right="3" w:firstLine="0"/>
        <w:rPr>
          <w:rFonts w:ascii="Arial" w:hAnsi="Arial" w:cs="Arial"/>
        </w:rPr>
      </w:pPr>
      <w:r w:rsidRPr="00A03115">
        <w:rPr>
          <w:rFonts w:ascii="Arial" w:hAnsi="Arial" w:cs="Arial"/>
        </w:rPr>
        <w:t xml:space="preserve">to make sure all social work students successfully completing the social work degree in Wales have shown they meet the minimum requirements of competence as described in the Rules. </w:t>
      </w:r>
    </w:p>
    <w:p w14:paraId="308B9BFA" w14:textId="77777777" w:rsidR="00A50C4F" w:rsidRPr="00A03115" w:rsidRDefault="00E63E98">
      <w:pPr>
        <w:pStyle w:val="Heading1"/>
        <w:ind w:left="-5"/>
        <w:rPr>
          <w:rFonts w:ascii="Arial" w:hAnsi="Arial" w:cs="Arial"/>
        </w:rPr>
      </w:pPr>
      <w:r w:rsidRPr="00A03115">
        <w:rPr>
          <w:rFonts w:ascii="Arial" w:hAnsi="Arial" w:cs="Arial"/>
        </w:rPr>
        <w:t>2. Structure of the document</w:t>
      </w:r>
    </w:p>
    <w:p w14:paraId="76EBA61A" w14:textId="77777777" w:rsidR="00A50C4F" w:rsidRPr="00A03115" w:rsidRDefault="00E63E98">
      <w:pPr>
        <w:ind w:left="552" w:right="6" w:hanging="567"/>
        <w:rPr>
          <w:rFonts w:ascii="Arial" w:hAnsi="Arial" w:cs="Arial"/>
        </w:rPr>
      </w:pPr>
      <w:r w:rsidRPr="00A03115">
        <w:rPr>
          <w:rFonts w:ascii="Arial" w:hAnsi="Arial" w:cs="Arial"/>
        </w:rPr>
        <w:t xml:space="preserve">2.1.  </w:t>
      </w:r>
      <w:r w:rsidRPr="00A03115">
        <w:rPr>
          <w:rFonts w:ascii="Arial" w:hAnsi="Arial" w:cs="Arial"/>
          <w:i/>
        </w:rPr>
        <w:t xml:space="preserve">The Framework for the Degree in Social Work </w:t>
      </w:r>
      <w:r w:rsidRPr="00A03115">
        <w:rPr>
          <w:rFonts w:ascii="Arial" w:hAnsi="Arial" w:cs="Arial"/>
        </w:rPr>
        <w:t xml:space="preserve">includes the Rules and a Schedule to the Rules. The Schedule is made up of seven elements that describe the conditions for approval. This guidance follows the same format as the Schedule and must be read alongside it.  </w:t>
      </w:r>
    </w:p>
    <w:p w14:paraId="49501CF2" w14:textId="77777777" w:rsidR="00A50C4F" w:rsidRPr="00A03115" w:rsidRDefault="00E63E98">
      <w:pPr>
        <w:ind w:left="-5" w:right="6"/>
        <w:rPr>
          <w:rFonts w:ascii="Arial" w:hAnsi="Arial" w:cs="Arial"/>
        </w:rPr>
      </w:pPr>
      <w:r w:rsidRPr="00A03115">
        <w:rPr>
          <w:rFonts w:ascii="Arial" w:hAnsi="Arial" w:cs="Arial"/>
        </w:rPr>
        <w:t xml:space="preserve">2.2. We use the terms ‘you must’ and ‘you should’ in the following ways: </w:t>
      </w:r>
    </w:p>
    <w:p w14:paraId="2173402A" w14:textId="77777777" w:rsidR="00A50C4F" w:rsidRPr="00A03115" w:rsidRDefault="00E63E98">
      <w:pPr>
        <w:numPr>
          <w:ilvl w:val="0"/>
          <w:numId w:val="2"/>
        </w:numPr>
        <w:spacing w:after="12"/>
        <w:ind w:right="6" w:hanging="227"/>
        <w:rPr>
          <w:rFonts w:ascii="Arial" w:hAnsi="Arial" w:cs="Arial"/>
        </w:rPr>
      </w:pPr>
      <w:r w:rsidRPr="00A03115">
        <w:rPr>
          <w:rFonts w:ascii="Arial" w:hAnsi="Arial" w:cs="Arial"/>
        </w:rPr>
        <w:t>‘you must’ is a required response to meet the conditions for approval</w:t>
      </w:r>
    </w:p>
    <w:p w14:paraId="5D715356" w14:textId="77777777" w:rsidR="00A50C4F" w:rsidRPr="00A03115" w:rsidRDefault="00E63E98">
      <w:pPr>
        <w:numPr>
          <w:ilvl w:val="0"/>
          <w:numId w:val="2"/>
        </w:numPr>
        <w:ind w:right="6" w:hanging="227"/>
        <w:rPr>
          <w:rFonts w:ascii="Arial" w:hAnsi="Arial" w:cs="Arial"/>
        </w:rPr>
      </w:pPr>
      <w:r w:rsidRPr="00A03115">
        <w:rPr>
          <w:rFonts w:ascii="Arial" w:hAnsi="Arial" w:cs="Arial"/>
        </w:rPr>
        <w:t xml:space="preserve">‘you should’ is a recommended response to enable you to meet the conditions for approval.  </w:t>
      </w:r>
    </w:p>
    <w:p w14:paraId="5F970067" w14:textId="77777777" w:rsidR="00A50C4F" w:rsidRPr="00A03115" w:rsidRDefault="00E63E98">
      <w:pPr>
        <w:spacing w:after="612"/>
        <w:ind w:left="552" w:right="6" w:hanging="567"/>
        <w:rPr>
          <w:rFonts w:ascii="Arial" w:hAnsi="Arial" w:cs="Arial"/>
        </w:rPr>
      </w:pPr>
      <w:r w:rsidRPr="00A03115">
        <w:rPr>
          <w:rFonts w:ascii="Arial" w:hAnsi="Arial" w:cs="Arial"/>
        </w:rPr>
        <w:t xml:space="preserve">2.3 </w:t>
      </w:r>
      <w:r w:rsidRPr="00A03115">
        <w:rPr>
          <w:rFonts w:ascii="Arial" w:hAnsi="Arial" w:cs="Arial"/>
        </w:rPr>
        <w:tab/>
        <w:t xml:space="preserve">We have set out the structure of qualifying social work training and stages of development in appendix 1 of this document. </w:t>
      </w:r>
    </w:p>
    <w:p w14:paraId="3EF75A6A" w14:textId="77777777" w:rsidR="00A50C4F" w:rsidRPr="00A03115" w:rsidRDefault="00E63E98">
      <w:pPr>
        <w:pStyle w:val="Heading1"/>
        <w:spacing w:after="14"/>
        <w:ind w:left="-5"/>
        <w:rPr>
          <w:rFonts w:ascii="Arial" w:hAnsi="Arial" w:cs="Arial"/>
        </w:rPr>
      </w:pPr>
      <w:r w:rsidRPr="00A03115">
        <w:rPr>
          <w:rFonts w:ascii="Arial" w:hAnsi="Arial" w:cs="Arial"/>
        </w:rPr>
        <w:t>3. Partnership working</w:t>
      </w:r>
    </w:p>
    <w:p w14:paraId="32547D09" w14:textId="77777777" w:rsidR="00A50C4F" w:rsidRPr="00A03115" w:rsidRDefault="00E63E98">
      <w:pPr>
        <w:spacing w:after="0" w:line="259" w:lineRule="auto"/>
        <w:ind w:left="0" w:firstLine="0"/>
        <w:rPr>
          <w:rFonts w:ascii="Arial" w:hAnsi="Arial" w:cs="Arial"/>
        </w:rPr>
      </w:pPr>
      <w:r w:rsidRPr="00A03115">
        <w:rPr>
          <w:rFonts w:ascii="Arial" w:hAnsi="Arial" w:cs="Arial"/>
        </w:rPr>
        <w:t xml:space="preserve"> </w:t>
      </w:r>
    </w:p>
    <w:p w14:paraId="6E4D84A7" w14:textId="77777777" w:rsidR="00A50C4F" w:rsidRPr="00A03115" w:rsidRDefault="00E63E98">
      <w:pPr>
        <w:ind w:left="552" w:right="6" w:hanging="567"/>
        <w:rPr>
          <w:rFonts w:ascii="Arial" w:hAnsi="Arial" w:cs="Arial"/>
        </w:rPr>
      </w:pPr>
      <w:r w:rsidRPr="00A03115">
        <w:rPr>
          <w:rFonts w:ascii="Arial" w:hAnsi="Arial" w:cs="Arial"/>
        </w:rPr>
        <w:t xml:space="preserve">3.1. Paragraph 1 of the Schedule sets out the requirements for programmes to be developed, managed and provided by a partnership between employers of social workers and a Higher Education Institution (HEI). These partnerships may include social work employers from the statutory, private or third sectors, but must include at least one local authority. </w:t>
      </w:r>
    </w:p>
    <w:p w14:paraId="2EE6F853" w14:textId="77777777" w:rsidR="00A50C4F" w:rsidRPr="00A03115" w:rsidRDefault="00E63E98">
      <w:pPr>
        <w:ind w:left="577" w:right="6"/>
        <w:rPr>
          <w:rFonts w:ascii="Arial" w:hAnsi="Arial" w:cs="Arial"/>
        </w:rPr>
      </w:pPr>
      <w:r w:rsidRPr="00A03115">
        <w:rPr>
          <w:rFonts w:ascii="Arial" w:hAnsi="Arial" w:cs="Arial"/>
        </w:rPr>
        <w:t xml:space="preserve">Partnerships must be confirmed by a signed agreement, which sets out the roles and responsibilities of each partner and the resources being committed. The director of social services must sign the partnership agreement on behalf of a local authority.  </w:t>
      </w:r>
    </w:p>
    <w:p w14:paraId="6DD15327" w14:textId="77777777" w:rsidR="00A50C4F" w:rsidRPr="00A03115" w:rsidRDefault="00E63E98">
      <w:pPr>
        <w:ind w:left="552" w:right="6" w:hanging="567"/>
        <w:rPr>
          <w:rFonts w:ascii="Arial" w:hAnsi="Arial" w:cs="Arial"/>
        </w:rPr>
      </w:pPr>
      <w:r w:rsidRPr="00A03115">
        <w:rPr>
          <w:rFonts w:ascii="Arial" w:hAnsi="Arial" w:cs="Arial"/>
        </w:rPr>
        <w:t xml:space="preserve">3.2 </w:t>
      </w:r>
      <w:r w:rsidRPr="00A03115">
        <w:rPr>
          <w:rFonts w:ascii="Arial" w:hAnsi="Arial" w:cs="Arial"/>
        </w:rPr>
        <w:tab/>
        <w:t xml:space="preserve">Programmes must also involve people with care and support needs, and carers in the development, management and provision of the programme. </w:t>
      </w:r>
    </w:p>
    <w:p w14:paraId="126FF88E" w14:textId="77777777" w:rsidR="00A50C4F" w:rsidRPr="00A03115" w:rsidRDefault="00E63E98">
      <w:pPr>
        <w:pStyle w:val="Heading1"/>
        <w:ind w:left="-5"/>
        <w:rPr>
          <w:rFonts w:ascii="Arial" w:hAnsi="Arial" w:cs="Arial"/>
        </w:rPr>
      </w:pPr>
      <w:r w:rsidRPr="00A03115">
        <w:rPr>
          <w:rFonts w:ascii="Arial" w:hAnsi="Arial" w:cs="Arial"/>
        </w:rPr>
        <w:lastRenderedPageBreak/>
        <w:t>4. Resource provision</w:t>
      </w:r>
    </w:p>
    <w:p w14:paraId="6C9F1CF3" w14:textId="77777777" w:rsidR="00A50C4F" w:rsidRPr="00A03115" w:rsidRDefault="00E63E98">
      <w:pPr>
        <w:ind w:left="552" w:right="6" w:hanging="567"/>
        <w:rPr>
          <w:rFonts w:ascii="Arial" w:hAnsi="Arial" w:cs="Arial"/>
        </w:rPr>
      </w:pPr>
      <w:r w:rsidRPr="00A03115">
        <w:rPr>
          <w:rFonts w:ascii="Arial" w:hAnsi="Arial" w:cs="Arial"/>
        </w:rPr>
        <w:t xml:space="preserve">4.1. Paragraph 2 of the Schedule relates to the resources the HEI must put into the programme. Some of these resources are secured through the partnership agreement(s) with employers.  </w:t>
      </w:r>
    </w:p>
    <w:p w14:paraId="2F268D6A" w14:textId="77777777" w:rsidR="00A50C4F" w:rsidRPr="00A03115" w:rsidRDefault="00E63E98">
      <w:pPr>
        <w:ind w:left="577" w:right="6"/>
        <w:rPr>
          <w:rFonts w:ascii="Arial" w:hAnsi="Arial" w:cs="Arial"/>
        </w:rPr>
      </w:pPr>
      <w:r w:rsidRPr="00A03115">
        <w:rPr>
          <w:rFonts w:ascii="Arial" w:hAnsi="Arial" w:cs="Arial"/>
        </w:rPr>
        <w:t xml:space="preserve">In this paragraph, resources refer to: </w:t>
      </w:r>
    </w:p>
    <w:p w14:paraId="750BEE27" w14:textId="77777777" w:rsidR="00A50C4F" w:rsidRPr="00A03115" w:rsidRDefault="00E63E98">
      <w:pPr>
        <w:numPr>
          <w:ilvl w:val="0"/>
          <w:numId w:val="3"/>
        </w:numPr>
        <w:spacing w:after="0"/>
        <w:ind w:right="316" w:hanging="227"/>
        <w:rPr>
          <w:rFonts w:ascii="Arial" w:hAnsi="Arial" w:cs="Arial"/>
        </w:rPr>
      </w:pPr>
      <w:r w:rsidRPr="00A03115">
        <w:rPr>
          <w:rFonts w:ascii="Arial" w:hAnsi="Arial" w:cs="Arial"/>
        </w:rPr>
        <w:t xml:space="preserve">the people involved in the development, management and provision of the programme </w:t>
      </w:r>
      <w:r w:rsidRPr="00A03115">
        <w:rPr>
          <w:rFonts w:ascii="Arial" w:hAnsi="Arial" w:cs="Arial"/>
          <w:b/>
          <w:color w:val="C24940"/>
        </w:rPr>
        <w:t xml:space="preserve">• </w:t>
      </w:r>
      <w:r w:rsidRPr="00A03115">
        <w:rPr>
          <w:rFonts w:ascii="Arial" w:hAnsi="Arial" w:cs="Arial"/>
        </w:rPr>
        <w:t>the physical resources, such as library services and the teaching environment</w:t>
      </w:r>
    </w:p>
    <w:p w14:paraId="65BC356B" w14:textId="77777777" w:rsidR="00A50C4F" w:rsidRPr="00A03115" w:rsidRDefault="00E63E98">
      <w:pPr>
        <w:numPr>
          <w:ilvl w:val="0"/>
          <w:numId w:val="3"/>
        </w:numPr>
        <w:ind w:right="316" w:hanging="227"/>
        <w:rPr>
          <w:rFonts w:ascii="Arial" w:hAnsi="Arial" w:cs="Arial"/>
        </w:rPr>
      </w:pPr>
      <w:r w:rsidRPr="00A03115">
        <w:rPr>
          <w:rFonts w:ascii="Arial" w:hAnsi="Arial" w:cs="Arial"/>
        </w:rPr>
        <w:t xml:space="preserve">the financial resources available to the programme.  </w:t>
      </w:r>
    </w:p>
    <w:p w14:paraId="005A2F67" w14:textId="77777777" w:rsidR="00A50C4F" w:rsidRPr="00A03115" w:rsidRDefault="00E63E98">
      <w:pPr>
        <w:ind w:left="552" w:right="180" w:hanging="567"/>
        <w:rPr>
          <w:rFonts w:ascii="Arial" w:hAnsi="Arial" w:cs="Arial"/>
        </w:rPr>
      </w:pPr>
      <w:r w:rsidRPr="00A03115">
        <w:rPr>
          <w:rFonts w:ascii="Arial" w:hAnsi="Arial" w:cs="Arial"/>
        </w:rPr>
        <w:t>4.2. Under Paragraph 2(1)(a), a university must make sure it has enough qualified and experienced registered social workers contributing to its qualifying programme. This refers to both academic and practice teaching elements. The footnote notes that programmes must make sure they have access to personnel with the appropriate expertise to provide all aspects of the qualifying programme.</w:t>
      </w:r>
    </w:p>
    <w:p w14:paraId="1ED93A9E" w14:textId="77777777" w:rsidR="00A50C4F" w:rsidRPr="00A03115" w:rsidRDefault="00E63E98">
      <w:pPr>
        <w:spacing w:after="0"/>
        <w:ind w:left="552" w:right="6" w:hanging="567"/>
        <w:rPr>
          <w:rFonts w:ascii="Arial" w:hAnsi="Arial" w:cs="Arial"/>
        </w:rPr>
      </w:pPr>
      <w:r w:rsidRPr="00A03115">
        <w:rPr>
          <w:rFonts w:ascii="Arial" w:hAnsi="Arial" w:cs="Arial"/>
        </w:rPr>
        <w:t xml:space="preserve">4.3 </w:t>
      </w:r>
      <w:r w:rsidRPr="00A03115">
        <w:rPr>
          <w:rFonts w:ascii="Arial" w:hAnsi="Arial" w:cs="Arial"/>
        </w:rPr>
        <w:tab/>
        <w:t>Approved programmes must indicate the professional expertise of staff contributing to the programme, a majority of whom should be qualified and experienced social workers. As part of their continuing professional development, staff are expected to have opportunities to carry out relevant learning and development activities to help them stay up-to-date with contemporary social work practice.</w:t>
      </w:r>
    </w:p>
    <w:p w14:paraId="0EAA7BB8" w14:textId="77777777" w:rsidR="00A50C4F" w:rsidRPr="00A03115" w:rsidRDefault="00E63E98">
      <w:pPr>
        <w:spacing w:after="308" w:line="259" w:lineRule="auto"/>
        <w:ind w:left="0" w:firstLine="0"/>
        <w:rPr>
          <w:rFonts w:ascii="Arial" w:hAnsi="Arial" w:cs="Arial"/>
        </w:rPr>
      </w:pPr>
      <w:r w:rsidRPr="00A03115">
        <w:rPr>
          <w:rFonts w:ascii="Arial" w:hAnsi="Arial" w:cs="Arial"/>
        </w:rPr>
        <w:t xml:space="preserve"> </w:t>
      </w:r>
    </w:p>
    <w:p w14:paraId="3D590C2C" w14:textId="77777777" w:rsidR="00A50C4F" w:rsidRPr="00A03115" w:rsidRDefault="00E63E98">
      <w:pPr>
        <w:pStyle w:val="Heading1"/>
        <w:ind w:left="-5"/>
        <w:rPr>
          <w:rFonts w:ascii="Arial" w:hAnsi="Arial" w:cs="Arial"/>
        </w:rPr>
      </w:pPr>
      <w:r w:rsidRPr="00A03115">
        <w:rPr>
          <w:rFonts w:ascii="Arial" w:hAnsi="Arial" w:cs="Arial"/>
        </w:rPr>
        <w:t>5. Selection of students for the degree programme</w:t>
      </w:r>
    </w:p>
    <w:p w14:paraId="1C34D505" w14:textId="77777777" w:rsidR="00A50C4F" w:rsidRPr="00A03115" w:rsidRDefault="00E63E98">
      <w:pPr>
        <w:ind w:left="552" w:right="315" w:hanging="567"/>
        <w:rPr>
          <w:rFonts w:ascii="Arial" w:hAnsi="Arial" w:cs="Arial"/>
        </w:rPr>
      </w:pPr>
      <w:r w:rsidRPr="00A03115">
        <w:rPr>
          <w:rFonts w:ascii="Arial" w:hAnsi="Arial" w:cs="Arial"/>
        </w:rPr>
        <w:t xml:space="preserve">5.1. Under Paragraph 3(1)(b), the higher education institution must carry out an assessment of the applicants. The institution must be satisfied the applicant has enough experience of social care that they can “demonstrate the values and basic skills that correspond to those generally expected of social workers”.  </w:t>
      </w:r>
    </w:p>
    <w:p w14:paraId="0113A40D" w14:textId="37859516" w:rsidR="00A50C4F" w:rsidRPr="00A03115" w:rsidRDefault="000F28F3" w:rsidP="000F28F3">
      <w:pPr>
        <w:ind w:left="577" w:right="6"/>
        <w:rPr>
          <w:rFonts w:ascii="Arial" w:hAnsi="Arial" w:cs="Arial"/>
        </w:rPr>
      </w:pPr>
      <w:r w:rsidRPr="000F28F3">
        <w:rPr>
          <w:rFonts w:ascii="Arial" w:hAnsi="Arial" w:cs="Arial"/>
        </w:rPr>
        <w:t>Applicants should have undertaken paid or voluntary roles in social care setting prior to applying for programmes. In occasional and exceptional circumstances admissions tutors (or similar) and/or programme leads (or similar) may consider experience gained in other ways where they feel that doing so would be appropriate to the applicant’s personal circumstances. For example, as a person with lived experience of social work or care and support. In such cases, the applicant must be able to show how their experience has informed their understanding of people’s social care needs and experience of care and support services.</w:t>
      </w:r>
      <w:r w:rsidR="00E63E98" w:rsidRPr="00A03115">
        <w:rPr>
          <w:rFonts w:ascii="Arial" w:hAnsi="Arial" w:cs="Arial"/>
        </w:rPr>
        <w:t xml:space="preserve"> </w:t>
      </w:r>
    </w:p>
    <w:p w14:paraId="69892C2F" w14:textId="77777777" w:rsidR="00A50C4F" w:rsidRPr="00A03115" w:rsidRDefault="00E63E98">
      <w:pPr>
        <w:ind w:left="552" w:right="6" w:hanging="567"/>
        <w:rPr>
          <w:rFonts w:ascii="Arial" w:hAnsi="Arial" w:cs="Arial"/>
        </w:rPr>
      </w:pPr>
      <w:r w:rsidRPr="00A03115">
        <w:rPr>
          <w:rFonts w:ascii="Arial" w:hAnsi="Arial" w:cs="Arial"/>
        </w:rPr>
        <w:t xml:space="preserve">5.2. Paragraph 3(1)(d) relates to the applicants’ communication and number skills. The applicants must have a minimum of Level 2 as described by the Credit and Qualification Framework for Wales (CQFW). This can be demonstrated by GCSE grade A* to C or other measures.  </w:t>
      </w:r>
    </w:p>
    <w:p w14:paraId="25ABFF5D" w14:textId="77777777" w:rsidR="007043AE" w:rsidRDefault="007043AE">
      <w:pPr>
        <w:ind w:left="577" w:right="6"/>
        <w:rPr>
          <w:rFonts w:ascii="Arial" w:hAnsi="Arial" w:cs="Arial"/>
        </w:rPr>
      </w:pPr>
      <w:r w:rsidRPr="007043AE">
        <w:rPr>
          <w:rFonts w:ascii="Arial" w:hAnsi="Arial" w:cs="Arial"/>
        </w:rPr>
        <w:t>Any additional qualifications that may be wanted by programmes in the admissions process must be agreed by Social Care Wales through validation or modification processes. Programmes must demonstrate to Social Care Wales that such requests are necessary for applicants to be able to effectively undertake the programme of studies. Where an additional qualification is agreed by Social Care Wales, programmes must ensure that: (</w:t>
      </w:r>
      <w:proofErr w:type="spellStart"/>
      <w:r w:rsidRPr="007043AE">
        <w:rPr>
          <w:rFonts w:ascii="Arial" w:hAnsi="Arial" w:cs="Arial"/>
        </w:rPr>
        <w:t>i</w:t>
      </w:r>
      <w:proofErr w:type="spellEnd"/>
      <w:r w:rsidRPr="007043AE">
        <w:rPr>
          <w:rFonts w:ascii="Arial" w:hAnsi="Arial" w:cs="Arial"/>
        </w:rPr>
        <w:t xml:space="preserve">) no changes can be made mid-way through an admissions cycle; and (ii) information on any proposed changes must be clearly advised via websites and admissions literature, either twelve </w:t>
      </w:r>
      <w:r w:rsidRPr="007043AE">
        <w:rPr>
          <w:rFonts w:ascii="Arial" w:hAnsi="Arial" w:cs="Arial"/>
        </w:rPr>
        <w:lastRenderedPageBreak/>
        <w:t>months prior to them being implemented. Additionally, any additional qualification requirements cannot be applied to applicants who have deferred from a previous year(s).</w:t>
      </w:r>
    </w:p>
    <w:p w14:paraId="4E710062" w14:textId="24F6A887" w:rsidR="00A50C4F" w:rsidRPr="00A03115" w:rsidRDefault="00E63E98">
      <w:pPr>
        <w:ind w:left="577" w:right="6"/>
        <w:rPr>
          <w:rFonts w:ascii="Arial" w:hAnsi="Arial" w:cs="Arial"/>
        </w:rPr>
      </w:pPr>
      <w:r w:rsidRPr="00A03115">
        <w:rPr>
          <w:rFonts w:ascii="Arial" w:hAnsi="Arial" w:cs="Arial"/>
        </w:rPr>
        <w:t xml:space="preserve">The CQFW has guidance about equivalence, and you can find it at </w:t>
      </w:r>
      <w:hyperlink r:id="rId21">
        <w:r w:rsidRPr="00A03115">
          <w:rPr>
            <w:rFonts w:ascii="Arial" w:hAnsi="Arial" w:cs="Arial"/>
            <w:color w:val="265A9B"/>
            <w:u w:val="single" w:color="265A9B"/>
          </w:rPr>
          <w:t xml:space="preserve">Welsh Government | Credit </w:t>
        </w:r>
      </w:hyperlink>
      <w:hyperlink r:id="rId22">
        <w:r w:rsidRPr="00A03115">
          <w:rPr>
            <w:rFonts w:ascii="Arial" w:hAnsi="Arial" w:cs="Arial"/>
            <w:color w:val="265A9B"/>
            <w:u w:val="single" w:color="265A9B"/>
          </w:rPr>
          <w:t>and Qualifications Framework for Wales</w:t>
        </w:r>
      </w:hyperlink>
      <w:hyperlink r:id="rId23">
        <w:r w:rsidRPr="00A03115">
          <w:rPr>
            <w:rFonts w:ascii="Arial" w:hAnsi="Arial" w:cs="Arial"/>
          </w:rPr>
          <w:t>.</w:t>
        </w:r>
      </w:hyperlink>
    </w:p>
    <w:p w14:paraId="602897D3" w14:textId="77777777" w:rsidR="00A50C4F" w:rsidRPr="00A03115" w:rsidRDefault="00E63E98">
      <w:pPr>
        <w:ind w:left="552" w:right="6" w:hanging="567"/>
        <w:rPr>
          <w:rFonts w:ascii="Arial" w:hAnsi="Arial" w:cs="Arial"/>
        </w:rPr>
      </w:pPr>
      <w:r w:rsidRPr="00A03115">
        <w:rPr>
          <w:rFonts w:ascii="Arial" w:hAnsi="Arial" w:cs="Arial"/>
        </w:rPr>
        <w:t xml:space="preserve">5.3 </w:t>
      </w:r>
      <w:r w:rsidRPr="00A03115">
        <w:rPr>
          <w:rFonts w:ascii="Arial" w:hAnsi="Arial" w:cs="Arial"/>
        </w:rPr>
        <w:tab/>
        <w:t xml:space="preserve">Under Paragraph 3(1)(e), the institution must be satisfied that the applicant can communicate effectively in written and spoken English or Welsh. If an applicant’s first language is neither Welsh nor English, the university must be satisfied that the applicant is fluent in either language. The university and its partners will need to decide how to test this. </w:t>
      </w:r>
    </w:p>
    <w:p w14:paraId="10556CE5" w14:textId="77777777" w:rsidR="00A50C4F" w:rsidRPr="00A03115" w:rsidRDefault="00E63E98">
      <w:pPr>
        <w:ind w:left="577" w:right="6"/>
        <w:rPr>
          <w:rFonts w:ascii="Arial" w:hAnsi="Arial" w:cs="Arial"/>
        </w:rPr>
      </w:pPr>
      <w:r w:rsidRPr="00A03115">
        <w:rPr>
          <w:rFonts w:ascii="Arial" w:hAnsi="Arial" w:cs="Arial"/>
        </w:rPr>
        <w:t>Suitable evidence could be that the applicant has recently:</w:t>
      </w:r>
    </w:p>
    <w:p w14:paraId="383F4E9B" w14:textId="77777777" w:rsidR="00A50C4F" w:rsidRPr="00A03115" w:rsidRDefault="00E63E98">
      <w:pPr>
        <w:numPr>
          <w:ilvl w:val="0"/>
          <w:numId w:val="4"/>
        </w:numPr>
        <w:spacing w:after="0"/>
        <w:ind w:right="6" w:hanging="227"/>
        <w:rPr>
          <w:rFonts w:ascii="Arial" w:hAnsi="Arial" w:cs="Arial"/>
        </w:rPr>
      </w:pPr>
      <w:r w:rsidRPr="00A03115">
        <w:rPr>
          <w:rFonts w:ascii="Arial" w:hAnsi="Arial" w:cs="Arial"/>
        </w:rPr>
        <w:t xml:space="preserve">achieved an acceptable score in an English language test such as International English Language Test System. In such cases, the applicant should achieve an overall score of 7.0 with no sub-score of less than 6.5  </w:t>
      </w:r>
    </w:p>
    <w:p w14:paraId="6FB759BC" w14:textId="77777777" w:rsidR="00A50C4F" w:rsidRPr="00A03115" w:rsidRDefault="00E63E98">
      <w:pPr>
        <w:numPr>
          <w:ilvl w:val="0"/>
          <w:numId w:val="4"/>
        </w:numPr>
        <w:ind w:right="6" w:hanging="227"/>
        <w:rPr>
          <w:rFonts w:ascii="Arial" w:hAnsi="Arial" w:cs="Arial"/>
        </w:rPr>
      </w:pPr>
      <w:r w:rsidRPr="00A03115">
        <w:rPr>
          <w:rFonts w:ascii="Arial" w:hAnsi="Arial" w:cs="Arial"/>
        </w:rPr>
        <w:t xml:space="preserve">successfully completed another higher education qualification that was taught and examined in English or Welsh. </w:t>
      </w:r>
    </w:p>
    <w:p w14:paraId="67FA81CC" w14:textId="77777777" w:rsidR="00A50C4F" w:rsidRPr="00A03115" w:rsidRDefault="00E63E98">
      <w:pPr>
        <w:ind w:left="552" w:right="6" w:hanging="567"/>
        <w:rPr>
          <w:rFonts w:ascii="Arial" w:hAnsi="Arial" w:cs="Arial"/>
        </w:rPr>
      </w:pPr>
      <w:r w:rsidRPr="00A03115">
        <w:rPr>
          <w:rFonts w:ascii="Arial" w:hAnsi="Arial" w:cs="Arial"/>
        </w:rPr>
        <w:t xml:space="preserve">5.4. With regard to a student’s registration with us, under Paragraph 3(3)(d), the HEI must let students know that they have to register and be satisfied the student is registered. The HEI must make sure the student knows they need to be registered at the start of the programme.  </w:t>
      </w:r>
    </w:p>
    <w:p w14:paraId="10525CBC" w14:textId="77777777" w:rsidR="00A50C4F" w:rsidRPr="00A03115" w:rsidRDefault="00E63E98">
      <w:pPr>
        <w:ind w:left="577" w:right="6"/>
        <w:rPr>
          <w:rFonts w:ascii="Arial" w:hAnsi="Arial" w:cs="Arial"/>
        </w:rPr>
      </w:pPr>
      <w:r w:rsidRPr="00A03115">
        <w:rPr>
          <w:rFonts w:ascii="Arial" w:hAnsi="Arial" w:cs="Arial"/>
        </w:rPr>
        <w:t>If there’s a delay in a student being registered, the HEI:</w:t>
      </w:r>
    </w:p>
    <w:p w14:paraId="42BC41CF" w14:textId="77777777" w:rsidR="00A50C4F" w:rsidRPr="00A03115" w:rsidRDefault="00E63E98">
      <w:pPr>
        <w:numPr>
          <w:ilvl w:val="0"/>
          <w:numId w:val="4"/>
        </w:numPr>
        <w:spacing w:after="0"/>
        <w:ind w:right="6" w:hanging="227"/>
        <w:rPr>
          <w:rFonts w:ascii="Arial" w:hAnsi="Arial" w:cs="Arial"/>
        </w:rPr>
      </w:pPr>
      <w:r w:rsidRPr="00A03115">
        <w:rPr>
          <w:rFonts w:ascii="Arial" w:hAnsi="Arial" w:cs="Arial"/>
        </w:rPr>
        <w:t>should let the local authority hosting the student know, so a decision can be taken about the student’s participation in the programme</w:t>
      </w:r>
    </w:p>
    <w:p w14:paraId="3A3CEB23" w14:textId="77777777" w:rsidR="00E36FA5" w:rsidRPr="00A03115" w:rsidRDefault="00E63E98" w:rsidP="00FB0834">
      <w:pPr>
        <w:numPr>
          <w:ilvl w:val="0"/>
          <w:numId w:val="4"/>
        </w:numPr>
        <w:spacing w:after="612"/>
        <w:ind w:right="6" w:hanging="227"/>
        <w:rPr>
          <w:rFonts w:ascii="Arial" w:hAnsi="Arial" w:cs="Arial"/>
        </w:rPr>
      </w:pPr>
      <w:r w:rsidRPr="00A03115">
        <w:rPr>
          <w:rFonts w:ascii="Arial" w:hAnsi="Arial" w:cs="Arial"/>
        </w:rPr>
        <w:t>must let us know if a student is due to start a period of practice learning within 14 days and is not registered.</w:t>
      </w:r>
    </w:p>
    <w:p w14:paraId="6D53D446" w14:textId="3E0A8F82" w:rsidR="007F1F3B" w:rsidRPr="00A03115" w:rsidRDefault="00FB0834" w:rsidP="00E302FD">
      <w:pPr>
        <w:spacing w:after="612"/>
        <w:ind w:right="6"/>
        <w:rPr>
          <w:rFonts w:ascii="Arial" w:hAnsi="Arial" w:cs="Arial"/>
        </w:rPr>
      </w:pPr>
      <w:r w:rsidRPr="00A03115">
        <w:rPr>
          <w:rFonts w:ascii="Arial" w:hAnsi="Arial" w:cs="Arial"/>
        </w:rPr>
        <w:t xml:space="preserve">5.5 </w:t>
      </w:r>
      <w:r w:rsidR="006206F0" w:rsidRPr="00A03115">
        <w:rPr>
          <w:rFonts w:ascii="Arial" w:hAnsi="Arial" w:cs="Arial"/>
        </w:rPr>
        <w:t>Paragraph 3(2) relates to interviews in the selection process. The medium (e.g. face-to-face, online, hybrid, etc.) for interviews is at the discretion of the institute but must take account of the following:</w:t>
      </w:r>
    </w:p>
    <w:p w14:paraId="49232C07" w14:textId="77777777" w:rsidR="00E302FD" w:rsidRPr="00A03115" w:rsidRDefault="00E302FD" w:rsidP="00F618FA">
      <w:pPr>
        <w:pStyle w:val="paragraph"/>
        <w:numPr>
          <w:ilvl w:val="0"/>
          <w:numId w:val="34"/>
        </w:numPr>
        <w:spacing w:before="0" w:beforeAutospacing="0" w:after="0" w:afterAutospacing="0"/>
        <w:textAlignment w:val="baseline"/>
        <w:rPr>
          <w:rFonts w:ascii="Arial" w:hAnsi="Arial" w:cs="Arial"/>
        </w:rPr>
      </w:pPr>
      <w:r w:rsidRPr="00A03115">
        <w:rPr>
          <w:rStyle w:val="normaltextrun"/>
          <w:rFonts w:ascii="Arial" w:hAnsi="Arial" w:cs="Arial"/>
        </w:rPr>
        <w:t>Visual verification – Irrespective of medium, the interview process must include mechanisms to verifying the identity of the applicant, and the panel must be satisfied that the applicant is not being coached or unduly assisted, in the interview process. Applicants, and all members of the interview panel, must be visible throughout the interview.</w:t>
      </w:r>
      <w:r w:rsidRPr="00A03115">
        <w:rPr>
          <w:rStyle w:val="eop"/>
          <w:rFonts w:ascii="Arial" w:hAnsi="Arial" w:cs="Arial"/>
          <w:bdr w:val="none" w:sz="0" w:space="0" w:color="auto" w:frame="1"/>
          <w:shd w:val="clear" w:color="auto" w:fill="C6C6C6"/>
        </w:rPr>
        <w:t> </w:t>
      </w:r>
    </w:p>
    <w:p w14:paraId="655CF364" w14:textId="77777777" w:rsidR="00E302FD" w:rsidRPr="00A03115" w:rsidRDefault="00E302FD" w:rsidP="00F618FA">
      <w:pPr>
        <w:pStyle w:val="paragraph"/>
        <w:numPr>
          <w:ilvl w:val="0"/>
          <w:numId w:val="34"/>
        </w:numPr>
        <w:spacing w:before="0" w:beforeAutospacing="0" w:after="0" w:afterAutospacing="0"/>
        <w:textAlignment w:val="baseline"/>
        <w:rPr>
          <w:rFonts w:ascii="Arial" w:hAnsi="Arial" w:cs="Arial"/>
        </w:rPr>
      </w:pPr>
      <w:r w:rsidRPr="00A03115">
        <w:rPr>
          <w:rStyle w:val="normaltextrun"/>
          <w:rFonts w:ascii="Arial" w:hAnsi="Arial" w:cs="Arial"/>
        </w:rPr>
        <w:t>Consistency - If more than one medium is being used, then the programme must be able to demonstrate parity in the admissions process.</w:t>
      </w:r>
      <w:r w:rsidRPr="00A03115">
        <w:rPr>
          <w:rStyle w:val="eop"/>
          <w:rFonts w:ascii="Arial" w:hAnsi="Arial" w:cs="Arial"/>
          <w:bdr w:val="none" w:sz="0" w:space="0" w:color="auto" w:frame="1"/>
          <w:shd w:val="clear" w:color="auto" w:fill="C6C6C6"/>
        </w:rPr>
        <w:t> </w:t>
      </w:r>
    </w:p>
    <w:p w14:paraId="39F21DEB" w14:textId="77777777" w:rsidR="00E302FD" w:rsidRPr="00A03115" w:rsidRDefault="00E302FD" w:rsidP="00F618FA">
      <w:pPr>
        <w:pStyle w:val="paragraph"/>
        <w:numPr>
          <w:ilvl w:val="0"/>
          <w:numId w:val="34"/>
        </w:numPr>
        <w:spacing w:before="0" w:beforeAutospacing="0" w:after="0" w:afterAutospacing="0"/>
        <w:textAlignment w:val="baseline"/>
        <w:rPr>
          <w:rFonts w:ascii="Arial" w:hAnsi="Arial" w:cs="Arial"/>
        </w:rPr>
      </w:pPr>
      <w:r w:rsidRPr="00A03115">
        <w:rPr>
          <w:rStyle w:val="normaltextrun"/>
          <w:rFonts w:ascii="Arial" w:hAnsi="Arial" w:cs="Arial"/>
        </w:rPr>
        <w:t>Integration – Effective mapping must take place of any wider admissions processes to ensure that the purpose and approach taken to interviews is consistent with wider parts of the admissions process(es).</w:t>
      </w:r>
      <w:r w:rsidRPr="00A03115">
        <w:rPr>
          <w:rStyle w:val="eop"/>
          <w:rFonts w:ascii="Arial" w:hAnsi="Arial" w:cs="Arial"/>
          <w:bdr w:val="none" w:sz="0" w:space="0" w:color="auto" w:frame="1"/>
          <w:shd w:val="clear" w:color="auto" w:fill="C6C6C6"/>
        </w:rPr>
        <w:t> </w:t>
      </w:r>
    </w:p>
    <w:p w14:paraId="18728B01" w14:textId="77777777" w:rsidR="00E302FD" w:rsidRPr="00A03115" w:rsidRDefault="00E302FD" w:rsidP="00F618FA">
      <w:pPr>
        <w:pStyle w:val="paragraph"/>
        <w:numPr>
          <w:ilvl w:val="0"/>
          <w:numId w:val="34"/>
        </w:numPr>
        <w:spacing w:before="0" w:beforeAutospacing="0" w:after="0" w:afterAutospacing="0"/>
        <w:textAlignment w:val="baseline"/>
        <w:rPr>
          <w:rFonts w:ascii="Arial" w:hAnsi="Arial" w:cs="Arial"/>
        </w:rPr>
      </w:pPr>
      <w:r w:rsidRPr="00A03115">
        <w:rPr>
          <w:rStyle w:val="normaltextrun"/>
          <w:rFonts w:ascii="Arial" w:hAnsi="Arial" w:cs="Arial"/>
        </w:rPr>
        <w:t>Equality – Provision should be made to support applicants with specific needs that might preclude them from engaging with one specific medium. This should include recognition that some applicant may lack the technical resources to undertake online interviews. Consideration should also be given to the specific needs of interview panel members too.</w:t>
      </w:r>
      <w:r w:rsidRPr="00A03115">
        <w:rPr>
          <w:rStyle w:val="eop"/>
          <w:rFonts w:ascii="Arial" w:hAnsi="Arial" w:cs="Arial"/>
          <w:bdr w:val="none" w:sz="0" w:space="0" w:color="auto" w:frame="1"/>
          <w:shd w:val="clear" w:color="auto" w:fill="C6C6C6"/>
        </w:rPr>
        <w:t> </w:t>
      </w:r>
    </w:p>
    <w:p w14:paraId="7D4B558A" w14:textId="77777777" w:rsidR="00E302FD" w:rsidRPr="00A03115" w:rsidRDefault="00E302FD" w:rsidP="00F618FA">
      <w:pPr>
        <w:pStyle w:val="paragraph"/>
        <w:numPr>
          <w:ilvl w:val="0"/>
          <w:numId w:val="34"/>
        </w:numPr>
        <w:spacing w:before="0" w:beforeAutospacing="0" w:after="0" w:afterAutospacing="0"/>
        <w:textAlignment w:val="baseline"/>
        <w:rPr>
          <w:rFonts w:ascii="Arial" w:hAnsi="Arial" w:cs="Arial"/>
        </w:rPr>
      </w:pPr>
      <w:r w:rsidRPr="00A03115">
        <w:rPr>
          <w:rStyle w:val="normaltextrun"/>
          <w:rFonts w:ascii="Arial" w:hAnsi="Arial" w:cs="Arial"/>
        </w:rPr>
        <w:lastRenderedPageBreak/>
        <w:t>Training and technological support – Training on the interview process, and any software used to support the interview process, must be provided to panel members. Technological support should be provided to interview panel members as needed.</w:t>
      </w:r>
      <w:r w:rsidRPr="00A03115">
        <w:rPr>
          <w:rStyle w:val="eop"/>
          <w:rFonts w:ascii="Arial" w:hAnsi="Arial" w:cs="Arial"/>
        </w:rPr>
        <w:t> </w:t>
      </w:r>
    </w:p>
    <w:p w14:paraId="4E1D8778" w14:textId="77777777" w:rsidR="00E302FD" w:rsidRPr="00A03115" w:rsidRDefault="00E302FD" w:rsidP="00F618FA">
      <w:pPr>
        <w:pStyle w:val="paragraph"/>
        <w:numPr>
          <w:ilvl w:val="0"/>
          <w:numId w:val="34"/>
        </w:numPr>
        <w:spacing w:before="0" w:beforeAutospacing="0" w:after="0" w:afterAutospacing="0"/>
        <w:textAlignment w:val="baseline"/>
        <w:rPr>
          <w:rFonts w:ascii="Arial" w:hAnsi="Arial" w:cs="Arial"/>
        </w:rPr>
      </w:pPr>
      <w:r w:rsidRPr="00A03115">
        <w:rPr>
          <w:rStyle w:val="normaltextrun"/>
          <w:rFonts w:ascii="Arial" w:hAnsi="Arial" w:cs="Arial"/>
        </w:rPr>
        <w:t>Data protection – All processes must take into account data protection requirements. This should include ensuring that secure platforms are used for interviews, and that any data captured through the interview is appropriately stored in accordance with institutional requirements.</w:t>
      </w:r>
      <w:r w:rsidRPr="00A03115">
        <w:rPr>
          <w:rStyle w:val="eop"/>
          <w:rFonts w:ascii="Arial" w:hAnsi="Arial" w:cs="Arial"/>
          <w:bdr w:val="none" w:sz="0" w:space="0" w:color="auto" w:frame="1"/>
          <w:shd w:val="clear" w:color="auto" w:fill="C6C6C6"/>
        </w:rPr>
        <w:t> </w:t>
      </w:r>
    </w:p>
    <w:p w14:paraId="5DE2D5A4" w14:textId="77777777" w:rsidR="00E302FD" w:rsidRPr="00A03115" w:rsidRDefault="00E302FD" w:rsidP="00F618FA">
      <w:pPr>
        <w:pStyle w:val="paragraph"/>
        <w:numPr>
          <w:ilvl w:val="0"/>
          <w:numId w:val="34"/>
        </w:numPr>
        <w:spacing w:before="0" w:beforeAutospacing="0" w:after="0" w:afterAutospacing="0"/>
        <w:textAlignment w:val="baseline"/>
        <w:rPr>
          <w:rFonts w:ascii="Arial" w:hAnsi="Arial" w:cs="Arial"/>
        </w:rPr>
      </w:pPr>
      <w:r w:rsidRPr="00A03115">
        <w:rPr>
          <w:rStyle w:val="normaltextrun"/>
          <w:rFonts w:ascii="Arial" w:hAnsi="Arial" w:cs="Arial"/>
        </w:rPr>
        <w:t>Interview panel compositions – Unless otherwise agreed with Social Care Wales, interview panels must include: (</w:t>
      </w:r>
      <w:proofErr w:type="spellStart"/>
      <w:r w:rsidRPr="00A03115">
        <w:rPr>
          <w:rStyle w:val="normaltextrun"/>
          <w:rFonts w:ascii="Arial" w:hAnsi="Arial" w:cs="Arial"/>
        </w:rPr>
        <w:t>i</w:t>
      </w:r>
      <w:proofErr w:type="spellEnd"/>
      <w:r w:rsidRPr="00A03115">
        <w:rPr>
          <w:rStyle w:val="normaltextrun"/>
          <w:rFonts w:ascii="Arial" w:hAnsi="Arial" w:cs="Arial"/>
        </w:rPr>
        <w:t>) a person with lived experience of services (this includes carers) who has received support and training; (ii) a qualified social worker, and; (iii) an institutional member of staff who teaches or assists with the social work degree programme. In exceptional circumstances, panel membership may consist of two members, one of whom must be an institutional member of staff.</w:t>
      </w:r>
      <w:r w:rsidRPr="00A03115">
        <w:rPr>
          <w:rStyle w:val="eop"/>
          <w:rFonts w:ascii="Arial" w:hAnsi="Arial" w:cs="Arial"/>
          <w:bdr w:val="none" w:sz="0" w:space="0" w:color="auto" w:frame="1"/>
          <w:shd w:val="clear" w:color="auto" w:fill="C6C6C6"/>
        </w:rPr>
        <w:t> </w:t>
      </w:r>
    </w:p>
    <w:p w14:paraId="0C4F0B82" w14:textId="77777777" w:rsidR="001132DD" w:rsidRDefault="001132DD" w:rsidP="00E302FD">
      <w:pPr>
        <w:spacing w:after="612"/>
        <w:ind w:right="6"/>
        <w:rPr>
          <w:rFonts w:ascii="Arial" w:hAnsi="Arial" w:cs="Arial"/>
        </w:rPr>
      </w:pPr>
    </w:p>
    <w:p w14:paraId="0F4D5D21" w14:textId="506105B1" w:rsidR="008C1694" w:rsidRDefault="001132DD" w:rsidP="008E0382">
      <w:pPr>
        <w:spacing w:after="612"/>
        <w:ind w:right="6"/>
        <w:rPr>
          <w:rFonts w:ascii="Arial" w:hAnsi="Arial" w:cs="Arial"/>
        </w:rPr>
      </w:pPr>
      <w:r>
        <w:rPr>
          <w:rFonts w:ascii="Arial" w:hAnsi="Arial" w:cs="Arial"/>
        </w:rPr>
        <w:t xml:space="preserve">5.6 </w:t>
      </w:r>
      <w:r w:rsidR="0018681C" w:rsidRPr="0018681C">
        <w:rPr>
          <w:rFonts w:ascii="Arial" w:hAnsi="Arial" w:cs="Arial"/>
        </w:rPr>
        <w:t>Paragraph 3(4)(c) identifies that a mapping exercise must take place where a student is looking to transfer from a one regulated social work degree to another. The mapping exercise should be recorded, and information made available to both the student looking to transfer, irrespective of whether the transfer is agreed to or not. The mapping exercise should include consideration of the following:</w:t>
      </w:r>
    </w:p>
    <w:p w14:paraId="3E1D6A22" w14:textId="77777777" w:rsidR="008E0382" w:rsidRDefault="008E0382" w:rsidP="008E0382">
      <w:pPr>
        <w:pStyle w:val="paragraph"/>
        <w:numPr>
          <w:ilvl w:val="0"/>
          <w:numId w:val="41"/>
        </w:numPr>
        <w:spacing w:before="0" w:beforeAutospacing="0" w:after="0" w:afterAutospacing="0"/>
        <w:textAlignment w:val="baseline"/>
        <w:rPr>
          <w:rFonts w:ascii="Arial" w:hAnsi="Arial" w:cs="Arial"/>
        </w:rPr>
      </w:pPr>
      <w:r>
        <w:rPr>
          <w:rStyle w:val="normaltextrun"/>
          <w:rFonts w:ascii="Arial" w:hAnsi="Arial" w:cs="Arial"/>
        </w:rPr>
        <w:t>Learning Outcomes</w:t>
      </w:r>
      <w:r>
        <w:rPr>
          <w:rStyle w:val="eop"/>
          <w:rFonts w:ascii="Arial" w:hAnsi="Arial" w:cs="Arial"/>
          <w:bdr w:val="none" w:sz="0" w:space="0" w:color="auto" w:frame="1"/>
          <w:shd w:val="clear" w:color="auto" w:fill="C6C6C6"/>
        </w:rPr>
        <w:t> </w:t>
      </w:r>
    </w:p>
    <w:p w14:paraId="097D7817" w14:textId="77777777" w:rsidR="008E0382" w:rsidRDefault="008E0382" w:rsidP="008E0382">
      <w:pPr>
        <w:pStyle w:val="paragraph"/>
        <w:numPr>
          <w:ilvl w:val="0"/>
          <w:numId w:val="41"/>
        </w:numPr>
        <w:spacing w:before="0" w:beforeAutospacing="0" w:after="0" w:afterAutospacing="0"/>
        <w:textAlignment w:val="baseline"/>
        <w:rPr>
          <w:rFonts w:ascii="Arial" w:hAnsi="Arial" w:cs="Arial"/>
        </w:rPr>
      </w:pPr>
      <w:r>
        <w:rPr>
          <w:rStyle w:val="normaltextrun"/>
          <w:rFonts w:ascii="Arial" w:hAnsi="Arial" w:cs="Arial"/>
        </w:rPr>
        <w:t>The National Occupational Standards (NOS)</w:t>
      </w:r>
      <w:r>
        <w:rPr>
          <w:rStyle w:val="eop"/>
          <w:rFonts w:ascii="Arial" w:hAnsi="Arial" w:cs="Arial"/>
          <w:bdr w:val="none" w:sz="0" w:space="0" w:color="auto" w:frame="1"/>
          <w:shd w:val="clear" w:color="auto" w:fill="C6C6C6"/>
        </w:rPr>
        <w:t> </w:t>
      </w:r>
    </w:p>
    <w:p w14:paraId="2D74C6C0" w14:textId="77777777" w:rsidR="008E0382" w:rsidRDefault="008E0382" w:rsidP="008E0382">
      <w:pPr>
        <w:pStyle w:val="paragraph"/>
        <w:numPr>
          <w:ilvl w:val="0"/>
          <w:numId w:val="41"/>
        </w:numPr>
        <w:spacing w:before="0" w:beforeAutospacing="0" w:after="0" w:afterAutospacing="0"/>
        <w:textAlignment w:val="baseline"/>
        <w:rPr>
          <w:rFonts w:ascii="Arial" w:hAnsi="Arial" w:cs="Arial"/>
        </w:rPr>
      </w:pPr>
      <w:r>
        <w:rPr>
          <w:rStyle w:val="normaltextrun"/>
          <w:rFonts w:ascii="Arial" w:hAnsi="Arial" w:cs="Arial"/>
        </w:rPr>
        <w:t>Hours of teaching (as specified under Part II, Section 6(g))</w:t>
      </w:r>
      <w:r>
        <w:rPr>
          <w:rStyle w:val="eop"/>
          <w:rFonts w:ascii="Arial" w:hAnsi="Arial" w:cs="Arial"/>
          <w:bdr w:val="none" w:sz="0" w:space="0" w:color="auto" w:frame="1"/>
          <w:shd w:val="clear" w:color="auto" w:fill="C6C6C6"/>
        </w:rPr>
        <w:t> </w:t>
      </w:r>
    </w:p>
    <w:p w14:paraId="73F976A8" w14:textId="77777777" w:rsidR="008E0382" w:rsidRDefault="008E0382" w:rsidP="008E0382">
      <w:pPr>
        <w:pStyle w:val="paragraph"/>
        <w:numPr>
          <w:ilvl w:val="0"/>
          <w:numId w:val="41"/>
        </w:numPr>
        <w:spacing w:before="0" w:beforeAutospacing="0" w:after="0" w:afterAutospacing="0"/>
        <w:textAlignment w:val="baseline"/>
        <w:rPr>
          <w:rFonts w:ascii="Arial" w:hAnsi="Arial" w:cs="Arial"/>
        </w:rPr>
      </w:pPr>
      <w:r>
        <w:rPr>
          <w:rStyle w:val="normaltextrun"/>
          <w:rFonts w:ascii="Arial" w:hAnsi="Arial" w:cs="Arial"/>
        </w:rPr>
        <w:t>Hours of placements (as specified under Part II Section 6(h))</w:t>
      </w:r>
      <w:r>
        <w:rPr>
          <w:rStyle w:val="eop"/>
          <w:rFonts w:ascii="Arial" w:hAnsi="Arial" w:cs="Arial"/>
          <w:bdr w:val="none" w:sz="0" w:space="0" w:color="auto" w:frame="1"/>
          <w:shd w:val="clear" w:color="auto" w:fill="C6C6C6"/>
        </w:rPr>
        <w:t> </w:t>
      </w:r>
    </w:p>
    <w:p w14:paraId="444A131A" w14:textId="77777777" w:rsidR="008E0382" w:rsidRDefault="008E0382" w:rsidP="008E0382">
      <w:pPr>
        <w:pStyle w:val="paragraph"/>
        <w:numPr>
          <w:ilvl w:val="0"/>
          <w:numId w:val="41"/>
        </w:numPr>
        <w:spacing w:before="0" w:beforeAutospacing="0" w:after="0" w:afterAutospacing="0"/>
        <w:textAlignment w:val="baseline"/>
        <w:rPr>
          <w:rFonts w:ascii="Arial" w:hAnsi="Arial" w:cs="Arial"/>
        </w:rPr>
      </w:pPr>
      <w:proofErr w:type="spellStart"/>
      <w:r>
        <w:rPr>
          <w:rStyle w:val="normaltextrun"/>
          <w:rFonts w:ascii="Arial" w:hAnsi="Arial" w:cs="Arial"/>
        </w:rPr>
        <w:t>Hefcw</w:t>
      </w:r>
      <w:proofErr w:type="spellEnd"/>
      <w:r>
        <w:rPr>
          <w:rStyle w:val="normaltextrun"/>
          <w:rFonts w:ascii="Arial" w:hAnsi="Arial" w:cs="Arial"/>
        </w:rPr>
        <w:t> levels</w:t>
      </w:r>
      <w:r>
        <w:rPr>
          <w:rStyle w:val="eop"/>
          <w:rFonts w:ascii="Arial" w:hAnsi="Arial" w:cs="Arial"/>
          <w:bdr w:val="none" w:sz="0" w:space="0" w:color="auto" w:frame="1"/>
          <w:shd w:val="clear" w:color="auto" w:fill="C6C6C6"/>
        </w:rPr>
        <w:t> </w:t>
      </w:r>
    </w:p>
    <w:p w14:paraId="68CBA0E3" w14:textId="77777777" w:rsidR="008E0382" w:rsidRPr="007B66EC" w:rsidRDefault="008E0382" w:rsidP="008E0382">
      <w:pPr>
        <w:pStyle w:val="paragraph"/>
        <w:numPr>
          <w:ilvl w:val="0"/>
          <w:numId w:val="41"/>
        </w:numPr>
        <w:spacing w:before="0" w:beforeAutospacing="0" w:after="0" w:afterAutospacing="0"/>
        <w:textAlignment w:val="baseline"/>
        <w:rPr>
          <w:rStyle w:val="eop"/>
          <w:rFonts w:ascii="Arial" w:hAnsi="Arial" w:cs="Arial"/>
        </w:rPr>
      </w:pPr>
      <w:r>
        <w:rPr>
          <w:rStyle w:val="normaltextrun"/>
          <w:rFonts w:ascii="Arial" w:hAnsi="Arial" w:cs="Arial"/>
        </w:rPr>
        <w:t>Institutional credits</w:t>
      </w:r>
      <w:r>
        <w:rPr>
          <w:rStyle w:val="eop"/>
          <w:rFonts w:ascii="Arial" w:hAnsi="Arial" w:cs="Arial"/>
          <w:bdr w:val="none" w:sz="0" w:space="0" w:color="auto" w:frame="1"/>
          <w:shd w:val="clear" w:color="auto" w:fill="C6C6C6"/>
        </w:rPr>
        <w:t> </w:t>
      </w:r>
    </w:p>
    <w:p w14:paraId="6CDADE62" w14:textId="77777777" w:rsidR="007B66EC" w:rsidRPr="008E0382" w:rsidRDefault="007B66EC" w:rsidP="007B66EC">
      <w:pPr>
        <w:pStyle w:val="paragraph"/>
        <w:spacing w:before="0" w:beforeAutospacing="0" w:after="0" w:afterAutospacing="0"/>
        <w:ind w:left="1800"/>
        <w:textAlignment w:val="baseline"/>
        <w:rPr>
          <w:rStyle w:val="eop"/>
          <w:rFonts w:ascii="Arial" w:hAnsi="Arial" w:cs="Arial"/>
        </w:rPr>
      </w:pPr>
    </w:p>
    <w:p w14:paraId="756A2FFC" w14:textId="4080D58A" w:rsidR="008E0382" w:rsidRDefault="00820B7A" w:rsidP="007B66EC">
      <w:pPr>
        <w:pStyle w:val="paragraph"/>
        <w:spacing w:before="0" w:beforeAutospacing="0" w:after="0" w:afterAutospacing="0"/>
        <w:textAlignment w:val="baseline"/>
        <w:rPr>
          <w:rFonts w:ascii="Arial" w:hAnsi="Arial" w:cs="Arial"/>
        </w:rPr>
      </w:pPr>
      <w:r w:rsidRPr="00820B7A">
        <w:rPr>
          <w:rFonts w:ascii="Arial" w:hAnsi="Arial" w:cs="Arial"/>
        </w:rPr>
        <w:t>The mapping process can be assisted by the sharing of programme and module guides between institutes. If the mapping exercise shows that there are gaps, then a bespoke transition support plan must be drawn up and agreed to ensure that the necessary requirements are being met for any standard qualifying programme. This may include 'auditing' (e.g., attending teaching, but not being re-assessed) of modules to ensure that necessary elements have been covered and/or knowledge is contemporary. The final decision regarding a transfer resides with the institution receiving the transfer request.</w:t>
      </w:r>
    </w:p>
    <w:p w14:paraId="6F628549" w14:textId="77777777" w:rsidR="007B66EC" w:rsidRDefault="007B66EC" w:rsidP="007B66EC">
      <w:pPr>
        <w:pStyle w:val="paragraph"/>
        <w:spacing w:before="0" w:beforeAutospacing="0" w:after="0" w:afterAutospacing="0"/>
        <w:textAlignment w:val="baseline"/>
        <w:rPr>
          <w:rFonts w:ascii="Arial" w:hAnsi="Arial" w:cs="Arial"/>
        </w:rPr>
      </w:pPr>
    </w:p>
    <w:p w14:paraId="4AA5EAEB" w14:textId="7805F73D" w:rsidR="008E0382" w:rsidRDefault="003E6DB8" w:rsidP="007B66EC">
      <w:pPr>
        <w:pStyle w:val="paragraph"/>
        <w:spacing w:before="0" w:beforeAutospacing="0" w:after="0" w:afterAutospacing="0"/>
        <w:textAlignment w:val="baseline"/>
        <w:rPr>
          <w:rFonts w:ascii="Arial" w:hAnsi="Arial" w:cs="Arial"/>
        </w:rPr>
      </w:pPr>
      <w:r w:rsidRPr="003E6DB8">
        <w:rPr>
          <w:rFonts w:ascii="Arial" w:hAnsi="Arial" w:cs="Arial"/>
        </w:rPr>
        <w:t>Where a transfer request is declined, the student should be notified as soon as is reasonably practicable and must be advised of the reason for their request being declined. In such instances, students should be able to continue with their studies at the original institute (where possible). </w:t>
      </w:r>
    </w:p>
    <w:p w14:paraId="276291BA" w14:textId="77777777" w:rsidR="007B66EC" w:rsidRDefault="007B66EC" w:rsidP="007B66EC">
      <w:pPr>
        <w:pStyle w:val="paragraph"/>
        <w:spacing w:before="0" w:beforeAutospacing="0" w:after="0" w:afterAutospacing="0"/>
        <w:textAlignment w:val="baseline"/>
        <w:rPr>
          <w:rFonts w:ascii="Arial" w:hAnsi="Arial" w:cs="Arial"/>
        </w:rPr>
      </w:pPr>
    </w:p>
    <w:p w14:paraId="5FC9B5A0" w14:textId="77777777" w:rsidR="007B66EC" w:rsidRPr="00A03115" w:rsidRDefault="007B66EC" w:rsidP="007B66EC">
      <w:pPr>
        <w:pStyle w:val="paragraph"/>
        <w:spacing w:before="0" w:beforeAutospacing="0" w:after="0" w:afterAutospacing="0"/>
        <w:textAlignment w:val="baseline"/>
        <w:rPr>
          <w:rFonts w:ascii="Arial" w:hAnsi="Arial" w:cs="Arial"/>
        </w:rPr>
      </w:pPr>
    </w:p>
    <w:p w14:paraId="5BC235E0" w14:textId="77777777" w:rsidR="00A50C4F" w:rsidRPr="00A03115" w:rsidRDefault="00E63E98">
      <w:pPr>
        <w:pStyle w:val="Heading1"/>
        <w:ind w:left="-5"/>
        <w:rPr>
          <w:rFonts w:ascii="Arial" w:hAnsi="Arial" w:cs="Arial"/>
        </w:rPr>
      </w:pPr>
      <w:r w:rsidRPr="00A03115">
        <w:rPr>
          <w:rFonts w:ascii="Arial" w:hAnsi="Arial" w:cs="Arial"/>
        </w:rPr>
        <w:t>6. Required policies and procedures</w:t>
      </w:r>
    </w:p>
    <w:p w14:paraId="4499BB80" w14:textId="77777777" w:rsidR="00A50C4F" w:rsidRPr="00A03115" w:rsidRDefault="00E63E98">
      <w:pPr>
        <w:spacing w:after="612"/>
        <w:ind w:left="552" w:right="6" w:hanging="567"/>
        <w:rPr>
          <w:rFonts w:ascii="Arial" w:hAnsi="Arial" w:cs="Arial"/>
        </w:rPr>
      </w:pPr>
      <w:r w:rsidRPr="00A03115">
        <w:rPr>
          <w:rFonts w:ascii="Arial" w:hAnsi="Arial" w:cs="Arial"/>
        </w:rPr>
        <w:t>6.1. The policies and procedures needed for approval are described in Paragraph 4 of the Schedule. The HEI should make sure students on the programme can access them all.</w:t>
      </w:r>
    </w:p>
    <w:p w14:paraId="58BAF145" w14:textId="77777777" w:rsidR="00A50C4F" w:rsidRPr="00A03115" w:rsidRDefault="00E63E98">
      <w:pPr>
        <w:pStyle w:val="Heading1"/>
        <w:ind w:left="-5"/>
        <w:rPr>
          <w:rFonts w:ascii="Arial" w:hAnsi="Arial" w:cs="Arial"/>
        </w:rPr>
      </w:pPr>
      <w:r w:rsidRPr="00A03115">
        <w:rPr>
          <w:rFonts w:ascii="Arial" w:hAnsi="Arial" w:cs="Arial"/>
        </w:rPr>
        <w:lastRenderedPageBreak/>
        <w:t>7. Learning and assessment criteria</w:t>
      </w:r>
    </w:p>
    <w:p w14:paraId="16C6C0C1" w14:textId="77777777" w:rsidR="00A50C4F" w:rsidRPr="00A03115" w:rsidRDefault="00E63E98">
      <w:pPr>
        <w:ind w:left="552" w:right="6" w:hanging="567"/>
        <w:rPr>
          <w:rFonts w:ascii="Arial" w:hAnsi="Arial" w:cs="Arial"/>
        </w:rPr>
      </w:pPr>
      <w:r w:rsidRPr="00A03115">
        <w:rPr>
          <w:rFonts w:ascii="Arial" w:hAnsi="Arial" w:cs="Arial"/>
        </w:rPr>
        <w:t xml:space="preserve">7.1. </w:t>
      </w:r>
      <w:r w:rsidRPr="00A03115">
        <w:rPr>
          <w:rFonts w:ascii="Arial" w:hAnsi="Arial" w:cs="Arial"/>
        </w:rPr>
        <w:tab/>
        <w:t>This section relates to Paragraphs 5 and 6 of the Schedule and is a key element of making sure all social work students successfully completing the social work degree in Wales have demonstrated they meet the minimum requirements of competence as described in the Rules.</w:t>
      </w:r>
    </w:p>
    <w:p w14:paraId="61DD7A09" w14:textId="77777777" w:rsidR="00A50C4F" w:rsidRPr="00A03115" w:rsidRDefault="00E63E98">
      <w:pPr>
        <w:ind w:left="552" w:right="6" w:hanging="567"/>
        <w:rPr>
          <w:rFonts w:ascii="Arial" w:hAnsi="Arial" w:cs="Arial"/>
        </w:rPr>
      </w:pPr>
      <w:r w:rsidRPr="00A03115">
        <w:rPr>
          <w:rFonts w:ascii="Arial" w:hAnsi="Arial" w:cs="Arial"/>
        </w:rPr>
        <w:t>7.2. Each programme will need to demonstrate to us how it has incorporated the supplementary guidance into its degree. We will consider the arrangements for the learning and assessment of students as part of our quality assurance of social work degree programmes.</w:t>
      </w:r>
    </w:p>
    <w:p w14:paraId="089FA7E1" w14:textId="77777777" w:rsidR="00A50C4F" w:rsidRPr="00A03115" w:rsidRDefault="00E63E98">
      <w:pPr>
        <w:ind w:left="552" w:right="6" w:hanging="567"/>
        <w:rPr>
          <w:rFonts w:ascii="Arial" w:hAnsi="Arial" w:cs="Arial"/>
        </w:rPr>
      </w:pPr>
      <w:r w:rsidRPr="00A03115">
        <w:rPr>
          <w:rFonts w:ascii="Arial" w:hAnsi="Arial" w:cs="Arial"/>
        </w:rPr>
        <w:t xml:space="preserve">7.3 </w:t>
      </w:r>
      <w:r w:rsidRPr="00A03115">
        <w:rPr>
          <w:rFonts w:ascii="Arial" w:hAnsi="Arial" w:cs="Arial"/>
        </w:rPr>
        <w:tab/>
        <w:t xml:space="preserve">As a vocational and academic degree leading to a professional qualification, there can be no artificial division between the development of knowledge and skills – one must inform the other. This guidance on learning and assessment provides a structure for standardising the learning outcomes as learners progress through the social work degree, and upon which programmes can base their curriculum for academic and practice development. </w:t>
      </w:r>
    </w:p>
    <w:p w14:paraId="6FF818D5" w14:textId="77777777" w:rsidR="00A50C4F" w:rsidRPr="00A03115" w:rsidRDefault="00E63E98">
      <w:pPr>
        <w:ind w:left="552" w:right="6" w:hanging="567"/>
        <w:rPr>
          <w:rFonts w:ascii="Arial" w:hAnsi="Arial" w:cs="Arial"/>
        </w:rPr>
      </w:pPr>
      <w:r w:rsidRPr="00A03115">
        <w:rPr>
          <w:rFonts w:ascii="Arial" w:hAnsi="Arial" w:cs="Arial"/>
        </w:rPr>
        <w:t>7.4. As the social work degree is an integrated academic and professional award leading to professional regulation, to pass the degree, students must:</w:t>
      </w:r>
    </w:p>
    <w:p w14:paraId="1BDDA921" w14:textId="77777777" w:rsidR="00A50C4F" w:rsidRPr="00A03115" w:rsidRDefault="00E63E98">
      <w:pPr>
        <w:numPr>
          <w:ilvl w:val="0"/>
          <w:numId w:val="5"/>
        </w:numPr>
        <w:spacing w:after="12"/>
        <w:ind w:right="6" w:hanging="227"/>
        <w:rPr>
          <w:rFonts w:ascii="Arial" w:hAnsi="Arial" w:cs="Arial"/>
        </w:rPr>
      </w:pPr>
      <w:r w:rsidRPr="00A03115">
        <w:rPr>
          <w:rFonts w:ascii="Arial" w:hAnsi="Arial" w:cs="Arial"/>
        </w:rPr>
        <w:t>pass all the assessed parts of their academic work</w:t>
      </w:r>
    </w:p>
    <w:p w14:paraId="21AE134F" w14:textId="77777777" w:rsidR="00A50C4F" w:rsidRPr="00A03115" w:rsidRDefault="00E63E98">
      <w:pPr>
        <w:numPr>
          <w:ilvl w:val="0"/>
          <w:numId w:val="5"/>
        </w:numPr>
        <w:spacing w:after="12"/>
        <w:ind w:right="6" w:hanging="227"/>
        <w:rPr>
          <w:rFonts w:ascii="Arial" w:hAnsi="Arial" w:cs="Arial"/>
        </w:rPr>
      </w:pPr>
      <w:r w:rsidRPr="00A03115">
        <w:rPr>
          <w:rFonts w:ascii="Arial" w:hAnsi="Arial" w:cs="Arial"/>
        </w:rPr>
        <w:t>successfully complete each academic level of learning before moving on to the next</w:t>
      </w:r>
    </w:p>
    <w:p w14:paraId="2E2779A5" w14:textId="77777777" w:rsidR="00A50C4F" w:rsidRPr="00A03115" w:rsidRDefault="00E63E98">
      <w:pPr>
        <w:numPr>
          <w:ilvl w:val="0"/>
          <w:numId w:val="5"/>
        </w:numPr>
        <w:spacing w:after="0"/>
        <w:ind w:right="6" w:hanging="227"/>
        <w:rPr>
          <w:rFonts w:ascii="Arial" w:hAnsi="Arial" w:cs="Arial"/>
        </w:rPr>
      </w:pPr>
      <w:r w:rsidRPr="00A03115">
        <w:rPr>
          <w:rFonts w:ascii="Arial" w:hAnsi="Arial" w:cs="Arial"/>
        </w:rPr>
        <w:t>successfully complete each practice learning element of the programme before moving on to the next</w:t>
      </w:r>
    </w:p>
    <w:p w14:paraId="3B726E68" w14:textId="77777777" w:rsidR="00A50C4F" w:rsidRPr="00A03115" w:rsidRDefault="00E63E98">
      <w:pPr>
        <w:numPr>
          <w:ilvl w:val="0"/>
          <w:numId w:val="5"/>
        </w:numPr>
        <w:spacing w:after="12"/>
        <w:ind w:right="6" w:hanging="227"/>
        <w:rPr>
          <w:rFonts w:ascii="Arial" w:hAnsi="Arial" w:cs="Arial"/>
        </w:rPr>
      </w:pPr>
      <w:r w:rsidRPr="00A03115">
        <w:rPr>
          <w:rFonts w:ascii="Arial" w:hAnsi="Arial" w:cs="Arial"/>
        </w:rPr>
        <w:t>pass at least 1,400 hours of assessed practice learning</w:t>
      </w:r>
    </w:p>
    <w:p w14:paraId="30025FDA" w14:textId="77777777" w:rsidR="00A50C4F" w:rsidRPr="00A03115" w:rsidRDefault="00E63E98">
      <w:pPr>
        <w:numPr>
          <w:ilvl w:val="0"/>
          <w:numId w:val="5"/>
        </w:numPr>
        <w:ind w:right="6" w:hanging="227"/>
        <w:rPr>
          <w:rFonts w:ascii="Arial" w:hAnsi="Arial" w:cs="Arial"/>
        </w:rPr>
      </w:pPr>
      <w:r w:rsidRPr="00A03115">
        <w:rPr>
          <w:rFonts w:ascii="Arial" w:hAnsi="Arial" w:cs="Arial"/>
        </w:rPr>
        <w:t xml:space="preserve">provide evidence of competence against the six Key Roles of Social Work and the 20 National Occupational Standards (NOS) for Social Work </w:t>
      </w:r>
    </w:p>
    <w:p w14:paraId="66240064" w14:textId="77777777" w:rsidR="00A50C4F" w:rsidRPr="00A03115" w:rsidRDefault="00E63E98">
      <w:pPr>
        <w:numPr>
          <w:ilvl w:val="0"/>
          <w:numId w:val="5"/>
        </w:numPr>
        <w:spacing w:after="0"/>
        <w:ind w:right="6" w:hanging="227"/>
        <w:rPr>
          <w:rFonts w:ascii="Arial" w:hAnsi="Arial" w:cs="Arial"/>
        </w:rPr>
      </w:pPr>
      <w:r w:rsidRPr="00A03115">
        <w:rPr>
          <w:rFonts w:ascii="Arial" w:hAnsi="Arial" w:cs="Arial"/>
        </w:rPr>
        <w:t xml:space="preserve">demonstrate a growing understanding, analysis and application of the </w:t>
      </w:r>
      <w:r w:rsidRPr="00A03115">
        <w:rPr>
          <w:rFonts w:ascii="Arial" w:hAnsi="Arial" w:cs="Arial"/>
          <w:i/>
        </w:rPr>
        <w:t>Code of Professional Practice for Social Care</w:t>
      </w:r>
    </w:p>
    <w:p w14:paraId="0E2FE023" w14:textId="77777777" w:rsidR="00A50C4F" w:rsidRPr="00A03115" w:rsidRDefault="00E63E98">
      <w:pPr>
        <w:numPr>
          <w:ilvl w:val="0"/>
          <w:numId w:val="5"/>
        </w:numPr>
        <w:ind w:right="6" w:hanging="227"/>
        <w:rPr>
          <w:rFonts w:ascii="Arial" w:hAnsi="Arial" w:cs="Arial"/>
        </w:rPr>
      </w:pPr>
      <w:r w:rsidRPr="00A03115">
        <w:rPr>
          <w:rFonts w:ascii="Arial" w:hAnsi="Arial" w:cs="Arial"/>
        </w:rPr>
        <w:t>demonstrate they are able to use ICT methods and techniques to support their learning and practice, as defined by the relevant QAA Subject Benchmark Statement for Social Work (see appendix 2).</w:t>
      </w:r>
    </w:p>
    <w:p w14:paraId="5DB65017" w14:textId="77777777" w:rsidR="00A50C4F" w:rsidRPr="00A03115" w:rsidRDefault="00E63E98">
      <w:pPr>
        <w:numPr>
          <w:ilvl w:val="1"/>
          <w:numId w:val="6"/>
        </w:numPr>
        <w:ind w:right="6" w:hanging="567"/>
        <w:rPr>
          <w:rFonts w:ascii="Arial" w:hAnsi="Arial" w:cs="Arial"/>
        </w:rPr>
      </w:pPr>
      <w:r w:rsidRPr="00A03115">
        <w:rPr>
          <w:rFonts w:ascii="Arial" w:hAnsi="Arial" w:cs="Arial"/>
        </w:rPr>
        <w:t>Students must have a period of practice learning in each year of study while on the programme, unless we have agreed otherwise.</w:t>
      </w:r>
    </w:p>
    <w:p w14:paraId="362B7718" w14:textId="77777777" w:rsidR="00A50C4F" w:rsidRPr="00A03115" w:rsidRDefault="00E63E98">
      <w:pPr>
        <w:numPr>
          <w:ilvl w:val="1"/>
          <w:numId w:val="6"/>
        </w:numPr>
        <w:ind w:right="6" w:hanging="567"/>
        <w:rPr>
          <w:rFonts w:ascii="Arial" w:hAnsi="Arial" w:cs="Arial"/>
        </w:rPr>
      </w:pPr>
      <w:r w:rsidRPr="00A03115">
        <w:rPr>
          <w:rFonts w:ascii="Arial" w:hAnsi="Arial" w:cs="Arial"/>
        </w:rPr>
        <w:t xml:space="preserve">Students will need to show their development over the course of the social work degree towards the six key roles and the 20 NOS. Appendix 1 sets out the broad structure for the social work qualifying programme and the stages of development expected of social work students. Individual programmes will develop their detailed arrangements for learning and assessment as part of their application for approval.  </w:t>
      </w:r>
    </w:p>
    <w:p w14:paraId="3C84AD69" w14:textId="77777777" w:rsidR="00A50C4F" w:rsidRPr="00A03115" w:rsidRDefault="00E63E98">
      <w:pPr>
        <w:numPr>
          <w:ilvl w:val="1"/>
          <w:numId w:val="6"/>
        </w:numPr>
        <w:spacing w:after="12"/>
        <w:ind w:right="6" w:hanging="567"/>
        <w:rPr>
          <w:rFonts w:ascii="Arial" w:hAnsi="Arial" w:cs="Arial"/>
        </w:rPr>
      </w:pPr>
      <w:r w:rsidRPr="00A03115">
        <w:rPr>
          <w:rFonts w:ascii="Arial" w:hAnsi="Arial" w:cs="Arial"/>
        </w:rPr>
        <w:t xml:space="preserve">This structure draws from the </w:t>
      </w:r>
      <w:r w:rsidRPr="00A03115">
        <w:rPr>
          <w:rFonts w:ascii="Arial" w:hAnsi="Arial" w:cs="Arial"/>
          <w:i/>
        </w:rPr>
        <w:t>Code of Professional Practice for Social Care</w:t>
      </w:r>
      <w:r w:rsidRPr="00A03115">
        <w:rPr>
          <w:rFonts w:ascii="Arial" w:hAnsi="Arial" w:cs="Arial"/>
        </w:rPr>
        <w:t xml:space="preserve">, the National </w:t>
      </w:r>
    </w:p>
    <w:p w14:paraId="48FD58E1" w14:textId="77777777" w:rsidR="00A50C4F" w:rsidRPr="00A03115" w:rsidRDefault="00E63E98">
      <w:pPr>
        <w:ind w:left="577" w:right="6"/>
        <w:rPr>
          <w:rFonts w:ascii="Arial" w:hAnsi="Arial" w:cs="Arial"/>
        </w:rPr>
      </w:pPr>
      <w:r w:rsidRPr="00A03115">
        <w:rPr>
          <w:rFonts w:ascii="Arial" w:hAnsi="Arial" w:cs="Arial"/>
        </w:rPr>
        <w:t xml:space="preserve">Occupational Standards for Social Work and the Quality Assurance Agency Benchmark Statements for Social Work. Each of the 20 NOS has associated performance criteria, which explain what the standard means and the signs of competence. While each performance criteria does not need to be evidenced, they should be used to inform judgements about competence against the standard.  </w:t>
      </w:r>
    </w:p>
    <w:p w14:paraId="3A47915F" w14:textId="77777777" w:rsidR="00A50C4F" w:rsidRPr="00A03115" w:rsidRDefault="00E63E98">
      <w:pPr>
        <w:numPr>
          <w:ilvl w:val="1"/>
          <w:numId w:val="6"/>
        </w:numPr>
        <w:ind w:right="6" w:hanging="567"/>
        <w:rPr>
          <w:rFonts w:ascii="Arial" w:hAnsi="Arial" w:cs="Arial"/>
        </w:rPr>
      </w:pPr>
      <w:r w:rsidRPr="00A03115">
        <w:rPr>
          <w:rFonts w:ascii="Arial" w:hAnsi="Arial" w:cs="Arial"/>
        </w:rPr>
        <w:lastRenderedPageBreak/>
        <w:t>All forms of teaching, learning and assessment, whether college or agency based, must combine theory and practice. The programme will develop the overall assessment methods but they can, for instance, draw upon:</w:t>
      </w:r>
    </w:p>
    <w:p w14:paraId="66A0B6FC" w14:textId="77777777" w:rsidR="00A50C4F" w:rsidRPr="00A03115" w:rsidRDefault="00E63E98">
      <w:pPr>
        <w:numPr>
          <w:ilvl w:val="0"/>
          <w:numId w:val="5"/>
        </w:numPr>
        <w:spacing w:after="12"/>
        <w:ind w:right="6" w:hanging="227"/>
        <w:rPr>
          <w:rFonts w:ascii="Arial" w:hAnsi="Arial" w:cs="Arial"/>
        </w:rPr>
      </w:pPr>
      <w:r w:rsidRPr="00A03115">
        <w:rPr>
          <w:rFonts w:ascii="Arial" w:hAnsi="Arial" w:cs="Arial"/>
        </w:rPr>
        <w:t>direct observation of practice</w:t>
      </w:r>
    </w:p>
    <w:p w14:paraId="3E98DAB5" w14:textId="77777777" w:rsidR="00A50C4F" w:rsidRPr="00A03115" w:rsidRDefault="00E63E98">
      <w:pPr>
        <w:numPr>
          <w:ilvl w:val="0"/>
          <w:numId w:val="5"/>
        </w:numPr>
        <w:spacing w:after="12"/>
        <w:ind w:right="6" w:hanging="227"/>
        <w:rPr>
          <w:rFonts w:ascii="Arial" w:hAnsi="Arial" w:cs="Arial"/>
        </w:rPr>
      </w:pPr>
      <w:r w:rsidRPr="00A03115">
        <w:rPr>
          <w:rFonts w:ascii="Arial" w:hAnsi="Arial" w:cs="Arial"/>
        </w:rPr>
        <w:t>reflective accounts, diaries or logs</w:t>
      </w:r>
    </w:p>
    <w:p w14:paraId="090B2095" w14:textId="77777777" w:rsidR="00A50C4F" w:rsidRPr="00A03115" w:rsidRDefault="00E63E98">
      <w:pPr>
        <w:numPr>
          <w:ilvl w:val="0"/>
          <w:numId w:val="5"/>
        </w:numPr>
        <w:spacing w:after="12"/>
        <w:ind w:right="6" w:hanging="227"/>
        <w:rPr>
          <w:rFonts w:ascii="Arial" w:hAnsi="Arial" w:cs="Arial"/>
        </w:rPr>
      </w:pPr>
      <w:r w:rsidRPr="00A03115">
        <w:rPr>
          <w:rFonts w:ascii="Arial" w:hAnsi="Arial" w:cs="Arial"/>
        </w:rPr>
        <w:t>assignments</w:t>
      </w:r>
    </w:p>
    <w:p w14:paraId="0AEDAAE8" w14:textId="77777777" w:rsidR="00A50C4F" w:rsidRPr="00A03115" w:rsidRDefault="00E63E98">
      <w:pPr>
        <w:numPr>
          <w:ilvl w:val="0"/>
          <w:numId w:val="5"/>
        </w:numPr>
        <w:spacing w:after="12"/>
        <w:ind w:right="6" w:hanging="227"/>
        <w:rPr>
          <w:rFonts w:ascii="Arial" w:hAnsi="Arial" w:cs="Arial"/>
        </w:rPr>
      </w:pPr>
      <w:r w:rsidRPr="00A03115">
        <w:rPr>
          <w:rFonts w:ascii="Arial" w:hAnsi="Arial" w:cs="Arial"/>
        </w:rPr>
        <w:t>significant incident analyses</w:t>
      </w:r>
    </w:p>
    <w:p w14:paraId="5AC2314A" w14:textId="77777777" w:rsidR="00A50C4F" w:rsidRPr="00A03115" w:rsidRDefault="00E63E98">
      <w:pPr>
        <w:numPr>
          <w:ilvl w:val="0"/>
          <w:numId w:val="5"/>
        </w:numPr>
        <w:spacing w:after="12"/>
        <w:ind w:right="6" w:hanging="227"/>
        <w:rPr>
          <w:rFonts w:ascii="Arial" w:hAnsi="Arial" w:cs="Arial"/>
        </w:rPr>
      </w:pPr>
      <w:r w:rsidRPr="00A03115">
        <w:rPr>
          <w:rFonts w:ascii="Arial" w:hAnsi="Arial" w:cs="Arial"/>
        </w:rPr>
        <w:t>presentations</w:t>
      </w:r>
    </w:p>
    <w:p w14:paraId="66E9C7C3" w14:textId="77777777" w:rsidR="00A50C4F" w:rsidRPr="00A03115" w:rsidRDefault="00E63E98">
      <w:pPr>
        <w:numPr>
          <w:ilvl w:val="0"/>
          <w:numId w:val="5"/>
        </w:numPr>
        <w:spacing w:after="288" w:line="236" w:lineRule="auto"/>
        <w:ind w:right="6" w:hanging="227"/>
        <w:rPr>
          <w:rFonts w:ascii="Arial" w:hAnsi="Arial" w:cs="Arial"/>
        </w:rPr>
      </w:pPr>
      <w:r w:rsidRPr="00A03115">
        <w:rPr>
          <w:rFonts w:ascii="Arial" w:hAnsi="Arial" w:cs="Arial"/>
        </w:rPr>
        <w:t xml:space="preserve">other practice or agency-based products </w:t>
      </w:r>
      <w:r w:rsidRPr="00A03115">
        <w:rPr>
          <w:rFonts w:ascii="Arial" w:hAnsi="Arial" w:cs="Arial"/>
          <w:b/>
          <w:color w:val="C24940"/>
        </w:rPr>
        <w:t xml:space="preserve">• </w:t>
      </w:r>
      <w:r w:rsidRPr="00A03115">
        <w:rPr>
          <w:rFonts w:ascii="Arial" w:hAnsi="Arial" w:cs="Arial"/>
        </w:rPr>
        <w:t xml:space="preserve">examinations </w:t>
      </w:r>
      <w:r w:rsidRPr="00A03115">
        <w:rPr>
          <w:rFonts w:ascii="Arial" w:hAnsi="Arial" w:cs="Arial"/>
          <w:b/>
          <w:color w:val="C24940"/>
        </w:rPr>
        <w:t xml:space="preserve">• </w:t>
      </w:r>
      <w:r w:rsidRPr="00A03115">
        <w:rPr>
          <w:rFonts w:ascii="Arial" w:hAnsi="Arial" w:cs="Arial"/>
        </w:rPr>
        <w:t>online tests.</w:t>
      </w:r>
    </w:p>
    <w:p w14:paraId="31A1628D" w14:textId="77777777" w:rsidR="00A50C4F" w:rsidRPr="00A03115" w:rsidRDefault="00E63E98">
      <w:pPr>
        <w:numPr>
          <w:ilvl w:val="1"/>
          <w:numId w:val="7"/>
        </w:numPr>
        <w:ind w:right="6" w:hanging="567"/>
        <w:rPr>
          <w:rFonts w:ascii="Arial" w:hAnsi="Arial" w:cs="Arial"/>
        </w:rPr>
      </w:pPr>
      <w:r w:rsidRPr="00A03115">
        <w:rPr>
          <w:rFonts w:ascii="Arial" w:hAnsi="Arial" w:cs="Arial"/>
        </w:rPr>
        <w:t>Practice education in each period of practice learning must be assessed by a registered and experienced social worker who is, or is training to be, a qualified practice educator.</w:t>
      </w:r>
    </w:p>
    <w:p w14:paraId="174E857B" w14:textId="77777777" w:rsidR="00A50C4F" w:rsidRPr="00A03115" w:rsidRDefault="00E63E98">
      <w:pPr>
        <w:numPr>
          <w:ilvl w:val="1"/>
          <w:numId w:val="7"/>
        </w:numPr>
        <w:ind w:right="6" w:hanging="567"/>
        <w:rPr>
          <w:rFonts w:ascii="Arial" w:hAnsi="Arial" w:cs="Arial"/>
        </w:rPr>
      </w:pPr>
      <w:r w:rsidRPr="00A03115">
        <w:rPr>
          <w:rFonts w:ascii="Arial" w:hAnsi="Arial" w:cs="Arial"/>
        </w:rPr>
        <w:t xml:space="preserve">Programmes need a system for ensuring the quality of practice education. Although appointed by local authorities, practice educators make judgements and recommendations upon which exam boards make decisions about awards. Programme partnerships will need to be satisfied that the practice of the practice educator is of suitable standard. </w:t>
      </w:r>
    </w:p>
    <w:p w14:paraId="3A637363" w14:textId="77777777" w:rsidR="00A50C4F" w:rsidRPr="00A03115" w:rsidRDefault="00E63E98">
      <w:pPr>
        <w:ind w:left="577" w:right="6"/>
        <w:rPr>
          <w:rFonts w:ascii="Arial" w:hAnsi="Arial" w:cs="Arial"/>
        </w:rPr>
      </w:pPr>
      <w:r w:rsidRPr="00A03115">
        <w:rPr>
          <w:rFonts w:ascii="Arial" w:hAnsi="Arial" w:cs="Arial"/>
        </w:rPr>
        <w:t xml:space="preserve">Universities, as the awarding body, must make sure a system is in place to monitor and ensure the quality of practice education. Programmes may consider the Practice Assessment Panel is the most appropriate body to hold this responsibility. </w:t>
      </w:r>
    </w:p>
    <w:p w14:paraId="144E5D2E" w14:textId="77777777" w:rsidR="00A50C4F" w:rsidRPr="00A03115" w:rsidRDefault="00E63E98">
      <w:pPr>
        <w:numPr>
          <w:ilvl w:val="1"/>
          <w:numId w:val="7"/>
        </w:numPr>
        <w:spacing w:after="248"/>
        <w:ind w:right="6" w:hanging="567"/>
        <w:rPr>
          <w:rFonts w:ascii="Arial" w:hAnsi="Arial" w:cs="Arial"/>
        </w:rPr>
      </w:pPr>
      <w:r w:rsidRPr="00A03115">
        <w:rPr>
          <w:rFonts w:ascii="Arial" w:hAnsi="Arial" w:cs="Arial"/>
        </w:rPr>
        <w:t xml:space="preserve">If the designated practice educator is not managing the student on-site day to day, the person who is responsible for doing so must be given appropriate preparation and enough time to prepare for the role. The programme partners will need to agree the nature of the preparation and must make sure, as a minimum, the person is familiar with the requirements of the programme, their role and responsibilities, and how their involvement contributes to the student’s development. </w:t>
      </w:r>
    </w:p>
    <w:p w14:paraId="1D597ABD" w14:textId="77777777" w:rsidR="00A50C4F" w:rsidRPr="00A03115" w:rsidRDefault="00E63E98">
      <w:pPr>
        <w:numPr>
          <w:ilvl w:val="1"/>
          <w:numId w:val="7"/>
        </w:numPr>
        <w:ind w:right="6" w:hanging="567"/>
        <w:rPr>
          <w:rFonts w:ascii="Arial" w:hAnsi="Arial" w:cs="Arial"/>
        </w:rPr>
      </w:pPr>
      <w:r w:rsidRPr="00A03115">
        <w:rPr>
          <w:rFonts w:ascii="Arial" w:hAnsi="Arial" w:cs="Arial"/>
        </w:rPr>
        <w:t xml:space="preserve">Paragraph 5 (2)(d) of the Schedule to the Rules states all students must carry out one practice learning opportunity of at least 560 hours in a local social services authority. It must include experience of statutory social services’ functions, including safeguarding.  </w:t>
      </w:r>
    </w:p>
    <w:p w14:paraId="0CC67403" w14:textId="77777777" w:rsidR="00A50C4F" w:rsidRPr="00A03115" w:rsidRDefault="00E63E98">
      <w:pPr>
        <w:ind w:left="577" w:right="6"/>
        <w:rPr>
          <w:rFonts w:ascii="Arial" w:hAnsi="Arial" w:cs="Arial"/>
        </w:rPr>
      </w:pPr>
      <w:r w:rsidRPr="00A03115">
        <w:rPr>
          <w:rFonts w:ascii="Arial" w:hAnsi="Arial" w:cs="Arial"/>
        </w:rPr>
        <w:t xml:space="preserve">The use and provision of statutory processes is a clear learning need for all social work students. Approved programmes must make sure all students gain experience of working in a statutory framework provided by a local authority practice learning opportunity. </w:t>
      </w:r>
    </w:p>
    <w:p w14:paraId="345D5847" w14:textId="77777777" w:rsidR="00A50C4F" w:rsidRPr="00A03115" w:rsidRDefault="00E63E98">
      <w:pPr>
        <w:ind w:left="577" w:right="6"/>
        <w:rPr>
          <w:rFonts w:ascii="Arial" w:hAnsi="Arial" w:cs="Arial"/>
        </w:rPr>
      </w:pPr>
      <w:r w:rsidRPr="00A03115">
        <w:rPr>
          <w:rFonts w:ascii="Arial" w:hAnsi="Arial" w:cs="Arial"/>
        </w:rPr>
        <w:t>While other agencies may carry out statutory functions, the local authority experience is essential to help the student develop:</w:t>
      </w:r>
    </w:p>
    <w:p w14:paraId="7C1076AD" w14:textId="77777777" w:rsidR="00A50C4F" w:rsidRPr="00A03115" w:rsidRDefault="00E63E98">
      <w:pPr>
        <w:numPr>
          <w:ilvl w:val="0"/>
          <w:numId w:val="5"/>
        </w:numPr>
        <w:spacing w:after="0"/>
        <w:ind w:right="6" w:hanging="227"/>
        <w:rPr>
          <w:rFonts w:ascii="Arial" w:hAnsi="Arial" w:cs="Arial"/>
        </w:rPr>
      </w:pPr>
      <w:r w:rsidRPr="00A03115">
        <w:rPr>
          <w:rFonts w:ascii="Arial" w:hAnsi="Arial" w:cs="Arial"/>
        </w:rPr>
        <w:t>experience of working in a statutory framework and the use and provision of statutory processes and functions</w:t>
      </w:r>
    </w:p>
    <w:p w14:paraId="1EA5D7B7" w14:textId="77777777" w:rsidR="00A50C4F" w:rsidRPr="00A03115" w:rsidRDefault="00E63E98">
      <w:pPr>
        <w:numPr>
          <w:ilvl w:val="0"/>
          <w:numId w:val="5"/>
        </w:numPr>
        <w:spacing w:after="0"/>
        <w:ind w:right="6" w:hanging="227"/>
        <w:rPr>
          <w:rFonts w:ascii="Arial" w:hAnsi="Arial" w:cs="Arial"/>
        </w:rPr>
      </w:pPr>
      <w:r w:rsidRPr="00A03115">
        <w:rPr>
          <w:rFonts w:ascii="Arial" w:hAnsi="Arial" w:cs="Arial"/>
        </w:rPr>
        <w:t>greater resilience by being exposed to the range of responsibilities that are specific to local authority work</w:t>
      </w:r>
    </w:p>
    <w:p w14:paraId="5B514D89" w14:textId="77777777" w:rsidR="00A50C4F" w:rsidRPr="00A03115" w:rsidRDefault="00E63E98">
      <w:pPr>
        <w:numPr>
          <w:ilvl w:val="0"/>
          <w:numId w:val="5"/>
        </w:numPr>
        <w:spacing w:after="608"/>
        <w:ind w:right="6" w:hanging="227"/>
        <w:rPr>
          <w:rFonts w:ascii="Arial" w:hAnsi="Arial" w:cs="Arial"/>
        </w:rPr>
      </w:pPr>
      <w:r w:rsidRPr="00A03115">
        <w:rPr>
          <w:rFonts w:ascii="Arial" w:hAnsi="Arial" w:cs="Arial"/>
        </w:rPr>
        <w:t xml:space="preserve">increased employability.  </w:t>
      </w:r>
    </w:p>
    <w:p w14:paraId="59187A9A" w14:textId="77777777" w:rsidR="00A50C4F" w:rsidRPr="00A03115" w:rsidRDefault="00E63E98">
      <w:pPr>
        <w:pStyle w:val="Heading1"/>
        <w:ind w:left="-5"/>
        <w:rPr>
          <w:rFonts w:ascii="Arial" w:hAnsi="Arial" w:cs="Arial"/>
        </w:rPr>
      </w:pPr>
      <w:r w:rsidRPr="00A03115">
        <w:rPr>
          <w:rFonts w:ascii="Arial" w:hAnsi="Arial" w:cs="Arial"/>
        </w:rPr>
        <w:lastRenderedPageBreak/>
        <w:t>8. Quality assurance</w:t>
      </w:r>
    </w:p>
    <w:p w14:paraId="1B244D20" w14:textId="77777777" w:rsidR="00A50C4F" w:rsidRPr="00A03115" w:rsidRDefault="00E63E98">
      <w:pPr>
        <w:ind w:left="552" w:right="6" w:hanging="567"/>
        <w:rPr>
          <w:rFonts w:ascii="Arial" w:hAnsi="Arial" w:cs="Arial"/>
        </w:rPr>
      </w:pPr>
      <w:r w:rsidRPr="00A03115">
        <w:rPr>
          <w:rFonts w:ascii="Arial" w:hAnsi="Arial" w:cs="Arial"/>
        </w:rPr>
        <w:t>8.1. The main purpose of regulation of training is to protect the public by assuring them that all practising social workers will have completed an approved programme of training that meets defined standards of competence. Regulation also assures social work students that the training they receive meets professional standards that are consistent with other approved programmes and represents an investment in their professional development.</w:t>
      </w:r>
    </w:p>
    <w:p w14:paraId="5AAF7CAC" w14:textId="77777777" w:rsidR="00A50C4F" w:rsidRPr="00A03115" w:rsidRDefault="00E63E98">
      <w:pPr>
        <w:spacing w:after="0"/>
        <w:ind w:left="552" w:right="6" w:hanging="567"/>
        <w:rPr>
          <w:rFonts w:ascii="Arial" w:hAnsi="Arial" w:cs="Arial"/>
        </w:rPr>
      </w:pPr>
      <w:r w:rsidRPr="00A03115">
        <w:rPr>
          <w:rFonts w:ascii="Arial" w:hAnsi="Arial" w:cs="Arial"/>
        </w:rPr>
        <w:t xml:space="preserve">8.2. The legal framework for social care in Wales aims to ensure the best possible outcomes for those who need care and support, by giving them a strong voice and real control over the services they receive. So it is essential the professional qualifications for social workers and others are designed appropriately.  </w:t>
      </w:r>
    </w:p>
    <w:p w14:paraId="194EA73B" w14:textId="77777777" w:rsidR="00A50C4F" w:rsidRPr="00A03115" w:rsidRDefault="00E63E98">
      <w:pPr>
        <w:spacing w:after="0" w:line="259" w:lineRule="auto"/>
        <w:ind w:left="0" w:firstLine="0"/>
        <w:rPr>
          <w:rFonts w:ascii="Arial" w:hAnsi="Arial" w:cs="Arial"/>
        </w:rPr>
      </w:pPr>
      <w:r w:rsidRPr="00A03115">
        <w:rPr>
          <w:rFonts w:ascii="Arial" w:hAnsi="Arial" w:cs="Arial"/>
        </w:rPr>
        <w:t xml:space="preserve">                     </w:t>
      </w:r>
    </w:p>
    <w:p w14:paraId="7972469D" w14:textId="77777777" w:rsidR="00A50C4F" w:rsidRPr="00A03115" w:rsidRDefault="00E63E98">
      <w:pPr>
        <w:ind w:left="577" w:right="6"/>
        <w:rPr>
          <w:rFonts w:ascii="Arial" w:hAnsi="Arial" w:cs="Arial"/>
        </w:rPr>
      </w:pPr>
      <w:r w:rsidRPr="00A03115">
        <w:rPr>
          <w:rFonts w:ascii="Arial" w:hAnsi="Arial" w:cs="Arial"/>
        </w:rPr>
        <w:t xml:space="preserve">We will exercise our regulatory function by: </w:t>
      </w:r>
    </w:p>
    <w:p w14:paraId="300C007A" w14:textId="77777777" w:rsidR="00A50C4F" w:rsidRPr="00A03115" w:rsidRDefault="00E63E98">
      <w:pPr>
        <w:numPr>
          <w:ilvl w:val="0"/>
          <w:numId w:val="8"/>
        </w:numPr>
        <w:spacing w:after="0"/>
        <w:ind w:right="6" w:hanging="227"/>
        <w:rPr>
          <w:rFonts w:ascii="Arial" w:hAnsi="Arial" w:cs="Arial"/>
        </w:rPr>
      </w:pPr>
      <w:r w:rsidRPr="00A03115">
        <w:rPr>
          <w:rFonts w:ascii="Arial" w:hAnsi="Arial" w:cs="Arial"/>
        </w:rPr>
        <w:t>setting Rules for the approval and quality assurance of social work courses at qualifying and post-qualifying levels</w:t>
      </w:r>
    </w:p>
    <w:p w14:paraId="577B2382" w14:textId="77777777" w:rsidR="00A50C4F" w:rsidRPr="00A03115" w:rsidRDefault="00E63E98">
      <w:pPr>
        <w:numPr>
          <w:ilvl w:val="0"/>
          <w:numId w:val="8"/>
        </w:numPr>
        <w:spacing w:after="12"/>
        <w:ind w:right="6" w:hanging="227"/>
        <w:rPr>
          <w:rFonts w:ascii="Arial" w:hAnsi="Arial" w:cs="Arial"/>
        </w:rPr>
      </w:pPr>
      <w:r w:rsidRPr="00A03115">
        <w:rPr>
          <w:rFonts w:ascii="Arial" w:hAnsi="Arial" w:cs="Arial"/>
        </w:rPr>
        <w:t>considering applications for approval</w:t>
      </w:r>
    </w:p>
    <w:p w14:paraId="2A0E0E3D" w14:textId="77777777" w:rsidR="00A50C4F" w:rsidRPr="00A03115" w:rsidRDefault="00E63E98">
      <w:pPr>
        <w:numPr>
          <w:ilvl w:val="0"/>
          <w:numId w:val="8"/>
        </w:numPr>
        <w:spacing w:after="0"/>
        <w:ind w:right="6" w:hanging="227"/>
        <w:rPr>
          <w:rFonts w:ascii="Arial" w:hAnsi="Arial" w:cs="Arial"/>
        </w:rPr>
      </w:pPr>
      <w:r w:rsidRPr="00A03115">
        <w:rPr>
          <w:rFonts w:ascii="Arial" w:hAnsi="Arial" w:cs="Arial"/>
        </w:rPr>
        <w:t xml:space="preserve">carrying out annual monitoring of approved programmes to make sure they continue to: </w:t>
      </w:r>
      <w:r w:rsidRPr="00A03115">
        <w:rPr>
          <w:rFonts w:ascii="Arial" w:hAnsi="Arial" w:cs="Arial"/>
          <w:b/>
          <w:color w:val="C24940"/>
        </w:rPr>
        <w:t xml:space="preserve">- </w:t>
      </w:r>
      <w:r w:rsidRPr="00A03115">
        <w:rPr>
          <w:rFonts w:ascii="Arial" w:hAnsi="Arial" w:cs="Arial"/>
        </w:rPr>
        <w:t>meet published standards</w:t>
      </w:r>
    </w:p>
    <w:p w14:paraId="78451618" w14:textId="77777777" w:rsidR="00A50C4F" w:rsidRPr="00A03115" w:rsidRDefault="00E63E98">
      <w:pPr>
        <w:spacing w:after="0"/>
        <w:ind w:left="804" w:right="6"/>
        <w:rPr>
          <w:rFonts w:ascii="Arial" w:hAnsi="Arial" w:cs="Arial"/>
        </w:rPr>
      </w:pPr>
      <w:r w:rsidRPr="00A03115">
        <w:rPr>
          <w:rFonts w:ascii="Arial" w:hAnsi="Arial" w:cs="Arial"/>
          <w:b/>
          <w:color w:val="C24940"/>
        </w:rPr>
        <w:t xml:space="preserve">- </w:t>
      </w:r>
      <w:r w:rsidRPr="00A03115">
        <w:rPr>
          <w:rFonts w:ascii="Arial" w:hAnsi="Arial" w:cs="Arial"/>
        </w:rPr>
        <w:t xml:space="preserve">use systems for evaluation and scrutiny, and continue to develop and focus on improvement </w:t>
      </w:r>
      <w:r w:rsidRPr="00A03115">
        <w:rPr>
          <w:rFonts w:ascii="Arial" w:hAnsi="Arial" w:cs="Arial"/>
          <w:b/>
          <w:color w:val="C24940"/>
        </w:rPr>
        <w:t xml:space="preserve">- </w:t>
      </w:r>
      <w:r w:rsidRPr="00A03115">
        <w:rPr>
          <w:rFonts w:ascii="Arial" w:hAnsi="Arial" w:cs="Arial"/>
        </w:rPr>
        <w:t>continue to hold learner and partner confidence</w:t>
      </w:r>
    </w:p>
    <w:p w14:paraId="0D6D920E" w14:textId="77777777" w:rsidR="00A50C4F" w:rsidRPr="00A03115" w:rsidRDefault="00E63E98">
      <w:pPr>
        <w:numPr>
          <w:ilvl w:val="0"/>
          <w:numId w:val="8"/>
        </w:numPr>
        <w:spacing w:after="0"/>
        <w:ind w:right="6" w:hanging="227"/>
        <w:rPr>
          <w:rFonts w:ascii="Arial" w:hAnsi="Arial" w:cs="Arial"/>
        </w:rPr>
      </w:pPr>
      <w:r w:rsidRPr="00A03115">
        <w:rPr>
          <w:rFonts w:ascii="Arial" w:hAnsi="Arial" w:cs="Arial"/>
        </w:rPr>
        <w:t>carry out thematic reviews, when a specific aspect of social work education is considered across programme providers to share good practice and consider what lessons can be learnt</w:t>
      </w:r>
    </w:p>
    <w:p w14:paraId="3F88D5F6" w14:textId="77777777" w:rsidR="00A50C4F" w:rsidRPr="00A03115" w:rsidRDefault="00E63E98">
      <w:pPr>
        <w:numPr>
          <w:ilvl w:val="0"/>
          <w:numId w:val="8"/>
        </w:numPr>
        <w:spacing w:after="0"/>
        <w:ind w:right="6" w:hanging="227"/>
        <w:rPr>
          <w:rFonts w:ascii="Arial" w:hAnsi="Arial" w:cs="Arial"/>
        </w:rPr>
      </w:pPr>
      <w:r w:rsidRPr="00A03115">
        <w:rPr>
          <w:rFonts w:ascii="Arial" w:hAnsi="Arial" w:cs="Arial"/>
        </w:rPr>
        <w:t>carrying out periodic reviews – they are comprehensive reviews of programmes to make sure they continue to meet the requirements for approval</w:t>
      </w:r>
    </w:p>
    <w:p w14:paraId="7F852504" w14:textId="77777777" w:rsidR="00A50C4F" w:rsidRPr="00A03115" w:rsidRDefault="00E63E98">
      <w:pPr>
        <w:numPr>
          <w:ilvl w:val="0"/>
          <w:numId w:val="8"/>
        </w:numPr>
        <w:ind w:right="6" w:hanging="227"/>
        <w:rPr>
          <w:rFonts w:ascii="Arial" w:hAnsi="Arial" w:cs="Arial"/>
        </w:rPr>
      </w:pPr>
      <w:r w:rsidRPr="00A03115">
        <w:rPr>
          <w:rFonts w:ascii="Arial" w:hAnsi="Arial" w:cs="Arial"/>
        </w:rPr>
        <w:t>having a process for removing approval if standards are consistently not met.</w:t>
      </w:r>
    </w:p>
    <w:p w14:paraId="31EA04D0" w14:textId="77777777" w:rsidR="00A50C4F" w:rsidRPr="00A03115" w:rsidRDefault="00E63E98">
      <w:pPr>
        <w:ind w:left="552" w:right="6" w:hanging="567"/>
        <w:rPr>
          <w:rFonts w:ascii="Arial" w:hAnsi="Arial" w:cs="Arial"/>
        </w:rPr>
      </w:pPr>
      <w:r w:rsidRPr="00A03115">
        <w:rPr>
          <w:rFonts w:ascii="Arial" w:hAnsi="Arial" w:cs="Arial"/>
        </w:rPr>
        <w:t xml:space="preserve">8.3 </w:t>
      </w:r>
      <w:r w:rsidRPr="00A03115">
        <w:rPr>
          <w:rFonts w:ascii="Arial" w:hAnsi="Arial" w:cs="Arial"/>
        </w:rPr>
        <w:tab/>
        <w:t xml:space="preserve">Part III of the Rules and Paragraph 7 of the Schedule describe the regulatory relationship between the programme and us.  </w:t>
      </w:r>
    </w:p>
    <w:p w14:paraId="79C76ADD" w14:textId="77777777" w:rsidR="00A50C4F" w:rsidRPr="00A03115" w:rsidRDefault="00E63E98">
      <w:pPr>
        <w:ind w:left="-5" w:right="6"/>
        <w:rPr>
          <w:rFonts w:ascii="Arial" w:hAnsi="Arial" w:cs="Arial"/>
        </w:rPr>
      </w:pPr>
      <w:r w:rsidRPr="00A03115">
        <w:rPr>
          <w:rFonts w:ascii="Arial" w:hAnsi="Arial" w:cs="Arial"/>
        </w:rPr>
        <w:t>Social Care Wales, October 2021</w:t>
      </w:r>
    </w:p>
    <w:p w14:paraId="725B8F2D" w14:textId="77777777" w:rsidR="00A50C4F" w:rsidRDefault="00A50C4F">
      <w:pPr>
        <w:sectPr w:rsidR="00A50C4F">
          <w:headerReference w:type="even" r:id="rId24"/>
          <w:headerReference w:type="default" r:id="rId25"/>
          <w:footerReference w:type="even" r:id="rId26"/>
          <w:footerReference w:type="default" r:id="rId27"/>
          <w:headerReference w:type="first" r:id="rId28"/>
          <w:footerReference w:type="first" r:id="rId29"/>
          <w:pgSz w:w="11906" w:h="16838"/>
          <w:pgMar w:top="924" w:right="728" w:bottom="844" w:left="720" w:header="720" w:footer="720" w:gutter="0"/>
          <w:cols w:space="720"/>
          <w:titlePg/>
        </w:sectPr>
      </w:pPr>
    </w:p>
    <w:p w14:paraId="3D90AAF5" w14:textId="77777777" w:rsidR="00A50C4F" w:rsidRDefault="00E63E98">
      <w:pPr>
        <w:spacing w:after="220" w:line="265" w:lineRule="auto"/>
        <w:ind w:right="298"/>
        <w:jc w:val="right"/>
      </w:pPr>
      <w:r>
        <w:rPr>
          <w:color w:val="36394B"/>
          <w:sz w:val="20"/>
        </w:rPr>
        <w:lastRenderedPageBreak/>
        <w:t>Supplementary guidance to the Rules</w:t>
      </w:r>
    </w:p>
    <w:p w14:paraId="71FB4B59" w14:textId="77777777" w:rsidR="00A50C4F" w:rsidRDefault="00E63E98">
      <w:pPr>
        <w:pStyle w:val="Heading1"/>
        <w:spacing w:before="184" w:after="14"/>
        <w:ind w:left="-5"/>
      </w:pPr>
      <w:r>
        <w:rPr>
          <w:noProof/>
          <w:sz w:val="22"/>
        </w:rPr>
        <mc:AlternateContent>
          <mc:Choice Requires="wpg">
            <w:drawing>
              <wp:anchor distT="0" distB="0" distL="114300" distR="114300" simplePos="0" relativeHeight="251660288" behindDoc="0" locked="0" layoutInCell="1" allowOverlap="1" wp14:anchorId="20457713" wp14:editId="23F5DDF0">
                <wp:simplePos x="0" y="0"/>
                <wp:positionH relativeFrom="page">
                  <wp:posOffset>0</wp:posOffset>
                </wp:positionH>
                <wp:positionV relativeFrom="page">
                  <wp:posOffset>450855</wp:posOffset>
                </wp:positionV>
                <wp:extent cx="10692003" cy="12700"/>
                <wp:effectExtent l="0" t="0" r="0" b="0"/>
                <wp:wrapTopAndBottom/>
                <wp:docPr id="10793" name="Group 10793"/>
                <wp:cNvGraphicFramePr/>
                <a:graphic xmlns:a="http://schemas.openxmlformats.org/drawingml/2006/main">
                  <a:graphicData uri="http://schemas.microsoft.com/office/word/2010/wordprocessingGroup">
                    <wpg:wgp>
                      <wpg:cNvGrpSpPr/>
                      <wpg:grpSpPr>
                        <a:xfrm>
                          <a:off x="0" y="0"/>
                          <a:ext cx="10692003" cy="12700"/>
                          <a:chOff x="0" y="0"/>
                          <a:chExt cx="10692003" cy="12700"/>
                        </a:xfrm>
                      </wpg:grpSpPr>
                      <wps:wsp>
                        <wps:cNvPr id="513" name="Shape 513"/>
                        <wps:cNvSpPr/>
                        <wps:spPr>
                          <a:xfrm>
                            <a:off x="0" y="0"/>
                            <a:ext cx="10692003" cy="0"/>
                          </a:xfrm>
                          <a:custGeom>
                            <a:avLst/>
                            <a:gdLst/>
                            <a:ahLst/>
                            <a:cxnLst/>
                            <a:rect l="0" t="0" r="0" b="0"/>
                            <a:pathLst>
                              <a:path w="10692003">
                                <a:moveTo>
                                  <a:pt x="0" y="0"/>
                                </a:moveTo>
                                <a:lnTo>
                                  <a:pt x="10692003"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793" style="width:841.89pt;height:1pt;position:absolute;mso-position-horizontal-relative:page;mso-position-horizontal:absolute;margin-left:0pt;mso-position-vertical-relative:page;margin-top:35.5004pt;" coordsize="106920,127">
                <v:shape id="Shape 513" style="position:absolute;width:106920;height:0;left:0;top:0;" coordsize="10692003,0" path="m0,0l10692003,0">
                  <v:stroke weight="1pt" endcap="flat" joinstyle="miter" miterlimit="4" on="true" color="#c24940"/>
                  <v:fill on="false" color="#000000" opacity="0"/>
                </v:shape>
                <w10:wrap type="topAndBottom"/>
              </v:group>
            </w:pict>
          </mc:Fallback>
        </mc:AlternateContent>
      </w:r>
      <w:r>
        <w:rPr>
          <w:noProof/>
          <w:sz w:val="22"/>
        </w:rPr>
        <mc:AlternateContent>
          <mc:Choice Requires="wpg">
            <w:drawing>
              <wp:anchor distT="0" distB="0" distL="114300" distR="114300" simplePos="0" relativeHeight="251661312" behindDoc="0" locked="0" layoutInCell="1" allowOverlap="1" wp14:anchorId="2A4FF5FD" wp14:editId="589CAE6B">
                <wp:simplePos x="0" y="0"/>
                <wp:positionH relativeFrom="page">
                  <wp:posOffset>0</wp:posOffset>
                </wp:positionH>
                <wp:positionV relativeFrom="page">
                  <wp:posOffset>7109155</wp:posOffset>
                </wp:positionV>
                <wp:extent cx="10692003" cy="12700"/>
                <wp:effectExtent l="0" t="0" r="0" b="0"/>
                <wp:wrapTopAndBottom/>
                <wp:docPr id="10794" name="Group 10794"/>
                <wp:cNvGraphicFramePr/>
                <a:graphic xmlns:a="http://schemas.openxmlformats.org/drawingml/2006/main">
                  <a:graphicData uri="http://schemas.microsoft.com/office/word/2010/wordprocessingGroup">
                    <wpg:wgp>
                      <wpg:cNvGrpSpPr/>
                      <wpg:grpSpPr>
                        <a:xfrm>
                          <a:off x="0" y="0"/>
                          <a:ext cx="10692003" cy="12700"/>
                          <a:chOff x="0" y="0"/>
                          <a:chExt cx="10692003" cy="12700"/>
                        </a:xfrm>
                      </wpg:grpSpPr>
                      <wps:wsp>
                        <wps:cNvPr id="514" name="Shape 514"/>
                        <wps:cNvSpPr/>
                        <wps:spPr>
                          <a:xfrm>
                            <a:off x="0" y="0"/>
                            <a:ext cx="10692003" cy="0"/>
                          </a:xfrm>
                          <a:custGeom>
                            <a:avLst/>
                            <a:gdLst/>
                            <a:ahLst/>
                            <a:cxnLst/>
                            <a:rect l="0" t="0" r="0" b="0"/>
                            <a:pathLst>
                              <a:path w="10692003">
                                <a:moveTo>
                                  <a:pt x="0" y="0"/>
                                </a:moveTo>
                                <a:lnTo>
                                  <a:pt x="10692003"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794" style="width:841.89pt;height:1pt;position:absolute;mso-position-horizontal-relative:page;mso-position-horizontal:absolute;margin-left:0pt;mso-position-vertical-relative:page;margin-top:559.776pt;" coordsize="106920,127">
                <v:shape id="Shape 514" style="position:absolute;width:106920;height:0;left:0;top:0;" coordsize="10692003,0" path="m0,0l10692003,0">
                  <v:stroke weight="1pt" endcap="flat" joinstyle="miter" miterlimit="4" on="true" color="#c24940"/>
                  <v:fill on="false" color="#000000" opacity="0"/>
                </v:shape>
                <w10:wrap type="topAndBottom"/>
              </v:group>
            </w:pict>
          </mc:Fallback>
        </mc:AlternateContent>
      </w:r>
      <w:r>
        <w:t xml:space="preserve">Appendix 1 – Structure for the social work degree </w:t>
      </w:r>
    </w:p>
    <w:tbl>
      <w:tblPr>
        <w:tblStyle w:val="TableGrid"/>
        <w:tblW w:w="15378" w:type="dxa"/>
        <w:tblInd w:w="10" w:type="dxa"/>
        <w:tblCellMar>
          <w:top w:w="45" w:type="dxa"/>
          <w:left w:w="80" w:type="dxa"/>
          <w:right w:w="32" w:type="dxa"/>
        </w:tblCellMar>
        <w:tblLook w:val="04A0" w:firstRow="1" w:lastRow="0" w:firstColumn="1" w:lastColumn="0" w:noHBand="0" w:noVBand="1"/>
      </w:tblPr>
      <w:tblGrid>
        <w:gridCol w:w="1764"/>
        <w:gridCol w:w="5783"/>
        <w:gridCol w:w="5046"/>
        <w:gridCol w:w="2785"/>
      </w:tblGrid>
      <w:tr w:rsidR="00A50C4F" w14:paraId="240C3EA2" w14:textId="77777777">
        <w:trPr>
          <w:trHeight w:val="640"/>
        </w:trPr>
        <w:tc>
          <w:tcPr>
            <w:tcW w:w="1764" w:type="dxa"/>
            <w:tcBorders>
              <w:top w:val="single" w:sz="8" w:space="0" w:color="000000"/>
              <w:left w:val="single" w:sz="8" w:space="0" w:color="000000"/>
              <w:bottom w:val="single" w:sz="8" w:space="0" w:color="000000"/>
              <w:right w:val="single" w:sz="8" w:space="0" w:color="000000"/>
            </w:tcBorders>
          </w:tcPr>
          <w:p w14:paraId="50868713" w14:textId="77777777" w:rsidR="00A50C4F" w:rsidRDefault="00E63E98">
            <w:pPr>
              <w:spacing w:after="0" w:line="259" w:lineRule="auto"/>
              <w:ind w:left="0" w:firstLine="0"/>
            </w:pPr>
            <w:r>
              <w:rPr>
                <w:b/>
                <w:color w:val="C24940"/>
              </w:rPr>
              <w:t xml:space="preserve">Stages of </w:t>
            </w:r>
          </w:p>
          <w:p w14:paraId="53F8B38D" w14:textId="77777777" w:rsidR="00A50C4F" w:rsidRDefault="00E63E98">
            <w:pPr>
              <w:spacing w:after="0" w:line="259" w:lineRule="auto"/>
              <w:ind w:left="0" w:firstLine="0"/>
            </w:pPr>
            <w:r>
              <w:rPr>
                <w:b/>
                <w:color w:val="C24940"/>
              </w:rPr>
              <w:t>Development</w:t>
            </w:r>
          </w:p>
        </w:tc>
        <w:tc>
          <w:tcPr>
            <w:tcW w:w="5783" w:type="dxa"/>
            <w:tcBorders>
              <w:top w:val="single" w:sz="8" w:space="0" w:color="000000"/>
              <w:left w:val="single" w:sz="8" w:space="0" w:color="000000"/>
              <w:bottom w:val="single" w:sz="8" w:space="0" w:color="000000"/>
              <w:right w:val="single" w:sz="8" w:space="0" w:color="000000"/>
            </w:tcBorders>
          </w:tcPr>
          <w:p w14:paraId="070D054A" w14:textId="77777777" w:rsidR="00A50C4F" w:rsidRDefault="00E63E98">
            <w:pPr>
              <w:spacing w:after="0" w:line="259" w:lineRule="auto"/>
              <w:ind w:left="0" w:firstLine="0"/>
            </w:pPr>
            <w:r>
              <w:rPr>
                <w:b/>
                <w:color w:val="C24940"/>
              </w:rPr>
              <w:t>Content</w:t>
            </w:r>
          </w:p>
        </w:tc>
        <w:tc>
          <w:tcPr>
            <w:tcW w:w="5046" w:type="dxa"/>
            <w:tcBorders>
              <w:top w:val="single" w:sz="8" w:space="0" w:color="000000"/>
              <w:left w:val="single" w:sz="8" w:space="0" w:color="000000"/>
              <w:bottom w:val="single" w:sz="8" w:space="0" w:color="000000"/>
              <w:right w:val="single" w:sz="8" w:space="0" w:color="000000"/>
            </w:tcBorders>
          </w:tcPr>
          <w:p w14:paraId="19908BED" w14:textId="77777777" w:rsidR="00A50C4F" w:rsidRDefault="00E63E98">
            <w:pPr>
              <w:spacing w:after="0" w:line="259" w:lineRule="auto"/>
              <w:ind w:left="0" w:firstLine="0"/>
            </w:pPr>
            <w:r>
              <w:rPr>
                <w:b/>
                <w:color w:val="C24940"/>
              </w:rPr>
              <w:t>How assessed</w:t>
            </w:r>
          </w:p>
        </w:tc>
        <w:tc>
          <w:tcPr>
            <w:tcW w:w="2785" w:type="dxa"/>
            <w:tcBorders>
              <w:top w:val="single" w:sz="8" w:space="0" w:color="000000"/>
              <w:left w:val="single" w:sz="8" w:space="0" w:color="000000"/>
              <w:bottom w:val="single" w:sz="8" w:space="0" w:color="000000"/>
              <w:right w:val="single" w:sz="8" w:space="0" w:color="000000"/>
            </w:tcBorders>
          </w:tcPr>
          <w:p w14:paraId="5954C4BC" w14:textId="77777777" w:rsidR="00A50C4F" w:rsidRDefault="00E63E98">
            <w:pPr>
              <w:spacing w:after="0" w:line="259" w:lineRule="auto"/>
              <w:ind w:left="0" w:firstLine="0"/>
            </w:pPr>
            <w:r>
              <w:rPr>
                <w:b/>
                <w:color w:val="C24940"/>
              </w:rPr>
              <w:t>Exit Award</w:t>
            </w:r>
          </w:p>
        </w:tc>
      </w:tr>
      <w:tr w:rsidR="00A50C4F" w14:paraId="17060883" w14:textId="77777777">
        <w:trPr>
          <w:trHeight w:val="1792"/>
        </w:trPr>
        <w:tc>
          <w:tcPr>
            <w:tcW w:w="1764" w:type="dxa"/>
            <w:tcBorders>
              <w:top w:val="single" w:sz="8" w:space="0" w:color="000000"/>
              <w:left w:val="single" w:sz="8" w:space="0" w:color="000000"/>
              <w:bottom w:val="single" w:sz="8" w:space="0" w:color="000000"/>
              <w:right w:val="single" w:sz="8" w:space="0" w:color="000000"/>
            </w:tcBorders>
          </w:tcPr>
          <w:p w14:paraId="04CB9AA2" w14:textId="77777777" w:rsidR="00A50C4F" w:rsidRDefault="00E63E98">
            <w:pPr>
              <w:spacing w:after="0" w:line="259" w:lineRule="auto"/>
              <w:ind w:left="0" w:firstLine="0"/>
            </w:pPr>
            <w:r>
              <w:t>General Notes</w:t>
            </w:r>
          </w:p>
        </w:tc>
        <w:tc>
          <w:tcPr>
            <w:tcW w:w="5783" w:type="dxa"/>
            <w:tcBorders>
              <w:top w:val="single" w:sz="8" w:space="0" w:color="000000"/>
              <w:left w:val="single" w:sz="8" w:space="0" w:color="000000"/>
              <w:bottom w:val="single" w:sz="8" w:space="0" w:color="000000"/>
              <w:right w:val="single" w:sz="8" w:space="0" w:color="000000"/>
            </w:tcBorders>
          </w:tcPr>
          <w:p w14:paraId="11F7DACC" w14:textId="77777777" w:rsidR="00A50C4F" w:rsidRDefault="00E63E98">
            <w:pPr>
              <w:spacing w:after="0" w:line="259" w:lineRule="auto"/>
              <w:ind w:left="0" w:firstLine="0"/>
            </w:pPr>
            <w:r>
              <w:t>Programme content is informed by:</w:t>
            </w:r>
          </w:p>
          <w:p w14:paraId="6C918273" w14:textId="77777777" w:rsidR="00A50C4F" w:rsidRDefault="00E63E98">
            <w:pPr>
              <w:numPr>
                <w:ilvl w:val="0"/>
                <w:numId w:val="16"/>
              </w:numPr>
              <w:spacing w:after="0" w:line="259" w:lineRule="auto"/>
              <w:ind w:hanging="170"/>
            </w:pPr>
            <w:r>
              <w:t>The Subject Benchmark Statements for Social Work</w:t>
            </w:r>
            <w:r>
              <w:rPr>
                <w:b/>
                <w:color w:val="C24940"/>
                <w:sz w:val="22"/>
                <w:vertAlign w:val="superscript"/>
              </w:rPr>
              <w:t>1</w:t>
            </w:r>
            <w:r>
              <w:t xml:space="preserve">  </w:t>
            </w:r>
          </w:p>
          <w:p w14:paraId="2546546A" w14:textId="77777777" w:rsidR="00A50C4F" w:rsidRDefault="00E63E98">
            <w:pPr>
              <w:numPr>
                <w:ilvl w:val="0"/>
                <w:numId w:val="16"/>
              </w:numPr>
              <w:spacing w:after="45" w:line="216" w:lineRule="auto"/>
              <w:ind w:hanging="170"/>
            </w:pPr>
            <w:r>
              <w:t>The National Occupational Standards for Social Work</w:t>
            </w:r>
            <w:r>
              <w:rPr>
                <w:b/>
                <w:color w:val="C24940"/>
                <w:sz w:val="22"/>
                <w:vertAlign w:val="superscript"/>
              </w:rPr>
              <w:t>2</w:t>
            </w:r>
            <w:r>
              <w:t xml:space="preserve"> </w:t>
            </w:r>
          </w:p>
          <w:p w14:paraId="162129DF" w14:textId="77777777" w:rsidR="00A50C4F" w:rsidRDefault="00E63E98">
            <w:pPr>
              <w:numPr>
                <w:ilvl w:val="0"/>
                <w:numId w:val="16"/>
              </w:numPr>
              <w:spacing w:after="0" w:line="259" w:lineRule="auto"/>
              <w:ind w:hanging="170"/>
            </w:pPr>
            <w:r>
              <w:t>The Code of Professional Practice for Social Care</w:t>
            </w:r>
            <w:r>
              <w:rPr>
                <w:b/>
                <w:color w:val="C24940"/>
                <w:sz w:val="22"/>
                <w:vertAlign w:val="superscript"/>
              </w:rPr>
              <w:t>3</w:t>
            </w:r>
            <w:r>
              <w:t xml:space="preserve"> </w:t>
            </w:r>
          </w:p>
        </w:tc>
        <w:tc>
          <w:tcPr>
            <w:tcW w:w="5046" w:type="dxa"/>
            <w:tcBorders>
              <w:top w:val="single" w:sz="8" w:space="0" w:color="000000"/>
              <w:left w:val="single" w:sz="8" w:space="0" w:color="000000"/>
              <w:bottom w:val="single" w:sz="8" w:space="0" w:color="000000"/>
              <w:right w:val="single" w:sz="8" w:space="0" w:color="000000"/>
            </w:tcBorders>
          </w:tcPr>
          <w:p w14:paraId="11500ECE" w14:textId="77777777" w:rsidR="00A50C4F" w:rsidRDefault="00E63E98">
            <w:pPr>
              <w:spacing w:after="0" w:line="259" w:lineRule="auto"/>
              <w:ind w:left="0" w:right="48" w:firstLine="0"/>
            </w:pPr>
            <w:r>
              <w:t>All assessment must reflect the programme as an integrated academic and professional award. Assessment will therefore draw on evidence of the integration of skills and knowledge with relevant conceptual understanding and demonstration of competence.</w:t>
            </w:r>
          </w:p>
        </w:tc>
        <w:tc>
          <w:tcPr>
            <w:tcW w:w="2785" w:type="dxa"/>
            <w:tcBorders>
              <w:top w:val="single" w:sz="8" w:space="0" w:color="000000"/>
              <w:left w:val="single" w:sz="8" w:space="0" w:color="000000"/>
              <w:bottom w:val="single" w:sz="8" w:space="0" w:color="000000"/>
              <w:right w:val="single" w:sz="8" w:space="0" w:color="000000"/>
            </w:tcBorders>
          </w:tcPr>
          <w:p w14:paraId="4754B08E" w14:textId="77777777" w:rsidR="00A50C4F" w:rsidRDefault="00E63E98">
            <w:pPr>
              <w:spacing w:after="0" w:line="259" w:lineRule="auto"/>
              <w:ind w:left="0" w:firstLine="0"/>
            </w:pPr>
            <w:r>
              <w:t>Students who complete part but not all the professional programme need alternative exit awards to recognise their achievement.</w:t>
            </w:r>
          </w:p>
        </w:tc>
      </w:tr>
      <w:tr w:rsidR="00A50C4F" w14:paraId="5E08EEE9" w14:textId="77777777">
        <w:trPr>
          <w:trHeight w:val="3232"/>
        </w:trPr>
        <w:tc>
          <w:tcPr>
            <w:tcW w:w="1764" w:type="dxa"/>
            <w:tcBorders>
              <w:top w:val="single" w:sz="8" w:space="0" w:color="000000"/>
              <w:left w:val="single" w:sz="8" w:space="0" w:color="000000"/>
              <w:bottom w:val="single" w:sz="8" w:space="0" w:color="000000"/>
              <w:right w:val="single" w:sz="8" w:space="0" w:color="000000"/>
            </w:tcBorders>
          </w:tcPr>
          <w:p w14:paraId="5D8143A8" w14:textId="77777777" w:rsidR="00A50C4F" w:rsidRDefault="00E63E98">
            <w:pPr>
              <w:spacing w:after="0" w:line="236" w:lineRule="auto"/>
              <w:ind w:left="0" w:firstLine="0"/>
            </w:pPr>
            <w:r>
              <w:t xml:space="preserve">Introduction and Foundation </w:t>
            </w:r>
          </w:p>
          <w:p w14:paraId="430D7B78" w14:textId="77777777" w:rsidR="00A50C4F" w:rsidRDefault="00E63E98">
            <w:pPr>
              <w:spacing w:after="0" w:line="259" w:lineRule="auto"/>
              <w:ind w:left="0" w:firstLine="0"/>
            </w:pPr>
            <w:r>
              <w:t>Phase</w:t>
            </w:r>
          </w:p>
        </w:tc>
        <w:tc>
          <w:tcPr>
            <w:tcW w:w="5783" w:type="dxa"/>
            <w:tcBorders>
              <w:top w:val="single" w:sz="8" w:space="0" w:color="000000"/>
              <w:left w:val="single" w:sz="8" w:space="0" w:color="000000"/>
              <w:bottom w:val="single" w:sz="8" w:space="0" w:color="000000"/>
              <w:right w:val="single" w:sz="8" w:space="0" w:color="000000"/>
            </w:tcBorders>
          </w:tcPr>
          <w:p w14:paraId="77467299" w14:textId="77777777" w:rsidR="00A50C4F" w:rsidRDefault="00E63E98">
            <w:pPr>
              <w:spacing w:after="0" w:line="236" w:lineRule="auto"/>
              <w:ind w:left="0" w:firstLine="0"/>
            </w:pPr>
            <w:r>
              <w:t>At this level students focus on awareness raising, skills and knowledge acquisition and become familiar with:</w:t>
            </w:r>
          </w:p>
          <w:p w14:paraId="64A746C6" w14:textId="77777777" w:rsidR="00A50C4F" w:rsidRDefault="00E63E98">
            <w:pPr>
              <w:numPr>
                <w:ilvl w:val="0"/>
                <w:numId w:val="17"/>
              </w:numPr>
              <w:spacing w:after="0" w:line="236" w:lineRule="auto"/>
              <w:ind w:hanging="170"/>
            </w:pPr>
            <w:r>
              <w:t>the broad legislative and policy framework for social services and well-being in Wales</w:t>
            </w:r>
          </w:p>
          <w:p w14:paraId="0053090D" w14:textId="77777777" w:rsidR="00A50C4F" w:rsidRDefault="00E63E98">
            <w:pPr>
              <w:numPr>
                <w:ilvl w:val="0"/>
                <w:numId w:val="17"/>
              </w:numPr>
              <w:spacing w:after="0" w:line="236" w:lineRule="auto"/>
              <w:ind w:hanging="170"/>
            </w:pPr>
            <w:r>
              <w:t>the key skill areas required of social work professionals</w:t>
            </w:r>
          </w:p>
          <w:p w14:paraId="0C8EF983" w14:textId="77777777" w:rsidR="00A50C4F" w:rsidRDefault="00E63E98">
            <w:pPr>
              <w:numPr>
                <w:ilvl w:val="0"/>
                <w:numId w:val="17"/>
              </w:numPr>
              <w:spacing w:after="0" w:line="236" w:lineRule="auto"/>
              <w:ind w:hanging="170"/>
            </w:pPr>
            <w:r>
              <w:t>the impact of social work practice upon people in need of care and support and carers</w:t>
            </w:r>
          </w:p>
          <w:p w14:paraId="6406DC7F" w14:textId="77777777" w:rsidR="00A50C4F" w:rsidRDefault="00E63E98">
            <w:pPr>
              <w:numPr>
                <w:ilvl w:val="0"/>
                <w:numId w:val="17"/>
              </w:numPr>
              <w:spacing w:after="0" w:line="236" w:lineRule="auto"/>
              <w:ind w:hanging="170"/>
            </w:pPr>
            <w:r>
              <w:t>the organisation and structure of services aiming to promote social care and well-being</w:t>
            </w:r>
          </w:p>
          <w:p w14:paraId="7645EE68" w14:textId="77777777" w:rsidR="00A50C4F" w:rsidRDefault="00E63E98">
            <w:pPr>
              <w:numPr>
                <w:ilvl w:val="0"/>
                <w:numId w:val="17"/>
              </w:numPr>
              <w:spacing w:after="0" w:line="259" w:lineRule="auto"/>
              <w:ind w:hanging="170"/>
            </w:pPr>
            <w:r>
              <w:t>research relevant to their practice placement</w:t>
            </w:r>
          </w:p>
        </w:tc>
        <w:tc>
          <w:tcPr>
            <w:tcW w:w="5046" w:type="dxa"/>
            <w:vMerge w:val="restart"/>
            <w:tcBorders>
              <w:top w:val="single" w:sz="8" w:space="0" w:color="000000"/>
              <w:left w:val="single" w:sz="8" w:space="0" w:color="000000"/>
              <w:bottom w:val="single" w:sz="8" w:space="0" w:color="000000"/>
              <w:right w:val="single" w:sz="8" w:space="0" w:color="000000"/>
            </w:tcBorders>
          </w:tcPr>
          <w:p w14:paraId="73D80D7B" w14:textId="77777777" w:rsidR="00A50C4F" w:rsidRDefault="00E63E98">
            <w:pPr>
              <w:numPr>
                <w:ilvl w:val="0"/>
                <w:numId w:val="18"/>
              </w:numPr>
              <w:spacing w:after="0" w:line="236" w:lineRule="auto"/>
              <w:ind w:hanging="170"/>
            </w:pPr>
            <w:r>
              <w:t>Formative and summative assessment of academic and practice learning in both college and practice settings which will include skills workshops. Through this assessment students should be able to demonstrate understanding of and developing competence in the 6 key roles of social work and the twenty National Occupational Standards.</w:t>
            </w:r>
          </w:p>
          <w:p w14:paraId="428A11B5" w14:textId="77777777" w:rsidR="00A50C4F" w:rsidRDefault="00E63E98">
            <w:pPr>
              <w:numPr>
                <w:ilvl w:val="0"/>
                <w:numId w:val="18"/>
              </w:numPr>
              <w:spacing w:after="0" w:line="236" w:lineRule="auto"/>
              <w:ind w:hanging="170"/>
            </w:pPr>
            <w:r>
              <w:t>Completion of the assessment tasks for each module of the programme.</w:t>
            </w:r>
          </w:p>
          <w:p w14:paraId="45D6277E" w14:textId="77777777" w:rsidR="00A50C4F" w:rsidRDefault="00E63E98">
            <w:pPr>
              <w:numPr>
                <w:ilvl w:val="0"/>
                <w:numId w:val="18"/>
              </w:numPr>
              <w:spacing w:after="0" w:line="236" w:lineRule="auto"/>
              <w:ind w:hanging="170"/>
            </w:pPr>
            <w:r>
              <w:t>Assessed practice learning of at least 700 hours over no more than two PLOs.</w:t>
            </w:r>
          </w:p>
          <w:p w14:paraId="43B5E557" w14:textId="77777777" w:rsidR="00A50C4F" w:rsidRDefault="00E63E98">
            <w:pPr>
              <w:numPr>
                <w:ilvl w:val="0"/>
                <w:numId w:val="18"/>
              </w:numPr>
              <w:spacing w:after="0" w:line="236" w:lineRule="auto"/>
              <w:ind w:hanging="170"/>
            </w:pPr>
            <w:r>
              <w:t>Student analysis and evaluation of their application of the Code of Professional Practice for Social Care through:</w:t>
            </w:r>
          </w:p>
          <w:p w14:paraId="342C08E8" w14:textId="77777777" w:rsidR="00A50C4F" w:rsidRDefault="00E63E98">
            <w:pPr>
              <w:numPr>
                <w:ilvl w:val="1"/>
                <w:numId w:val="18"/>
              </w:numPr>
              <w:spacing w:after="0" w:line="236" w:lineRule="auto"/>
              <w:ind w:right="1" w:hanging="170"/>
            </w:pPr>
            <w:r>
              <w:t>their approach to professional and academic development</w:t>
            </w:r>
          </w:p>
          <w:p w14:paraId="185E7F01" w14:textId="77777777" w:rsidR="00A50C4F" w:rsidRDefault="00E63E98">
            <w:pPr>
              <w:numPr>
                <w:ilvl w:val="1"/>
                <w:numId w:val="18"/>
              </w:numPr>
              <w:spacing w:after="0" w:line="259" w:lineRule="auto"/>
              <w:ind w:right="1" w:hanging="170"/>
            </w:pPr>
            <w:r>
              <w:t>assessed work</w:t>
            </w:r>
          </w:p>
        </w:tc>
        <w:tc>
          <w:tcPr>
            <w:tcW w:w="2785" w:type="dxa"/>
            <w:tcBorders>
              <w:top w:val="single" w:sz="8" w:space="0" w:color="000000"/>
              <w:left w:val="single" w:sz="8" w:space="0" w:color="000000"/>
              <w:bottom w:val="single" w:sz="8" w:space="0" w:color="000000"/>
              <w:right w:val="single" w:sz="8" w:space="0" w:color="000000"/>
            </w:tcBorders>
          </w:tcPr>
          <w:p w14:paraId="7C3B1137" w14:textId="77777777" w:rsidR="00A50C4F" w:rsidRDefault="00E63E98">
            <w:pPr>
              <w:numPr>
                <w:ilvl w:val="0"/>
                <w:numId w:val="19"/>
              </w:numPr>
              <w:spacing w:after="0" w:line="259" w:lineRule="auto"/>
              <w:ind w:hanging="170"/>
            </w:pPr>
            <w:r>
              <w:t xml:space="preserve">Certificate in HE </w:t>
            </w:r>
          </w:p>
          <w:p w14:paraId="0110729B" w14:textId="77777777" w:rsidR="00A50C4F" w:rsidRDefault="00E63E98">
            <w:pPr>
              <w:numPr>
                <w:ilvl w:val="0"/>
                <w:numId w:val="19"/>
              </w:numPr>
              <w:spacing w:after="0" w:line="259" w:lineRule="auto"/>
              <w:ind w:hanging="170"/>
            </w:pPr>
            <w:r>
              <w:t xml:space="preserve">Diploma in HE, or </w:t>
            </w:r>
          </w:p>
          <w:p w14:paraId="6F094F17" w14:textId="77777777" w:rsidR="00A50C4F" w:rsidRDefault="00E63E98">
            <w:pPr>
              <w:numPr>
                <w:ilvl w:val="0"/>
                <w:numId w:val="19"/>
              </w:numPr>
              <w:spacing w:after="0" w:line="259" w:lineRule="auto"/>
              <w:ind w:hanging="170"/>
            </w:pPr>
            <w:r>
              <w:t xml:space="preserve">Post Grad Certificate in </w:t>
            </w:r>
          </w:p>
          <w:p w14:paraId="532C1AB2" w14:textId="77777777" w:rsidR="00A50C4F" w:rsidRDefault="00E63E98">
            <w:pPr>
              <w:spacing w:after="0" w:line="259" w:lineRule="auto"/>
              <w:ind w:left="170" w:firstLine="0"/>
            </w:pPr>
            <w:r>
              <w:t>HE</w:t>
            </w:r>
          </w:p>
        </w:tc>
      </w:tr>
      <w:tr w:rsidR="00A50C4F" w14:paraId="38DF5FE7" w14:textId="77777777">
        <w:trPr>
          <w:trHeight w:val="2368"/>
        </w:trPr>
        <w:tc>
          <w:tcPr>
            <w:tcW w:w="1764" w:type="dxa"/>
            <w:tcBorders>
              <w:top w:val="single" w:sz="8" w:space="0" w:color="000000"/>
              <w:left w:val="single" w:sz="8" w:space="0" w:color="000000"/>
              <w:bottom w:val="single" w:sz="8" w:space="0" w:color="000000"/>
              <w:right w:val="single" w:sz="8" w:space="0" w:color="000000"/>
            </w:tcBorders>
          </w:tcPr>
          <w:p w14:paraId="17C24F17" w14:textId="77777777" w:rsidR="00A50C4F" w:rsidRDefault="00E63E98">
            <w:pPr>
              <w:spacing w:after="0" w:line="259" w:lineRule="auto"/>
              <w:ind w:left="0" w:firstLine="0"/>
            </w:pPr>
            <w:r>
              <w:t xml:space="preserve">Applying </w:t>
            </w:r>
          </w:p>
          <w:p w14:paraId="1460F528" w14:textId="77777777" w:rsidR="00A50C4F" w:rsidRDefault="00E63E98">
            <w:pPr>
              <w:spacing w:after="0" w:line="259" w:lineRule="auto"/>
              <w:ind w:left="0" w:firstLine="0"/>
            </w:pPr>
            <w:r>
              <w:t xml:space="preserve">Knowledge, </w:t>
            </w:r>
          </w:p>
          <w:p w14:paraId="66A9C42A" w14:textId="77777777" w:rsidR="00A50C4F" w:rsidRDefault="00E63E98">
            <w:pPr>
              <w:spacing w:after="0" w:line="259" w:lineRule="auto"/>
              <w:ind w:left="0" w:firstLine="0"/>
            </w:pPr>
            <w:r>
              <w:t xml:space="preserve">Skills and </w:t>
            </w:r>
          </w:p>
          <w:p w14:paraId="19D767C9" w14:textId="77777777" w:rsidR="00A50C4F" w:rsidRDefault="00E63E98">
            <w:pPr>
              <w:spacing w:after="0" w:line="259" w:lineRule="auto"/>
              <w:ind w:left="0" w:firstLine="0"/>
              <w:jc w:val="both"/>
            </w:pPr>
            <w:r>
              <w:t xml:space="preserve">Values in Social </w:t>
            </w:r>
          </w:p>
          <w:p w14:paraId="77B54C67" w14:textId="77777777" w:rsidR="00A50C4F" w:rsidRDefault="00E63E98">
            <w:pPr>
              <w:spacing w:after="0" w:line="259" w:lineRule="auto"/>
              <w:ind w:left="0" w:firstLine="0"/>
            </w:pPr>
            <w:r>
              <w:t>Work Practice</w:t>
            </w:r>
          </w:p>
        </w:tc>
        <w:tc>
          <w:tcPr>
            <w:tcW w:w="5783" w:type="dxa"/>
            <w:tcBorders>
              <w:top w:val="single" w:sz="8" w:space="0" w:color="000000"/>
              <w:left w:val="single" w:sz="8" w:space="0" w:color="000000"/>
              <w:bottom w:val="single" w:sz="8" w:space="0" w:color="000000"/>
              <w:right w:val="single" w:sz="8" w:space="0" w:color="000000"/>
            </w:tcBorders>
          </w:tcPr>
          <w:p w14:paraId="01410914" w14:textId="77777777" w:rsidR="00A50C4F" w:rsidRDefault="00E63E98">
            <w:pPr>
              <w:spacing w:after="0" w:line="236" w:lineRule="auto"/>
              <w:ind w:left="0" w:right="137" w:firstLine="0"/>
            </w:pPr>
            <w:r>
              <w:t xml:space="preserve">At this level students focus on the development of a conceptual understanding of practice skills and experience and its application in professional practice.  </w:t>
            </w:r>
          </w:p>
          <w:p w14:paraId="3705E8E8" w14:textId="77777777" w:rsidR="00A50C4F" w:rsidRDefault="00E63E98">
            <w:pPr>
              <w:spacing w:after="0" w:line="259" w:lineRule="auto"/>
              <w:ind w:left="0" w:firstLine="0"/>
            </w:pPr>
            <w:r>
              <w:t>They will cover:</w:t>
            </w:r>
          </w:p>
          <w:p w14:paraId="78C4DF4D" w14:textId="77777777" w:rsidR="00A50C4F" w:rsidRDefault="00E63E98">
            <w:pPr>
              <w:spacing w:after="0" w:line="259" w:lineRule="auto"/>
              <w:ind w:left="0" w:firstLine="0"/>
            </w:pPr>
            <w:r>
              <w:t xml:space="preserve">• the five areas of Subject Knowledge and </w:t>
            </w:r>
          </w:p>
          <w:p w14:paraId="33B77C2B" w14:textId="77777777" w:rsidR="00A50C4F" w:rsidRDefault="00E63E98">
            <w:pPr>
              <w:spacing w:after="4" w:line="259" w:lineRule="auto"/>
              <w:ind w:left="170" w:firstLine="0"/>
            </w:pPr>
            <w:r>
              <w:t>Understanding</w:t>
            </w:r>
            <w:r>
              <w:rPr>
                <w:b/>
                <w:color w:val="C24940"/>
                <w:sz w:val="22"/>
                <w:vertAlign w:val="superscript"/>
              </w:rPr>
              <w:t>4</w:t>
            </w:r>
            <w:r>
              <w:t xml:space="preserve">  </w:t>
            </w:r>
          </w:p>
          <w:p w14:paraId="21234661" w14:textId="77777777" w:rsidR="00A50C4F" w:rsidRDefault="00E63E98">
            <w:pPr>
              <w:numPr>
                <w:ilvl w:val="0"/>
                <w:numId w:val="20"/>
              </w:numPr>
              <w:spacing w:after="0" w:line="259" w:lineRule="auto"/>
              <w:ind w:hanging="170"/>
            </w:pPr>
            <w:r>
              <w:t>Social Work theory</w:t>
            </w:r>
          </w:p>
          <w:p w14:paraId="614FB906" w14:textId="77777777" w:rsidR="00A50C4F" w:rsidRDefault="00E63E98">
            <w:pPr>
              <w:numPr>
                <w:ilvl w:val="0"/>
                <w:numId w:val="20"/>
              </w:numPr>
              <w:spacing w:after="0" w:line="259" w:lineRule="auto"/>
              <w:ind w:hanging="170"/>
            </w:pPr>
            <w:r>
              <w:t>Values and Ethics</w:t>
            </w:r>
          </w:p>
        </w:tc>
        <w:tc>
          <w:tcPr>
            <w:tcW w:w="0" w:type="auto"/>
            <w:vMerge/>
            <w:tcBorders>
              <w:top w:val="nil"/>
              <w:left w:val="single" w:sz="8" w:space="0" w:color="000000"/>
              <w:bottom w:val="single" w:sz="8" w:space="0" w:color="000000"/>
              <w:right w:val="single" w:sz="8" w:space="0" w:color="000000"/>
            </w:tcBorders>
          </w:tcPr>
          <w:p w14:paraId="4A7A0773" w14:textId="77777777" w:rsidR="00A50C4F" w:rsidRDefault="00A50C4F">
            <w:pPr>
              <w:spacing w:after="160" w:line="259" w:lineRule="auto"/>
              <w:ind w:left="0" w:firstLine="0"/>
            </w:pPr>
          </w:p>
        </w:tc>
        <w:tc>
          <w:tcPr>
            <w:tcW w:w="2785" w:type="dxa"/>
            <w:tcBorders>
              <w:top w:val="single" w:sz="8" w:space="0" w:color="000000"/>
              <w:left w:val="single" w:sz="8" w:space="0" w:color="000000"/>
              <w:bottom w:val="single" w:sz="8" w:space="0" w:color="000000"/>
              <w:right w:val="single" w:sz="8" w:space="0" w:color="000000"/>
            </w:tcBorders>
          </w:tcPr>
          <w:p w14:paraId="467CB2AD" w14:textId="77777777" w:rsidR="00A50C4F" w:rsidRDefault="00A50C4F">
            <w:pPr>
              <w:spacing w:after="160" w:line="259" w:lineRule="auto"/>
              <w:ind w:left="0" w:firstLine="0"/>
            </w:pPr>
          </w:p>
        </w:tc>
      </w:tr>
    </w:tbl>
    <w:p w14:paraId="6C6EFE93" w14:textId="77777777" w:rsidR="00A50C4F" w:rsidRDefault="00E63E98">
      <w:pPr>
        <w:spacing w:after="51" w:line="259" w:lineRule="auto"/>
        <w:ind w:left="0" w:firstLine="0"/>
      </w:pPr>
      <w:r>
        <w:rPr>
          <w:noProof/>
          <w:sz w:val="22"/>
        </w:rPr>
        <w:lastRenderedPageBreak/>
        <mc:AlternateContent>
          <mc:Choice Requires="wpg">
            <w:drawing>
              <wp:inline distT="0" distB="0" distL="0" distR="0" wp14:anchorId="0DDC31F7" wp14:editId="53758435">
                <wp:extent cx="9777603" cy="6350"/>
                <wp:effectExtent l="0" t="0" r="0" b="0"/>
                <wp:docPr id="10795" name="Group 10795"/>
                <wp:cNvGraphicFramePr/>
                <a:graphic xmlns:a="http://schemas.openxmlformats.org/drawingml/2006/main">
                  <a:graphicData uri="http://schemas.microsoft.com/office/word/2010/wordprocessingGroup">
                    <wpg:wgp>
                      <wpg:cNvGrpSpPr/>
                      <wpg:grpSpPr>
                        <a:xfrm>
                          <a:off x="0" y="0"/>
                          <a:ext cx="9777603" cy="6350"/>
                          <a:chOff x="0" y="0"/>
                          <a:chExt cx="9777603" cy="6350"/>
                        </a:xfrm>
                      </wpg:grpSpPr>
                      <wps:wsp>
                        <wps:cNvPr id="661" name="Shape 661"/>
                        <wps:cNvSpPr/>
                        <wps:spPr>
                          <a:xfrm>
                            <a:off x="0" y="0"/>
                            <a:ext cx="9777603" cy="0"/>
                          </a:xfrm>
                          <a:custGeom>
                            <a:avLst/>
                            <a:gdLst/>
                            <a:ahLst/>
                            <a:cxnLst/>
                            <a:rect l="0" t="0" r="0" b="0"/>
                            <a:pathLst>
                              <a:path w="9777603">
                                <a:moveTo>
                                  <a:pt x="0" y="0"/>
                                </a:moveTo>
                                <a:lnTo>
                                  <a:pt x="9777603" y="0"/>
                                </a:lnTo>
                              </a:path>
                            </a:pathLst>
                          </a:custGeom>
                          <a:ln w="6350" cap="flat">
                            <a:miter lim="127000"/>
                          </a:ln>
                        </wps:spPr>
                        <wps:style>
                          <a:lnRef idx="1">
                            <a:srgbClr val="C2494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95" style="width:769.89pt;height:0.5pt;mso-position-horizontal-relative:char;mso-position-vertical-relative:line" coordsize="97776,63">
                <v:shape id="Shape 661" style="position:absolute;width:97776;height:0;left:0;top:0;" coordsize="9777603,0" path="m0,0l9777603,0">
                  <v:stroke weight="0.5pt" endcap="flat" joinstyle="miter" miterlimit="10" on="true" color="#c24940"/>
                  <v:fill on="false" color="#000000" opacity="0"/>
                </v:shape>
              </v:group>
            </w:pict>
          </mc:Fallback>
        </mc:AlternateContent>
      </w:r>
    </w:p>
    <w:p w14:paraId="79294F8D" w14:textId="77777777" w:rsidR="00A50C4F" w:rsidRDefault="00E63E98">
      <w:pPr>
        <w:numPr>
          <w:ilvl w:val="0"/>
          <w:numId w:val="9"/>
        </w:numPr>
        <w:spacing w:after="0" w:line="259" w:lineRule="auto"/>
        <w:ind w:hanging="230"/>
      </w:pPr>
      <w:r>
        <w:rPr>
          <w:color w:val="265A9B"/>
          <w:sz w:val="20"/>
          <w:u w:val="single" w:color="265A9B"/>
        </w:rPr>
        <w:t>Subject Benchmark Statement – Social Work, Quality Assurance Agency</w:t>
      </w:r>
    </w:p>
    <w:p w14:paraId="40DDC1B1" w14:textId="77777777" w:rsidR="00A50C4F" w:rsidRDefault="00E63E98">
      <w:pPr>
        <w:numPr>
          <w:ilvl w:val="0"/>
          <w:numId w:val="9"/>
        </w:numPr>
        <w:spacing w:after="0" w:line="259" w:lineRule="auto"/>
        <w:ind w:hanging="230"/>
      </w:pPr>
      <w:hyperlink r:id="rId30">
        <w:r>
          <w:rPr>
            <w:color w:val="265A9B"/>
            <w:sz w:val="20"/>
            <w:u w:val="single" w:color="265A9B"/>
          </w:rPr>
          <w:t>National Occupational Standards for Social Work</w:t>
        </w:r>
      </w:hyperlink>
      <w:r>
        <w:rPr>
          <w:sz w:val="20"/>
        </w:rPr>
        <w:t>, Social Care Wales</w:t>
      </w:r>
    </w:p>
    <w:p w14:paraId="165C8BAE" w14:textId="77777777" w:rsidR="00A50C4F" w:rsidRDefault="00E63E98">
      <w:pPr>
        <w:numPr>
          <w:ilvl w:val="0"/>
          <w:numId w:val="9"/>
        </w:numPr>
        <w:spacing w:after="199"/>
        <w:ind w:hanging="230"/>
      </w:pPr>
      <w:hyperlink r:id="rId31">
        <w:r>
          <w:rPr>
            <w:color w:val="265A9B"/>
            <w:sz w:val="20"/>
            <w:u w:val="single" w:color="265A9B"/>
          </w:rPr>
          <w:t>Code of Professional Practice for Social Care</w:t>
        </w:r>
      </w:hyperlink>
      <w:r>
        <w:rPr>
          <w:sz w:val="20"/>
        </w:rPr>
        <w:t xml:space="preserve">, Social Care Wales </w:t>
      </w:r>
      <w:r>
        <w:rPr>
          <w:b/>
          <w:color w:val="C24940"/>
          <w:sz w:val="20"/>
        </w:rPr>
        <w:t>4.</w:t>
      </w:r>
      <w:r>
        <w:rPr>
          <w:sz w:val="20"/>
        </w:rPr>
        <w:t xml:space="preserve"> Based upon the Subject Benchmark Statements for Social Work</w:t>
      </w:r>
    </w:p>
    <w:p w14:paraId="776746A8" w14:textId="77777777" w:rsidR="00A50C4F" w:rsidRDefault="00E63E98">
      <w:pPr>
        <w:spacing w:before="230" w:after="102" w:line="259" w:lineRule="auto"/>
        <w:ind w:right="-15"/>
        <w:jc w:val="right"/>
      </w:pPr>
      <w:r>
        <w:rPr>
          <w:b/>
          <w:color w:val="36394B"/>
        </w:rPr>
        <w:t>8</w:t>
      </w:r>
    </w:p>
    <w:p w14:paraId="500EA0ED" w14:textId="77777777" w:rsidR="00A50C4F" w:rsidRDefault="00E63E98">
      <w:pPr>
        <w:spacing w:after="220" w:line="265" w:lineRule="auto"/>
        <w:ind w:right="298"/>
        <w:jc w:val="right"/>
      </w:pPr>
      <w:r>
        <w:rPr>
          <w:noProof/>
          <w:sz w:val="22"/>
        </w:rPr>
        <mc:AlternateContent>
          <mc:Choice Requires="wpg">
            <w:drawing>
              <wp:anchor distT="0" distB="0" distL="114300" distR="114300" simplePos="0" relativeHeight="251662336" behindDoc="0" locked="0" layoutInCell="1" allowOverlap="1" wp14:anchorId="5E5DB6ED" wp14:editId="4C3F7B7D">
                <wp:simplePos x="0" y="0"/>
                <wp:positionH relativeFrom="page">
                  <wp:posOffset>0</wp:posOffset>
                </wp:positionH>
                <wp:positionV relativeFrom="page">
                  <wp:posOffset>450855</wp:posOffset>
                </wp:positionV>
                <wp:extent cx="10692003" cy="12700"/>
                <wp:effectExtent l="0" t="0" r="0" b="0"/>
                <wp:wrapTopAndBottom/>
                <wp:docPr id="10835" name="Group 10835"/>
                <wp:cNvGraphicFramePr/>
                <a:graphic xmlns:a="http://schemas.openxmlformats.org/drawingml/2006/main">
                  <a:graphicData uri="http://schemas.microsoft.com/office/word/2010/wordprocessingGroup">
                    <wpg:wgp>
                      <wpg:cNvGrpSpPr/>
                      <wpg:grpSpPr>
                        <a:xfrm>
                          <a:off x="0" y="0"/>
                          <a:ext cx="10692003" cy="12700"/>
                          <a:chOff x="0" y="0"/>
                          <a:chExt cx="10692003" cy="12700"/>
                        </a:xfrm>
                      </wpg:grpSpPr>
                      <wps:wsp>
                        <wps:cNvPr id="691" name="Shape 691"/>
                        <wps:cNvSpPr/>
                        <wps:spPr>
                          <a:xfrm>
                            <a:off x="0" y="0"/>
                            <a:ext cx="10692003" cy="0"/>
                          </a:xfrm>
                          <a:custGeom>
                            <a:avLst/>
                            <a:gdLst/>
                            <a:ahLst/>
                            <a:cxnLst/>
                            <a:rect l="0" t="0" r="0" b="0"/>
                            <a:pathLst>
                              <a:path w="10692003">
                                <a:moveTo>
                                  <a:pt x="0" y="0"/>
                                </a:moveTo>
                                <a:lnTo>
                                  <a:pt x="10692003"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835" style="width:841.89pt;height:1pt;position:absolute;mso-position-horizontal-relative:page;mso-position-horizontal:absolute;margin-left:0pt;mso-position-vertical-relative:page;margin-top:35.5004pt;" coordsize="106920,127">
                <v:shape id="Shape 691" style="position:absolute;width:106920;height:0;left:0;top:0;" coordsize="10692003,0" path="m0,0l10692003,0">
                  <v:stroke weight="1pt" endcap="flat" joinstyle="miter" miterlimit="4" on="true" color="#c24940"/>
                  <v:fill on="false" color="#000000" opacity="0"/>
                </v:shape>
                <w10:wrap type="topAndBottom"/>
              </v:group>
            </w:pict>
          </mc:Fallback>
        </mc:AlternateContent>
      </w:r>
      <w:r>
        <w:rPr>
          <w:noProof/>
          <w:sz w:val="22"/>
        </w:rPr>
        <mc:AlternateContent>
          <mc:Choice Requires="wpg">
            <w:drawing>
              <wp:anchor distT="0" distB="0" distL="114300" distR="114300" simplePos="0" relativeHeight="251663360" behindDoc="0" locked="0" layoutInCell="1" allowOverlap="1" wp14:anchorId="3A7138A3" wp14:editId="249690F8">
                <wp:simplePos x="0" y="0"/>
                <wp:positionH relativeFrom="page">
                  <wp:posOffset>0</wp:posOffset>
                </wp:positionH>
                <wp:positionV relativeFrom="page">
                  <wp:posOffset>7109155</wp:posOffset>
                </wp:positionV>
                <wp:extent cx="10692003" cy="12700"/>
                <wp:effectExtent l="0" t="0" r="0" b="0"/>
                <wp:wrapTopAndBottom/>
                <wp:docPr id="10836" name="Group 10836"/>
                <wp:cNvGraphicFramePr/>
                <a:graphic xmlns:a="http://schemas.openxmlformats.org/drawingml/2006/main">
                  <a:graphicData uri="http://schemas.microsoft.com/office/word/2010/wordprocessingGroup">
                    <wpg:wgp>
                      <wpg:cNvGrpSpPr/>
                      <wpg:grpSpPr>
                        <a:xfrm>
                          <a:off x="0" y="0"/>
                          <a:ext cx="10692003" cy="12700"/>
                          <a:chOff x="0" y="0"/>
                          <a:chExt cx="10692003" cy="12700"/>
                        </a:xfrm>
                      </wpg:grpSpPr>
                      <wps:wsp>
                        <wps:cNvPr id="692" name="Shape 692"/>
                        <wps:cNvSpPr/>
                        <wps:spPr>
                          <a:xfrm>
                            <a:off x="0" y="0"/>
                            <a:ext cx="10692003" cy="0"/>
                          </a:xfrm>
                          <a:custGeom>
                            <a:avLst/>
                            <a:gdLst/>
                            <a:ahLst/>
                            <a:cxnLst/>
                            <a:rect l="0" t="0" r="0" b="0"/>
                            <a:pathLst>
                              <a:path w="10692003">
                                <a:moveTo>
                                  <a:pt x="0" y="0"/>
                                </a:moveTo>
                                <a:lnTo>
                                  <a:pt x="10692003"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836" style="width:841.89pt;height:1pt;position:absolute;mso-position-horizontal-relative:page;mso-position-horizontal:absolute;margin-left:0pt;mso-position-vertical-relative:page;margin-top:559.776pt;" coordsize="106920,127">
                <v:shape id="Shape 692" style="position:absolute;width:106920;height:0;left:0;top:0;" coordsize="10692003,0" path="m0,0l10692003,0">
                  <v:stroke weight="1pt" endcap="flat" joinstyle="miter" miterlimit="4" on="true" color="#c24940"/>
                  <v:fill on="false" color="#000000" opacity="0"/>
                </v:shape>
                <w10:wrap type="topAndBottom"/>
              </v:group>
            </w:pict>
          </mc:Fallback>
        </mc:AlternateContent>
      </w:r>
      <w:r>
        <w:rPr>
          <w:color w:val="36394B"/>
          <w:sz w:val="20"/>
        </w:rPr>
        <w:t>Supplementary guidance to the Rules</w:t>
      </w:r>
    </w:p>
    <w:tbl>
      <w:tblPr>
        <w:tblStyle w:val="TableGrid"/>
        <w:tblW w:w="15378" w:type="dxa"/>
        <w:tblInd w:w="10" w:type="dxa"/>
        <w:tblCellMar>
          <w:top w:w="45" w:type="dxa"/>
          <w:left w:w="80" w:type="dxa"/>
          <w:right w:w="52" w:type="dxa"/>
        </w:tblCellMar>
        <w:tblLook w:val="04A0" w:firstRow="1" w:lastRow="0" w:firstColumn="1" w:lastColumn="0" w:noHBand="0" w:noVBand="1"/>
      </w:tblPr>
      <w:tblGrid>
        <w:gridCol w:w="1764"/>
        <w:gridCol w:w="5783"/>
        <w:gridCol w:w="5046"/>
        <w:gridCol w:w="2785"/>
      </w:tblGrid>
      <w:tr w:rsidR="00A50C4F" w14:paraId="241C3FD4" w14:textId="77777777">
        <w:trPr>
          <w:trHeight w:val="640"/>
        </w:trPr>
        <w:tc>
          <w:tcPr>
            <w:tcW w:w="1764" w:type="dxa"/>
            <w:tcBorders>
              <w:top w:val="single" w:sz="8" w:space="0" w:color="000000"/>
              <w:left w:val="single" w:sz="8" w:space="0" w:color="000000"/>
              <w:bottom w:val="single" w:sz="8" w:space="0" w:color="000000"/>
              <w:right w:val="single" w:sz="8" w:space="0" w:color="000000"/>
            </w:tcBorders>
          </w:tcPr>
          <w:p w14:paraId="5C4094B7" w14:textId="77777777" w:rsidR="00A50C4F" w:rsidRDefault="00E63E98">
            <w:pPr>
              <w:spacing w:after="0" w:line="259" w:lineRule="auto"/>
              <w:ind w:left="0" w:firstLine="0"/>
            </w:pPr>
            <w:r>
              <w:rPr>
                <w:b/>
                <w:color w:val="C24940"/>
              </w:rPr>
              <w:t xml:space="preserve">Stages of </w:t>
            </w:r>
          </w:p>
          <w:p w14:paraId="34960A8C" w14:textId="77777777" w:rsidR="00A50C4F" w:rsidRDefault="00E63E98">
            <w:pPr>
              <w:spacing w:after="0" w:line="259" w:lineRule="auto"/>
              <w:ind w:left="0" w:firstLine="0"/>
            </w:pPr>
            <w:r>
              <w:rPr>
                <w:b/>
                <w:color w:val="C24940"/>
              </w:rPr>
              <w:t>Development</w:t>
            </w:r>
          </w:p>
        </w:tc>
        <w:tc>
          <w:tcPr>
            <w:tcW w:w="5783" w:type="dxa"/>
            <w:tcBorders>
              <w:top w:val="single" w:sz="8" w:space="0" w:color="000000"/>
              <w:left w:val="single" w:sz="8" w:space="0" w:color="000000"/>
              <w:bottom w:val="single" w:sz="8" w:space="0" w:color="000000"/>
              <w:right w:val="single" w:sz="8" w:space="0" w:color="000000"/>
            </w:tcBorders>
          </w:tcPr>
          <w:p w14:paraId="7B1F5D12" w14:textId="77777777" w:rsidR="00A50C4F" w:rsidRDefault="00E63E98">
            <w:pPr>
              <w:spacing w:after="0" w:line="259" w:lineRule="auto"/>
              <w:ind w:left="0" w:firstLine="0"/>
            </w:pPr>
            <w:r>
              <w:rPr>
                <w:b/>
                <w:color w:val="C24940"/>
              </w:rPr>
              <w:t>Content</w:t>
            </w:r>
          </w:p>
        </w:tc>
        <w:tc>
          <w:tcPr>
            <w:tcW w:w="5046" w:type="dxa"/>
            <w:tcBorders>
              <w:top w:val="single" w:sz="8" w:space="0" w:color="000000"/>
              <w:left w:val="single" w:sz="8" w:space="0" w:color="000000"/>
              <w:bottom w:val="single" w:sz="8" w:space="0" w:color="000000"/>
              <w:right w:val="single" w:sz="8" w:space="0" w:color="000000"/>
            </w:tcBorders>
          </w:tcPr>
          <w:p w14:paraId="7D426EED" w14:textId="77777777" w:rsidR="00A50C4F" w:rsidRDefault="00E63E98">
            <w:pPr>
              <w:spacing w:after="0" w:line="259" w:lineRule="auto"/>
              <w:ind w:left="0" w:firstLine="0"/>
            </w:pPr>
            <w:r>
              <w:rPr>
                <w:b/>
                <w:color w:val="C24940"/>
              </w:rPr>
              <w:t>How assessed</w:t>
            </w:r>
          </w:p>
        </w:tc>
        <w:tc>
          <w:tcPr>
            <w:tcW w:w="2785" w:type="dxa"/>
            <w:tcBorders>
              <w:top w:val="single" w:sz="8" w:space="0" w:color="000000"/>
              <w:left w:val="single" w:sz="8" w:space="0" w:color="000000"/>
              <w:bottom w:val="single" w:sz="8" w:space="0" w:color="000000"/>
              <w:right w:val="single" w:sz="8" w:space="0" w:color="000000"/>
            </w:tcBorders>
          </w:tcPr>
          <w:p w14:paraId="78A66FCF" w14:textId="77777777" w:rsidR="00A50C4F" w:rsidRDefault="00E63E98">
            <w:pPr>
              <w:spacing w:after="0" w:line="259" w:lineRule="auto"/>
              <w:ind w:left="0" w:firstLine="0"/>
            </w:pPr>
            <w:r>
              <w:rPr>
                <w:b/>
                <w:color w:val="C24940"/>
              </w:rPr>
              <w:t>Exit Award</w:t>
            </w:r>
          </w:p>
        </w:tc>
      </w:tr>
      <w:tr w:rsidR="00A50C4F" w14:paraId="712FC3BF" w14:textId="77777777">
        <w:trPr>
          <w:trHeight w:val="3232"/>
        </w:trPr>
        <w:tc>
          <w:tcPr>
            <w:tcW w:w="1764" w:type="dxa"/>
            <w:tcBorders>
              <w:top w:val="single" w:sz="8" w:space="0" w:color="000000"/>
              <w:left w:val="single" w:sz="8" w:space="0" w:color="000000"/>
              <w:bottom w:val="single" w:sz="8" w:space="0" w:color="000000"/>
              <w:right w:val="single" w:sz="8" w:space="0" w:color="000000"/>
            </w:tcBorders>
          </w:tcPr>
          <w:p w14:paraId="6AC96395" w14:textId="77777777" w:rsidR="00A50C4F" w:rsidRDefault="00A50C4F">
            <w:pPr>
              <w:spacing w:after="160" w:line="259" w:lineRule="auto"/>
              <w:ind w:left="0" w:firstLine="0"/>
            </w:pPr>
          </w:p>
        </w:tc>
        <w:tc>
          <w:tcPr>
            <w:tcW w:w="5783" w:type="dxa"/>
            <w:tcBorders>
              <w:top w:val="single" w:sz="8" w:space="0" w:color="000000"/>
              <w:left w:val="single" w:sz="8" w:space="0" w:color="000000"/>
              <w:bottom w:val="single" w:sz="8" w:space="0" w:color="000000"/>
              <w:right w:val="single" w:sz="8" w:space="0" w:color="000000"/>
            </w:tcBorders>
          </w:tcPr>
          <w:p w14:paraId="4AFE347A" w14:textId="77777777" w:rsidR="00A50C4F" w:rsidRDefault="00E63E98">
            <w:pPr>
              <w:numPr>
                <w:ilvl w:val="0"/>
                <w:numId w:val="21"/>
              </w:numPr>
              <w:spacing w:after="0" w:line="236" w:lineRule="auto"/>
              <w:ind w:hanging="170"/>
            </w:pPr>
            <w:r>
              <w:t>People with care and support needs and carers with support needs</w:t>
            </w:r>
          </w:p>
          <w:p w14:paraId="15301526" w14:textId="77777777" w:rsidR="00A50C4F" w:rsidRDefault="00E63E98">
            <w:pPr>
              <w:numPr>
                <w:ilvl w:val="0"/>
                <w:numId w:val="21"/>
              </w:numPr>
              <w:spacing w:after="0" w:line="259" w:lineRule="auto"/>
              <w:ind w:hanging="170"/>
            </w:pPr>
            <w:r>
              <w:t xml:space="preserve">Nature of social work practice </w:t>
            </w:r>
          </w:p>
          <w:p w14:paraId="70A80AB3" w14:textId="77777777" w:rsidR="00A50C4F" w:rsidRDefault="00E63E98">
            <w:pPr>
              <w:numPr>
                <w:ilvl w:val="0"/>
                <w:numId w:val="21"/>
              </w:numPr>
              <w:spacing w:after="0" w:line="236" w:lineRule="auto"/>
              <w:ind w:hanging="170"/>
            </w:pPr>
            <w:r>
              <w:t>The leadership, organisation and delivery of social work and social care services</w:t>
            </w:r>
          </w:p>
          <w:p w14:paraId="79AF6232" w14:textId="77777777" w:rsidR="00A50C4F" w:rsidRDefault="00E63E98">
            <w:pPr>
              <w:spacing w:after="0" w:line="259" w:lineRule="auto"/>
              <w:ind w:left="0" w:firstLine="0"/>
            </w:pPr>
            <w:r>
              <w:t>• The five Subject Specific Skills and other skills</w:t>
            </w:r>
            <w:r>
              <w:rPr>
                <w:b/>
                <w:color w:val="C24940"/>
                <w:sz w:val="22"/>
                <w:vertAlign w:val="superscript"/>
              </w:rPr>
              <w:t>5</w:t>
            </w:r>
            <w:r>
              <w:t xml:space="preserve"> </w:t>
            </w:r>
          </w:p>
          <w:p w14:paraId="58570B07" w14:textId="77777777" w:rsidR="00A50C4F" w:rsidRDefault="00E63E98">
            <w:pPr>
              <w:numPr>
                <w:ilvl w:val="0"/>
                <w:numId w:val="22"/>
              </w:numPr>
              <w:spacing w:after="0" w:line="259" w:lineRule="auto"/>
              <w:ind w:hanging="170"/>
            </w:pPr>
            <w:r>
              <w:t>Problem solving skills</w:t>
            </w:r>
          </w:p>
          <w:p w14:paraId="1E4EF6EB" w14:textId="77777777" w:rsidR="00A50C4F" w:rsidRDefault="00E63E98">
            <w:pPr>
              <w:numPr>
                <w:ilvl w:val="0"/>
                <w:numId w:val="22"/>
              </w:numPr>
              <w:spacing w:after="0" w:line="259" w:lineRule="auto"/>
              <w:ind w:hanging="170"/>
            </w:pPr>
            <w:r>
              <w:t>Communication skills</w:t>
            </w:r>
          </w:p>
          <w:p w14:paraId="56635403" w14:textId="77777777" w:rsidR="00A50C4F" w:rsidRDefault="00E63E98">
            <w:pPr>
              <w:numPr>
                <w:ilvl w:val="0"/>
                <w:numId w:val="22"/>
              </w:numPr>
              <w:spacing w:after="0" w:line="259" w:lineRule="auto"/>
              <w:ind w:hanging="170"/>
            </w:pPr>
            <w:r>
              <w:t>Skills in working with others</w:t>
            </w:r>
          </w:p>
          <w:p w14:paraId="3B9ACB3C" w14:textId="77777777" w:rsidR="00A50C4F" w:rsidRDefault="00E63E98">
            <w:pPr>
              <w:numPr>
                <w:ilvl w:val="0"/>
                <w:numId w:val="22"/>
              </w:numPr>
              <w:spacing w:after="0" w:line="259" w:lineRule="auto"/>
              <w:ind w:hanging="170"/>
            </w:pPr>
            <w:r>
              <w:t>Skills in personal and professional development</w:t>
            </w:r>
          </w:p>
          <w:p w14:paraId="3C7395F6" w14:textId="77777777" w:rsidR="00A50C4F" w:rsidRDefault="00E63E98">
            <w:pPr>
              <w:numPr>
                <w:ilvl w:val="0"/>
                <w:numId w:val="22"/>
              </w:numPr>
              <w:spacing w:after="0" w:line="259" w:lineRule="auto"/>
              <w:ind w:hanging="170"/>
            </w:pPr>
            <w:r>
              <w:t>Use of technology and numerical skills</w:t>
            </w:r>
            <w:r>
              <w:rPr>
                <w:b/>
                <w:color w:val="C24940"/>
                <w:sz w:val="22"/>
                <w:vertAlign w:val="superscript"/>
              </w:rPr>
              <w:t>6</w:t>
            </w:r>
            <w:r>
              <w:t xml:space="preserve"> </w:t>
            </w:r>
          </w:p>
        </w:tc>
        <w:tc>
          <w:tcPr>
            <w:tcW w:w="5046" w:type="dxa"/>
            <w:tcBorders>
              <w:top w:val="single" w:sz="8" w:space="0" w:color="000000"/>
              <w:left w:val="single" w:sz="8" w:space="0" w:color="000000"/>
              <w:bottom w:val="single" w:sz="8" w:space="0" w:color="000000"/>
              <w:right w:val="single" w:sz="8" w:space="0" w:color="000000"/>
            </w:tcBorders>
          </w:tcPr>
          <w:p w14:paraId="394CDE0D" w14:textId="77777777" w:rsidR="00A50C4F" w:rsidRDefault="00E63E98">
            <w:pPr>
              <w:numPr>
                <w:ilvl w:val="0"/>
                <w:numId w:val="23"/>
              </w:numPr>
              <w:spacing w:after="0" w:line="259" w:lineRule="auto"/>
              <w:ind w:hanging="170"/>
            </w:pPr>
            <w:r>
              <w:t>practice learning</w:t>
            </w:r>
          </w:p>
          <w:p w14:paraId="54EF70D6" w14:textId="77777777" w:rsidR="00A50C4F" w:rsidRDefault="00E63E98">
            <w:pPr>
              <w:numPr>
                <w:ilvl w:val="0"/>
                <w:numId w:val="23"/>
              </w:numPr>
              <w:spacing w:after="0" w:line="259" w:lineRule="auto"/>
              <w:ind w:hanging="170"/>
            </w:pPr>
            <w:r>
              <w:t>their conduct</w:t>
            </w:r>
          </w:p>
          <w:p w14:paraId="00C8B2F7" w14:textId="77777777" w:rsidR="00A50C4F" w:rsidRDefault="00E63E98">
            <w:pPr>
              <w:spacing w:after="0" w:line="259" w:lineRule="auto"/>
              <w:ind w:left="170" w:right="175" w:hanging="170"/>
            </w:pPr>
            <w:r>
              <w:t>• Demonstration of an understanding of the six key roles of social work as defined by the NOS and the knowledge and skills required by them</w:t>
            </w:r>
          </w:p>
        </w:tc>
        <w:tc>
          <w:tcPr>
            <w:tcW w:w="2785" w:type="dxa"/>
            <w:tcBorders>
              <w:top w:val="single" w:sz="8" w:space="0" w:color="000000"/>
              <w:left w:val="single" w:sz="8" w:space="0" w:color="000000"/>
              <w:bottom w:val="single" w:sz="8" w:space="0" w:color="000000"/>
              <w:right w:val="single" w:sz="8" w:space="0" w:color="000000"/>
            </w:tcBorders>
          </w:tcPr>
          <w:p w14:paraId="2E864C74" w14:textId="77777777" w:rsidR="00A50C4F" w:rsidRDefault="00A50C4F">
            <w:pPr>
              <w:spacing w:after="160" w:line="259" w:lineRule="auto"/>
              <w:ind w:left="0" w:firstLine="0"/>
            </w:pPr>
          </w:p>
        </w:tc>
      </w:tr>
      <w:tr w:rsidR="00A50C4F" w14:paraId="45A6B85A" w14:textId="77777777">
        <w:trPr>
          <w:trHeight w:val="5536"/>
        </w:trPr>
        <w:tc>
          <w:tcPr>
            <w:tcW w:w="1764" w:type="dxa"/>
            <w:tcBorders>
              <w:top w:val="single" w:sz="8" w:space="0" w:color="000000"/>
              <w:left w:val="single" w:sz="8" w:space="0" w:color="000000"/>
              <w:bottom w:val="single" w:sz="8" w:space="0" w:color="000000"/>
              <w:right w:val="single" w:sz="8" w:space="0" w:color="000000"/>
            </w:tcBorders>
          </w:tcPr>
          <w:p w14:paraId="50757846" w14:textId="77777777" w:rsidR="00A50C4F" w:rsidRDefault="00E63E98">
            <w:pPr>
              <w:spacing w:after="0" w:line="236" w:lineRule="auto"/>
              <w:ind w:left="0" w:firstLine="0"/>
            </w:pPr>
            <w:r>
              <w:lastRenderedPageBreak/>
              <w:t xml:space="preserve">Development and </w:t>
            </w:r>
          </w:p>
          <w:p w14:paraId="4593FDA8" w14:textId="77777777" w:rsidR="00A50C4F" w:rsidRDefault="00E63E98">
            <w:pPr>
              <w:spacing w:after="0" w:line="236" w:lineRule="auto"/>
              <w:ind w:left="0" w:right="39" w:firstLine="0"/>
            </w:pPr>
            <w:r>
              <w:t xml:space="preserve">Confirmation of Competence in Social Work </w:t>
            </w:r>
          </w:p>
          <w:p w14:paraId="5976E2E8" w14:textId="77777777" w:rsidR="00A50C4F" w:rsidRDefault="00E63E98">
            <w:pPr>
              <w:spacing w:after="0" w:line="259" w:lineRule="auto"/>
              <w:ind w:left="0" w:firstLine="0"/>
            </w:pPr>
            <w:r>
              <w:t>Practice</w:t>
            </w:r>
          </w:p>
        </w:tc>
        <w:tc>
          <w:tcPr>
            <w:tcW w:w="5783" w:type="dxa"/>
            <w:tcBorders>
              <w:top w:val="single" w:sz="8" w:space="0" w:color="000000"/>
              <w:left w:val="single" w:sz="8" w:space="0" w:color="000000"/>
              <w:bottom w:val="single" w:sz="8" w:space="0" w:color="000000"/>
              <w:right w:val="single" w:sz="8" w:space="0" w:color="000000"/>
            </w:tcBorders>
          </w:tcPr>
          <w:p w14:paraId="40EBC60F" w14:textId="77777777" w:rsidR="00A50C4F" w:rsidRDefault="00E63E98">
            <w:pPr>
              <w:spacing w:after="0" w:line="236" w:lineRule="auto"/>
              <w:ind w:left="0" w:right="16" w:firstLine="0"/>
            </w:pPr>
            <w:r>
              <w:t xml:space="preserve">At this level students will be developing and confirming their competence in social work practice and the application of subject knowledge and skills.  </w:t>
            </w:r>
          </w:p>
          <w:p w14:paraId="3019F6E1" w14:textId="77777777" w:rsidR="00A50C4F" w:rsidRDefault="00E63E98">
            <w:pPr>
              <w:spacing w:after="0" w:line="259" w:lineRule="auto"/>
              <w:ind w:left="0" w:firstLine="0"/>
            </w:pPr>
            <w:r>
              <w:t>This will include:</w:t>
            </w:r>
          </w:p>
          <w:p w14:paraId="6F20EFE0" w14:textId="77777777" w:rsidR="00A50C4F" w:rsidRDefault="00E63E98">
            <w:pPr>
              <w:numPr>
                <w:ilvl w:val="0"/>
                <w:numId w:val="24"/>
              </w:numPr>
              <w:spacing w:after="0" w:line="236" w:lineRule="auto"/>
              <w:ind w:hanging="170"/>
            </w:pPr>
            <w:r>
              <w:t>An ability to apply the principles of Welsh social policy and the legislative framework into their practice</w:t>
            </w:r>
          </w:p>
          <w:p w14:paraId="5D9F51EB" w14:textId="77777777" w:rsidR="00A50C4F" w:rsidRDefault="00E63E98">
            <w:pPr>
              <w:numPr>
                <w:ilvl w:val="0"/>
                <w:numId w:val="24"/>
              </w:numPr>
              <w:spacing w:after="0" w:line="236" w:lineRule="auto"/>
              <w:ind w:hanging="170"/>
            </w:pPr>
            <w:r>
              <w:t xml:space="preserve">The ability to make appropriate use of research in decision making and professional judgement about practice and in the evaluation of outcomes </w:t>
            </w:r>
          </w:p>
          <w:p w14:paraId="441693CA" w14:textId="77777777" w:rsidR="00A50C4F" w:rsidRDefault="00E63E98">
            <w:pPr>
              <w:numPr>
                <w:ilvl w:val="0"/>
                <w:numId w:val="24"/>
              </w:numPr>
              <w:spacing w:after="0" w:line="259" w:lineRule="auto"/>
              <w:ind w:hanging="170"/>
            </w:pPr>
            <w:r>
              <w:t>Students demonstrating professional judgement, intervention and critical reflection</w:t>
            </w:r>
          </w:p>
        </w:tc>
        <w:tc>
          <w:tcPr>
            <w:tcW w:w="5046" w:type="dxa"/>
            <w:tcBorders>
              <w:top w:val="single" w:sz="8" w:space="0" w:color="000000"/>
              <w:left w:val="single" w:sz="8" w:space="0" w:color="000000"/>
              <w:bottom w:val="single" w:sz="8" w:space="0" w:color="000000"/>
              <w:right w:val="single" w:sz="8" w:space="0" w:color="000000"/>
            </w:tcBorders>
          </w:tcPr>
          <w:p w14:paraId="31308A0B" w14:textId="77777777" w:rsidR="00A50C4F" w:rsidRDefault="00E63E98">
            <w:pPr>
              <w:spacing w:after="288" w:line="236" w:lineRule="auto"/>
              <w:ind w:left="0" w:firstLine="0"/>
            </w:pPr>
            <w:r>
              <w:t xml:space="preserve">College based learning and at least 560 hours of practice learning in one PLO. (The total number of practice learning hours over this and previous PLOs must be at least 1,400 hours) </w:t>
            </w:r>
          </w:p>
          <w:p w14:paraId="2E2CA3C9" w14:textId="77777777" w:rsidR="00A50C4F" w:rsidRDefault="00E63E98">
            <w:pPr>
              <w:spacing w:after="0" w:line="236" w:lineRule="auto"/>
              <w:ind w:left="0" w:firstLine="0"/>
            </w:pPr>
            <w:r>
              <w:t xml:space="preserve">By the end of this level and on graduating (with an honour’s degree) students must be able to: </w:t>
            </w:r>
          </w:p>
          <w:p w14:paraId="01941D0E" w14:textId="77777777" w:rsidR="00A50C4F" w:rsidRDefault="00E63E98">
            <w:pPr>
              <w:numPr>
                <w:ilvl w:val="0"/>
                <w:numId w:val="25"/>
              </w:numPr>
              <w:spacing w:after="0" w:line="236" w:lineRule="auto"/>
              <w:ind w:right="5" w:hanging="170"/>
            </w:pPr>
            <w:r>
              <w:t>Meet the National Occupational Standards for Social Work.</w:t>
            </w:r>
          </w:p>
          <w:p w14:paraId="2A2B5D0E" w14:textId="77777777" w:rsidR="00A50C4F" w:rsidRDefault="00E63E98">
            <w:pPr>
              <w:numPr>
                <w:ilvl w:val="0"/>
                <w:numId w:val="25"/>
              </w:numPr>
              <w:spacing w:after="0" w:line="236" w:lineRule="auto"/>
              <w:ind w:right="5" w:hanging="170"/>
            </w:pPr>
            <w:r>
              <w:t>Demonstrate they have met the Subject Knowledge and Understanding requirements of the Benchmark Statements.</w:t>
            </w:r>
          </w:p>
          <w:p w14:paraId="5C9DBA0D" w14:textId="77777777" w:rsidR="00A50C4F" w:rsidRDefault="00E63E98">
            <w:pPr>
              <w:numPr>
                <w:ilvl w:val="0"/>
                <w:numId w:val="25"/>
              </w:numPr>
              <w:spacing w:after="0" w:line="236" w:lineRule="auto"/>
              <w:ind w:right="5" w:hanging="170"/>
            </w:pPr>
            <w:r>
              <w:t>Demonstrate they have acquired and integrated the Subject Specific Skills and other skills described by the Benchmark Statements.</w:t>
            </w:r>
          </w:p>
          <w:p w14:paraId="29F77381" w14:textId="77777777" w:rsidR="00A50C4F" w:rsidRDefault="00E63E98">
            <w:pPr>
              <w:numPr>
                <w:ilvl w:val="0"/>
                <w:numId w:val="25"/>
              </w:numPr>
              <w:spacing w:after="0" w:line="259" w:lineRule="auto"/>
              <w:ind w:right="5" w:hanging="170"/>
            </w:pPr>
            <w:r>
              <w:t>Integrate the Code of Professional Practice for Social Care and critically analyse their application in all aspects of their work.</w:t>
            </w:r>
          </w:p>
        </w:tc>
        <w:tc>
          <w:tcPr>
            <w:tcW w:w="2785" w:type="dxa"/>
            <w:tcBorders>
              <w:top w:val="single" w:sz="8" w:space="0" w:color="000000"/>
              <w:left w:val="single" w:sz="8" w:space="0" w:color="000000"/>
              <w:bottom w:val="single" w:sz="8" w:space="0" w:color="000000"/>
              <w:right w:val="single" w:sz="8" w:space="0" w:color="000000"/>
            </w:tcBorders>
          </w:tcPr>
          <w:p w14:paraId="1516F7E1" w14:textId="77777777" w:rsidR="00A50C4F" w:rsidRDefault="00E63E98">
            <w:pPr>
              <w:spacing w:after="0" w:line="259" w:lineRule="auto"/>
              <w:ind w:left="0" w:firstLine="0"/>
            </w:pPr>
            <w:r>
              <w:t xml:space="preserve">Non-qualifying </w:t>
            </w:r>
          </w:p>
          <w:p w14:paraId="2D302850" w14:textId="77777777" w:rsidR="00A50C4F" w:rsidRDefault="00E63E98">
            <w:pPr>
              <w:numPr>
                <w:ilvl w:val="0"/>
                <w:numId w:val="26"/>
              </w:numPr>
              <w:spacing w:after="0" w:line="259" w:lineRule="auto"/>
              <w:ind w:hanging="170"/>
            </w:pPr>
            <w:r>
              <w:t xml:space="preserve">Degree </w:t>
            </w:r>
          </w:p>
          <w:p w14:paraId="2B875A08" w14:textId="77777777" w:rsidR="00A50C4F" w:rsidRDefault="00E63E98">
            <w:pPr>
              <w:numPr>
                <w:ilvl w:val="0"/>
                <w:numId w:val="26"/>
              </w:numPr>
              <w:spacing w:after="0" w:line="259" w:lineRule="auto"/>
              <w:ind w:hanging="170"/>
            </w:pPr>
            <w:r>
              <w:t xml:space="preserve">PG Diploma, or </w:t>
            </w:r>
          </w:p>
          <w:p w14:paraId="0295BE00" w14:textId="77777777" w:rsidR="00A50C4F" w:rsidRDefault="00E63E98">
            <w:pPr>
              <w:numPr>
                <w:ilvl w:val="0"/>
                <w:numId w:val="26"/>
              </w:numPr>
              <w:spacing w:after="0" w:line="259" w:lineRule="auto"/>
              <w:ind w:hanging="170"/>
            </w:pPr>
            <w:r>
              <w:t xml:space="preserve">Masters </w:t>
            </w:r>
          </w:p>
        </w:tc>
      </w:tr>
    </w:tbl>
    <w:p w14:paraId="27FB30F0" w14:textId="77777777" w:rsidR="00A50C4F" w:rsidRDefault="00E63E98">
      <w:pPr>
        <w:spacing w:after="51" w:line="259" w:lineRule="auto"/>
        <w:ind w:left="0" w:firstLine="0"/>
      </w:pPr>
      <w:r>
        <w:rPr>
          <w:noProof/>
          <w:sz w:val="22"/>
        </w:rPr>
        <mc:AlternateContent>
          <mc:Choice Requires="wpg">
            <w:drawing>
              <wp:inline distT="0" distB="0" distL="0" distR="0" wp14:anchorId="3F444612" wp14:editId="3941016C">
                <wp:extent cx="9777603" cy="6350"/>
                <wp:effectExtent l="0" t="0" r="0" b="0"/>
                <wp:docPr id="10837" name="Group 10837"/>
                <wp:cNvGraphicFramePr/>
                <a:graphic xmlns:a="http://schemas.openxmlformats.org/drawingml/2006/main">
                  <a:graphicData uri="http://schemas.microsoft.com/office/word/2010/wordprocessingGroup">
                    <wpg:wgp>
                      <wpg:cNvGrpSpPr/>
                      <wpg:grpSpPr>
                        <a:xfrm>
                          <a:off x="0" y="0"/>
                          <a:ext cx="9777603" cy="6350"/>
                          <a:chOff x="0" y="0"/>
                          <a:chExt cx="9777603" cy="6350"/>
                        </a:xfrm>
                      </wpg:grpSpPr>
                      <wps:wsp>
                        <wps:cNvPr id="824" name="Shape 824"/>
                        <wps:cNvSpPr/>
                        <wps:spPr>
                          <a:xfrm>
                            <a:off x="0" y="0"/>
                            <a:ext cx="9777603" cy="0"/>
                          </a:xfrm>
                          <a:custGeom>
                            <a:avLst/>
                            <a:gdLst/>
                            <a:ahLst/>
                            <a:cxnLst/>
                            <a:rect l="0" t="0" r="0" b="0"/>
                            <a:pathLst>
                              <a:path w="9777603">
                                <a:moveTo>
                                  <a:pt x="0" y="0"/>
                                </a:moveTo>
                                <a:lnTo>
                                  <a:pt x="9777603" y="0"/>
                                </a:lnTo>
                              </a:path>
                            </a:pathLst>
                          </a:custGeom>
                          <a:ln w="6350" cap="flat">
                            <a:miter lim="127000"/>
                          </a:ln>
                        </wps:spPr>
                        <wps:style>
                          <a:lnRef idx="1">
                            <a:srgbClr val="C2494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837" style="width:769.89pt;height:0.5pt;mso-position-horizontal-relative:char;mso-position-vertical-relative:line" coordsize="97776,63">
                <v:shape id="Shape 824" style="position:absolute;width:97776;height:0;left:0;top:0;" coordsize="9777603,0" path="m0,0l9777603,0">
                  <v:stroke weight="0.5pt" endcap="flat" joinstyle="miter" miterlimit="10" on="true" color="#c24940"/>
                  <v:fill on="false" color="#000000" opacity="0"/>
                </v:shape>
              </v:group>
            </w:pict>
          </mc:Fallback>
        </mc:AlternateContent>
      </w:r>
    </w:p>
    <w:p w14:paraId="6A91224E" w14:textId="77777777" w:rsidR="00A50C4F" w:rsidRDefault="00E63E98">
      <w:pPr>
        <w:numPr>
          <w:ilvl w:val="0"/>
          <w:numId w:val="10"/>
        </w:numPr>
        <w:spacing w:after="10"/>
        <w:ind w:hanging="230"/>
      </w:pPr>
      <w:r>
        <w:rPr>
          <w:sz w:val="20"/>
        </w:rPr>
        <w:t>Ibid</w:t>
      </w:r>
    </w:p>
    <w:p w14:paraId="5CDDF03D" w14:textId="77777777" w:rsidR="00A50C4F" w:rsidRDefault="00E63E98">
      <w:pPr>
        <w:numPr>
          <w:ilvl w:val="0"/>
          <w:numId w:val="10"/>
        </w:numPr>
        <w:spacing w:after="68"/>
        <w:ind w:hanging="230"/>
      </w:pPr>
      <w:r>
        <w:rPr>
          <w:sz w:val="20"/>
        </w:rPr>
        <w:t>See appendix 2</w:t>
      </w:r>
    </w:p>
    <w:p w14:paraId="49562F33" w14:textId="77777777" w:rsidR="00A50C4F" w:rsidRDefault="00E63E98">
      <w:pPr>
        <w:spacing w:before="230" w:after="102" w:line="259" w:lineRule="auto"/>
        <w:ind w:right="-15"/>
        <w:jc w:val="right"/>
      </w:pPr>
      <w:r>
        <w:rPr>
          <w:b/>
          <w:color w:val="36394B"/>
        </w:rPr>
        <w:t>9</w:t>
      </w:r>
    </w:p>
    <w:p w14:paraId="0A5D859B" w14:textId="77777777" w:rsidR="00A50C4F" w:rsidRDefault="00A50C4F">
      <w:pPr>
        <w:sectPr w:rsidR="00A50C4F">
          <w:headerReference w:type="even" r:id="rId32"/>
          <w:headerReference w:type="default" r:id="rId33"/>
          <w:footerReference w:type="even" r:id="rId34"/>
          <w:footerReference w:type="default" r:id="rId35"/>
          <w:headerReference w:type="first" r:id="rId36"/>
          <w:footerReference w:type="first" r:id="rId37"/>
          <w:pgSz w:w="16838" w:h="11906" w:orient="landscape"/>
          <w:pgMar w:top="251" w:right="720" w:bottom="204" w:left="720" w:header="720" w:footer="720" w:gutter="0"/>
          <w:cols w:space="720"/>
        </w:sectPr>
      </w:pPr>
    </w:p>
    <w:p w14:paraId="40DB4920" w14:textId="77777777" w:rsidR="00A50C4F" w:rsidRDefault="00E63E98">
      <w:pPr>
        <w:spacing w:after="220" w:line="265" w:lineRule="auto"/>
        <w:ind w:right="-15"/>
        <w:jc w:val="right"/>
      </w:pPr>
      <w:r>
        <w:rPr>
          <w:color w:val="36394B"/>
          <w:sz w:val="20"/>
        </w:rPr>
        <w:lastRenderedPageBreak/>
        <w:t>Supplementary guidance to the Rules</w:t>
      </w:r>
    </w:p>
    <w:p w14:paraId="379124D8" w14:textId="77777777" w:rsidR="00A50C4F" w:rsidRDefault="00E63E98">
      <w:pPr>
        <w:pStyle w:val="Heading1"/>
        <w:spacing w:before="214" w:after="274"/>
        <w:ind w:left="-5"/>
      </w:pPr>
      <w:r>
        <w:t>Subject Benchmark Statements describe the threshold standards all students must achieve. They are divided between knowledge and understanding and the associated subject specific and other skills</w:t>
      </w:r>
    </w:p>
    <w:p w14:paraId="563F529A" w14:textId="77777777" w:rsidR="00A50C4F" w:rsidRDefault="00E63E98">
      <w:pPr>
        <w:pStyle w:val="Heading2"/>
        <w:ind w:left="-5"/>
      </w:pPr>
      <w:r>
        <w:t xml:space="preserve">1. Knowledge and understanding </w:t>
      </w:r>
    </w:p>
    <w:p w14:paraId="5650B982" w14:textId="77777777" w:rsidR="00A50C4F" w:rsidRDefault="00E63E98">
      <w:pPr>
        <w:ind w:left="-5" w:right="6"/>
      </w:pPr>
      <w:r>
        <w:t xml:space="preserve">On graduating with an honour’s degree in Social Work, students must be able to demonstrate: </w:t>
      </w:r>
    </w:p>
    <w:p w14:paraId="71E988B7" w14:textId="77777777" w:rsidR="00A50C4F" w:rsidRDefault="00E63E98">
      <w:pPr>
        <w:numPr>
          <w:ilvl w:val="0"/>
          <w:numId w:val="11"/>
        </w:numPr>
        <w:spacing w:after="0"/>
        <w:ind w:right="6" w:hanging="340"/>
      </w:pPr>
      <w:r>
        <w:t>a sound understanding of the five core areas of knowledge and understanding relevant to social work, as detailed in Section 5 (of the Benchmark Statements)</w:t>
      </w:r>
      <w:r>
        <w:rPr>
          <w:b/>
          <w:color w:val="C24940"/>
          <w:sz w:val="22"/>
          <w:vertAlign w:val="superscript"/>
        </w:rPr>
        <w:t>7</w:t>
      </w:r>
      <w:r>
        <w:t xml:space="preserve">, including their application to practice and service delivery </w:t>
      </w:r>
    </w:p>
    <w:p w14:paraId="272EC22D" w14:textId="77777777" w:rsidR="00A50C4F" w:rsidRDefault="00E63E98">
      <w:pPr>
        <w:numPr>
          <w:ilvl w:val="0"/>
          <w:numId w:val="11"/>
        </w:numPr>
        <w:spacing w:after="0"/>
        <w:ind w:right="6" w:hanging="340"/>
      </w:pPr>
      <w:r>
        <w:t>an ability to use this knowledge and understanding in an integrated way, in specific practice contexts</w:t>
      </w:r>
    </w:p>
    <w:p w14:paraId="47DC0F30" w14:textId="77777777" w:rsidR="00A50C4F" w:rsidRDefault="00E63E98">
      <w:pPr>
        <w:numPr>
          <w:ilvl w:val="0"/>
          <w:numId w:val="11"/>
        </w:numPr>
        <w:spacing w:after="0"/>
        <w:ind w:right="6" w:hanging="340"/>
      </w:pPr>
      <w:r>
        <w:t xml:space="preserve">an ability to use this knowledge and understanding to engage in effective relationships with service users and carers and relationships with other professionals and through supervision </w:t>
      </w:r>
    </w:p>
    <w:p w14:paraId="603F9248" w14:textId="77777777" w:rsidR="00A50C4F" w:rsidRDefault="00E63E98">
      <w:pPr>
        <w:numPr>
          <w:ilvl w:val="0"/>
          <w:numId w:val="11"/>
        </w:numPr>
        <w:spacing w:after="0"/>
        <w:ind w:right="6" w:hanging="340"/>
      </w:pPr>
      <w:r>
        <w:t xml:space="preserve">appraisal of previous learning and experience and ability to incorporate this into their future learning and practice, including engagement with supervision </w:t>
      </w:r>
    </w:p>
    <w:p w14:paraId="01DBB8F0" w14:textId="77777777" w:rsidR="00A50C4F" w:rsidRDefault="00E63E98">
      <w:pPr>
        <w:numPr>
          <w:ilvl w:val="0"/>
          <w:numId w:val="11"/>
        </w:numPr>
        <w:spacing w:after="0"/>
        <w:ind w:right="6" w:hanging="340"/>
      </w:pPr>
      <w:r>
        <w:t xml:space="preserve">acknowledgement and understanding of the potential and limitations of Social Work as a </w:t>
      </w:r>
      <w:proofErr w:type="spellStart"/>
      <w:r>
        <w:t>practicebased</w:t>
      </w:r>
      <w:proofErr w:type="spellEnd"/>
      <w:r>
        <w:t xml:space="preserve"> discipline to effect individual and social change </w:t>
      </w:r>
    </w:p>
    <w:p w14:paraId="65528E6D" w14:textId="77777777" w:rsidR="00A50C4F" w:rsidRDefault="00E63E98">
      <w:pPr>
        <w:numPr>
          <w:ilvl w:val="0"/>
          <w:numId w:val="11"/>
        </w:numPr>
        <w:spacing w:after="0"/>
        <w:ind w:right="6" w:hanging="340"/>
      </w:pPr>
      <w:r>
        <w:t xml:space="preserve">an ability to use research and enquiry techniques with reflective awareness, to collect, analyse and interpret relevant information </w:t>
      </w:r>
    </w:p>
    <w:p w14:paraId="2B2ED121" w14:textId="77777777" w:rsidR="00A50C4F" w:rsidRDefault="00E63E98">
      <w:pPr>
        <w:numPr>
          <w:ilvl w:val="0"/>
          <w:numId w:val="11"/>
        </w:numPr>
        <w:spacing w:after="0"/>
        <w:ind w:right="6" w:hanging="340"/>
      </w:pPr>
      <w:r>
        <w:t xml:space="preserve">a developed capacity for the critical evaluation of knowledge and evidence from a range of sources. </w:t>
      </w:r>
    </w:p>
    <w:p w14:paraId="3E19AE30" w14:textId="77777777" w:rsidR="00A50C4F" w:rsidRDefault="00E63E98">
      <w:pPr>
        <w:spacing w:after="0" w:line="259" w:lineRule="auto"/>
        <w:ind w:left="0" w:firstLine="0"/>
      </w:pPr>
      <w:r>
        <w:t xml:space="preserve"> </w:t>
      </w:r>
    </w:p>
    <w:p w14:paraId="7A3C410C" w14:textId="77777777" w:rsidR="00A50C4F" w:rsidRDefault="00E63E98">
      <w:pPr>
        <w:pStyle w:val="Heading2"/>
        <w:ind w:left="-5"/>
      </w:pPr>
      <w:r>
        <w:rPr>
          <w:noProof/>
          <w:sz w:val="22"/>
        </w:rPr>
        <mc:AlternateContent>
          <mc:Choice Requires="wpg">
            <w:drawing>
              <wp:anchor distT="0" distB="0" distL="114300" distR="114300" simplePos="0" relativeHeight="251664384" behindDoc="0" locked="0" layoutInCell="1" allowOverlap="1" wp14:anchorId="0DE060C2" wp14:editId="73ECA1C1">
                <wp:simplePos x="0" y="0"/>
                <wp:positionH relativeFrom="page">
                  <wp:posOffset>0</wp:posOffset>
                </wp:positionH>
                <wp:positionV relativeFrom="page">
                  <wp:posOffset>450853</wp:posOffset>
                </wp:positionV>
                <wp:extent cx="7560005" cy="12700"/>
                <wp:effectExtent l="0" t="0" r="0" b="0"/>
                <wp:wrapTopAndBottom/>
                <wp:docPr id="8978" name="Group 8978"/>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831" name="Shape 831"/>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978" style="width:595.276pt;height:1pt;position:absolute;mso-position-horizontal-relative:page;mso-position-horizontal:absolute;margin-left:0pt;mso-position-vertical-relative:page;margin-top:35.5002pt;" coordsize="75600,127">
                <v:shape id="Shape 831" style="position:absolute;width:75600;height:0;left:0;top:0;" coordsize="7560005,0" path="m0,0l7560005,0">
                  <v:stroke weight="1pt" endcap="flat" joinstyle="miter" miterlimit="4" on="true" color="#c24940"/>
                  <v:fill on="false" color="#000000" opacity="0"/>
                </v:shape>
                <w10:wrap type="topAndBottom"/>
              </v:group>
            </w:pict>
          </mc:Fallback>
        </mc:AlternateContent>
      </w:r>
      <w:r>
        <w:rPr>
          <w:noProof/>
          <w:sz w:val="22"/>
        </w:rPr>
        <mc:AlternateContent>
          <mc:Choice Requires="wpg">
            <w:drawing>
              <wp:anchor distT="0" distB="0" distL="114300" distR="114300" simplePos="0" relativeHeight="251665408" behindDoc="0" locked="0" layoutInCell="1" allowOverlap="1" wp14:anchorId="58065A8E" wp14:editId="06CCD3BA">
                <wp:simplePos x="0" y="0"/>
                <wp:positionH relativeFrom="page">
                  <wp:posOffset>0</wp:posOffset>
                </wp:positionH>
                <wp:positionV relativeFrom="page">
                  <wp:posOffset>10241153</wp:posOffset>
                </wp:positionV>
                <wp:extent cx="7560005" cy="12700"/>
                <wp:effectExtent l="0" t="0" r="0" b="0"/>
                <wp:wrapTopAndBottom/>
                <wp:docPr id="8979" name="Group 8979"/>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832" name="Shape 832"/>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979" style="width:595.276pt;height:1pt;position:absolute;mso-position-horizontal-relative:page;mso-position-horizontal:absolute;margin-left:0pt;mso-position-vertical-relative:page;margin-top:806.39pt;" coordsize="75600,127">
                <v:shape id="Shape 832" style="position:absolute;width:75600;height:0;left:0;top:0;" coordsize="7560005,0" path="m0,0l7560005,0">
                  <v:stroke weight="1pt" endcap="flat" joinstyle="miter" miterlimit="4" on="true" color="#c24940"/>
                  <v:fill on="false" color="#000000" opacity="0"/>
                </v:shape>
                <w10:wrap type="topAndBottom"/>
              </v:group>
            </w:pict>
          </mc:Fallback>
        </mc:AlternateContent>
      </w:r>
      <w:r>
        <w:t xml:space="preserve">2. Subject-specific and other skills </w:t>
      </w:r>
    </w:p>
    <w:p w14:paraId="749872DA" w14:textId="77777777" w:rsidR="00A50C4F" w:rsidRDefault="00E63E98">
      <w:pPr>
        <w:ind w:left="-5" w:right="6"/>
      </w:pPr>
      <w:r>
        <w:t xml:space="preserve">On graduating with an honour’s degree in Social Work, students must be able to demonstrate a developed capacity to: </w:t>
      </w:r>
    </w:p>
    <w:p w14:paraId="177AFB07" w14:textId="77777777" w:rsidR="00A50C4F" w:rsidRDefault="00E63E98">
      <w:pPr>
        <w:numPr>
          <w:ilvl w:val="0"/>
          <w:numId w:val="12"/>
        </w:numPr>
        <w:spacing w:after="12"/>
        <w:ind w:right="6" w:hanging="340"/>
      </w:pPr>
      <w:r>
        <w:t>apply creatively a repertoire of core skills as detailed in Section 5 (of the Benchmark Statements)</w:t>
      </w:r>
      <w:r>
        <w:rPr>
          <w:b/>
          <w:color w:val="C24940"/>
          <w:sz w:val="22"/>
          <w:vertAlign w:val="superscript"/>
        </w:rPr>
        <w:t>8</w:t>
      </w:r>
      <w:r>
        <w:t xml:space="preserve"> </w:t>
      </w:r>
    </w:p>
    <w:p w14:paraId="63FCE953" w14:textId="77777777" w:rsidR="00A50C4F" w:rsidRDefault="00E63E98">
      <w:pPr>
        <w:numPr>
          <w:ilvl w:val="0"/>
          <w:numId w:val="12"/>
        </w:numPr>
        <w:spacing w:after="12"/>
        <w:ind w:right="6" w:hanging="340"/>
      </w:pPr>
      <w:r>
        <w:t xml:space="preserve">communicate effectively with service users and carers, and with other professionals </w:t>
      </w:r>
    </w:p>
    <w:p w14:paraId="788FEE50" w14:textId="77777777" w:rsidR="00A50C4F" w:rsidRDefault="00E63E98">
      <w:pPr>
        <w:numPr>
          <w:ilvl w:val="0"/>
          <w:numId w:val="12"/>
        </w:numPr>
        <w:spacing w:after="0"/>
        <w:ind w:right="6" w:hanging="340"/>
      </w:pPr>
      <w:r>
        <w:t xml:space="preserve">integrate clear understanding of ethical issues and relevant codes or standards of ethics, conduct and practice with their interventions in specific situations </w:t>
      </w:r>
    </w:p>
    <w:p w14:paraId="44B6791C" w14:textId="77777777" w:rsidR="00A50C4F" w:rsidRDefault="00E63E98">
      <w:pPr>
        <w:numPr>
          <w:ilvl w:val="0"/>
          <w:numId w:val="12"/>
        </w:numPr>
        <w:spacing w:after="0"/>
        <w:ind w:right="6" w:hanging="340"/>
      </w:pPr>
      <w:r>
        <w:t xml:space="preserve">consistently exercise an appropriate level of autonomy and initiative in individual decision-making within the context of supervisory, collaborative, ethical and organisational requirements </w:t>
      </w:r>
    </w:p>
    <w:p w14:paraId="2750FF5D" w14:textId="77777777" w:rsidR="00A50C4F" w:rsidRDefault="00E63E98">
      <w:pPr>
        <w:numPr>
          <w:ilvl w:val="0"/>
          <w:numId w:val="12"/>
        </w:numPr>
        <w:spacing w:after="941"/>
        <w:ind w:right="6" w:hanging="340"/>
      </w:pPr>
      <w:r>
        <w:t xml:space="preserve">embed skills of critical reflection on their performance and take responsibility for modifying action and learning in light of this, drawing on appropriate support mechanisms where necessary. </w:t>
      </w:r>
    </w:p>
    <w:p w14:paraId="6961649B" w14:textId="77777777" w:rsidR="00A50C4F" w:rsidRDefault="00E63E98">
      <w:pPr>
        <w:spacing w:after="51" w:line="259" w:lineRule="auto"/>
        <w:ind w:left="0" w:firstLine="0"/>
      </w:pPr>
      <w:r>
        <w:rPr>
          <w:noProof/>
          <w:sz w:val="22"/>
        </w:rPr>
        <mc:AlternateContent>
          <mc:Choice Requires="wpg">
            <w:drawing>
              <wp:inline distT="0" distB="0" distL="0" distR="0" wp14:anchorId="7AE34DC0" wp14:editId="7D2AAE04">
                <wp:extent cx="6645605" cy="6350"/>
                <wp:effectExtent l="0" t="0" r="0" b="0"/>
                <wp:docPr id="8980" name="Group 8980"/>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886" name="Shape 886"/>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C2494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980" style="width:523.276pt;height:0.5pt;mso-position-horizontal-relative:char;mso-position-vertical-relative:line" coordsize="66456,63">
                <v:shape id="Shape 886" style="position:absolute;width:66456;height:0;left:0;top:0;" coordsize="6645605,0" path="m0,0l6645605,0">
                  <v:stroke weight="0.5pt" endcap="flat" joinstyle="miter" miterlimit="10" on="true" color="#c24940"/>
                  <v:fill on="false" color="#000000" opacity="0"/>
                </v:shape>
              </v:group>
            </w:pict>
          </mc:Fallback>
        </mc:AlternateContent>
      </w:r>
    </w:p>
    <w:p w14:paraId="585D75A2" w14:textId="77777777" w:rsidR="00A50C4F" w:rsidRDefault="00E63E98">
      <w:pPr>
        <w:spacing w:after="10"/>
        <w:ind w:left="-5"/>
      </w:pPr>
      <w:r>
        <w:rPr>
          <w:b/>
          <w:color w:val="C24940"/>
          <w:sz w:val="20"/>
        </w:rPr>
        <w:t xml:space="preserve">7. </w:t>
      </w:r>
      <w:r>
        <w:rPr>
          <w:sz w:val="20"/>
        </w:rPr>
        <w:t>The five core areas of subject knowledge and understanding are described as:</w:t>
      </w:r>
    </w:p>
    <w:p w14:paraId="1476B433" w14:textId="77777777" w:rsidR="00A50C4F" w:rsidRDefault="00E63E98">
      <w:pPr>
        <w:numPr>
          <w:ilvl w:val="0"/>
          <w:numId w:val="13"/>
        </w:numPr>
        <w:spacing w:after="10"/>
        <w:ind w:hanging="170"/>
      </w:pPr>
      <w:r>
        <w:rPr>
          <w:sz w:val="20"/>
        </w:rPr>
        <w:t>Social Work Theory</w:t>
      </w:r>
    </w:p>
    <w:p w14:paraId="28EBD508" w14:textId="77777777" w:rsidR="00A50C4F" w:rsidRDefault="00E63E98">
      <w:pPr>
        <w:numPr>
          <w:ilvl w:val="0"/>
          <w:numId w:val="13"/>
        </w:numPr>
        <w:spacing w:after="10"/>
        <w:ind w:hanging="170"/>
      </w:pPr>
      <w:r>
        <w:rPr>
          <w:sz w:val="20"/>
        </w:rPr>
        <w:t>Values and Ethics</w:t>
      </w:r>
    </w:p>
    <w:p w14:paraId="7A5858D6" w14:textId="77777777" w:rsidR="00A50C4F" w:rsidRDefault="00E63E98">
      <w:pPr>
        <w:numPr>
          <w:ilvl w:val="0"/>
          <w:numId w:val="13"/>
        </w:numPr>
        <w:spacing w:after="10"/>
        <w:ind w:hanging="170"/>
      </w:pPr>
      <w:r>
        <w:rPr>
          <w:sz w:val="20"/>
        </w:rPr>
        <w:t xml:space="preserve">Service User and Carers </w:t>
      </w:r>
    </w:p>
    <w:p w14:paraId="2A550E24" w14:textId="77777777" w:rsidR="00A50C4F" w:rsidRDefault="00E63E98">
      <w:pPr>
        <w:numPr>
          <w:ilvl w:val="0"/>
          <w:numId w:val="13"/>
        </w:numPr>
        <w:spacing w:after="10"/>
        <w:ind w:hanging="170"/>
      </w:pPr>
      <w:r>
        <w:rPr>
          <w:sz w:val="20"/>
        </w:rPr>
        <w:t>The nature of social work practice</w:t>
      </w:r>
    </w:p>
    <w:p w14:paraId="1C0C536C" w14:textId="77777777" w:rsidR="00A50C4F" w:rsidRDefault="00E63E98">
      <w:pPr>
        <w:numPr>
          <w:ilvl w:val="0"/>
          <w:numId w:val="13"/>
        </w:numPr>
        <w:spacing w:after="10"/>
        <w:ind w:hanging="170"/>
      </w:pPr>
      <w:r>
        <w:rPr>
          <w:sz w:val="20"/>
        </w:rPr>
        <w:t xml:space="preserve">Leadership, organisation, and delivery of social work services </w:t>
      </w:r>
    </w:p>
    <w:p w14:paraId="1FE90FA2" w14:textId="77777777" w:rsidR="00A50C4F" w:rsidRDefault="00E63E98">
      <w:pPr>
        <w:spacing w:after="10"/>
        <w:ind w:left="-5"/>
      </w:pPr>
      <w:r>
        <w:rPr>
          <w:b/>
          <w:color w:val="C24940"/>
          <w:sz w:val="20"/>
        </w:rPr>
        <w:t xml:space="preserve">8. </w:t>
      </w:r>
      <w:r>
        <w:rPr>
          <w:sz w:val="20"/>
        </w:rPr>
        <w:t>The five core areas of skills qualifying social workers should acquire and integrate are:</w:t>
      </w:r>
    </w:p>
    <w:p w14:paraId="4B097292" w14:textId="77777777" w:rsidR="00A50C4F" w:rsidRDefault="00E63E98">
      <w:pPr>
        <w:numPr>
          <w:ilvl w:val="0"/>
          <w:numId w:val="14"/>
        </w:numPr>
        <w:spacing w:after="10"/>
        <w:ind w:hanging="170"/>
      </w:pPr>
      <w:r>
        <w:rPr>
          <w:sz w:val="20"/>
        </w:rPr>
        <w:lastRenderedPageBreak/>
        <w:t>Problem solving skills</w:t>
      </w:r>
    </w:p>
    <w:p w14:paraId="447D3822" w14:textId="77777777" w:rsidR="00A50C4F" w:rsidRDefault="00E63E98">
      <w:pPr>
        <w:numPr>
          <w:ilvl w:val="0"/>
          <w:numId w:val="14"/>
        </w:numPr>
        <w:spacing w:after="10"/>
        <w:ind w:hanging="170"/>
      </w:pPr>
      <w:r>
        <w:rPr>
          <w:sz w:val="20"/>
        </w:rPr>
        <w:t>Communication skills</w:t>
      </w:r>
    </w:p>
    <w:p w14:paraId="12DF5C2D" w14:textId="77777777" w:rsidR="00A50C4F" w:rsidRDefault="00E63E98">
      <w:pPr>
        <w:numPr>
          <w:ilvl w:val="0"/>
          <w:numId w:val="14"/>
        </w:numPr>
        <w:spacing w:after="10"/>
        <w:ind w:hanging="170"/>
      </w:pPr>
      <w:r>
        <w:rPr>
          <w:sz w:val="20"/>
        </w:rPr>
        <w:t>Skills in working with others</w:t>
      </w:r>
    </w:p>
    <w:p w14:paraId="1DDFEC70" w14:textId="77777777" w:rsidR="00A50C4F" w:rsidRDefault="00E63E98">
      <w:pPr>
        <w:numPr>
          <w:ilvl w:val="0"/>
          <w:numId w:val="14"/>
        </w:numPr>
        <w:spacing w:after="10"/>
        <w:ind w:hanging="170"/>
      </w:pPr>
      <w:r>
        <w:rPr>
          <w:sz w:val="20"/>
        </w:rPr>
        <w:t>Skills in personal and professional development</w:t>
      </w:r>
    </w:p>
    <w:p w14:paraId="327E401B" w14:textId="77777777" w:rsidR="00A50C4F" w:rsidRDefault="00E63E98">
      <w:pPr>
        <w:numPr>
          <w:ilvl w:val="0"/>
          <w:numId w:val="14"/>
        </w:numPr>
        <w:spacing w:after="218"/>
        <w:ind w:hanging="170"/>
      </w:pPr>
      <w:r>
        <w:rPr>
          <w:sz w:val="20"/>
        </w:rPr>
        <w:t>Use of Information and communication technology</w:t>
      </w:r>
    </w:p>
    <w:p w14:paraId="306E2739" w14:textId="77777777" w:rsidR="00A50C4F" w:rsidRDefault="00E63E98">
      <w:pPr>
        <w:spacing w:before="230" w:after="102" w:line="259" w:lineRule="auto"/>
        <w:ind w:right="-15"/>
        <w:jc w:val="right"/>
      </w:pPr>
      <w:r>
        <w:rPr>
          <w:b/>
          <w:color w:val="36394B"/>
        </w:rPr>
        <w:t>10</w:t>
      </w:r>
    </w:p>
    <w:p w14:paraId="0CE38044" w14:textId="77777777" w:rsidR="00A50C4F" w:rsidRDefault="00E63E98">
      <w:pPr>
        <w:spacing w:after="220" w:line="265" w:lineRule="auto"/>
        <w:ind w:right="-15"/>
        <w:jc w:val="right"/>
      </w:pPr>
      <w:r>
        <w:rPr>
          <w:color w:val="36394B"/>
          <w:sz w:val="20"/>
        </w:rPr>
        <w:t>Supplementary guidance to the Rules</w:t>
      </w:r>
    </w:p>
    <w:p w14:paraId="0EBC59EB" w14:textId="77777777" w:rsidR="00A50C4F" w:rsidRDefault="00E63E98">
      <w:pPr>
        <w:spacing w:before="184" w:after="27"/>
        <w:ind w:left="-5"/>
      </w:pPr>
      <w:r>
        <w:rPr>
          <w:color w:val="C24940"/>
          <w:sz w:val="48"/>
        </w:rPr>
        <w:t>Appendix 2 – Subject Benchmark Statement – Social Work</w:t>
      </w:r>
    </w:p>
    <w:p w14:paraId="6AD23C19" w14:textId="77777777" w:rsidR="00A50C4F" w:rsidRDefault="00E63E98">
      <w:pPr>
        <w:pStyle w:val="Heading1"/>
        <w:ind w:left="-5"/>
      </w:pPr>
      <w:r>
        <w:t>Information and Communication Technology Requirements</w:t>
      </w:r>
    </w:p>
    <w:p w14:paraId="1E587FF9" w14:textId="77777777" w:rsidR="00A50C4F" w:rsidRDefault="00E63E98">
      <w:pPr>
        <w:pStyle w:val="Heading2"/>
        <w:ind w:left="-5"/>
      </w:pPr>
      <w:r>
        <w:t xml:space="preserve">Use of technology and numerical skills </w:t>
      </w:r>
    </w:p>
    <w:p w14:paraId="443234B8" w14:textId="77777777" w:rsidR="00A50C4F" w:rsidRDefault="00E63E98">
      <w:pPr>
        <w:ind w:left="-5" w:right="6"/>
      </w:pPr>
      <w:r>
        <w:t xml:space="preserve">The Subject Benchmark Statement requires graduates in social work to be able to use information and communication technology effectively and appropriately for: </w:t>
      </w:r>
    </w:p>
    <w:p w14:paraId="551D58B3" w14:textId="77777777" w:rsidR="00A50C4F" w:rsidRDefault="00E63E98">
      <w:pPr>
        <w:numPr>
          <w:ilvl w:val="0"/>
          <w:numId w:val="15"/>
        </w:numPr>
        <w:spacing w:after="12"/>
        <w:ind w:right="6" w:hanging="340"/>
      </w:pPr>
      <w:r>
        <w:t xml:space="preserve">professional communication, data storage and retrieval and information searching </w:t>
      </w:r>
    </w:p>
    <w:p w14:paraId="61E0AD68" w14:textId="77777777" w:rsidR="00A50C4F" w:rsidRDefault="00E63E98">
      <w:pPr>
        <w:numPr>
          <w:ilvl w:val="0"/>
          <w:numId w:val="15"/>
        </w:numPr>
        <w:spacing w:after="12"/>
        <w:ind w:right="6" w:hanging="340"/>
      </w:pPr>
      <w:r>
        <w:t xml:space="preserve">accessing and assimilating information to inform working with people who use services </w:t>
      </w:r>
    </w:p>
    <w:p w14:paraId="03695B95" w14:textId="77777777" w:rsidR="00A50C4F" w:rsidRDefault="00E63E98">
      <w:pPr>
        <w:numPr>
          <w:ilvl w:val="0"/>
          <w:numId w:val="15"/>
        </w:numPr>
        <w:spacing w:after="12"/>
        <w:ind w:right="6" w:hanging="340"/>
      </w:pPr>
      <w:r>
        <w:t xml:space="preserve">data analysis to enable effective use of research in practice </w:t>
      </w:r>
    </w:p>
    <w:p w14:paraId="7BEB0CB6" w14:textId="77777777" w:rsidR="00A50C4F" w:rsidRDefault="00E63E98">
      <w:pPr>
        <w:numPr>
          <w:ilvl w:val="0"/>
          <w:numId w:val="15"/>
        </w:numPr>
        <w:spacing w:after="12"/>
        <w:ind w:right="6" w:hanging="340"/>
      </w:pPr>
      <w:r>
        <w:t xml:space="preserve">enhancing skills in problem-solving </w:t>
      </w:r>
    </w:p>
    <w:p w14:paraId="03539B0E" w14:textId="77777777" w:rsidR="00A50C4F" w:rsidRDefault="00E63E98">
      <w:pPr>
        <w:numPr>
          <w:ilvl w:val="0"/>
          <w:numId w:val="15"/>
        </w:numPr>
        <w:spacing w:after="12"/>
        <w:ind w:right="6" w:hanging="340"/>
      </w:pPr>
      <w:r>
        <w:t xml:space="preserve">applying numerical skills to financial and budgetary responsibilities </w:t>
      </w:r>
    </w:p>
    <w:p w14:paraId="39702228" w14:textId="77777777" w:rsidR="00A50C4F" w:rsidRDefault="00E63E98">
      <w:pPr>
        <w:numPr>
          <w:ilvl w:val="0"/>
          <w:numId w:val="15"/>
        </w:numPr>
        <w:spacing w:after="9770"/>
        <w:ind w:right="6" w:hanging="340"/>
      </w:pPr>
      <w:r>
        <w:rPr>
          <w:noProof/>
          <w:sz w:val="22"/>
        </w:rPr>
        <mc:AlternateContent>
          <mc:Choice Requires="wpg">
            <w:drawing>
              <wp:anchor distT="0" distB="0" distL="114300" distR="114300" simplePos="0" relativeHeight="251666432" behindDoc="0" locked="0" layoutInCell="1" allowOverlap="1" wp14:anchorId="6962C59D" wp14:editId="0D44031C">
                <wp:simplePos x="0" y="0"/>
                <wp:positionH relativeFrom="page">
                  <wp:posOffset>0</wp:posOffset>
                </wp:positionH>
                <wp:positionV relativeFrom="page">
                  <wp:posOffset>450853</wp:posOffset>
                </wp:positionV>
                <wp:extent cx="7560005" cy="12700"/>
                <wp:effectExtent l="0" t="0" r="0" b="0"/>
                <wp:wrapTopAndBottom/>
                <wp:docPr id="8672" name="Group 8672"/>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945" name="Shape 945"/>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672" style="width:595.276pt;height:1pt;position:absolute;mso-position-horizontal-relative:page;mso-position-horizontal:absolute;margin-left:0pt;mso-position-vertical-relative:page;margin-top:35.5002pt;" coordsize="75600,127">
                <v:shape id="Shape 945" style="position:absolute;width:75600;height:0;left:0;top:0;" coordsize="7560005,0" path="m0,0l7560005,0">
                  <v:stroke weight="1pt" endcap="flat" joinstyle="miter" miterlimit="4" on="true" color="#c24940"/>
                  <v:fill on="false" color="#000000" opacity="0"/>
                </v:shape>
                <w10:wrap type="topAndBottom"/>
              </v:group>
            </w:pict>
          </mc:Fallback>
        </mc:AlternateContent>
      </w:r>
      <w:r>
        <w:rPr>
          <w:noProof/>
          <w:sz w:val="22"/>
        </w:rPr>
        <mc:AlternateContent>
          <mc:Choice Requires="wpg">
            <w:drawing>
              <wp:anchor distT="0" distB="0" distL="114300" distR="114300" simplePos="0" relativeHeight="251667456" behindDoc="0" locked="0" layoutInCell="1" allowOverlap="1" wp14:anchorId="0538124E" wp14:editId="5322F89A">
                <wp:simplePos x="0" y="0"/>
                <wp:positionH relativeFrom="page">
                  <wp:posOffset>0</wp:posOffset>
                </wp:positionH>
                <wp:positionV relativeFrom="page">
                  <wp:posOffset>10241153</wp:posOffset>
                </wp:positionV>
                <wp:extent cx="7560005" cy="12700"/>
                <wp:effectExtent l="0" t="0" r="0" b="0"/>
                <wp:wrapTopAndBottom/>
                <wp:docPr id="8676" name="Group 8676"/>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946" name="Shape 946"/>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676" style="width:595.276pt;height:1pt;position:absolute;mso-position-horizontal-relative:page;mso-position-horizontal:absolute;margin-left:0pt;mso-position-vertical-relative:page;margin-top:806.39pt;" coordsize="75600,127">
                <v:shape id="Shape 946" style="position:absolute;width:75600;height:0;left:0;top:0;" coordsize="7560005,0" path="m0,0l7560005,0">
                  <v:stroke weight="1pt" endcap="flat" joinstyle="miter" miterlimit="4" on="true" color="#c24940"/>
                  <v:fill on="false" color="#000000" opacity="0"/>
                </v:shape>
                <w10:wrap type="topAndBottom"/>
              </v:group>
            </w:pict>
          </mc:Fallback>
        </mc:AlternateContent>
      </w:r>
      <w:r>
        <w:t xml:space="preserve">understanding the social impact of technology, including the constraints of confidentiality and an awareness of the impact of the 'digital divide'. </w:t>
      </w:r>
    </w:p>
    <w:p w14:paraId="1DDB299C" w14:textId="77777777" w:rsidR="00A50C4F" w:rsidRDefault="00E63E98">
      <w:pPr>
        <w:spacing w:before="230" w:after="102" w:line="259" w:lineRule="auto"/>
        <w:ind w:right="-15"/>
        <w:jc w:val="right"/>
      </w:pPr>
      <w:r>
        <w:rPr>
          <w:b/>
          <w:color w:val="36394B"/>
        </w:rPr>
        <w:lastRenderedPageBreak/>
        <w:t>11</w:t>
      </w:r>
    </w:p>
    <w:sectPr w:rsidR="00A50C4F">
      <w:headerReference w:type="even" r:id="rId38"/>
      <w:headerReference w:type="default" r:id="rId39"/>
      <w:footerReference w:type="even" r:id="rId40"/>
      <w:footerReference w:type="default" r:id="rId41"/>
      <w:headerReference w:type="first" r:id="rId42"/>
      <w:footerReference w:type="first" r:id="rId43"/>
      <w:pgSz w:w="11906" w:h="16838"/>
      <w:pgMar w:top="251" w:right="720" w:bottom="20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7EB9C" w14:textId="77777777" w:rsidR="006871A4" w:rsidRDefault="006871A4">
      <w:pPr>
        <w:spacing w:after="0" w:line="240" w:lineRule="auto"/>
      </w:pPr>
      <w:r>
        <w:separator/>
      </w:r>
    </w:p>
  </w:endnote>
  <w:endnote w:type="continuationSeparator" w:id="0">
    <w:p w14:paraId="4B766DE1" w14:textId="77777777" w:rsidR="006871A4" w:rsidRDefault="00687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7605A" w14:textId="77777777" w:rsidR="00A50C4F" w:rsidRDefault="00E63E98">
    <w:pPr>
      <w:spacing w:after="0" w:line="259" w:lineRule="auto"/>
      <w:ind w:left="0" w:right="-8" w:firstLine="0"/>
      <w:jc w:val="right"/>
    </w:pPr>
    <w:r>
      <w:rPr>
        <w:noProof/>
        <w:sz w:val="22"/>
      </w:rPr>
      <mc:AlternateContent>
        <mc:Choice Requires="wpg">
          <w:drawing>
            <wp:anchor distT="0" distB="0" distL="114300" distR="114300" simplePos="0" relativeHeight="251660288" behindDoc="0" locked="0" layoutInCell="1" allowOverlap="1" wp14:anchorId="6A4F6D25" wp14:editId="041B05DA">
              <wp:simplePos x="0" y="0"/>
              <wp:positionH relativeFrom="page">
                <wp:posOffset>0</wp:posOffset>
              </wp:positionH>
              <wp:positionV relativeFrom="page">
                <wp:posOffset>10241153</wp:posOffset>
              </wp:positionV>
              <wp:extent cx="7560005" cy="12700"/>
              <wp:effectExtent l="0" t="0" r="0" b="0"/>
              <wp:wrapSquare wrapText="bothSides"/>
              <wp:docPr id="10920" name="Group 10920"/>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10921" name="Shape 10921"/>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20" style="width:595.276pt;height:1pt;position:absolute;mso-position-horizontal-relative:page;mso-position-horizontal:absolute;margin-left:0pt;mso-position-vertical-relative:page;margin-top:806.39pt;" coordsize="75600,127">
              <v:shape id="Shape 10921" style="position:absolute;width:75600;height:0;left:0;top:0;" coordsize="7560005,0" path="m0,0l7560005,0">
                <v:stroke weight="1pt" endcap="flat" joinstyle="miter" miterlimit="4" on="true" color="#c24940"/>
                <v:fill on="false" color="#000000" opacity="0"/>
              </v:shape>
              <w10:wrap type="square"/>
            </v:group>
          </w:pict>
        </mc:Fallback>
      </mc:AlternateContent>
    </w:r>
    <w:r>
      <w:fldChar w:fldCharType="begin"/>
    </w:r>
    <w:r>
      <w:instrText xml:space="preserve"> PAGE   \* MERGEFORMAT </w:instrText>
    </w:r>
    <w:r>
      <w:fldChar w:fldCharType="separate"/>
    </w:r>
    <w:r>
      <w:rPr>
        <w:b/>
        <w:color w:val="36394B"/>
      </w:rPr>
      <w:t>2</w:t>
    </w:r>
    <w:r>
      <w:rPr>
        <w:b/>
        <w:color w:val="36394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D24F7" w14:textId="77777777" w:rsidR="00A50C4F" w:rsidRDefault="00E63E98">
    <w:pPr>
      <w:spacing w:after="0" w:line="259" w:lineRule="auto"/>
      <w:ind w:left="0" w:right="-8" w:firstLine="0"/>
      <w:jc w:val="right"/>
    </w:pPr>
    <w:r>
      <w:rPr>
        <w:noProof/>
        <w:sz w:val="22"/>
      </w:rPr>
      <mc:AlternateContent>
        <mc:Choice Requires="wpg">
          <w:drawing>
            <wp:anchor distT="0" distB="0" distL="114300" distR="114300" simplePos="0" relativeHeight="251661312" behindDoc="0" locked="0" layoutInCell="1" allowOverlap="1" wp14:anchorId="1BBC34C5" wp14:editId="1E41225D">
              <wp:simplePos x="0" y="0"/>
              <wp:positionH relativeFrom="page">
                <wp:posOffset>0</wp:posOffset>
              </wp:positionH>
              <wp:positionV relativeFrom="page">
                <wp:posOffset>10241153</wp:posOffset>
              </wp:positionV>
              <wp:extent cx="7560005" cy="12700"/>
              <wp:effectExtent l="0" t="0" r="0" b="0"/>
              <wp:wrapSquare wrapText="bothSides"/>
              <wp:docPr id="10904" name="Group 10904"/>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10905" name="Shape 10905"/>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04" style="width:595.276pt;height:1pt;position:absolute;mso-position-horizontal-relative:page;mso-position-horizontal:absolute;margin-left:0pt;mso-position-vertical-relative:page;margin-top:806.39pt;" coordsize="75600,127">
              <v:shape id="Shape 10905" style="position:absolute;width:75600;height:0;left:0;top:0;" coordsize="7560005,0" path="m0,0l7560005,0">
                <v:stroke weight="1pt" endcap="flat" joinstyle="miter" miterlimit="4" on="true" color="#c24940"/>
                <v:fill on="false" color="#000000" opacity="0"/>
              </v:shape>
              <w10:wrap type="square"/>
            </v:group>
          </w:pict>
        </mc:Fallback>
      </mc:AlternateContent>
    </w:r>
    <w:r>
      <w:fldChar w:fldCharType="begin"/>
    </w:r>
    <w:r>
      <w:instrText xml:space="preserve"> PAGE   \* MERGEFORMAT </w:instrText>
    </w:r>
    <w:r>
      <w:fldChar w:fldCharType="separate"/>
    </w:r>
    <w:r>
      <w:rPr>
        <w:b/>
        <w:color w:val="36394B"/>
      </w:rPr>
      <w:t>2</w:t>
    </w:r>
    <w:r>
      <w:rPr>
        <w:b/>
        <w:color w:val="36394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0EC5" w14:textId="77777777" w:rsidR="00A50C4F" w:rsidRDefault="00A50C4F">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8079" w14:textId="77777777" w:rsidR="00A50C4F" w:rsidRDefault="00A50C4F">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8D17" w14:textId="77777777" w:rsidR="00A50C4F" w:rsidRDefault="00A50C4F">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BD0D" w14:textId="77777777" w:rsidR="00A50C4F" w:rsidRDefault="00A50C4F">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9DC8A" w14:textId="77777777" w:rsidR="00A50C4F" w:rsidRDefault="00A50C4F">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0730" w14:textId="77777777" w:rsidR="00A50C4F" w:rsidRDefault="00A50C4F">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1A1E" w14:textId="77777777" w:rsidR="00A50C4F" w:rsidRDefault="00A50C4F">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6C6C8" w14:textId="77777777" w:rsidR="006871A4" w:rsidRDefault="006871A4">
      <w:pPr>
        <w:spacing w:after="0" w:line="240" w:lineRule="auto"/>
      </w:pPr>
      <w:r>
        <w:separator/>
      </w:r>
    </w:p>
  </w:footnote>
  <w:footnote w:type="continuationSeparator" w:id="0">
    <w:p w14:paraId="1CE077AB" w14:textId="77777777" w:rsidR="006871A4" w:rsidRDefault="00687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A2FB" w14:textId="77777777" w:rsidR="00A50C4F" w:rsidRDefault="00E63E98">
    <w:pPr>
      <w:spacing w:after="0" w:line="259" w:lineRule="auto"/>
      <w:ind w:left="0" w:right="-8" w:firstLine="0"/>
      <w:jc w:val="right"/>
    </w:pPr>
    <w:r>
      <w:rPr>
        <w:noProof/>
        <w:sz w:val="22"/>
      </w:rPr>
      <mc:AlternateContent>
        <mc:Choice Requires="wpg">
          <w:drawing>
            <wp:anchor distT="0" distB="0" distL="114300" distR="114300" simplePos="0" relativeHeight="251658240" behindDoc="0" locked="0" layoutInCell="1" allowOverlap="1" wp14:anchorId="047E42FE" wp14:editId="7ADCC863">
              <wp:simplePos x="0" y="0"/>
              <wp:positionH relativeFrom="page">
                <wp:posOffset>0</wp:posOffset>
              </wp:positionH>
              <wp:positionV relativeFrom="page">
                <wp:posOffset>450853</wp:posOffset>
              </wp:positionV>
              <wp:extent cx="7560005" cy="12700"/>
              <wp:effectExtent l="0" t="0" r="0" b="0"/>
              <wp:wrapSquare wrapText="bothSides"/>
              <wp:docPr id="10912" name="Group 10912"/>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10913" name="Shape 10913"/>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912" style="width:595.276pt;height:1pt;position:absolute;mso-position-horizontal-relative:page;mso-position-horizontal:absolute;margin-left:0pt;mso-position-vertical-relative:page;margin-top:35.5002pt;" coordsize="75600,127">
              <v:shape id="Shape 10913" style="position:absolute;width:75600;height:0;left:0;top:0;" coordsize="7560005,0" path="m0,0l7560005,0">
                <v:stroke weight="1pt" endcap="flat" joinstyle="miter" miterlimit="4" on="true" color="#c24940"/>
                <v:fill on="false" color="#000000" opacity="0"/>
              </v:shape>
              <w10:wrap type="square"/>
            </v:group>
          </w:pict>
        </mc:Fallback>
      </mc:AlternateContent>
    </w:r>
    <w:r>
      <w:rPr>
        <w:color w:val="36394B"/>
        <w:sz w:val="20"/>
      </w:rPr>
      <w:t>Supplementary guidance to the Rules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90AD" w14:textId="77777777" w:rsidR="00A50C4F" w:rsidRDefault="00E63E98">
    <w:pPr>
      <w:spacing w:after="0" w:line="259" w:lineRule="auto"/>
      <w:ind w:left="0" w:right="-8" w:firstLine="0"/>
      <w:jc w:val="right"/>
    </w:pPr>
    <w:r>
      <w:rPr>
        <w:noProof/>
        <w:sz w:val="22"/>
      </w:rPr>
      <mc:AlternateContent>
        <mc:Choice Requires="wpg">
          <w:drawing>
            <wp:anchor distT="0" distB="0" distL="114300" distR="114300" simplePos="0" relativeHeight="251659264" behindDoc="0" locked="0" layoutInCell="1" allowOverlap="1" wp14:anchorId="03006E10" wp14:editId="428B0519">
              <wp:simplePos x="0" y="0"/>
              <wp:positionH relativeFrom="page">
                <wp:posOffset>0</wp:posOffset>
              </wp:positionH>
              <wp:positionV relativeFrom="page">
                <wp:posOffset>450853</wp:posOffset>
              </wp:positionV>
              <wp:extent cx="7560005" cy="12700"/>
              <wp:effectExtent l="0" t="0" r="0" b="0"/>
              <wp:wrapSquare wrapText="bothSides"/>
              <wp:docPr id="10896" name="Group 10896"/>
              <wp:cNvGraphicFramePr/>
              <a:graphic xmlns:a="http://schemas.openxmlformats.org/drawingml/2006/main">
                <a:graphicData uri="http://schemas.microsoft.com/office/word/2010/wordprocessingGroup">
                  <wpg:wgp>
                    <wpg:cNvGrpSpPr/>
                    <wpg:grpSpPr>
                      <a:xfrm>
                        <a:off x="0" y="0"/>
                        <a:ext cx="7560005" cy="12700"/>
                        <a:chOff x="0" y="0"/>
                        <a:chExt cx="7560005" cy="12700"/>
                      </a:xfrm>
                    </wpg:grpSpPr>
                    <wps:wsp>
                      <wps:cNvPr id="10897" name="Shape 10897"/>
                      <wps:cNvSpPr/>
                      <wps:spPr>
                        <a:xfrm>
                          <a:off x="0" y="0"/>
                          <a:ext cx="7560005" cy="0"/>
                        </a:xfrm>
                        <a:custGeom>
                          <a:avLst/>
                          <a:gdLst/>
                          <a:ahLst/>
                          <a:cxnLst/>
                          <a:rect l="0" t="0" r="0" b="0"/>
                          <a:pathLst>
                            <a:path w="7560005">
                              <a:moveTo>
                                <a:pt x="0" y="0"/>
                              </a:moveTo>
                              <a:lnTo>
                                <a:pt x="7560005" y="0"/>
                              </a:lnTo>
                            </a:path>
                          </a:pathLst>
                        </a:custGeom>
                        <a:ln w="12700" cap="flat">
                          <a:miter lim="100000"/>
                        </a:ln>
                      </wps:spPr>
                      <wps:style>
                        <a:lnRef idx="1">
                          <a:srgbClr val="C249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896" style="width:595.276pt;height:1pt;position:absolute;mso-position-horizontal-relative:page;mso-position-horizontal:absolute;margin-left:0pt;mso-position-vertical-relative:page;margin-top:35.5002pt;" coordsize="75600,127">
              <v:shape id="Shape 10897" style="position:absolute;width:75600;height:0;left:0;top:0;" coordsize="7560005,0" path="m0,0l7560005,0">
                <v:stroke weight="1pt" endcap="flat" joinstyle="miter" miterlimit="4" on="true" color="#c24940"/>
                <v:fill on="false" color="#000000" opacity="0"/>
              </v:shape>
              <w10:wrap type="square"/>
            </v:group>
          </w:pict>
        </mc:Fallback>
      </mc:AlternateContent>
    </w:r>
    <w:r>
      <w:rPr>
        <w:color w:val="36394B"/>
        <w:sz w:val="20"/>
      </w:rPr>
      <w:t>Supplementary guidance to the Rules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0CE7" w14:textId="77777777" w:rsidR="00A50C4F" w:rsidRDefault="00A50C4F">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28B6" w14:textId="77777777" w:rsidR="00A50C4F" w:rsidRDefault="00A50C4F">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2639" w14:textId="77777777" w:rsidR="00A50C4F" w:rsidRDefault="00A50C4F">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E682" w14:textId="77777777" w:rsidR="00A50C4F" w:rsidRDefault="00A50C4F">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D57FB" w14:textId="77777777" w:rsidR="00A50C4F" w:rsidRDefault="00A50C4F">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5EEE" w14:textId="77777777" w:rsidR="00A50C4F" w:rsidRDefault="00A50C4F">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3BA82" w14:textId="77777777" w:rsidR="00A50C4F" w:rsidRDefault="00A50C4F">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7327"/>
    <w:multiLevelType w:val="multilevel"/>
    <w:tmpl w:val="E1DA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C84F24"/>
    <w:multiLevelType w:val="multilevel"/>
    <w:tmpl w:val="DE9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04354B"/>
    <w:multiLevelType w:val="hybridMultilevel"/>
    <w:tmpl w:val="6EE8140A"/>
    <w:lvl w:ilvl="0" w:tplc="29D4F07A">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FAC74A4">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22608E2">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124C088">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EAF84C">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12AB62">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C2ADE4C">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96B854">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8C63AA">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CB7E31"/>
    <w:multiLevelType w:val="hybridMultilevel"/>
    <w:tmpl w:val="EC80691E"/>
    <w:lvl w:ilvl="0" w:tplc="132023A0">
      <w:start w:val="1"/>
      <w:numFmt w:val="bullet"/>
      <w:lvlText w:val="•"/>
      <w:lvlJc w:val="left"/>
      <w:pPr>
        <w:ind w:left="1800" w:hanging="360"/>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CD62037"/>
    <w:multiLevelType w:val="multilevel"/>
    <w:tmpl w:val="2E54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49623A"/>
    <w:multiLevelType w:val="multilevel"/>
    <w:tmpl w:val="1400AAFC"/>
    <w:lvl w:ilvl="0">
      <w:start w:val="1"/>
      <w:numFmt w:val="bullet"/>
      <w:lvlText w:val="•"/>
      <w:lvlJc w:val="left"/>
      <w:pPr>
        <w:tabs>
          <w:tab w:val="num" w:pos="720"/>
        </w:tabs>
        <w:ind w:left="720" w:hanging="360"/>
      </w:pPr>
      <w:rPr>
        <w:rFonts w:ascii="Calibri" w:eastAsia="Calibri" w:hAnsi="Calibri" w:cs="Calibri" w:hint="default"/>
        <w:b/>
        <w:bCs/>
        <w:i w:val="0"/>
        <w:strike w:val="0"/>
        <w:dstrike w:val="0"/>
        <w:color w:val="C24940"/>
        <w:sz w:val="24"/>
        <w:szCs w:val="24"/>
        <w:u w:val="none" w:color="000000"/>
        <w:bdr w:val="none" w:sz="0" w:space="0" w:color="auto"/>
        <w:shd w:val="clear" w:color="auto" w:fill="auto"/>
        <w:vertAlign w:val="baseline"/>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107141"/>
    <w:multiLevelType w:val="multilevel"/>
    <w:tmpl w:val="2540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2E0090"/>
    <w:multiLevelType w:val="multilevel"/>
    <w:tmpl w:val="9D8A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B71F2C"/>
    <w:multiLevelType w:val="multilevel"/>
    <w:tmpl w:val="43A0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C77213"/>
    <w:multiLevelType w:val="multilevel"/>
    <w:tmpl w:val="0416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0E78E3"/>
    <w:multiLevelType w:val="hybridMultilevel"/>
    <w:tmpl w:val="DE14407E"/>
    <w:lvl w:ilvl="0" w:tplc="948A0572">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827688">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E4C0DE2">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31806BA">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96CCBA">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3C20154">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BC4E20">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C03218">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72294A">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A762AD3"/>
    <w:multiLevelType w:val="multilevel"/>
    <w:tmpl w:val="323C7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FF402A"/>
    <w:multiLevelType w:val="hybridMultilevel"/>
    <w:tmpl w:val="A0E4E374"/>
    <w:lvl w:ilvl="0" w:tplc="7F3EF56E">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02061E5C">
      <w:start w:val="1"/>
      <w:numFmt w:val="bullet"/>
      <w:lvlText w:val="o"/>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30E2A1B8">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9F8A0EC4">
      <w:start w:val="1"/>
      <w:numFmt w:val="bullet"/>
      <w:lvlText w:val="•"/>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D2300F60">
      <w:start w:val="1"/>
      <w:numFmt w:val="bullet"/>
      <w:lvlText w:val="o"/>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37666EC">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E52C6E62">
      <w:start w:val="1"/>
      <w:numFmt w:val="bullet"/>
      <w:lvlText w:val="•"/>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5AA6FF2">
      <w:start w:val="1"/>
      <w:numFmt w:val="bullet"/>
      <w:lvlText w:val="o"/>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2D3CCD2E">
      <w:start w:val="1"/>
      <w:numFmt w:val="bullet"/>
      <w:lvlText w:val="▪"/>
      <w:lvlJc w:val="left"/>
      <w:pPr>
        <w:ind w:left="6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C770666"/>
    <w:multiLevelType w:val="hybridMultilevel"/>
    <w:tmpl w:val="2DEC3116"/>
    <w:lvl w:ilvl="0" w:tplc="8BB8A44E">
      <w:start w:val="1"/>
      <w:numFmt w:val="bullet"/>
      <w:lvlText w:val="•"/>
      <w:lvlJc w:val="left"/>
      <w:pPr>
        <w:ind w:left="79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AF1AE520">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853E0794">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2D20A690">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9140C002">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8BCEE06A">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C4F43E0A">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8C1C70DA">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C6A07536">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14" w15:restartNumberingAfterBreak="0">
    <w:nsid w:val="2E5B197B"/>
    <w:multiLevelType w:val="hybridMultilevel"/>
    <w:tmpl w:val="7870D53C"/>
    <w:lvl w:ilvl="0" w:tplc="132023A0">
      <w:start w:val="1"/>
      <w:numFmt w:val="bullet"/>
      <w:lvlText w:val="•"/>
      <w:lvlJc w:val="left"/>
      <w:pPr>
        <w:ind w:left="445"/>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0480EFA8">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AC408FD0">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B7F6F820">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76980E30">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B24CB484">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B2E69C88">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83DC2806">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C9AA11A0">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15" w15:restartNumberingAfterBreak="0">
    <w:nsid w:val="39D448BC"/>
    <w:multiLevelType w:val="hybridMultilevel"/>
    <w:tmpl w:val="4F54D328"/>
    <w:lvl w:ilvl="0" w:tplc="49A6C722">
      <w:start w:val="1"/>
      <w:numFmt w:val="decimal"/>
      <w:lvlText w:val="%1."/>
      <w:lvlJc w:val="left"/>
      <w:pPr>
        <w:ind w:left="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C445240">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0606AF2">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F7ACBCE">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D906548">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2220BA">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CCEC4E">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C0C4698">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04D6F0">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247FCB"/>
    <w:multiLevelType w:val="hybridMultilevel"/>
    <w:tmpl w:val="E08E54CE"/>
    <w:lvl w:ilvl="0" w:tplc="E97CD3EA">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60F7DE">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D2607FE">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E56F932">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927C02">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6A7E02">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AEE2A0">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4A05FF6">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F98E3AC">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E771795"/>
    <w:multiLevelType w:val="hybridMultilevel"/>
    <w:tmpl w:val="D960D3A2"/>
    <w:lvl w:ilvl="0" w:tplc="8E140112">
      <w:start w:val="1"/>
      <w:numFmt w:val="bullet"/>
      <w:lvlText w:val="•"/>
      <w:lvlJc w:val="left"/>
      <w:pPr>
        <w:ind w:left="79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6ACC9008">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028AAA60">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D94E0DDA">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C720A932">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54746AF0">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D1F660E6">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D88E4984">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C506FFAC">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18" w15:restartNumberingAfterBreak="0">
    <w:nsid w:val="412A2F60"/>
    <w:multiLevelType w:val="hybridMultilevel"/>
    <w:tmpl w:val="59241016"/>
    <w:lvl w:ilvl="0" w:tplc="840C5836">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2867BC">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E4470CA">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422AF2">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806B64">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4AB804">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4EA60A">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82E7A62">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476DBAA">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4326821"/>
    <w:multiLevelType w:val="hybridMultilevel"/>
    <w:tmpl w:val="F8DA6B10"/>
    <w:lvl w:ilvl="0" w:tplc="D856E340">
      <w:start w:val="1"/>
      <w:numFmt w:val="bullet"/>
      <w:lvlText w:val="•"/>
      <w:lvlJc w:val="left"/>
      <w:pPr>
        <w:ind w:left="79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A97A605C">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2DB60DC0">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C492CE18">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0B924962">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81503A6E">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EAECEA86">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AB4ADB0E">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2AD6E312">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20" w15:restartNumberingAfterBreak="0">
    <w:nsid w:val="46614B1E"/>
    <w:multiLevelType w:val="multilevel"/>
    <w:tmpl w:val="2638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3A07A8"/>
    <w:multiLevelType w:val="hybridMultilevel"/>
    <w:tmpl w:val="D26055DE"/>
    <w:lvl w:ilvl="0" w:tplc="94F62AFC">
      <w:start w:val="1"/>
      <w:numFmt w:val="bullet"/>
      <w:lvlText w:val="•"/>
      <w:lvlJc w:val="left"/>
      <w:pPr>
        <w:ind w:left="79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93849E4E">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80A6EA60">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FC90E9B2">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D5D613B8">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F034A806">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7A7C4628">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F3CA420A">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F140B586">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22" w15:restartNumberingAfterBreak="0">
    <w:nsid w:val="4CE4167B"/>
    <w:multiLevelType w:val="hybridMultilevel"/>
    <w:tmpl w:val="4400148A"/>
    <w:lvl w:ilvl="0" w:tplc="53A0AFD8">
      <w:start w:val="5"/>
      <w:numFmt w:val="decimal"/>
      <w:lvlText w:val="%1."/>
      <w:lvlJc w:val="left"/>
      <w:pPr>
        <w:ind w:left="23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1" w:tplc="5C9A1C14">
      <w:start w:val="1"/>
      <w:numFmt w:val="lowerLetter"/>
      <w:lvlText w:val="%2"/>
      <w:lvlJc w:val="left"/>
      <w:pPr>
        <w:ind w:left="108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2" w:tplc="756AFC6A">
      <w:start w:val="1"/>
      <w:numFmt w:val="lowerRoman"/>
      <w:lvlText w:val="%3"/>
      <w:lvlJc w:val="left"/>
      <w:pPr>
        <w:ind w:left="180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3" w:tplc="03727138">
      <w:start w:val="1"/>
      <w:numFmt w:val="decimal"/>
      <w:lvlText w:val="%4"/>
      <w:lvlJc w:val="left"/>
      <w:pPr>
        <w:ind w:left="252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4" w:tplc="EE6A1080">
      <w:start w:val="1"/>
      <w:numFmt w:val="lowerLetter"/>
      <w:lvlText w:val="%5"/>
      <w:lvlJc w:val="left"/>
      <w:pPr>
        <w:ind w:left="324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5" w:tplc="5838CEEE">
      <w:start w:val="1"/>
      <w:numFmt w:val="lowerRoman"/>
      <w:lvlText w:val="%6"/>
      <w:lvlJc w:val="left"/>
      <w:pPr>
        <w:ind w:left="396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6" w:tplc="FEA23304">
      <w:start w:val="1"/>
      <w:numFmt w:val="decimal"/>
      <w:lvlText w:val="%7"/>
      <w:lvlJc w:val="left"/>
      <w:pPr>
        <w:ind w:left="468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7" w:tplc="A5F65314">
      <w:start w:val="1"/>
      <w:numFmt w:val="lowerLetter"/>
      <w:lvlText w:val="%8"/>
      <w:lvlJc w:val="left"/>
      <w:pPr>
        <w:ind w:left="540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8" w:tplc="9BE4F0AA">
      <w:start w:val="1"/>
      <w:numFmt w:val="lowerRoman"/>
      <w:lvlText w:val="%9"/>
      <w:lvlJc w:val="left"/>
      <w:pPr>
        <w:ind w:left="612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abstractNum>
  <w:abstractNum w:abstractNumId="23" w15:restartNumberingAfterBreak="0">
    <w:nsid w:val="4D3D5206"/>
    <w:multiLevelType w:val="hybridMultilevel"/>
    <w:tmpl w:val="DEEE01BC"/>
    <w:lvl w:ilvl="0" w:tplc="C9B6D4C0">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F44E28">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C45348">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3C93F0">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287F62">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266992">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C9E25B0">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D83F34">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B68EB8">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D546668"/>
    <w:multiLevelType w:val="multilevel"/>
    <w:tmpl w:val="CE18071C"/>
    <w:lvl w:ilvl="0">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1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EFC71D0"/>
    <w:multiLevelType w:val="hybridMultilevel"/>
    <w:tmpl w:val="072A1B4C"/>
    <w:lvl w:ilvl="0" w:tplc="9CDE66EC">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CBFC328E">
      <w:start w:val="1"/>
      <w:numFmt w:val="bullet"/>
      <w:lvlText w:val="o"/>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F474ABDC">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A12CA53A">
      <w:start w:val="1"/>
      <w:numFmt w:val="bullet"/>
      <w:lvlText w:val="•"/>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2F960F58">
      <w:start w:val="1"/>
      <w:numFmt w:val="bullet"/>
      <w:lvlText w:val="o"/>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1264F1F4">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C932304E">
      <w:start w:val="1"/>
      <w:numFmt w:val="bullet"/>
      <w:lvlText w:val="•"/>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9578AF14">
      <w:start w:val="1"/>
      <w:numFmt w:val="bullet"/>
      <w:lvlText w:val="o"/>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080020EC">
      <w:start w:val="1"/>
      <w:numFmt w:val="bullet"/>
      <w:lvlText w:val="▪"/>
      <w:lvlJc w:val="left"/>
      <w:pPr>
        <w:ind w:left="6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25546D1"/>
    <w:multiLevelType w:val="hybridMultilevel"/>
    <w:tmpl w:val="ECBA491C"/>
    <w:lvl w:ilvl="0" w:tplc="07F6C48A">
      <w:start w:val="1"/>
      <w:numFmt w:val="bullet"/>
      <w:lvlText w:val="•"/>
      <w:lvlJc w:val="left"/>
      <w:pPr>
        <w:ind w:left="1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EF83408">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9EA97CA">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F2CE29E">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67870BE">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EA6C16A">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19CBB8C">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0EE70C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4A7682">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3AD4B49"/>
    <w:multiLevelType w:val="hybridMultilevel"/>
    <w:tmpl w:val="DF5426C4"/>
    <w:lvl w:ilvl="0" w:tplc="74A2C6F6">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BA93C6">
      <w:start w:val="1"/>
      <w:numFmt w:val="bullet"/>
      <w:lvlText w:val="o"/>
      <w:lvlJc w:val="left"/>
      <w:pPr>
        <w:ind w:left="1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5F206BE">
      <w:start w:val="1"/>
      <w:numFmt w:val="bullet"/>
      <w:lvlText w:val="▪"/>
      <w:lvlJc w:val="left"/>
      <w:pPr>
        <w:ind w:left="1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661244">
      <w:start w:val="1"/>
      <w:numFmt w:val="bullet"/>
      <w:lvlText w:val="•"/>
      <w:lvlJc w:val="left"/>
      <w:pPr>
        <w:ind w:left="2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BE3442">
      <w:start w:val="1"/>
      <w:numFmt w:val="bullet"/>
      <w:lvlText w:val="o"/>
      <w:lvlJc w:val="left"/>
      <w:pPr>
        <w:ind w:left="3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9A61C2">
      <w:start w:val="1"/>
      <w:numFmt w:val="bullet"/>
      <w:lvlText w:val="▪"/>
      <w:lvlJc w:val="left"/>
      <w:pPr>
        <w:ind w:left="4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C0A606">
      <w:start w:val="1"/>
      <w:numFmt w:val="bullet"/>
      <w:lvlText w:val="•"/>
      <w:lvlJc w:val="left"/>
      <w:pPr>
        <w:ind w:left="4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A24A77E">
      <w:start w:val="1"/>
      <w:numFmt w:val="bullet"/>
      <w:lvlText w:val="o"/>
      <w:lvlJc w:val="left"/>
      <w:pPr>
        <w:ind w:left="5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561520">
      <w:start w:val="1"/>
      <w:numFmt w:val="bullet"/>
      <w:lvlText w:val="▪"/>
      <w:lvlJc w:val="left"/>
      <w:pPr>
        <w:ind w:left="6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FA50EA4"/>
    <w:multiLevelType w:val="hybridMultilevel"/>
    <w:tmpl w:val="AFDAA9A0"/>
    <w:lvl w:ilvl="0" w:tplc="CE7AA56C">
      <w:start w:val="1"/>
      <w:numFmt w:val="decimal"/>
      <w:lvlText w:val="%1."/>
      <w:lvlJc w:val="left"/>
      <w:pPr>
        <w:ind w:left="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2855C2">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8CDEBC">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B8570E">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8780FF0">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0E1CFE">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4003AC">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6C48E8">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8E5A78">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0B711FB"/>
    <w:multiLevelType w:val="hybridMultilevel"/>
    <w:tmpl w:val="EF425806"/>
    <w:lvl w:ilvl="0" w:tplc="6A34E536">
      <w:start w:val="1"/>
      <w:numFmt w:val="bullet"/>
      <w:lvlText w:val="•"/>
      <w:lvlJc w:val="left"/>
      <w:pPr>
        <w:ind w:left="1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776620A">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F1CBC90">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EA87A5C">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7C05AE4">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02E4646">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9B2C37A">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1214A4">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FA611A8">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1D2060D"/>
    <w:multiLevelType w:val="hybridMultilevel"/>
    <w:tmpl w:val="A2065400"/>
    <w:lvl w:ilvl="0" w:tplc="FE9A18C2">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1E282E40">
      <w:start w:val="1"/>
      <w:numFmt w:val="bullet"/>
      <w:lvlText w:val="o"/>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ADCAB8E4">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ABD0C69A">
      <w:start w:val="1"/>
      <w:numFmt w:val="bullet"/>
      <w:lvlText w:val="•"/>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73C2721E">
      <w:start w:val="1"/>
      <w:numFmt w:val="bullet"/>
      <w:lvlText w:val="o"/>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61463EA0">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152E0C90">
      <w:start w:val="1"/>
      <w:numFmt w:val="bullet"/>
      <w:lvlText w:val="•"/>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63BA43FA">
      <w:start w:val="1"/>
      <w:numFmt w:val="bullet"/>
      <w:lvlText w:val="o"/>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6462995E">
      <w:start w:val="1"/>
      <w:numFmt w:val="bullet"/>
      <w:lvlText w:val="▪"/>
      <w:lvlJc w:val="left"/>
      <w:pPr>
        <w:ind w:left="6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6D413C2"/>
    <w:multiLevelType w:val="hybridMultilevel"/>
    <w:tmpl w:val="691830B0"/>
    <w:lvl w:ilvl="0" w:tplc="36C0D642">
      <w:start w:val="1"/>
      <w:numFmt w:val="decimal"/>
      <w:lvlText w:val="%1."/>
      <w:lvlJc w:val="left"/>
      <w:pPr>
        <w:ind w:left="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04D232">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7F4DC74">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E9A6C84">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804074">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AD03758">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867FF6">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6D2B7D4">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1DA4170">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7492BA2"/>
    <w:multiLevelType w:val="multilevel"/>
    <w:tmpl w:val="352C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B53DC7"/>
    <w:multiLevelType w:val="hybridMultilevel"/>
    <w:tmpl w:val="8D405054"/>
    <w:lvl w:ilvl="0" w:tplc="132023A0">
      <w:start w:val="1"/>
      <w:numFmt w:val="bullet"/>
      <w:lvlText w:val="•"/>
      <w:lvlJc w:val="left"/>
      <w:pPr>
        <w:ind w:left="1440" w:hanging="360"/>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B586511"/>
    <w:multiLevelType w:val="hybridMultilevel"/>
    <w:tmpl w:val="2B0491E8"/>
    <w:lvl w:ilvl="0" w:tplc="D97AB1F0">
      <w:start w:val="1"/>
      <w:numFmt w:val="decimal"/>
      <w:lvlText w:val="%1."/>
      <w:lvlJc w:val="left"/>
      <w:pPr>
        <w:ind w:left="23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1" w:tplc="E60AC7EC">
      <w:start w:val="1"/>
      <w:numFmt w:val="lowerLetter"/>
      <w:lvlText w:val="%2"/>
      <w:lvlJc w:val="left"/>
      <w:pPr>
        <w:ind w:left="108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2" w:tplc="3BCC7514">
      <w:start w:val="1"/>
      <w:numFmt w:val="lowerRoman"/>
      <w:lvlText w:val="%3"/>
      <w:lvlJc w:val="left"/>
      <w:pPr>
        <w:ind w:left="180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3" w:tplc="E49CBA9A">
      <w:start w:val="1"/>
      <w:numFmt w:val="decimal"/>
      <w:lvlText w:val="%4"/>
      <w:lvlJc w:val="left"/>
      <w:pPr>
        <w:ind w:left="252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4" w:tplc="47829732">
      <w:start w:val="1"/>
      <w:numFmt w:val="lowerLetter"/>
      <w:lvlText w:val="%5"/>
      <w:lvlJc w:val="left"/>
      <w:pPr>
        <w:ind w:left="324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5" w:tplc="FDF2D9EE">
      <w:start w:val="1"/>
      <w:numFmt w:val="lowerRoman"/>
      <w:lvlText w:val="%6"/>
      <w:lvlJc w:val="left"/>
      <w:pPr>
        <w:ind w:left="396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6" w:tplc="033680D2">
      <w:start w:val="1"/>
      <w:numFmt w:val="decimal"/>
      <w:lvlText w:val="%7"/>
      <w:lvlJc w:val="left"/>
      <w:pPr>
        <w:ind w:left="468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7" w:tplc="9326BD74">
      <w:start w:val="1"/>
      <w:numFmt w:val="lowerLetter"/>
      <w:lvlText w:val="%8"/>
      <w:lvlJc w:val="left"/>
      <w:pPr>
        <w:ind w:left="540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lvl w:ilvl="8" w:tplc="98404DFC">
      <w:start w:val="1"/>
      <w:numFmt w:val="lowerRoman"/>
      <w:lvlText w:val="%9"/>
      <w:lvlJc w:val="left"/>
      <w:pPr>
        <w:ind w:left="6120"/>
      </w:pPr>
      <w:rPr>
        <w:rFonts w:ascii="Calibri" w:eastAsia="Calibri" w:hAnsi="Calibri" w:cs="Calibri"/>
        <w:b/>
        <w:bCs/>
        <w:i w:val="0"/>
        <w:strike w:val="0"/>
        <w:dstrike w:val="0"/>
        <w:color w:val="C24940"/>
        <w:sz w:val="20"/>
        <w:szCs w:val="20"/>
        <w:u w:val="none" w:color="000000"/>
        <w:bdr w:val="none" w:sz="0" w:space="0" w:color="auto"/>
        <w:shd w:val="clear" w:color="auto" w:fill="auto"/>
        <w:vertAlign w:val="baseline"/>
      </w:rPr>
    </w:lvl>
  </w:abstractNum>
  <w:abstractNum w:abstractNumId="35" w15:restartNumberingAfterBreak="0">
    <w:nsid w:val="73A7283E"/>
    <w:multiLevelType w:val="hybridMultilevel"/>
    <w:tmpl w:val="36909250"/>
    <w:lvl w:ilvl="0" w:tplc="7A769E3A">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90BCFE2E">
      <w:start w:val="1"/>
      <w:numFmt w:val="bullet"/>
      <w:lvlText w:val="o"/>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AD9231DA">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D330698C">
      <w:start w:val="1"/>
      <w:numFmt w:val="bullet"/>
      <w:lvlText w:val="•"/>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29E1DBE">
      <w:start w:val="1"/>
      <w:numFmt w:val="bullet"/>
      <w:lvlText w:val="o"/>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86C0FC2A">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AE65006">
      <w:start w:val="1"/>
      <w:numFmt w:val="bullet"/>
      <w:lvlText w:val="•"/>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85E8AEF6">
      <w:start w:val="1"/>
      <w:numFmt w:val="bullet"/>
      <w:lvlText w:val="o"/>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8CF04756">
      <w:start w:val="1"/>
      <w:numFmt w:val="bullet"/>
      <w:lvlText w:val="▪"/>
      <w:lvlJc w:val="left"/>
      <w:pPr>
        <w:ind w:left="6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8A52518"/>
    <w:multiLevelType w:val="multilevel"/>
    <w:tmpl w:val="8F46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CB320E"/>
    <w:multiLevelType w:val="multilevel"/>
    <w:tmpl w:val="1490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6C64AF"/>
    <w:multiLevelType w:val="hybridMultilevel"/>
    <w:tmpl w:val="9C38B60A"/>
    <w:lvl w:ilvl="0" w:tplc="4314BB9E">
      <w:start w:val="1"/>
      <w:numFmt w:val="bullet"/>
      <w:lvlText w:val="•"/>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06370A">
      <w:start w:val="1"/>
      <w:numFmt w:val="bullet"/>
      <w:lvlText w:val="-"/>
      <w:lvlJc w:val="left"/>
      <w:pPr>
        <w:ind w:left="3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01DEFCE2">
      <w:start w:val="1"/>
      <w:numFmt w:val="bullet"/>
      <w:lvlText w:val="▪"/>
      <w:lvlJc w:val="left"/>
      <w:pPr>
        <w:ind w:left="1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185A74B6">
      <w:start w:val="1"/>
      <w:numFmt w:val="bullet"/>
      <w:lvlText w:val="•"/>
      <w:lvlJc w:val="left"/>
      <w:pPr>
        <w:ind w:left="2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08086360">
      <w:start w:val="1"/>
      <w:numFmt w:val="bullet"/>
      <w:lvlText w:val="o"/>
      <w:lvlJc w:val="left"/>
      <w:pPr>
        <w:ind w:left="2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070AA90">
      <w:start w:val="1"/>
      <w:numFmt w:val="bullet"/>
      <w:lvlText w:val="▪"/>
      <w:lvlJc w:val="left"/>
      <w:pPr>
        <w:ind w:left="35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0010B574">
      <w:start w:val="1"/>
      <w:numFmt w:val="bullet"/>
      <w:lvlText w:val="•"/>
      <w:lvlJc w:val="left"/>
      <w:pPr>
        <w:ind w:left="42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C3144BE8">
      <w:start w:val="1"/>
      <w:numFmt w:val="bullet"/>
      <w:lvlText w:val="o"/>
      <w:lvlJc w:val="left"/>
      <w:pPr>
        <w:ind w:left="49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93C44402">
      <w:start w:val="1"/>
      <w:numFmt w:val="bullet"/>
      <w:lvlText w:val="▪"/>
      <w:lvlJc w:val="left"/>
      <w:pPr>
        <w:ind w:left="57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BDA4037"/>
    <w:multiLevelType w:val="hybridMultilevel"/>
    <w:tmpl w:val="738EAB4E"/>
    <w:lvl w:ilvl="0" w:tplc="6810B60C">
      <w:start w:val="1"/>
      <w:numFmt w:val="bullet"/>
      <w:lvlText w:val="•"/>
      <w:lvlJc w:val="left"/>
      <w:pPr>
        <w:ind w:left="794"/>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1" w:tplc="9764544A">
      <w:start w:val="1"/>
      <w:numFmt w:val="bullet"/>
      <w:lvlText w:val="o"/>
      <w:lvlJc w:val="left"/>
      <w:pPr>
        <w:ind w:left="16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2" w:tplc="06149E20">
      <w:start w:val="1"/>
      <w:numFmt w:val="bullet"/>
      <w:lvlText w:val="▪"/>
      <w:lvlJc w:val="left"/>
      <w:pPr>
        <w:ind w:left="23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3" w:tplc="9BA6BA7C">
      <w:start w:val="1"/>
      <w:numFmt w:val="bullet"/>
      <w:lvlText w:val="•"/>
      <w:lvlJc w:val="left"/>
      <w:pPr>
        <w:ind w:left="30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4" w:tplc="9C5AC684">
      <w:start w:val="1"/>
      <w:numFmt w:val="bullet"/>
      <w:lvlText w:val="o"/>
      <w:lvlJc w:val="left"/>
      <w:pPr>
        <w:ind w:left="380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5" w:tplc="2D7430C0">
      <w:start w:val="1"/>
      <w:numFmt w:val="bullet"/>
      <w:lvlText w:val="▪"/>
      <w:lvlJc w:val="left"/>
      <w:pPr>
        <w:ind w:left="452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6" w:tplc="92647FEE">
      <w:start w:val="1"/>
      <w:numFmt w:val="bullet"/>
      <w:lvlText w:val="•"/>
      <w:lvlJc w:val="left"/>
      <w:pPr>
        <w:ind w:left="524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7" w:tplc="5A98D9EE">
      <w:start w:val="1"/>
      <w:numFmt w:val="bullet"/>
      <w:lvlText w:val="o"/>
      <w:lvlJc w:val="left"/>
      <w:pPr>
        <w:ind w:left="596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lvl w:ilvl="8" w:tplc="10F841B2">
      <w:start w:val="1"/>
      <w:numFmt w:val="bullet"/>
      <w:lvlText w:val="▪"/>
      <w:lvlJc w:val="left"/>
      <w:pPr>
        <w:ind w:left="6687"/>
      </w:pPr>
      <w:rPr>
        <w:rFonts w:ascii="Calibri" w:eastAsia="Calibri" w:hAnsi="Calibri" w:cs="Calibri"/>
        <w:b/>
        <w:bCs/>
        <w:i w:val="0"/>
        <w:strike w:val="0"/>
        <w:dstrike w:val="0"/>
        <w:color w:val="C24940"/>
        <w:sz w:val="24"/>
        <w:szCs w:val="24"/>
        <w:u w:val="none" w:color="000000"/>
        <w:bdr w:val="none" w:sz="0" w:space="0" w:color="auto"/>
        <w:shd w:val="clear" w:color="auto" w:fill="auto"/>
        <w:vertAlign w:val="baseline"/>
      </w:rPr>
    </w:lvl>
  </w:abstractNum>
  <w:abstractNum w:abstractNumId="40" w15:restartNumberingAfterBreak="0">
    <w:nsid w:val="7CFD45E2"/>
    <w:multiLevelType w:val="multilevel"/>
    <w:tmpl w:val="639857A8"/>
    <w:lvl w:ilvl="0">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9"/>
      <w:numFmt w:val="decimal"/>
      <w:lvlRestart w:val="0"/>
      <w:lvlText w:val="%1.%2."/>
      <w:lvlJc w:val="left"/>
      <w:pPr>
        <w:ind w:left="1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759714983">
    <w:abstractNumId w:val="14"/>
  </w:num>
  <w:num w:numId="2" w16cid:durableId="1934588592">
    <w:abstractNumId w:val="39"/>
  </w:num>
  <w:num w:numId="3" w16cid:durableId="1918244146">
    <w:abstractNumId w:val="13"/>
  </w:num>
  <w:num w:numId="4" w16cid:durableId="21904237">
    <w:abstractNumId w:val="21"/>
  </w:num>
  <w:num w:numId="5" w16cid:durableId="1309936055">
    <w:abstractNumId w:val="17"/>
  </w:num>
  <w:num w:numId="6" w16cid:durableId="897859489">
    <w:abstractNumId w:val="24"/>
  </w:num>
  <w:num w:numId="7" w16cid:durableId="1197038727">
    <w:abstractNumId w:val="40"/>
  </w:num>
  <w:num w:numId="8" w16cid:durableId="1468663051">
    <w:abstractNumId w:val="19"/>
  </w:num>
  <w:num w:numId="9" w16cid:durableId="974606134">
    <w:abstractNumId w:val="34"/>
  </w:num>
  <w:num w:numId="10" w16cid:durableId="1143548216">
    <w:abstractNumId w:val="22"/>
  </w:num>
  <w:num w:numId="11" w16cid:durableId="887837463">
    <w:abstractNumId w:val="15"/>
  </w:num>
  <w:num w:numId="12" w16cid:durableId="94136280">
    <w:abstractNumId w:val="31"/>
  </w:num>
  <w:num w:numId="13" w16cid:durableId="1069965169">
    <w:abstractNumId w:val="26"/>
  </w:num>
  <w:num w:numId="14" w16cid:durableId="1049720450">
    <w:abstractNumId w:val="29"/>
  </w:num>
  <w:num w:numId="15" w16cid:durableId="1134324938">
    <w:abstractNumId w:val="28"/>
  </w:num>
  <w:num w:numId="16" w16cid:durableId="798501265">
    <w:abstractNumId w:val="27"/>
  </w:num>
  <w:num w:numId="17" w16cid:durableId="1728452188">
    <w:abstractNumId w:val="23"/>
  </w:num>
  <w:num w:numId="18" w16cid:durableId="1906912039">
    <w:abstractNumId w:val="38"/>
  </w:num>
  <w:num w:numId="19" w16cid:durableId="1197234935">
    <w:abstractNumId w:val="16"/>
  </w:num>
  <w:num w:numId="20" w16cid:durableId="1664233486">
    <w:abstractNumId w:val="12"/>
  </w:num>
  <w:num w:numId="21" w16cid:durableId="605887641">
    <w:abstractNumId w:val="35"/>
  </w:num>
  <w:num w:numId="22" w16cid:durableId="924411665">
    <w:abstractNumId w:val="25"/>
  </w:num>
  <w:num w:numId="23" w16cid:durableId="719791931">
    <w:abstractNumId w:val="30"/>
  </w:num>
  <w:num w:numId="24" w16cid:durableId="574047489">
    <w:abstractNumId w:val="2"/>
  </w:num>
  <w:num w:numId="25" w16cid:durableId="44107059">
    <w:abstractNumId w:val="10"/>
  </w:num>
  <w:num w:numId="26" w16cid:durableId="2080324563">
    <w:abstractNumId w:val="18"/>
  </w:num>
  <w:num w:numId="27" w16cid:durableId="1460301721">
    <w:abstractNumId w:val="5"/>
  </w:num>
  <w:num w:numId="28" w16cid:durableId="1409426982">
    <w:abstractNumId w:val="1"/>
  </w:num>
  <w:num w:numId="29" w16cid:durableId="1489322441">
    <w:abstractNumId w:val="20"/>
  </w:num>
  <w:num w:numId="30" w16cid:durableId="1741824842">
    <w:abstractNumId w:val="36"/>
  </w:num>
  <w:num w:numId="31" w16cid:durableId="1321931597">
    <w:abstractNumId w:val="37"/>
  </w:num>
  <w:num w:numId="32" w16cid:durableId="1860924072">
    <w:abstractNumId w:val="11"/>
  </w:num>
  <w:num w:numId="33" w16cid:durableId="670832645">
    <w:abstractNumId w:val="32"/>
  </w:num>
  <w:num w:numId="34" w16cid:durableId="638800249">
    <w:abstractNumId w:val="33"/>
  </w:num>
  <w:num w:numId="35" w16cid:durableId="1251692129">
    <w:abstractNumId w:val="9"/>
  </w:num>
  <w:num w:numId="36" w16cid:durableId="1632246174">
    <w:abstractNumId w:val="8"/>
  </w:num>
  <w:num w:numId="37" w16cid:durableId="645282719">
    <w:abstractNumId w:val="0"/>
  </w:num>
  <w:num w:numId="38" w16cid:durableId="1829857200">
    <w:abstractNumId w:val="6"/>
  </w:num>
  <w:num w:numId="39" w16cid:durableId="540900964">
    <w:abstractNumId w:val="4"/>
  </w:num>
  <w:num w:numId="40" w16cid:durableId="1575625242">
    <w:abstractNumId w:val="7"/>
  </w:num>
  <w:num w:numId="41" w16cid:durableId="1660307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C4F"/>
    <w:rsid w:val="000F28F3"/>
    <w:rsid w:val="001132DD"/>
    <w:rsid w:val="0018681C"/>
    <w:rsid w:val="0021675C"/>
    <w:rsid w:val="002B3FFA"/>
    <w:rsid w:val="003B1225"/>
    <w:rsid w:val="003E6DB8"/>
    <w:rsid w:val="006206F0"/>
    <w:rsid w:val="00667D09"/>
    <w:rsid w:val="006871A4"/>
    <w:rsid w:val="00703DCE"/>
    <w:rsid w:val="007043AE"/>
    <w:rsid w:val="007947F9"/>
    <w:rsid w:val="007B66EC"/>
    <w:rsid w:val="007C01F8"/>
    <w:rsid w:val="007C703F"/>
    <w:rsid w:val="007F1F3B"/>
    <w:rsid w:val="00820B7A"/>
    <w:rsid w:val="00841102"/>
    <w:rsid w:val="008C1694"/>
    <w:rsid w:val="008E0382"/>
    <w:rsid w:val="00A03115"/>
    <w:rsid w:val="00A50C4F"/>
    <w:rsid w:val="00B40C67"/>
    <w:rsid w:val="00BD7977"/>
    <w:rsid w:val="00E302FD"/>
    <w:rsid w:val="00E36FA5"/>
    <w:rsid w:val="00E63E98"/>
    <w:rsid w:val="00F40DBD"/>
    <w:rsid w:val="00F618FA"/>
    <w:rsid w:val="00F8651B"/>
    <w:rsid w:val="00FB0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1D7C0"/>
  <w15:docId w15:val="{0076C121-4161-4DBB-9B9C-BF633A79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4" w:line="248"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20" w:line="248" w:lineRule="auto"/>
      <w:ind w:left="1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260" w:line="259" w:lineRule="auto"/>
      <w:ind w:left="10" w:hanging="10"/>
      <w:outlineLvl w:val="1"/>
    </w:pPr>
    <w:rPr>
      <w:rFonts w:ascii="Calibri" w:eastAsia="Calibri" w:hAnsi="Calibri" w:cs="Calibri"/>
      <w:b/>
      <w:color w:val="C249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C24940"/>
      <w:sz w:val="24"/>
    </w:rPr>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aragraph">
    <w:name w:val="paragraph"/>
    <w:basedOn w:val="Normal"/>
    <w:rsid w:val="00E302FD"/>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character" w:customStyle="1" w:styleId="normaltextrun">
    <w:name w:val="normaltextrun"/>
    <w:basedOn w:val="DefaultParagraphFont"/>
    <w:rsid w:val="00E302FD"/>
  </w:style>
  <w:style w:type="character" w:customStyle="1" w:styleId="eop">
    <w:name w:val="eop"/>
    <w:basedOn w:val="DefaultParagraphFont"/>
    <w:rsid w:val="00E30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1.xml"/><Relationship Id="rId39"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yperlink" Target="https://gov.wales/credit-and-qualifications-framework-cqfw" TargetMode="External"/><Relationship Id="rId34" Type="http://schemas.openxmlformats.org/officeDocument/2006/relationships/footer" Target="footer4.xml"/><Relationship Id="rId42" Type="http://schemas.openxmlformats.org/officeDocument/2006/relationships/header" Target="header9.xml"/><Relationship Id="rId7" Type="http://schemas.openxmlformats.org/officeDocument/2006/relationships/image" Target="media/image1.png"/><Relationship Id="rId25" Type="http://schemas.openxmlformats.org/officeDocument/2006/relationships/header" Target="header2.xml"/><Relationship Id="rId33" Type="http://schemas.openxmlformats.org/officeDocument/2006/relationships/header" Target="header5.xml"/><Relationship Id="rId38" Type="http://schemas.openxmlformats.org/officeDocument/2006/relationships/header" Target="header7.xml"/><Relationship Id="rId2" Type="http://schemas.openxmlformats.org/officeDocument/2006/relationships/styles" Target="styles.xml"/><Relationship Id="rId20" Type="http://schemas.openxmlformats.org/officeDocument/2006/relationships/hyperlink" Target="https://twitter.com/SocialCareWales" TargetMode="External"/><Relationship Id="rId29" Type="http://schemas.openxmlformats.org/officeDocument/2006/relationships/footer" Target="footer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footnotes" Target="footnotes.xml"/><Relationship Id="rId23" Type="http://schemas.openxmlformats.org/officeDocument/2006/relationships/hyperlink" Target="https://gov.wales/credit-and-qualifications-framework-cqfw" TargetMode="External"/><Relationship Id="rId28" Type="http://schemas.openxmlformats.org/officeDocument/2006/relationships/header" Target="header3.xml"/><Relationship Id="rId36" Type="http://schemas.openxmlformats.org/officeDocument/2006/relationships/header" Target="header6.xml"/><Relationship Id="rId19" Type="http://schemas.openxmlformats.org/officeDocument/2006/relationships/image" Target="media/image10.png"/><Relationship Id="rId31" Type="http://schemas.openxmlformats.org/officeDocument/2006/relationships/hyperlink" Target="https://socialcare.wales/dealing-with-concerns/codes-of-practice-and-guidance" TargetMode="External"/><Relationship Id="rId44" Type="http://schemas.openxmlformats.org/officeDocument/2006/relationships/fontTable" Target="fontTable.xml"/><Relationship Id="rId4" Type="http://schemas.openxmlformats.org/officeDocument/2006/relationships/webSettings" Target="webSettings.xml"/><Relationship Id="rId22" Type="http://schemas.openxmlformats.org/officeDocument/2006/relationships/hyperlink" Target="https://gov.wales/credit-and-qualifications-framework-cqfw" TargetMode="External"/><Relationship Id="rId27" Type="http://schemas.openxmlformats.org/officeDocument/2006/relationships/footer" Target="footer2.xml"/><Relationship Id="rId30" Type="http://schemas.openxmlformats.org/officeDocument/2006/relationships/hyperlink" Target="https://socialcare.wales/nos-areas/social-work" TargetMode="External"/><Relationship Id="rId35" Type="http://schemas.openxmlformats.org/officeDocument/2006/relationships/footer" Target="footer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15</Pages>
  <Words>4151</Words>
  <Characters>23666</Characters>
  <Application>Microsoft Office Word</Application>
  <DocSecurity>0</DocSecurity>
  <Lines>197</Lines>
  <Paragraphs>55</Paragraphs>
  <ScaleCrop>false</ScaleCrop>
  <Company/>
  <LinksUpToDate>false</LinksUpToDate>
  <CharactersWithSpaces>27762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Guidance to the Rules</dc:title>
  <dc:subject/>
  <dc:creator>Nia Edy</dc:creator>
  <cp:keywords/>
  <cp:lastModifiedBy>Becky Gallagher</cp:lastModifiedBy>
  <cp:revision>24</cp:revision>
  <dcterms:created xsi:type="dcterms:W3CDTF">2026-07-23T14:47:00Z</dcterms:created>
  <dcterms:modified xsi:type="dcterms:W3CDTF">2026-09-21T14:49:00Z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f1612d-fb9f-4910-9745-3218a93e4acc_Enabled">
    <vt:lpwstr>true</vt:lpwstr>
  </property>
  <property fmtid="{D5CDD505-2E9C-101B-9397-08002B2CF9AE}" pid="3" name="MSIP_Label_d3f1612d-fb9f-4910-9745-3218a93e4acc_SetDate">
    <vt:lpwstr>2026-05-22T13:49:38Z</vt:lpwstr>
  </property>
  <property fmtid="{D5CDD505-2E9C-101B-9397-08002B2CF9AE}" pid="4" name="MSIP_Label_d3f1612d-fb9f-4910-9745-3218a93e4acc_Method">
    <vt:lpwstr>Standard</vt:lpwstr>
  </property>
  <property fmtid="{D5CDD505-2E9C-101B-9397-08002B2CF9AE}" pid="5" name="MSIP_Label_d3f1612d-fb9f-4910-9745-3218a93e4acc_Name">
    <vt:lpwstr>defa4170-0d19-0005-0004-bc88714345d2</vt:lpwstr>
  </property>
  <property fmtid="{D5CDD505-2E9C-101B-9397-08002B2CF9AE}" pid="6" name="MSIP_Label_d3f1612d-fb9f-4910-9745-3218a93e4acc_SiteId">
    <vt:lpwstr>4bc2de22-9b97-4eb6-8e88-2254190748e2</vt:lpwstr>
  </property>
  <property fmtid="{D5CDD505-2E9C-101B-9397-08002B2CF9AE}" pid="7" name="MSIP_Label_d3f1612d-fb9f-4910-9745-3218a93e4acc_ActionId">
    <vt:lpwstr>83d68c7a-c104-4afd-ad5f-89f106f703ef</vt:lpwstr>
  </property>
  <property fmtid="{D5CDD505-2E9C-101B-9397-08002B2CF9AE}" pid="8" name="MSIP_Label_d3f1612d-fb9f-4910-9745-3218a93e4acc_ContentBits">
    <vt:lpwstr>0</vt:lpwstr>
  </property>
  <property fmtid="{D5CDD505-2E9C-101B-9397-08002B2CF9AE}" pid="9" name="MSIP_Label_d3f1612d-fb9f-4910-9745-3218a93e4acc_Tag">
    <vt:lpwstr>10, 3, 0, 1</vt:lpwstr>
  </property>
</Properties>
</file>