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68EB4" w14:textId="58040B74" w:rsidR="00BC5590" w:rsidRDefault="67532B51" w:rsidP="3D711D63">
      <w:pPr>
        <w:spacing w:line="240" w:lineRule="auto"/>
        <w:rPr>
          <w:rFonts w:ascii="Arial" w:eastAsia="Arial" w:hAnsi="Arial" w:cs="Arial"/>
          <w:b/>
          <w:bCs/>
          <w:sz w:val="32"/>
          <w:szCs w:val="32"/>
        </w:rPr>
      </w:pPr>
      <w:r w:rsidRPr="3D711D63">
        <w:rPr>
          <w:rFonts w:ascii="Arial" w:eastAsia="Arial" w:hAnsi="Arial" w:cs="Arial"/>
          <w:b/>
          <w:bCs/>
          <w:sz w:val="32"/>
          <w:szCs w:val="32"/>
        </w:rPr>
        <w:t>How to assess values: values assessment table</w:t>
      </w:r>
    </w:p>
    <w:p w14:paraId="512D2ACF" w14:textId="5E2620E4" w:rsidR="00BC5590" w:rsidRDefault="1322B519" w:rsidP="3D711D63">
      <w:pPr>
        <w:spacing w:line="240" w:lineRule="auto"/>
        <w:rPr>
          <w:rFonts w:ascii="Arial" w:eastAsia="Arial" w:hAnsi="Arial" w:cs="Arial"/>
        </w:rPr>
      </w:pPr>
      <w:r w:rsidRPr="3D711D63">
        <w:rPr>
          <w:rFonts w:ascii="Arial" w:eastAsia="Arial" w:hAnsi="Arial" w:cs="Arial"/>
        </w:rPr>
        <w:t xml:space="preserve">Think about how you will assess candidates’ values against the criteria in each selection exercise. </w:t>
      </w:r>
    </w:p>
    <w:p w14:paraId="3FEAB4D0" w14:textId="227BE6B8" w:rsidR="00BC5590" w:rsidRDefault="1322B519" w:rsidP="3D711D63">
      <w:pPr>
        <w:spacing w:line="240" w:lineRule="auto"/>
        <w:rPr>
          <w:rFonts w:ascii="Arial" w:eastAsia="Arial" w:hAnsi="Arial" w:cs="Arial"/>
        </w:rPr>
      </w:pPr>
      <w:r w:rsidRPr="3D711D63">
        <w:rPr>
          <w:rFonts w:ascii="Arial" w:eastAsia="Arial" w:hAnsi="Arial" w:cs="Arial"/>
        </w:rPr>
        <w:t>You could use a table, so you know you are assessing each value at least twice in different exercises and activities.</w:t>
      </w:r>
    </w:p>
    <w:p w14:paraId="14E78641" w14:textId="43DB2BE0" w:rsidR="00506716" w:rsidRDefault="00506716" w:rsidP="3D711D63">
      <w:pPr>
        <w:spacing w:line="240" w:lineRule="auto"/>
        <w:rPr>
          <w:rFonts w:ascii="Arial" w:eastAsia="Arial" w:hAnsi="Arial" w:cs="Arial"/>
        </w:rPr>
      </w:pPr>
      <w:r w:rsidRPr="00506716">
        <w:rPr>
          <w:rFonts w:ascii="Arial" w:eastAsia="Arial" w:hAnsi="Arial" w:cs="Arial"/>
        </w:rPr>
        <w:t>It shows the different values and behaviours in the first column and the assessment tool along the first row. There’s a cross in the box to show which value is assessed in each exercise.</w:t>
      </w:r>
    </w:p>
    <w:p w14:paraId="5E5787A5" w14:textId="14F9FAB6" w:rsidR="00BC5590" w:rsidRPr="00B35B33" w:rsidRDefault="00B35B33" w:rsidP="3D711D63">
      <w:pPr>
        <w:rPr>
          <w:rFonts w:ascii="Arial" w:eastAsia="Arial" w:hAnsi="Arial" w:cs="Arial"/>
          <w:b/>
          <w:bCs/>
        </w:rPr>
      </w:pPr>
      <w:r w:rsidRPr="00B35B33">
        <w:rPr>
          <w:rFonts w:ascii="Arial" w:eastAsia="Arial" w:hAnsi="Arial" w:cs="Arial"/>
          <w:b/>
          <w:bCs/>
        </w:rPr>
        <w:t>Example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475"/>
        <w:gridCol w:w="2475"/>
        <w:gridCol w:w="2475"/>
        <w:gridCol w:w="2475"/>
      </w:tblGrid>
      <w:tr w:rsidR="708AFE95" w14:paraId="6BC64863" w14:textId="77777777" w:rsidTr="3D711D63">
        <w:trPr>
          <w:trHeight w:val="855"/>
        </w:trPr>
        <w:tc>
          <w:tcPr>
            <w:tcW w:w="2475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2DCFF6A9" w14:textId="6347105C" w:rsidR="708AFE95" w:rsidRPr="00B35B33" w:rsidRDefault="4E2720DC" w:rsidP="3D711D63">
            <w:pPr>
              <w:rPr>
                <w:rFonts w:ascii="Arial" w:eastAsia="Arial" w:hAnsi="Arial" w:cs="Arial"/>
                <w:color w:val="FFFFFF" w:themeColor="background1"/>
              </w:rPr>
            </w:pPr>
            <w:r w:rsidRPr="00B35B33">
              <w:rPr>
                <w:rFonts w:ascii="Arial" w:eastAsia="Arial" w:hAnsi="Arial" w:cs="Arial"/>
                <w:b/>
                <w:bCs/>
                <w:color w:val="FFFFFF" w:themeColor="background1"/>
              </w:rPr>
              <w:t>Values assessment criteria</w:t>
            </w:r>
          </w:p>
        </w:tc>
        <w:tc>
          <w:tcPr>
            <w:tcW w:w="2475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67914C60" w14:textId="2859F647" w:rsidR="708AFE95" w:rsidRPr="00B35B33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FFFFFF" w:themeColor="background1"/>
              </w:rPr>
            </w:pPr>
            <w:r w:rsidRPr="00B35B33">
              <w:rPr>
                <w:rFonts w:ascii="Arial" w:eastAsia="Arial" w:hAnsi="Arial" w:cs="Arial"/>
                <w:b/>
                <w:bCs/>
                <w:color w:val="FFFFFF" w:themeColor="background1"/>
              </w:rPr>
              <w:t>Interview</w:t>
            </w:r>
          </w:p>
        </w:tc>
        <w:tc>
          <w:tcPr>
            <w:tcW w:w="2475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6B12B3A2" w14:textId="48B890EF" w:rsidR="708AFE95" w:rsidRPr="00B35B33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FFFFFF" w:themeColor="background1"/>
              </w:rPr>
            </w:pPr>
            <w:r w:rsidRPr="00B35B33">
              <w:rPr>
                <w:rFonts w:ascii="Arial" w:eastAsia="Arial" w:hAnsi="Arial" w:cs="Arial"/>
                <w:b/>
                <w:bCs/>
                <w:color w:val="FFFFFF" w:themeColor="background1"/>
              </w:rPr>
              <w:t>Written exercise</w:t>
            </w:r>
          </w:p>
        </w:tc>
        <w:tc>
          <w:tcPr>
            <w:tcW w:w="2475" w:type="dxa"/>
            <w:shd w:val="clear" w:color="auto" w:fill="4C94D8" w:themeFill="text2" w:themeFillTint="80"/>
            <w:tcMar>
              <w:left w:w="105" w:type="dxa"/>
              <w:right w:w="105" w:type="dxa"/>
            </w:tcMar>
            <w:vAlign w:val="center"/>
          </w:tcPr>
          <w:p w14:paraId="38AB77DF" w14:textId="07C58AC7" w:rsidR="708AFE95" w:rsidRPr="00B35B33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FFFFFF" w:themeColor="background1"/>
              </w:rPr>
            </w:pPr>
            <w:r w:rsidRPr="00B35B33">
              <w:rPr>
                <w:rFonts w:ascii="Arial" w:eastAsia="Arial" w:hAnsi="Arial" w:cs="Arial"/>
                <w:b/>
                <w:bCs/>
                <w:color w:val="FFFFFF" w:themeColor="background1"/>
              </w:rPr>
              <w:t>Role play</w:t>
            </w:r>
          </w:p>
        </w:tc>
      </w:tr>
      <w:tr w:rsidR="708AFE95" w14:paraId="643B836E" w14:textId="77777777" w:rsidTr="3D711D63">
        <w:trPr>
          <w:trHeight w:val="855"/>
        </w:trPr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47EAC87B" w14:textId="4C228A22" w:rsidR="708AFE95" w:rsidRDefault="4E2720DC" w:rsidP="3D711D63">
            <w:pPr>
              <w:rPr>
                <w:rFonts w:ascii="Arial" w:eastAsia="Arial" w:hAnsi="Arial" w:cs="Arial"/>
              </w:rPr>
            </w:pPr>
            <w:r w:rsidRPr="3D711D63">
              <w:rPr>
                <w:rFonts w:ascii="Arial" w:eastAsia="Arial" w:hAnsi="Arial" w:cs="Arial"/>
                <w:b/>
                <w:bCs/>
              </w:rPr>
              <w:t>Child-centred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6981F53E" w14:textId="33A26604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65CC9240" w14:textId="5EF36070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59E7A041" w14:textId="310AADDB" w:rsidR="708AFE95" w:rsidRDefault="708AFE95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</w:p>
        </w:tc>
      </w:tr>
      <w:tr w:rsidR="708AFE95" w14:paraId="0647076E" w14:textId="77777777" w:rsidTr="3D711D63">
        <w:trPr>
          <w:trHeight w:val="855"/>
        </w:trPr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6F3859AB" w14:textId="17CEA0B5" w:rsidR="708AFE95" w:rsidRDefault="4E2720DC" w:rsidP="3D711D63">
            <w:pPr>
              <w:rPr>
                <w:rFonts w:ascii="Arial" w:eastAsia="Arial" w:hAnsi="Arial" w:cs="Arial"/>
              </w:rPr>
            </w:pPr>
            <w:r w:rsidRPr="3D711D63">
              <w:rPr>
                <w:rFonts w:ascii="Arial" w:eastAsia="Arial" w:hAnsi="Arial" w:cs="Arial"/>
                <w:b/>
                <w:bCs/>
              </w:rPr>
              <w:t>Respect and compassion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1727B664" w14:textId="36D2C36D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2F866037" w14:textId="6F9A8D6A" w:rsidR="708AFE95" w:rsidRDefault="708AFE95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77C03BB5" w14:textId="73052669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</w:tr>
      <w:tr w:rsidR="708AFE95" w14:paraId="794E99AB" w14:textId="77777777" w:rsidTr="3D711D63">
        <w:trPr>
          <w:trHeight w:val="855"/>
        </w:trPr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6677906B" w14:textId="4A4185C4" w:rsidR="708AFE95" w:rsidRDefault="4E2720DC" w:rsidP="3D711D63">
            <w:pPr>
              <w:rPr>
                <w:rFonts w:ascii="Arial" w:eastAsia="Arial" w:hAnsi="Arial" w:cs="Arial"/>
              </w:rPr>
            </w:pPr>
            <w:r w:rsidRPr="3D711D63">
              <w:rPr>
                <w:rFonts w:ascii="Arial" w:eastAsia="Arial" w:hAnsi="Arial" w:cs="Arial"/>
                <w:b/>
                <w:bCs/>
              </w:rPr>
              <w:t>Integrity and responsibility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7BF3D5B9" w14:textId="02DAA30D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65B35869" w14:textId="2D367E78" w:rsidR="708AFE95" w:rsidRDefault="708AFE95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4C722807" w14:textId="165BE540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</w:tr>
      <w:tr w:rsidR="708AFE95" w14:paraId="6BA6C258" w14:textId="77777777" w:rsidTr="3D711D63">
        <w:trPr>
          <w:trHeight w:val="855"/>
        </w:trPr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622AD0AA" w14:textId="142E9B92" w:rsidR="708AFE95" w:rsidRDefault="4E2720DC" w:rsidP="3D711D63">
            <w:pPr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  <w:b/>
                <w:bCs/>
              </w:rPr>
              <w:t>Teamwork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344DFE80" w14:textId="76ECAD96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40692BBE" w14:textId="430EE58F" w:rsidR="708AFE95" w:rsidRDefault="4E2720DC" w:rsidP="3D711D63">
            <w:pPr>
              <w:spacing w:after="160"/>
              <w:jc w:val="center"/>
              <w:rPr>
                <w:rFonts w:ascii="Arial" w:eastAsia="Arial" w:hAnsi="Arial" w:cs="Arial"/>
              </w:rPr>
            </w:pPr>
            <w:r w:rsidRPr="3D711D63">
              <w:rPr>
                <w:rFonts w:ascii="Arial" w:eastAsia="Arial" w:hAnsi="Arial" w:cs="Arial"/>
              </w:rPr>
              <w:t>X</w:t>
            </w:r>
          </w:p>
        </w:tc>
        <w:tc>
          <w:tcPr>
            <w:tcW w:w="2475" w:type="dxa"/>
            <w:tcMar>
              <w:left w:w="105" w:type="dxa"/>
              <w:right w:w="105" w:type="dxa"/>
            </w:tcMar>
            <w:vAlign w:val="center"/>
          </w:tcPr>
          <w:p w14:paraId="304C2D8B" w14:textId="3C411896" w:rsidR="708AFE95" w:rsidRDefault="708AFE95" w:rsidP="3D711D63">
            <w:pPr>
              <w:spacing w:after="160"/>
              <w:jc w:val="center"/>
              <w:rPr>
                <w:rFonts w:ascii="Arial" w:eastAsia="Arial" w:hAnsi="Arial" w:cs="Arial"/>
                <w:color w:val="0E2841" w:themeColor="text2"/>
              </w:rPr>
            </w:pPr>
          </w:p>
        </w:tc>
      </w:tr>
    </w:tbl>
    <w:p w14:paraId="4AEEC1E6" w14:textId="77777777" w:rsidR="00A109D2" w:rsidRDefault="00A109D2"/>
    <w:sectPr w:rsidR="00A109D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4F321C"/>
    <w:rsid w:val="000F3232"/>
    <w:rsid w:val="00506716"/>
    <w:rsid w:val="00A109D2"/>
    <w:rsid w:val="00B35B33"/>
    <w:rsid w:val="00BC5590"/>
    <w:rsid w:val="00C13C35"/>
    <w:rsid w:val="00CC2C3D"/>
    <w:rsid w:val="045170CD"/>
    <w:rsid w:val="0725206A"/>
    <w:rsid w:val="094F321C"/>
    <w:rsid w:val="1322B519"/>
    <w:rsid w:val="289BD79B"/>
    <w:rsid w:val="3D711D63"/>
    <w:rsid w:val="4E2720DC"/>
    <w:rsid w:val="67532B51"/>
    <w:rsid w:val="708AF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4C5EB"/>
  <w15:chartTrackingRefBased/>
  <w15:docId w15:val="{CE508473-A8AA-4E69-9A3F-9C30FA242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3777C8F9A5542B00CCA031A3B211D" ma:contentTypeVersion="11" ma:contentTypeDescription="Create a new document." ma:contentTypeScope="" ma:versionID="603da7b992edcb4d9acbe289b6c1892e">
  <xsd:schema xmlns:xsd="http://www.w3.org/2001/XMLSchema" xmlns:xs="http://www.w3.org/2001/XMLSchema" xmlns:p="http://schemas.microsoft.com/office/2006/metadata/properties" xmlns:ns2="0b1f327e-33be-414b-8fac-603848c0723f" xmlns:ns3="c1f309d3-352d-49d3-bfe6-fbb3793c3417" targetNamespace="http://schemas.microsoft.com/office/2006/metadata/properties" ma:root="true" ma:fieldsID="976bf8a2521cbf9d8a89ae309ae4e6fa" ns2:_="" ns3:_="">
    <xsd:import namespace="0b1f327e-33be-414b-8fac-603848c0723f"/>
    <xsd:import namespace="c1f309d3-352d-49d3-bfe6-fbb3793c34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f327e-33be-414b-8fac-603848c0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09d3-352d-49d3-bfe6-fbb3793c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B0BB78-707E-421A-9C0C-9043AEA9A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47D0CB-574A-40A7-BD0C-957C3226C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f327e-33be-414b-8fac-603848c0723f"/>
    <ds:schemaRef ds:uri="c1f309d3-352d-49d3-bfe6-fbb3793c34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03B5C7-9BD0-493A-A2EC-295477E9FA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Henley</dc:creator>
  <cp:keywords/>
  <dc:description/>
  <cp:lastModifiedBy>Meg Kenward</cp:lastModifiedBy>
  <cp:revision>6</cp:revision>
  <dcterms:created xsi:type="dcterms:W3CDTF">2026-08-18T10:40:00Z</dcterms:created>
  <dcterms:modified xsi:type="dcterms:W3CDTF">2026-08-19T13:10:00Z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0x010100E693777C8F9A5542B00CCA031A3B211D</vt:lpwstr>
  </property>
  <property fmtid="{D5CDD505-2E9C-101B-9397-08002B2CF9AE}" pid="3" name="MSIP_Label_d3f1612d-fb9f-4910-9745-3218a93e4acc_Enabled">
    <vt:lpwstr>true</vt:lpwstr>
  </property>
  <property fmtid="{D5CDD505-2E9C-101B-9397-08002B2CF9AE}" pid="4" name="MSIP_Label_d3f1612d-fb9f-4910-9745-3218a93e4acc_SetDate">
    <vt:lpwstr>2026-08-18T10:40:29Z</vt:lpwstr>
  </property>
  <property fmtid="{D5CDD505-2E9C-101B-9397-08002B2CF9AE}" pid="5" name="MSIP_Label_d3f1612d-fb9f-4910-9745-3218a93e4acc_Method">
    <vt:lpwstr>Standard</vt:lpwstr>
  </property>
  <property fmtid="{D5CDD505-2E9C-101B-9397-08002B2CF9AE}" pid="6" name="MSIP_Label_d3f1612d-fb9f-4910-9745-3218a93e4acc_Name">
    <vt:lpwstr>defa4170-0d19-0005-0004-bc88714345d2</vt:lpwstr>
  </property>
  <property fmtid="{D5CDD505-2E9C-101B-9397-08002B2CF9AE}" pid="7" name="MSIP_Label_d3f1612d-fb9f-4910-9745-3218a93e4acc_SiteId">
    <vt:lpwstr>4bc2de22-9b97-4eb6-8e88-2254190748e2</vt:lpwstr>
  </property>
  <property fmtid="{D5CDD505-2E9C-101B-9397-08002B2CF9AE}" pid="8" name="MSIP_Label_d3f1612d-fb9f-4910-9745-3218a93e4acc_ActionId">
    <vt:lpwstr>6a0cd1fc-a8fa-40ae-add5-43c625b35cbc</vt:lpwstr>
  </property>
  <property fmtid="{D5CDD505-2E9C-101B-9397-08002B2CF9AE}" pid="9" name="MSIP_Label_d3f1612d-fb9f-4910-9745-3218a93e4acc_ContentBits">
    <vt:lpwstr>0</vt:lpwstr>
  </property>
  <property fmtid="{D5CDD505-2E9C-101B-9397-08002B2CF9AE}" pid="10" name="MSIP_Label_d3f1612d-fb9f-4910-9745-3218a93e4acc_Tag">
    <vt:lpwstr>10, 3, 0, 2</vt:lpwstr>
  </property>
</Properties>
</file>