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EFA2B" w14:textId="77777777" w:rsidR="004A6F48" w:rsidRDefault="004A6F48" w:rsidP="004A6F48">
      <w:pPr>
        <w:pStyle w:val="Heading1"/>
        <w:jc w:val="left"/>
        <w:rPr>
          <w:color w:val="0F8469"/>
          <w:sz w:val="36"/>
        </w:rPr>
      </w:pPr>
      <w:r>
        <w:rPr>
          <w:rStyle w:val="wacimagecontainer"/>
          <w:noProof/>
        </w:rPr>
        <w:drawing>
          <wp:anchor distT="0" distB="0" distL="114300" distR="114300" simplePos="0" relativeHeight="251660294" behindDoc="0" locked="0" layoutInCell="1" allowOverlap="1" wp14:anchorId="2E8F0D91" wp14:editId="07990315">
            <wp:simplePos x="0" y="0"/>
            <wp:positionH relativeFrom="column">
              <wp:posOffset>3671570</wp:posOffset>
            </wp:positionH>
            <wp:positionV relativeFrom="paragraph">
              <wp:posOffset>4445</wp:posOffset>
            </wp:positionV>
            <wp:extent cx="2390775" cy="1019175"/>
            <wp:effectExtent l="0" t="0" r="9525" b="0"/>
            <wp:wrapSquare wrapText="bothSides"/>
            <wp:docPr id="66510542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10542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1019175"/>
                    </a:xfrm>
                    <a:prstGeom prst="rect">
                      <a:avLst/>
                    </a:prstGeom>
                    <a:noFill/>
                    <a:ln>
                      <a:noFill/>
                    </a:ln>
                  </pic:spPr>
                </pic:pic>
              </a:graphicData>
            </a:graphic>
          </wp:anchor>
        </w:drawing>
      </w:r>
      <w:r>
        <w:rPr>
          <w:rStyle w:val="wacimagecontainer"/>
          <w:noProof/>
        </w:rPr>
        <w:drawing>
          <wp:anchor distT="0" distB="0" distL="114300" distR="114300" simplePos="0" relativeHeight="251661318" behindDoc="0" locked="0" layoutInCell="1" allowOverlap="1" wp14:anchorId="73A7343F" wp14:editId="295FC6B6">
            <wp:simplePos x="0" y="0"/>
            <wp:positionH relativeFrom="column">
              <wp:posOffset>4445</wp:posOffset>
            </wp:positionH>
            <wp:positionV relativeFrom="paragraph">
              <wp:posOffset>252095</wp:posOffset>
            </wp:positionV>
            <wp:extent cx="2876550" cy="581025"/>
            <wp:effectExtent l="0" t="0" r="0" b="9525"/>
            <wp:wrapSquare wrapText="bothSides"/>
            <wp:docPr id="54921966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19665" name="Picture 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581025"/>
                    </a:xfrm>
                    <a:prstGeom prst="rect">
                      <a:avLst/>
                    </a:prstGeom>
                    <a:noFill/>
                    <a:ln>
                      <a:noFill/>
                    </a:ln>
                  </pic:spPr>
                </pic:pic>
              </a:graphicData>
            </a:graphic>
          </wp:anchor>
        </w:drawing>
      </w:r>
      <w:r>
        <w:br/>
      </w:r>
      <w:r>
        <w:rPr>
          <w:color w:val="0F8469"/>
          <w:sz w:val="36"/>
        </w:rPr>
        <w:t xml:space="preserve"> </w:t>
      </w:r>
    </w:p>
    <w:p w14:paraId="18FFF60D" w14:textId="77777777" w:rsidR="004A6F48" w:rsidRDefault="004A6F48" w:rsidP="004A6F48">
      <w:pPr>
        <w:pStyle w:val="Heading1"/>
        <w:jc w:val="left"/>
        <w:rPr>
          <w:color w:val="0F8469"/>
          <w:sz w:val="36"/>
        </w:rPr>
      </w:pPr>
    </w:p>
    <w:p w14:paraId="0CD674DC" w14:textId="77777777" w:rsidR="004A6F48" w:rsidRDefault="004A6F48" w:rsidP="00E73B2C">
      <w:pPr>
        <w:pStyle w:val="Heading1"/>
        <w:jc w:val="left"/>
        <w:rPr>
          <w:color w:val="0F8469"/>
          <w:sz w:val="36"/>
          <w:szCs w:val="36"/>
        </w:rPr>
      </w:pPr>
    </w:p>
    <w:p w14:paraId="4E690AAC" w14:textId="632490DE" w:rsidR="00577563" w:rsidRPr="00CB01F8" w:rsidRDefault="00577563" w:rsidP="00E73B2C">
      <w:pPr>
        <w:pStyle w:val="Heading1"/>
        <w:jc w:val="left"/>
        <w:rPr>
          <w:color w:val="0F8469"/>
          <w:sz w:val="36"/>
          <w:szCs w:val="36"/>
        </w:rPr>
      </w:pPr>
      <w:r w:rsidRPr="00CB01F8">
        <w:rPr>
          <w:color w:val="0F8469"/>
          <w:sz w:val="36"/>
          <w:szCs w:val="36"/>
        </w:rPr>
        <w:t xml:space="preserve">A Healthier Wales – </w:t>
      </w:r>
      <w:r w:rsidR="009143F8">
        <w:rPr>
          <w:color w:val="0F8469"/>
          <w:sz w:val="36"/>
          <w:szCs w:val="36"/>
        </w:rPr>
        <w:t>a</w:t>
      </w:r>
      <w:r w:rsidR="009143F8" w:rsidRPr="00CB01F8">
        <w:rPr>
          <w:color w:val="0F8469"/>
          <w:sz w:val="36"/>
          <w:szCs w:val="36"/>
        </w:rPr>
        <w:t xml:space="preserve"> </w:t>
      </w:r>
      <w:r w:rsidRPr="00CB01F8">
        <w:rPr>
          <w:color w:val="0F8469"/>
          <w:sz w:val="36"/>
          <w:szCs w:val="36"/>
        </w:rPr>
        <w:t>workforce strategy for health and social care</w:t>
      </w:r>
    </w:p>
    <w:p w14:paraId="0B33E80A" w14:textId="77777777" w:rsidR="0012752A" w:rsidRPr="00AB51D2" w:rsidRDefault="0012752A" w:rsidP="00E909E7">
      <w:pPr>
        <w:rPr>
          <w:lang w:val="cy-GB"/>
        </w:rPr>
      </w:pPr>
    </w:p>
    <w:p w14:paraId="2ECB45D9" w14:textId="074E66F4" w:rsidR="00577563" w:rsidRPr="00CB01F8" w:rsidRDefault="00577563" w:rsidP="0064695C">
      <w:pPr>
        <w:pStyle w:val="Heading1"/>
        <w:jc w:val="left"/>
        <w:rPr>
          <w:color w:val="0F8469"/>
          <w:lang w:val="cy-GB"/>
        </w:rPr>
      </w:pPr>
      <w:r w:rsidRPr="00CB01F8">
        <w:rPr>
          <w:color w:val="0F8469"/>
          <w:lang w:val="cy-GB"/>
        </w:rPr>
        <w:t xml:space="preserve">Social Care Wales </w:t>
      </w:r>
      <w:r w:rsidR="0074324C" w:rsidRPr="00CB01F8">
        <w:rPr>
          <w:color w:val="0F8469"/>
          <w:lang w:val="cy-GB"/>
        </w:rPr>
        <w:t>a</w:t>
      </w:r>
      <w:r w:rsidRPr="00CB01F8">
        <w:rPr>
          <w:color w:val="0F8469"/>
          <w:lang w:val="cy-GB"/>
        </w:rPr>
        <w:t>nnual report 202</w:t>
      </w:r>
      <w:r w:rsidR="00DC738A" w:rsidRPr="00CB01F8">
        <w:rPr>
          <w:color w:val="0F8469"/>
          <w:lang w:val="cy-GB"/>
        </w:rPr>
        <w:t>3</w:t>
      </w:r>
      <w:r w:rsidRPr="00CB01F8">
        <w:rPr>
          <w:color w:val="0F8469"/>
          <w:lang w:val="cy-GB"/>
        </w:rPr>
        <w:t xml:space="preserve"> to 202</w:t>
      </w:r>
      <w:r w:rsidR="00DC738A" w:rsidRPr="00CB01F8">
        <w:rPr>
          <w:color w:val="0F8469"/>
          <w:lang w:val="cy-GB"/>
        </w:rPr>
        <w:t>4</w:t>
      </w:r>
      <w:r w:rsidR="00CB5FEC" w:rsidRPr="00CB01F8">
        <w:rPr>
          <w:color w:val="0F8469"/>
          <w:lang w:val="cy-GB"/>
        </w:rPr>
        <w:t>: Achieving during challenging times</w:t>
      </w:r>
    </w:p>
    <w:p w14:paraId="474355BF" w14:textId="317AE864" w:rsidR="00577563" w:rsidRPr="0064695C" w:rsidRDefault="00577563" w:rsidP="00577563">
      <w:pPr>
        <w:pStyle w:val="ListParagraph"/>
        <w:spacing w:after="0" w:line="240" w:lineRule="auto"/>
        <w:contextualSpacing w:val="0"/>
        <w:rPr>
          <w:rFonts w:ascii="Calibri" w:hAnsi="Calibri" w:cs="Calibri"/>
        </w:rPr>
      </w:pPr>
    </w:p>
    <w:p w14:paraId="21C13F48" w14:textId="0F43B6D2" w:rsidR="00AF1038" w:rsidRPr="0064695C" w:rsidRDefault="00AF1038" w:rsidP="0064695C">
      <w:pPr>
        <w:spacing w:after="0"/>
        <w:rPr>
          <w:rFonts w:ascii="Arial" w:hAnsi="Arial" w:cs="Arial"/>
          <w:sz w:val="24"/>
          <w:szCs w:val="24"/>
        </w:rPr>
      </w:pPr>
      <w:r w:rsidRPr="1EB6B26A">
        <w:rPr>
          <w:rFonts w:ascii="Arial" w:hAnsi="Arial" w:cs="Arial"/>
          <w:sz w:val="24"/>
          <w:szCs w:val="24"/>
        </w:rPr>
        <w:t>In October 2020</w:t>
      </w:r>
      <w:r w:rsidR="00681A2C" w:rsidRPr="1EB6B26A">
        <w:rPr>
          <w:rFonts w:ascii="Arial" w:hAnsi="Arial" w:cs="Arial"/>
          <w:sz w:val="24"/>
          <w:szCs w:val="24"/>
        </w:rPr>
        <w:t>, together with Health Education and Improvement Wales (</w:t>
      </w:r>
      <w:r w:rsidR="215BE14B" w:rsidRPr="1EB6B26A">
        <w:rPr>
          <w:rFonts w:ascii="Arial" w:hAnsi="Arial" w:cs="Arial"/>
          <w:sz w:val="24"/>
          <w:szCs w:val="24"/>
        </w:rPr>
        <w:t>HEIW) we</w:t>
      </w:r>
      <w:r w:rsidRPr="1EB6B26A">
        <w:rPr>
          <w:rFonts w:ascii="Arial" w:hAnsi="Arial" w:cs="Arial"/>
          <w:sz w:val="24"/>
          <w:szCs w:val="24"/>
        </w:rPr>
        <w:t xml:space="preserve"> launched </w:t>
      </w:r>
      <w:hyperlink r:id="rId13">
        <w:r w:rsidRPr="1EB6B26A">
          <w:rPr>
            <w:rStyle w:val="Hyperlink"/>
            <w:rFonts w:ascii="Arial" w:hAnsi="Arial" w:cs="Arial"/>
            <w:color w:val="0000FF"/>
            <w:sz w:val="24"/>
            <w:szCs w:val="24"/>
          </w:rPr>
          <w:t>Our Workforce Strategy for Health and Social Care</w:t>
        </w:r>
      </w:hyperlink>
      <w:r w:rsidRPr="1EB6B26A">
        <w:rPr>
          <w:rStyle w:val="Hyperlink"/>
          <w:rFonts w:ascii="Arial" w:hAnsi="Arial" w:cs="Arial"/>
          <w:color w:val="0000FF"/>
          <w:sz w:val="24"/>
          <w:szCs w:val="24"/>
        </w:rPr>
        <w:t xml:space="preserve">, </w:t>
      </w:r>
      <w:r w:rsidR="006A3BA4" w:rsidRPr="1EB6B26A">
        <w:rPr>
          <w:rFonts w:ascii="Arial" w:hAnsi="Arial" w:cs="Arial"/>
          <w:sz w:val="24"/>
          <w:szCs w:val="24"/>
        </w:rPr>
        <w:t xml:space="preserve">to support the implementation of </w:t>
      </w:r>
      <w:hyperlink r:id="rId14">
        <w:r w:rsidR="006A3BA4" w:rsidRPr="1EB6B26A">
          <w:rPr>
            <w:rStyle w:val="Hyperlink"/>
            <w:rFonts w:ascii="Arial" w:hAnsi="Arial" w:cs="Arial"/>
            <w:color w:val="0000FF"/>
            <w:sz w:val="24"/>
            <w:szCs w:val="24"/>
          </w:rPr>
          <w:t>A Healthier Wales</w:t>
        </w:r>
      </w:hyperlink>
      <w:r w:rsidR="006A3BA4" w:rsidRPr="1EB6B26A">
        <w:rPr>
          <w:rFonts w:ascii="Arial" w:hAnsi="Arial" w:cs="Arial"/>
          <w:sz w:val="24"/>
          <w:szCs w:val="24"/>
        </w:rPr>
        <w:t>.</w:t>
      </w:r>
    </w:p>
    <w:p w14:paraId="4EE77D7A" w14:textId="0C8E99C1" w:rsidR="006A3BA4" w:rsidRPr="0064695C" w:rsidRDefault="006A3BA4" w:rsidP="0064695C">
      <w:pPr>
        <w:spacing w:after="0"/>
        <w:rPr>
          <w:rFonts w:ascii="Arial" w:hAnsi="Arial" w:cs="Arial"/>
          <w:sz w:val="24"/>
          <w:szCs w:val="24"/>
        </w:rPr>
      </w:pPr>
    </w:p>
    <w:p w14:paraId="0B4DF6D0" w14:textId="4DF56AF8" w:rsidR="00D97E28" w:rsidRPr="0064695C" w:rsidRDefault="00BA555E" w:rsidP="0064695C">
      <w:pPr>
        <w:spacing w:after="0"/>
        <w:rPr>
          <w:rFonts w:ascii="Arial" w:hAnsi="Arial" w:cs="Arial"/>
          <w:sz w:val="24"/>
          <w:szCs w:val="24"/>
        </w:rPr>
      </w:pPr>
      <w:r w:rsidRPr="1EB6B26A">
        <w:rPr>
          <w:rFonts w:ascii="Arial" w:hAnsi="Arial" w:cs="Arial"/>
          <w:sz w:val="24"/>
          <w:szCs w:val="24"/>
        </w:rPr>
        <w:t>The</w:t>
      </w:r>
      <w:r w:rsidR="00E52F59" w:rsidRPr="1EB6B26A">
        <w:rPr>
          <w:rFonts w:ascii="Arial" w:hAnsi="Arial" w:cs="Arial"/>
          <w:sz w:val="24"/>
          <w:szCs w:val="24"/>
        </w:rPr>
        <w:t xml:space="preserve"> social care sector continues to face </w:t>
      </w:r>
      <w:bookmarkStart w:id="0" w:name="_Int_r0NmGEgO"/>
      <w:r w:rsidR="00E52F59" w:rsidRPr="1EB6B26A">
        <w:rPr>
          <w:rFonts w:ascii="Arial" w:hAnsi="Arial" w:cs="Arial"/>
          <w:sz w:val="24"/>
          <w:szCs w:val="24"/>
        </w:rPr>
        <w:t xml:space="preserve">a </w:t>
      </w:r>
      <w:r w:rsidRPr="1EB6B26A">
        <w:rPr>
          <w:rFonts w:ascii="Arial" w:hAnsi="Arial" w:cs="Arial"/>
          <w:sz w:val="24"/>
          <w:szCs w:val="24"/>
        </w:rPr>
        <w:t>number of</w:t>
      </w:r>
      <w:bookmarkEnd w:id="0"/>
      <w:r w:rsidRPr="1EB6B26A">
        <w:rPr>
          <w:rFonts w:ascii="Arial" w:hAnsi="Arial" w:cs="Arial"/>
          <w:sz w:val="24"/>
          <w:szCs w:val="24"/>
        </w:rPr>
        <w:t xml:space="preserve"> </w:t>
      </w:r>
      <w:r w:rsidR="00E52F59" w:rsidRPr="1EB6B26A">
        <w:rPr>
          <w:rFonts w:ascii="Arial" w:hAnsi="Arial" w:cs="Arial"/>
          <w:sz w:val="24"/>
          <w:szCs w:val="24"/>
        </w:rPr>
        <w:t xml:space="preserve">challenges </w:t>
      </w:r>
      <w:r w:rsidR="00431BE9" w:rsidRPr="1EB6B26A">
        <w:rPr>
          <w:rFonts w:ascii="Arial" w:hAnsi="Arial" w:cs="Arial"/>
          <w:sz w:val="24"/>
          <w:szCs w:val="24"/>
        </w:rPr>
        <w:t xml:space="preserve">which are set within the context of </w:t>
      </w:r>
      <w:r w:rsidRPr="1EB6B26A">
        <w:rPr>
          <w:rFonts w:ascii="Arial" w:hAnsi="Arial" w:cs="Arial"/>
          <w:sz w:val="24"/>
          <w:szCs w:val="24"/>
        </w:rPr>
        <w:t>significant financial challenge</w:t>
      </w:r>
      <w:r w:rsidR="00431BE9" w:rsidRPr="1EB6B26A">
        <w:rPr>
          <w:rFonts w:ascii="Arial" w:hAnsi="Arial" w:cs="Arial"/>
          <w:sz w:val="24"/>
          <w:szCs w:val="24"/>
        </w:rPr>
        <w:t xml:space="preserve">s </w:t>
      </w:r>
      <w:r w:rsidR="00E77260" w:rsidRPr="1EB6B26A">
        <w:rPr>
          <w:rFonts w:ascii="Arial" w:hAnsi="Arial" w:cs="Arial"/>
          <w:sz w:val="24"/>
          <w:szCs w:val="24"/>
        </w:rPr>
        <w:t xml:space="preserve">and </w:t>
      </w:r>
      <w:r w:rsidR="00880BA0" w:rsidRPr="1EB6B26A">
        <w:rPr>
          <w:rFonts w:ascii="Arial" w:hAnsi="Arial" w:cs="Arial"/>
          <w:sz w:val="24"/>
          <w:szCs w:val="24"/>
        </w:rPr>
        <w:t xml:space="preserve">historical </w:t>
      </w:r>
      <w:r w:rsidR="00E77260" w:rsidRPr="1EB6B26A">
        <w:rPr>
          <w:rFonts w:ascii="Arial" w:hAnsi="Arial" w:cs="Arial"/>
          <w:sz w:val="24"/>
          <w:szCs w:val="24"/>
        </w:rPr>
        <w:t xml:space="preserve">underfunding. </w:t>
      </w:r>
      <w:r w:rsidR="007C671A" w:rsidRPr="1EB6B26A">
        <w:rPr>
          <w:rFonts w:ascii="Arial" w:hAnsi="Arial" w:cs="Arial"/>
          <w:sz w:val="24"/>
          <w:szCs w:val="24"/>
        </w:rPr>
        <w:t>The</w:t>
      </w:r>
      <w:r w:rsidR="009F5971" w:rsidRPr="1EB6B26A">
        <w:rPr>
          <w:rFonts w:ascii="Arial" w:hAnsi="Arial" w:cs="Arial"/>
          <w:sz w:val="24"/>
          <w:szCs w:val="24"/>
        </w:rPr>
        <w:t xml:space="preserve"> effects of the</w:t>
      </w:r>
      <w:r w:rsidR="007C671A" w:rsidRPr="1EB6B26A">
        <w:rPr>
          <w:rFonts w:ascii="Arial" w:hAnsi="Arial" w:cs="Arial"/>
          <w:sz w:val="24"/>
          <w:szCs w:val="24"/>
        </w:rPr>
        <w:t xml:space="preserve"> </w:t>
      </w:r>
      <w:r w:rsidR="00577563" w:rsidRPr="1EB6B26A">
        <w:rPr>
          <w:rFonts w:ascii="Arial" w:hAnsi="Arial" w:cs="Arial"/>
          <w:sz w:val="24"/>
          <w:szCs w:val="24"/>
        </w:rPr>
        <w:t>Covid-19 pandemic</w:t>
      </w:r>
      <w:r w:rsidR="00FF4407" w:rsidRPr="1EB6B26A">
        <w:rPr>
          <w:rFonts w:ascii="Arial" w:hAnsi="Arial" w:cs="Arial"/>
          <w:sz w:val="24"/>
          <w:szCs w:val="24"/>
        </w:rPr>
        <w:t xml:space="preserve"> </w:t>
      </w:r>
      <w:r w:rsidR="00451BFF" w:rsidRPr="1EB6B26A">
        <w:rPr>
          <w:rFonts w:ascii="Arial" w:hAnsi="Arial" w:cs="Arial"/>
          <w:sz w:val="24"/>
          <w:szCs w:val="24"/>
        </w:rPr>
        <w:t xml:space="preserve">will </w:t>
      </w:r>
      <w:r w:rsidR="00FF4407" w:rsidRPr="1EB6B26A">
        <w:rPr>
          <w:rFonts w:ascii="Arial" w:hAnsi="Arial" w:cs="Arial"/>
          <w:sz w:val="24"/>
          <w:szCs w:val="24"/>
        </w:rPr>
        <w:t xml:space="preserve">continue </w:t>
      </w:r>
      <w:r w:rsidR="009F5971" w:rsidRPr="1EB6B26A">
        <w:rPr>
          <w:rFonts w:ascii="Arial" w:hAnsi="Arial" w:cs="Arial"/>
          <w:sz w:val="24"/>
          <w:szCs w:val="24"/>
        </w:rPr>
        <w:t>to be felt</w:t>
      </w:r>
      <w:r w:rsidR="00577563" w:rsidRPr="1EB6B26A">
        <w:rPr>
          <w:rFonts w:ascii="Arial" w:hAnsi="Arial" w:cs="Arial"/>
          <w:sz w:val="24"/>
          <w:szCs w:val="24"/>
        </w:rPr>
        <w:t xml:space="preserve"> for years to come</w:t>
      </w:r>
      <w:r w:rsidR="008A246A" w:rsidRPr="1EB6B26A">
        <w:rPr>
          <w:rFonts w:ascii="Arial" w:hAnsi="Arial" w:cs="Arial"/>
          <w:sz w:val="24"/>
          <w:szCs w:val="24"/>
        </w:rPr>
        <w:t xml:space="preserve"> </w:t>
      </w:r>
      <w:r w:rsidR="004C7525" w:rsidRPr="1EB6B26A">
        <w:rPr>
          <w:rFonts w:ascii="Arial" w:hAnsi="Arial" w:cs="Arial"/>
          <w:sz w:val="24"/>
          <w:szCs w:val="24"/>
        </w:rPr>
        <w:t xml:space="preserve">and </w:t>
      </w:r>
      <w:r w:rsidR="00D97E28" w:rsidRPr="1EB6B26A">
        <w:rPr>
          <w:rFonts w:ascii="Arial" w:hAnsi="Arial" w:cs="Arial"/>
          <w:sz w:val="24"/>
          <w:szCs w:val="24"/>
        </w:rPr>
        <w:t xml:space="preserve">the </w:t>
      </w:r>
      <w:r w:rsidR="420E225E" w:rsidRPr="1EB6B26A">
        <w:rPr>
          <w:rFonts w:ascii="Arial" w:hAnsi="Arial" w:cs="Arial"/>
          <w:sz w:val="24"/>
          <w:szCs w:val="24"/>
        </w:rPr>
        <w:t>cost-of-living</w:t>
      </w:r>
      <w:r w:rsidR="00D97E28" w:rsidRPr="1EB6B26A">
        <w:rPr>
          <w:rFonts w:ascii="Arial" w:hAnsi="Arial" w:cs="Arial"/>
          <w:sz w:val="24"/>
          <w:szCs w:val="24"/>
        </w:rPr>
        <w:t xml:space="preserve"> crisis is negatively affecting communities.</w:t>
      </w:r>
    </w:p>
    <w:p w14:paraId="75D85B35" w14:textId="77777777" w:rsidR="00D97E28" w:rsidRPr="0064695C" w:rsidRDefault="00D97E28" w:rsidP="0064695C">
      <w:pPr>
        <w:spacing w:after="0"/>
        <w:rPr>
          <w:rFonts w:ascii="Arial" w:hAnsi="Arial" w:cs="Arial"/>
          <w:sz w:val="24"/>
          <w:szCs w:val="24"/>
        </w:rPr>
      </w:pPr>
    </w:p>
    <w:p w14:paraId="296B8F6B" w14:textId="274E1245" w:rsidR="00037DCC" w:rsidRPr="0064695C" w:rsidRDefault="00FE06F4" w:rsidP="0064695C">
      <w:pPr>
        <w:spacing w:after="0"/>
        <w:rPr>
          <w:rFonts w:ascii="Arial" w:hAnsi="Arial" w:cs="Arial"/>
          <w:sz w:val="24"/>
          <w:szCs w:val="24"/>
        </w:rPr>
      </w:pPr>
      <w:r w:rsidRPr="1EB6B26A">
        <w:rPr>
          <w:rFonts w:ascii="Arial" w:hAnsi="Arial" w:cs="Arial"/>
          <w:sz w:val="24"/>
          <w:szCs w:val="24"/>
        </w:rPr>
        <w:t>There are</w:t>
      </w:r>
      <w:r w:rsidR="00BD7E95" w:rsidRPr="1EB6B26A">
        <w:rPr>
          <w:rFonts w:ascii="Arial" w:hAnsi="Arial" w:cs="Arial"/>
          <w:sz w:val="24"/>
          <w:szCs w:val="24"/>
        </w:rPr>
        <w:t xml:space="preserve"> also</w:t>
      </w:r>
      <w:r w:rsidRPr="1EB6B26A">
        <w:rPr>
          <w:rFonts w:ascii="Arial" w:hAnsi="Arial" w:cs="Arial"/>
          <w:sz w:val="24"/>
          <w:szCs w:val="24"/>
        </w:rPr>
        <w:t xml:space="preserve"> m</w:t>
      </w:r>
      <w:r w:rsidR="0072004A" w:rsidRPr="1EB6B26A">
        <w:rPr>
          <w:rFonts w:ascii="Arial" w:hAnsi="Arial" w:cs="Arial"/>
          <w:sz w:val="24"/>
          <w:szCs w:val="24"/>
        </w:rPr>
        <w:t xml:space="preserve">ajor </w:t>
      </w:r>
      <w:r w:rsidR="008A246A" w:rsidRPr="1EB6B26A">
        <w:rPr>
          <w:rFonts w:ascii="Arial" w:eastAsia="Arial" w:hAnsi="Arial" w:cs="Arial"/>
          <w:sz w:val="24"/>
          <w:szCs w:val="24"/>
        </w:rPr>
        <w:t xml:space="preserve">workforce challenges </w:t>
      </w:r>
      <w:r w:rsidR="0072004A" w:rsidRPr="1EB6B26A">
        <w:rPr>
          <w:rFonts w:ascii="Arial" w:eastAsia="Arial" w:hAnsi="Arial" w:cs="Arial"/>
          <w:sz w:val="24"/>
          <w:szCs w:val="24"/>
        </w:rPr>
        <w:t>within the social care sector</w:t>
      </w:r>
      <w:r w:rsidR="00EA3EE9" w:rsidRPr="1EB6B26A">
        <w:rPr>
          <w:rFonts w:ascii="Arial" w:eastAsia="Arial" w:hAnsi="Arial" w:cs="Arial"/>
          <w:sz w:val="24"/>
          <w:szCs w:val="24"/>
        </w:rPr>
        <w:t xml:space="preserve">. </w:t>
      </w:r>
      <w:r w:rsidR="66D4160F" w:rsidRPr="1EB6B26A">
        <w:rPr>
          <w:rFonts w:ascii="Arial" w:eastAsia="Arial" w:hAnsi="Arial" w:cs="Arial"/>
          <w:sz w:val="24"/>
          <w:szCs w:val="24"/>
        </w:rPr>
        <w:t>It is</w:t>
      </w:r>
      <w:r w:rsidR="00E954FB" w:rsidRPr="1EB6B26A">
        <w:rPr>
          <w:rFonts w:ascii="Arial" w:eastAsia="Arial" w:hAnsi="Arial" w:cs="Arial"/>
          <w:sz w:val="24"/>
          <w:szCs w:val="24"/>
        </w:rPr>
        <w:t xml:space="preserve"> difficult to attract and recruit staff a</w:t>
      </w:r>
      <w:r w:rsidR="00E95120" w:rsidRPr="1EB6B26A">
        <w:rPr>
          <w:rFonts w:ascii="Arial" w:eastAsia="Arial" w:hAnsi="Arial" w:cs="Arial"/>
          <w:sz w:val="24"/>
          <w:szCs w:val="24"/>
        </w:rPr>
        <w:t>nd to retain the existing workforce</w:t>
      </w:r>
      <w:r w:rsidR="00352CFF" w:rsidRPr="1EB6B26A">
        <w:rPr>
          <w:rFonts w:ascii="Arial" w:eastAsia="Arial" w:hAnsi="Arial" w:cs="Arial"/>
          <w:sz w:val="24"/>
          <w:szCs w:val="24"/>
        </w:rPr>
        <w:t xml:space="preserve">. This is </w:t>
      </w:r>
      <w:r w:rsidR="002353BA" w:rsidRPr="1EB6B26A">
        <w:rPr>
          <w:rFonts w:ascii="Arial" w:eastAsia="Arial" w:hAnsi="Arial" w:cs="Arial"/>
          <w:sz w:val="24"/>
          <w:szCs w:val="24"/>
        </w:rPr>
        <w:t>amid a</w:t>
      </w:r>
      <w:r w:rsidR="00ED366A" w:rsidRPr="1EB6B26A">
        <w:rPr>
          <w:rFonts w:ascii="Arial" w:eastAsia="Arial" w:hAnsi="Arial" w:cs="Arial"/>
          <w:sz w:val="24"/>
          <w:szCs w:val="24"/>
        </w:rPr>
        <w:t xml:space="preserve"> </w:t>
      </w:r>
      <w:r w:rsidR="001029F2" w:rsidRPr="1EB6B26A">
        <w:rPr>
          <w:rFonts w:ascii="Arial" w:eastAsia="Arial" w:hAnsi="Arial" w:cs="Arial"/>
          <w:sz w:val="24"/>
          <w:szCs w:val="24"/>
        </w:rPr>
        <w:t>continually growing demand for</w:t>
      </w:r>
      <w:r w:rsidR="009D79FC" w:rsidRPr="1EB6B26A">
        <w:rPr>
          <w:rFonts w:ascii="Arial" w:eastAsia="Arial" w:hAnsi="Arial" w:cs="Arial"/>
          <w:sz w:val="24"/>
          <w:szCs w:val="24"/>
        </w:rPr>
        <w:t xml:space="preserve"> </w:t>
      </w:r>
      <w:r w:rsidR="00A200BF" w:rsidRPr="1EB6B26A">
        <w:rPr>
          <w:rFonts w:ascii="Arial" w:eastAsia="Arial" w:hAnsi="Arial" w:cs="Arial"/>
          <w:sz w:val="24"/>
          <w:szCs w:val="24"/>
        </w:rPr>
        <w:t>children’s</w:t>
      </w:r>
      <w:r w:rsidR="009D79FC" w:rsidRPr="1EB6B26A">
        <w:rPr>
          <w:rFonts w:ascii="Arial" w:eastAsia="Arial" w:hAnsi="Arial" w:cs="Arial"/>
          <w:sz w:val="24"/>
          <w:szCs w:val="24"/>
        </w:rPr>
        <w:t xml:space="preserve"> </w:t>
      </w:r>
      <w:r w:rsidR="00E95120" w:rsidRPr="1EB6B26A">
        <w:rPr>
          <w:rFonts w:ascii="Arial" w:eastAsia="Arial" w:hAnsi="Arial" w:cs="Arial"/>
          <w:sz w:val="24"/>
          <w:szCs w:val="24"/>
        </w:rPr>
        <w:t xml:space="preserve">services </w:t>
      </w:r>
      <w:r w:rsidR="001029F2" w:rsidRPr="1EB6B26A">
        <w:rPr>
          <w:rFonts w:ascii="Arial" w:hAnsi="Arial" w:cs="Arial"/>
          <w:sz w:val="24"/>
          <w:szCs w:val="24"/>
        </w:rPr>
        <w:t>and</w:t>
      </w:r>
      <w:r w:rsidR="00853868" w:rsidRPr="1EB6B26A">
        <w:rPr>
          <w:rFonts w:ascii="Arial" w:hAnsi="Arial" w:cs="Arial"/>
          <w:sz w:val="24"/>
          <w:szCs w:val="24"/>
        </w:rPr>
        <w:t xml:space="preserve"> adult</w:t>
      </w:r>
      <w:r w:rsidR="001029F2" w:rsidRPr="1EB6B26A">
        <w:rPr>
          <w:rFonts w:ascii="Arial" w:hAnsi="Arial" w:cs="Arial"/>
          <w:sz w:val="24"/>
          <w:szCs w:val="24"/>
        </w:rPr>
        <w:t xml:space="preserve"> </w:t>
      </w:r>
      <w:r w:rsidR="00A200BF" w:rsidRPr="1EB6B26A">
        <w:rPr>
          <w:rFonts w:ascii="Arial" w:hAnsi="Arial" w:cs="Arial"/>
          <w:sz w:val="24"/>
          <w:szCs w:val="24"/>
        </w:rPr>
        <w:t>services</w:t>
      </w:r>
      <w:r w:rsidR="0042458E" w:rsidRPr="1EB6B26A">
        <w:rPr>
          <w:rFonts w:ascii="Arial" w:hAnsi="Arial" w:cs="Arial"/>
          <w:sz w:val="24"/>
          <w:szCs w:val="24"/>
        </w:rPr>
        <w:t>,</w:t>
      </w:r>
      <w:r w:rsidR="00956DEF" w:rsidRPr="1EB6B26A">
        <w:rPr>
          <w:rFonts w:ascii="Arial" w:hAnsi="Arial" w:cs="Arial"/>
          <w:sz w:val="24"/>
          <w:szCs w:val="24"/>
        </w:rPr>
        <w:t xml:space="preserve"> because of</w:t>
      </w:r>
      <w:r w:rsidR="007712E8" w:rsidRPr="1EB6B26A">
        <w:rPr>
          <w:rFonts w:ascii="Arial" w:hAnsi="Arial" w:cs="Arial"/>
          <w:sz w:val="24"/>
          <w:szCs w:val="24"/>
        </w:rPr>
        <w:t xml:space="preserve"> an </w:t>
      </w:r>
      <w:r w:rsidR="00F0434C" w:rsidRPr="1EB6B26A">
        <w:rPr>
          <w:rFonts w:ascii="Arial" w:hAnsi="Arial" w:cs="Arial"/>
          <w:sz w:val="24"/>
          <w:szCs w:val="24"/>
        </w:rPr>
        <w:t xml:space="preserve">ageing population </w:t>
      </w:r>
      <w:r w:rsidR="00B60E95" w:rsidRPr="1EB6B26A">
        <w:rPr>
          <w:rFonts w:ascii="Arial" w:hAnsi="Arial" w:cs="Arial"/>
          <w:sz w:val="24"/>
          <w:szCs w:val="24"/>
        </w:rPr>
        <w:t>a</w:t>
      </w:r>
      <w:r w:rsidR="0028129B" w:rsidRPr="1EB6B26A">
        <w:rPr>
          <w:rFonts w:ascii="Arial" w:hAnsi="Arial" w:cs="Arial"/>
          <w:sz w:val="24"/>
          <w:szCs w:val="24"/>
        </w:rPr>
        <w:t>nd</w:t>
      </w:r>
      <w:r w:rsidR="00C4239A" w:rsidRPr="1EB6B26A">
        <w:rPr>
          <w:rFonts w:ascii="Arial" w:hAnsi="Arial" w:cs="Arial"/>
          <w:sz w:val="24"/>
          <w:szCs w:val="24"/>
        </w:rPr>
        <w:t xml:space="preserve"> people’s</w:t>
      </w:r>
      <w:r w:rsidR="00B60E95" w:rsidRPr="1EB6B26A">
        <w:rPr>
          <w:rFonts w:ascii="Arial" w:hAnsi="Arial" w:cs="Arial"/>
          <w:sz w:val="24"/>
          <w:szCs w:val="24"/>
        </w:rPr>
        <w:t xml:space="preserve"> desire to live longer at home</w:t>
      </w:r>
      <w:r w:rsidR="007712E8" w:rsidRPr="1EB6B26A">
        <w:rPr>
          <w:rFonts w:ascii="Arial" w:hAnsi="Arial" w:cs="Arial"/>
          <w:sz w:val="24"/>
          <w:szCs w:val="24"/>
        </w:rPr>
        <w:t>.</w:t>
      </w:r>
      <w:r w:rsidR="00037DCC" w:rsidRPr="1EB6B26A">
        <w:rPr>
          <w:rFonts w:ascii="Arial" w:hAnsi="Arial" w:cs="Arial"/>
          <w:sz w:val="24"/>
          <w:szCs w:val="24"/>
        </w:rPr>
        <w:t xml:space="preserve"> </w:t>
      </w:r>
    </w:p>
    <w:p w14:paraId="5C9A6B67" w14:textId="77777777" w:rsidR="00037DCC" w:rsidRPr="0064695C" w:rsidRDefault="00037DCC" w:rsidP="0064695C">
      <w:pPr>
        <w:spacing w:after="0"/>
        <w:rPr>
          <w:rFonts w:ascii="Arial" w:hAnsi="Arial" w:cs="Arial"/>
          <w:sz w:val="24"/>
          <w:szCs w:val="24"/>
        </w:rPr>
      </w:pPr>
    </w:p>
    <w:p w14:paraId="356218C1" w14:textId="1D73F12F" w:rsidR="00577563" w:rsidRPr="0064695C" w:rsidRDefault="00577563" w:rsidP="0064695C">
      <w:pPr>
        <w:spacing w:after="0"/>
        <w:rPr>
          <w:rFonts w:ascii="Arial" w:hAnsi="Arial" w:cs="Arial"/>
          <w:sz w:val="24"/>
          <w:szCs w:val="24"/>
        </w:rPr>
      </w:pPr>
      <w:r w:rsidRPr="1EB6B26A">
        <w:rPr>
          <w:rFonts w:ascii="Arial" w:hAnsi="Arial" w:cs="Arial"/>
          <w:sz w:val="24"/>
          <w:szCs w:val="24"/>
        </w:rPr>
        <w:t>In response</w:t>
      </w:r>
      <w:r w:rsidR="002353BA" w:rsidRPr="1EB6B26A">
        <w:rPr>
          <w:rFonts w:ascii="Arial" w:hAnsi="Arial" w:cs="Arial"/>
          <w:sz w:val="24"/>
          <w:szCs w:val="24"/>
        </w:rPr>
        <w:t xml:space="preserve"> to these difficulties</w:t>
      </w:r>
      <w:r w:rsidRPr="1EB6B26A">
        <w:rPr>
          <w:rFonts w:ascii="Arial" w:hAnsi="Arial" w:cs="Arial"/>
          <w:sz w:val="24"/>
          <w:szCs w:val="24"/>
        </w:rPr>
        <w:t xml:space="preserve">, </w:t>
      </w:r>
      <w:r w:rsidR="57B1BBF0" w:rsidRPr="1EB6B26A">
        <w:rPr>
          <w:rFonts w:ascii="Arial" w:hAnsi="Arial" w:cs="Arial"/>
          <w:sz w:val="24"/>
          <w:szCs w:val="24"/>
        </w:rPr>
        <w:t>we will</w:t>
      </w:r>
      <w:r w:rsidRPr="1EB6B26A">
        <w:rPr>
          <w:rFonts w:ascii="Arial" w:hAnsi="Arial" w:cs="Arial"/>
          <w:sz w:val="24"/>
          <w:szCs w:val="24"/>
        </w:rPr>
        <w:t xml:space="preserve"> continue to </w:t>
      </w:r>
      <w:r w:rsidR="002D2453" w:rsidRPr="1EB6B26A">
        <w:rPr>
          <w:rFonts w:ascii="Arial" w:hAnsi="Arial" w:cs="Arial"/>
          <w:sz w:val="24"/>
          <w:szCs w:val="24"/>
        </w:rPr>
        <w:t xml:space="preserve">provide </w:t>
      </w:r>
      <w:r w:rsidR="00034AFD" w:rsidRPr="1EB6B26A">
        <w:rPr>
          <w:rFonts w:ascii="Arial" w:hAnsi="Arial" w:cs="Arial"/>
          <w:sz w:val="24"/>
          <w:szCs w:val="24"/>
        </w:rPr>
        <w:t xml:space="preserve">the </w:t>
      </w:r>
      <w:r w:rsidRPr="1EB6B26A">
        <w:rPr>
          <w:rFonts w:ascii="Arial" w:hAnsi="Arial" w:cs="Arial"/>
          <w:sz w:val="24"/>
          <w:szCs w:val="24"/>
        </w:rPr>
        <w:t xml:space="preserve">support the workforce and employers need, by </w:t>
      </w:r>
      <w:r w:rsidR="00E565DA" w:rsidRPr="1EB6B26A">
        <w:rPr>
          <w:rFonts w:ascii="Arial" w:hAnsi="Arial" w:cs="Arial"/>
          <w:sz w:val="24"/>
          <w:szCs w:val="24"/>
        </w:rPr>
        <w:t xml:space="preserve">working </w:t>
      </w:r>
      <w:r w:rsidR="00351D08" w:rsidRPr="1EB6B26A">
        <w:rPr>
          <w:rFonts w:ascii="Arial" w:hAnsi="Arial" w:cs="Arial"/>
          <w:sz w:val="24"/>
          <w:szCs w:val="24"/>
        </w:rPr>
        <w:t>quickly</w:t>
      </w:r>
      <w:r w:rsidR="00E565DA" w:rsidRPr="1EB6B26A">
        <w:rPr>
          <w:rFonts w:ascii="Arial" w:hAnsi="Arial" w:cs="Arial"/>
          <w:sz w:val="24"/>
          <w:szCs w:val="24"/>
        </w:rPr>
        <w:t xml:space="preserve"> to </w:t>
      </w:r>
      <w:r w:rsidRPr="1EB6B26A">
        <w:rPr>
          <w:rFonts w:ascii="Arial" w:hAnsi="Arial" w:cs="Arial"/>
          <w:sz w:val="24"/>
          <w:szCs w:val="24"/>
        </w:rPr>
        <w:t xml:space="preserve">implement the commitments set out in the </w:t>
      </w:r>
      <w:r w:rsidR="00C81338" w:rsidRPr="1EB6B26A">
        <w:rPr>
          <w:rFonts w:ascii="Arial" w:hAnsi="Arial" w:cs="Arial"/>
          <w:sz w:val="24"/>
          <w:szCs w:val="24"/>
        </w:rPr>
        <w:t xml:space="preserve">workforce </w:t>
      </w:r>
      <w:r w:rsidRPr="1EB6B26A">
        <w:rPr>
          <w:rFonts w:ascii="Arial" w:hAnsi="Arial" w:cs="Arial"/>
          <w:sz w:val="24"/>
          <w:szCs w:val="24"/>
        </w:rPr>
        <w:t>strategy</w:t>
      </w:r>
      <w:bookmarkStart w:id="1" w:name="_Hlk142048726"/>
      <w:r w:rsidRPr="1EB6B26A">
        <w:rPr>
          <w:rFonts w:ascii="Arial" w:hAnsi="Arial" w:cs="Arial"/>
          <w:sz w:val="24"/>
          <w:szCs w:val="24"/>
        </w:rPr>
        <w:t xml:space="preserve">. </w:t>
      </w:r>
      <w:bookmarkEnd w:id="1"/>
    </w:p>
    <w:p w14:paraId="1896D5EE" w14:textId="77777777" w:rsidR="007F108E" w:rsidRPr="0064695C" w:rsidRDefault="007F108E" w:rsidP="0064695C">
      <w:pPr>
        <w:spacing w:after="0"/>
        <w:rPr>
          <w:rFonts w:ascii="Arial" w:hAnsi="Arial" w:cs="Arial"/>
          <w:sz w:val="24"/>
          <w:szCs w:val="24"/>
        </w:rPr>
      </w:pPr>
    </w:p>
    <w:p w14:paraId="3BE65F9A" w14:textId="05033FA4" w:rsidR="00AD0F48" w:rsidRDefault="00AD0F48" w:rsidP="0064695C">
      <w:pPr>
        <w:spacing w:after="0"/>
        <w:rPr>
          <w:rFonts w:ascii="Arial" w:eastAsia="Arial" w:hAnsi="Arial" w:cs="Arial"/>
          <w:sz w:val="24"/>
          <w:szCs w:val="24"/>
        </w:rPr>
      </w:pPr>
      <w:r w:rsidRPr="1EB6B26A">
        <w:rPr>
          <w:rFonts w:ascii="Arial" w:eastAsia="Arial" w:hAnsi="Arial" w:cs="Arial"/>
          <w:sz w:val="24"/>
          <w:szCs w:val="24"/>
        </w:rPr>
        <w:t>Despite the</w:t>
      </w:r>
      <w:r w:rsidR="007418C6" w:rsidRPr="1EB6B26A">
        <w:rPr>
          <w:rFonts w:ascii="Arial" w:eastAsia="Arial" w:hAnsi="Arial" w:cs="Arial"/>
          <w:sz w:val="24"/>
          <w:szCs w:val="24"/>
        </w:rPr>
        <w:t>se</w:t>
      </w:r>
      <w:r w:rsidRPr="1EB6B26A">
        <w:rPr>
          <w:rFonts w:ascii="Arial" w:eastAsia="Arial" w:hAnsi="Arial" w:cs="Arial"/>
          <w:sz w:val="24"/>
          <w:szCs w:val="24"/>
        </w:rPr>
        <w:t xml:space="preserve"> ongoing challenges </w:t>
      </w:r>
      <w:r w:rsidR="56E68978" w:rsidRPr="1EB6B26A">
        <w:rPr>
          <w:rFonts w:ascii="Arial" w:eastAsia="Arial" w:hAnsi="Arial" w:cs="Arial"/>
          <w:sz w:val="24"/>
          <w:szCs w:val="24"/>
        </w:rPr>
        <w:t>we have</w:t>
      </w:r>
      <w:r w:rsidRPr="1EB6B26A">
        <w:rPr>
          <w:rFonts w:ascii="Arial" w:eastAsia="Arial" w:hAnsi="Arial" w:cs="Arial"/>
          <w:sz w:val="24"/>
          <w:szCs w:val="24"/>
        </w:rPr>
        <w:t xml:space="preserve"> made progress </w:t>
      </w:r>
      <w:r w:rsidR="003716D7" w:rsidRPr="1EB6B26A">
        <w:rPr>
          <w:rFonts w:ascii="Arial" w:eastAsia="Arial" w:hAnsi="Arial" w:cs="Arial"/>
          <w:sz w:val="24"/>
          <w:szCs w:val="24"/>
        </w:rPr>
        <w:t>during 202</w:t>
      </w:r>
      <w:r w:rsidR="002E69C3" w:rsidRPr="1EB6B26A">
        <w:rPr>
          <w:rFonts w:ascii="Arial" w:eastAsia="Arial" w:hAnsi="Arial" w:cs="Arial"/>
          <w:sz w:val="24"/>
          <w:szCs w:val="24"/>
        </w:rPr>
        <w:t>3</w:t>
      </w:r>
      <w:r w:rsidR="003716D7" w:rsidRPr="1EB6B26A">
        <w:rPr>
          <w:rFonts w:ascii="Arial" w:eastAsia="Arial" w:hAnsi="Arial" w:cs="Arial"/>
          <w:sz w:val="24"/>
          <w:szCs w:val="24"/>
        </w:rPr>
        <w:t xml:space="preserve"> to 2024, </w:t>
      </w:r>
      <w:r w:rsidR="0006722D" w:rsidRPr="1EB6B26A">
        <w:rPr>
          <w:rFonts w:ascii="Arial" w:eastAsia="Arial" w:hAnsi="Arial" w:cs="Arial"/>
          <w:sz w:val="24"/>
          <w:szCs w:val="24"/>
        </w:rPr>
        <w:t>our third full year of delivering the strategy. These achievements and improvements should be celebrated</w:t>
      </w:r>
      <w:r w:rsidR="68950E62" w:rsidRPr="1EB6B26A">
        <w:rPr>
          <w:rFonts w:ascii="Arial" w:eastAsia="Arial" w:hAnsi="Arial" w:cs="Arial"/>
          <w:sz w:val="24"/>
          <w:szCs w:val="24"/>
        </w:rPr>
        <w:t xml:space="preserve">. </w:t>
      </w:r>
    </w:p>
    <w:p w14:paraId="6D8C7C77" w14:textId="77777777" w:rsidR="004E6304" w:rsidRPr="0064695C" w:rsidRDefault="004E6304" w:rsidP="0064695C">
      <w:pPr>
        <w:spacing w:after="0"/>
        <w:rPr>
          <w:rFonts w:ascii="Arial" w:hAnsi="Arial" w:cs="Arial"/>
          <w:sz w:val="24"/>
          <w:szCs w:val="24"/>
        </w:rPr>
      </w:pPr>
    </w:p>
    <w:p w14:paraId="6F85C0E9" w14:textId="40888689" w:rsidR="00AB1EB4" w:rsidRPr="0064695C" w:rsidRDefault="5AD24344" w:rsidP="0064695C">
      <w:pPr>
        <w:spacing w:after="0"/>
        <w:rPr>
          <w:rFonts w:ascii="Arial" w:hAnsi="Arial" w:cs="Arial"/>
          <w:sz w:val="24"/>
          <w:szCs w:val="24"/>
        </w:rPr>
      </w:pPr>
      <w:r w:rsidRPr="1EB6B26A">
        <w:rPr>
          <w:rFonts w:ascii="Arial" w:hAnsi="Arial" w:cs="Arial"/>
          <w:sz w:val="24"/>
          <w:szCs w:val="24"/>
        </w:rPr>
        <w:t xml:space="preserve">This report summarises the </w:t>
      </w:r>
      <w:bookmarkStart w:id="2" w:name="_Int_Whna64Bt"/>
      <w:r w:rsidRPr="1EB6B26A">
        <w:rPr>
          <w:rFonts w:ascii="Arial" w:hAnsi="Arial" w:cs="Arial"/>
          <w:sz w:val="24"/>
          <w:szCs w:val="24"/>
        </w:rPr>
        <w:t>main areas</w:t>
      </w:r>
      <w:bookmarkEnd w:id="2"/>
      <w:r w:rsidRPr="1EB6B26A">
        <w:rPr>
          <w:rFonts w:ascii="Arial" w:hAnsi="Arial" w:cs="Arial"/>
          <w:sz w:val="24"/>
          <w:szCs w:val="24"/>
        </w:rPr>
        <w:t xml:space="preserve"> of progress achieved in our programmes of work</w:t>
      </w:r>
      <w:r w:rsidR="00112CE4" w:rsidRPr="1EB6B26A">
        <w:rPr>
          <w:rFonts w:ascii="Arial" w:hAnsi="Arial" w:cs="Arial"/>
          <w:sz w:val="24"/>
          <w:szCs w:val="24"/>
        </w:rPr>
        <w:t xml:space="preserve"> during 2023 to 2024</w:t>
      </w:r>
      <w:r w:rsidRPr="1EB6B26A">
        <w:rPr>
          <w:rFonts w:ascii="Arial" w:hAnsi="Arial" w:cs="Arial"/>
          <w:sz w:val="24"/>
          <w:szCs w:val="24"/>
        </w:rPr>
        <w:t xml:space="preserve">, along with our work in partnership with </w:t>
      </w:r>
      <w:r w:rsidR="00A35A6A">
        <w:rPr>
          <w:rFonts w:ascii="Arial" w:hAnsi="Arial" w:cs="Arial"/>
          <w:sz w:val="24"/>
          <w:szCs w:val="24"/>
        </w:rPr>
        <w:t>Health Education and Improvement Wales (</w:t>
      </w:r>
      <w:r w:rsidRPr="1EB6B26A">
        <w:rPr>
          <w:rFonts w:ascii="Arial" w:hAnsi="Arial" w:cs="Arial"/>
          <w:sz w:val="24"/>
          <w:szCs w:val="24"/>
        </w:rPr>
        <w:t>HEIW</w:t>
      </w:r>
      <w:r w:rsidR="00A35A6A">
        <w:rPr>
          <w:rFonts w:ascii="Arial" w:hAnsi="Arial" w:cs="Arial"/>
          <w:sz w:val="24"/>
          <w:szCs w:val="24"/>
        </w:rPr>
        <w:t>)</w:t>
      </w:r>
      <w:r w:rsidRPr="1EB6B26A">
        <w:rPr>
          <w:rFonts w:ascii="Arial" w:hAnsi="Arial" w:cs="Arial"/>
          <w:sz w:val="24"/>
          <w:szCs w:val="24"/>
        </w:rPr>
        <w:t xml:space="preserve">. </w:t>
      </w:r>
    </w:p>
    <w:p w14:paraId="7946AAD8" w14:textId="77777777" w:rsidR="00AB1EB4" w:rsidRPr="0064695C" w:rsidRDefault="00AB1EB4" w:rsidP="0064695C">
      <w:pPr>
        <w:spacing w:after="0"/>
        <w:rPr>
          <w:rFonts w:ascii="Arial" w:hAnsi="Arial" w:cs="Arial"/>
          <w:sz w:val="24"/>
          <w:szCs w:val="24"/>
        </w:rPr>
      </w:pPr>
    </w:p>
    <w:p w14:paraId="27151895" w14:textId="38F9A147" w:rsidR="00AB1EB4" w:rsidRDefault="00AB1EB4" w:rsidP="0064695C">
      <w:pPr>
        <w:spacing w:after="0"/>
        <w:rPr>
          <w:rFonts w:ascii="Arial" w:hAnsi="Arial" w:cs="Arial"/>
          <w:sz w:val="24"/>
          <w:szCs w:val="24"/>
        </w:rPr>
      </w:pPr>
      <w:r w:rsidRPr="1EB6B26A">
        <w:rPr>
          <w:rFonts w:ascii="Arial" w:hAnsi="Arial" w:cs="Arial"/>
          <w:sz w:val="24"/>
          <w:szCs w:val="24"/>
        </w:rPr>
        <w:t xml:space="preserve">The workforce strategy provides actions across all services and settings, but this report also specifically mentions the activities and progress against each of the workforce plans </w:t>
      </w:r>
      <w:r w:rsidR="5D12AE72" w:rsidRPr="1EB6B26A">
        <w:rPr>
          <w:rFonts w:ascii="Arial" w:hAnsi="Arial" w:cs="Arial"/>
          <w:sz w:val="24"/>
          <w:szCs w:val="24"/>
        </w:rPr>
        <w:t>we have</w:t>
      </w:r>
      <w:r w:rsidRPr="1EB6B26A">
        <w:rPr>
          <w:rFonts w:ascii="Arial" w:hAnsi="Arial" w:cs="Arial"/>
          <w:sz w:val="24"/>
          <w:szCs w:val="24"/>
        </w:rPr>
        <w:t xml:space="preserve"> developed since </w:t>
      </w:r>
      <w:r w:rsidR="009143F8" w:rsidRPr="1EB6B26A">
        <w:rPr>
          <w:rFonts w:ascii="Arial" w:hAnsi="Arial" w:cs="Arial"/>
          <w:sz w:val="24"/>
          <w:szCs w:val="24"/>
        </w:rPr>
        <w:t xml:space="preserve">we </w:t>
      </w:r>
      <w:r w:rsidRPr="1EB6B26A">
        <w:rPr>
          <w:rFonts w:ascii="Arial" w:hAnsi="Arial" w:cs="Arial"/>
          <w:sz w:val="24"/>
          <w:szCs w:val="24"/>
        </w:rPr>
        <w:t>launch</w:t>
      </w:r>
      <w:r w:rsidR="009143F8" w:rsidRPr="1EB6B26A">
        <w:rPr>
          <w:rFonts w:ascii="Arial" w:hAnsi="Arial" w:cs="Arial"/>
          <w:sz w:val="24"/>
          <w:szCs w:val="24"/>
        </w:rPr>
        <w:t>ed</w:t>
      </w:r>
      <w:r w:rsidRPr="1EB6B26A">
        <w:rPr>
          <w:rFonts w:ascii="Arial" w:hAnsi="Arial" w:cs="Arial"/>
          <w:sz w:val="24"/>
          <w:szCs w:val="24"/>
        </w:rPr>
        <w:t xml:space="preserve"> the workforce strategy. </w:t>
      </w:r>
    </w:p>
    <w:p w14:paraId="32DA2A37" w14:textId="77777777" w:rsidR="005151DD" w:rsidRDefault="005151DD" w:rsidP="0064695C">
      <w:pPr>
        <w:spacing w:after="0"/>
        <w:rPr>
          <w:rFonts w:ascii="Arial" w:hAnsi="Arial" w:cs="Arial"/>
          <w:sz w:val="24"/>
          <w:szCs w:val="24"/>
        </w:rPr>
      </w:pPr>
    </w:p>
    <w:p w14:paraId="3FB28748" w14:textId="77777777" w:rsidR="0064639E" w:rsidRDefault="0064639E" w:rsidP="00CB01F8">
      <w:pPr>
        <w:pStyle w:val="BodySCW"/>
        <w:numPr>
          <w:ilvl w:val="0"/>
          <w:numId w:val="0"/>
        </w:numPr>
      </w:pPr>
    </w:p>
    <w:p w14:paraId="552C6399" w14:textId="2F969A84" w:rsidR="00AB1EB4" w:rsidRPr="0064695C" w:rsidRDefault="00AB1EB4" w:rsidP="00CB01F8">
      <w:pPr>
        <w:pStyle w:val="BodySCW"/>
        <w:numPr>
          <w:ilvl w:val="0"/>
          <w:numId w:val="0"/>
        </w:numPr>
      </w:pPr>
      <w:r w:rsidRPr="0064695C">
        <w:t>These are:</w:t>
      </w:r>
    </w:p>
    <w:p w14:paraId="22F5D31A" w14:textId="77777777" w:rsidR="00AB1EB4" w:rsidRPr="00990800" w:rsidRDefault="00AB1EB4" w:rsidP="00CB01F8">
      <w:pPr>
        <w:pStyle w:val="BodySCW"/>
        <w:numPr>
          <w:ilvl w:val="0"/>
          <w:numId w:val="0"/>
        </w:numPr>
        <w:rPr>
          <w:color w:val="0000FF"/>
        </w:rPr>
      </w:pPr>
    </w:p>
    <w:p w14:paraId="4BB06336" w14:textId="1A879869" w:rsidR="00AB1EB4" w:rsidRPr="00990800" w:rsidRDefault="00AB51D2" w:rsidP="00CB01F8">
      <w:pPr>
        <w:pStyle w:val="BulletSCW"/>
        <w:rPr>
          <w:color w:val="0000FF"/>
        </w:rPr>
      </w:pPr>
      <w:hyperlink r:id="rId15" w:history="1">
        <w:r w:rsidR="00AB1EB4" w:rsidRPr="00990800">
          <w:rPr>
            <w:rStyle w:val="Hyperlink"/>
            <w:color w:val="0000FF"/>
          </w:rPr>
          <w:t>Social work workforce plan</w:t>
        </w:r>
      </w:hyperlink>
    </w:p>
    <w:p w14:paraId="48DAF57E" w14:textId="77777777" w:rsidR="00AB1EB4" w:rsidRPr="00990800" w:rsidRDefault="00AB51D2" w:rsidP="00CB01F8">
      <w:pPr>
        <w:pStyle w:val="BulletSCW"/>
        <w:rPr>
          <w:color w:val="0000FF"/>
        </w:rPr>
      </w:pPr>
      <w:hyperlink r:id="rId16" w:history="1">
        <w:r w:rsidR="00AB1EB4" w:rsidRPr="00990800">
          <w:rPr>
            <w:rStyle w:val="Hyperlink"/>
            <w:color w:val="0000FF"/>
          </w:rPr>
          <w:t>Direct care workforce plan</w:t>
        </w:r>
      </w:hyperlink>
    </w:p>
    <w:p w14:paraId="1308CBAD" w14:textId="5EF8B20A" w:rsidR="00AB1EB4" w:rsidRPr="00990800" w:rsidRDefault="00AB51D2" w:rsidP="00CB01F8">
      <w:pPr>
        <w:pStyle w:val="BulletSCW"/>
        <w:rPr>
          <w:color w:val="0000FF"/>
        </w:rPr>
      </w:pPr>
      <w:hyperlink r:id="rId17" w:history="1">
        <w:r w:rsidR="00AB1EB4" w:rsidRPr="00990800">
          <w:rPr>
            <w:rStyle w:val="Hyperlink"/>
            <w:color w:val="0000FF"/>
          </w:rPr>
          <w:t>Strategic mental health workforce plan</w:t>
        </w:r>
      </w:hyperlink>
      <w:r w:rsidR="009B724A">
        <w:rPr>
          <w:rStyle w:val="Hyperlink"/>
          <w:color w:val="0000FF"/>
        </w:rPr>
        <w:t>,</w:t>
      </w:r>
    </w:p>
    <w:p w14:paraId="32BCC23C" w14:textId="77777777" w:rsidR="00FB0811" w:rsidRPr="0064695C" w:rsidRDefault="00FB0811" w:rsidP="00CB01F8">
      <w:pPr>
        <w:pStyle w:val="BodySCW"/>
        <w:numPr>
          <w:ilvl w:val="0"/>
          <w:numId w:val="0"/>
        </w:numPr>
      </w:pPr>
    </w:p>
    <w:p w14:paraId="123C9F32" w14:textId="77777777" w:rsidR="00DF1CCC" w:rsidRDefault="00DF1CCC" w:rsidP="00CB01F8">
      <w:pPr>
        <w:pStyle w:val="BodySCW"/>
        <w:numPr>
          <w:ilvl w:val="0"/>
          <w:numId w:val="0"/>
        </w:numPr>
      </w:pPr>
    </w:p>
    <w:p w14:paraId="225BF86E" w14:textId="45513942" w:rsidR="00B60D52" w:rsidRPr="0064695C" w:rsidRDefault="5AD24344" w:rsidP="00CB01F8">
      <w:pPr>
        <w:pStyle w:val="BodySCW"/>
        <w:numPr>
          <w:ilvl w:val="0"/>
          <w:numId w:val="0"/>
        </w:numPr>
      </w:pPr>
      <w:r>
        <w:t xml:space="preserve">Well-being, the Welsh </w:t>
      </w:r>
      <w:r w:rsidR="20BBA6F8">
        <w:t>language,</w:t>
      </w:r>
      <w:r>
        <w:t xml:space="preserve"> and inclusion are the golden threads of the workforce strategy that run through all our themes and actions. They continue to play an essential part in the culture change needed to provide vital modern, person- centred services for the people of Wales</w:t>
      </w:r>
      <w:r w:rsidR="3B1A5433">
        <w:t xml:space="preserve">. </w:t>
      </w:r>
    </w:p>
    <w:p w14:paraId="421C47FE" w14:textId="77777777" w:rsidR="007F108E" w:rsidRPr="0064695C" w:rsidRDefault="007F108E" w:rsidP="00CB01F8">
      <w:pPr>
        <w:pStyle w:val="BodySCW"/>
        <w:numPr>
          <w:ilvl w:val="0"/>
          <w:numId w:val="0"/>
        </w:numPr>
      </w:pPr>
    </w:p>
    <w:p w14:paraId="70C0C7C3" w14:textId="46933E67" w:rsidR="00CB01F8" w:rsidRDefault="30F7CD17" w:rsidP="00CB01F8">
      <w:pPr>
        <w:pStyle w:val="BodySCW"/>
        <w:numPr>
          <w:ilvl w:val="0"/>
          <w:numId w:val="0"/>
        </w:numPr>
      </w:pPr>
      <w:r>
        <w:t>We have</w:t>
      </w:r>
      <w:r w:rsidR="00860BB9">
        <w:t xml:space="preserve"> made t</w:t>
      </w:r>
      <w:r w:rsidR="00577563">
        <w:t xml:space="preserve">his progress </w:t>
      </w:r>
      <w:r w:rsidR="00860BB9">
        <w:t xml:space="preserve">at the same time as </w:t>
      </w:r>
      <w:r w:rsidR="00283D9E">
        <w:t xml:space="preserve">carrying </w:t>
      </w:r>
      <w:r w:rsidR="00D14F68">
        <w:t>out s</w:t>
      </w:r>
      <w:r w:rsidR="00577563">
        <w:t>ignificant engagement</w:t>
      </w:r>
      <w:r w:rsidR="009B724A">
        <w:t xml:space="preserve"> work</w:t>
      </w:r>
      <w:r w:rsidR="00FE48C6">
        <w:t>. We</w:t>
      </w:r>
      <w:r w:rsidR="003B311D">
        <w:t xml:space="preserve"> consulted</w:t>
      </w:r>
      <w:r w:rsidR="003B37E3">
        <w:t xml:space="preserve"> on the </w:t>
      </w:r>
      <w:r w:rsidR="00577563">
        <w:t xml:space="preserve">actions and content of the next </w:t>
      </w:r>
      <w:r w:rsidR="00505AA0">
        <w:t>stage</w:t>
      </w:r>
      <w:r w:rsidR="00577563">
        <w:t xml:space="preserve"> of implementation</w:t>
      </w:r>
      <w:r w:rsidR="00A27F09">
        <w:t xml:space="preserve">, which </w:t>
      </w:r>
      <w:r w:rsidR="009D0BA9">
        <w:t>le</w:t>
      </w:r>
      <w:r w:rsidR="00A27F09">
        <w:t>d</w:t>
      </w:r>
      <w:r w:rsidR="009D0BA9">
        <w:t xml:space="preserve"> to the </w:t>
      </w:r>
      <w:hyperlink r:id="rId18" w:history="1">
        <w:r w:rsidR="0032201A" w:rsidRPr="002979E9">
          <w:rPr>
            <w:rStyle w:val="Hyperlink"/>
          </w:rPr>
          <w:t xml:space="preserve">Social Care </w:t>
        </w:r>
        <w:r w:rsidR="002A0E53" w:rsidRPr="002979E9">
          <w:rPr>
            <w:rStyle w:val="Hyperlink"/>
          </w:rPr>
          <w:t xml:space="preserve">Workforce </w:t>
        </w:r>
        <w:r w:rsidR="0032201A" w:rsidRPr="002979E9">
          <w:rPr>
            <w:rStyle w:val="Hyperlink"/>
          </w:rPr>
          <w:t>Delivery Plan 2024</w:t>
        </w:r>
        <w:r w:rsidR="00FE48C6" w:rsidRPr="002979E9">
          <w:rPr>
            <w:rStyle w:val="Hyperlink"/>
          </w:rPr>
          <w:t xml:space="preserve"> to </w:t>
        </w:r>
        <w:r w:rsidR="0032201A" w:rsidRPr="002979E9">
          <w:rPr>
            <w:rStyle w:val="Hyperlink"/>
          </w:rPr>
          <w:t>2027</w:t>
        </w:r>
      </w:hyperlink>
      <w:r w:rsidR="00AE2858">
        <w:t xml:space="preserve"> </w:t>
      </w:r>
      <w:r w:rsidR="009D0BA9">
        <w:t xml:space="preserve">. </w:t>
      </w:r>
      <w:r w:rsidR="00B942A6">
        <w:t>This is</w:t>
      </w:r>
      <w:r w:rsidR="00577563">
        <w:t xml:space="preserve"> in line with our first formal review period</w:t>
      </w:r>
      <w:r w:rsidR="00B942A6">
        <w:t>,</w:t>
      </w:r>
      <w:r w:rsidR="00577563">
        <w:t xml:space="preserve"> </w:t>
      </w:r>
      <w:r w:rsidR="00223CE9">
        <w:t xml:space="preserve">as </w:t>
      </w:r>
      <w:r w:rsidR="0069077B">
        <w:t>promised</w:t>
      </w:r>
      <w:r w:rsidR="00577563">
        <w:t xml:space="preserve"> in the original strategy. </w:t>
      </w:r>
    </w:p>
    <w:p w14:paraId="7CBD038A" w14:textId="77777777" w:rsidR="00057113" w:rsidRDefault="00057113" w:rsidP="00CB01F8">
      <w:pPr>
        <w:pStyle w:val="BodySCW"/>
        <w:numPr>
          <w:ilvl w:val="0"/>
          <w:numId w:val="0"/>
        </w:numPr>
      </w:pPr>
    </w:p>
    <w:p w14:paraId="1E39C17B" w14:textId="3745BC3D" w:rsidR="00057113" w:rsidRPr="0064695C" w:rsidRDefault="00A90657" w:rsidP="00CB01F8">
      <w:pPr>
        <w:pStyle w:val="BodySCW"/>
        <w:numPr>
          <w:ilvl w:val="0"/>
          <w:numId w:val="0"/>
        </w:numPr>
      </w:pPr>
      <w:r w:rsidRPr="00A90657">
        <w:t>In the future we will be able to report against the Social Care Workforce Delivery Plan 2024 to 2027 where we have identified a range of qualitative and quantitative measures</w:t>
      </w:r>
      <w:r w:rsidR="00AC2C74">
        <w:t xml:space="preserve">. The future annual report will therefore include both </w:t>
      </w:r>
      <w:r w:rsidR="00CD6893">
        <w:t xml:space="preserve">a report of progress in terms of narrative and </w:t>
      </w:r>
      <w:r w:rsidR="00374EB3">
        <w:t>quantitative infor</w:t>
      </w:r>
      <w:r w:rsidR="008747F6">
        <w:t>mation.</w:t>
      </w:r>
    </w:p>
    <w:p w14:paraId="1429D453" w14:textId="77777777" w:rsidR="003777A6" w:rsidRPr="00AB51D2" w:rsidRDefault="003777A6" w:rsidP="00AB51D2"/>
    <w:p w14:paraId="4D95B3E4" w14:textId="3AF015AC" w:rsidR="003F2B6B" w:rsidRPr="00084FCA" w:rsidRDefault="005F56A2" w:rsidP="000E73B7">
      <w:pPr>
        <w:pStyle w:val="Heading1"/>
        <w:jc w:val="left"/>
        <w:rPr>
          <w:color w:val="0F8469"/>
          <w:sz w:val="32"/>
          <w:szCs w:val="32"/>
        </w:rPr>
      </w:pPr>
      <w:r w:rsidRPr="00852D4D">
        <w:rPr>
          <w:noProof/>
          <w:sz w:val="32"/>
          <w:szCs w:val="32"/>
        </w:rPr>
        <w:drawing>
          <wp:anchor distT="0" distB="0" distL="114300" distR="114300" simplePos="0" relativeHeight="251658240" behindDoc="1" locked="0" layoutInCell="1" allowOverlap="1" wp14:anchorId="43303484" wp14:editId="3125ADA8">
            <wp:simplePos x="0" y="0"/>
            <wp:positionH relativeFrom="column">
              <wp:posOffset>-43180</wp:posOffset>
            </wp:positionH>
            <wp:positionV relativeFrom="paragraph">
              <wp:posOffset>239071</wp:posOffset>
            </wp:positionV>
            <wp:extent cx="1252220" cy="1252220"/>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2220" cy="1252220"/>
                    </a:xfrm>
                    <a:prstGeom prst="rect">
                      <a:avLst/>
                    </a:prstGeom>
                    <a:noFill/>
                    <a:ln>
                      <a:noFill/>
                    </a:ln>
                  </pic:spPr>
                </pic:pic>
              </a:graphicData>
            </a:graphic>
            <wp14:sizeRelH relativeFrom="page">
              <wp14:pctWidth>0</wp14:pctWidth>
            </wp14:sizeRelH>
            <wp14:sizeRelV relativeFrom="page">
              <wp14:pctHeight>0</wp14:pctHeight>
            </wp14:sizeRelV>
          </wp:anchor>
        </w:drawing>
      </w:r>
      <w:r w:rsidR="003F2B6B" w:rsidRPr="00084FCA">
        <w:rPr>
          <w:color w:val="0F8469"/>
          <w:sz w:val="32"/>
          <w:szCs w:val="32"/>
        </w:rPr>
        <w:t>Our prog</w:t>
      </w:r>
      <w:r w:rsidR="005169CB" w:rsidRPr="00084FCA">
        <w:rPr>
          <w:color w:val="0F8469"/>
          <w:sz w:val="32"/>
          <w:szCs w:val="32"/>
        </w:rPr>
        <w:t>r</w:t>
      </w:r>
      <w:r w:rsidR="003F2B6B" w:rsidRPr="00084FCA">
        <w:rPr>
          <w:color w:val="0F8469"/>
          <w:sz w:val="32"/>
          <w:szCs w:val="32"/>
        </w:rPr>
        <w:t>ess in 202</w:t>
      </w:r>
      <w:r w:rsidR="000E3281" w:rsidRPr="00084FCA">
        <w:rPr>
          <w:color w:val="0F8469"/>
          <w:sz w:val="32"/>
          <w:szCs w:val="32"/>
        </w:rPr>
        <w:t>3</w:t>
      </w:r>
      <w:r w:rsidR="003F2B6B" w:rsidRPr="00084FCA">
        <w:rPr>
          <w:color w:val="0F8469"/>
          <w:sz w:val="32"/>
          <w:szCs w:val="32"/>
        </w:rPr>
        <w:t xml:space="preserve"> to 202</w:t>
      </w:r>
      <w:r w:rsidR="000E3281" w:rsidRPr="00084FCA">
        <w:rPr>
          <w:color w:val="0F8469"/>
          <w:sz w:val="32"/>
          <w:szCs w:val="32"/>
        </w:rPr>
        <w:t>4</w:t>
      </w:r>
    </w:p>
    <w:p w14:paraId="57A179A7" w14:textId="24C28F2F" w:rsidR="007D2ED9" w:rsidRDefault="007D2ED9" w:rsidP="00084FCA">
      <w:pPr>
        <w:spacing w:after="0"/>
        <w:rPr>
          <w:color w:val="0F8469"/>
        </w:rPr>
      </w:pPr>
    </w:p>
    <w:p w14:paraId="2CEEA9F7" w14:textId="77777777" w:rsidR="005F56A2" w:rsidRPr="00084FCA" w:rsidRDefault="005F56A2" w:rsidP="00084FCA">
      <w:pPr>
        <w:spacing w:after="0"/>
        <w:rPr>
          <w:color w:val="0F8469"/>
        </w:rPr>
      </w:pPr>
    </w:p>
    <w:p w14:paraId="21DF5D11" w14:textId="6C296577" w:rsidR="00501E8A" w:rsidRPr="00EC0155" w:rsidRDefault="00EC0155" w:rsidP="008D7870">
      <w:pPr>
        <w:pStyle w:val="Heading1"/>
        <w:ind w:left="1440"/>
        <w:jc w:val="left"/>
        <w:rPr>
          <w:color w:val="0F8469"/>
        </w:rPr>
      </w:pPr>
      <w:r w:rsidRPr="1EB6B26A">
        <w:rPr>
          <w:color w:val="0F8469"/>
        </w:rPr>
        <w:t xml:space="preserve">1. </w:t>
      </w:r>
      <w:r w:rsidR="00951F85" w:rsidRPr="1EB6B26A">
        <w:rPr>
          <w:color w:val="0F8469"/>
        </w:rPr>
        <w:t xml:space="preserve">An engaged, </w:t>
      </w:r>
      <w:r w:rsidR="795D4A9D" w:rsidRPr="1EB6B26A">
        <w:rPr>
          <w:color w:val="0F8469"/>
        </w:rPr>
        <w:t>motivated,</w:t>
      </w:r>
      <w:r w:rsidR="00951F85" w:rsidRPr="1EB6B26A">
        <w:rPr>
          <w:color w:val="0F8469"/>
        </w:rPr>
        <w:t xml:space="preserve"> and healthy workforce</w:t>
      </w:r>
    </w:p>
    <w:p w14:paraId="11B477E9" w14:textId="5368DAB1" w:rsidR="00501E8A" w:rsidRPr="0064695C" w:rsidRDefault="00501E8A" w:rsidP="0047197B">
      <w:pPr>
        <w:spacing w:after="0" w:line="276" w:lineRule="auto"/>
        <w:rPr>
          <w:rFonts w:ascii="Arial" w:hAnsi="Arial" w:cs="Arial"/>
          <w:sz w:val="24"/>
          <w:szCs w:val="24"/>
        </w:rPr>
      </w:pPr>
    </w:p>
    <w:p w14:paraId="68357FC1" w14:textId="77777777" w:rsidR="00EC0155" w:rsidRDefault="00EC0155" w:rsidP="001828C5">
      <w:pPr>
        <w:rPr>
          <w:rFonts w:ascii="Arial" w:hAnsi="Arial" w:cs="Arial"/>
          <w:b/>
          <w:bCs/>
          <w:sz w:val="24"/>
          <w:szCs w:val="24"/>
        </w:rPr>
      </w:pPr>
    </w:p>
    <w:p w14:paraId="35ABFFF1" w14:textId="3E589AC0" w:rsidR="00276036" w:rsidRPr="0064695C" w:rsidRDefault="00276036" w:rsidP="001828C5">
      <w:pPr>
        <w:rPr>
          <w:rFonts w:ascii="Arial" w:hAnsi="Arial" w:cs="Arial"/>
          <w:b/>
          <w:bCs/>
          <w:sz w:val="24"/>
          <w:szCs w:val="24"/>
        </w:rPr>
      </w:pPr>
      <w:r w:rsidRPr="0064695C">
        <w:rPr>
          <w:rFonts w:ascii="Arial" w:hAnsi="Arial" w:cs="Arial"/>
          <w:b/>
          <w:bCs/>
          <w:sz w:val="24"/>
          <w:szCs w:val="24"/>
        </w:rPr>
        <w:t xml:space="preserve">Together </w:t>
      </w:r>
      <w:r w:rsidR="00BD45C6" w:rsidRPr="0064695C">
        <w:rPr>
          <w:rFonts w:ascii="Arial" w:hAnsi="Arial" w:cs="Arial"/>
          <w:b/>
          <w:bCs/>
          <w:sz w:val="24"/>
          <w:szCs w:val="24"/>
        </w:rPr>
        <w:t>with HEIW</w:t>
      </w:r>
      <w:r w:rsidR="001C3274" w:rsidRPr="0064695C">
        <w:rPr>
          <w:rFonts w:ascii="Arial" w:hAnsi="Arial" w:cs="Arial"/>
          <w:b/>
          <w:bCs/>
          <w:sz w:val="24"/>
          <w:szCs w:val="24"/>
        </w:rPr>
        <w:t>,</w:t>
      </w:r>
      <w:r w:rsidR="00BD45C6" w:rsidRPr="0064695C">
        <w:rPr>
          <w:rFonts w:ascii="Arial" w:hAnsi="Arial" w:cs="Arial"/>
          <w:b/>
          <w:bCs/>
          <w:sz w:val="24"/>
          <w:szCs w:val="24"/>
        </w:rPr>
        <w:t xml:space="preserve"> </w:t>
      </w:r>
      <w:r w:rsidRPr="0064695C">
        <w:rPr>
          <w:rFonts w:ascii="Arial" w:hAnsi="Arial" w:cs="Arial"/>
          <w:b/>
          <w:bCs/>
          <w:sz w:val="24"/>
          <w:szCs w:val="24"/>
        </w:rPr>
        <w:t>we</w:t>
      </w:r>
      <w:r w:rsidR="001C3274" w:rsidRPr="0064695C">
        <w:rPr>
          <w:rFonts w:ascii="Arial" w:hAnsi="Arial" w:cs="Arial"/>
          <w:b/>
          <w:bCs/>
          <w:sz w:val="24"/>
          <w:szCs w:val="24"/>
        </w:rPr>
        <w:t>:</w:t>
      </w:r>
      <w:r w:rsidRPr="0064695C">
        <w:rPr>
          <w:rFonts w:ascii="Arial" w:hAnsi="Arial" w:cs="Arial"/>
          <w:b/>
          <w:bCs/>
          <w:sz w:val="24"/>
          <w:szCs w:val="24"/>
        </w:rPr>
        <w:t xml:space="preserve"> </w:t>
      </w:r>
    </w:p>
    <w:p w14:paraId="6CD75F48" w14:textId="469875BB" w:rsidR="00276036" w:rsidRPr="0064695C" w:rsidRDefault="009C683D" w:rsidP="002A359F">
      <w:pPr>
        <w:pStyle w:val="BulletSCW"/>
      </w:pPr>
      <w:r w:rsidRPr="0064695C">
        <w:t xml:space="preserve">continued to </w:t>
      </w:r>
      <w:r w:rsidR="005438C6" w:rsidRPr="0064695C">
        <w:t>s</w:t>
      </w:r>
      <w:r w:rsidR="00276036" w:rsidRPr="0064695C">
        <w:t>hare good practice and resources between health and social care to drive improvement</w:t>
      </w:r>
      <w:r w:rsidR="00A5250A" w:rsidRPr="0064695C">
        <w:t>,</w:t>
      </w:r>
      <w:r w:rsidR="00276036" w:rsidRPr="0064695C">
        <w:t xml:space="preserve"> </w:t>
      </w:r>
      <w:r w:rsidR="00665ADE" w:rsidRPr="0064695C">
        <w:t xml:space="preserve">and </w:t>
      </w:r>
      <w:r w:rsidR="006A284A" w:rsidRPr="0064695C">
        <w:t xml:space="preserve">between us </w:t>
      </w:r>
      <w:r w:rsidR="00AB22B4" w:rsidRPr="0064695C">
        <w:t xml:space="preserve">we reciprocated </w:t>
      </w:r>
      <w:r w:rsidR="00276036" w:rsidRPr="0064695C">
        <w:t>places on health and well</w:t>
      </w:r>
      <w:r w:rsidR="001C3274" w:rsidRPr="0064695C">
        <w:t>-</w:t>
      </w:r>
      <w:r w:rsidR="00276036" w:rsidRPr="0064695C">
        <w:t xml:space="preserve">being networks </w:t>
      </w:r>
    </w:p>
    <w:p w14:paraId="3F46F530" w14:textId="237E81F2" w:rsidR="00E165CB" w:rsidRPr="0064695C" w:rsidRDefault="004963A3" w:rsidP="002A359F">
      <w:pPr>
        <w:pStyle w:val="BulletSCW"/>
      </w:pPr>
      <w:r w:rsidRPr="0064695C">
        <w:t>continued to promote</w:t>
      </w:r>
      <w:r w:rsidR="0087618A" w:rsidRPr="0064695C">
        <w:t xml:space="preserve"> the </w:t>
      </w:r>
      <w:r w:rsidR="00665ADE" w:rsidRPr="0064695C">
        <w:t>m</w:t>
      </w:r>
      <w:r w:rsidR="00E165CB" w:rsidRPr="0064695C">
        <w:t xml:space="preserve">ental </w:t>
      </w:r>
      <w:r w:rsidR="00665ADE" w:rsidRPr="0064695C">
        <w:t>h</w:t>
      </w:r>
      <w:r w:rsidR="00E165CB" w:rsidRPr="0064695C">
        <w:t xml:space="preserve">ealth </w:t>
      </w:r>
      <w:r w:rsidR="00665ADE" w:rsidRPr="0064695C">
        <w:t>s</w:t>
      </w:r>
      <w:r w:rsidR="00E165CB" w:rsidRPr="0064695C">
        <w:t xml:space="preserve">upport </w:t>
      </w:r>
      <w:r w:rsidR="00665ADE" w:rsidRPr="0064695C">
        <w:t>s</w:t>
      </w:r>
      <w:r w:rsidR="00E165CB" w:rsidRPr="0064695C">
        <w:t xml:space="preserve">ervice </w:t>
      </w:r>
      <w:r w:rsidR="00665ADE" w:rsidRPr="0064695C">
        <w:t>‘</w:t>
      </w:r>
      <w:hyperlink r:id="rId20" w:history="1">
        <w:r w:rsidR="00703545" w:rsidRPr="00990800">
          <w:rPr>
            <w:rStyle w:val="Hyperlink"/>
            <w:color w:val="0000FF"/>
          </w:rPr>
          <w:t>Canopi</w:t>
        </w:r>
      </w:hyperlink>
      <w:r w:rsidR="00665ADE" w:rsidRPr="0064695C">
        <w:t xml:space="preserve">’. </w:t>
      </w:r>
    </w:p>
    <w:p w14:paraId="4C387AF1" w14:textId="77777777" w:rsidR="00177294" w:rsidRPr="0064695C" w:rsidRDefault="00177294" w:rsidP="001828C5">
      <w:pPr>
        <w:rPr>
          <w:rFonts w:ascii="Arial" w:hAnsi="Arial" w:cs="Arial"/>
          <w:b/>
          <w:bCs/>
          <w:sz w:val="24"/>
          <w:szCs w:val="24"/>
        </w:rPr>
      </w:pPr>
    </w:p>
    <w:p w14:paraId="0536ADD2" w14:textId="19B4E817" w:rsidR="00C95E62" w:rsidRPr="0064695C" w:rsidRDefault="00665ADE" w:rsidP="001828C5">
      <w:pPr>
        <w:rPr>
          <w:rFonts w:ascii="Arial" w:hAnsi="Arial" w:cs="Arial"/>
          <w:b/>
          <w:bCs/>
          <w:sz w:val="24"/>
          <w:szCs w:val="24"/>
        </w:rPr>
      </w:pPr>
      <w:r w:rsidRPr="0064695C">
        <w:rPr>
          <w:rFonts w:ascii="Arial" w:hAnsi="Arial" w:cs="Arial"/>
          <w:b/>
          <w:bCs/>
          <w:sz w:val="24"/>
          <w:szCs w:val="24"/>
        </w:rPr>
        <w:t>We:</w:t>
      </w:r>
    </w:p>
    <w:p w14:paraId="51962D47" w14:textId="2412E0C3" w:rsidR="002C68AE" w:rsidRPr="0064695C" w:rsidRDefault="1B165DF7" w:rsidP="00EE15C1">
      <w:pPr>
        <w:pStyle w:val="BulletSCW"/>
      </w:pPr>
      <w:r>
        <w:t>launched new well-being webpages, including</w:t>
      </w:r>
      <w:r w:rsidR="4B10BB3B">
        <w:t xml:space="preserve"> an online version of the</w:t>
      </w:r>
      <w:r w:rsidR="2E7F31F2">
        <w:t xml:space="preserve"> </w:t>
      </w:r>
      <w:hyperlink r:id="rId21">
        <w:r w:rsidR="1DBE5A7A" w:rsidRPr="5E4D44F0">
          <w:rPr>
            <w:rStyle w:val="Hyperlink"/>
            <w:color w:val="0000FF"/>
          </w:rPr>
          <w:t>health and well-being framework</w:t>
        </w:r>
      </w:hyperlink>
      <w:r w:rsidR="1DBE5A7A">
        <w:t xml:space="preserve"> </w:t>
      </w:r>
    </w:p>
    <w:p w14:paraId="7F9CAD34" w14:textId="6FE31C72" w:rsidR="002C68AE" w:rsidRPr="00AD48CD" w:rsidRDefault="5AD24344" w:rsidP="00461397">
      <w:pPr>
        <w:pStyle w:val="BulletSCW"/>
      </w:pPr>
      <w:r>
        <w:t>spoke at sector events and conferences to raise awareness of the health and well-being framework and the support available to the sector</w:t>
      </w:r>
    </w:p>
    <w:p w14:paraId="3225F411" w14:textId="074C1A67" w:rsidR="00684E7A" w:rsidRPr="00AD48CD" w:rsidRDefault="5AD24344" w:rsidP="00461397">
      <w:pPr>
        <w:pStyle w:val="BulletSCW"/>
      </w:pPr>
      <w:r>
        <w:lastRenderedPageBreak/>
        <w:t>published and continue to monitor our achievements against our strategic equality plan</w:t>
      </w:r>
    </w:p>
    <w:p w14:paraId="49C4A74A" w14:textId="68E06421" w:rsidR="000B42A6" w:rsidRPr="00AD48CD" w:rsidRDefault="5AD24344" w:rsidP="00461397">
      <w:pPr>
        <w:pStyle w:val="BulletSCW"/>
      </w:pPr>
      <w:r>
        <w:t>hosted an expert panel session about the Workforce Race Equality Standard (WRES) and what it means for social care in Wales</w:t>
      </w:r>
    </w:p>
    <w:p w14:paraId="4C6946AA" w14:textId="55C8E326" w:rsidR="00684E7A" w:rsidRPr="00AD48CD" w:rsidRDefault="5AD24344" w:rsidP="00461397">
      <w:pPr>
        <w:pStyle w:val="BulletSCW"/>
      </w:pPr>
      <w:r>
        <w:t xml:space="preserve">continued to contribute to the implementation of the Welsh Government’s </w:t>
      </w:r>
      <w:hyperlink r:id="rId22" w:history="1">
        <w:r w:rsidR="006E4A79" w:rsidRPr="006756DF">
          <w:rPr>
            <w:rStyle w:val="Hyperlink"/>
            <w:color w:val="0000FF"/>
          </w:rPr>
          <w:t>Anti-racist Wales Action Plan</w:t>
        </w:r>
      </w:hyperlink>
      <w:r w:rsidR="006E4A79">
        <w:t xml:space="preserve"> and </w:t>
      </w:r>
      <w:hyperlink r:id="rId23" w:history="1">
        <w:r w:rsidR="006E4A79" w:rsidRPr="00B41E61">
          <w:rPr>
            <w:rStyle w:val="Hyperlink"/>
            <w:color w:val="0000FF"/>
          </w:rPr>
          <w:t>LGBTQ+ Action Plan for Wales</w:t>
        </w:r>
      </w:hyperlink>
    </w:p>
    <w:p w14:paraId="79926DFB" w14:textId="3D6251F1" w:rsidR="20C6A29B" w:rsidRPr="00AD48CD" w:rsidRDefault="5AD24344" w:rsidP="00461397">
      <w:pPr>
        <w:pStyle w:val="BulletSCW"/>
      </w:pPr>
      <w:r>
        <w:t>provided online peer support sessions and training for managers. We reviewed our approach and in 2024</w:t>
      </w:r>
      <w:r w:rsidR="00C927A8">
        <w:t xml:space="preserve"> to 20</w:t>
      </w:r>
      <w:r>
        <w:t xml:space="preserve">25 </w:t>
      </w:r>
      <w:r w:rsidR="0F25000C">
        <w:t>we will</w:t>
      </w:r>
      <w:r>
        <w:t xml:space="preserve"> be developing a guide to peer support </w:t>
      </w:r>
      <w:r w:rsidR="001C57B9">
        <w:t>so</w:t>
      </w:r>
      <w:r>
        <w:t xml:space="preserve"> more people </w:t>
      </w:r>
      <w:r w:rsidR="001C57B9">
        <w:t>can</w:t>
      </w:r>
      <w:r>
        <w:t xml:space="preserve"> provide opportunities in their own workplaces</w:t>
      </w:r>
    </w:p>
    <w:p w14:paraId="7EBD4370" w14:textId="786E6D99" w:rsidR="008B7186" w:rsidRPr="0064695C" w:rsidRDefault="6C39E051" w:rsidP="00EE15C1">
      <w:pPr>
        <w:pStyle w:val="BulletSCW"/>
      </w:pPr>
      <w:r>
        <w:t>c</w:t>
      </w:r>
      <w:r w:rsidR="019267BE">
        <w:t>ontinue</w:t>
      </w:r>
      <w:r w:rsidR="026553AF">
        <w:t>d</w:t>
      </w:r>
      <w:r w:rsidR="019267BE">
        <w:t xml:space="preserve"> to run a social care well-being network for partners and stakeholders</w:t>
      </w:r>
      <w:r>
        <w:t xml:space="preserve"> and developed the </w:t>
      </w:r>
      <w:r w:rsidR="74BBE062">
        <w:t>well</w:t>
      </w:r>
      <w:r w:rsidR="00593B02">
        <w:t>-</w:t>
      </w:r>
      <w:r w:rsidR="74BBE062">
        <w:t>being community of practice</w:t>
      </w:r>
    </w:p>
    <w:p w14:paraId="6347AD5A" w14:textId="63B74882" w:rsidR="2CE29E08" w:rsidRPr="00AD48CD" w:rsidRDefault="5AD24344" w:rsidP="00461397">
      <w:pPr>
        <w:pStyle w:val="BulletSCW"/>
      </w:pPr>
      <w:r>
        <w:t>provided online well-being information and training sessions for the sector, on the well-being topics that mattered most to them</w:t>
      </w:r>
    </w:p>
    <w:p w14:paraId="35A141D7" w14:textId="7C65BDF9" w:rsidR="008B1755" w:rsidRPr="00AD48CD" w:rsidRDefault="5AD24344" w:rsidP="00461397">
      <w:pPr>
        <w:pStyle w:val="BulletSCW"/>
      </w:pPr>
      <w:r>
        <w:t>ran a social care well</w:t>
      </w:r>
      <w:r w:rsidR="005845F3">
        <w:t>-</w:t>
      </w:r>
      <w:r>
        <w:t xml:space="preserve">being conference so people could connect with each other, </w:t>
      </w:r>
      <w:r w:rsidR="641B0D6C">
        <w:t>share ideas, learn about the well-being tools,</w:t>
      </w:r>
      <w:r>
        <w:t xml:space="preserve"> and support available. Following feedback from the event we planned and held online workshops on team well</w:t>
      </w:r>
      <w:r w:rsidR="005845F3">
        <w:t>-</w:t>
      </w:r>
      <w:r>
        <w:t>being.</w:t>
      </w:r>
    </w:p>
    <w:p w14:paraId="424606BE" w14:textId="39B57B87" w:rsidR="008B7186" w:rsidRPr="005B1BD7" w:rsidRDefault="5AD24344" w:rsidP="00461397">
      <w:pPr>
        <w:pStyle w:val="BulletSCW"/>
        <w:rPr>
          <w:rStyle w:val="Hyperlink"/>
          <w:color w:val="3333FF"/>
        </w:rPr>
      </w:pPr>
      <w:r>
        <w:t xml:space="preserve">continued to support the sector to work bilingually as part of our commitment to </w:t>
      </w:r>
      <w:r w:rsidR="00A529B3">
        <w:t>‘</w:t>
      </w:r>
      <w:hyperlink r:id="rId24" w:history="1">
        <w:r w:rsidR="00A529B3">
          <w:rPr>
            <w:rStyle w:val="Hyperlink"/>
            <w:color w:val="0000FF"/>
          </w:rPr>
          <w:t>More than just words</w:t>
        </w:r>
      </w:hyperlink>
      <w:r w:rsidR="00A529B3">
        <w:rPr>
          <w:rStyle w:val="Hyperlink"/>
        </w:rPr>
        <w:t>’</w:t>
      </w:r>
      <w:r w:rsidR="00A529B3">
        <w:t>.</w:t>
      </w:r>
      <w:r w:rsidR="00742967">
        <w:t xml:space="preserve"> We created</w:t>
      </w:r>
      <w:r>
        <w:t xml:space="preserve"> targeted resources to support the current and future workforce</w:t>
      </w:r>
      <w:r w:rsidR="00742967">
        <w:t xml:space="preserve">, </w:t>
      </w:r>
      <w:r>
        <w:t>including a</w:t>
      </w:r>
      <w:r w:rsidR="00742967">
        <w:t xml:space="preserve"> new</w:t>
      </w:r>
      <w:r>
        <w:t xml:space="preserve"> </w:t>
      </w:r>
      <w:r w:rsidR="0036045E" w:rsidRPr="005B1BD7">
        <w:rPr>
          <w:color w:val="3333FF"/>
          <w:u w:val="single"/>
        </w:rPr>
        <w:fldChar w:fldCharType="begin"/>
      </w:r>
      <w:r w:rsidR="19EB0C78" w:rsidRPr="005B1BD7">
        <w:rPr>
          <w:color w:val="3333FF"/>
          <w:u w:val="single"/>
        </w:rPr>
        <w:instrText>HYPERLINK "https://socialcare.wales/learning-modules/ymwybyddiaeth-or-gymraeg"</w:instrText>
      </w:r>
      <w:r w:rsidR="0036045E" w:rsidRPr="005B1BD7">
        <w:rPr>
          <w:color w:val="3333FF"/>
          <w:u w:val="single"/>
        </w:rPr>
      </w:r>
      <w:r w:rsidR="0036045E" w:rsidRPr="005B1BD7">
        <w:rPr>
          <w:color w:val="3333FF"/>
          <w:u w:val="single"/>
        </w:rPr>
        <w:fldChar w:fldCharType="separate"/>
      </w:r>
      <w:r w:rsidRPr="005B1BD7">
        <w:rPr>
          <w:rStyle w:val="Hyperlink"/>
          <w:color w:val="3333FF"/>
        </w:rPr>
        <w:t>Welsh language awareness e-learning module</w:t>
      </w:r>
    </w:p>
    <w:p w14:paraId="53621BAF" w14:textId="31AF3414" w:rsidR="00213139" w:rsidRPr="00AD48CD" w:rsidRDefault="0036045E" w:rsidP="00461397">
      <w:pPr>
        <w:pStyle w:val="BulletSCW"/>
      </w:pPr>
      <w:r w:rsidRPr="005B1BD7">
        <w:rPr>
          <w:color w:val="3333FF"/>
          <w:u w:val="single"/>
        </w:rPr>
        <w:fldChar w:fldCharType="end"/>
      </w:r>
      <w:r w:rsidR="5AD24344">
        <w:t>continued to support the Resourcefulness Communities Partnership (RCP) to help it further develop and raise its profile as a national, multi-sector forum for organisations that develop and promote local activities and actions to help improve well-being in communities all over Wales</w:t>
      </w:r>
    </w:p>
    <w:p w14:paraId="72F387FA" w14:textId="5D1B1E5A" w:rsidR="00E1320D" w:rsidRPr="00AD48CD" w:rsidRDefault="5AD24344" w:rsidP="00461397">
      <w:pPr>
        <w:pStyle w:val="BulletSCW"/>
      </w:pPr>
      <w:r>
        <w:t xml:space="preserve">continued to support the promotion of a </w:t>
      </w:r>
      <w:hyperlink r:id="rId25" w:history="1">
        <w:r w:rsidRPr="005B1BD7">
          <w:rPr>
            <w:rStyle w:val="Hyperlink"/>
            <w:color w:val="3333FF"/>
          </w:rPr>
          <w:t>digital care worker card</w:t>
        </w:r>
      </w:hyperlink>
      <w:r w:rsidR="00822B44">
        <w:rPr>
          <w:rStyle w:val="Hyperlink"/>
          <w:color w:val="auto"/>
          <w:u w:val="none"/>
        </w:rPr>
        <w:t xml:space="preserve">. </w:t>
      </w:r>
      <w:r w:rsidR="003A7BCC">
        <w:rPr>
          <w:rStyle w:val="Hyperlink"/>
          <w:color w:val="auto"/>
          <w:u w:val="none"/>
        </w:rPr>
        <w:t xml:space="preserve">This </w:t>
      </w:r>
      <w:r>
        <w:t xml:space="preserve">recognises </w:t>
      </w:r>
      <w:r w:rsidR="003A7BCC">
        <w:t>s</w:t>
      </w:r>
      <w:r>
        <w:t>ocial care workers as key workers and allows them to access a range of benefit</w:t>
      </w:r>
      <w:r w:rsidR="006A4ACF">
        <w:t>s</w:t>
      </w:r>
      <w:r w:rsidR="003A7BCC">
        <w:t xml:space="preserve"> with retailers, along with well-being support</w:t>
      </w:r>
    </w:p>
    <w:p w14:paraId="12173B37" w14:textId="1020A0B0" w:rsidR="00281769" w:rsidRPr="00AD48CD" w:rsidRDefault="5AD24344" w:rsidP="00461397">
      <w:pPr>
        <w:pStyle w:val="BulletSCW"/>
      </w:pPr>
      <w:r>
        <w:t xml:space="preserve">published the </w:t>
      </w:r>
      <w:hyperlink r:id="rId26" w:history="1">
        <w:r w:rsidRPr="005B1BD7">
          <w:rPr>
            <w:rStyle w:val="Hyperlink"/>
            <w:color w:val="3333FF"/>
          </w:rPr>
          <w:t>social care workforce survey 2023 pilot results</w:t>
        </w:r>
        <w:r w:rsidR="006A4ACF" w:rsidRPr="005B1BD7">
          <w:rPr>
            <w:rStyle w:val="Hyperlink"/>
            <w:color w:val="3333FF"/>
          </w:rPr>
          <w:t>,</w:t>
        </w:r>
      </w:hyperlink>
      <w:r w:rsidR="006A4ACF">
        <w:t xml:space="preserve"> which</w:t>
      </w:r>
      <w:r>
        <w:t xml:space="preserve"> focused on well-being</w:t>
      </w:r>
      <w:r w:rsidR="006A4ACF">
        <w:t>,</w:t>
      </w:r>
      <w:r>
        <w:t xml:space="preserve"> and launched the 2024 survey</w:t>
      </w:r>
    </w:p>
    <w:p w14:paraId="54914A0D" w14:textId="06FC5089" w:rsidR="003D0F4E" w:rsidRPr="00AD48CD" w:rsidRDefault="5AD24344" w:rsidP="00461397">
      <w:pPr>
        <w:pStyle w:val="BulletSCW"/>
      </w:pPr>
      <w:r>
        <w:t xml:space="preserve">implemented the </w:t>
      </w:r>
      <w:r w:rsidR="50867EB8">
        <w:t>first-year</w:t>
      </w:r>
      <w:r>
        <w:t xml:space="preserve"> activities of the </w:t>
      </w:r>
      <w:hyperlink r:id="rId27">
        <w:r w:rsidRPr="1EB6B26A">
          <w:rPr>
            <w:rStyle w:val="Hyperlink"/>
            <w:color w:val="auto"/>
            <w:u w:val="none"/>
          </w:rPr>
          <w:t>employer support service</w:t>
        </w:r>
      </w:hyperlink>
      <w:r>
        <w:t xml:space="preserve"> and held three employer support roadshows across Wales</w:t>
      </w:r>
    </w:p>
    <w:p w14:paraId="64D2B11B" w14:textId="1EBAA7E9" w:rsidR="003D0F4E" w:rsidRPr="00AD48CD" w:rsidRDefault="5AD24344" w:rsidP="00461397">
      <w:pPr>
        <w:pStyle w:val="BulletSCW"/>
      </w:pPr>
      <w:r>
        <w:t xml:space="preserve">held the </w:t>
      </w:r>
      <w:hyperlink r:id="rId28">
        <w:r w:rsidRPr="005B1BD7">
          <w:rPr>
            <w:rStyle w:val="Hyperlink"/>
            <w:color w:val="3333FF"/>
          </w:rPr>
          <w:t>2023 Accolades awards ceremony</w:t>
        </w:r>
      </w:hyperlink>
      <w:r>
        <w:t xml:space="preserve"> to recognise the exceptional contribution of teams and individuals in providing social care</w:t>
      </w:r>
    </w:p>
    <w:p w14:paraId="58C411C0" w14:textId="46BBD67F" w:rsidR="0061601B" w:rsidRPr="00AD48CD" w:rsidRDefault="5AD24344" w:rsidP="00461397">
      <w:pPr>
        <w:pStyle w:val="BulletSCW"/>
        <w:rPr>
          <w:rStyle w:val="normaltextrun"/>
        </w:rPr>
      </w:pPr>
      <w:r w:rsidRPr="5AD24344">
        <w:rPr>
          <w:rStyle w:val="normaltextrun"/>
        </w:rPr>
        <w:t>continued to support a range of communities, including:</w:t>
      </w:r>
    </w:p>
    <w:p w14:paraId="74E9D9C6" w14:textId="77777777" w:rsidR="0061601B" w:rsidRPr="0064695C" w:rsidRDefault="0061601B" w:rsidP="0003739B">
      <w:pPr>
        <w:pStyle w:val="BulletSCW"/>
        <w:numPr>
          <w:ilvl w:val="1"/>
          <w:numId w:val="11"/>
        </w:numPr>
        <w:rPr>
          <w:rStyle w:val="normaltextrun"/>
        </w:rPr>
      </w:pPr>
      <w:r w:rsidRPr="0064695C">
        <w:rPr>
          <w:rStyle w:val="normaltextrun"/>
        </w:rPr>
        <w:t>practice educators</w:t>
      </w:r>
    </w:p>
    <w:p w14:paraId="21028D6B" w14:textId="706A1895" w:rsidR="00527E3A" w:rsidRPr="0064695C" w:rsidRDefault="00527E3A" w:rsidP="0003739B">
      <w:pPr>
        <w:pStyle w:val="BulletSCW"/>
        <w:numPr>
          <w:ilvl w:val="1"/>
          <w:numId w:val="11"/>
        </w:numPr>
        <w:rPr>
          <w:rStyle w:val="normaltextrun"/>
        </w:rPr>
      </w:pPr>
      <w:r w:rsidRPr="0064695C">
        <w:rPr>
          <w:rStyle w:val="normaltextrun"/>
        </w:rPr>
        <w:t>newly qualified social workers</w:t>
      </w:r>
    </w:p>
    <w:p w14:paraId="25F8ED56" w14:textId="63AECDFB" w:rsidR="001B6BB1" w:rsidRPr="0064695C" w:rsidRDefault="001B6BB1" w:rsidP="0003739B">
      <w:pPr>
        <w:pStyle w:val="BulletSCW"/>
        <w:numPr>
          <w:ilvl w:val="1"/>
          <w:numId w:val="11"/>
        </w:numPr>
        <w:rPr>
          <w:rStyle w:val="normaltextrun"/>
        </w:rPr>
      </w:pPr>
      <w:r w:rsidRPr="0064695C">
        <w:rPr>
          <w:rStyle w:val="normaltextrun"/>
        </w:rPr>
        <w:t>residential childcare</w:t>
      </w:r>
    </w:p>
    <w:p w14:paraId="1CD51A66" w14:textId="26A5ADFD" w:rsidR="00A871C9" w:rsidRPr="0064695C" w:rsidRDefault="00A871C9" w:rsidP="0003739B">
      <w:pPr>
        <w:pStyle w:val="BulletSCW"/>
        <w:numPr>
          <w:ilvl w:val="1"/>
          <w:numId w:val="11"/>
        </w:numPr>
        <w:rPr>
          <w:rStyle w:val="normaltextrun"/>
        </w:rPr>
      </w:pPr>
      <w:r w:rsidRPr="0064695C">
        <w:rPr>
          <w:rStyle w:val="normaltextrun"/>
        </w:rPr>
        <w:lastRenderedPageBreak/>
        <w:t>place-based care and support</w:t>
      </w:r>
    </w:p>
    <w:p w14:paraId="40ADCB2F" w14:textId="2ABA0FFA" w:rsidR="00A871C9" w:rsidRPr="0064695C" w:rsidRDefault="00A871C9" w:rsidP="0003739B">
      <w:pPr>
        <w:pStyle w:val="BulletSCW"/>
        <w:numPr>
          <w:ilvl w:val="1"/>
          <w:numId w:val="11"/>
        </w:numPr>
        <w:rPr>
          <w:rStyle w:val="normaltextrun"/>
        </w:rPr>
      </w:pPr>
      <w:r w:rsidRPr="0064695C">
        <w:rPr>
          <w:rStyle w:val="normaltextrun"/>
        </w:rPr>
        <w:t>responsible individuals</w:t>
      </w:r>
    </w:p>
    <w:p w14:paraId="0E40DF36" w14:textId="122B19F2" w:rsidR="00A51272" w:rsidRPr="0064695C" w:rsidRDefault="00A51272" w:rsidP="0003739B">
      <w:pPr>
        <w:pStyle w:val="BulletSCW"/>
        <w:numPr>
          <w:ilvl w:val="1"/>
          <w:numId w:val="11"/>
        </w:numPr>
        <w:rPr>
          <w:rStyle w:val="normaltextrun"/>
        </w:rPr>
      </w:pPr>
      <w:r w:rsidRPr="0064695C">
        <w:rPr>
          <w:rStyle w:val="normaltextrun"/>
        </w:rPr>
        <w:t>evidence</w:t>
      </w:r>
    </w:p>
    <w:p w14:paraId="1605FBB4" w14:textId="20D85767" w:rsidR="0061601B" w:rsidRPr="0064695C" w:rsidRDefault="005E23F1" w:rsidP="0003739B">
      <w:pPr>
        <w:pStyle w:val="BulletSCW"/>
        <w:numPr>
          <w:ilvl w:val="1"/>
          <w:numId w:val="11"/>
        </w:numPr>
        <w:rPr>
          <w:rStyle w:val="normaltextrun"/>
        </w:rPr>
      </w:pPr>
      <w:r w:rsidRPr="0064695C">
        <w:rPr>
          <w:rStyle w:val="normaltextrun"/>
        </w:rPr>
        <w:t xml:space="preserve">approved mental health professionals </w:t>
      </w:r>
    </w:p>
    <w:p w14:paraId="7E95E0BC" w14:textId="75F34020" w:rsidR="0061601B" w:rsidRPr="0064695C" w:rsidRDefault="005E23F1" w:rsidP="0003739B">
      <w:pPr>
        <w:pStyle w:val="BulletSCW"/>
        <w:numPr>
          <w:ilvl w:val="1"/>
          <w:numId w:val="11"/>
        </w:numPr>
        <w:rPr>
          <w:rStyle w:val="normaltextrun"/>
        </w:rPr>
      </w:pPr>
      <w:r w:rsidRPr="0064695C">
        <w:rPr>
          <w:rStyle w:val="normaltextrun"/>
        </w:rPr>
        <w:t>best interest assessors</w:t>
      </w:r>
      <w:r w:rsidR="000A0F44">
        <w:rPr>
          <w:rStyle w:val="normaltextrun"/>
        </w:rPr>
        <w:t>.</w:t>
      </w:r>
    </w:p>
    <w:p w14:paraId="28CEB40A" w14:textId="4DEC1F72" w:rsidR="00C843D3" w:rsidRPr="00C02028" w:rsidRDefault="19EB0C78" w:rsidP="00461397">
      <w:pPr>
        <w:pStyle w:val="BulletSCW"/>
        <w:numPr>
          <w:ilvl w:val="0"/>
          <w:numId w:val="24"/>
        </w:numPr>
      </w:pPr>
      <w:r>
        <w:t xml:space="preserve">continued to </w:t>
      </w:r>
      <w:r w:rsidR="6FC23F7C">
        <w:t>offer a</w:t>
      </w:r>
      <w:r>
        <w:t xml:space="preserve"> well-being service for those going through the fitness to practice process and updated the information </w:t>
      </w:r>
      <w:r w:rsidR="00BE2E7C">
        <w:t>about</w:t>
      </w:r>
      <w:r>
        <w:t xml:space="preserve"> fitness to practice and hearings on our website</w:t>
      </w:r>
    </w:p>
    <w:p w14:paraId="309A8310" w14:textId="2DE4DC58" w:rsidR="00BD4287" w:rsidRPr="00C02028" w:rsidRDefault="00167BD2" w:rsidP="00461397">
      <w:pPr>
        <w:pStyle w:val="BulletSCW"/>
        <w:numPr>
          <w:ilvl w:val="0"/>
          <w:numId w:val="24"/>
        </w:numPr>
      </w:pPr>
      <w:r>
        <w:t>engaged</w:t>
      </w:r>
      <w:r w:rsidR="19EB0C78">
        <w:t xml:space="preserve"> and worked with the sector to review the codes of professional practice and associated practice guidance to make sure these aligned to the health and well-being framework </w:t>
      </w:r>
    </w:p>
    <w:p w14:paraId="5A18608E" w14:textId="02849FA6" w:rsidR="00F95A01" w:rsidRPr="00C02028" w:rsidRDefault="19EB0C78" w:rsidP="00461397">
      <w:pPr>
        <w:pStyle w:val="BulletSCW"/>
        <w:numPr>
          <w:ilvl w:val="0"/>
          <w:numId w:val="24"/>
        </w:numPr>
      </w:pPr>
      <w:r>
        <w:t xml:space="preserve">supported Welsh Government work about fair reward and recognition across the social care workforce </w:t>
      </w:r>
    </w:p>
    <w:p w14:paraId="3BFDC175" w14:textId="582AAA76" w:rsidR="00F95A01" w:rsidRPr="00C02028" w:rsidRDefault="19EB0C78" w:rsidP="00461397">
      <w:pPr>
        <w:pStyle w:val="BulletSCW"/>
        <w:numPr>
          <w:ilvl w:val="0"/>
          <w:numId w:val="24"/>
        </w:numPr>
      </w:pPr>
      <w:r>
        <w:t>assessed the value of registration badges for the workforce through a pilot scheme</w:t>
      </w:r>
      <w:r w:rsidR="00BE2E7C">
        <w:t>.</w:t>
      </w:r>
    </w:p>
    <w:p w14:paraId="6D20A124" w14:textId="77777777" w:rsidR="009949E0" w:rsidRPr="0064695C" w:rsidRDefault="009949E0" w:rsidP="008D7870">
      <w:pPr>
        <w:pStyle w:val="BulletSCW"/>
        <w:numPr>
          <w:ilvl w:val="0"/>
          <w:numId w:val="0"/>
        </w:numPr>
        <w:ind w:left="720"/>
      </w:pPr>
    </w:p>
    <w:p w14:paraId="64B20439" w14:textId="77DA4BC1" w:rsidR="001828C5" w:rsidRPr="0064695C" w:rsidRDefault="5AD24344" w:rsidP="00084FCA">
      <w:pPr>
        <w:spacing w:after="0" w:line="240" w:lineRule="auto"/>
        <w:jc w:val="both"/>
        <w:rPr>
          <w:rFonts w:ascii="Arial" w:hAnsi="Arial" w:cs="Arial"/>
          <w:b/>
          <w:bCs/>
          <w:sz w:val="24"/>
          <w:szCs w:val="24"/>
        </w:rPr>
      </w:pPr>
      <w:r w:rsidRPr="5AD24344">
        <w:rPr>
          <w:rFonts w:ascii="Arial" w:hAnsi="Arial" w:cs="Arial"/>
          <w:b/>
          <w:bCs/>
          <w:sz w:val="24"/>
          <w:szCs w:val="24"/>
        </w:rPr>
        <w:t xml:space="preserve">For the Social </w:t>
      </w:r>
      <w:r w:rsidR="00BE2E7C">
        <w:rPr>
          <w:rFonts w:ascii="Arial" w:hAnsi="Arial" w:cs="Arial"/>
          <w:b/>
          <w:bCs/>
          <w:sz w:val="24"/>
          <w:szCs w:val="24"/>
        </w:rPr>
        <w:t>w</w:t>
      </w:r>
      <w:r w:rsidRPr="5AD24344">
        <w:rPr>
          <w:rFonts w:ascii="Arial" w:hAnsi="Arial" w:cs="Arial"/>
          <w:b/>
          <w:bCs/>
          <w:sz w:val="24"/>
          <w:szCs w:val="24"/>
        </w:rPr>
        <w:t>ork workforce plan, we:</w:t>
      </w:r>
    </w:p>
    <w:p w14:paraId="1C58E6DC" w14:textId="77777777" w:rsidR="001828C5" w:rsidRPr="0064695C" w:rsidRDefault="001828C5" w:rsidP="001828C5">
      <w:pPr>
        <w:spacing w:after="0" w:line="240" w:lineRule="auto"/>
        <w:ind w:left="357"/>
        <w:jc w:val="both"/>
        <w:rPr>
          <w:rFonts w:ascii="Arial" w:hAnsi="Arial" w:cs="Arial"/>
          <w:b/>
          <w:bCs/>
          <w:sz w:val="24"/>
          <w:szCs w:val="24"/>
        </w:rPr>
      </w:pPr>
    </w:p>
    <w:p w14:paraId="199D4BD5" w14:textId="5385E6A2" w:rsidR="001828C5" w:rsidRPr="00C02028" w:rsidRDefault="19EB0C78" w:rsidP="00461397">
      <w:pPr>
        <w:pStyle w:val="BulletSCW"/>
        <w:numPr>
          <w:ilvl w:val="0"/>
          <w:numId w:val="20"/>
        </w:numPr>
        <w:rPr>
          <w:rStyle w:val="normaltextrun"/>
        </w:rPr>
      </w:pPr>
      <w:r w:rsidRPr="19EB0C78">
        <w:rPr>
          <w:rStyle w:val="normaltextrun"/>
        </w:rPr>
        <w:t>used what we learn</w:t>
      </w:r>
      <w:r w:rsidR="00BE2E7C">
        <w:rPr>
          <w:rStyle w:val="normaltextrun"/>
        </w:rPr>
        <w:t>ed</w:t>
      </w:r>
      <w:r w:rsidRPr="19EB0C78">
        <w:rPr>
          <w:rStyle w:val="normaltextrun"/>
        </w:rPr>
        <w:t xml:space="preserve"> from the Welsh Local Government Association (WLGA) </w:t>
      </w:r>
      <w:r w:rsidR="00393429">
        <w:rPr>
          <w:rStyle w:val="normaltextrun"/>
        </w:rPr>
        <w:t xml:space="preserve">review </w:t>
      </w:r>
      <w:r w:rsidRPr="19EB0C78">
        <w:rPr>
          <w:rStyle w:val="normaltextrun"/>
        </w:rPr>
        <w:t>of terms and conditions for social workers to support</w:t>
      </w:r>
      <w:r w:rsidR="00393429">
        <w:rPr>
          <w:rStyle w:val="normaltextrun"/>
        </w:rPr>
        <w:t xml:space="preserve"> the</w:t>
      </w:r>
      <w:r w:rsidRPr="19EB0C78">
        <w:rPr>
          <w:rStyle w:val="normaltextrun"/>
        </w:rPr>
        <w:t xml:space="preserve"> implementation </w:t>
      </w:r>
      <w:r w:rsidR="00607D1C">
        <w:rPr>
          <w:rStyle w:val="normaltextrun"/>
        </w:rPr>
        <w:t>of a standardised approach across Wales</w:t>
      </w:r>
    </w:p>
    <w:p w14:paraId="6231A228" w14:textId="0405C5F5" w:rsidR="00FB04F7" w:rsidRPr="00C02028" w:rsidRDefault="19EB0C78" w:rsidP="00461397">
      <w:pPr>
        <w:pStyle w:val="BulletSCW"/>
        <w:numPr>
          <w:ilvl w:val="0"/>
          <w:numId w:val="20"/>
        </w:numPr>
        <w:rPr>
          <w:rStyle w:val="normaltextrun"/>
        </w:rPr>
      </w:pPr>
      <w:r w:rsidRPr="19EB0C78">
        <w:rPr>
          <w:rStyle w:val="normaltextrun"/>
        </w:rPr>
        <w:t>shared with partners what we learned from research into what motivates workers to become agency workers, explaining the next steps for us and our partners</w:t>
      </w:r>
    </w:p>
    <w:p w14:paraId="4E6AAD10" w14:textId="6C880811" w:rsidR="001828C5" w:rsidRPr="00C02028" w:rsidRDefault="19EB0C78" w:rsidP="00461397">
      <w:pPr>
        <w:pStyle w:val="BulletSCW"/>
        <w:numPr>
          <w:ilvl w:val="0"/>
          <w:numId w:val="20"/>
        </w:numPr>
      </w:pPr>
      <w:r>
        <w:t>continued to promote the availability of the British Association of Social Work (BASW) social work professional support service</w:t>
      </w:r>
    </w:p>
    <w:p w14:paraId="1A60D087" w14:textId="3F354FF2" w:rsidR="007105EE" w:rsidRPr="00C02028" w:rsidRDefault="19EB0C78" w:rsidP="00461397">
      <w:pPr>
        <w:pStyle w:val="BulletSCW"/>
        <w:numPr>
          <w:ilvl w:val="0"/>
          <w:numId w:val="20"/>
        </w:numPr>
      </w:pPr>
      <w:r>
        <w:t xml:space="preserve">held two social work conferences in collaboration with BASW, in </w:t>
      </w:r>
      <w:r w:rsidR="00393429">
        <w:t>n</w:t>
      </w:r>
      <w:r>
        <w:t xml:space="preserve">orth and </w:t>
      </w:r>
      <w:r w:rsidR="00393429">
        <w:t>s</w:t>
      </w:r>
      <w:r>
        <w:t>outh</w:t>
      </w:r>
      <w:r w:rsidR="00393429">
        <w:t xml:space="preserve"> Wales</w:t>
      </w:r>
      <w:r>
        <w:t xml:space="preserve">, to share good practice and celebrate the profession  </w:t>
      </w:r>
    </w:p>
    <w:p w14:paraId="169E5300" w14:textId="4984A4C8" w:rsidR="19EB0C78" w:rsidRDefault="19EB0C78" w:rsidP="00BC6D6A">
      <w:pPr>
        <w:pStyle w:val="BulletSCW"/>
        <w:numPr>
          <w:ilvl w:val="0"/>
          <w:numId w:val="20"/>
        </w:numPr>
      </w:pPr>
      <w:r>
        <w:t xml:space="preserve">continued to support the practice educator community </w:t>
      </w:r>
      <w:r w:rsidR="002338ED">
        <w:t>of practic</w:t>
      </w:r>
      <w:r w:rsidR="00BC6D6A">
        <w:t xml:space="preserve">e and </w:t>
      </w:r>
      <w:r w:rsidR="00675748">
        <w:t>s</w:t>
      </w:r>
      <w:r w:rsidRPr="19EB0C78">
        <w:t xml:space="preserve">et up a </w:t>
      </w:r>
      <w:r w:rsidR="00393429">
        <w:t>c</w:t>
      </w:r>
      <w:r w:rsidR="00393429" w:rsidRPr="19EB0C78">
        <w:t xml:space="preserve">ommunity </w:t>
      </w:r>
      <w:r w:rsidRPr="19EB0C78">
        <w:t xml:space="preserve">of </w:t>
      </w:r>
      <w:r w:rsidR="00393429">
        <w:t>p</w:t>
      </w:r>
      <w:r w:rsidR="00393429" w:rsidRPr="19EB0C78">
        <w:t xml:space="preserve">ractice </w:t>
      </w:r>
      <w:r w:rsidRPr="19EB0C78">
        <w:t xml:space="preserve">for those supporting </w:t>
      </w:r>
      <w:r w:rsidR="00393429">
        <w:t>n</w:t>
      </w:r>
      <w:r w:rsidR="00393429" w:rsidRPr="19EB0C78">
        <w:t xml:space="preserve">ewly </w:t>
      </w:r>
      <w:r w:rsidR="00393429">
        <w:t>q</w:t>
      </w:r>
      <w:r w:rsidR="00393429" w:rsidRPr="19EB0C78">
        <w:t xml:space="preserve">ualified </w:t>
      </w:r>
      <w:r w:rsidRPr="19EB0C78">
        <w:t>social workers</w:t>
      </w:r>
    </w:p>
    <w:p w14:paraId="7DD6F1D2" w14:textId="0F2C845E" w:rsidR="00774A17" w:rsidRPr="0064695C" w:rsidRDefault="00774A17" w:rsidP="00F6014B">
      <w:pPr>
        <w:pStyle w:val="ListParagraph"/>
        <w:spacing w:after="0" w:line="276" w:lineRule="auto"/>
        <w:rPr>
          <w:rFonts w:ascii="Arial" w:hAnsi="Arial" w:cs="Arial"/>
          <w:b/>
          <w:bCs/>
          <w:sz w:val="32"/>
          <w:szCs w:val="32"/>
        </w:rPr>
      </w:pPr>
    </w:p>
    <w:p w14:paraId="2EE095D3" w14:textId="00B26560" w:rsidR="005E7CC9" w:rsidRPr="0064695C" w:rsidRDefault="5AD24344" w:rsidP="00084FCA">
      <w:pPr>
        <w:spacing w:after="0" w:line="240" w:lineRule="auto"/>
        <w:jc w:val="both"/>
        <w:rPr>
          <w:rFonts w:ascii="Arial" w:hAnsi="Arial" w:cs="Arial"/>
          <w:b/>
          <w:bCs/>
          <w:sz w:val="24"/>
          <w:szCs w:val="24"/>
        </w:rPr>
      </w:pPr>
      <w:r w:rsidRPr="5AD24344">
        <w:rPr>
          <w:rFonts w:ascii="Arial" w:hAnsi="Arial" w:cs="Arial"/>
          <w:b/>
          <w:bCs/>
          <w:sz w:val="24"/>
          <w:szCs w:val="24"/>
        </w:rPr>
        <w:t xml:space="preserve">For the Direct </w:t>
      </w:r>
      <w:r w:rsidR="00393429">
        <w:rPr>
          <w:rFonts w:ascii="Arial" w:hAnsi="Arial" w:cs="Arial"/>
          <w:b/>
          <w:bCs/>
          <w:sz w:val="24"/>
          <w:szCs w:val="24"/>
        </w:rPr>
        <w:t>c</w:t>
      </w:r>
      <w:r w:rsidR="00393429" w:rsidRPr="5AD24344">
        <w:rPr>
          <w:rFonts w:ascii="Arial" w:hAnsi="Arial" w:cs="Arial"/>
          <w:b/>
          <w:bCs/>
          <w:sz w:val="24"/>
          <w:szCs w:val="24"/>
        </w:rPr>
        <w:t xml:space="preserve">are </w:t>
      </w:r>
      <w:r w:rsidRPr="5AD24344">
        <w:rPr>
          <w:rFonts w:ascii="Arial" w:hAnsi="Arial" w:cs="Arial"/>
          <w:b/>
          <w:bCs/>
          <w:sz w:val="24"/>
          <w:szCs w:val="24"/>
        </w:rPr>
        <w:t>workforce plan, we:</w:t>
      </w:r>
    </w:p>
    <w:p w14:paraId="76E739C3" w14:textId="77777777" w:rsidR="00B7106C" w:rsidRPr="0064695C" w:rsidRDefault="00B7106C" w:rsidP="00B7106C">
      <w:pPr>
        <w:spacing w:after="0" w:line="240" w:lineRule="auto"/>
        <w:ind w:left="357"/>
        <w:jc w:val="both"/>
        <w:rPr>
          <w:rFonts w:ascii="Arial" w:hAnsi="Arial" w:cs="Arial"/>
          <w:b/>
          <w:bCs/>
          <w:sz w:val="24"/>
          <w:szCs w:val="24"/>
        </w:rPr>
      </w:pPr>
    </w:p>
    <w:p w14:paraId="151B5E24" w14:textId="77777777" w:rsidR="009F5298" w:rsidRPr="00C02028" w:rsidRDefault="19EB0C78" w:rsidP="00461397">
      <w:pPr>
        <w:pStyle w:val="BulletSCW"/>
        <w:numPr>
          <w:ilvl w:val="0"/>
          <w:numId w:val="22"/>
        </w:numPr>
      </w:pPr>
      <w:r>
        <w:t>continued to support peer support groups that improve resilience and well-being in their workforce</w:t>
      </w:r>
    </w:p>
    <w:p w14:paraId="0567BA34" w14:textId="77777777" w:rsidR="00D014B6" w:rsidRPr="00071171" w:rsidRDefault="00D014B6" w:rsidP="00D014B6">
      <w:pPr>
        <w:pStyle w:val="BulletSCW"/>
        <w:numPr>
          <w:ilvl w:val="0"/>
          <w:numId w:val="22"/>
        </w:numPr>
      </w:pPr>
      <w:r w:rsidRPr="00071171">
        <w:t xml:space="preserve">continued to contribute to the Welsh Government-led </w:t>
      </w:r>
      <w:hyperlink r:id="rId29">
        <w:r w:rsidRPr="20A3B00C">
          <w:rPr>
            <w:rStyle w:val="Hyperlink"/>
            <w:color w:val="0000FF"/>
          </w:rPr>
          <w:t>Social Care Fair Work Forum</w:t>
        </w:r>
      </w:hyperlink>
      <w:r w:rsidRPr="00071171">
        <w:t xml:space="preserve"> that aims to improve working conditions in social care </w:t>
      </w:r>
    </w:p>
    <w:p w14:paraId="31D6119D" w14:textId="4535DE42" w:rsidR="00153F00" w:rsidRPr="00C02028" w:rsidRDefault="19EB0C78" w:rsidP="00461397">
      <w:pPr>
        <w:pStyle w:val="BulletSCW"/>
        <w:numPr>
          <w:ilvl w:val="0"/>
          <w:numId w:val="22"/>
        </w:numPr>
      </w:pPr>
      <w:r>
        <w:t>continued to support the well-being of managers by offering a series of online learning and development events on the following themes:</w:t>
      </w:r>
    </w:p>
    <w:p w14:paraId="794EB9BF" w14:textId="188BD4D3" w:rsidR="00884681" w:rsidRPr="0064695C" w:rsidRDefault="00884681" w:rsidP="004E089F">
      <w:pPr>
        <w:pStyle w:val="BulletSCW"/>
        <w:numPr>
          <w:ilvl w:val="1"/>
          <w:numId w:val="11"/>
        </w:numPr>
      </w:pPr>
      <w:r w:rsidRPr="0064695C">
        <w:lastRenderedPageBreak/>
        <w:t>compassionate empathy in practice</w:t>
      </w:r>
    </w:p>
    <w:p w14:paraId="5C38D736" w14:textId="35019F86" w:rsidR="00884681" w:rsidRPr="0064695C" w:rsidRDefault="00884681" w:rsidP="004E089F">
      <w:pPr>
        <w:pStyle w:val="BulletSCW"/>
        <w:numPr>
          <w:ilvl w:val="1"/>
          <w:numId w:val="11"/>
        </w:numPr>
      </w:pPr>
      <w:r w:rsidRPr="0064695C">
        <w:t>making cohesive and inclusive teams</w:t>
      </w:r>
    </w:p>
    <w:p w14:paraId="0BA51227" w14:textId="753E8F8C" w:rsidR="00884681" w:rsidRPr="0064695C" w:rsidRDefault="00884681" w:rsidP="004E089F">
      <w:pPr>
        <w:pStyle w:val="BulletSCW"/>
        <w:numPr>
          <w:ilvl w:val="1"/>
          <w:numId w:val="11"/>
        </w:numPr>
      </w:pPr>
      <w:r w:rsidRPr="0064695C">
        <w:t>compassionate boundaries at work</w:t>
      </w:r>
    </w:p>
    <w:p w14:paraId="56B62C59" w14:textId="00CDFF13" w:rsidR="00884681" w:rsidRPr="0064695C" w:rsidRDefault="00884681" w:rsidP="004E089F">
      <w:pPr>
        <w:pStyle w:val="BulletSCW"/>
        <w:numPr>
          <w:ilvl w:val="1"/>
          <w:numId w:val="11"/>
        </w:numPr>
      </w:pPr>
      <w:r w:rsidRPr="0064695C">
        <w:t>resolving conflicts compassionately</w:t>
      </w:r>
    </w:p>
    <w:p w14:paraId="3C931BE1" w14:textId="26F0BAE1" w:rsidR="00372EDC" w:rsidRPr="0064695C" w:rsidRDefault="00884681" w:rsidP="004E089F">
      <w:pPr>
        <w:pStyle w:val="BulletSCW"/>
        <w:numPr>
          <w:ilvl w:val="1"/>
          <w:numId w:val="11"/>
        </w:numPr>
      </w:pPr>
      <w:r>
        <w:t xml:space="preserve">authentic confidence, </w:t>
      </w:r>
      <w:r w:rsidR="214D1BAB">
        <w:t>assertiveness,</w:t>
      </w:r>
      <w:r>
        <w:t xml:space="preserve"> and motivation at work</w:t>
      </w:r>
    </w:p>
    <w:p w14:paraId="04339736" w14:textId="77777777" w:rsidR="00FD0A09" w:rsidRPr="00071171" w:rsidRDefault="00FD0A09" w:rsidP="00FD0A09">
      <w:pPr>
        <w:pStyle w:val="BulletSCW"/>
        <w:rPr>
          <w:color w:val="0000FF"/>
        </w:rPr>
      </w:pPr>
      <w:r>
        <w:t xml:space="preserve">developed an e-learning resource for </w:t>
      </w:r>
      <w:hyperlink r:id="rId30">
        <w:r w:rsidRPr="1EB6B26A">
          <w:rPr>
            <w:rStyle w:val="Hyperlink"/>
            <w:color w:val="0000FF"/>
          </w:rPr>
          <w:t>workforce well-being</w:t>
        </w:r>
      </w:hyperlink>
      <w:r>
        <w:t xml:space="preserve"> </w:t>
      </w:r>
      <w:bookmarkStart w:id="3" w:name="_Int_I9MXcOtW"/>
      <w:r>
        <w:t>and</w:t>
      </w:r>
      <w:bookmarkEnd w:id="3"/>
      <w:r>
        <w:t xml:space="preserve"> </w:t>
      </w:r>
      <w:hyperlink r:id="rId31">
        <w:r w:rsidRPr="1EB6B26A">
          <w:rPr>
            <w:rStyle w:val="Hyperlink"/>
            <w:color w:val="0000FF"/>
          </w:rPr>
          <w:t>personal well-being</w:t>
        </w:r>
      </w:hyperlink>
      <w:r w:rsidRPr="1EB6B26A">
        <w:rPr>
          <w:rStyle w:val="Hyperlink"/>
          <w:color w:val="0000FF"/>
        </w:rPr>
        <w:t>.</w:t>
      </w:r>
    </w:p>
    <w:p w14:paraId="5E36ACF5" w14:textId="77777777" w:rsidR="00B51B21" w:rsidRDefault="00B51B21" w:rsidP="00084FCA">
      <w:pPr>
        <w:spacing w:after="0" w:line="240" w:lineRule="auto"/>
        <w:jc w:val="both"/>
        <w:rPr>
          <w:rFonts w:ascii="Arial" w:hAnsi="Arial" w:cs="Arial"/>
          <w:b/>
          <w:bCs/>
          <w:sz w:val="24"/>
          <w:szCs w:val="24"/>
        </w:rPr>
      </w:pPr>
    </w:p>
    <w:p w14:paraId="2DF802E8" w14:textId="50837545" w:rsidR="00B7106C" w:rsidRDefault="00B7106C" w:rsidP="00084FCA">
      <w:pPr>
        <w:spacing w:after="0" w:line="240" w:lineRule="auto"/>
        <w:jc w:val="both"/>
        <w:rPr>
          <w:rFonts w:ascii="Arial" w:hAnsi="Arial" w:cs="Arial"/>
          <w:b/>
          <w:bCs/>
          <w:sz w:val="24"/>
          <w:szCs w:val="24"/>
        </w:rPr>
      </w:pPr>
      <w:r w:rsidRPr="0064695C">
        <w:rPr>
          <w:rFonts w:ascii="Arial" w:hAnsi="Arial" w:cs="Arial"/>
          <w:b/>
          <w:bCs/>
          <w:sz w:val="24"/>
          <w:szCs w:val="24"/>
        </w:rPr>
        <w:t xml:space="preserve">For the </w:t>
      </w:r>
      <w:r w:rsidR="007048CC" w:rsidRPr="0064695C">
        <w:rPr>
          <w:rFonts w:ascii="Arial" w:hAnsi="Arial" w:cs="Arial"/>
          <w:b/>
          <w:bCs/>
          <w:sz w:val="24"/>
          <w:szCs w:val="24"/>
        </w:rPr>
        <w:t>S</w:t>
      </w:r>
      <w:r w:rsidRPr="0064695C">
        <w:rPr>
          <w:rFonts w:ascii="Arial" w:hAnsi="Arial" w:cs="Arial"/>
          <w:b/>
          <w:bCs/>
          <w:sz w:val="24"/>
          <w:szCs w:val="24"/>
        </w:rPr>
        <w:t>trategic mental health workforce plan</w:t>
      </w:r>
      <w:r w:rsidR="00E22300" w:rsidRPr="0064695C">
        <w:rPr>
          <w:rFonts w:ascii="Arial" w:hAnsi="Arial" w:cs="Arial"/>
          <w:b/>
          <w:bCs/>
          <w:sz w:val="24"/>
          <w:szCs w:val="24"/>
        </w:rPr>
        <w:t>,</w:t>
      </w:r>
      <w:r w:rsidRPr="0064695C">
        <w:rPr>
          <w:rFonts w:ascii="Arial" w:hAnsi="Arial" w:cs="Arial"/>
          <w:b/>
          <w:bCs/>
          <w:sz w:val="24"/>
          <w:szCs w:val="24"/>
        </w:rPr>
        <w:t xml:space="preserve"> </w:t>
      </w:r>
      <w:r w:rsidR="005251A5" w:rsidRPr="0064695C">
        <w:rPr>
          <w:rFonts w:ascii="Arial" w:hAnsi="Arial" w:cs="Arial"/>
          <w:b/>
          <w:bCs/>
          <w:sz w:val="24"/>
          <w:szCs w:val="24"/>
        </w:rPr>
        <w:t xml:space="preserve">together with HEIW </w:t>
      </w:r>
      <w:r w:rsidRPr="0064695C">
        <w:rPr>
          <w:rFonts w:ascii="Arial" w:hAnsi="Arial" w:cs="Arial"/>
          <w:b/>
          <w:bCs/>
          <w:sz w:val="24"/>
          <w:szCs w:val="24"/>
        </w:rPr>
        <w:t>we:</w:t>
      </w:r>
    </w:p>
    <w:p w14:paraId="1022F8CE" w14:textId="77777777" w:rsidR="0008451F" w:rsidRPr="0064695C" w:rsidRDefault="0008451F" w:rsidP="00084FCA">
      <w:pPr>
        <w:spacing w:after="0" w:line="240" w:lineRule="auto"/>
        <w:jc w:val="both"/>
        <w:rPr>
          <w:rFonts w:ascii="Arial" w:hAnsi="Arial" w:cs="Arial"/>
          <w:b/>
          <w:bCs/>
          <w:sz w:val="24"/>
          <w:szCs w:val="24"/>
        </w:rPr>
      </w:pPr>
    </w:p>
    <w:p w14:paraId="4EBCC609" w14:textId="76F0CC80" w:rsidR="065159D0" w:rsidRDefault="5BB5020C" w:rsidP="007776C3">
      <w:pPr>
        <w:pStyle w:val="BulletSCW"/>
      </w:pPr>
      <w:r w:rsidRPr="5BB5020C">
        <w:rPr>
          <w:rFonts w:eastAsia="Arial"/>
        </w:rPr>
        <w:t xml:space="preserve">held several events </w:t>
      </w:r>
      <w:r w:rsidR="00264197">
        <w:rPr>
          <w:rFonts w:eastAsia="Arial"/>
        </w:rPr>
        <w:t>around</w:t>
      </w:r>
      <w:r w:rsidRPr="5BB5020C">
        <w:t xml:space="preserve"> supervision standards to share findings and </w:t>
      </w:r>
      <w:r w:rsidR="00D80640">
        <w:t xml:space="preserve">to </w:t>
      </w:r>
      <w:r w:rsidRPr="5BB5020C">
        <w:t>begin develop</w:t>
      </w:r>
      <w:r w:rsidR="00D80640">
        <w:t>ing</w:t>
      </w:r>
      <w:r w:rsidRPr="5BB5020C">
        <w:t xml:space="preserve"> a national approach model</w:t>
      </w:r>
      <w:r w:rsidR="00D80640">
        <w:t xml:space="preserve"> which will </w:t>
      </w:r>
      <w:r w:rsidR="00BD1BDF">
        <w:t xml:space="preserve">be </w:t>
      </w:r>
      <w:r w:rsidRPr="5BB5020C">
        <w:t>consulted upon widely</w:t>
      </w:r>
    </w:p>
    <w:p w14:paraId="2E5A4552" w14:textId="16614FE9" w:rsidR="065159D0" w:rsidRDefault="065159D0" w:rsidP="007776C3">
      <w:pPr>
        <w:pStyle w:val="BulletSCW"/>
      </w:pPr>
      <w:r w:rsidRPr="1EB6B26A">
        <w:rPr>
          <w:rFonts w:eastAsia="Arial"/>
        </w:rPr>
        <w:t xml:space="preserve">scoped work for </w:t>
      </w:r>
      <w:r>
        <w:t>bespoke professional support for the mental health workforce</w:t>
      </w:r>
      <w:r w:rsidR="00972ECA">
        <w:t>.</w:t>
      </w:r>
      <w:r>
        <w:t xml:space="preserve"> </w:t>
      </w:r>
      <w:r w:rsidR="26953F51">
        <w:t>We are</w:t>
      </w:r>
      <w:r>
        <w:t xml:space="preserve"> using this </w:t>
      </w:r>
      <w:r w:rsidR="73C68BEF">
        <w:t>intelligence</w:t>
      </w:r>
      <w:r w:rsidR="3D191555">
        <w:t xml:space="preserve"> </w:t>
      </w:r>
      <w:r w:rsidR="213F6DDA">
        <w:t>to</w:t>
      </w:r>
      <w:r>
        <w:t xml:space="preserve"> </w:t>
      </w:r>
      <w:r w:rsidR="00972ECA">
        <w:t>decide on</w:t>
      </w:r>
      <w:r>
        <w:t xml:space="preserve"> our next steps to take this work forward</w:t>
      </w:r>
      <w:r w:rsidR="00972ECA">
        <w:t>.</w:t>
      </w:r>
    </w:p>
    <w:p w14:paraId="07B8C2A3" w14:textId="2BB86936" w:rsidR="00B7106C" w:rsidRPr="0064695C" w:rsidRDefault="00FE35F7" w:rsidP="0051666C">
      <w:pPr>
        <w:ind w:left="360"/>
        <w:rPr>
          <w:rFonts w:ascii="Arial" w:hAnsi="Arial" w:cs="Arial"/>
          <w:sz w:val="24"/>
          <w:szCs w:val="24"/>
        </w:rPr>
      </w:pPr>
      <w:r>
        <w:rPr>
          <w:noProof/>
        </w:rPr>
        <w:drawing>
          <wp:anchor distT="0" distB="0" distL="114300" distR="114300" simplePos="0" relativeHeight="251658241" behindDoc="1" locked="0" layoutInCell="1" allowOverlap="1" wp14:anchorId="1629627E" wp14:editId="2167CAE1">
            <wp:simplePos x="0" y="0"/>
            <wp:positionH relativeFrom="column">
              <wp:posOffset>0</wp:posOffset>
            </wp:positionH>
            <wp:positionV relativeFrom="paragraph">
              <wp:posOffset>228600</wp:posOffset>
            </wp:positionV>
            <wp:extent cx="1156970" cy="1009650"/>
            <wp:effectExtent l="0" t="0" r="0" b="0"/>
            <wp:wrapSquare wrapText="bothSides"/>
            <wp:docPr id="229" name="Picture 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Picture 229">
                      <a:extLst>
                        <a:ext uri="{C183D7F6-B498-43B3-948B-1728B52AA6E4}">
                          <adec:decorative xmlns:adec="http://schemas.microsoft.com/office/drawing/2017/decorative" val="1"/>
                        </a:ext>
                      </a:extLs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5697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35C907" w14:textId="0D7FA80D" w:rsidR="003F5485" w:rsidRPr="0064695C" w:rsidRDefault="003F5485" w:rsidP="0051666C">
      <w:pPr>
        <w:ind w:left="360"/>
        <w:rPr>
          <w:rFonts w:ascii="Arial" w:hAnsi="Arial" w:cs="Arial"/>
          <w:sz w:val="24"/>
          <w:szCs w:val="24"/>
        </w:rPr>
      </w:pPr>
    </w:p>
    <w:p w14:paraId="08A2893F" w14:textId="3D8D6768" w:rsidR="00951F85" w:rsidRPr="008D7870" w:rsidRDefault="001B139B" w:rsidP="008D7870">
      <w:pPr>
        <w:pStyle w:val="ListParagraph"/>
        <w:rPr>
          <w:rFonts w:ascii="Arial" w:hAnsi="Arial" w:cs="Arial"/>
          <w:b/>
          <w:bCs/>
          <w:color w:val="0F8469"/>
          <w:sz w:val="28"/>
          <w:szCs w:val="28"/>
        </w:rPr>
      </w:pPr>
      <w:r>
        <w:rPr>
          <w:rFonts w:ascii="Arial" w:hAnsi="Arial" w:cs="Arial"/>
          <w:b/>
          <w:bCs/>
          <w:color w:val="0F8469"/>
          <w:sz w:val="28"/>
          <w:szCs w:val="28"/>
        </w:rPr>
        <w:t xml:space="preserve">2. </w:t>
      </w:r>
      <w:r w:rsidR="00951F85" w:rsidRPr="008D7870">
        <w:rPr>
          <w:rFonts w:ascii="Arial" w:hAnsi="Arial" w:cs="Arial"/>
          <w:b/>
          <w:bCs/>
          <w:color w:val="0F8469"/>
          <w:sz w:val="28"/>
          <w:szCs w:val="28"/>
        </w:rPr>
        <w:t>Attraction and recruitment</w:t>
      </w:r>
    </w:p>
    <w:p w14:paraId="4A74A26F" w14:textId="77777777" w:rsidR="00951F85" w:rsidRPr="0064695C" w:rsidRDefault="00951F85" w:rsidP="00E2024A">
      <w:pPr>
        <w:pStyle w:val="Heading3"/>
      </w:pPr>
    </w:p>
    <w:p w14:paraId="46185E5B" w14:textId="77777777" w:rsidR="00FE35F7" w:rsidRDefault="00FE35F7" w:rsidP="002A67FC">
      <w:pPr>
        <w:rPr>
          <w:rFonts w:ascii="Arial" w:hAnsi="Arial" w:cs="Arial"/>
          <w:b/>
          <w:bCs/>
          <w:sz w:val="24"/>
          <w:szCs w:val="24"/>
        </w:rPr>
      </w:pPr>
    </w:p>
    <w:p w14:paraId="5E0A9C82" w14:textId="22482DF9" w:rsidR="00BD45C6" w:rsidRPr="0064695C" w:rsidRDefault="00BD45C6" w:rsidP="002A67FC">
      <w:pPr>
        <w:rPr>
          <w:rFonts w:ascii="Arial" w:hAnsi="Arial" w:cs="Arial"/>
          <w:b/>
          <w:bCs/>
          <w:sz w:val="24"/>
          <w:szCs w:val="24"/>
        </w:rPr>
      </w:pPr>
      <w:r w:rsidRPr="0064695C">
        <w:rPr>
          <w:rFonts w:ascii="Arial" w:hAnsi="Arial" w:cs="Arial"/>
          <w:b/>
          <w:bCs/>
          <w:sz w:val="24"/>
          <w:szCs w:val="24"/>
        </w:rPr>
        <w:t>Together with HEIW</w:t>
      </w:r>
      <w:r w:rsidR="00B72CED" w:rsidRPr="0064695C">
        <w:rPr>
          <w:rFonts w:ascii="Arial" w:hAnsi="Arial" w:cs="Arial"/>
          <w:b/>
          <w:bCs/>
          <w:sz w:val="24"/>
          <w:szCs w:val="24"/>
        </w:rPr>
        <w:t>,</w:t>
      </w:r>
      <w:r w:rsidRPr="0064695C">
        <w:rPr>
          <w:rFonts w:ascii="Arial" w:hAnsi="Arial" w:cs="Arial"/>
          <w:b/>
          <w:bCs/>
          <w:sz w:val="24"/>
          <w:szCs w:val="24"/>
        </w:rPr>
        <w:t xml:space="preserve"> we</w:t>
      </w:r>
      <w:r w:rsidR="00B72CED" w:rsidRPr="0064695C">
        <w:rPr>
          <w:rFonts w:ascii="Arial" w:hAnsi="Arial" w:cs="Arial"/>
          <w:b/>
          <w:bCs/>
          <w:sz w:val="24"/>
          <w:szCs w:val="24"/>
        </w:rPr>
        <w:t>:</w:t>
      </w:r>
      <w:r w:rsidRPr="0064695C">
        <w:rPr>
          <w:rFonts w:ascii="Arial" w:hAnsi="Arial" w:cs="Arial"/>
          <w:b/>
          <w:bCs/>
          <w:sz w:val="24"/>
          <w:szCs w:val="24"/>
        </w:rPr>
        <w:t xml:space="preserve"> </w:t>
      </w:r>
    </w:p>
    <w:p w14:paraId="703516CA" w14:textId="07CBF4D4" w:rsidR="00A67908" w:rsidRPr="00AC1D44" w:rsidRDefault="5AD24344" w:rsidP="00BB101B">
      <w:pPr>
        <w:pStyle w:val="BulletSCW"/>
        <w:numPr>
          <w:ilvl w:val="0"/>
          <w:numId w:val="25"/>
        </w:numPr>
      </w:pPr>
      <w:r>
        <w:t>continued to support a joint health and social care careers network to share good practice and resources to improve recruitment and retention across the sectors</w:t>
      </w:r>
    </w:p>
    <w:p w14:paraId="2A389F17" w14:textId="1DEC8342" w:rsidR="00040774" w:rsidRPr="00AC1D44" w:rsidRDefault="5AD24344" w:rsidP="00BB101B">
      <w:pPr>
        <w:pStyle w:val="BulletSCW"/>
        <w:numPr>
          <w:ilvl w:val="0"/>
          <w:numId w:val="25"/>
        </w:numPr>
      </w:pPr>
      <w:r>
        <w:t xml:space="preserve">continued to support further developments of the </w:t>
      </w:r>
      <w:hyperlink r:id="rId33">
        <w:proofErr w:type="spellStart"/>
        <w:r w:rsidRPr="00B41E61">
          <w:rPr>
            <w:rStyle w:val="Hyperlink"/>
            <w:color w:val="0000FF"/>
          </w:rPr>
          <w:t>Careersville</w:t>
        </w:r>
        <w:proofErr w:type="spellEnd"/>
      </w:hyperlink>
      <w:r>
        <w:t xml:space="preserve"> resource. </w:t>
      </w:r>
    </w:p>
    <w:p w14:paraId="20CDD769" w14:textId="77777777" w:rsidR="009E38D4" w:rsidRPr="0064695C" w:rsidRDefault="009E38D4" w:rsidP="00EF0A37">
      <w:pPr>
        <w:spacing w:after="0" w:line="276" w:lineRule="auto"/>
        <w:jc w:val="both"/>
        <w:rPr>
          <w:rFonts w:ascii="Arial" w:hAnsi="Arial" w:cs="Arial"/>
          <w:b/>
          <w:bCs/>
          <w:sz w:val="16"/>
          <w:szCs w:val="16"/>
        </w:rPr>
      </w:pPr>
    </w:p>
    <w:p w14:paraId="2944932B" w14:textId="23FEE5CF" w:rsidR="00FF0D63" w:rsidRPr="0064695C" w:rsidRDefault="00B72CED" w:rsidP="002A67FC">
      <w:pPr>
        <w:rPr>
          <w:rFonts w:ascii="Arial" w:hAnsi="Arial" w:cs="Arial"/>
          <w:b/>
          <w:bCs/>
          <w:sz w:val="24"/>
          <w:szCs w:val="24"/>
        </w:rPr>
      </w:pPr>
      <w:r w:rsidRPr="0064695C">
        <w:rPr>
          <w:rFonts w:ascii="Arial" w:hAnsi="Arial" w:cs="Arial"/>
          <w:b/>
          <w:bCs/>
          <w:sz w:val="24"/>
          <w:szCs w:val="24"/>
        </w:rPr>
        <w:t>We:</w:t>
      </w:r>
    </w:p>
    <w:p w14:paraId="465AECC7" w14:textId="2EDA87A7" w:rsidR="00C460E2" w:rsidRPr="0064695C" w:rsidRDefault="497282FE" w:rsidP="00EE15C1">
      <w:pPr>
        <w:pStyle w:val="BulletSCW"/>
        <w:numPr>
          <w:ilvl w:val="0"/>
          <w:numId w:val="12"/>
        </w:numPr>
      </w:pPr>
      <w:r>
        <w:t>carried on delivering targeted attraction campaigns for significant shortages in professional and occupational groups, underrepresented groups and hard to recruit areas</w:t>
      </w:r>
      <w:r w:rsidR="00472E7C">
        <w:t>,</w:t>
      </w:r>
      <w:r>
        <w:t xml:space="preserve"> through our WeCare Wales programme</w:t>
      </w:r>
      <w:r w:rsidR="00641D13">
        <w:t xml:space="preserve">. </w:t>
      </w:r>
      <w:r w:rsidR="00C97445">
        <w:t>C</w:t>
      </w:r>
      <w:r w:rsidR="00942256">
        <w:t xml:space="preserve">ampaign focus included Social Workers in alignment with Social Work </w:t>
      </w:r>
      <w:r w:rsidR="7DF2260B">
        <w:t>Week, apprenticeships</w:t>
      </w:r>
      <w:r w:rsidR="00C97445">
        <w:t xml:space="preserve">, </w:t>
      </w:r>
      <w:r w:rsidR="006E60C8">
        <w:t>home care and the Welsh language.</w:t>
      </w:r>
    </w:p>
    <w:p w14:paraId="1D920CB0" w14:textId="4E163D25" w:rsidR="00F10D46" w:rsidRPr="0064695C" w:rsidRDefault="4DDE8C32" w:rsidP="00EE15C1">
      <w:pPr>
        <w:pStyle w:val="BulletSCW"/>
        <w:numPr>
          <w:ilvl w:val="0"/>
          <w:numId w:val="12"/>
        </w:numPr>
      </w:pPr>
      <w:r>
        <w:t xml:space="preserve">continued to promote </w:t>
      </w:r>
      <w:r w:rsidR="05E4924E">
        <w:t xml:space="preserve">and support the take up of </w:t>
      </w:r>
      <w:r>
        <w:t>apprenticeships as a viable career choice for</w:t>
      </w:r>
      <w:r w:rsidR="00B2726D">
        <w:t xml:space="preserve"> people</w:t>
      </w:r>
      <w:r>
        <w:t xml:space="preserve"> entering and staying in the sector</w:t>
      </w:r>
      <w:r w:rsidR="00B2726D">
        <w:t>. We did this throug</w:t>
      </w:r>
      <w:r w:rsidR="008A0F1B">
        <w:t>h</w:t>
      </w:r>
      <w:r w:rsidR="09B4570C">
        <w:t xml:space="preserve"> targeted campaigns</w:t>
      </w:r>
      <w:r w:rsidR="78C5816C">
        <w:t xml:space="preserve"> and </w:t>
      </w:r>
      <w:r w:rsidR="00B2726D">
        <w:t xml:space="preserve">by </w:t>
      </w:r>
      <w:r w:rsidR="6077DF8A">
        <w:t xml:space="preserve">supporting National Apprenticeship </w:t>
      </w:r>
      <w:r w:rsidR="00B2726D">
        <w:t>W</w:t>
      </w:r>
      <w:r w:rsidR="6077DF8A">
        <w:t>eek</w:t>
      </w:r>
      <w:r w:rsidR="1BEC37CF">
        <w:t xml:space="preserve"> </w:t>
      </w:r>
      <w:r w:rsidR="24E58277">
        <w:t xml:space="preserve">in </w:t>
      </w:r>
      <w:r w:rsidR="27EFACA4">
        <w:t>partnership</w:t>
      </w:r>
      <w:r w:rsidR="23E9165F">
        <w:t xml:space="preserve"> with </w:t>
      </w:r>
      <w:r w:rsidR="2ADAA233">
        <w:t xml:space="preserve">Welsh </w:t>
      </w:r>
      <w:r w:rsidR="241B76DC">
        <w:t>Government</w:t>
      </w:r>
      <w:r w:rsidR="2ADAA233">
        <w:t xml:space="preserve"> </w:t>
      </w:r>
    </w:p>
    <w:p w14:paraId="413DEC13" w14:textId="209055AD" w:rsidR="00C460E2" w:rsidRPr="0064695C" w:rsidRDefault="683E88DB" w:rsidP="00EE15C1">
      <w:pPr>
        <w:pStyle w:val="BulletSCW"/>
        <w:numPr>
          <w:ilvl w:val="0"/>
          <w:numId w:val="12"/>
        </w:numPr>
      </w:pPr>
      <w:r>
        <w:lastRenderedPageBreak/>
        <w:t>continued to support and coordinate a representative attraction and recruitment stakeholder group</w:t>
      </w:r>
      <w:r w:rsidR="09874633">
        <w:t xml:space="preserve"> </w:t>
      </w:r>
      <w:r w:rsidR="6FCFA045">
        <w:t xml:space="preserve">with stakeholders </w:t>
      </w:r>
      <w:r w:rsidR="69E2C7F7">
        <w:t xml:space="preserve">including </w:t>
      </w:r>
      <w:r w:rsidR="6FCFA045">
        <w:t>the Department of Work and Pensions</w:t>
      </w:r>
      <w:r w:rsidR="09874633">
        <w:t xml:space="preserve">, </w:t>
      </w:r>
      <w:r w:rsidR="6FCFA045">
        <w:t xml:space="preserve">Careers </w:t>
      </w:r>
      <w:r w:rsidR="532DEB80">
        <w:t>Wales,</w:t>
      </w:r>
      <w:r w:rsidR="6FCFA045">
        <w:t xml:space="preserve"> and awarding organisations such as City &amp; Guilds and the</w:t>
      </w:r>
      <w:r w:rsidR="00381B28">
        <w:t xml:space="preserve"> Welsh Joint Education Committee</w:t>
      </w:r>
      <w:r w:rsidR="6FCFA045">
        <w:t xml:space="preserve"> </w:t>
      </w:r>
      <w:r w:rsidR="00381B28">
        <w:t>(</w:t>
      </w:r>
      <w:r w:rsidR="6FCFA045">
        <w:t>WJEC</w:t>
      </w:r>
      <w:r w:rsidR="00381B28">
        <w:t>)</w:t>
      </w:r>
      <w:r w:rsidR="6FCFA045">
        <w:t>, to strengthen the links between job seekers and careers in social care</w:t>
      </w:r>
    </w:p>
    <w:p w14:paraId="1DBFEA3C" w14:textId="7BF17C8E" w:rsidR="004B4665" w:rsidRPr="0064695C" w:rsidRDefault="2976F523" w:rsidP="00EE15C1">
      <w:pPr>
        <w:pStyle w:val="BulletSCW"/>
        <w:numPr>
          <w:ilvl w:val="0"/>
          <w:numId w:val="12"/>
        </w:numPr>
        <w:rPr>
          <w:b/>
          <w:bCs/>
        </w:rPr>
      </w:pPr>
      <w:r>
        <w:t>continued to use social media platforms and TV to promote WeCare Wales</w:t>
      </w:r>
      <w:r w:rsidR="008A0F1B">
        <w:t>,</w:t>
      </w:r>
      <w:r>
        <w:t xml:space="preserve"> using an ‘always on’ approach to attraction and recruitment</w:t>
      </w:r>
    </w:p>
    <w:p w14:paraId="4BC8CDF1" w14:textId="77777777" w:rsidR="003316C3" w:rsidRDefault="6FCFA045" w:rsidP="00EE15C1">
      <w:pPr>
        <w:pStyle w:val="BulletSCW"/>
        <w:numPr>
          <w:ilvl w:val="0"/>
          <w:numId w:val="12"/>
        </w:numPr>
      </w:pPr>
      <w:r>
        <w:t>continue</w:t>
      </w:r>
      <w:r w:rsidR="63E828A4">
        <w:t>d</w:t>
      </w:r>
      <w:r>
        <w:t xml:space="preserve"> to financially support the care career connector posts in the seven regions</w:t>
      </w:r>
      <w:r w:rsidR="22A8A1D0">
        <w:t xml:space="preserve"> </w:t>
      </w:r>
    </w:p>
    <w:p w14:paraId="7F967089" w14:textId="2E649EF7" w:rsidR="00C460E2" w:rsidRPr="0064695C" w:rsidRDefault="00BB52F2" w:rsidP="00EE15C1">
      <w:pPr>
        <w:pStyle w:val="BulletSCW"/>
        <w:numPr>
          <w:ilvl w:val="0"/>
          <w:numId w:val="12"/>
        </w:numPr>
      </w:pPr>
      <w:r>
        <w:t>reviewed</w:t>
      </w:r>
      <w:r w:rsidR="22A8A1D0">
        <w:t xml:space="preserve"> </w:t>
      </w:r>
      <w:r w:rsidR="7810EFBD">
        <w:t>and reported on the</w:t>
      </w:r>
      <w:r w:rsidR="22A8A1D0">
        <w:t xml:space="preserve"> </w:t>
      </w:r>
      <w:r w:rsidR="49727499">
        <w:t>impact</w:t>
      </w:r>
      <w:r w:rsidR="014C2238">
        <w:t xml:space="preserve"> and </w:t>
      </w:r>
      <w:r w:rsidR="5F729ECE">
        <w:t>effectiveness of the</w:t>
      </w:r>
      <w:r w:rsidR="00F34AC4">
        <w:t xml:space="preserve"> care career connector</w:t>
      </w:r>
      <w:r w:rsidR="5F729ECE">
        <w:t xml:space="preserve"> role</w:t>
      </w:r>
      <w:r w:rsidR="00F34AC4">
        <w:t xml:space="preserve"> </w:t>
      </w:r>
      <w:r w:rsidR="043EC5D6">
        <w:t xml:space="preserve">with plans </w:t>
      </w:r>
      <w:r w:rsidR="7576839A">
        <w:t xml:space="preserve">in place to </w:t>
      </w:r>
      <w:r w:rsidR="07851028">
        <w:t xml:space="preserve">respond to the </w:t>
      </w:r>
      <w:r w:rsidR="5A044E2D">
        <w:t>recommendations</w:t>
      </w:r>
      <w:r w:rsidR="07851028">
        <w:t xml:space="preserve"> </w:t>
      </w:r>
    </w:p>
    <w:p w14:paraId="21304B72" w14:textId="06DBF4AC" w:rsidR="00E37210" w:rsidRDefault="00E37210" w:rsidP="00EE15C1">
      <w:pPr>
        <w:pStyle w:val="BulletSCW"/>
        <w:numPr>
          <w:ilvl w:val="0"/>
          <w:numId w:val="12"/>
        </w:numPr>
        <w:rPr>
          <w:color w:val="0000FF"/>
        </w:rPr>
      </w:pPr>
      <w:r>
        <w:rPr>
          <w:rFonts w:asciiTheme="minorBidi" w:hAnsiTheme="minorBidi"/>
        </w:rPr>
        <w:t xml:space="preserve">re-launched the </w:t>
      </w:r>
      <w:hyperlink r:id="rId34" w:history="1">
        <w:r>
          <w:rPr>
            <w:rStyle w:val="Hyperlink"/>
            <w:color w:val="0000FF"/>
          </w:rPr>
          <w:t>WeCare Wales website</w:t>
        </w:r>
      </w:hyperlink>
      <w:r>
        <w:rPr>
          <w:rStyle w:val="Hyperlink"/>
          <w:color w:val="0000FF"/>
        </w:rPr>
        <w:t xml:space="preserve"> and jobs portal, </w:t>
      </w:r>
      <w:r>
        <w:rPr>
          <w:rFonts w:asciiTheme="minorBidi" w:hAnsiTheme="minorBidi"/>
        </w:rPr>
        <w:t>following engagement with key stakeholders</w:t>
      </w:r>
      <w:r w:rsidDel="00E37210">
        <w:t xml:space="preserve"> </w:t>
      </w:r>
    </w:p>
    <w:p w14:paraId="59E2E14E" w14:textId="236E0A19" w:rsidR="00607012" w:rsidRPr="00990800" w:rsidRDefault="005C29FA" w:rsidP="00EE15C1">
      <w:pPr>
        <w:pStyle w:val="BulletSCW"/>
        <w:numPr>
          <w:ilvl w:val="0"/>
          <w:numId w:val="12"/>
        </w:numPr>
        <w:rPr>
          <w:color w:val="0000FF"/>
        </w:rPr>
      </w:pPr>
      <w:r>
        <w:t>continued to run the Introduction to social care awareness training programme</w:t>
      </w:r>
      <w:r w:rsidR="009E2D20">
        <w:t>s</w:t>
      </w:r>
    </w:p>
    <w:p w14:paraId="06617AEB" w14:textId="3EE98A68" w:rsidR="00DF3B71" w:rsidRPr="0064695C" w:rsidRDefault="0E2ECB52" w:rsidP="00EE15C1">
      <w:pPr>
        <w:pStyle w:val="BulletSCW"/>
        <w:numPr>
          <w:ilvl w:val="0"/>
          <w:numId w:val="12"/>
        </w:numPr>
      </w:pPr>
      <w:r>
        <w:t xml:space="preserve">consulted on and </w:t>
      </w:r>
      <w:r w:rsidR="00BB52F2">
        <w:t>made</w:t>
      </w:r>
      <w:r>
        <w:t xml:space="preserve"> changes</w:t>
      </w:r>
      <w:r w:rsidR="00BB52F2">
        <w:t xml:space="preserve"> to registration entry requirements for the social care workforce,</w:t>
      </w:r>
      <w:r>
        <w:t xml:space="preserve"> based on feedback from the sector </w:t>
      </w:r>
    </w:p>
    <w:p w14:paraId="1E373822" w14:textId="7D57964C" w:rsidR="003F0014" w:rsidRPr="004B723E" w:rsidRDefault="004B723E" w:rsidP="00EE15C1">
      <w:pPr>
        <w:pStyle w:val="BulletSCW"/>
        <w:numPr>
          <w:ilvl w:val="0"/>
          <w:numId w:val="12"/>
        </w:numPr>
      </w:pPr>
      <w:r w:rsidRPr="0054728D">
        <w:t>continued to s</w:t>
      </w:r>
      <w:r w:rsidR="5EABC020" w:rsidRPr="004B723E">
        <w:t>upport the implementation of a modern, values-based bilingual recruitment approach for all health and social care staff</w:t>
      </w:r>
    </w:p>
    <w:p w14:paraId="6E4AE185" w14:textId="49437777" w:rsidR="00674558" w:rsidRDefault="006369EB" w:rsidP="0008451F">
      <w:pPr>
        <w:pStyle w:val="BulletSCW"/>
      </w:pPr>
      <w:r>
        <w:t xml:space="preserve">completed research </w:t>
      </w:r>
      <w:r w:rsidR="00446EE1">
        <w:t>to</w:t>
      </w:r>
      <w:r>
        <w:t xml:space="preserve"> understand recruitment and retention in social care and the role of WeCare Wales</w:t>
      </w:r>
    </w:p>
    <w:p w14:paraId="0D0A8833" w14:textId="77777777" w:rsidR="00DE655C" w:rsidRPr="0064695C" w:rsidRDefault="00DE655C" w:rsidP="00EE15C1">
      <w:pPr>
        <w:pStyle w:val="BulletSCW"/>
        <w:numPr>
          <w:ilvl w:val="0"/>
          <w:numId w:val="0"/>
        </w:numPr>
        <w:ind w:left="720"/>
      </w:pPr>
    </w:p>
    <w:p w14:paraId="7E07CFF6" w14:textId="3C4AFD2D" w:rsidR="00E1557E" w:rsidRPr="0064695C" w:rsidRDefault="5AD24344" w:rsidP="00E1557E">
      <w:pPr>
        <w:spacing w:after="0" w:line="276" w:lineRule="auto"/>
        <w:jc w:val="both"/>
        <w:rPr>
          <w:rFonts w:ascii="Arial" w:hAnsi="Arial" w:cs="Arial"/>
          <w:b/>
          <w:bCs/>
          <w:sz w:val="24"/>
          <w:szCs w:val="24"/>
        </w:rPr>
      </w:pPr>
      <w:r w:rsidRPr="5AD24344">
        <w:rPr>
          <w:rFonts w:ascii="Arial" w:hAnsi="Arial" w:cs="Arial"/>
          <w:b/>
          <w:bCs/>
          <w:sz w:val="24"/>
          <w:szCs w:val="24"/>
        </w:rPr>
        <w:t xml:space="preserve">For the Social </w:t>
      </w:r>
      <w:r w:rsidR="00446EE1">
        <w:rPr>
          <w:rFonts w:ascii="Arial" w:hAnsi="Arial" w:cs="Arial"/>
          <w:b/>
          <w:bCs/>
          <w:sz w:val="24"/>
          <w:szCs w:val="24"/>
        </w:rPr>
        <w:t>w</w:t>
      </w:r>
      <w:r w:rsidRPr="5AD24344">
        <w:rPr>
          <w:rFonts w:ascii="Arial" w:hAnsi="Arial" w:cs="Arial"/>
          <w:b/>
          <w:bCs/>
          <w:sz w:val="24"/>
          <w:szCs w:val="24"/>
        </w:rPr>
        <w:t xml:space="preserve">ork workforce plan, we: </w:t>
      </w:r>
    </w:p>
    <w:p w14:paraId="1FA98402" w14:textId="77777777" w:rsidR="00E1557E" w:rsidRPr="0064695C" w:rsidRDefault="00E1557E" w:rsidP="00E1557E">
      <w:pPr>
        <w:spacing w:after="0" w:line="276" w:lineRule="auto"/>
        <w:jc w:val="both"/>
        <w:rPr>
          <w:rFonts w:ascii="Arial" w:hAnsi="Arial" w:cs="Arial"/>
          <w:sz w:val="24"/>
          <w:szCs w:val="24"/>
        </w:rPr>
      </w:pPr>
    </w:p>
    <w:p w14:paraId="6B9617D0" w14:textId="23DF853C" w:rsidR="00C5108A" w:rsidRPr="00DE655C" w:rsidRDefault="19EB0C78" w:rsidP="006D033E">
      <w:pPr>
        <w:pStyle w:val="BulletSCW"/>
        <w:numPr>
          <w:ilvl w:val="0"/>
          <w:numId w:val="14"/>
        </w:numPr>
      </w:pPr>
      <w:r>
        <w:t>carried out targeted campaigning to support the promotion of the social work profession as a career choice during Social Work Week 2023</w:t>
      </w:r>
    </w:p>
    <w:p w14:paraId="58168014" w14:textId="41CEE6F7" w:rsidR="19EB0C78" w:rsidRDefault="5AD24344" w:rsidP="19EB0C78">
      <w:pPr>
        <w:pStyle w:val="BulletSCW"/>
        <w:numPr>
          <w:ilvl w:val="0"/>
          <w:numId w:val="14"/>
        </w:numPr>
      </w:pPr>
      <w:r>
        <w:t xml:space="preserve">reviewed </w:t>
      </w:r>
      <w:r w:rsidR="00A52215">
        <w:t xml:space="preserve">promotion of the </w:t>
      </w:r>
      <w:r>
        <w:t>improved S</w:t>
      </w:r>
      <w:r w:rsidR="00B03E94">
        <w:t xml:space="preserve">ocial </w:t>
      </w:r>
      <w:r>
        <w:t>C</w:t>
      </w:r>
      <w:r w:rsidR="00B03E94">
        <w:t xml:space="preserve">are </w:t>
      </w:r>
      <w:r>
        <w:t>W</w:t>
      </w:r>
      <w:r w:rsidR="00B03E94">
        <w:t>ales</w:t>
      </w:r>
      <w:r>
        <w:t xml:space="preserve"> bursary on </w:t>
      </w:r>
      <w:r w:rsidR="00A52215">
        <w:t>higher education institutions’</w:t>
      </w:r>
      <w:r w:rsidR="00AC0135">
        <w:t xml:space="preserve"> (HEI)</w:t>
      </w:r>
      <w:r>
        <w:t xml:space="preserve"> websites</w:t>
      </w:r>
      <w:r w:rsidR="00A52215">
        <w:t>.</w:t>
      </w:r>
    </w:p>
    <w:p w14:paraId="343206A6" w14:textId="77777777" w:rsidR="00A81D54" w:rsidRPr="0064695C" w:rsidRDefault="00A81D54" w:rsidP="00E1557E">
      <w:pPr>
        <w:spacing w:after="0" w:line="276" w:lineRule="auto"/>
        <w:jc w:val="both"/>
        <w:rPr>
          <w:rFonts w:ascii="Arial" w:hAnsi="Arial" w:cs="Arial"/>
          <w:b/>
          <w:bCs/>
          <w:sz w:val="24"/>
          <w:szCs w:val="24"/>
        </w:rPr>
      </w:pPr>
    </w:p>
    <w:p w14:paraId="0CC20CC0" w14:textId="13212C7D" w:rsidR="00E1557E" w:rsidRPr="0064695C" w:rsidRDefault="5AD24344" w:rsidP="00E1557E">
      <w:pPr>
        <w:spacing w:after="0" w:line="276" w:lineRule="auto"/>
        <w:jc w:val="both"/>
        <w:rPr>
          <w:rFonts w:ascii="Arial" w:hAnsi="Arial" w:cs="Arial"/>
          <w:b/>
          <w:bCs/>
          <w:sz w:val="24"/>
          <w:szCs w:val="24"/>
        </w:rPr>
      </w:pPr>
      <w:r w:rsidRPr="5AD24344">
        <w:rPr>
          <w:rFonts w:ascii="Arial" w:hAnsi="Arial" w:cs="Arial"/>
          <w:b/>
          <w:bCs/>
          <w:sz w:val="24"/>
          <w:szCs w:val="24"/>
        </w:rPr>
        <w:t xml:space="preserve">For the Direct </w:t>
      </w:r>
      <w:r w:rsidR="00A52215">
        <w:rPr>
          <w:rFonts w:ascii="Arial" w:hAnsi="Arial" w:cs="Arial"/>
          <w:b/>
          <w:bCs/>
          <w:sz w:val="24"/>
          <w:szCs w:val="24"/>
        </w:rPr>
        <w:t>c</w:t>
      </w:r>
      <w:r w:rsidRPr="5AD24344">
        <w:rPr>
          <w:rFonts w:ascii="Arial" w:hAnsi="Arial" w:cs="Arial"/>
          <w:b/>
          <w:bCs/>
          <w:sz w:val="24"/>
          <w:szCs w:val="24"/>
        </w:rPr>
        <w:t>are workforce plan, we:</w:t>
      </w:r>
    </w:p>
    <w:p w14:paraId="09C7BFC5" w14:textId="77777777" w:rsidR="00E1557E" w:rsidRPr="0064695C" w:rsidRDefault="00E1557E" w:rsidP="00E1557E">
      <w:pPr>
        <w:spacing w:after="0" w:line="276" w:lineRule="auto"/>
        <w:jc w:val="both"/>
        <w:rPr>
          <w:rFonts w:ascii="Arial" w:hAnsi="Arial" w:cs="Arial"/>
          <w:b/>
          <w:bCs/>
          <w:sz w:val="24"/>
          <w:szCs w:val="24"/>
        </w:rPr>
      </w:pPr>
    </w:p>
    <w:p w14:paraId="6591C385" w14:textId="50DAD6EC" w:rsidR="00E1557E" w:rsidRPr="00DE655C" w:rsidRDefault="5AD24344" w:rsidP="006D033E">
      <w:pPr>
        <w:pStyle w:val="BulletSCW"/>
        <w:numPr>
          <w:ilvl w:val="0"/>
          <w:numId w:val="14"/>
        </w:numPr>
      </w:pPr>
      <w:r>
        <w:t xml:space="preserve">continued to run campaigns specifically for domiciliary care and apprenticeships across TV, social </w:t>
      </w:r>
      <w:r w:rsidR="12FEA8B7">
        <w:t>media,</w:t>
      </w:r>
      <w:r>
        <w:t xml:space="preserve"> and radio</w:t>
      </w:r>
    </w:p>
    <w:p w14:paraId="1C779A36" w14:textId="23AABF47" w:rsidR="000969F2" w:rsidRPr="00DE655C" w:rsidRDefault="5AD24344" w:rsidP="006D033E">
      <w:pPr>
        <w:pStyle w:val="BulletSCW"/>
        <w:numPr>
          <w:ilvl w:val="0"/>
          <w:numId w:val="14"/>
        </w:numPr>
      </w:pPr>
      <w:r>
        <w:t xml:space="preserve">continued to run the Introduction to social care awareness training programme. </w:t>
      </w:r>
      <w:r w:rsidR="00F14879">
        <w:t>This has f</w:t>
      </w:r>
      <w:r>
        <w:t>ocused on changing</w:t>
      </w:r>
      <w:r w:rsidR="00F14879">
        <w:t xml:space="preserve"> the</w:t>
      </w:r>
      <w:r>
        <w:t xml:space="preserve"> public perception of care and developing quality training for the public of Wales to consider care as a professional career that offers pathways to promotion. </w:t>
      </w:r>
    </w:p>
    <w:p w14:paraId="3094802A" w14:textId="72E6454E" w:rsidR="000969F2" w:rsidRPr="00DE655C" w:rsidRDefault="5AD24344" w:rsidP="006D033E">
      <w:pPr>
        <w:pStyle w:val="BulletSCW"/>
        <w:numPr>
          <w:ilvl w:val="0"/>
          <w:numId w:val="14"/>
        </w:numPr>
      </w:pPr>
      <w:r>
        <w:t xml:space="preserve">developed resources specifically for schools and colleges and for the WeCare Wales website to promote the </w:t>
      </w:r>
      <w:r w:rsidR="4EF619C6">
        <w:t>Introduction</w:t>
      </w:r>
      <w:r w:rsidR="51B5F3F7">
        <w:t xml:space="preserve"> to social care awareness training programme.</w:t>
      </w:r>
    </w:p>
    <w:p w14:paraId="194DC160" w14:textId="77777777" w:rsidR="00B7106C" w:rsidRPr="0064695C" w:rsidRDefault="00B7106C" w:rsidP="00951F85">
      <w:pPr>
        <w:pStyle w:val="Heading2"/>
        <w:jc w:val="left"/>
        <w:rPr>
          <w:color w:val="auto"/>
        </w:rPr>
      </w:pPr>
    </w:p>
    <w:p w14:paraId="191330A5" w14:textId="77777777" w:rsidR="000E73B7" w:rsidRPr="0064695C" w:rsidRDefault="000E73B7" w:rsidP="000E73B7">
      <w:pPr>
        <w:spacing w:after="0" w:line="240" w:lineRule="auto"/>
        <w:jc w:val="both"/>
        <w:rPr>
          <w:rFonts w:ascii="Arial" w:hAnsi="Arial" w:cs="Arial"/>
          <w:b/>
          <w:bCs/>
          <w:sz w:val="24"/>
          <w:szCs w:val="24"/>
        </w:rPr>
      </w:pPr>
      <w:r w:rsidRPr="0064695C">
        <w:rPr>
          <w:rFonts w:ascii="Arial" w:hAnsi="Arial" w:cs="Arial"/>
          <w:b/>
          <w:bCs/>
          <w:sz w:val="24"/>
          <w:szCs w:val="24"/>
        </w:rPr>
        <w:t>For the Strategic mental health workforce plan, together with HEIW we:</w:t>
      </w:r>
    </w:p>
    <w:p w14:paraId="103DF15A" w14:textId="77777777" w:rsidR="000E73B7" w:rsidRPr="0064695C" w:rsidRDefault="000E73B7" w:rsidP="000E73B7">
      <w:pPr>
        <w:spacing w:after="0" w:line="240" w:lineRule="auto"/>
        <w:ind w:left="357"/>
        <w:jc w:val="both"/>
        <w:rPr>
          <w:rFonts w:ascii="Arial" w:hAnsi="Arial" w:cs="Arial"/>
          <w:b/>
          <w:bCs/>
          <w:sz w:val="24"/>
          <w:szCs w:val="24"/>
        </w:rPr>
      </w:pPr>
    </w:p>
    <w:p w14:paraId="27C32935" w14:textId="2DF2DA61" w:rsidR="065159D0" w:rsidRDefault="19EB0C78" w:rsidP="006D3369">
      <w:pPr>
        <w:pStyle w:val="BulletSCW"/>
        <w:numPr>
          <w:ilvl w:val="0"/>
          <w:numId w:val="26"/>
        </w:numPr>
        <w:rPr>
          <w:rFonts w:eastAsia="Arial"/>
        </w:rPr>
      </w:pPr>
      <w:r w:rsidRPr="1EB6B26A">
        <w:rPr>
          <w:rFonts w:eastAsia="Arial"/>
        </w:rPr>
        <w:t xml:space="preserve">used </w:t>
      </w:r>
      <w:hyperlink r:id="rId35" w:history="1">
        <w:proofErr w:type="spellStart"/>
        <w:r w:rsidRPr="00F10415">
          <w:rPr>
            <w:rStyle w:val="Hyperlink"/>
            <w:rFonts w:eastAsia="Arial"/>
          </w:rPr>
          <w:t>Careersville</w:t>
        </w:r>
        <w:proofErr w:type="spellEnd"/>
      </w:hyperlink>
      <w:r w:rsidRPr="1EB6B26A">
        <w:rPr>
          <w:rFonts w:eastAsia="Arial"/>
        </w:rPr>
        <w:t xml:space="preserve"> to promote mental health careers across health and social care</w:t>
      </w:r>
      <w:r w:rsidR="008B3B04" w:rsidRPr="1EB6B26A">
        <w:rPr>
          <w:rFonts w:eastAsia="Arial"/>
        </w:rPr>
        <w:t>, offering</w:t>
      </w:r>
      <w:r w:rsidRPr="1EB6B26A">
        <w:rPr>
          <w:rFonts w:eastAsia="Arial"/>
        </w:rPr>
        <w:t xml:space="preserve"> resources, </w:t>
      </w:r>
      <w:r w:rsidR="65A8D933" w:rsidRPr="1EB6B26A">
        <w:rPr>
          <w:rFonts w:eastAsia="Arial"/>
        </w:rPr>
        <w:t>information,</w:t>
      </w:r>
      <w:r w:rsidRPr="1EB6B26A">
        <w:rPr>
          <w:rFonts w:eastAsia="Arial"/>
        </w:rPr>
        <w:t xml:space="preserve"> and live events </w:t>
      </w:r>
    </w:p>
    <w:p w14:paraId="19BF1910" w14:textId="7481C112" w:rsidR="065159D0" w:rsidRDefault="19EB0C78" w:rsidP="006D3369">
      <w:pPr>
        <w:pStyle w:val="BulletSCW"/>
        <w:numPr>
          <w:ilvl w:val="0"/>
          <w:numId w:val="26"/>
        </w:numPr>
        <w:rPr>
          <w:rFonts w:eastAsia="Arial"/>
        </w:rPr>
      </w:pPr>
      <w:r w:rsidRPr="1EB6B26A">
        <w:rPr>
          <w:rFonts w:eastAsia="Arial"/>
        </w:rPr>
        <w:t>developed a targeted attraction campaign programme for the mental health workforce, supported by Train Work Live and We Care Wales</w:t>
      </w:r>
      <w:r w:rsidR="4F14B215" w:rsidRPr="1EB6B26A">
        <w:rPr>
          <w:rFonts w:eastAsia="Arial"/>
        </w:rPr>
        <w:t>.</w:t>
      </w:r>
    </w:p>
    <w:p w14:paraId="3C772131" w14:textId="17068B1B" w:rsidR="005169CB" w:rsidRPr="0064695C" w:rsidRDefault="005169CB">
      <w:pPr>
        <w:rPr>
          <w:rFonts w:ascii="Arial" w:hAnsi="Arial" w:cs="Arial"/>
          <w:b/>
          <w:bCs/>
          <w:sz w:val="24"/>
          <w:szCs w:val="24"/>
        </w:rPr>
      </w:pPr>
    </w:p>
    <w:p w14:paraId="16327BB7" w14:textId="7AB18F3A" w:rsidR="00CD77F4" w:rsidRDefault="00CD77F4" w:rsidP="00B0105C">
      <w:pPr>
        <w:pStyle w:val="Heading3"/>
        <w:rPr>
          <w:color w:val="0F8469"/>
          <w:sz w:val="28"/>
          <w:szCs w:val="28"/>
        </w:rPr>
      </w:pPr>
      <w:r>
        <w:rPr>
          <w:noProof/>
        </w:rPr>
        <w:drawing>
          <wp:anchor distT="0" distB="0" distL="114300" distR="114300" simplePos="0" relativeHeight="251658242" behindDoc="0" locked="0" layoutInCell="1" allowOverlap="1" wp14:anchorId="4626A920" wp14:editId="5675F2A1">
            <wp:simplePos x="0" y="0"/>
            <wp:positionH relativeFrom="margin">
              <wp:posOffset>0</wp:posOffset>
            </wp:positionH>
            <wp:positionV relativeFrom="paragraph">
              <wp:posOffset>527</wp:posOffset>
            </wp:positionV>
            <wp:extent cx="981075" cy="952500"/>
            <wp:effectExtent l="0" t="0" r="9525"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8107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7AB612" w14:textId="6285A8A3" w:rsidR="00951F85" w:rsidRPr="00084FCA" w:rsidRDefault="00CD77F4" w:rsidP="00B0105C">
      <w:pPr>
        <w:pStyle w:val="Heading3"/>
        <w:rPr>
          <w:color w:val="0F8469"/>
          <w:sz w:val="28"/>
          <w:szCs w:val="28"/>
        </w:rPr>
      </w:pPr>
      <w:r>
        <w:rPr>
          <w:color w:val="0F8469"/>
          <w:sz w:val="28"/>
          <w:szCs w:val="28"/>
        </w:rPr>
        <w:t xml:space="preserve">3. </w:t>
      </w:r>
      <w:r w:rsidR="00951F85" w:rsidRPr="00084FCA">
        <w:rPr>
          <w:color w:val="0F8469"/>
          <w:sz w:val="28"/>
          <w:szCs w:val="28"/>
        </w:rPr>
        <w:t>Seamless working models</w:t>
      </w:r>
    </w:p>
    <w:p w14:paraId="33F089CD" w14:textId="77777777" w:rsidR="00951F85" w:rsidRDefault="00951F85" w:rsidP="00E2024A">
      <w:pPr>
        <w:pStyle w:val="Heading3"/>
      </w:pPr>
    </w:p>
    <w:p w14:paraId="57230B96" w14:textId="77777777" w:rsidR="00CD77F4" w:rsidRPr="00CD77F4" w:rsidRDefault="00CD77F4" w:rsidP="008D7870"/>
    <w:p w14:paraId="2748FBF9" w14:textId="12F74A78" w:rsidR="00FC6883" w:rsidRPr="0064695C" w:rsidRDefault="00FC6883" w:rsidP="00E2024A">
      <w:pPr>
        <w:pStyle w:val="Heading3"/>
      </w:pPr>
      <w:r w:rsidRPr="0064695C">
        <w:t>Together with HEIW</w:t>
      </w:r>
      <w:r w:rsidR="00836860" w:rsidRPr="0064695C">
        <w:t>,</w:t>
      </w:r>
      <w:r w:rsidRPr="0064695C">
        <w:t xml:space="preserve"> we</w:t>
      </w:r>
      <w:r w:rsidR="00836860" w:rsidRPr="0064695C">
        <w:t>:</w:t>
      </w:r>
      <w:r w:rsidRPr="0064695C">
        <w:t xml:space="preserve"> </w:t>
      </w:r>
    </w:p>
    <w:p w14:paraId="153575F7" w14:textId="5E0C6DA9" w:rsidR="002037D3" w:rsidRPr="00DE655C" w:rsidRDefault="19EB0C78" w:rsidP="006D3369">
      <w:pPr>
        <w:pStyle w:val="BulletSCW"/>
        <w:numPr>
          <w:ilvl w:val="0"/>
          <w:numId w:val="27"/>
        </w:numPr>
      </w:pPr>
      <w:r>
        <w:t xml:space="preserve">contributed to and supported the </w:t>
      </w:r>
      <w:r w:rsidR="007842D4">
        <w:t xml:space="preserve">strategic primary care </w:t>
      </w:r>
      <w:r>
        <w:t>programme workforce and organisational development theme</w:t>
      </w:r>
    </w:p>
    <w:p w14:paraId="0B10EA18" w14:textId="79EF4F74" w:rsidR="00881A47" w:rsidRPr="00DE655C" w:rsidRDefault="19EB0C78" w:rsidP="006D3369">
      <w:pPr>
        <w:pStyle w:val="BulletSCW"/>
        <w:numPr>
          <w:ilvl w:val="0"/>
          <w:numId w:val="27"/>
        </w:numPr>
      </w:pPr>
      <w:r>
        <w:t>offered nurse training to care home staff</w:t>
      </w:r>
    </w:p>
    <w:p w14:paraId="22F14B46" w14:textId="77777777" w:rsidR="00881A47" w:rsidRPr="00DE655C" w:rsidRDefault="5A987EAD" w:rsidP="006D3369">
      <w:pPr>
        <w:pStyle w:val="BulletSCW"/>
        <w:numPr>
          <w:ilvl w:val="0"/>
          <w:numId w:val="27"/>
        </w:numPr>
      </w:pPr>
      <w:r>
        <w:t>developed routes into reablement training</w:t>
      </w:r>
    </w:p>
    <w:p w14:paraId="0F19F772" w14:textId="1DD7C809" w:rsidR="425839DE" w:rsidRDefault="5AD24344" w:rsidP="006D3369">
      <w:pPr>
        <w:pStyle w:val="BulletSCW"/>
        <w:numPr>
          <w:ilvl w:val="0"/>
          <w:numId w:val="27"/>
        </w:numPr>
      </w:pPr>
      <w:r>
        <w:t xml:space="preserve">contributed to developing a learning resource for </w:t>
      </w:r>
      <w:proofErr w:type="spellStart"/>
      <w:r>
        <w:t>T</w:t>
      </w:r>
      <w:r w:rsidR="007B0B61">
        <w:t>ŷ</w:t>
      </w:r>
      <w:proofErr w:type="spellEnd"/>
      <w:r>
        <w:t xml:space="preserve"> Dysgu on shared decision making </w:t>
      </w:r>
    </w:p>
    <w:p w14:paraId="4EAAAA58" w14:textId="77777777" w:rsidR="00FF31B7" w:rsidRPr="0064695C" w:rsidRDefault="00FF31B7" w:rsidP="00FF31B7">
      <w:pPr>
        <w:pStyle w:val="CommentText"/>
        <w:spacing w:after="0"/>
        <w:ind w:left="720"/>
        <w:rPr>
          <w:rFonts w:ascii="Arial" w:hAnsi="Arial" w:cs="Arial"/>
          <w:sz w:val="24"/>
          <w:szCs w:val="24"/>
        </w:rPr>
      </w:pPr>
    </w:p>
    <w:p w14:paraId="352CC6FD" w14:textId="729EB485" w:rsidR="00B7541A" w:rsidRPr="0064695C" w:rsidRDefault="00836860" w:rsidP="00E2024A">
      <w:pPr>
        <w:pStyle w:val="Heading3"/>
      </w:pPr>
      <w:r w:rsidRPr="0064695C">
        <w:t>We:</w:t>
      </w:r>
    </w:p>
    <w:p w14:paraId="33475AB9" w14:textId="77777777" w:rsidR="00AA1251" w:rsidRPr="00992111" w:rsidRDefault="6813C349" w:rsidP="00972875">
      <w:pPr>
        <w:pStyle w:val="BulletSCW"/>
        <w:numPr>
          <w:ilvl w:val="0"/>
          <w:numId w:val="19"/>
        </w:numPr>
      </w:pPr>
      <w:r w:rsidRPr="00992111">
        <w:t>c</w:t>
      </w:r>
      <w:r w:rsidR="47C6E88D" w:rsidRPr="00992111">
        <w:t xml:space="preserve">ontributed to the </w:t>
      </w:r>
      <w:r w:rsidR="3ED5E0E1" w:rsidRPr="00992111">
        <w:t xml:space="preserve">delivery </w:t>
      </w:r>
      <w:r w:rsidR="47C6E88D" w:rsidRPr="00992111">
        <w:t>of the Learning Disabilities Strategic Action Plan</w:t>
      </w:r>
      <w:r w:rsidR="1A84C99C" w:rsidRPr="00992111">
        <w:t>,</w:t>
      </w:r>
      <w:r w:rsidR="47C6E88D" w:rsidRPr="00992111">
        <w:t xml:space="preserve"> as part of our role on the Ministerial Advisory Group</w:t>
      </w:r>
    </w:p>
    <w:p w14:paraId="0B8E4D82" w14:textId="62E0DD02" w:rsidR="00D02400" w:rsidRPr="00992111" w:rsidRDefault="00A60AAB" w:rsidP="00972875">
      <w:pPr>
        <w:pStyle w:val="BulletSCW"/>
        <w:numPr>
          <w:ilvl w:val="0"/>
          <w:numId w:val="19"/>
        </w:numPr>
      </w:pPr>
      <w:r w:rsidRPr="00992111">
        <w:t xml:space="preserve">continued to </w:t>
      </w:r>
      <w:r w:rsidR="25555FBF" w:rsidRPr="00992111">
        <w:t xml:space="preserve">support the </w:t>
      </w:r>
      <w:r w:rsidR="24F0E45E">
        <w:t xml:space="preserve">development and </w:t>
      </w:r>
      <w:r w:rsidR="00221445" w:rsidRPr="00992111">
        <w:t xml:space="preserve">use </w:t>
      </w:r>
      <w:r w:rsidR="25555FBF" w:rsidRPr="00992111">
        <w:t xml:space="preserve">of a </w:t>
      </w:r>
      <w:r w:rsidR="254457B0" w:rsidRPr="00992111">
        <w:t>competency toolkit to support the role of trusted assessor</w:t>
      </w:r>
      <w:r w:rsidR="25555FBF" w:rsidRPr="00992111">
        <w:t>s</w:t>
      </w:r>
    </w:p>
    <w:p w14:paraId="07E25DFB" w14:textId="00DE7FB8" w:rsidR="00F915A1" w:rsidRPr="00992111" w:rsidRDefault="16EE371D" w:rsidP="00972875">
      <w:pPr>
        <w:pStyle w:val="BulletSCW"/>
        <w:numPr>
          <w:ilvl w:val="0"/>
          <w:numId w:val="19"/>
        </w:numPr>
      </w:pPr>
      <w:r w:rsidRPr="00992111">
        <w:t>continued to s</w:t>
      </w:r>
      <w:r w:rsidR="2A0AF169" w:rsidRPr="00992111">
        <w:t xml:space="preserve">upport and </w:t>
      </w:r>
      <w:r w:rsidR="00CB5B24" w:rsidRPr="00992111">
        <w:t xml:space="preserve">took part </w:t>
      </w:r>
      <w:r w:rsidR="2A0AF169" w:rsidRPr="00992111">
        <w:t xml:space="preserve">in regional workforce boards and regional partnership boards </w:t>
      </w:r>
    </w:p>
    <w:p w14:paraId="4C99C560" w14:textId="77777777" w:rsidR="00DB60E9" w:rsidRPr="00992111" w:rsidRDefault="00DB60E9" w:rsidP="00DB60E9">
      <w:pPr>
        <w:pStyle w:val="BulletSCW"/>
        <w:numPr>
          <w:ilvl w:val="0"/>
          <w:numId w:val="19"/>
        </w:numPr>
      </w:pPr>
      <w:r w:rsidRPr="00992111">
        <w:t xml:space="preserve">continued to support government policy and stakeholder initiatives, including eliminating profit, </w:t>
      </w:r>
      <w:r w:rsidRPr="00B41E61">
        <w:t>domiciliary care franchise,</w:t>
      </w:r>
      <w:r w:rsidRPr="00992111">
        <w:t xml:space="preserve"> and increasing community capacity</w:t>
      </w:r>
    </w:p>
    <w:p w14:paraId="5C3F33B8" w14:textId="64C45816" w:rsidR="006E571F" w:rsidRPr="00992111" w:rsidRDefault="21F2DDA9" w:rsidP="00972875">
      <w:pPr>
        <w:pStyle w:val="BulletSCW"/>
        <w:numPr>
          <w:ilvl w:val="0"/>
          <w:numId w:val="19"/>
        </w:numPr>
      </w:pPr>
      <w:r w:rsidRPr="00992111">
        <w:t>c</w:t>
      </w:r>
      <w:r w:rsidR="62276691" w:rsidRPr="00992111">
        <w:t>ontinue</w:t>
      </w:r>
      <w:r w:rsidR="36D37599" w:rsidRPr="00992111">
        <w:t>d</w:t>
      </w:r>
      <w:r w:rsidR="62276691" w:rsidRPr="00992111">
        <w:t xml:space="preserve"> to support the work of the Learning and Improvement Network for Reablement to share practice and explore workforce solutions.</w:t>
      </w:r>
      <w:r w:rsidR="4B66CCC5" w:rsidRPr="00992111">
        <w:t xml:space="preserve"> This included working alongside </w:t>
      </w:r>
      <w:r w:rsidR="586C8E5D" w:rsidRPr="00992111">
        <w:t xml:space="preserve">Public Health </w:t>
      </w:r>
      <w:r w:rsidR="4CA7C5D9" w:rsidRPr="00992111">
        <w:t>Wales to</w:t>
      </w:r>
      <w:r w:rsidR="4B66CCC5" w:rsidRPr="00992111">
        <w:t xml:space="preserve"> review the </w:t>
      </w:r>
      <w:r w:rsidR="11262693" w:rsidRPr="00992111">
        <w:t>status</w:t>
      </w:r>
      <w:r w:rsidR="66599C07" w:rsidRPr="00992111">
        <w:t xml:space="preserve"> of </w:t>
      </w:r>
      <w:r w:rsidR="522515F8" w:rsidRPr="00992111">
        <w:t>reablement</w:t>
      </w:r>
      <w:r w:rsidR="66599C07" w:rsidRPr="00992111">
        <w:t xml:space="preserve"> and intermediate care services as part of a national study led by </w:t>
      </w:r>
      <w:r w:rsidR="472A45CF" w:rsidRPr="00992111">
        <w:t>The Networked Data Lab</w:t>
      </w:r>
    </w:p>
    <w:p w14:paraId="55B075EF" w14:textId="77777777" w:rsidR="007E631A" w:rsidRDefault="007E631A" w:rsidP="005C48AA">
      <w:pPr>
        <w:pStyle w:val="ListParagraph"/>
        <w:spacing w:line="240" w:lineRule="auto"/>
        <w:jc w:val="both"/>
        <w:rPr>
          <w:rFonts w:ascii="Arial" w:hAnsi="Arial" w:cs="Arial"/>
          <w:sz w:val="24"/>
          <w:szCs w:val="24"/>
        </w:rPr>
      </w:pPr>
    </w:p>
    <w:p w14:paraId="78736E8D" w14:textId="77777777" w:rsidR="00857C75" w:rsidRPr="0064695C" w:rsidRDefault="00857C75" w:rsidP="005C48AA">
      <w:pPr>
        <w:pStyle w:val="ListParagraph"/>
        <w:spacing w:line="240" w:lineRule="auto"/>
        <w:jc w:val="both"/>
        <w:rPr>
          <w:rFonts w:ascii="Arial" w:hAnsi="Arial" w:cs="Arial"/>
          <w:sz w:val="24"/>
          <w:szCs w:val="24"/>
        </w:rPr>
      </w:pPr>
    </w:p>
    <w:p w14:paraId="3794520F" w14:textId="5EF568BE" w:rsidR="00546879" w:rsidRPr="0064695C" w:rsidRDefault="5AD24344" w:rsidP="00546879">
      <w:pPr>
        <w:spacing w:after="0" w:line="276" w:lineRule="auto"/>
        <w:jc w:val="both"/>
        <w:rPr>
          <w:rFonts w:ascii="Arial" w:hAnsi="Arial" w:cs="Arial"/>
          <w:b/>
          <w:bCs/>
          <w:sz w:val="24"/>
          <w:szCs w:val="24"/>
        </w:rPr>
      </w:pPr>
      <w:r w:rsidRPr="5AD24344">
        <w:rPr>
          <w:rFonts w:ascii="Arial" w:hAnsi="Arial" w:cs="Arial"/>
          <w:b/>
          <w:bCs/>
          <w:sz w:val="24"/>
          <w:szCs w:val="24"/>
        </w:rPr>
        <w:lastRenderedPageBreak/>
        <w:t xml:space="preserve">For the Social </w:t>
      </w:r>
      <w:r w:rsidR="00CB5B24">
        <w:rPr>
          <w:rFonts w:ascii="Arial" w:hAnsi="Arial" w:cs="Arial"/>
          <w:b/>
          <w:bCs/>
          <w:sz w:val="24"/>
          <w:szCs w:val="24"/>
        </w:rPr>
        <w:t>w</w:t>
      </w:r>
      <w:r w:rsidRPr="5AD24344">
        <w:rPr>
          <w:rFonts w:ascii="Arial" w:hAnsi="Arial" w:cs="Arial"/>
          <w:b/>
          <w:bCs/>
          <w:sz w:val="24"/>
          <w:szCs w:val="24"/>
        </w:rPr>
        <w:t>ork workforce plan, we:</w:t>
      </w:r>
    </w:p>
    <w:p w14:paraId="1DDCA460" w14:textId="0E9034B7" w:rsidR="006E64EB" w:rsidRPr="00990800" w:rsidRDefault="007964A9" w:rsidP="0054728D">
      <w:pPr>
        <w:spacing w:line="240" w:lineRule="auto"/>
        <w:jc w:val="both"/>
        <w:rPr>
          <w:color w:val="FF0000"/>
        </w:rPr>
      </w:pPr>
      <w:r w:rsidRPr="0064695C">
        <w:rPr>
          <w:rFonts w:ascii="Arial" w:hAnsi="Arial" w:cs="Arial"/>
          <w:sz w:val="24"/>
          <w:szCs w:val="24"/>
        </w:rPr>
        <w:t xml:space="preserve"> </w:t>
      </w:r>
    </w:p>
    <w:p w14:paraId="4C9FB591" w14:textId="74ABB576" w:rsidR="19EB0C78" w:rsidRPr="00AA1626" w:rsidRDefault="005A3132">
      <w:pPr>
        <w:pStyle w:val="BulletSCW"/>
      </w:pPr>
      <w:r>
        <w:t>c</w:t>
      </w:r>
      <w:r w:rsidR="19EB0C78">
        <w:t xml:space="preserve">ontinued to attend national meetings with workforce managers and the HEIs </w:t>
      </w:r>
      <w:r w:rsidR="006B1A87">
        <w:t xml:space="preserve">so </w:t>
      </w:r>
      <w:r w:rsidR="77D700A0">
        <w:t>we are</w:t>
      </w:r>
      <w:r w:rsidR="19EB0C78">
        <w:t xml:space="preserve"> aware of any </w:t>
      </w:r>
      <w:r w:rsidR="00927D29">
        <w:t>challenges</w:t>
      </w:r>
      <w:r w:rsidR="19EB0C78">
        <w:t xml:space="preserve"> facing the social work profession </w:t>
      </w:r>
    </w:p>
    <w:p w14:paraId="322E0E7A" w14:textId="5B9044D5" w:rsidR="19EB0C78" w:rsidRPr="00AA1626" w:rsidRDefault="00EA1B04" w:rsidP="00927D29">
      <w:pPr>
        <w:pStyle w:val="BulletSCW"/>
      </w:pPr>
      <w:r>
        <w:t xml:space="preserve">continued to </w:t>
      </w:r>
      <w:r w:rsidR="005A3132" w:rsidRPr="00AA1626">
        <w:t>c</w:t>
      </w:r>
      <w:r w:rsidR="19EB0C78" w:rsidRPr="00AA1626">
        <w:t>o-ordinate and chair the Social Work Profession Stakeholder group on a quarterly basis</w:t>
      </w:r>
    </w:p>
    <w:p w14:paraId="1039A483" w14:textId="10D50803" w:rsidR="19EB0C78" w:rsidRPr="00AA1626" w:rsidRDefault="00166C1D" w:rsidP="00927D29">
      <w:pPr>
        <w:pStyle w:val="BulletSCW"/>
      </w:pPr>
      <w:r>
        <w:t xml:space="preserve">are </w:t>
      </w:r>
      <w:r w:rsidR="5AD24344">
        <w:t>work</w:t>
      </w:r>
      <w:r>
        <w:t>ing</w:t>
      </w:r>
      <w:r w:rsidR="5AD24344">
        <w:t xml:space="preserve"> closely with our colleagues in </w:t>
      </w:r>
      <w:r>
        <w:t xml:space="preserve">education quality assurance </w:t>
      </w:r>
      <w:r w:rsidR="5AD24344">
        <w:t xml:space="preserve">to discuss </w:t>
      </w:r>
      <w:r w:rsidR="005E361A">
        <w:t>continued professional development (</w:t>
      </w:r>
      <w:r w:rsidR="5AD24344">
        <w:t>CPD</w:t>
      </w:r>
      <w:r w:rsidR="005E361A">
        <w:t>)</w:t>
      </w:r>
      <w:r w:rsidR="5AD24344">
        <w:t xml:space="preserve"> options</w:t>
      </w:r>
      <w:r>
        <w:t xml:space="preserve"> for social workers</w:t>
      </w:r>
      <w:r w:rsidR="5AD24344">
        <w:t xml:space="preserve"> </w:t>
      </w:r>
    </w:p>
    <w:p w14:paraId="676E6CBE" w14:textId="77777777" w:rsidR="00546879" w:rsidRPr="0064695C" w:rsidRDefault="00546879" w:rsidP="00546879">
      <w:pPr>
        <w:spacing w:after="0" w:line="276" w:lineRule="auto"/>
        <w:jc w:val="both"/>
        <w:rPr>
          <w:rFonts w:ascii="Arial" w:hAnsi="Arial" w:cs="Arial"/>
          <w:sz w:val="24"/>
          <w:szCs w:val="24"/>
        </w:rPr>
      </w:pPr>
    </w:p>
    <w:p w14:paraId="501CD307" w14:textId="40CC51BE" w:rsidR="00546879" w:rsidRPr="0064695C" w:rsidRDefault="5AD24344" w:rsidP="00546879">
      <w:pPr>
        <w:spacing w:after="0" w:line="276" w:lineRule="auto"/>
        <w:jc w:val="both"/>
        <w:rPr>
          <w:rFonts w:ascii="Arial" w:hAnsi="Arial" w:cs="Arial"/>
          <w:b/>
          <w:bCs/>
          <w:sz w:val="24"/>
          <w:szCs w:val="24"/>
        </w:rPr>
      </w:pPr>
      <w:r w:rsidRPr="5AD24344">
        <w:rPr>
          <w:rFonts w:ascii="Arial" w:hAnsi="Arial" w:cs="Arial"/>
          <w:b/>
          <w:bCs/>
          <w:sz w:val="24"/>
          <w:szCs w:val="24"/>
        </w:rPr>
        <w:t xml:space="preserve">For the Direct </w:t>
      </w:r>
      <w:r w:rsidR="00166C1D">
        <w:rPr>
          <w:rFonts w:ascii="Arial" w:hAnsi="Arial" w:cs="Arial"/>
          <w:b/>
          <w:bCs/>
          <w:sz w:val="24"/>
          <w:szCs w:val="24"/>
        </w:rPr>
        <w:t>c</w:t>
      </w:r>
      <w:r w:rsidR="00166C1D" w:rsidRPr="5AD24344">
        <w:rPr>
          <w:rFonts w:ascii="Arial" w:hAnsi="Arial" w:cs="Arial"/>
          <w:b/>
          <w:bCs/>
          <w:sz w:val="24"/>
          <w:szCs w:val="24"/>
        </w:rPr>
        <w:t xml:space="preserve">are </w:t>
      </w:r>
      <w:r w:rsidRPr="5AD24344">
        <w:rPr>
          <w:rFonts w:ascii="Arial" w:hAnsi="Arial" w:cs="Arial"/>
          <w:b/>
          <w:bCs/>
          <w:sz w:val="24"/>
          <w:szCs w:val="24"/>
        </w:rPr>
        <w:t>workforce plan, we:</w:t>
      </w:r>
    </w:p>
    <w:p w14:paraId="1A595840" w14:textId="77777777" w:rsidR="005169CB" w:rsidRPr="0064695C" w:rsidRDefault="005169CB" w:rsidP="00546879">
      <w:pPr>
        <w:spacing w:after="0" w:line="276" w:lineRule="auto"/>
        <w:jc w:val="both"/>
        <w:rPr>
          <w:rFonts w:ascii="Arial" w:hAnsi="Arial" w:cs="Arial"/>
          <w:b/>
          <w:bCs/>
          <w:sz w:val="24"/>
          <w:szCs w:val="24"/>
        </w:rPr>
      </w:pPr>
    </w:p>
    <w:p w14:paraId="01E82E30" w14:textId="2F70ECE8" w:rsidR="007964A9" w:rsidRPr="00DE655C" w:rsidRDefault="5E34D1A2" w:rsidP="00972875">
      <w:pPr>
        <w:pStyle w:val="BulletSCW"/>
        <w:numPr>
          <w:ilvl w:val="0"/>
          <w:numId w:val="9"/>
        </w:numPr>
      </w:pPr>
      <w:r>
        <w:t>continued to w</w:t>
      </w:r>
      <w:r w:rsidR="5ECF4972">
        <w:t xml:space="preserve">ork with partners to expand the training </w:t>
      </w:r>
      <w:r w:rsidR="24F0E45E">
        <w:t xml:space="preserve">including nurse qualifying training, </w:t>
      </w:r>
      <w:r w:rsidR="5ECF4972">
        <w:t>on offer to health and social care workers in care homes</w:t>
      </w:r>
      <w:r w:rsidR="2405C15D">
        <w:t>,</w:t>
      </w:r>
      <w:r w:rsidR="5ECF4972">
        <w:t xml:space="preserve"> through care home education facilitator roles</w:t>
      </w:r>
    </w:p>
    <w:p w14:paraId="37AA2237" w14:textId="77777777" w:rsidR="007964A9" w:rsidRPr="0064695C" w:rsidRDefault="007964A9" w:rsidP="007964A9">
      <w:pPr>
        <w:spacing w:after="0" w:line="240" w:lineRule="auto"/>
        <w:ind w:left="720"/>
        <w:contextualSpacing/>
        <w:rPr>
          <w:rFonts w:ascii="Arial" w:hAnsi="Arial" w:cs="Arial"/>
          <w:sz w:val="24"/>
          <w:szCs w:val="24"/>
        </w:rPr>
      </w:pPr>
    </w:p>
    <w:p w14:paraId="4327F06E" w14:textId="77777777" w:rsidR="007964A9" w:rsidRPr="0064695C" w:rsidRDefault="007964A9" w:rsidP="00546879">
      <w:pPr>
        <w:spacing w:after="0" w:line="276" w:lineRule="auto"/>
        <w:jc w:val="both"/>
        <w:rPr>
          <w:rFonts w:ascii="Arial" w:hAnsi="Arial" w:cs="Arial"/>
          <w:b/>
          <w:bCs/>
          <w:sz w:val="24"/>
          <w:szCs w:val="24"/>
        </w:rPr>
      </w:pPr>
    </w:p>
    <w:p w14:paraId="17A64802" w14:textId="70E2F81C" w:rsidR="007964A9" w:rsidRPr="0064695C" w:rsidRDefault="007964A9" w:rsidP="00546879">
      <w:pPr>
        <w:spacing w:after="0" w:line="276" w:lineRule="auto"/>
        <w:jc w:val="both"/>
        <w:rPr>
          <w:rFonts w:ascii="Arial" w:hAnsi="Arial" w:cs="Arial"/>
          <w:b/>
          <w:bCs/>
          <w:sz w:val="24"/>
          <w:szCs w:val="24"/>
        </w:rPr>
      </w:pPr>
      <w:r w:rsidRPr="0064695C">
        <w:rPr>
          <w:rFonts w:ascii="Arial" w:hAnsi="Arial" w:cs="Arial"/>
          <w:b/>
          <w:bCs/>
          <w:sz w:val="24"/>
          <w:szCs w:val="24"/>
        </w:rPr>
        <w:t xml:space="preserve">For the Strategic </w:t>
      </w:r>
      <w:r w:rsidR="009B3D01" w:rsidRPr="0064695C">
        <w:rPr>
          <w:rFonts w:ascii="Arial" w:hAnsi="Arial" w:cs="Arial"/>
          <w:b/>
          <w:bCs/>
          <w:sz w:val="24"/>
          <w:szCs w:val="24"/>
        </w:rPr>
        <w:t>m</w:t>
      </w:r>
      <w:r w:rsidRPr="0064695C">
        <w:rPr>
          <w:rFonts w:ascii="Arial" w:hAnsi="Arial" w:cs="Arial"/>
          <w:b/>
          <w:bCs/>
          <w:sz w:val="24"/>
          <w:szCs w:val="24"/>
        </w:rPr>
        <w:t xml:space="preserve">ental </w:t>
      </w:r>
      <w:r w:rsidR="009B3D01" w:rsidRPr="0064695C">
        <w:rPr>
          <w:rFonts w:ascii="Arial" w:hAnsi="Arial" w:cs="Arial"/>
          <w:b/>
          <w:bCs/>
          <w:sz w:val="24"/>
          <w:szCs w:val="24"/>
        </w:rPr>
        <w:t>h</w:t>
      </w:r>
      <w:r w:rsidRPr="0064695C">
        <w:rPr>
          <w:rFonts w:ascii="Arial" w:hAnsi="Arial" w:cs="Arial"/>
          <w:b/>
          <w:bCs/>
          <w:sz w:val="24"/>
          <w:szCs w:val="24"/>
        </w:rPr>
        <w:t xml:space="preserve">ealth </w:t>
      </w:r>
      <w:r w:rsidR="009B3D01" w:rsidRPr="0064695C">
        <w:rPr>
          <w:rFonts w:ascii="Arial" w:hAnsi="Arial" w:cs="Arial"/>
          <w:b/>
          <w:bCs/>
          <w:sz w:val="24"/>
          <w:szCs w:val="24"/>
        </w:rPr>
        <w:t>w</w:t>
      </w:r>
      <w:r w:rsidRPr="0064695C">
        <w:rPr>
          <w:rFonts w:ascii="Arial" w:hAnsi="Arial" w:cs="Arial"/>
          <w:b/>
          <w:bCs/>
          <w:sz w:val="24"/>
          <w:szCs w:val="24"/>
        </w:rPr>
        <w:t>orkforce plan</w:t>
      </w:r>
      <w:r w:rsidR="009B3D01" w:rsidRPr="0064695C">
        <w:rPr>
          <w:rFonts w:ascii="Arial" w:hAnsi="Arial" w:cs="Arial"/>
          <w:b/>
          <w:bCs/>
          <w:sz w:val="24"/>
          <w:szCs w:val="24"/>
        </w:rPr>
        <w:t>,</w:t>
      </w:r>
      <w:r w:rsidR="00A81D54" w:rsidRPr="0064695C">
        <w:rPr>
          <w:rFonts w:ascii="Arial" w:hAnsi="Arial" w:cs="Arial"/>
          <w:b/>
          <w:bCs/>
          <w:sz w:val="24"/>
          <w:szCs w:val="24"/>
        </w:rPr>
        <w:t xml:space="preserve"> </w:t>
      </w:r>
      <w:r w:rsidR="005251A5" w:rsidRPr="0064695C">
        <w:rPr>
          <w:rFonts w:ascii="Arial" w:hAnsi="Arial" w:cs="Arial"/>
          <w:b/>
          <w:bCs/>
          <w:sz w:val="24"/>
          <w:szCs w:val="24"/>
        </w:rPr>
        <w:t xml:space="preserve">together with HEIW </w:t>
      </w:r>
      <w:r w:rsidR="00A81D54" w:rsidRPr="0064695C">
        <w:rPr>
          <w:rFonts w:ascii="Arial" w:hAnsi="Arial" w:cs="Arial"/>
          <w:b/>
          <w:bCs/>
          <w:sz w:val="24"/>
          <w:szCs w:val="24"/>
        </w:rPr>
        <w:t>we</w:t>
      </w:r>
      <w:r w:rsidRPr="0064695C">
        <w:rPr>
          <w:rFonts w:ascii="Arial" w:hAnsi="Arial" w:cs="Arial"/>
          <w:b/>
          <w:bCs/>
          <w:sz w:val="24"/>
          <w:szCs w:val="24"/>
        </w:rPr>
        <w:t>:</w:t>
      </w:r>
    </w:p>
    <w:p w14:paraId="79DB14CC" w14:textId="77777777" w:rsidR="007964A9" w:rsidRPr="0064695C" w:rsidRDefault="007964A9" w:rsidP="00546879">
      <w:pPr>
        <w:spacing w:after="0" w:line="276" w:lineRule="auto"/>
        <w:jc w:val="both"/>
        <w:rPr>
          <w:rFonts w:ascii="Arial" w:hAnsi="Arial" w:cs="Arial"/>
          <w:b/>
          <w:bCs/>
          <w:sz w:val="24"/>
          <w:szCs w:val="24"/>
        </w:rPr>
      </w:pPr>
    </w:p>
    <w:p w14:paraId="04845F73" w14:textId="3C4BEDE4" w:rsidR="00037724" w:rsidRPr="0064695C" w:rsidRDefault="065159D0" w:rsidP="009B24BB">
      <w:pPr>
        <w:pStyle w:val="BulletSCW"/>
      </w:pPr>
      <w:r>
        <w:t xml:space="preserve">continued to support an All Wales Approved Mental Health Professional Leads Network to share good practice and resources to support role development and improvement. </w:t>
      </w:r>
    </w:p>
    <w:p w14:paraId="25D0D7F4" w14:textId="44FFCA0F" w:rsidR="34A7E92A" w:rsidRPr="009B24BB" w:rsidRDefault="34A7E92A" w:rsidP="009B24BB">
      <w:pPr>
        <w:pStyle w:val="BulletSCW"/>
      </w:pPr>
      <w:r w:rsidRPr="009B24BB">
        <w:t>developed content for Mental Health Literacy Training foundation level 1 e</w:t>
      </w:r>
      <w:r w:rsidR="00D5337B">
        <w:t>-</w:t>
      </w:r>
      <w:r w:rsidRPr="009B24BB">
        <w:t xml:space="preserve"> learning</w:t>
      </w:r>
    </w:p>
    <w:p w14:paraId="2A1F98C0" w14:textId="6DBEC62C" w:rsidR="34A7E92A" w:rsidRDefault="34A7E92A" w:rsidP="009B24BB">
      <w:pPr>
        <w:pStyle w:val="BulletSCW"/>
        <w:rPr>
          <w:rFonts w:eastAsia="Arial"/>
          <w:color w:val="000000" w:themeColor="text1"/>
        </w:rPr>
      </w:pPr>
      <w:r w:rsidRPr="34A7E92A">
        <w:rPr>
          <w:rFonts w:eastAsia="Arial"/>
          <w:color w:val="000000" w:themeColor="text1"/>
        </w:rPr>
        <w:t>developed guidance for recovery colleges and shaped a model to take work forward with partners</w:t>
      </w:r>
    </w:p>
    <w:p w14:paraId="53D83CDF" w14:textId="1FC01786" w:rsidR="00B7106C" w:rsidRPr="0064695C" w:rsidRDefault="001C51F6" w:rsidP="00951F85">
      <w:pPr>
        <w:spacing w:line="240" w:lineRule="auto"/>
        <w:jc w:val="both"/>
        <w:rPr>
          <w:rFonts w:ascii="Arial" w:hAnsi="Arial" w:cs="Arial"/>
          <w:b/>
          <w:bCs/>
          <w:sz w:val="24"/>
          <w:szCs w:val="24"/>
        </w:rPr>
      </w:pPr>
      <w:r>
        <w:rPr>
          <w:noProof/>
        </w:rPr>
        <w:drawing>
          <wp:anchor distT="0" distB="0" distL="114300" distR="114300" simplePos="0" relativeHeight="251658243" behindDoc="0" locked="0" layoutInCell="1" allowOverlap="1" wp14:anchorId="45BA82E1" wp14:editId="506F0E24">
            <wp:simplePos x="0" y="0"/>
            <wp:positionH relativeFrom="margin">
              <wp:posOffset>0</wp:posOffset>
            </wp:positionH>
            <wp:positionV relativeFrom="paragraph">
              <wp:posOffset>79950</wp:posOffset>
            </wp:positionV>
            <wp:extent cx="1205865" cy="1205865"/>
            <wp:effectExtent l="0" t="0" r="0" b="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05865" cy="1205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0E99C4" w14:textId="77777777" w:rsidR="001C51F6" w:rsidRDefault="001C51F6" w:rsidP="003F5485">
      <w:pPr>
        <w:rPr>
          <w:rFonts w:asciiTheme="minorBidi" w:hAnsiTheme="minorBidi"/>
          <w:b/>
          <w:bCs/>
          <w:color w:val="0F8469"/>
          <w:sz w:val="28"/>
          <w:szCs w:val="28"/>
        </w:rPr>
      </w:pPr>
    </w:p>
    <w:p w14:paraId="15708BFE" w14:textId="2FD92935" w:rsidR="00951F85" w:rsidRPr="00084FCA" w:rsidRDefault="002952DD" w:rsidP="003F5485">
      <w:pPr>
        <w:rPr>
          <w:rFonts w:asciiTheme="minorBidi" w:hAnsiTheme="minorBidi"/>
          <w:b/>
          <w:bCs/>
          <w:color w:val="0F8469"/>
          <w:sz w:val="28"/>
          <w:szCs w:val="28"/>
        </w:rPr>
      </w:pPr>
      <w:r>
        <w:rPr>
          <w:rFonts w:asciiTheme="minorBidi" w:hAnsiTheme="minorBidi"/>
          <w:b/>
          <w:bCs/>
          <w:color w:val="0F8469"/>
          <w:sz w:val="28"/>
          <w:szCs w:val="28"/>
        </w:rPr>
        <w:t xml:space="preserve">4. </w:t>
      </w:r>
      <w:r w:rsidR="00951F85" w:rsidRPr="00084FCA">
        <w:rPr>
          <w:rFonts w:asciiTheme="minorBidi" w:hAnsiTheme="minorBidi"/>
          <w:b/>
          <w:bCs/>
          <w:color w:val="0F8469"/>
          <w:sz w:val="28"/>
          <w:szCs w:val="28"/>
        </w:rPr>
        <w:t>Building a digitally ready workforce</w:t>
      </w:r>
    </w:p>
    <w:p w14:paraId="1555DF2D" w14:textId="1A5F8A55" w:rsidR="00AF4797" w:rsidRPr="0064695C" w:rsidRDefault="00AF4797" w:rsidP="00B82C95">
      <w:pPr>
        <w:spacing w:after="0" w:line="276" w:lineRule="auto"/>
        <w:jc w:val="both"/>
        <w:rPr>
          <w:rFonts w:ascii="Arial" w:hAnsi="Arial" w:cs="Arial"/>
          <w:sz w:val="24"/>
          <w:szCs w:val="24"/>
        </w:rPr>
      </w:pPr>
    </w:p>
    <w:p w14:paraId="367FD2F2" w14:textId="77777777" w:rsidR="001C51F6" w:rsidRDefault="001C51F6" w:rsidP="00E2024A">
      <w:pPr>
        <w:pStyle w:val="Heading3"/>
      </w:pPr>
    </w:p>
    <w:p w14:paraId="66CAB012" w14:textId="4CC82D54" w:rsidR="00FC6883" w:rsidRPr="0064695C" w:rsidRDefault="00FC6883" w:rsidP="00E2024A">
      <w:pPr>
        <w:pStyle w:val="Heading3"/>
      </w:pPr>
      <w:r w:rsidRPr="0064695C">
        <w:t>Together with HEIW</w:t>
      </w:r>
      <w:r w:rsidR="00220BC5" w:rsidRPr="0064695C">
        <w:t>,</w:t>
      </w:r>
      <w:r w:rsidRPr="0064695C">
        <w:t xml:space="preserve"> we</w:t>
      </w:r>
      <w:r w:rsidR="00220BC5" w:rsidRPr="0064695C">
        <w:t>:</w:t>
      </w:r>
      <w:r w:rsidRPr="0064695C">
        <w:t xml:space="preserve"> </w:t>
      </w:r>
    </w:p>
    <w:p w14:paraId="1C3A4246" w14:textId="617070AA" w:rsidR="00EB45A0" w:rsidRDefault="5AD24344" w:rsidP="0054728D">
      <w:pPr>
        <w:pStyle w:val="BulletSCW"/>
      </w:pPr>
      <w:r w:rsidRPr="00CB0609">
        <w:t xml:space="preserve">supported the construction and ongoing work of the </w:t>
      </w:r>
      <w:proofErr w:type="spellStart"/>
      <w:r w:rsidRPr="00CB0609">
        <w:t>Gwella</w:t>
      </w:r>
      <w:proofErr w:type="spellEnd"/>
      <w:r w:rsidRPr="00CB0609">
        <w:t xml:space="preserve"> professional development </w:t>
      </w:r>
      <w:r w:rsidR="006E4DD6">
        <w:t>web</w:t>
      </w:r>
      <w:r w:rsidRPr="00CB0609">
        <w:t xml:space="preserve">site, </w:t>
      </w:r>
      <w:r w:rsidR="006E4DD6">
        <w:t>that sets out</w:t>
      </w:r>
      <w:r w:rsidRPr="00CB0609">
        <w:t xml:space="preserve"> learning pathways and opportunities for professionals in social care and health</w:t>
      </w:r>
    </w:p>
    <w:p w14:paraId="5F5A562E" w14:textId="5168A376" w:rsidR="00162ED3" w:rsidRDefault="00162ED3" w:rsidP="0054728D">
      <w:pPr>
        <w:pStyle w:val="BulletSCW"/>
      </w:pPr>
      <w:r>
        <w:t xml:space="preserve">worked with partners to increase the availability and catalogue of virtual learning solutions, including e-learning, virtual </w:t>
      </w:r>
      <w:r w:rsidR="2A7CB802">
        <w:t>classroom,</w:t>
      </w:r>
      <w:r>
        <w:t xml:space="preserve"> and simulation </w:t>
      </w:r>
    </w:p>
    <w:p w14:paraId="22AEF86F" w14:textId="77777777" w:rsidR="001E301D" w:rsidRDefault="001E301D" w:rsidP="003259A9">
      <w:pPr>
        <w:spacing w:after="0" w:line="276" w:lineRule="auto"/>
        <w:jc w:val="both"/>
        <w:rPr>
          <w:rFonts w:ascii="Arial" w:hAnsi="Arial" w:cs="Arial"/>
          <w:b/>
          <w:bCs/>
          <w:sz w:val="24"/>
          <w:szCs w:val="24"/>
        </w:rPr>
      </w:pPr>
    </w:p>
    <w:p w14:paraId="3137A96E" w14:textId="77777777" w:rsidR="003E5E4F" w:rsidRDefault="003E5E4F" w:rsidP="003259A9">
      <w:pPr>
        <w:spacing w:after="0" w:line="276" w:lineRule="auto"/>
        <w:jc w:val="both"/>
        <w:rPr>
          <w:rFonts w:ascii="Arial" w:hAnsi="Arial" w:cs="Arial"/>
          <w:b/>
          <w:bCs/>
          <w:sz w:val="24"/>
          <w:szCs w:val="24"/>
        </w:rPr>
      </w:pPr>
    </w:p>
    <w:p w14:paraId="16C1EABE" w14:textId="77777777" w:rsidR="003E5E4F" w:rsidRPr="0064695C" w:rsidRDefault="003E5E4F" w:rsidP="003259A9">
      <w:pPr>
        <w:spacing w:after="0" w:line="276" w:lineRule="auto"/>
        <w:jc w:val="both"/>
        <w:rPr>
          <w:rFonts w:ascii="Arial" w:hAnsi="Arial" w:cs="Arial"/>
          <w:b/>
          <w:bCs/>
          <w:sz w:val="24"/>
          <w:szCs w:val="24"/>
        </w:rPr>
      </w:pPr>
    </w:p>
    <w:p w14:paraId="6EF0246C" w14:textId="71FB621F" w:rsidR="009E38D4" w:rsidRPr="0064695C" w:rsidRDefault="00B61C67" w:rsidP="00E2024A">
      <w:pPr>
        <w:pStyle w:val="Heading3"/>
      </w:pPr>
      <w:r w:rsidRPr="0064695C">
        <w:lastRenderedPageBreak/>
        <w:t xml:space="preserve">We: </w:t>
      </w:r>
    </w:p>
    <w:p w14:paraId="43EE5E9B" w14:textId="5B7DE604" w:rsidR="001D6B3A" w:rsidRPr="00DE655C" w:rsidRDefault="00F94D18" w:rsidP="0054728D">
      <w:pPr>
        <w:pStyle w:val="BulletSCW"/>
        <w:numPr>
          <w:ilvl w:val="0"/>
          <w:numId w:val="18"/>
        </w:numPr>
        <w:spacing w:line="256" w:lineRule="auto"/>
      </w:pPr>
      <w:r>
        <w:t xml:space="preserve">developed and contributed to the development of a range of digital learning resources and </w:t>
      </w:r>
      <w:hyperlink r:id="rId38" w:history="1">
        <w:r w:rsidRPr="00B41E61">
          <w:rPr>
            <w:rStyle w:val="Hyperlink"/>
            <w:color w:val="0000FF"/>
          </w:rPr>
          <w:t>learning modules</w:t>
        </w:r>
      </w:hyperlink>
      <w:r w:rsidR="00324B1C">
        <w:t xml:space="preserve">, including the </w:t>
      </w:r>
      <w:r w:rsidR="5AD24344">
        <w:t>following areas:</w:t>
      </w:r>
    </w:p>
    <w:p w14:paraId="1C5AF173" w14:textId="77777777" w:rsidR="003774EA" w:rsidRDefault="003774EA" w:rsidP="0003739B">
      <w:pPr>
        <w:pStyle w:val="BulletSCW"/>
        <w:numPr>
          <w:ilvl w:val="1"/>
          <w:numId w:val="11"/>
        </w:numPr>
      </w:pPr>
      <w:r>
        <w:t>safeguarding</w:t>
      </w:r>
    </w:p>
    <w:p w14:paraId="6B7FF9BE" w14:textId="77777777" w:rsidR="00D25F3F" w:rsidRDefault="00D25F3F" w:rsidP="0003739B">
      <w:pPr>
        <w:pStyle w:val="BulletSCW"/>
        <w:numPr>
          <w:ilvl w:val="1"/>
          <w:numId w:val="11"/>
        </w:numPr>
      </w:pPr>
      <w:r>
        <w:t>infection prevention and control</w:t>
      </w:r>
    </w:p>
    <w:p w14:paraId="64D0B4D5" w14:textId="77777777" w:rsidR="00C421C1" w:rsidRDefault="00C421C1" w:rsidP="0003739B">
      <w:pPr>
        <w:pStyle w:val="BulletSCW"/>
        <w:numPr>
          <w:ilvl w:val="1"/>
          <w:numId w:val="11"/>
        </w:numPr>
      </w:pPr>
      <w:r>
        <w:t>the Welsh language</w:t>
      </w:r>
    </w:p>
    <w:p w14:paraId="51AC6919" w14:textId="77777777" w:rsidR="00E659E1" w:rsidRDefault="00E659E1" w:rsidP="0003739B">
      <w:pPr>
        <w:pStyle w:val="BulletSCW"/>
        <w:numPr>
          <w:ilvl w:val="1"/>
          <w:numId w:val="11"/>
        </w:numPr>
      </w:pPr>
      <w:r>
        <w:t>strength-based and outcome focused practice</w:t>
      </w:r>
    </w:p>
    <w:p w14:paraId="25E1979C" w14:textId="7869F908" w:rsidR="00EB1F71" w:rsidRPr="0064695C" w:rsidRDefault="00EB1F71" w:rsidP="00EB1F71">
      <w:pPr>
        <w:pStyle w:val="BulletSCW"/>
        <w:numPr>
          <w:ilvl w:val="1"/>
          <w:numId w:val="11"/>
        </w:numPr>
      </w:pPr>
      <w:r>
        <w:t xml:space="preserve">personal and workplace </w:t>
      </w:r>
      <w:r w:rsidRPr="0064695C">
        <w:t>well-being</w:t>
      </w:r>
    </w:p>
    <w:p w14:paraId="68BBAD86" w14:textId="77777777" w:rsidR="004A2D0E" w:rsidRDefault="004A2D0E" w:rsidP="0003739B">
      <w:pPr>
        <w:pStyle w:val="BulletSCW"/>
        <w:numPr>
          <w:ilvl w:val="1"/>
          <w:numId w:val="11"/>
        </w:numPr>
      </w:pPr>
      <w:r>
        <w:t xml:space="preserve">balancing rights and responsibilities in </w:t>
      </w:r>
      <w:r w:rsidRPr="0064695C">
        <w:t xml:space="preserve">hospital discharge </w:t>
      </w:r>
    </w:p>
    <w:p w14:paraId="618A4792" w14:textId="08300DF7" w:rsidR="00BC49F7" w:rsidRDefault="00BC49F7" w:rsidP="0003739B">
      <w:pPr>
        <w:pStyle w:val="BulletSCW"/>
        <w:numPr>
          <w:ilvl w:val="1"/>
          <w:numId w:val="11"/>
        </w:numPr>
      </w:pPr>
      <w:r>
        <w:t xml:space="preserve">communication </w:t>
      </w:r>
      <w:r w:rsidR="008914AC">
        <w:t>methods and approaches in social care</w:t>
      </w:r>
    </w:p>
    <w:p w14:paraId="781FFDF8" w14:textId="6DA8DCEA" w:rsidR="008914AC" w:rsidRDefault="00120251" w:rsidP="0003739B">
      <w:pPr>
        <w:pStyle w:val="BulletSCW"/>
        <w:numPr>
          <w:ilvl w:val="1"/>
          <w:numId w:val="11"/>
        </w:numPr>
      </w:pPr>
      <w:bookmarkStart w:id="4" w:name="_Int_kQy9SDpE"/>
      <w:r>
        <w:t>various topics</w:t>
      </w:r>
      <w:bookmarkEnd w:id="4"/>
      <w:r>
        <w:t xml:space="preserve"> aligned to the </w:t>
      </w:r>
      <w:bookmarkStart w:id="5" w:name="_Int_cZYuovvk"/>
      <w:r>
        <w:t>All Wales</w:t>
      </w:r>
      <w:bookmarkEnd w:id="5"/>
      <w:r>
        <w:t xml:space="preserve"> Induction Framework</w:t>
      </w:r>
    </w:p>
    <w:p w14:paraId="0168FB3F" w14:textId="3E275766" w:rsidR="00704F55" w:rsidRDefault="00704F55" w:rsidP="0003739B">
      <w:pPr>
        <w:pStyle w:val="BulletSCW"/>
        <w:numPr>
          <w:ilvl w:val="1"/>
          <w:numId w:val="11"/>
        </w:numPr>
      </w:pPr>
      <w:r>
        <w:t>codes of professional practice</w:t>
      </w:r>
    </w:p>
    <w:p w14:paraId="410D06CE" w14:textId="57A1FD96" w:rsidR="00704F55" w:rsidRDefault="00774A02" w:rsidP="0003739B">
      <w:pPr>
        <w:pStyle w:val="BulletSCW"/>
        <w:numPr>
          <w:ilvl w:val="1"/>
          <w:numId w:val="11"/>
        </w:numPr>
      </w:pPr>
      <w:r>
        <w:t>rights</w:t>
      </w:r>
      <w:r w:rsidR="00F47792">
        <w:t>-</w:t>
      </w:r>
      <w:r>
        <w:t>based approach</w:t>
      </w:r>
      <w:r w:rsidR="00F47792">
        <w:t>es and person</w:t>
      </w:r>
      <w:r w:rsidR="003A509D">
        <w:t>-</w:t>
      </w:r>
      <w:r w:rsidR="00F47792">
        <w:t>centred care</w:t>
      </w:r>
    </w:p>
    <w:p w14:paraId="62AE7CE1" w14:textId="0EF4BC46" w:rsidR="00F47792" w:rsidRDefault="003A509D" w:rsidP="0003739B">
      <w:pPr>
        <w:pStyle w:val="BulletSCW"/>
        <w:numPr>
          <w:ilvl w:val="1"/>
          <w:numId w:val="11"/>
        </w:numPr>
      </w:pPr>
      <w:r>
        <w:t xml:space="preserve">principles of the Social Service and </w:t>
      </w:r>
      <w:r w:rsidR="00F93EF5">
        <w:t>Well-being Act</w:t>
      </w:r>
    </w:p>
    <w:p w14:paraId="73C2E9BD" w14:textId="77777777" w:rsidR="00F93EF5" w:rsidRDefault="00F93EF5" w:rsidP="004731A2">
      <w:pPr>
        <w:pStyle w:val="BulletSCW"/>
        <w:numPr>
          <w:ilvl w:val="0"/>
          <w:numId w:val="0"/>
        </w:numPr>
        <w:ind w:left="720"/>
      </w:pPr>
    </w:p>
    <w:p w14:paraId="266AD8E2" w14:textId="7473D0AF" w:rsidR="00402F18" w:rsidRPr="00DE655C" w:rsidRDefault="19EB0C78" w:rsidP="00AD7A08">
      <w:pPr>
        <w:pStyle w:val="BulletSCW"/>
        <w:numPr>
          <w:ilvl w:val="0"/>
          <w:numId w:val="28"/>
        </w:numPr>
      </w:pPr>
      <w:r>
        <w:t>continued to prioritise improving digital literacy and digital infrastructure in the workforce through the Social Care Wales Workforce Development Programme (SCWWDP) grant</w:t>
      </w:r>
    </w:p>
    <w:p w14:paraId="60AE2620" w14:textId="77777777" w:rsidR="00DE2C2F" w:rsidRPr="00ED2A9F" w:rsidRDefault="00DE2C2F" w:rsidP="00DE2C2F">
      <w:pPr>
        <w:pStyle w:val="BulletSCW"/>
        <w:numPr>
          <w:ilvl w:val="0"/>
          <w:numId w:val="28"/>
        </w:numPr>
      </w:pPr>
      <w:r>
        <w:t xml:space="preserve">published </w:t>
      </w:r>
      <w:hyperlink r:id="rId39">
        <w:r w:rsidRPr="1EB6B26A">
          <w:rPr>
            <w:rStyle w:val="Hyperlink"/>
            <w:color w:val="0000FF"/>
          </w:rPr>
          <w:t>research</w:t>
        </w:r>
      </w:hyperlink>
      <w:r>
        <w:t xml:space="preserve"> to understand the </w:t>
      </w:r>
      <w:bookmarkStart w:id="6" w:name="_Int_TIcXXU44"/>
      <w:r>
        <w:t>current status</w:t>
      </w:r>
      <w:bookmarkEnd w:id="6"/>
      <w:r>
        <w:t xml:space="preserve"> of digital innovation in social care in Wales, and identified what further actions and support are needed</w:t>
      </w:r>
    </w:p>
    <w:p w14:paraId="2374EAB5" w14:textId="588127E5" w:rsidR="00C34035" w:rsidRDefault="19EB0C78" w:rsidP="00AD7A08">
      <w:pPr>
        <w:pStyle w:val="BulletSCW"/>
        <w:numPr>
          <w:ilvl w:val="0"/>
          <w:numId w:val="28"/>
        </w:numPr>
      </w:pPr>
      <w:r>
        <w:t>completed a discovery phase for a digital maturity and literacy assessment with the social care sector in Wales</w:t>
      </w:r>
    </w:p>
    <w:p w14:paraId="5C93BFC3" w14:textId="77777777" w:rsidR="009F112D" w:rsidRDefault="009F112D" w:rsidP="009F112D">
      <w:pPr>
        <w:pStyle w:val="BulletSCW"/>
        <w:numPr>
          <w:ilvl w:val="0"/>
          <w:numId w:val="28"/>
        </w:numPr>
      </w:pPr>
      <w:r>
        <w:t>joined the AI Commission for health and social care to provide a social care perspective.</w:t>
      </w:r>
    </w:p>
    <w:p w14:paraId="394471BE" w14:textId="77777777" w:rsidR="00F53015" w:rsidRPr="0064695C" w:rsidRDefault="00F53015" w:rsidP="008D7870">
      <w:pPr>
        <w:pStyle w:val="BulletSCW"/>
        <w:numPr>
          <w:ilvl w:val="0"/>
          <w:numId w:val="0"/>
        </w:numPr>
        <w:ind w:left="720"/>
      </w:pPr>
    </w:p>
    <w:p w14:paraId="1469034B" w14:textId="6961B46B" w:rsidR="00AD7A08" w:rsidRPr="0064695C" w:rsidRDefault="5AD24344" w:rsidP="00041B29">
      <w:pPr>
        <w:spacing w:after="0" w:line="276" w:lineRule="auto"/>
        <w:jc w:val="both"/>
        <w:rPr>
          <w:rFonts w:ascii="Arial" w:hAnsi="Arial" w:cs="Arial"/>
          <w:b/>
          <w:bCs/>
          <w:sz w:val="24"/>
          <w:szCs w:val="24"/>
        </w:rPr>
      </w:pPr>
      <w:r w:rsidRPr="5AD24344">
        <w:rPr>
          <w:rFonts w:ascii="Arial" w:hAnsi="Arial" w:cs="Arial"/>
          <w:b/>
          <w:bCs/>
          <w:sz w:val="24"/>
          <w:szCs w:val="24"/>
        </w:rPr>
        <w:t xml:space="preserve">For the Social </w:t>
      </w:r>
      <w:r w:rsidR="0062480B">
        <w:rPr>
          <w:rFonts w:ascii="Arial" w:hAnsi="Arial" w:cs="Arial"/>
          <w:b/>
          <w:bCs/>
          <w:sz w:val="24"/>
          <w:szCs w:val="24"/>
        </w:rPr>
        <w:t>w</w:t>
      </w:r>
      <w:r w:rsidR="0062480B" w:rsidRPr="5AD24344">
        <w:rPr>
          <w:rFonts w:ascii="Arial" w:hAnsi="Arial" w:cs="Arial"/>
          <w:b/>
          <w:bCs/>
          <w:sz w:val="24"/>
          <w:szCs w:val="24"/>
        </w:rPr>
        <w:t xml:space="preserve">ork </w:t>
      </w:r>
      <w:r w:rsidRPr="5AD24344">
        <w:rPr>
          <w:rFonts w:ascii="Arial" w:hAnsi="Arial" w:cs="Arial"/>
          <w:b/>
          <w:bCs/>
          <w:sz w:val="24"/>
          <w:szCs w:val="24"/>
        </w:rPr>
        <w:t>workforce plan, we:</w:t>
      </w:r>
    </w:p>
    <w:p w14:paraId="5184DAF6" w14:textId="51319B94" w:rsidR="00041B29" w:rsidRPr="00990800" w:rsidRDefault="00041B29" w:rsidP="00AD7A08">
      <w:pPr>
        <w:spacing w:after="0" w:line="276" w:lineRule="auto"/>
        <w:jc w:val="both"/>
        <w:rPr>
          <w:color w:val="FF0000"/>
        </w:rPr>
      </w:pPr>
    </w:p>
    <w:p w14:paraId="5E1E313C" w14:textId="6D617C88" w:rsidR="19EB0C78" w:rsidRPr="00CB0609" w:rsidRDefault="5AD24344">
      <w:pPr>
        <w:pStyle w:val="BulletSCW"/>
      </w:pPr>
      <w:r w:rsidRPr="00CB0609">
        <w:t xml:space="preserve">continue to liaise with our technology colleagues about advances in practice that can </w:t>
      </w:r>
      <w:r w:rsidR="00CB2A5C">
        <w:t>help</w:t>
      </w:r>
      <w:r w:rsidRPr="00CB0609">
        <w:t xml:space="preserve"> social work practice and promote th</w:t>
      </w:r>
      <w:r w:rsidR="00CB2A5C">
        <w:t>ese</w:t>
      </w:r>
      <w:r w:rsidR="0050206C">
        <w:t xml:space="preserve"> to the sector</w:t>
      </w:r>
      <w:r w:rsidRPr="00CB0609">
        <w:t xml:space="preserve"> </w:t>
      </w:r>
    </w:p>
    <w:p w14:paraId="70D0DDAA" w14:textId="77777777" w:rsidR="00041B29" w:rsidRDefault="00041B29" w:rsidP="00041B29">
      <w:pPr>
        <w:spacing w:after="0" w:line="276" w:lineRule="auto"/>
        <w:jc w:val="both"/>
        <w:rPr>
          <w:rFonts w:ascii="Arial" w:hAnsi="Arial" w:cs="Arial"/>
          <w:sz w:val="24"/>
          <w:szCs w:val="24"/>
        </w:rPr>
      </w:pPr>
    </w:p>
    <w:p w14:paraId="6AD78BE9" w14:textId="77777777" w:rsidR="003E5E4F" w:rsidRDefault="003E5E4F" w:rsidP="00041B29">
      <w:pPr>
        <w:spacing w:after="0" w:line="276" w:lineRule="auto"/>
        <w:jc w:val="both"/>
        <w:rPr>
          <w:rFonts w:ascii="Arial" w:hAnsi="Arial" w:cs="Arial"/>
          <w:sz w:val="24"/>
          <w:szCs w:val="24"/>
        </w:rPr>
      </w:pPr>
    </w:p>
    <w:p w14:paraId="10DDE215" w14:textId="77777777" w:rsidR="003E5E4F" w:rsidRDefault="003E5E4F" w:rsidP="00041B29">
      <w:pPr>
        <w:spacing w:after="0" w:line="276" w:lineRule="auto"/>
        <w:jc w:val="both"/>
        <w:rPr>
          <w:rFonts w:ascii="Arial" w:hAnsi="Arial" w:cs="Arial"/>
          <w:sz w:val="24"/>
          <w:szCs w:val="24"/>
        </w:rPr>
      </w:pPr>
    </w:p>
    <w:p w14:paraId="27A060AC" w14:textId="77777777" w:rsidR="003E5E4F" w:rsidRDefault="003E5E4F" w:rsidP="00041B29">
      <w:pPr>
        <w:spacing w:after="0" w:line="276" w:lineRule="auto"/>
        <w:jc w:val="both"/>
        <w:rPr>
          <w:rFonts w:ascii="Arial" w:hAnsi="Arial" w:cs="Arial"/>
          <w:sz w:val="24"/>
          <w:szCs w:val="24"/>
        </w:rPr>
      </w:pPr>
    </w:p>
    <w:p w14:paraId="442F90A7" w14:textId="77777777" w:rsidR="003E5E4F" w:rsidRDefault="003E5E4F" w:rsidP="00041B29">
      <w:pPr>
        <w:spacing w:after="0" w:line="276" w:lineRule="auto"/>
        <w:jc w:val="both"/>
        <w:rPr>
          <w:rFonts w:ascii="Arial" w:hAnsi="Arial" w:cs="Arial"/>
          <w:sz w:val="24"/>
          <w:szCs w:val="24"/>
        </w:rPr>
      </w:pPr>
    </w:p>
    <w:p w14:paraId="5AC0FB28" w14:textId="77777777" w:rsidR="003E5E4F" w:rsidRDefault="003E5E4F" w:rsidP="00041B29">
      <w:pPr>
        <w:spacing w:after="0" w:line="276" w:lineRule="auto"/>
        <w:jc w:val="both"/>
        <w:rPr>
          <w:rFonts w:ascii="Arial" w:hAnsi="Arial" w:cs="Arial"/>
          <w:sz w:val="24"/>
          <w:szCs w:val="24"/>
        </w:rPr>
      </w:pPr>
    </w:p>
    <w:p w14:paraId="782093A4" w14:textId="77777777" w:rsidR="003E5E4F" w:rsidRDefault="003E5E4F" w:rsidP="00041B29">
      <w:pPr>
        <w:spacing w:after="0" w:line="276" w:lineRule="auto"/>
        <w:jc w:val="both"/>
        <w:rPr>
          <w:rFonts w:ascii="Arial" w:hAnsi="Arial" w:cs="Arial"/>
          <w:sz w:val="24"/>
          <w:szCs w:val="24"/>
        </w:rPr>
      </w:pPr>
    </w:p>
    <w:p w14:paraId="1F82ECAD" w14:textId="77777777" w:rsidR="003E5E4F" w:rsidRPr="0064695C" w:rsidRDefault="003E5E4F" w:rsidP="00041B29">
      <w:pPr>
        <w:spacing w:after="0" w:line="276" w:lineRule="auto"/>
        <w:jc w:val="both"/>
        <w:rPr>
          <w:rFonts w:ascii="Arial" w:hAnsi="Arial" w:cs="Arial"/>
          <w:sz w:val="24"/>
          <w:szCs w:val="24"/>
        </w:rPr>
      </w:pPr>
    </w:p>
    <w:p w14:paraId="17D4BBD8" w14:textId="4FF362E5" w:rsidR="00041B29" w:rsidRPr="0064695C" w:rsidRDefault="5AD24344" w:rsidP="00041B29">
      <w:pPr>
        <w:spacing w:after="0" w:line="276" w:lineRule="auto"/>
        <w:jc w:val="both"/>
        <w:rPr>
          <w:rFonts w:ascii="Arial" w:hAnsi="Arial" w:cs="Arial"/>
          <w:b/>
          <w:bCs/>
          <w:sz w:val="24"/>
          <w:szCs w:val="24"/>
        </w:rPr>
      </w:pPr>
      <w:r w:rsidRPr="5AD24344">
        <w:rPr>
          <w:rFonts w:ascii="Arial" w:hAnsi="Arial" w:cs="Arial"/>
          <w:b/>
          <w:bCs/>
          <w:sz w:val="24"/>
          <w:szCs w:val="24"/>
        </w:rPr>
        <w:lastRenderedPageBreak/>
        <w:t xml:space="preserve">For the Direct </w:t>
      </w:r>
      <w:r w:rsidR="0050206C">
        <w:rPr>
          <w:rFonts w:ascii="Arial" w:hAnsi="Arial" w:cs="Arial"/>
          <w:b/>
          <w:bCs/>
          <w:sz w:val="24"/>
          <w:szCs w:val="24"/>
        </w:rPr>
        <w:t>c</w:t>
      </w:r>
      <w:r w:rsidRPr="5AD24344">
        <w:rPr>
          <w:rFonts w:ascii="Arial" w:hAnsi="Arial" w:cs="Arial"/>
          <w:b/>
          <w:bCs/>
          <w:sz w:val="24"/>
          <w:szCs w:val="24"/>
        </w:rPr>
        <w:t>are workforce plan, we:</w:t>
      </w:r>
    </w:p>
    <w:p w14:paraId="57371553" w14:textId="77777777" w:rsidR="00041B29" w:rsidRPr="0064695C" w:rsidRDefault="00041B29" w:rsidP="00041B29">
      <w:pPr>
        <w:spacing w:after="0" w:line="276" w:lineRule="auto"/>
        <w:jc w:val="both"/>
        <w:rPr>
          <w:rFonts w:ascii="Arial" w:hAnsi="Arial" w:cs="Arial"/>
          <w:b/>
          <w:bCs/>
          <w:sz w:val="24"/>
          <w:szCs w:val="24"/>
        </w:rPr>
      </w:pPr>
    </w:p>
    <w:p w14:paraId="741A6E73" w14:textId="77777777" w:rsidR="008A1EEE" w:rsidRDefault="008A1EEE" w:rsidP="008A1EEE">
      <w:pPr>
        <w:pStyle w:val="BulletSCW"/>
        <w:numPr>
          <w:ilvl w:val="0"/>
          <w:numId w:val="16"/>
        </w:numPr>
      </w:pPr>
      <w:r>
        <w:t>held four workshops for employers and managers to support the digital inclusion of workers, to increase workers’ access, confidence and competence when working towards induction and qualifications</w:t>
      </w:r>
    </w:p>
    <w:p w14:paraId="421C9E4D" w14:textId="77777777" w:rsidR="00C067F1" w:rsidRPr="000C2384" w:rsidRDefault="00C067F1" w:rsidP="00C067F1">
      <w:pPr>
        <w:pStyle w:val="BulletSCW"/>
        <w:numPr>
          <w:ilvl w:val="0"/>
          <w:numId w:val="16"/>
        </w:numPr>
      </w:pPr>
      <w:r>
        <w:t>supported the development of a medication management e-learning resource for social care workers</w:t>
      </w:r>
    </w:p>
    <w:p w14:paraId="5F1C3968" w14:textId="77777777" w:rsidR="00114DF5" w:rsidRPr="0064695C" w:rsidRDefault="00114DF5" w:rsidP="00114DF5">
      <w:pPr>
        <w:spacing w:after="0" w:line="240" w:lineRule="auto"/>
        <w:jc w:val="both"/>
        <w:rPr>
          <w:rFonts w:ascii="Arial" w:hAnsi="Arial" w:cs="Arial"/>
          <w:b/>
          <w:bCs/>
          <w:sz w:val="24"/>
          <w:szCs w:val="24"/>
        </w:rPr>
      </w:pPr>
    </w:p>
    <w:p w14:paraId="461E170D" w14:textId="55C419BD" w:rsidR="00114DF5" w:rsidRPr="0064695C" w:rsidRDefault="00114DF5" w:rsidP="00114DF5">
      <w:pPr>
        <w:spacing w:after="0" w:line="240" w:lineRule="auto"/>
        <w:jc w:val="both"/>
        <w:rPr>
          <w:rFonts w:ascii="Arial" w:hAnsi="Arial" w:cs="Arial"/>
          <w:b/>
          <w:bCs/>
          <w:sz w:val="24"/>
          <w:szCs w:val="24"/>
        </w:rPr>
      </w:pPr>
      <w:r w:rsidRPr="0064695C">
        <w:rPr>
          <w:rFonts w:ascii="Arial" w:hAnsi="Arial" w:cs="Arial"/>
          <w:b/>
          <w:bCs/>
          <w:sz w:val="24"/>
          <w:szCs w:val="24"/>
        </w:rPr>
        <w:t>For the Strategic mental health workforce plan, together with HEIW we:</w:t>
      </w:r>
    </w:p>
    <w:p w14:paraId="185B215E" w14:textId="77777777" w:rsidR="00DA7031" w:rsidRPr="0064695C" w:rsidRDefault="00DA7031" w:rsidP="00DA7031">
      <w:pPr>
        <w:rPr>
          <w:rFonts w:ascii="Arial" w:hAnsi="Arial" w:cs="Arial"/>
          <w:sz w:val="24"/>
          <w:szCs w:val="24"/>
        </w:rPr>
      </w:pPr>
    </w:p>
    <w:p w14:paraId="73DC1714" w14:textId="01FFB04D" w:rsidR="00DA7031" w:rsidRPr="00DE655C" w:rsidRDefault="19EB0C78" w:rsidP="0041727B">
      <w:pPr>
        <w:pStyle w:val="BulletSCW"/>
        <w:numPr>
          <w:ilvl w:val="0"/>
          <w:numId w:val="29"/>
        </w:numPr>
      </w:pPr>
      <w:r>
        <w:t>commissioned a pilot for an app that helps streamline the process of mental health act assessments.</w:t>
      </w:r>
    </w:p>
    <w:p w14:paraId="6C0A90ED" w14:textId="7573BB44" w:rsidR="00DA7031" w:rsidRPr="0064695C" w:rsidRDefault="00DC3DCD" w:rsidP="00DA7031">
      <w:pPr>
        <w:rPr>
          <w:rFonts w:ascii="Arial" w:hAnsi="Arial" w:cs="Arial"/>
          <w:sz w:val="24"/>
          <w:szCs w:val="24"/>
        </w:rPr>
      </w:pPr>
      <w:r>
        <w:rPr>
          <w:noProof/>
        </w:rPr>
        <w:drawing>
          <wp:anchor distT="0" distB="0" distL="114300" distR="114300" simplePos="0" relativeHeight="251658244" behindDoc="0" locked="0" layoutInCell="1" allowOverlap="1" wp14:anchorId="2AA7BC5B" wp14:editId="08529524">
            <wp:simplePos x="0" y="0"/>
            <wp:positionH relativeFrom="margin">
              <wp:posOffset>0</wp:posOffset>
            </wp:positionH>
            <wp:positionV relativeFrom="paragraph">
              <wp:posOffset>155012</wp:posOffset>
            </wp:positionV>
            <wp:extent cx="1150620" cy="1150620"/>
            <wp:effectExtent l="0" t="0" r="0" b="0"/>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A68E69" w14:textId="77B66ADD" w:rsidR="00DA7031" w:rsidRPr="0064695C" w:rsidRDefault="00DA7031" w:rsidP="00DA7031">
      <w:pPr>
        <w:rPr>
          <w:rFonts w:ascii="Arial" w:hAnsi="Arial" w:cs="Arial"/>
          <w:sz w:val="24"/>
          <w:szCs w:val="24"/>
        </w:rPr>
      </w:pPr>
    </w:p>
    <w:p w14:paraId="3234D6C2" w14:textId="175E84C4" w:rsidR="00951F85" w:rsidRPr="00084FCA" w:rsidRDefault="00F53015" w:rsidP="003F5485">
      <w:pPr>
        <w:rPr>
          <w:rFonts w:asciiTheme="minorBidi" w:hAnsiTheme="minorBidi"/>
          <w:b/>
          <w:bCs/>
          <w:color w:val="0F8469"/>
          <w:sz w:val="28"/>
          <w:szCs w:val="28"/>
        </w:rPr>
      </w:pPr>
      <w:r>
        <w:rPr>
          <w:rFonts w:asciiTheme="minorBidi" w:hAnsiTheme="minorBidi"/>
          <w:b/>
          <w:bCs/>
          <w:color w:val="0F8469"/>
          <w:sz w:val="28"/>
          <w:szCs w:val="28"/>
        </w:rPr>
        <w:t xml:space="preserve">5. </w:t>
      </w:r>
      <w:r w:rsidR="00951F85" w:rsidRPr="00084FCA">
        <w:rPr>
          <w:rFonts w:asciiTheme="minorBidi" w:hAnsiTheme="minorBidi"/>
          <w:b/>
          <w:bCs/>
          <w:color w:val="0F8469"/>
          <w:sz w:val="28"/>
          <w:szCs w:val="28"/>
        </w:rPr>
        <w:t>Excellent education and training</w:t>
      </w:r>
    </w:p>
    <w:p w14:paraId="5A310A64" w14:textId="77777777" w:rsidR="00DD0225" w:rsidRDefault="00DD0225" w:rsidP="00FC6883">
      <w:pPr>
        <w:rPr>
          <w:rFonts w:ascii="Arial" w:hAnsi="Arial" w:cs="Arial"/>
          <w:b/>
          <w:bCs/>
          <w:sz w:val="24"/>
          <w:szCs w:val="24"/>
        </w:rPr>
      </w:pPr>
    </w:p>
    <w:p w14:paraId="32A22037" w14:textId="77777777" w:rsidR="00DC3DCD" w:rsidRPr="0064695C" w:rsidRDefault="00DC3DCD" w:rsidP="00FC6883">
      <w:pPr>
        <w:rPr>
          <w:rFonts w:ascii="Arial" w:hAnsi="Arial" w:cs="Arial"/>
          <w:b/>
          <w:bCs/>
          <w:sz w:val="24"/>
          <w:szCs w:val="24"/>
        </w:rPr>
      </w:pPr>
    </w:p>
    <w:p w14:paraId="33975196" w14:textId="6D7E7075" w:rsidR="00FC6883" w:rsidRPr="0064695C" w:rsidRDefault="00FC6883" w:rsidP="00E2024A">
      <w:pPr>
        <w:pStyle w:val="Heading3"/>
      </w:pPr>
      <w:r w:rsidRPr="0064695C">
        <w:t>Together with HEIW</w:t>
      </w:r>
      <w:r w:rsidR="00144FE3" w:rsidRPr="0064695C">
        <w:t>,</w:t>
      </w:r>
      <w:r w:rsidRPr="0064695C">
        <w:t xml:space="preserve"> we</w:t>
      </w:r>
      <w:r w:rsidR="00144FE3" w:rsidRPr="0064695C">
        <w:t>:</w:t>
      </w:r>
      <w:r w:rsidRPr="0064695C">
        <w:t xml:space="preserve"> </w:t>
      </w:r>
    </w:p>
    <w:p w14:paraId="210844B6" w14:textId="511F9ECE" w:rsidR="0076257F" w:rsidRPr="000C2384" w:rsidRDefault="19EB0C78" w:rsidP="00DB28CA">
      <w:pPr>
        <w:pStyle w:val="BulletSCW"/>
        <w:numPr>
          <w:ilvl w:val="0"/>
          <w:numId w:val="30"/>
        </w:numPr>
      </w:pPr>
      <w:r>
        <w:t xml:space="preserve">developed a joint induction approach </w:t>
      </w:r>
      <w:r w:rsidR="00A9528A">
        <w:t xml:space="preserve">in line with </w:t>
      </w:r>
      <w:r>
        <w:t xml:space="preserve">the </w:t>
      </w:r>
      <w:bookmarkStart w:id="7" w:name="_Int_pTrsMPKV"/>
      <w:r>
        <w:t>All Wales</w:t>
      </w:r>
      <w:bookmarkEnd w:id="7"/>
      <w:r>
        <w:t xml:space="preserve"> </w:t>
      </w:r>
      <w:r w:rsidR="00A9528A">
        <w:t>i</w:t>
      </w:r>
      <w:r>
        <w:t xml:space="preserve">nduction </w:t>
      </w:r>
      <w:r w:rsidR="00A9528A">
        <w:t>f</w:t>
      </w:r>
      <w:r>
        <w:t>ramework</w:t>
      </w:r>
    </w:p>
    <w:p w14:paraId="283B4985" w14:textId="77777777" w:rsidR="00DC3DCD" w:rsidRPr="008D7870" w:rsidRDefault="00DC3DCD" w:rsidP="008D7870"/>
    <w:p w14:paraId="63F2BF63" w14:textId="35181E69" w:rsidR="003259A9" w:rsidRPr="0064695C" w:rsidRDefault="005A3C8B" w:rsidP="00E2024A">
      <w:pPr>
        <w:pStyle w:val="Heading3"/>
      </w:pPr>
      <w:r w:rsidRPr="0064695C">
        <w:t>We:</w:t>
      </w:r>
      <w:r w:rsidR="003259A9" w:rsidRPr="0064695C">
        <w:t xml:space="preserve"> </w:t>
      </w:r>
    </w:p>
    <w:p w14:paraId="5DF00850" w14:textId="4684F855" w:rsidR="00F82D19" w:rsidRPr="000C2384" w:rsidRDefault="05A38F91" w:rsidP="00972875">
      <w:pPr>
        <w:pStyle w:val="BulletSCW"/>
        <w:numPr>
          <w:ilvl w:val="0"/>
          <w:numId w:val="9"/>
        </w:numPr>
      </w:pPr>
      <w:r>
        <w:t xml:space="preserve">administered, allocated and reported on the use of the </w:t>
      </w:r>
      <w:r w:rsidR="005E361A">
        <w:t>Social Care Wales Workforce Development Partnership (</w:t>
      </w:r>
      <w:r>
        <w:t>SCWWDP</w:t>
      </w:r>
      <w:r w:rsidR="005E361A">
        <w:t>)</w:t>
      </w:r>
      <w:r>
        <w:t xml:space="preserve"> grant </w:t>
      </w:r>
    </w:p>
    <w:p w14:paraId="6EFC243A" w14:textId="1CC38DE2" w:rsidR="006A4FD9" w:rsidRPr="000C2384" w:rsidRDefault="05A38F91" w:rsidP="00972875">
      <w:pPr>
        <w:pStyle w:val="BulletSCW"/>
        <w:numPr>
          <w:ilvl w:val="0"/>
          <w:numId w:val="9"/>
        </w:numPr>
      </w:pPr>
      <w:r>
        <w:t xml:space="preserve">continued to provide support to employers and learning providers with the ongoing implementation of the health and social care </w:t>
      </w:r>
      <w:r w:rsidR="2C755412">
        <w:t xml:space="preserve">vocational </w:t>
      </w:r>
      <w:r>
        <w:t>qualifications</w:t>
      </w:r>
    </w:p>
    <w:p w14:paraId="72010A89" w14:textId="033AE1FE" w:rsidR="00A71A23" w:rsidRPr="000C2384" w:rsidRDefault="05A38F91" w:rsidP="00972875">
      <w:pPr>
        <w:pStyle w:val="BulletSCW"/>
        <w:numPr>
          <w:ilvl w:val="0"/>
          <w:numId w:val="9"/>
        </w:numPr>
      </w:pPr>
      <w:r>
        <w:t>began to develop a set of national resources to be used by learners, learning providers and employers to support the achievement of essential skills qualifications</w:t>
      </w:r>
    </w:p>
    <w:p w14:paraId="19A4F033" w14:textId="64B924DF" w:rsidR="001432AC" w:rsidRPr="000C2384" w:rsidRDefault="05A38F91" w:rsidP="00972875">
      <w:pPr>
        <w:pStyle w:val="BulletSCW"/>
        <w:numPr>
          <w:ilvl w:val="0"/>
          <w:numId w:val="9"/>
        </w:numPr>
      </w:pPr>
      <w:r>
        <w:t>worked with partners to improve opportunities for learners to carry out education and training through the medium of Welsh</w:t>
      </w:r>
    </w:p>
    <w:p w14:paraId="776E4EF1" w14:textId="59344FE4" w:rsidR="006A4FD9" w:rsidRPr="000C2384" w:rsidRDefault="05A38F91" w:rsidP="00972875">
      <w:pPr>
        <w:pStyle w:val="BulletSCW"/>
        <w:numPr>
          <w:ilvl w:val="0"/>
          <w:numId w:val="9"/>
        </w:numPr>
      </w:pPr>
      <w:r>
        <w:t xml:space="preserve">worked in partnership with the National Centre for Learning Welsh to create the </w:t>
      </w:r>
      <w:hyperlink r:id="rId41">
        <w:proofErr w:type="spellStart"/>
        <w:r w:rsidRPr="00B41E61">
          <w:rPr>
            <w:rStyle w:val="Hyperlink"/>
            <w:color w:val="0000FF"/>
            <w:u w:val="none"/>
          </w:rPr>
          <w:t>Camau</w:t>
        </w:r>
        <w:proofErr w:type="spellEnd"/>
      </w:hyperlink>
      <w:r>
        <w:t xml:space="preserve"> free learn Welsh course especially for people working in social care</w:t>
      </w:r>
    </w:p>
    <w:p w14:paraId="752306DA" w14:textId="7DF5F671" w:rsidR="001432AC" w:rsidRPr="000C2384" w:rsidRDefault="05A38F91" w:rsidP="00972875">
      <w:pPr>
        <w:pStyle w:val="BulletSCW"/>
        <w:numPr>
          <w:ilvl w:val="0"/>
          <w:numId w:val="9"/>
        </w:numPr>
      </w:pPr>
      <w:r>
        <w:t>developed in partnership with the Regional Safeguarding Boards</w:t>
      </w:r>
      <w:r w:rsidR="008537D5">
        <w:t>,</w:t>
      </w:r>
      <w:r>
        <w:t xml:space="preserve"> a </w:t>
      </w:r>
      <w:hyperlink r:id="rId42">
        <w:r w:rsidR="008537D5">
          <w:rPr>
            <w:rStyle w:val="Hyperlink"/>
            <w:color w:val="auto"/>
            <w:u w:val="none"/>
          </w:rPr>
          <w:t>n</w:t>
        </w:r>
        <w:r w:rsidR="008537D5" w:rsidRPr="43FCE722">
          <w:rPr>
            <w:rStyle w:val="Hyperlink"/>
            <w:color w:val="auto"/>
            <w:u w:val="none"/>
          </w:rPr>
          <w:t>ational safeguarding learning, development and training framework</w:t>
        </w:r>
      </w:hyperlink>
      <w:r>
        <w:t xml:space="preserve">, to help people who have safeguarding responsibilities in Wales </w:t>
      </w:r>
    </w:p>
    <w:p w14:paraId="78B814FC" w14:textId="3F28A728" w:rsidR="00C725AF" w:rsidRPr="000C2384" w:rsidRDefault="05A38F91" w:rsidP="00972875">
      <w:pPr>
        <w:pStyle w:val="BulletSCW"/>
        <w:numPr>
          <w:ilvl w:val="0"/>
          <w:numId w:val="9"/>
        </w:numPr>
      </w:pPr>
      <w:r>
        <w:lastRenderedPageBreak/>
        <w:t xml:space="preserve">continued to support the understanding and </w:t>
      </w:r>
      <w:r w:rsidR="000179E6">
        <w:t xml:space="preserve">use </w:t>
      </w:r>
      <w:r>
        <w:t>of strengths-based practice across areas of social care statutory and non-statutory services. This is through resources and training including workshops for Responsible Individuals delivered in collaboration with</w:t>
      </w:r>
      <w:r w:rsidR="00476552">
        <w:t xml:space="preserve"> Care Inspectorate Wales</w:t>
      </w:r>
      <w:r>
        <w:t xml:space="preserve"> </w:t>
      </w:r>
      <w:r w:rsidR="00476552">
        <w:t>(</w:t>
      </w:r>
      <w:r>
        <w:t>CIW</w:t>
      </w:r>
      <w:r w:rsidR="00476552">
        <w:t>)</w:t>
      </w:r>
      <w:r w:rsidR="00A602DE">
        <w:t>. We also</w:t>
      </w:r>
      <w:r>
        <w:t xml:space="preserve"> develop</w:t>
      </w:r>
      <w:r w:rsidR="00A602DE">
        <w:t>ed</w:t>
      </w:r>
      <w:r>
        <w:t xml:space="preserve"> a sector guide on standards and principles when commissioning for and delivering strength- based practice</w:t>
      </w:r>
    </w:p>
    <w:p w14:paraId="550F8D4C" w14:textId="5B7480CE" w:rsidR="002344B1" w:rsidRPr="000C2384" w:rsidRDefault="0257E6A5" w:rsidP="00972875">
      <w:pPr>
        <w:pStyle w:val="BulletSCW"/>
        <w:numPr>
          <w:ilvl w:val="0"/>
          <w:numId w:val="9"/>
        </w:numPr>
        <w:rPr>
          <w:rStyle w:val="normaltextrun"/>
        </w:rPr>
      </w:pPr>
      <w:r w:rsidRPr="43FCE722">
        <w:rPr>
          <w:rStyle w:val="normaltextrun"/>
        </w:rPr>
        <w:t>c</w:t>
      </w:r>
      <w:r w:rsidR="4062A822" w:rsidRPr="43FCE722">
        <w:rPr>
          <w:rStyle w:val="normaltextrun"/>
        </w:rPr>
        <w:t>ontinued to offer the collaborative skills communications programme to local authorities</w:t>
      </w:r>
    </w:p>
    <w:p w14:paraId="5974173C" w14:textId="3C58DC88" w:rsidR="002C6FE3" w:rsidRPr="000C2384" w:rsidRDefault="05A38F91" w:rsidP="00972875">
      <w:pPr>
        <w:pStyle w:val="BulletSCW"/>
        <w:numPr>
          <w:ilvl w:val="0"/>
          <w:numId w:val="9"/>
        </w:numPr>
      </w:pPr>
      <w:r>
        <w:t>continued to support the provision of learning to support the workforce in working with unpaid carers</w:t>
      </w:r>
    </w:p>
    <w:p w14:paraId="2D46BED6" w14:textId="6C4F278D" w:rsidR="004E0B69" w:rsidRPr="000C2384" w:rsidRDefault="05A38F91" w:rsidP="00972875">
      <w:pPr>
        <w:pStyle w:val="BulletSCW"/>
        <w:numPr>
          <w:ilvl w:val="0"/>
          <w:numId w:val="9"/>
        </w:numPr>
      </w:pPr>
      <w:r>
        <w:t>continued to support the work of the Learning and Improvement Network (LIN) for unpaid carers</w:t>
      </w:r>
    </w:p>
    <w:p w14:paraId="2AE1B30C" w14:textId="60AE662E" w:rsidR="00922530" w:rsidRPr="000C2384" w:rsidRDefault="05A38F91" w:rsidP="00972875">
      <w:pPr>
        <w:pStyle w:val="BulletSCW"/>
        <w:numPr>
          <w:ilvl w:val="0"/>
          <w:numId w:val="9"/>
        </w:numPr>
      </w:pPr>
      <w:r>
        <w:t xml:space="preserve">began to develop a skills framework for people working in social care improvement, </w:t>
      </w:r>
      <w:r w:rsidR="2F56E552">
        <w:t>innovation,</w:t>
      </w:r>
      <w:r>
        <w:t xml:space="preserve"> and research</w:t>
      </w:r>
    </w:p>
    <w:p w14:paraId="2181B612" w14:textId="36C19AED" w:rsidR="001A382C" w:rsidRPr="000C2384" w:rsidRDefault="05A38F91" w:rsidP="00972875">
      <w:pPr>
        <w:pStyle w:val="BulletSCW"/>
        <w:numPr>
          <w:ilvl w:val="0"/>
          <w:numId w:val="9"/>
        </w:numPr>
      </w:pPr>
      <w:r>
        <w:t>created a team of coaches to build relationships, confidence, and skills in innovation through coaching local teams</w:t>
      </w:r>
    </w:p>
    <w:p w14:paraId="19C89673" w14:textId="1293CA7C" w:rsidR="00F06F79" w:rsidRPr="000C2384" w:rsidRDefault="05A38F91" w:rsidP="00972875">
      <w:pPr>
        <w:pStyle w:val="BulletSCW"/>
        <w:numPr>
          <w:ilvl w:val="0"/>
          <w:numId w:val="9"/>
        </w:numPr>
      </w:pPr>
      <w:r>
        <w:t>continued to support the work of the Learning and Improvement Network for Reablement to share practice and explore workforce solutions</w:t>
      </w:r>
      <w:r w:rsidR="00A5166D">
        <w:t>.</w:t>
      </w:r>
    </w:p>
    <w:p w14:paraId="7A6FEC68" w14:textId="77777777" w:rsidR="00951F85" w:rsidRPr="0064695C" w:rsidRDefault="00951F85" w:rsidP="00951F85">
      <w:pPr>
        <w:pStyle w:val="Heading2"/>
        <w:jc w:val="left"/>
        <w:rPr>
          <w:color w:val="auto"/>
        </w:rPr>
      </w:pPr>
    </w:p>
    <w:p w14:paraId="18E42F2A" w14:textId="34DC4F49" w:rsidR="00703184" w:rsidRPr="0064695C" w:rsidRDefault="5AD24344" w:rsidP="00B7106C">
      <w:pPr>
        <w:spacing w:after="0" w:line="240" w:lineRule="auto"/>
        <w:jc w:val="both"/>
        <w:rPr>
          <w:rFonts w:ascii="Arial" w:hAnsi="Arial" w:cs="Arial"/>
          <w:b/>
          <w:bCs/>
          <w:sz w:val="24"/>
          <w:szCs w:val="24"/>
        </w:rPr>
      </w:pPr>
      <w:r w:rsidRPr="5AD24344">
        <w:rPr>
          <w:rFonts w:ascii="Arial" w:hAnsi="Arial" w:cs="Arial"/>
          <w:b/>
          <w:bCs/>
          <w:sz w:val="24"/>
          <w:szCs w:val="24"/>
        </w:rPr>
        <w:t xml:space="preserve">For the Social Work workforce plan, we: </w:t>
      </w:r>
    </w:p>
    <w:p w14:paraId="20BD7EEF" w14:textId="77777777" w:rsidR="00B7106C" w:rsidRPr="0064695C" w:rsidRDefault="00B7106C" w:rsidP="00703184">
      <w:pPr>
        <w:spacing w:after="0" w:line="276" w:lineRule="auto"/>
        <w:jc w:val="both"/>
        <w:rPr>
          <w:rFonts w:ascii="Arial" w:hAnsi="Arial" w:cs="Arial"/>
          <w:b/>
          <w:bCs/>
          <w:sz w:val="24"/>
          <w:szCs w:val="24"/>
        </w:rPr>
      </w:pPr>
    </w:p>
    <w:p w14:paraId="7CDF4537" w14:textId="0AF27DB7" w:rsidR="00724FC2" w:rsidRPr="000C2384" w:rsidRDefault="05A38F91" w:rsidP="00972875">
      <w:pPr>
        <w:pStyle w:val="BulletSCW"/>
        <w:numPr>
          <w:ilvl w:val="0"/>
          <w:numId w:val="15"/>
        </w:numPr>
        <w:rPr>
          <w:rStyle w:val="normaltextrun"/>
        </w:rPr>
      </w:pPr>
      <w:r w:rsidRPr="43FCE722">
        <w:rPr>
          <w:rStyle w:val="normaltextrun"/>
        </w:rPr>
        <w:t>continued to provide funding through our SCWWDP grant to support sponsored places for the social work degree</w:t>
      </w:r>
    </w:p>
    <w:p w14:paraId="13950F07" w14:textId="39AE5941" w:rsidR="001E0207" w:rsidRPr="000C2384" w:rsidRDefault="05A38F91" w:rsidP="00972875">
      <w:pPr>
        <w:pStyle w:val="BulletSCW"/>
        <w:numPr>
          <w:ilvl w:val="0"/>
          <w:numId w:val="15"/>
        </w:numPr>
      </w:pPr>
      <w:r>
        <w:t xml:space="preserve">continued to support student social workers through qualifying training into employment </w:t>
      </w:r>
    </w:p>
    <w:p w14:paraId="747CF868" w14:textId="6659CD01" w:rsidR="00724FC2" w:rsidRPr="000C2384" w:rsidRDefault="0257E6A5" w:rsidP="00972875">
      <w:pPr>
        <w:pStyle w:val="BulletSCW"/>
        <w:numPr>
          <w:ilvl w:val="0"/>
          <w:numId w:val="15"/>
        </w:numPr>
      </w:pPr>
      <w:r w:rsidRPr="43FCE722">
        <w:rPr>
          <w:rStyle w:val="normaltextrun"/>
        </w:rPr>
        <w:t>c</w:t>
      </w:r>
      <w:r w:rsidR="4021AE6A" w:rsidRPr="43FCE722">
        <w:rPr>
          <w:rStyle w:val="normaltextrun"/>
        </w:rPr>
        <w:t>ontinued to influence the value of bursaries for social work students</w:t>
      </w:r>
    </w:p>
    <w:p w14:paraId="13D636A2" w14:textId="654AC697" w:rsidR="006B7CB9" w:rsidRPr="000C2384" w:rsidRDefault="19EB0C78" w:rsidP="00972875">
      <w:pPr>
        <w:pStyle w:val="BulletSCW"/>
        <w:numPr>
          <w:ilvl w:val="0"/>
          <w:numId w:val="15"/>
        </w:numPr>
      </w:pPr>
      <w:r>
        <w:t xml:space="preserve">began to create a learning journey for </w:t>
      </w:r>
      <w:r w:rsidR="000A0DB7">
        <w:t xml:space="preserve">CPD </w:t>
      </w:r>
      <w:r>
        <w:t xml:space="preserve">for social workers </w:t>
      </w:r>
    </w:p>
    <w:p w14:paraId="21028E44" w14:textId="77777777" w:rsidR="004F250B" w:rsidRPr="0064695C" w:rsidRDefault="004F250B" w:rsidP="004F250B">
      <w:pPr>
        <w:pStyle w:val="ListParagraph"/>
        <w:autoSpaceDE w:val="0"/>
        <w:autoSpaceDN w:val="0"/>
        <w:adjustRightInd w:val="0"/>
        <w:spacing w:after="0" w:line="276" w:lineRule="auto"/>
        <w:rPr>
          <w:rFonts w:ascii="Arial" w:hAnsi="Arial" w:cs="Arial"/>
          <w:b/>
          <w:bCs/>
          <w:sz w:val="24"/>
          <w:szCs w:val="24"/>
        </w:rPr>
      </w:pPr>
    </w:p>
    <w:p w14:paraId="04F222AC" w14:textId="4B515D5A" w:rsidR="00703184" w:rsidRPr="0064695C" w:rsidRDefault="5AD24344" w:rsidP="00B7106C">
      <w:pPr>
        <w:spacing w:after="0" w:line="240" w:lineRule="auto"/>
        <w:jc w:val="both"/>
        <w:rPr>
          <w:rFonts w:ascii="Arial" w:hAnsi="Arial" w:cs="Arial"/>
          <w:b/>
          <w:bCs/>
          <w:sz w:val="24"/>
          <w:szCs w:val="24"/>
        </w:rPr>
      </w:pPr>
      <w:r w:rsidRPr="5AD24344">
        <w:rPr>
          <w:rFonts w:ascii="Arial" w:hAnsi="Arial" w:cs="Arial"/>
          <w:b/>
          <w:bCs/>
          <w:sz w:val="24"/>
          <w:szCs w:val="24"/>
        </w:rPr>
        <w:t xml:space="preserve">For the Direct </w:t>
      </w:r>
      <w:r w:rsidR="007F3F21">
        <w:rPr>
          <w:rFonts w:ascii="Arial" w:hAnsi="Arial" w:cs="Arial"/>
          <w:b/>
          <w:bCs/>
          <w:sz w:val="24"/>
          <w:szCs w:val="24"/>
        </w:rPr>
        <w:t>c</w:t>
      </w:r>
      <w:r w:rsidRPr="5AD24344">
        <w:rPr>
          <w:rFonts w:ascii="Arial" w:hAnsi="Arial" w:cs="Arial"/>
          <w:b/>
          <w:bCs/>
          <w:sz w:val="24"/>
          <w:szCs w:val="24"/>
        </w:rPr>
        <w:t>are workforce plan, we:</w:t>
      </w:r>
    </w:p>
    <w:p w14:paraId="78281AAE" w14:textId="77777777" w:rsidR="00B7106C" w:rsidRPr="0064695C" w:rsidRDefault="00B7106C" w:rsidP="00703184">
      <w:pPr>
        <w:spacing w:after="0" w:line="276" w:lineRule="auto"/>
        <w:jc w:val="both"/>
        <w:rPr>
          <w:rFonts w:ascii="Arial" w:hAnsi="Arial" w:cs="Arial"/>
          <w:b/>
          <w:bCs/>
          <w:sz w:val="24"/>
          <w:szCs w:val="24"/>
        </w:rPr>
      </w:pPr>
    </w:p>
    <w:p w14:paraId="144FDF8C" w14:textId="5A22C889" w:rsidR="001E0207" w:rsidRPr="000C2384" w:rsidRDefault="05A38F91" w:rsidP="00972875">
      <w:pPr>
        <w:pStyle w:val="BulletSCW"/>
        <w:numPr>
          <w:ilvl w:val="0"/>
          <w:numId w:val="16"/>
        </w:numPr>
      </w:pPr>
      <w:r>
        <w:t xml:space="preserve">continued to promote opportunities for work-based learning and apprenticeships so </w:t>
      </w:r>
      <w:r w:rsidR="46F80581">
        <w:t>they are</w:t>
      </w:r>
      <w:r>
        <w:t xml:space="preserve"> viable career choices to enter and stay in the sector</w:t>
      </w:r>
    </w:p>
    <w:p w14:paraId="0E582196" w14:textId="77777777" w:rsidR="00A35A5F" w:rsidRPr="000C2384" w:rsidRDefault="05A38F91" w:rsidP="00972875">
      <w:pPr>
        <w:pStyle w:val="BulletSCW"/>
        <w:numPr>
          <w:ilvl w:val="0"/>
          <w:numId w:val="16"/>
        </w:numPr>
      </w:pPr>
      <w:r>
        <w:t>continued to provide support to employers and learning providers for the ongoing implementation of the health and social care vocational qualifications</w:t>
      </w:r>
    </w:p>
    <w:p w14:paraId="55822665" w14:textId="77777777" w:rsidR="00CA042A" w:rsidRPr="000C2384" w:rsidRDefault="00CA042A" w:rsidP="00CA042A">
      <w:pPr>
        <w:pStyle w:val="BulletSCW"/>
        <w:numPr>
          <w:ilvl w:val="0"/>
          <w:numId w:val="16"/>
        </w:numPr>
      </w:pPr>
      <w:r>
        <w:t xml:space="preserve">continued to support the use of the </w:t>
      </w:r>
      <w:bookmarkStart w:id="8" w:name="_Int_XYB87FYL"/>
      <w:r>
        <w:t>All Wales</w:t>
      </w:r>
      <w:bookmarkEnd w:id="8"/>
      <w:r>
        <w:t xml:space="preserve"> induction framework </w:t>
      </w:r>
    </w:p>
    <w:p w14:paraId="5E645A32" w14:textId="7471B765" w:rsidR="001E0207" w:rsidRPr="000C2384" w:rsidRDefault="5AD24344" w:rsidP="00972875">
      <w:pPr>
        <w:pStyle w:val="BulletSCW"/>
        <w:numPr>
          <w:ilvl w:val="0"/>
          <w:numId w:val="16"/>
        </w:numPr>
      </w:pPr>
      <w:r>
        <w:t xml:space="preserve">continued to support the use of the </w:t>
      </w:r>
      <w:r w:rsidR="007F3F21">
        <w:t>i</w:t>
      </w:r>
      <w:r>
        <w:t xml:space="preserve">nduction </w:t>
      </w:r>
      <w:r w:rsidR="007F3F21">
        <w:t>f</w:t>
      </w:r>
      <w:r>
        <w:t>ramework for social care managers</w:t>
      </w:r>
    </w:p>
    <w:p w14:paraId="72FB9FCE" w14:textId="38CC9FB8" w:rsidR="001E0207" w:rsidRPr="000C2384" w:rsidRDefault="05A38F91" w:rsidP="00972875">
      <w:pPr>
        <w:pStyle w:val="BulletSCW"/>
        <w:numPr>
          <w:ilvl w:val="0"/>
          <w:numId w:val="16"/>
        </w:numPr>
      </w:pPr>
      <w:r>
        <w:t>supported the continued provision for the Social Services Practitioner award</w:t>
      </w:r>
    </w:p>
    <w:p w14:paraId="741702D0" w14:textId="10162DB4" w:rsidR="001E0207" w:rsidRPr="000C2384" w:rsidRDefault="004B604B" w:rsidP="00972875">
      <w:pPr>
        <w:pStyle w:val="BulletSCW"/>
        <w:numPr>
          <w:ilvl w:val="0"/>
          <w:numId w:val="16"/>
        </w:numPr>
      </w:pPr>
      <w:r>
        <w:lastRenderedPageBreak/>
        <w:t>a</w:t>
      </w:r>
      <w:r w:rsidR="258409D3">
        <w:t xml:space="preserve">chieved recognition for the </w:t>
      </w:r>
      <w:r w:rsidR="4D789E95">
        <w:t xml:space="preserve">Social Services </w:t>
      </w:r>
      <w:r w:rsidR="1754D50B">
        <w:t>Practitioner award</w:t>
      </w:r>
      <w:r w:rsidR="09343386">
        <w:t xml:space="preserve"> </w:t>
      </w:r>
      <w:r w:rsidR="36C9277A">
        <w:t xml:space="preserve">as equivalent to the first year </w:t>
      </w:r>
      <w:r w:rsidR="099F192E">
        <w:t>of the degree in Social Work</w:t>
      </w:r>
      <w:r w:rsidR="08BB292D">
        <w:t xml:space="preserve"> </w:t>
      </w:r>
      <w:r w:rsidR="1CF3EA61">
        <w:t xml:space="preserve">thereby widening access for </w:t>
      </w:r>
      <w:r w:rsidR="7A2BE35C">
        <w:t xml:space="preserve">vocational learners to </w:t>
      </w:r>
      <w:r w:rsidR="5C1E7AFA">
        <w:t xml:space="preserve">enter </w:t>
      </w:r>
      <w:r w:rsidR="061EB1E9">
        <w:t>Higher Education</w:t>
      </w:r>
    </w:p>
    <w:p w14:paraId="42CA9215" w14:textId="02B42088" w:rsidR="00792F86" w:rsidRPr="000C2384" w:rsidRDefault="34A7E92A" w:rsidP="00972875">
      <w:pPr>
        <w:pStyle w:val="BulletSCW"/>
        <w:numPr>
          <w:ilvl w:val="0"/>
          <w:numId w:val="16"/>
        </w:numPr>
      </w:pPr>
      <w:r w:rsidRPr="000C2384">
        <w:t>supported the consortium of awarding organisations to develop and change the Level 4 and 5 health and social care vocational qualifications</w:t>
      </w:r>
      <w:r w:rsidR="061EB1E9">
        <w:t xml:space="preserve"> with </w:t>
      </w:r>
      <w:r w:rsidR="5CDDEF88">
        <w:t>fundamental</w:t>
      </w:r>
      <w:r w:rsidR="061EB1E9">
        <w:t xml:space="preserve"> changes negotiated for the assessment methodology </w:t>
      </w:r>
      <w:r w:rsidR="5CDDEF88">
        <w:t>as a response to engagement and feedback from the sector</w:t>
      </w:r>
      <w:r w:rsidRPr="000C2384">
        <w:t xml:space="preserve">. </w:t>
      </w:r>
    </w:p>
    <w:p w14:paraId="1F1F9B5F" w14:textId="626AB2B9" w:rsidR="00A513F6" w:rsidRPr="000C2384" w:rsidRDefault="5AD24344" w:rsidP="00972875">
      <w:pPr>
        <w:pStyle w:val="BulletSCW"/>
        <w:numPr>
          <w:ilvl w:val="0"/>
          <w:numId w:val="16"/>
        </w:numPr>
      </w:pPr>
      <w:r>
        <w:t>held two face</w:t>
      </w:r>
      <w:r w:rsidR="00412177">
        <w:t>-</w:t>
      </w:r>
      <w:r>
        <w:t>to</w:t>
      </w:r>
      <w:r w:rsidR="00412177">
        <w:t>-</w:t>
      </w:r>
      <w:r>
        <w:t>face employer engagement events and developed guidance for night workers in residential children’s services</w:t>
      </w:r>
    </w:p>
    <w:p w14:paraId="60CC64FD" w14:textId="66873949" w:rsidR="00256264" w:rsidRPr="000C2384" w:rsidRDefault="5AD24344" w:rsidP="00972875">
      <w:pPr>
        <w:pStyle w:val="BulletSCW"/>
        <w:numPr>
          <w:ilvl w:val="0"/>
          <w:numId w:val="16"/>
        </w:numPr>
      </w:pPr>
      <w:r>
        <w:t xml:space="preserve">collaborated with sector colleagues from </w:t>
      </w:r>
      <w:r w:rsidR="00873836">
        <w:t>the Qualifications and Standards Advisory Group (QSAG)</w:t>
      </w:r>
      <w:r>
        <w:t xml:space="preserve"> to look at a potential process for the transferability of qualifications</w:t>
      </w:r>
      <w:r w:rsidR="00934207">
        <w:t xml:space="preserve"> that </w:t>
      </w:r>
      <w:bookmarkStart w:id="9" w:name="_Int_6NiGx4N3"/>
      <w:r w:rsidR="00934207">
        <w:t>aren’t</w:t>
      </w:r>
      <w:bookmarkEnd w:id="9"/>
      <w:r w:rsidR="00934207">
        <w:t xml:space="preserve"> </w:t>
      </w:r>
      <w:r>
        <w:t>currently recognised on the qualification framework, including</w:t>
      </w:r>
      <w:r w:rsidR="00571639">
        <w:t xml:space="preserve"> those from</w:t>
      </w:r>
      <w:r>
        <w:t xml:space="preserve"> other UK countries and international qualifications</w:t>
      </w:r>
      <w:r w:rsidR="00571639">
        <w:t xml:space="preserve">  </w:t>
      </w:r>
    </w:p>
    <w:p w14:paraId="6FD620D2" w14:textId="6CADA006" w:rsidR="00AC0352" w:rsidRPr="000C2384" w:rsidRDefault="00AC0352" w:rsidP="00972875">
      <w:pPr>
        <w:pStyle w:val="BulletSCW"/>
        <w:numPr>
          <w:ilvl w:val="0"/>
          <w:numId w:val="16"/>
        </w:numPr>
      </w:pPr>
      <w:r w:rsidRPr="000C2384">
        <w:t xml:space="preserve">began working on a project to contextualise </w:t>
      </w:r>
      <w:r w:rsidR="00F3459B">
        <w:t xml:space="preserve">the </w:t>
      </w:r>
      <w:r w:rsidRPr="000C2384">
        <w:t>learning and teaching materials used to support Essential Skills Wales</w:t>
      </w:r>
      <w:r w:rsidR="00F3459B">
        <w:t>,</w:t>
      </w:r>
      <w:r w:rsidRPr="000C2384">
        <w:t xml:space="preserve"> so they better reflect the </w:t>
      </w:r>
      <w:r w:rsidR="00F3459B">
        <w:t>h</w:t>
      </w:r>
      <w:r w:rsidRPr="000C2384">
        <w:t xml:space="preserve">ealth and </w:t>
      </w:r>
      <w:r w:rsidR="00F3459B">
        <w:t>s</w:t>
      </w:r>
      <w:r w:rsidRPr="000C2384">
        <w:t xml:space="preserve">ocial </w:t>
      </w:r>
      <w:r w:rsidR="00F3459B">
        <w:t>c</w:t>
      </w:r>
      <w:r w:rsidRPr="000C2384">
        <w:t xml:space="preserve">are, and </w:t>
      </w:r>
      <w:r w:rsidR="00F3459B">
        <w:t>e</w:t>
      </w:r>
      <w:r w:rsidRPr="000C2384">
        <w:t xml:space="preserve">arly </w:t>
      </w:r>
      <w:r w:rsidR="00F3459B">
        <w:t>y</w:t>
      </w:r>
      <w:r w:rsidRPr="000C2384">
        <w:t>ears</w:t>
      </w:r>
      <w:r w:rsidR="00F3459B">
        <w:t xml:space="preserve"> and</w:t>
      </w:r>
      <w:r w:rsidRPr="000C2384">
        <w:t xml:space="preserve"> </w:t>
      </w:r>
      <w:r w:rsidR="00F3459B">
        <w:t>c</w:t>
      </w:r>
      <w:r w:rsidRPr="000C2384">
        <w:t xml:space="preserve">hildcare sectors  </w:t>
      </w:r>
    </w:p>
    <w:p w14:paraId="09310309" w14:textId="2FA83E1B" w:rsidR="00256264" w:rsidRPr="000C2384" w:rsidRDefault="5AD24344" w:rsidP="00972875">
      <w:pPr>
        <w:pStyle w:val="BulletSCW"/>
        <w:numPr>
          <w:ilvl w:val="0"/>
          <w:numId w:val="16"/>
        </w:numPr>
      </w:pPr>
      <w:r>
        <w:t xml:space="preserve">restarted work </w:t>
      </w:r>
      <w:r w:rsidR="00CA3759">
        <w:t>to</w:t>
      </w:r>
      <w:r>
        <w:t xml:space="preserve"> develop apprenticeship placement guidance with the steering group made up of sector colleagues</w:t>
      </w:r>
    </w:p>
    <w:p w14:paraId="29EBFA7B" w14:textId="183D095E" w:rsidR="00256264" w:rsidRPr="000C2384" w:rsidRDefault="00FC5EC1" w:rsidP="00972875">
      <w:pPr>
        <w:pStyle w:val="BulletSCW"/>
        <w:numPr>
          <w:ilvl w:val="0"/>
          <w:numId w:val="16"/>
        </w:numPr>
      </w:pPr>
      <w:r>
        <w:t xml:space="preserve">continued to engage with the sector and </w:t>
      </w:r>
      <w:r w:rsidR="5AD24344">
        <w:t xml:space="preserve">held </w:t>
      </w:r>
      <w:bookmarkStart w:id="10" w:name="_Int_7yZqw3ou"/>
      <w:r w:rsidR="5AD24344">
        <w:t>a number of</w:t>
      </w:r>
      <w:bookmarkEnd w:id="10"/>
      <w:r w:rsidR="5AD24344">
        <w:t xml:space="preserve"> networks and professional development workshops for learning providers on topics relating to the content and assessment of sector qualifications</w:t>
      </w:r>
    </w:p>
    <w:p w14:paraId="405B0B9F" w14:textId="270C7C48" w:rsidR="00256264" w:rsidRPr="000C2384" w:rsidRDefault="5AD24344" w:rsidP="00972875">
      <w:pPr>
        <w:pStyle w:val="BulletSCW"/>
        <w:numPr>
          <w:ilvl w:val="0"/>
          <w:numId w:val="16"/>
        </w:numPr>
      </w:pPr>
      <w:r>
        <w:t>held four workshops for employers and managers to support the digital inclusion of workers</w:t>
      </w:r>
      <w:r w:rsidR="004B2C98">
        <w:t>,</w:t>
      </w:r>
      <w:r>
        <w:t xml:space="preserve"> to increase</w:t>
      </w:r>
      <w:r w:rsidR="004B2C98">
        <w:t xml:space="preserve"> workers’</w:t>
      </w:r>
      <w:r>
        <w:t xml:space="preserve"> access, confidence and competence when working towards induction and qualifications</w:t>
      </w:r>
    </w:p>
    <w:p w14:paraId="6A8B80E8" w14:textId="61FC5A7B" w:rsidR="00703184" w:rsidRPr="0064695C" w:rsidRDefault="00703184" w:rsidP="001474D2">
      <w:pPr>
        <w:pStyle w:val="BulletSCW"/>
        <w:numPr>
          <w:ilvl w:val="0"/>
          <w:numId w:val="0"/>
        </w:numPr>
        <w:ind w:left="720" w:hanging="360"/>
        <w:rPr>
          <w:b/>
          <w:bCs/>
        </w:rPr>
      </w:pPr>
    </w:p>
    <w:p w14:paraId="5828CDBD" w14:textId="27B4C0D3" w:rsidR="00703184" w:rsidRPr="0064695C" w:rsidRDefault="5BB5020C" w:rsidP="00B7106C">
      <w:pPr>
        <w:spacing w:after="0" w:line="240" w:lineRule="auto"/>
        <w:jc w:val="both"/>
        <w:rPr>
          <w:rFonts w:ascii="Arial" w:hAnsi="Arial" w:cs="Arial"/>
          <w:b/>
          <w:bCs/>
          <w:sz w:val="24"/>
          <w:szCs w:val="24"/>
        </w:rPr>
      </w:pPr>
      <w:r w:rsidRPr="5BB5020C">
        <w:rPr>
          <w:rFonts w:ascii="Arial" w:hAnsi="Arial" w:cs="Arial"/>
          <w:b/>
          <w:bCs/>
          <w:sz w:val="24"/>
          <w:szCs w:val="24"/>
        </w:rPr>
        <w:t>For the Strategic mental health workforce plan, together with HEIW</w:t>
      </w:r>
      <w:r w:rsidR="00C02A52">
        <w:rPr>
          <w:rFonts w:ascii="Arial" w:hAnsi="Arial" w:cs="Arial"/>
          <w:b/>
          <w:bCs/>
          <w:sz w:val="24"/>
          <w:szCs w:val="24"/>
        </w:rPr>
        <w:t>,</w:t>
      </w:r>
      <w:r w:rsidRPr="5BB5020C">
        <w:rPr>
          <w:rFonts w:ascii="Arial" w:hAnsi="Arial" w:cs="Arial"/>
          <w:b/>
          <w:bCs/>
          <w:sz w:val="24"/>
          <w:szCs w:val="24"/>
        </w:rPr>
        <w:t xml:space="preserve"> we:</w:t>
      </w:r>
    </w:p>
    <w:p w14:paraId="5FC61737" w14:textId="77777777" w:rsidR="00B7106C" w:rsidRPr="0064695C" w:rsidRDefault="00B7106C" w:rsidP="00B7106C">
      <w:pPr>
        <w:spacing w:after="0" w:line="240" w:lineRule="auto"/>
        <w:jc w:val="both"/>
        <w:rPr>
          <w:rFonts w:ascii="Arial" w:hAnsi="Arial" w:cs="Arial"/>
          <w:b/>
          <w:bCs/>
          <w:sz w:val="24"/>
          <w:szCs w:val="24"/>
        </w:rPr>
      </w:pPr>
    </w:p>
    <w:p w14:paraId="58223C79" w14:textId="5707B0B4" w:rsidR="00917DEB" w:rsidRPr="000C2384" w:rsidRDefault="281B28E5" w:rsidP="00972875">
      <w:pPr>
        <w:pStyle w:val="BulletSCW"/>
        <w:numPr>
          <w:ilvl w:val="0"/>
          <w:numId w:val="17"/>
        </w:numPr>
        <w:rPr>
          <w:rStyle w:val="normaltextrun"/>
        </w:rPr>
      </w:pPr>
      <w:r w:rsidRPr="43FCE722">
        <w:rPr>
          <w:rStyle w:val="normaltextrun"/>
        </w:rPr>
        <w:t>c</w:t>
      </w:r>
      <w:r w:rsidR="38EAFA58" w:rsidRPr="43FCE722">
        <w:rPr>
          <w:rStyle w:val="normaltextrun"/>
        </w:rPr>
        <w:t xml:space="preserve">ontinued to </w:t>
      </w:r>
      <w:r w:rsidR="2AC22EFF" w:rsidRPr="43FCE722">
        <w:rPr>
          <w:rStyle w:val="normaltextrun"/>
        </w:rPr>
        <w:t>provide</w:t>
      </w:r>
      <w:r w:rsidR="716787CB" w:rsidRPr="43FCE722">
        <w:rPr>
          <w:rStyle w:val="normaltextrun"/>
        </w:rPr>
        <w:t xml:space="preserve"> national training </w:t>
      </w:r>
      <w:r w:rsidR="00C02A52" w:rsidRPr="43FCE722">
        <w:rPr>
          <w:rStyle w:val="normaltextrun"/>
        </w:rPr>
        <w:t xml:space="preserve">in brief solution focussed therapy </w:t>
      </w:r>
      <w:r w:rsidR="716787CB" w:rsidRPr="43FCE722">
        <w:rPr>
          <w:rStyle w:val="normaltextrun"/>
        </w:rPr>
        <w:t xml:space="preserve">across health and social care </w:t>
      </w:r>
    </w:p>
    <w:p w14:paraId="128730A5" w14:textId="77777777" w:rsidR="00333D3D" w:rsidRPr="009B24BB" w:rsidRDefault="00333D3D" w:rsidP="00972875">
      <w:pPr>
        <w:pStyle w:val="BulletSCW"/>
        <w:numPr>
          <w:ilvl w:val="0"/>
          <w:numId w:val="17"/>
        </w:numPr>
      </w:pPr>
      <w:r w:rsidRPr="009B24BB">
        <w:t>established a steering group to develop a competency framework for mental health support workers.</w:t>
      </w:r>
    </w:p>
    <w:p w14:paraId="3CF0B6CE" w14:textId="77777777" w:rsidR="00203F97" w:rsidRDefault="00203F97" w:rsidP="00203F97">
      <w:pPr>
        <w:pStyle w:val="ListParagraph"/>
        <w:spacing w:after="0" w:line="240" w:lineRule="auto"/>
        <w:rPr>
          <w:sz w:val="24"/>
          <w:szCs w:val="24"/>
        </w:rPr>
      </w:pPr>
    </w:p>
    <w:p w14:paraId="498A7893" w14:textId="77777777" w:rsidR="003E5E4F" w:rsidRDefault="003E5E4F" w:rsidP="00203F97">
      <w:pPr>
        <w:pStyle w:val="ListParagraph"/>
        <w:spacing w:after="0" w:line="240" w:lineRule="auto"/>
        <w:rPr>
          <w:sz w:val="24"/>
          <w:szCs w:val="24"/>
        </w:rPr>
      </w:pPr>
    </w:p>
    <w:p w14:paraId="4B10C51C" w14:textId="77777777" w:rsidR="003E5E4F" w:rsidRDefault="003E5E4F" w:rsidP="00203F97">
      <w:pPr>
        <w:pStyle w:val="ListParagraph"/>
        <w:spacing w:after="0" w:line="240" w:lineRule="auto"/>
        <w:rPr>
          <w:sz w:val="24"/>
          <w:szCs w:val="24"/>
        </w:rPr>
      </w:pPr>
    </w:p>
    <w:p w14:paraId="563EE67D" w14:textId="77777777" w:rsidR="003E5E4F" w:rsidRDefault="003E5E4F" w:rsidP="00203F97">
      <w:pPr>
        <w:pStyle w:val="ListParagraph"/>
        <w:spacing w:after="0" w:line="240" w:lineRule="auto"/>
        <w:rPr>
          <w:sz w:val="24"/>
          <w:szCs w:val="24"/>
        </w:rPr>
      </w:pPr>
    </w:p>
    <w:p w14:paraId="4A1BABE2" w14:textId="77777777" w:rsidR="003E5E4F" w:rsidRDefault="003E5E4F" w:rsidP="00203F97">
      <w:pPr>
        <w:pStyle w:val="ListParagraph"/>
        <w:spacing w:after="0" w:line="240" w:lineRule="auto"/>
        <w:rPr>
          <w:sz w:val="24"/>
          <w:szCs w:val="24"/>
        </w:rPr>
      </w:pPr>
    </w:p>
    <w:p w14:paraId="10117AB3" w14:textId="76AA923C" w:rsidR="002031FA" w:rsidRPr="0064695C" w:rsidRDefault="0015061D" w:rsidP="002031FA">
      <w:r>
        <w:rPr>
          <w:noProof/>
        </w:rPr>
        <w:lastRenderedPageBreak/>
        <w:drawing>
          <wp:anchor distT="0" distB="0" distL="114300" distR="114300" simplePos="0" relativeHeight="251658245" behindDoc="1" locked="0" layoutInCell="1" allowOverlap="1" wp14:anchorId="76CD411E" wp14:editId="4D52CE06">
            <wp:simplePos x="0" y="0"/>
            <wp:positionH relativeFrom="margin">
              <wp:posOffset>0</wp:posOffset>
            </wp:positionH>
            <wp:positionV relativeFrom="paragraph">
              <wp:posOffset>13107</wp:posOffset>
            </wp:positionV>
            <wp:extent cx="1174115" cy="117284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74115" cy="1172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9CB79B" w14:textId="77777777" w:rsidR="0015061D" w:rsidRPr="0064695C" w:rsidRDefault="0015061D" w:rsidP="002031FA"/>
    <w:p w14:paraId="43ED0CD6" w14:textId="7A58DBE4" w:rsidR="00951F85" w:rsidRPr="00084FCA" w:rsidRDefault="00DC3DCD" w:rsidP="003F5485">
      <w:pPr>
        <w:rPr>
          <w:rFonts w:asciiTheme="minorBidi" w:hAnsiTheme="minorBidi"/>
          <w:b/>
          <w:bCs/>
          <w:color w:val="0F8469"/>
          <w:sz w:val="28"/>
          <w:szCs w:val="28"/>
        </w:rPr>
      </w:pPr>
      <w:r>
        <w:rPr>
          <w:rFonts w:asciiTheme="minorBidi" w:hAnsiTheme="minorBidi"/>
          <w:b/>
          <w:bCs/>
          <w:color w:val="0F8469"/>
          <w:sz w:val="28"/>
          <w:szCs w:val="28"/>
        </w:rPr>
        <w:t xml:space="preserve">6. </w:t>
      </w:r>
      <w:r w:rsidR="00951F85" w:rsidRPr="00084FCA">
        <w:rPr>
          <w:rFonts w:asciiTheme="minorBidi" w:hAnsiTheme="minorBidi"/>
          <w:b/>
          <w:bCs/>
          <w:color w:val="0F8469"/>
          <w:sz w:val="28"/>
          <w:szCs w:val="28"/>
        </w:rPr>
        <w:t>Leadership and succession</w:t>
      </w:r>
    </w:p>
    <w:p w14:paraId="6BE820FD" w14:textId="77777777" w:rsidR="0015061D" w:rsidRDefault="0015061D" w:rsidP="0015061D"/>
    <w:p w14:paraId="326DCD01" w14:textId="77777777" w:rsidR="0015061D" w:rsidRPr="0015061D" w:rsidRDefault="0015061D" w:rsidP="008D7870">
      <w:pPr>
        <w:spacing w:after="0"/>
      </w:pPr>
    </w:p>
    <w:p w14:paraId="13683E56" w14:textId="61511007" w:rsidR="00FC6883" w:rsidRPr="0064695C" w:rsidRDefault="00FC6883" w:rsidP="00E2024A">
      <w:pPr>
        <w:pStyle w:val="Heading3"/>
      </w:pPr>
      <w:r w:rsidRPr="0064695C">
        <w:t>Together with HEIW</w:t>
      </w:r>
      <w:r w:rsidR="00CB4537" w:rsidRPr="0064695C">
        <w:t>,</w:t>
      </w:r>
      <w:r w:rsidRPr="0064695C">
        <w:t xml:space="preserve"> we</w:t>
      </w:r>
      <w:r w:rsidR="00CB4537" w:rsidRPr="0064695C">
        <w:t>:</w:t>
      </w:r>
      <w:r w:rsidRPr="0064695C">
        <w:t xml:space="preserve"> </w:t>
      </w:r>
    </w:p>
    <w:p w14:paraId="531CC795" w14:textId="6B451809" w:rsidR="00A81D54" w:rsidRPr="000C2384" w:rsidRDefault="05A38F91" w:rsidP="004B3EDF">
      <w:pPr>
        <w:pStyle w:val="BulletSCW"/>
        <w:numPr>
          <w:ilvl w:val="0"/>
          <w:numId w:val="9"/>
        </w:numPr>
      </w:pPr>
      <w:r>
        <w:t xml:space="preserve">continued to develop and create more social care resources and learning opportunities within the </w:t>
      </w:r>
      <w:hyperlink r:id="rId44">
        <w:proofErr w:type="spellStart"/>
        <w:r w:rsidRPr="007A5E3D">
          <w:rPr>
            <w:rStyle w:val="Hyperlink"/>
            <w:color w:val="3333FF"/>
          </w:rPr>
          <w:t>Gwella</w:t>
        </w:r>
        <w:proofErr w:type="spellEnd"/>
      </w:hyperlink>
      <w:r w:rsidRPr="007A5E3D">
        <w:rPr>
          <w:color w:val="3333FF"/>
          <w:u w:val="single"/>
        </w:rPr>
        <w:t xml:space="preserve"> </w:t>
      </w:r>
      <w:r>
        <w:t>portal</w:t>
      </w:r>
    </w:p>
    <w:p w14:paraId="1D083679" w14:textId="6929093F" w:rsidR="006A09F2" w:rsidRPr="00FD2C98" w:rsidRDefault="05A38F91" w:rsidP="004B3EDF">
      <w:pPr>
        <w:pStyle w:val="BulletSCW"/>
        <w:numPr>
          <w:ilvl w:val="0"/>
          <w:numId w:val="9"/>
        </w:numPr>
      </w:pPr>
      <w:r>
        <w:t xml:space="preserve">worked to promote compassionate leadership and the supporting </w:t>
      </w:r>
      <w:hyperlink r:id="rId45">
        <w:r w:rsidRPr="43FCE722">
          <w:rPr>
            <w:rStyle w:val="Hyperlink"/>
            <w:color w:val="auto"/>
            <w:u w:val="none"/>
          </w:rPr>
          <w:t>joint principles</w:t>
        </w:r>
      </w:hyperlink>
      <w:r>
        <w:t>.</w:t>
      </w:r>
    </w:p>
    <w:p w14:paraId="2F4D5CB6" w14:textId="77777777" w:rsidR="006A09F2" w:rsidRPr="0064695C" w:rsidRDefault="006A09F2" w:rsidP="006A09F2"/>
    <w:p w14:paraId="68A56490" w14:textId="27D28A9F" w:rsidR="00F562BA" w:rsidRPr="0064695C" w:rsidRDefault="00C269D3" w:rsidP="0047197B">
      <w:pPr>
        <w:pStyle w:val="Heading3"/>
      </w:pPr>
      <w:r w:rsidRPr="0064695C">
        <w:t>We:</w:t>
      </w:r>
    </w:p>
    <w:p w14:paraId="7CFE9A9E" w14:textId="4F6E4ACC" w:rsidR="002A2BE9" w:rsidRPr="004A7994" w:rsidRDefault="05A38F91" w:rsidP="004B3EDF">
      <w:pPr>
        <w:pStyle w:val="BulletSCW"/>
        <w:numPr>
          <w:ilvl w:val="0"/>
          <w:numId w:val="9"/>
        </w:numPr>
      </w:pPr>
      <w:r>
        <w:t>continued to invest in developing compassionate leaders across health and social care</w:t>
      </w:r>
    </w:p>
    <w:p w14:paraId="7EEA665F" w14:textId="5D12C986" w:rsidR="007F4493" w:rsidRPr="004A7994" w:rsidRDefault="05A38F91" w:rsidP="004B3EDF">
      <w:pPr>
        <w:pStyle w:val="BulletSCW"/>
        <w:numPr>
          <w:ilvl w:val="0"/>
          <w:numId w:val="9"/>
        </w:numPr>
      </w:pPr>
      <w:r>
        <w:t>delivered a collective and compassionate senior leadership programme for local authorities and the voluntary sector</w:t>
      </w:r>
    </w:p>
    <w:p w14:paraId="217D0AB5" w14:textId="3DC1FAC4" w:rsidR="00C401DC" w:rsidRPr="004A7994" w:rsidRDefault="05A38F91" w:rsidP="004B3EDF">
      <w:pPr>
        <w:pStyle w:val="BulletSCW"/>
        <w:numPr>
          <w:ilvl w:val="0"/>
          <w:numId w:val="9"/>
        </w:numPr>
      </w:pPr>
      <w:r>
        <w:t>developed and delivered a bespoke professional development programme for new directors</w:t>
      </w:r>
      <w:r w:rsidR="006C2CDE">
        <w:t xml:space="preserve">, </w:t>
      </w:r>
      <w:r w:rsidR="006D05CC">
        <w:t xml:space="preserve">consisting </w:t>
      </w:r>
      <w:r>
        <w:t>of action learning sets, guest speakers and individual coaching sessions</w:t>
      </w:r>
    </w:p>
    <w:p w14:paraId="525DF2ED" w14:textId="2F474594" w:rsidR="008023C5" w:rsidRPr="004A7994" w:rsidRDefault="05A38F91" w:rsidP="004B3EDF">
      <w:pPr>
        <w:pStyle w:val="BulletSCW"/>
        <w:numPr>
          <w:ilvl w:val="0"/>
          <w:numId w:val="9"/>
        </w:numPr>
      </w:pPr>
      <w:r>
        <w:t>delivered and evaluated the Aspiring Middle Manager Learning and Development Programme</w:t>
      </w:r>
    </w:p>
    <w:p w14:paraId="64761B22" w14:textId="732EA23B" w:rsidR="002A2BE9" w:rsidRPr="004A7994" w:rsidRDefault="05A38F91" w:rsidP="004B3EDF">
      <w:pPr>
        <w:pStyle w:val="BulletSCW"/>
        <w:numPr>
          <w:ilvl w:val="0"/>
          <w:numId w:val="9"/>
        </w:numPr>
      </w:pPr>
      <w:r>
        <w:t xml:space="preserve">continued to provide a leadership role to promote bilingual working </w:t>
      </w:r>
    </w:p>
    <w:p w14:paraId="21FBD101" w14:textId="24CD00CB" w:rsidR="002A2BE9" w:rsidRPr="004A7994" w:rsidRDefault="5AD24344" w:rsidP="004B3EDF">
      <w:pPr>
        <w:pStyle w:val="BulletSCW"/>
        <w:numPr>
          <w:ilvl w:val="0"/>
          <w:numId w:val="9"/>
        </w:numPr>
      </w:pPr>
      <w:r>
        <w:t xml:space="preserve">continued to support the Welsh Government’s </w:t>
      </w:r>
      <w:r w:rsidR="000A59B8">
        <w:t>‘</w:t>
      </w:r>
      <w:proofErr w:type="spellStart"/>
      <w:r>
        <w:t>Mwy</w:t>
      </w:r>
      <w:proofErr w:type="spellEnd"/>
      <w:r>
        <w:t xml:space="preserve"> </w:t>
      </w:r>
      <w:proofErr w:type="spellStart"/>
      <w:r w:rsidR="000A59B8">
        <w:t>n</w:t>
      </w:r>
      <w:r w:rsidR="006D05CC">
        <w:t>a</w:t>
      </w:r>
      <w:proofErr w:type="spellEnd"/>
      <w:r w:rsidR="006D05CC">
        <w:t xml:space="preserve"> </w:t>
      </w:r>
      <w:proofErr w:type="spellStart"/>
      <w:r w:rsidR="006D05CC">
        <w:t>g</w:t>
      </w:r>
      <w:r>
        <w:t>eiriau</w:t>
      </w:r>
      <w:proofErr w:type="spellEnd"/>
      <w:r w:rsidR="000A59B8">
        <w:t>’</w:t>
      </w:r>
      <w:r>
        <w:t xml:space="preserve"> action plan </w:t>
      </w:r>
    </w:p>
    <w:p w14:paraId="16B42C93" w14:textId="178D2E2D" w:rsidR="006D3247" w:rsidRPr="004A7994" w:rsidRDefault="05A38F91" w:rsidP="004B3EDF">
      <w:pPr>
        <w:pStyle w:val="BulletSCW"/>
        <w:numPr>
          <w:ilvl w:val="0"/>
          <w:numId w:val="9"/>
        </w:numPr>
      </w:pPr>
      <w:r>
        <w:t>research</w:t>
      </w:r>
      <w:r w:rsidR="003C52FE">
        <w:t>ed</w:t>
      </w:r>
      <w:r>
        <w:t xml:space="preserve"> the most effective ways of supporting diversity in social care leadership and identifying options for a pilot to support the professional development opportunities of Asian, </w:t>
      </w:r>
      <w:r w:rsidR="47292A80">
        <w:t>Black,</w:t>
      </w:r>
      <w:r>
        <w:t xml:space="preserve"> and other ethnic groups</w:t>
      </w:r>
      <w:r w:rsidR="0058584F">
        <w:t xml:space="preserve"> </w:t>
      </w:r>
    </w:p>
    <w:p w14:paraId="66C1D6BB" w14:textId="537AD491" w:rsidR="00456C05" w:rsidRPr="004A7994" w:rsidRDefault="05A38F91" w:rsidP="004B3EDF">
      <w:pPr>
        <w:pStyle w:val="BulletSCW"/>
        <w:numPr>
          <w:ilvl w:val="0"/>
          <w:numId w:val="9"/>
        </w:numPr>
      </w:pPr>
      <w:r>
        <w:t>worked with Care Inspectorate Wales (CIW) to explore how to move ahead with support for embedding positive cultures</w:t>
      </w:r>
    </w:p>
    <w:p w14:paraId="4CA5CDA6" w14:textId="6A123DE6" w:rsidR="00563FAB" w:rsidRPr="004A7994" w:rsidRDefault="05A38F91" w:rsidP="004B3EDF">
      <w:pPr>
        <w:pStyle w:val="BulletSCW"/>
        <w:numPr>
          <w:ilvl w:val="0"/>
          <w:numId w:val="9"/>
        </w:numPr>
      </w:pPr>
      <w:r>
        <w:t>developed new compassionate leadership webpages to support the sector</w:t>
      </w:r>
      <w:r w:rsidR="00462419">
        <w:t>.</w:t>
      </w:r>
      <w:r>
        <w:t xml:space="preserve"> </w:t>
      </w:r>
    </w:p>
    <w:p w14:paraId="05660295" w14:textId="77777777" w:rsidR="00951F85" w:rsidRPr="0064695C" w:rsidRDefault="00951F85" w:rsidP="00951F85">
      <w:pPr>
        <w:pStyle w:val="Heading2"/>
        <w:jc w:val="left"/>
        <w:rPr>
          <w:color w:val="auto"/>
        </w:rPr>
      </w:pPr>
    </w:p>
    <w:p w14:paraId="57663FD3" w14:textId="2A39B2D1" w:rsidR="005C5D95" w:rsidRPr="0064695C" w:rsidRDefault="5AD24344" w:rsidP="005C5D95">
      <w:pPr>
        <w:spacing w:after="0" w:line="276" w:lineRule="auto"/>
        <w:jc w:val="both"/>
        <w:rPr>
          <w:rFonts w:ascii="Arial" w:hAnsi="Arial" w:cs="Arial"/>
          <w:b/>
          <w:bCs/>
          <w:sz w:val="24"/>
          <w:szCs w:val="24"/>
        </w:rPr>
      </w:pPr>
      <w:r w:rsidRPr="5AD24344">
        <w:rPr>
          <w:rFonts w:ascii="Arial" w:hAnsi="Arial" w:cs="Arial"/>
          <w:b/>
          <w:bCs/>
          <w:sz w:val="24"/>
          <w:szCs w:val="24"/>
        </w:rPr>
        <w:t xml:space="preserve">For the Social </w:t>
      </w:r>
      <w:r w:rsidR="00C52754">
        <w:rPr>
          <w:rFonts w:ascii="Arial" w:hAnsi="Arial" w:cs="Arial"/>
          <w:b/>
          <w:bCs/>
          <w:sz w:val="24"/>
          <w:szCs w:val="24"/>
        </w:rPr>
        <w:t>w</w:t>
      </w:r>
      <w:r w:rsidR="00C52754" w:rsidRPr="5AD24344">
        <w:rPr>
          <w:rFonts w:ascii="Arial" w:hAnsi="Arial" w:cs="Arial"/>
          <w:b/>
          <w:bCs/>
          <w:sz w:val="24"/>
          <w:szCs w:val="24"/>
        </w:rPr>
        <w:t xml:space="preserve">ork </w:t>
      </w:r>
      <w:r w:rsidRPr="5AD24344">
        <w:rPr>
          <w:rFonts w:ascii="Arial" w:hAnsi="Arial" w:cs="Arial"/>
          <w:b/>
          <w:bCs/>
          <w:sz w:val="24"/>
          <w:szCs w:val="24"/>
        </w:rPr>
        <w:t>workforce plan, we:</w:t>
      </w:r>
    </w:p>
    <w:p w14:paraId="551EEDAF" w14:textId="77777777" w:rsidR="005C5D95" w:rsidRPr="0064695C" w:rsidRDefault="005C5D95" w:rsidP="005C5D95">
      <w:pPr>
        <w:spacing w:after="0" w:line="276" w:lineRule="auto"/>
        <w:jc w:val="both"/>
        <w:rPr>
          <w:rFonts w:ascii="Arial" w:hAnsi="Arial" w:cs="Arial"/>
          <w:b/>
          <w:bCs/>
          <w:sz w:val="24"/>
          <w:szCs w:val="24"/>
        </w:rPr>
      </w:pPr>
    </w:p>
    <w:p w14:paraId="1C251EDE" w14:textId="2D76E76D" w:rsidR="00142E8E" w:rsidRDefault="00142E8E" w:rsidP="00142E8E">
      <w:pPr>
        <w:pStyle w:val="BulletSCW"/>
      </w:pPr>
      <w:r>
        <w:t xml:space="preserve">continued to promote, </w:t>
      </w:r>
      <w:r w:rsidR="64BBE8CE">
        <w:t>support,</w:t>
      </w:r>
      <w:r>
        <w:t xml:space="preserve"> and review the Team Manager Development Programme (</w:t>
      </w:r>
      <w:hyperlink r:id="rId46">
        <w:r w:rsidRPr="1EB6B26A">
          <w:rPr>
            <w:rStyle w:val="Hyperlink"/>
            <w:color w:val="0000FF"/>
          </w:rPr>
          <w:t>TMDP</w:t>
        </w:r>
      </w:hyperlink>
      <w:r>
        <w:t>) and Middle Manager Development Programme (</w:t>
      </w:r>
      <w:hyperlink r:id="rId47">
        <w:r w:rsidRPr="1EB6B26A">
          <w:rPr>
            <w:rStyle w:val="Hyperlink"/>
            <w:color w:val="0000FF"/>
          </w:rPr>
          <w:t>MMDP</w:t>
        </w:r>
      </w:hyperlink>
      <w:r>
        <w:t>) qualifications and created marketing videos for both programmes</w:t>
      </w:r>
    </w:p>
    <w:p w14:paraId="180FC418" w14:textId="68D4BCFD" w:rsidR="00C41815" w:rsidRPr="004A7994" w:rsidRDefault="19EB0C78" w:rsidP="008B1A37">
      <w:pPr>
        <w:pStyle w:val="BulletSCW"/>
        <w:numPr>
          <w:ilvl w:val="0"/>
          <w:numId w:val="31"/>
        </w:numPr>
      </w:pPr>
      <w:r>
        <w:t>delivered a session for TMDP tutors to help them identify resources to support teaching around compassionate leadership as part of the programme</w:t>
      </w:r>
    </w:p>
    <w:p w14:paraId="3832A7FC" w14:textId="16A4C460" w:rsidR="19EB0C78" w:rsidRDefault="5AD24344" w:rsidP="19EB0C78">
      <w:pPr>
        <w:pStyle w:val="BulletSCW"/>
      </w:pPr>
      <w:r>
        <w:lastRenderedPageBreak/>
        <w:t>continue</w:t>
      </w:r>
      <w:r w:rsidR="00EC7AB6">
        <w:t>d</w:t>
      </w:r>
      <w:r>
        <w:t xml:space="preserve"> to </w:t>
      </w:r>
      <w:r w:rsidR="00290F62">
        <w:t>provide</w:t>
      </w:r>
      <w:r>
        <w:t xml:space="preserve"> a mentoring support system for newly appointed senior leaders</w:t>
      </w:r>
    </w:p>
    <w:p w14:paraId="44A09651" w14:textId="0DAB18E9" w:rsidR="005C5D95" w:rsidRPr="00AA69F5" w:rsidRDefault="19EB0C78" w:rsidP="008B1A37">
      <w:pPr>
        <w:pStyle w:val="BulletSCW"/>
        <w:numPr>
          <w:ilvl w:val="0"/>
          <w:numId w:val="32"/>
        </w:numPr>
      </w:pPr>
      <w:r>
        <w:t xml:space="preserve">delivered a learning development session for practice educators </w:t>
      </w:r>
      <w:r w:rsidR="00EC7AB6">
        <w:t>about</w:t>
      </w:r>
      <w:r>
        <w:t xml:space="preserve"> difficult conversations, linked to the compassionate leadership principles of managing difficulties positively, openly, </w:t>
      </w:r>
      <w:r w:rsidR="0B1C9294">
        <w:t>courageously,</w:t>
      </w:r>
      <w:r>
        <w:t xml:space="preserve"> and ethically.</w:t>
      </w:r>
    </w:p>
    <w:p w14:paraId="7DA1A54A" w14:textId="77777777" w:rsidR="0015061D" w:rsidRPr="00084FCA" w:rsidRDefault="0015061D" w:rsidP="008D7870">
      <w:pPr>
        <w:pStyle w:val="BulletSCW"/>
        <w:numPr>
          <w:ilvl w:val="0"/>
          <w:numId w:val="0"/>
        </w:numPr>
        <w:ind w:left="720"/>
        <w:rPr>
          <w:b/>
          <w:bCs/>
        </w:rPr>
      </w:pPr>
    </w:p>
    <w:p w14:paraId="08AB61A4" w14:textId="21BD0B11" w:rsidR="005C5D95" w:rsidRPr="0064695C" w:rsidRDefault="5AD24344" w:rsidP="00B7106C">
      <w:pPr>
        <w:spacing w:after="0" w:line="240" w:lineRule="auto"/>
        <w:jc w:val="both"/>
        <w:rPr>
          <w:rFonts w:ascii="Arial" w:hAnsi="Arial" w:cs="Arial"/>
          <w:b/>
          <w:bCs/>
          <w:sz w:val="24"/>
          <w:szCs w:val="24"/>
        </w:rPr>
      </w:pPr>
      <w:r w:rsidRPr="5AD24344">
        <w:rPr>
          <w:rFonts w:ascii="Arial" w:hAnsi="Arial" w:cs="Arial"/>
          <w:b/>
          <w:bCs/>
          <w:sz w:val="24"/>
          <w:szCs w:val="24"/>
        </w:rPr>
        <w:t xml:space="preserve">For the Direct </w:t>
      </w:r>
      <w:r w:rsidR="00EC7AB6">
        <w:rPr>
          <w:rFonts w:ascii="Arial" w:hAnsi="Arial" w:cs="Arial"/>
          <w:b/>
          <w:bCs/>
          <w:sz w:val="24"/>
          <w:szCs w:val="24"/>
        </w:rPr>
        <w:t>c</w:t>
      </w:r>
      <w:r w:rsidR="00EC7AB6" w:rsidRPr="5AD24344">
        <w:rPr>
          <w:rFonts w:ascii="Arial" w:hAnsi="Arial" w:cs="Arial"/>
          <w:b/>
          <w:bCs/>
          <w:sz w:val="24"/>
          <w:szCs w:val="24"/>
        </w:rPr>
        <w:t xml:space="preserve">are </w:t>
      </w:r>
      <w:r w:rsidRPr="5AD24344">
        <w:rPr>
          <w:rFonts w:ascii="Arial" w:hAnsi="Arial" w:cs="Arial"/>
          <w:b/>
          <w:bCs/>
          <w:sz w:val="24"/>
          <w:szCs w:val="24"/>
        </w:rPr>
        <w:t>workforce plan, we:</w:t>
      </w:r>
    </w:p>
    <w:p w14:paraId="25D22B94" w14:textId="77777777" w:rsidR="00B7106C" w:rsidRPr="0064695C" w:rsidRDefault="00B7106C" w:rsidP="00B7106C">
      <w:pPr>
        <w:spacing w:after="0" w:line="240" w:lineRule="auto"/>
        <w:jc w:val="both"/>
        <w:rPr>
          <w:rFonts w:ascii="Arial" w:hAnsi="Arial" w:cs="Arial"/>
          <w:b/>
          <w:bCs/>
          <w:sz w:val="24"/>
          <w:szCs w:val="24"/>
        </w:rPr>
      </w:pPr>
    </w:p>
    <w:p w14:paraId="3D57E7C8" w14:textId="3AD18394" w:rsidR="005C5D95" w:rsidRPr="004A7994" w:rsidRDefault="19EB0C78" w:rsidP="00DA3EF5">
      <w:pPr>
        <w:pStyle w:val="BulletSCW"/>
        <w:numPr>
          <w:ilvl w:val="0"/>
          <w:numId w:val="33"/>
        </w:numPr>
      </w:pPr>
      <w:r>
        <w:t xml:space="preserve">continued to support peer networks for registered social care managers in private, </w:t>
      </w:r>
      <w:r w:rsidR="6DA065A2">
        <w:t>voluntary,</w:t>
      </w:r>
      <w:r>
        <w:t xml:space="preserve"> and public services to improve well-being and help protect resilience</w:t>
      </w:r>
    </w:p>
    <w:p w14:paraId="4B3454BC" w14:textId="569E5C20" w:rsidR="005C5D95" w:rsidRPr="004A7994" w:rsidRDefault="19EB0C78" w:rsidP="00DA3EF5">
      <w:pPr>
        <w:pStyle w:val="BulletSCW"/>
        <w:numPr>
          <w:ilvl w:val="0"/>
          <w:numId w:val="33"/>
        </w:numPr>
      </w:pPr>
      <w:r>
        <w:t xml:space="preserve">continued to support the promotion and implementation of the new Level 4 and Level 5 </w:t>
      </w:r>
      <w:r w:rsidR="00002B9A">
        <w:t xml:space="preserve">Health and Social Care </w:t>
      </w:r>
      <w:r>
        <w:t>qualifications, including the related apprenticeship pathways.</w:t>
      </w:r>
    </w:p>
    <w:p w14:paraId="0FB65671" w14:textId="77777777" w:rsidR="005C5D95" w:rsidRPr="0064695C" w:rsidRDefault="005C5D95" w:rsidP="005C5D95">
      <w:pPr>
        <w:spacing w:after="0" w:line="276" w:lineRule="auto"/>
        <w:jc w:val="both"/>
        <w:rPr>
          <w:rFonts w:ascii="Arial" w:hAnsi="Arial" w:cs="Arial"/>
          <w:b/>
          <w:bCs/>
          <w:sz w:val="24"/>
          <w:szCs w:val="24"/>
        </w:rPr>
      </w:pPr>
    </w:p>
    <w:p w14:paraId="31CD834E" w14:textId="48A60D3F" w:rsidR="005C5D95" w:rsidRPr="0064695C" w:rsidRDefault="005C5D95" w:rsidP="00B7106C">
      <w:pPr>
        <w:spacing w:after="0" w:line="240" w:lineRule="auto"/>
        <w:jc w:val="both"/>
        <w:rPr>
          <w:rFonts w:ascii="Arial" w:hAnsi="Arial" w:cs="Arial"/>
          <w:b/>
          <w:bCs/>
          <w:sz w:val="24"/>
          <w:szCs w:val="24"/>
        </w:rPr>
      </w:pPr>
      <w:r w:rsidRPr="0064695C">
        <w:rPr>
          <w:rFonts w:ascii="Arial" w:hAnsi="Arial" w:cs="Arial"/>
          <w:b/>
          <w:bCs/>
          <w:sz w:val="24"/>
          <w:szCs w:val="24"/>
        </w:rPr>
        <w:t xml:space="preserve">For the Strategic </w:t>
      </w:r>
      <w:r w:rsidR="008F75E3" w:rsidRPr="0064695C">
        <w:rPr>
          <w:rFonts w:ascii="Arial" w:hAnsi="Arial" w:cs="Arial"/>
          <w:b/>
          <w:bCs/>
          <w:sz w:val="24"/>
          <w:szCs w:val="24"/>
        </w:rPr>
        <w:t xml:space="preserve">mental health workforce </w:t>
      </w:r>
      <w:r w:rsidRPr="0064695C">
        <w:rPr>
          <w:rFonts w:ascii="Arial" w:hAnsi="Arial" w:cs="Arial"/>
          <w:b/>
          <w:bCs/>
          <w:sz w:val="24"/>
          <w:szCs w:val="24"/>
        </w:rPr>
        <w:t>plan</w:t>
      </w:r>
      <w:r w:rsidR="00845103" w:rsidRPr="0064695C">
        <w:rPr>
          <w:rFonts w:ascii="Arial" w:hAnsi="Arial" w:cs="Arial"/>
          <w:b/>
          <w:bCs/>
          <w:sz w:val="24"/>
          <w:szCs w:val="24"/>
        </w:rPr>
        <w:t>, together with HEIW</w:t>
      </w:r>
      <w:r w:rsidR="00A81D54" w:rsidRPr="0064695C">
        <w:rPr>
          <w:rFonts w:ascii="Arial" w:hAnsi="Arial" w:cs="Arial"/>
          <w:b/>
          <w:bCs/>
          <w:sz w:val="24"/>
          <w:szCs w:val="24"/>
        </w:rPr>
        <w:t xml:space="preserve"> we</w:t>
      </w:r>
      <w:r w:rsidRPr="0064695C">
        <w:rPr>
          <w:rFonts w:ascii="Arial" w:hAnsi="Arial" w:cs="Arial"/>
          <w:b/>
          <w:bCs/>
          <w:sz w:val="24"/>
          <w:szCs w:val="24"/>
        </w:rPr>
        <w:t>:</w:t>
      </w:r>
    </w:p>
    <w:p w14:paraId="736A68E9" w14:textId="77777777" w:rsidR="00B7106C" w:rsidRPr="0064695C" w:rsidRDefault="00B7106C" w:rsidP="00B7106C">
      <w:pPr>
        <w:spacing w:after="0" w:line="240" w:lineRule="auto"/>
        <w:jc w:val="both"/>
        <w:rPr>
          <w:rFonts w:ascii="Arial" w:hAnsi="Arial" w:cs="Arial"/>
          <w:b/>
          <w:bCs/>
          <w:sz w:val="24"/>
          <w:szCs w:val="24"/>
        </w:rPr>
      </w:pPr>
    </w:p>
    <w:p w14:paraId="67C50E85" w14:textId="79F1D7AB" w:rsidR="001F42E2" w:rsidRDefault="0480B9F0" w:rsidP="00150DD7">
      <w:pPr>
        <w:pStyle w:val="BulletSCW"/>
        <w:numPr>
          <w:ilvl w:val="0"/>
          <w:numId w:val="34"/>
        </w:numPr>
        <w:rPr>
          <w:lang w:eastAsia="en-GB"/>
        </w:rPr>
      </w:pPr>
      <w:r>
        <w:t>developed and delivered a</w:t>
      </w:r>
      <w:r w:rsidR="001F42E2">
        <w:t xml:space="preserve"> fully funded</w:t>
      </w:r>
      <w:r>
        <w:t xml:space="preserve"> </w:t>
      </w:r>
      <w:r w:rsidR="002C1F2E">
        <w:t>L</w:t>
      </w:r>
      <w:r>
        <w:t>evel 7 accredited Mental Health Team Manager Development Programme</w:t>
      </w:r>
      <w:r w:rsidR="001F42E2">
        <w:t>. Sixty</w:t>
      </w:r>
      <w:r>
        <w:t xml:space="preserve"> candidates</w:t>
      </w:r>
      <w:r w:rsidR="001F42E2">
        <w:t xml:space="preserve"> have</w:t>
      </w:r>
      <w:r w:rsidR="00150DD7">
        <w:t xml:space="preserve"> start</w:t>
      </w:r>
      <w:r w:rsidR="001F42E2">
        <w:t>ed</w:t>
      </w:r>
      <w:r w:rsidR="00150DD7">
        <w:t xml:space="preserve"> their studies</w:t>
      </w:r>
      <w:r w:rsidR="001F42E2">
        <w:t>.</w:t>
      </w:r>
    </w:p>
    <w:p w14:paraId="0637F49B" w14:textId="77777777" w:rsidR="008D7870" w:rsidRDefault="008D7870" w:rsidP="000D1B04">
      <w:pPr>
        <w:pStyle w:val="ListParagraph"/>
      </w:pPr>
    </w:p>
    <w:p w14:paraId="20EFCC15" w14:textId="33EE3DDD" w:rsidR="003F5485" w:rsidRPr="005C17A4" w:rsidRDefault="00BC6CEA" w:rsidP="005C17A4">
      <w:pPr>
        <w:pStyle w:val="ListParagraph"/>
        <w:rPr>
          <w:rFonts w:ascii="Arial" w:hAnsi="Arial" w:cs="Arial"/>
          <w:b/>
          <w:bCs/>
          <w:sz w:val="40"/>
          <w:szCs w:val="40"/>
        </w:rPr>
      </w:pPr>
      <w:r>
        <w:rPr>
          <w:noProof/>
        </w:rPr>
        <w:drawing>
          <wp:anchor distT="0" distB="0" distL="114300" distR="114300" simplePos="0" relativeHeight="251658246" behindDoc="1" locked="0" layoutInCell="1" allowOverlap="1" wp14:anchorId="3297C234" wp14:editId="13D3AE5D">
            <wp:simplePos x="0" y="0"/>
            <wp:positionH relativeFrom="column">
              <wp:posOffset>0</wp:posOffset>
            </wp:positionH>
            <wp:positionV relativeFrom="paragraph">
              <wp:posOffset>0</wp:posOffset>
            </wp:positionV>
            <wp:extent cx="1291590" cy="1076960"/>
            <wp:effectExtent l="0" t="0" r="0" b="0"/>
            <wp:wrapSquare wrapText="bothSides"/>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a:extLst>
                        <a:ext uri="{C183D7F6-B498-43B3-948B-1728B52AA6E4}">
                          <adec:decorative xmlns:adec="http://schemas.microsoft.com/office/drawing/2017/decorative" val="1"/>
                        </a:ext>
                      </a:extLs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91590"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178536" w14:textId="29C87DEA" w:rsidR="00951F85" w:rsidRPr="00084FCA" w:rsidRDefault="0015061D" w:rsidP="003F5485">
      <w:pPr>
        <w:rPr>
          <w:rFonts w:asciiTheme="minorBidi" w:hAnsiTheme="minorBidi"/>
          <w:b/>
          <w:bCs/>
          <w:color w:val="0F8469"/>
          <w:sz w:val="28"/>
          <w:szCs w:val="28"/>
        </w:rPr>
      </w:pPr>
      <w:r>
        <w:rPr>
          <w:rFonts w:asciiTheme="minorBidi" w:hAnsiTheme="minorBidi"/>
          <w:b/>
          <w:bCs/>
          <w:color w:val="0F8469"/>
          <w:sz w:val="28"/>
          <w:szCs w:val="28"/>
        </w:rPr>
        <w:t xml:space="preserve">7. </w:t>
      </w:r>
      <w:r w:rsidR="00951F85" w:rsidRPr="00084FCA">
        <w:rPr>
          <w:rFonts w:asciiTheme="minorBidi" w:hAnsiTheme="minorBidi"/>
          <w:b/>
          <w:bCs/>
          <w:color w:val="0F8469"/>
          <w:sz w:val="28"/>
          <w:szCs w:val="28"/>
        </w:rPr>
        <w:t>Workforce supply and shape</w:t>
      </w:r>
    </w:p>
    <w:p w14:paraId="744C9281" w14:textId="23C5FD75" w:rsidR="00617DAF" w:rsidRPr="0064695C" w:rsidRDefault="00617DAF" w:rsidP="00FC6883">
      <w:pPr>
        <w:rPr>
          <w:rFonts w:ascii="Arial" w:hAnsi="Arial" w:cs="Arial"/>
          <w:b/>
          <w:bCs/>
          <w:sz w:val="24"/>
          <w:szCs w:val="24"/>
        </w:rPr>
      </w:pPr>
    </w:p>
    <w:p w14:paraId="22C34985" w14:textId="77777777" w:rsidR="008D7870" w:rsidRPr="005C17A4" w:rsidRDefault="008D7870" w:rsidP="00E2024A">
      <w:pPr>
        <w:pStyle w:val="Heading3"/>
        <w:rPr>
          <w:sz w:val="12"/>
          <w:szCs w:val="12"/>
        </w:rPr>
      </w:pPr>
    </w:p>
    <w:p w14:paraId="7D70923B" w14:textId="7D5436B2" w:rsidR="00FC6883" w:rsidRPr="0064695C" w:rsidRDefault="00FC6883" w:rsidP="00E2024A">
      <w:pPr>
        <w:pStyle w:val="Heading3"/>
      </w:pPr>
      <w:r w:rsidRPr="0064695C">
        <w:t>Together with HEIW</w:t>
      </w:r>
      <w:r w:rsidR="003E5A0A" w:rsidRPr="0064695C">
        <w:t>,</w:t>
      </w:r>
      <w:r w:rsidRPr="0064695C">
        <w:t xml:space="preserve"> we</w:t>
      </w:r>
      <w:r w:rsidR="003E5A0A" w:rsidRPr="0064695C">
        <w:t>:</w:t>
      </w:r>
      <w:r w:rsidRPr="0064695C">
        <w:t xml:space="preserve"> </w:t>
      </w:r>
    </w:p>
    <w:p w14:paraId="6ADB5E94" w14:textId="5C91E6B9" w:rsidR="003654B3" w:rsidRDefault="05A38F91" w:rsidP="00752ABE">
      <w:pPr>
        <w:pStyle w:val="BulletSCW"/>
        <w:numPr>
          <w:ilvl w:val="0"/>
          <w:numId w:val="9"/>
        </w:numPr>
      </w:pPr>
      <w:r>
        <w:t>developed workforce planning guidance to identify and develop Welsh language skills in the health and social care workforce</w:t>
      </w:r>
      <w:r w:rsidR="00064630">
        <w:t>.</w:t>
      </w:r>
    </w:p>
    <w:p w14:paraId="3830F2B2" w14:textId="505465D6" w:rsidR="00595B95" w:rsidRPr="004A7994" w:rsidRDefault="00C67558" w:rsidP="0054728D">
      <w:pPr>
        <w:pStyle w:val="BulletSCW"/>
        <w:numPr>
          <w:ilvl w:val="0"/>
          <w:numId w:val="9"/>
        </w:numPr>
        <w:spacing w:line="256" w:lineRule="auto"/>
      </w:pPr>
      <w:r>
        <w:t>refreshed the resource pack to support the increasing community capacity programme</w:t>
      </w:r>
    </w:p>
    <w:p w14:paraId="3B11DDBC" w14:textId="77777777" w:rsidR="00783F18" w:rsidRPr="0064695C" w:rsidRDefault="00783F18" w:rsidP="003259A9">
      <w:pPr>
        <w:spacing w:after="0" w:line="276" w:lineRule="auto"/>
        <w:jc w:val="both"/>
        <w:rPr>
          <w:rFonts w:ascii="Arial" w:hAnsi="Arial" w:cs="Arial"/>
          <w:b/>
          <w:bCs/>
          <w:sz w:val="24"/>
          <w:szCs w:val="24"/>
        </w:rPr>
      </w:pPr>
    </w:p>
    <w:p w14:paraId="46DA6A81" w14:textId="7939A571" w:rsidR="00F95DA1" w:rsidRPr="0064695C" w:rsidRDefault="5AD24344" w:rsidP="00E2024A">
      <w:pPr>
        <w:pStyle w:val="Heading3"/>
      </w:pPr>
      <w:r>
        <w:t>We:</w:t>
      </w:r>
    </w:p>
    <w:p w14:paraId="4CEC9040" w14:textId="4459288D" w:rsidR="5AD24344" w:rsidRDefault="532AD1C4" w:rsidP="5AD24344">
      <w:pPr>
        <w:pStyle w:val="BulletSCW"/>
        <w:numPr>
          <w:ilvl w:val="0"/>
          <w:numId w:val="9"/>
        </w:numPr>
      </w:pPr>
      <w:r>
        <w:t>continued</w:t>
      </w:r>
      <w:r w:rsidR="5AD24344">
        <w:t xml:space="preserve"> to support the skills development and confidence of social </w:t>
      </w:r>
      <w:r w:rsidR="6B835B16">
        <w:t>workers in</w:t>
      </w:r>
      <w:r w:rsidR="5AD24344">
        <w:t xml:space="preserve"> moving towards operational models of strengths</w:t>
      </w:r>
      <w:r w:rsidR="00064630">
        <w:t>-</w:t>
      </w:r>
      <w:r w:rsidR="5AD24344">
        <w:t xml:space="preserve">based and person-centred practice  </w:t>
      </w:r>
    </w:p>
    <w:p w14:paraId="2BD0CE1D" w14:textId="3FDB6C4F" w:rsidR="00675AB2" w:rsidRPr="004A7994" w:rsidRDefault="5AD24344" w:rsidP="00DA3EF5">
      <w:pPr>
        <w:pStyle w:val="BulletSCW"/>
        <w:numPr>
          <w:ilvl w:val="0"/>
          <w:numId w:val="9"/>
        </w:numPr>
      </w:pPr>
      <w:r>
        <w:t xml:space="preserve">continued to improve and bring together approaches to collecting and publishing workforce data across the social care sector and made Social Care Wales registration data available in the National Social Care Data Portal for Wales </w:t>
      </w:r>
    </w:p>
    <w:p w14:paraId="7314826F" w14:textId="406DFDE3" w:rsidR="00960D93" w:rsidRPr="004A7994" w:rsidRDefault="000B230E" w:rsidP="00DA3EF5">
      <w:pPr>
        <w:pStyle w:val="BulletSCW"/>
        <w:numPr>
          <w:ilvl w:val="0"/>
          <w:numId w:val="9"/>
        </w:numPr>
      </w:pPr>
      <w:r>
        <w:lastRenderedPageBreak/>
        <w:t>l</w:t>
      </w:r>
      <w:r w:rsidR="19EB0C78">
        <w:t xml:space="preserve">aunched a data maturity assessment with local authorities to better understand the gaps in culture and learning around data use </w:t>
      </w:r>
    </w:p>
    <w:p w14:paraId="2D9ECB86" w14:textId="41EC575C" w:rsidR="00FC398D" w:rsidRPr="004A7994" w:rsidRDefault="19EB0C78" w:rsidP="00DA3EF5">
      <w:pPr>
        <w:pStyle w:val="BulletSCW"/>
        <w:numPr>
          <w:ilvl w:val="0"/>
          <w:numId w:val="9"/>
        </w:numPr>
        <w:rPr>
          <w:rStyle w:val="eop"/>
        </w:rPr>
      </w:pPr>
      <w:r w:rsidRPr="19EB0C78">
        <w:rPr>
          <w:rStyle w:val="eop"/>
        </w:rPr>
        <w:t>continued to support the work of the Carers</w:t>
      </w:r>
      <w:r w:rsidR="00C67934">
        <w:rPr>
          <w:rStyle w:val="eop"/>
        </w:rPr>
        <w:t>’</w:t>
      </w:r>
      <w:r w:rsidRPr="19EB0C78">
        <w:rPr>
          <w:rStyle w:val="eop"/>
        </w:rPr>
        <w:t xml:space="preserve"> Ministerial Advisory Group</w:t>
      </w:r>
    </w:p>
    <w:p w14:paraId="7CC3930E" w14:textId="5FD6F7DA" w:rsidR="00080E40" w:rsidRPr="004A7994" w:rsidRDefault="1432EC52" w:rsidP="005242B3">
      <w:pPr>
        <w:pStyle w:val="BulletSCW"/>
        <w:numPr>
          <w:ilvl w:val="0"/>
          <w:numId w:val="9"/>
        </w:numPr>
        <w:rPr>
          <w:rStyle w:val="eop"/>
        </w:rPr>
      </w:pPr>
      <w:r w:rsidRPr="43FCE722">
        <w:rPr>
          <w:rStyle w:val="eop"/>
        </w:rPr>
        <w:t xml:space="preserve">continued to </w:t>
      </w:r>
      <w:r w:rsidR="05A38F91" w:rsidRPr="43FCE722">
        <w:rPr>
          <w:rStyle w:val="eop"/>
        </w:rPr>
        <w:t>contribute evidence to the Carers Summit</w:t>
      </w:r>
    </w:p>
    <w:p w14:paraId="5437D740" w14:textId="77777777" w:rsidR="002C49C0" w:rsidRDefault="002C49C0" w:rsidP="002C49C0">
      <w:pPr>
        <w:pStyle w:val="BulletSCW"/>
        <w:numPr>
          <w:ilvl w:val="0"/>
          <w:numId w:val="9"/>
        </w:numPr>
        <w:spacing w:line="256" w:lineRule="auto"/>
      </w:pPr>
      <w:r>
        <w:t xml:space="preserve">completed a </w:t>
      </w:r>
      <w:hyperlink r:id="rId49" w:history="1">
        <w:r w:rsidRPr="00B41E61">
          <w:rPr>
            <w:rStyle w:val="Hyperlink"/>
            <w:color w:val="0000FF"/>
          </w:rPr>
          <w:t>scoping review</w:t>
        </w:r>
      </w:hyperlink>
      <w:r>
        <w:t xml:space="preserve"> of the approaches to workforce planning across the sector and started to respond to the recommendations to develop this further </w:t>
      </w:r>
    </w:p>
    <w:p w14:paraId="7611DA7E" w14:textId="26D02E74" w:rsidR="001C08CF" w:rsidRPr="004A7994" w:rsidRDefault="05A38F91" w:rsidP="005242B3">
      <w:pPr>
        <w:pStyle w:val="BulletSCW"/>
        <w:numPr>
          <w:ilvl w:val="0"/>
          <w:numId w:val="9"/>
        </w:numPr>
      </w:pPr>
      <w:r>
        <w:t xml:space="preserve">continued to support the work of the Resourcefulness Communities Partnership to help develop and promote local initiatives that improve well-being in communities throughout Wales. </w:t>
      </w:r>
    </w:p>
    <w:p w14:paraId="05613EC5" w14:textId="0715FA29" w:rsidR="00CD2E48" w:rsidRPr="004A7994" w:rsidRDefault="05A38F91" w:rsidP="005242B3">
      <w:pPr>
        <w:pStyle w:val="BulletSCW"/>
        <w:numPr>
          <w:ilvl w:val="0"/>
          <w:numId w:val="9"/>
        </w:numPr>
      </w:pPr>
      <w:r>
        <w:t xml:space="preserve">explored </w:t>
      </w:r>
      <w:r w:rsidR="00930C9B">
        <w:t>developing</w:t>
      </w:r>
      <w:r>
        <w:t xml:space="preserve"> a model to support volunteering placements in social care settings</w:t>
      </w:r>
    </w:p>
    <w:p w14:paraId="7E4907F5" w14:textId="592A49FD" w:rsidR="00CB12CB" w:rsidRPr="004A7994" w:rsidRDefault="05A38F91" w:rsidP="005242B3">
      <w:pPr>
        <w:pStyle w:val="BulletSCW"/>
        <w:numPr>
          <w:ilvl w:val="0"/>
          <w:numId w:val="9"/>
        </w:numPr>
      </w:pPr>
      <w:r>
        <w:t xml:space="preserve">reviewed the </w:t>
      </w:r>
      <w:r w:rsidR="00930C9B">
        <w:t>‘</w:t>
      </w:r>
      <w:r>
        <w:t>Welsh language skills in your workforce, using them effectively</w:t>
      </w:r>
      <w:r w:rsidR="00930C9B">
        <w:t>’</w:t>
      </w:r>
      <w:r>
        <w:t xml:space="preserve"> toolkit </w:t>
      </w:r>
      <w:r w:rsidR="00930C9B">
        <w:t xml:space="preserve">so </w:t>
      </w:r>
      <w:r w:rsidR="262FE6E0">
        <w:t>it is</w:t>
      </w:r>
      <w:r w:rsidR="00930C9B">
        <w:t xml:space="preserve"> in line</w:t>
      </w:r>
      <w:r>
        <w:t xml:space="preserve"> with relevant legislation, reports, frameworks, and incentives</w:t>
      </w:r>
      <w:r w:rsidR="00930C9B">
        <w:t xml:space="preserve">. We also </w:t>
      </w:r>
      <w:r>
        <w:t xml:space="preserve">created a </w:t>
      </w:r>
      <w:hyperlink r:id="rId50">
        <w:r w:rsidRPr="1EB6B26A">
          <w:rPr>
            <w:rStyle w:val="Hyperlink"/>
            <w:color w:val="0000FF"/>
          </w:rPr>
          <w:t>digital resource</w:t>
        </w:r>
      </w:hyperlink>
      <w:r>
        <w:t xml:space="preserve"> to support its use.</w:t>
      </w:r>
    </w:p>
    <w:p w14:paraId="4C3C5299" w14:textId="2061E45C" w:rsidR="008B7C2A" w:rsidRPr="004A7994" w:rsidRDefault="05A38F91" w:rsidP="005242B3">
      <w:pPr>
        <w:pStyle w:val="BulletSCW"/>
        <w:numPr>
          <w:ilvl w:val="0"/>
          <w:numId w:val="9"/>
        </w:numPr>
      </w:pPr>
      <w:r>
        <w:t xml:space="preserve">began a pilot project to support employers to develop Welsh </w:t>
      </w:r>
      <w:r w:rsidR="00A40658">
        <w:t xml:space="preserve">language </w:t>
      </w:r>
      <w:r>
        <w:t>workforce plans</w:t>
      </w:r>
      <w:r w:rsidR="00A40658">
        <w:t>,</w:t>
      </w:r>
      <w:r>
        <w:t xml:space="preserve"> in partnership with the Welsh Language Commissioner</w:t>
      </w:r>
    </w:p>
    <w:p w14:paraId="544F3CE3" w14:textId="2AEF600E" w:rsidR="00AA1EB6" w:rsidRPr="004A7994" w:rsidRDefault="05A38F91" w:rsidP="005242B3">
      <w:pPr>
        <w:pStyle w:val="BulletSCW"/>
        <w:numPr>
          <w:ilvl w:val="0"/>
          <w:numId w:val="9"/>
        </w:numPr>
      </w:pPr>
      <w:r>
        <w:t>started to consider and respond to the workforce implications of the National Care Service</w:t>
      </w:r>
    </w:p>
    <w:p w14:paraId="784DA104" w14:textId="607BB375" w:rsidR="005803E7" w:rsidRPr="004A7994" w:rsidRDefault="05A38F91" w:rsidP="005242B3">
      <w:pPr>
        <w:pStyle w:val="BulletSCW"/>
        <w:numPr>
          <w:ilvl w:val="0"/>
          <w:numId w:val="9"/>
        </w:numPr>
      </w:pPr>
      <w:r>
        <w:t xml:space="preserve">commissioned an independent review of our registration functions and started to develop </w:t>
      </w:r>
      <w:r w:rsidR="09092FFF">
        <w:t>an</w:t>
      </w:r>
      <w:r>
        <w:t xml:space="preserve"> implementation plan to respond to the recommendations.</w:t>
      </w:r>
    </w:p>
    <w:p w14:paraId="0CF8F4AE" w14:textId="77777777" w:rsidR="00D462C3" w:rsidRPr="0064695C" w:rsidRDefault="00D462C3" w:rsidP="001C08CF">
      <w:pPr>
        <w:pStyle w:val="ListParagraph"/>
        <w:spacing w:after="0" w:line="276" w:lineRule="auto"/>
        <w:jc w:val="both"/>
        <w:rPr>
          <w:rFonts w:ascii="Arial" w:hAnsi="Arial" w:cs="Arial"/>
          <w:sz w:val="24"/>
          <w:szCs w:val="24"/>
        </w:rPr>
      </w:pPr>
    </w:p>
    <w:p w14:paraId="16E05DD2" w14:textId="77777777" w:rsidR="000D0563" w:rsidRDefault="000D0563" w:rsidP="005C5D95">
      <w:pPr>
        <w:spacing w:after="0" w:line="276" w:lineRule="auto"/>
        <w:jc w:val="both"/>
        <w:rPr>
          <w:rFonts w:ascii="Arial" w:hAnsi="Arial" w:cs="Arial"/>
          <w:b/>
          <w:bCs/>
          <w:sz w:val="24"/>
          <w:szCs w:val="24"/>
        </w:rPr>
      </w:pPr>
    </w:p>
    <w:p w14:paraId="5EE75403" w14:textId="34294DE7" w:rsidR="005C5D95" w:rsidRPr="0064695C" w:rsidRDefault="5AD24344" w:rsidP="005C5D95">
      <w:pPr>
        <w:spacing w:after="0" w:line="276" w:lineRule="auto"/>
        <w:jc w:val="both"/>
        <w:rPr>
          <w:rFonts w:ascii="Arial" w:hAnsi="Arial" w:cs="Arial"/>
          <w:b/>
          <w:bCs/>
          <w:sz w:val="24"/>
          <w:szCs w:val="24"/>
        </w:rPr>
      </w:pPr>
      <w:r w:rsidRPr="5AD24344">
        <w:rPr>
          <w:rFonts w:ascii="Arial" w:hAnsi="Arial" w:cs="Arial"/>
          <w:b/>
          <w:bCs/>
          <w:sz w:val="24"/>
          <w:szCs w:val="24"/>
        </w:rPr>
        <w:t xml:space="preserve">For the Social </w:t>
      </w:r>
      <w:r w:rsidR="00A40658">
        <w:rPr>
          <w:rFonts w:ascii="Arial" w:hAnsi="Arial" w:cs="Arial"/>
          <w:b/>
          <w:bCs/>
          <w:sz w:val="24"/>
          <w:szCs w:val="24"/>
        </w:rPr>
        <w:t>w</w:t>
      </w:r>
      <w:r w:rsidR="00A40658" w:rsidRPr="5AD24344">
        <w:rPr>
          <w:rFonts w:ascii="Arial" w:hAnsi="Arial" w:cs="Arial"/>
          <w:b/>
          <w:bCs/>
          <w:sz w:val="24"/>
          <w:szCs w:val="24"/>
        </w:rPr>
        <w:t xml:space="preserve">ork </w:t>
      </w:r>
      <w:r w:rsidRPr="5AD24344">
        <w:rPr>
          <w:rFonts w:ascii="Arial" w:hAnsi="Arial" w:cs="Arial"/>
          <w:b/>
          <w:bCs/>
          <w:sz w:val="24"/>
          <w:szCs w:val="24"/>
        </w:rPr>
        <w:t>workforce plan, we:</w:t>
      </w:r>
    </w:p>
    <w:p w14:paraId="182D3E91" w14:textId="77777777" w:rsidR="00B7106C" w:rsidRPr="0064695C" w:rsidRDefault="00B7106C" w:rsidP="005C5D95">
      <w:pPr>
        <w:spacing w:after="0" w:line="276" w:lineRule="auto"/>
        <w:jc w:val="both"/>
        <w:rPr>
          <w:rFonts w:ascii="Arial" w:hAnsi="Arial" w:cs="Arial"/>
          <w:b/>
          <w:bCs/>
          <w:sz w:val="24"/>
          <w:szCs w:val="24"/>
        </w:rPr>
      </w:pPr>
    </w:p>
    <w:p w14:paraId="09E14017" w14:textId="4059CD22" w:rsidR="003F00C9" w:rsidRPr="004A7994" w:rsidRDefault="19EB0C78" w:rsidP="00B763E3">
      <w:pPr>
        <w:pStyle w:val="BulletSCW"/>
        <w:numPr>
          <w:ilvl w:val="0"/>
          <w:numId w:val="9"/>
        </w:numPr>
      </w:pPr>
      <w:r>
        <w:t xml:space="preserve">continued to support the social work workforce with registration  </w:t>
      </w:r>
    </w:p>
    <w:p w14:paraId="6A22B775" w14:textId="2F9E70D5" w:rsidR="19EB0C78" w:rsidRDefault="00715515" w:rsidP="19EB0C78">
      <w:pPr>
        <w:pStyle w:val="BulletSCW"/>
        <w:numPr>
          <w:ilvl w:val="0"/>
          <w:numId w:val="9"/>
        </w:numPr>
      </w:pPr>
      <w:r>
        <w:t>c</w:t>
      </w:r>
      <w:r w:rsidR="19EB0C78" w:rsidRPr="19EB0C78">
        <w:t xml:space="preserve">ontinue to discuss the importance of overseas workers and their integration into the workforce in a safe and supported </w:t>
      </w:r>
      <w:r w:rsidR="00546A5F">
        <w:t>way</w:t>
      </w:r>
    </w:p>
    <w:p w14:paraId="4FB6F1F5" w14:textId="7EC943AC" w:rsidR="19EB0C78" w:rsidRDefault="5AD24344" w:rsidP="19EB0C78">
      <w:pPr>
        <w:pStyle w:val="BulletSCW"/>
        <w:numPr>
          <w:ilvl w:val="0"/>
          <w:numId w:val="9"/>
        </w:numPr>
      </w:pPr>
      <w:r>
        <w:t>continue</w:t>
      </w:r>
      <w:r w:rsidR="00546A5F">
        <w:t>d</w:t>
      </w:r>
      <w:r>
        <w:t xml:space="preserve"> to work closely with ou</w:t>
      </w:r>
      <w:r w:rsidR="00633430">
        <w:t>r</w:t>
      </w:r>
      <w:r>
        <w:t xml:space="preserve"> Welsh Government colleagues to spot opportunities that will improve the current situation</w:t>
      </w:r>
    </w:p>
    <w:p w14:paraId="40B2A816" w14:textId="77777777" w:rsidR="00D462C3" w:rsidRPr="0064695C" w:rsidRDefault="00D462C3" w:rsidP="00521667">
      <w:pPr>
        <w:pStyle w:val="ListParagraph"/>
        <w:spacing w:after="0" w:line="276" w:lineRule="auto"/>
        <w:rPr>
          <w:rFonts w:ascii="Arial" w:hAnsi="Arial" w:cs="Arial"/>
          <w:sz w:val="24"/>
          <w:szCs w:val="24"/>
        </w:rPr>
      </w:pPr>
    </w:p>
    <w:p w14:paraId="4F7DE724" w14:textId="77777777" w:rsidR="005C5D95" w:rsidRPr="0064695C" w:rsidRDefault="005C5D95" w:rsidP="005C5D95">
      <w:pPr>
        <w:spacing w:after="0" w:line="276" w:lineRule="auto"/>
        <w:jc w:val="both"/>
        <w:rPr>
          <w:rFonts w:ascii="Arial" w:hAnsi="Arial" w:cs="Arial"/>
          <w:b/>
          <w:bCs/>
          <w:sz w:val="24"/>
          <w:szCs w:val="24"/>
        </w:rPr>
      </w:pPr>
    </w:p>
    <w:p w14:paraId="6B8ED379" w14:textId="6C5B7404" w:rsidR="005C5D95" w:rsidRPr="0064695C" w:rsidRDefault="5AD24344" w:rsidP="00B7106C">
      <w:pPr>
        <w:spacing w:after="0" w:line="240" w:lineRule="auto"/>
        <w:jc w:val="both"/>
        <w:rPr>
          <w:rFonts w:ascii="Arial" w:hAnsi="Arial" w:cs="Arial"/>
          <w:b/>
          <w:bCs/>
          <w:sz w:val="24"/>
          <w:szCs w:val="24"/>
        </w:rPr>
      </w:pPr>
      <w:r w:rsidRPr="5AD24344">
        <w:rPr>
          <w:rFonts w:ascii="Arial" w:hAnsi="Arial" w:cs="Arial"/>
          <w:b/>
          <w:bCs/>
          <w:sz w:val="24"/>
          <w:szCs w:val="24"/>
        </w:rPr>
        <w:t xml:space="preserve">For the Direct </w:t>
      </w:r>
      <w:r w:rsidR="005217FA">
        <w:rPr>
          <w:rFonts w:ascii="Arial" w:hAnsi="Arial" w:cs="Arial"/>
          <w:b/>
          <w:bCs/>
          <w:sz w:val="24"/>
          <w:szCs w:val="24"/>
        </w:rPr>
        <w:t>c</w:t>
      </w:r>
      <w:r w:rsidR="005217FA" w:rsidRPr="5AD24344">
        <w:rPr>
          <w:rFonts w:ascii="Arial" w:hAnsi="Arial" w:cs="Arial"/>
          <w:b/>
          <w:bCs/>
          <w:sz w:val="24"/>
          <w:szCs w:val="24"/>
        </w:rPr>
        <w:t xml:space="preserve">are </w:t>
      </w:r>
      <w:r w:rsidRPr="5AD24344">
        <w:rPr>
          <w:rFonts w:ascii="Arial" w:hAnsi="Arial" w:cs="Arial"/>
          <w:b/>
          <w:bCs/>
          <w:sz w:val="24"/>
          <w:szCs w:val="24"/>
        </w:rPr>
        <w:t>workforce plan, we:</w:t>
      </w:r>
    </w:p>
    <w:p w14:paraId="17347D72" w14:textId="77777777" w:rsidR="0080331B" w:rsidRPr="0064695C" w:rsidRDefault="0080331B" w:rsidP="005C5D95">
      <w:pPr>
        <w:spacing w:after="0" w:line="276" w:lineRule="auto"/>
        <w:jc w:val="both"/>
        <w:rPr>
          <w:rFonts w:ascii="Arial" w:hAnsi="Arial" w:cs="Arial"/>
          <w:b/>
          <w:bCs/>
          <w:sz w:val="24"/>
          <w:szCs w:val="24"/>
        </w:rPr>
      </w:pPr>
    </w:p>
    <w:p w14:paraId="7906D51D" w14:textId="10643C2F" w:rsidR="0079495B" w:rsidRPr="00EE15C1" w:rsidRDefault="5AD24344" w:rsidP="00B763E3">
      <w:pPr>
        <w:pStyle w:val="BulletSCW"/>
        <w:numPr>
          <w:ilvl w:val="0"/>
          <w:numId w:val="9"/>
        </w:numPr>
        <w:rPr>
          <w:rStyle w:val="eop"/>
        </w:rPr>
      </w:pPr>
      <w:r w:rsidRPr="5AD24344">
        <w:rPr>
          <w:rStyle w:val="normaltextrun"/>
        </w:rPr>
        <w:t xml:space="preserve">continued to support the development of the </w:t>
      </w:r>
      <w:r>
        <w:t>Social Care Fair Work Forum’s</w:t>
      </w:r>
      <w:r w:rsidRPr="5AD24344">
        <w:rPr>
          <w:rStyle w:val="normaltextrun"/>
        </w:rPr>
        <w:t xml:space="preserve"> Pay and Progression Framework.</w:t>
      </w:r>
      <w:r w:rsidRPr="5AD24344">
        <w:rPr>
          <w:rStyle w:val="eop"/>
        </w:rPr>
        <w:t> </w:t>
      </w:r>
    </w:p>
    <w:p w14:paraId="6F954AA3" w14:textId="4C90A6D2" w:rsidR="00392F15" w:rsidRPr="00EE15C1" w:rsidRDefault="5AD24344" w:rsidP="00B763E3">
      <w:pPr>
        <w:pStyle w:val="BulletSCW"/>
        <w:numPr>
          <w:ilvl w:val="0"/>
          <w:numId w:val="9"/>
        </w:numPr>
      </w:pPr>
      <w:r>
        <w:t xml:space="preserve">continued to support the care home workforce with registration  </w:t>
      </w:r>
    </w:p>
    <w:p w14:paraId="20239BFB" w14:textId="0B7EB917" w:rsidR="0080331B" w:rsidRPr="00EE15C1" w:rsidRDefault="5AD24344" w:rsidP="00B763E3">
      <w:pPr>
        <w:pStyle w:val="BulletSCW"/>
        <w:numPr>
          <w:ilvl w:val="0"/>
          <w:numId w:val="9"/>
        </w:numPr>
        <w:rPr>
          <w:rStyle w:val="normaltextrun"/>
        </w:rPr>
      </w:pPr>
      <w:r w:rsidRPr="5AD24344">
        <w:rPr>
          <w:rStyle w:val="normaltextrun"/>
        </w:rPr>
        <w:t>continue</w:t>
      </w:r>
      <w:r w:rsidR="005217FA">
        <w:rPr>
          <w:rStyle w:val="normaltextrun"/>
        </w:rPr>
        <w:t>d</w:t>
      </w:r>
      <w:r w:rsidRPr="5AD24344">
        <w:rPr>
          <w:rStyle w:val="normaltextrun"/>
        </w:rPr>
        <w:t xml:space="preserve"> to support the Welsh Government’s Transformation of Children’s Services programme of work, including the national practice framework </w:t>
      </w:r>
    </w:p>
    <w:p w14:paraId="4B43B6B7" w14:textId="5FA0A752" w:rsidR="00C66455" w:rsidRPr="00EE15C1" w:rsidRDefault="00CF1C6F" w:rsidP="004731A2">
      <w:pPr>
        <w:pStyle w:val="BulletSCW"/>
        <w:rPr>
          <w:rStyle w:val="normaltextrun"/>
        </w:rPr>
      </w:pPr>
      <w:r>
        <w:rPr>
          <w:rStyle w:val="normaltextrun"/>
        </w:rPr>
        <w:lastRenderedPageBreak/>
        <w:t>c</w:t>
      </w:r>
      <w:r w:rsidR="00FE4F69">
        <w:rPr>
          <w:rStyle w:val="normaltextrun"/>
        </w:rPr>
        <w:t xml:space="preserve">arried out an occupational therapy training needs analysis </w:t>
      </w:r>
      <w:r w:rsidR="002E31A0">
        <w:rPr>
          <w:rStyle w:val="normaltextrun"/>
        </w:rPr>
        <w:t xml:space="preserve">with </w:t>
      </w:r>
      <w:r w:rsidR="00FE4F69">
        <w:rPr>
          <w:rStyle w:val="normaltextrun"/>
        </w:rPr>
        <w:t>l</w:t>
      </w:r>
      <w:r w:rsidR="002E31A0">
        <w:rPr>
          <w:rStyle w:val="normaltextrun"/>
        </w:rPr>
        <w:t xml:space="preserve">ocal </w:t>
      </w:r>
      <w:r w:rsidR="00FE4F69">
        <w:rPr>
          <w:rStyle w:val="normaltextrun"/>
        </w:rPr>
        <w:t>a</w:t>
      </w:r>
      <w:r w:rsidR="002E31A0">
        <w:rPr>
          <w:rStyle w:val="normaltextrun"/>
        </w:rPr>
        <w:t xml:space="preserve">uthorities, </w:t>
      </w:r>
      <w:r w:rsidR="00ED7D98">
        <w:rPr>
          <w:rStyle w:val="normaltextrun"/>
        </w:rPr>
        <w:t xml:space="preserve">bringing </w:t>
      </w:r>
      <w:r w:rsidR="000E35C4">
        <w:rPr>
          <w:rStyle w:val="normaltextrun"/>
        </w:rPr>
        <w:t xml:space="preserve">together </w:t>
      </w:r>
      <w:r w:rsidR="00146422" w:rsidRPr="00146422">
        <w:rPr>
          <w:rStyle w:val="normaltextrun"/>
        </w:rPr>
        <w:t>a national picture of the education and training needs</w:t>
      </w:r>
      <w:r w:rsidR="002B5DB4">
        <w:rPr>
          <w:rStyle w:val="normaltextrun"/>
        </w:rPr>
        <w:t xml:space="preserve"> </w:t>
      </w:r>
      <w:r w:rsidR="00146422" w:rsidRPr="00146422">
        <w:rPr>
          <w:rStyle w:val="normaltextrun"/>
        </w:rPr>
        <w:t xml:space="preserve">moving forward, including the opportunities and challenges </w:t>
      </w:r>
      <w:r w:rsidR="00ED7D98">
        <w:rPr>
          <w:rStyle w:val="normaltextrun"/>
        </w:rPr>
        <w:t>of</w:t>
      </w:r>
      <w:r w:rsidR="00146422" w:rsidRPr="00146422">
        <w:rPr>
          <w:rStyle w:val="normaltextrun"/>
        </w:rPr>
        <w:t xml:space="preserve"> placements</w:t>
      </w:r>
      <w:r w:rsidR="006F6FC7">
        <w:rPr>
          <w:rStyle w:val="normaltextrun"/>
        </w:rPr>
        <w:t xml:space="preserve"> </w:t>
      </w:r>
    </w:p>
    <w:p w14:paraId="18B4FB96" w14:textId="06DF875B" w:rsidR="5AD24344" w:rsidRDefault="5AD24344" w:rsidP="5AD24344">
      <w:pPr>
        <w:pStyle w:val="BulletSCW"/>
        <w:numPr>
          <w:ilvl w:val="0"/>
          <w:numId w:val="9"/>
        </w:numPr>
        <w:rPr>
          <w:rStyle w:val="normaltextrun"/>
        </w:rPr>
      </w:pPr>
      <w:r w:rsidRPr="5AD24344">
        <w:rPr>
          <w:rStyle w:val="normaltextrun"/>
        </w:rPr>
        <w:t>supported the development of a Level 5 programme in collaboration with the National Commissioning Board to focus on commissioning for well</w:t>
      </w:r>
      <w:r w:rsidR="00090536">
        <w:rPr>
          <w:rStyle w:val="normaltextrun"/>
        </w:rPr>
        <w:t>-</w:t>
      </w:r>
      <w:r w:rsidRPr="5AD24344">
        <w:rPr>
          <w:rStyle w:val="normaltextrun"/>
        </w:rPr>
        <w:t>being outcomes.</w:t>
      </w:r>
    </w:p>
    <w:p w14:paraId="1ABB0635" w14:textId="77777777" w:rsidR="003616A5" w:rsidRDefault="003616A5" w:rsidP="005C5D95">
      <w:pPr>
        <w:spacing w:after="0" w:line="276" w:lineRule="auto"/>
        <w:jc w:val="both"/>
        <w:rPr>
          <w:rFonts w:ascii="Arial" w:hAnsi="Arial" w:cs="Arial"/>
          <w:b/>
          <w:bCs/>
          <w:sz w:val="24"/>
          <w:szCs w:val="24"/>
        </w:rPr>
      </w:pPr>
    </w:p>
    <w:p w14:paraId="44FD069F" w14:textId="77777777" w:rsidR="000D0563" w:rsidRPr="0064695C" w:rsidRDefault="000D0563" w:rsidP="005C5D95">
      <w:pPr>
        <w:spacing w:after="0" w:line="276" w:lineRule="auto"/>
        <w:jc w:val="both"/>
        <w:rPr>
          <w:rFonts w:ascii="Arial" w:hAnsi="Arial" w:cs="Arial"/>
          <w:b/>
          <w:bCs/>
          <w:sz w:val="24"/>
          <w:szCs w:val="24"/>
        </w:rPr>
      </w:pPr>
    </w:p>
    <w:p w14:paraId="6153C7BC" w14:textId="23B1132F" w:rsidR="005C5D95" w:rsidRPr="0064695C" w:rsidRDefault="005C5D95" w:rsidP="005C5D95">
      <w:pPr>
        <w:spacing w:after="0" w:line="276" w:lineRule="auto"/>
        <w:jc w:val="both"/>
        <w:rPr>
          <w:rFonts w:ascii="Arial" w:hAnsi="Arial" w:cs="Arial"/>
          <w:b/>
          <w:bCs/>
          <w:sz w:val="24"/>
          <w:szCs w:val="24"/>
        </w:rPr>
      </w:pPr>
      <w:r w:rsidRPr="0064695C">
        <w:rPr>
          <w:rFonts w:ascii="Arial" w:hAnsi="Arial" w:cs="Arial"/>
          <w:b/>
          <w:bCs/>
          <w:sz w:val="24"/>
          <w:szCs w:val="24"/>
        </w:rPr>
        <w:t xml:space="preserve">For the Strategic </w:t>
      </w:r>
      <w:r w:rsidR="00581F54" w:rsidRPr="0064695C">
        <w:rPr>
          <w:rFonts w:ascii="Arial" w:hAnsi="Arial" w:cs="Arial"/>
          <w:b/>
          <w:bCs/>
          <w:sz w:val="24"/>
          <w:szCs w:val="24"/>
        </w:rPr>
        <w:t xml:space="preserve">mental health workforce </w:t>
      </w:r>
      <w:r w:rsidRPr="0064695C">
        <w:rPr>
          <w:rFonts w:ascii="Arial" w:hAnsi="Arial" w:cs="Arial"/>
          <w:b/>
          <w:bCs/>
          <w:sz w:val="24"/>
          <w:szCs w:val="24"/>
        </w:rPr>
        <w:t>plan</w:t>
      </w:r>
      <w:r w:rsidR="00581F54" w:rsidRPr="0064695C">
        <w:rPr>
          <w:rFonts w:ascii="Arial" w:hAnsi="Arial" w:cs="Arial"/>
          <w:b/>
          <w:bCs/>
          <w:sz w:val="24"/>
          <w:szCs w:val="24"/>
        </w:rPr>
        <w:t>,</w:t>
      </w:r>
      <w:r w:rsidR="00A81D54" w:rsidRPr="0064695C">
        <w:rPr>
          <w:rFonts w:ascii="Arial" w:hAnsi="Arial" w:cs="Arial"/>
          <w:b/>
          <w:bCs/>
          <w:sz w:val="24"/>
          <w:szCs w:val="24"/>
        </w:rPr>
        <w:t xml:space="preserve"> </w:t>
      </w:r>
      <w:r w:rsidR="00314FA5" w:rsidRPr="0064695C">
        <w:rPr>
          <w:rFonts w:ascii="Arial" w:hAnsi="Arial" w:cs="Arial"/>
          <w:b/>
          <w:bCs/>
          <w:sz w:val="24"/>
          <w:szCs w:val="24"/>
        </w:rPr>
        <w:t>together with HEIW</w:t>
      </w:r>
      <w:r w:rsidR="00113594">
        <w:rPr>
          <w:rFonts w:ascii="Arial" w:hAnsi="Arial" w:cs="Arial"/>
          <w:b/>
          <w:bCs/>
          <w:sz w:val="24"/>
          <w:szCs w:val="24"/>
        </w:rPr>
        <w:t>,</w:t>
      </w:r>
      <w:r w:rsidR="00314FA5" w:rsidRPr="0064695C">
        <w:rPr>
          <w:rFonts w:ascii="Arial" w:hAnsi="Arial" w:cs="Arial"/>
          <w:b/>
          <w:bCs/>
          <w:sz w:val="24"/>
          <w:szCs w:val="24"/>
        </w:rPr>
        <w:t xml:space="preserve"> </w:t>
      </w:r>
      <w:r w:rsidR="00A81D54" w:rsidRPr="0064695C">
        <w:rPr>
          <w:rFonts w:ascii="Arial" w:hAnsi="Arial" w:cs="Arial"/>
          <w:b/>
          <w:bCs/>
          <w:sz w:val="24"/>
          <w:szCs w:val="24"/>
        </w:rPr>
        <w:t>we</w:t>
      </w:r>
      <w:r w:rsidRPr="0064695C">
        <w:rPr>
          <w:rFonts w:ascii="Arial" w:hAnsi="Arial" w:cs="Arial"/>
          <w:b/>
          <w:bCs/>
          <w:sz w:val="24"/>
          <w:szCs w:val="24"/>
        </w:rPr>
        <w:t>:</w:t>
      </w:r>
    </w:p>
    <w:p w14:paraId="7D98CF65" w14:textId="77777777" w:rsidR="000A3AC8" w:rsidRPr="0064695C" w:rsidRDefault="000A3AC8" w:rsidP="005C5D95">
      <w:pPr>
        <w:spacing w:after="0" w:line="276" w:lineRule="auto"/>
        <w:jc w:val="both"/>
        <w:rPr>
          <w:rFonts w:ascii="Arial" w:hAnsi="Arial" w:cs="Arial"/>
          <w:b/>
          <w:bCs/>
          <w:sz w:val="24"/>
          <w:szCs w:val="24"/>
        </w:rPr>
      </w:pPr>
    </w:p>
    <w:p w14:paraId="38B799C7" w14:textId="7B9B68F1" w:rsidR="5BB5020C" w:rsidRPr="00AA69F5" w:rsidRDefault="5AD24344" w:rsidP="00B763E3">
      <w:pPr>
        <w:pStyle w:val="BulletSCW"/>
        <w:numPr>
          <w:ilvl w:val="0"/>
          <w:numId w:val="9"/>
        </w:numPr>
      </w:pPr>
      <w:r>
        <w:t xml:space="preserve">provided funding for a cohort of 20 people to attend AMHP training across </w:t>
      </w:r>
      <w:r w:rsidR="00113594">
        <w:t xml:space="preserve">north </w:t>
      </w:r>
      <w:r>
        <w:t xml:space="preserve">and </w:t>
      </w:r>
      <w:r w:rsidR="00113594">
        <w:t xml:space="preserve">south </w:t>
      </w:r>
      <w:r>
        <w:t>Wales</w:t>
      </w:r>
      <w:r w:rsidR="00113594">
        <w:t>.</w:t>
      </w:r>
    </w:p>
    <w:p w14:paraId="3263A470" w14:textId="77777777" w:rsidR="00217CD9" w:rsidRDefault="00217CD9">
      <w:pPr>
        <w:rPr>
          <w:rFonts w:ascii="Arial" w:hAnsi="Arial" w:cs="Arial"/>
          <w:b/>
          <w:bCs/>
          <w:sz w:val="32"/>
          <w:szCs w:val="32"/>
        </w:rPr>
      </w:pPr>
    </w:p>
    <w:p w14:paraId="6CD2D10C" w14:textId="55C67530" w:rsidR="005C5D95" w:rsidRPr="008D7870" w:rsidRDefault="00CA588E" w:rsidP="00506972">
      <w:pPr>
        <w:spacing w:after="0"/>
        <w:rPr>
          <w:rFonts w:asciiTheme="minorBidi" w:hAnsiTheme="minorBidi"/>
          <w:b/>
          <w:bCs/>
          <w:color w:val="0F8469"/>
          <w:sz w:val="32"/>
          <w:szCs w:val="32"/>
        </w:rPr>
      </w:pPr>
      <w:r w:rsidRPr="008D7870">
        <w:rPr>
          <w:rFonts w:asciiTheme="minorBidi" w:hAnsiTheme="minorBidi"/>
          <w:b/>
          <w:bCs/>
          <w:color w:val="0F8469"/>
          <w:sz w:val="32"/>
          <w:szCs w:val="32"/>
        </w:rPr>
        <w:t xml:space="preserve">Work </w:t>
      </w:r>
      <w:r w:rsidR="00D33624" w:rsidRPr="008D7870">
        <w:rPr>
          <w:rFonts w:asciiTheme="minorBidi" w:hAnsiTheme="minorBidi"/>
          <w:b/>
          <w:bCs/>
          <w:color w:val="0F8469"/>
          <w:sz w:val="32"/>
          <w:szCs w:val="32"/>
        </w:rPr>
        <w:t xml:space="preserve">to </w:t>
      </w:r>
      <w:r w:rsidR="00A205B9" w:rsidRPr="008D7870">
        <w:rPr>
          <w:rFonts w:asciiTheme="minorBidi" w:hAnsiTheme="minorBidi"/>
          <w:b/>
          <w:bCs/>
          <w:color w:val="0F8469"/>
          <w:sz w:val="32"/>
          <w:szCs w:val="32"/>
        </w:rPr>
        <w:t>come</w:t>
      </w:r>
    </w:p>
    <w:p w14:paraId="15905DB0" w14:textId="77777777" w:rsidR="00CA588E" w:rsidRPr="0064695C" w:rsidRDefault="00CA588E" w:rsidP="00506972">
      <w:pPr>
        <w:pStyle w:val="Heading2"/>
        <w:spacing w:before="0"/>
        <w:jc w:val="left"/>
        <w:rPr>
          <w:color w:val="auto"/>
        </w:rPr>
      </w:pPr>
    </w:p>
    <w:p w14:paraId="43EAAFC9" w14:textId="4E439AB4" w:rsidR="00181FF6" w:rsidRPr="0064695C" w:rsidRDefault="3E7EA729" w:rsidP="00EC2BA4">
      <w:pPr>
        <w:rPr>
          <w:rFonts w:ascii="Arial" w:hAnsi="Arial" w:cs="Arial"/>
          <w:sz w:val="24"/>
          <w:szCs w:val="24"/>
        </w:rPr>
      </w:pPr>
      <w:r w:rsidRPr="1EB6B26A">
        <w:rPr>
          <w:rFonts w:ascii="Arial" w:hAnsi="Arial" w:cs="Arial"/>
          <w:sz w:val="24"/>
          <w:szCs w:val="24"/>
        </w:rPr>
        <w:t>We will</w:t>
      </w:r>
      <w:r w:rsidR="00A7218F" w:rsidRPr="1EB6B26A">
        <w:rPr>
          <w:rFonts w:ascii="Arial" w:hAnsi="Arial" w:cs="Arial"/>
          <w:sz w:val="24"/>
          <w:szCs w:val="24"/>
        </w:rPr>
        <w:t xml:space="preserve"> </w:t>
      </w:r>
      <w:r w:rsidR="00181FF6" w:rsidRPr="1EB6B26A">
        <w:rPr>
          <w:rFonts w:ascii="Arial" w:hAnsi="Arial" w:cs="Arial"/>
          <w:sz w:val="24"/>
          <w:szCs w:val="24"/>
        </w:rPr>
        <w:t xml:space="preserve">develop </w:t>
      </w:r>
      <w:r w:rsidR="00A7218F" w:rsidRPr="1EB6B26A">
        <w:rPr>
          <w:rFonts w:ascii="Arial" w:hAnsi="Arial" w:cs="Arial"/>
          <w:sz w:val="24"/>
          <w:szCs w:val="24"/>
        </w:rPr>
        <w:t xml:space="preserve">the following areas of work </w:t>
      </w:r>
      <w:r w:rsidR="00181FF6" w:rsidRPr="1EB6B26A">
        <w:rPr>
          <w:rFonts w:ascii="Arial" w:hAnsi="Arial" w:cs="Arial"/>
          <w:sz w:val="24"/>
          <w:szCs w:val="24"/>
        </w:rPr>
        <w:t>further in 2024</w:t>
      </w:r>
      <w:r w:rsidR="00090536" w:rsidRPr="1EB6B26A">
        <w:rPr>
          <w:rFonts w:ascii="Arial" w:hAnsi="Arial" w:cs="Arial"/>
          <w:sz w:val="24"/>
          <w:szCs w:val="24"/>
        </w:rPr>
        <w:t xml:space="preserve"> to </w:t>
      </w:r>
      <w:r w:rsidR="00181FF6" w:rsidRPr="1EB6B26A">
        <w:rPr>
          <w:rFonts w:ascii="Arial" w:hAnsi="Arial" w:cs="Arial"/>
          <w:sz w:val="24"/>
          <w:szCs w:val="24"/>
        </w:rPr>
        <w:t>2025</w:t>
      </w:r>
      <w:r w:rsidR="00A7218F" w:rsidRPr="1EB6B26A">
        <w:rPr>
          <w:rFonts w:ascii="Arial" w:hAnsi="Arial" w:cs="Arial"/>
          <w:sz w:val="24"/>
          <w:szCs w:val="24"/>
        </w:rPr>
        <w:t xml:space="preserve">. </w:t>
      </w:r>
    </w:p>
    <w:p w14:paraId="6B24DA87" w14:textId="7118BBD9" w:rsidR="007E0854" w:rsidRPr="00EE15C1" w:rsidRDefault="001B260C" w:rsidP="00B763E3">
      <w:pPr>
        <w:pStyle w:val="BulletSCW"/>
        <w:numPr>
          <w:ilvl w:val="0"/>
          <w:numId w:val="9"/>
        </w:numPr>
      </w:pPr>
      <w:r>
        <w:t xml:space="preserve">carry out </w:t>
      </w:r>
      <w:r w:rsidR="5AD24344">
        <w:t>research to understand the challenges agencies face</w:t>
      </w:r>
      <w:r w:rsidR="00B75106">
        <w:t>,</w:t>
      </w:r>
      <w:r w:rsidR="5AD24344">
        <w:t xml:space="preserve"> look</w:t>
      </w:r>
      <w:r w:rsidR="00B75106">
        <w:t>ing</w:t>
      </w:r>
      <w:r w:rsidR="5AD24344">
        <w:t xml:space="preserve"> at </w:t>
      </w:r>
      <w:r>
        <w:t>how we can support them</w:t>
      </w:r>
      <w:r w:rsidR="00B75106">
        <w:t>. Th</w:t>
      </w:r>
      <w:r>
        <w:t>is</w:t>
      </w:r>
      <w:r w:rsidR="00B75106">
        <w:t xml:space="preserve"> </w:t>
      </w:r>
      <w:r w:rsidR="5AD24344">
        <w:t>includ</w:t>
      </w:r>
      <w:r w:rsidR="00B75106">
        <w:t>e</w:t>
      </w:r>
      <w:r>
        <w:t>s</w:t>
      </w:r>
      <w:r w:rsidR="5AD24344">
        <w:t xml:space="preserve"> building relationships and</w:t>
      </w:r>
      <w:r>
        <w:t xml:space="preserve"> creating</w:t>
      </w:r>
      <w:r w:rsidR="5AD24344">
        <w:t xml:space="preserve"> resources for agencies and employers who use agency staff</w:t>
      </w:r>
      <w:r>
        <w:t>,</w:t>
      </w:r>
      <w:r w:rsidR="00973AE8">
        <w:t xml:space="preserve"> to make sure</w:t>
      </w:r>
      <w:r w:rsidR="00B75106">
        <w:t xml:space="preserve"> </w:t>
      </w:r>
      <w:r w:rsidR="413723B7">
        <w:t>they are</w:t>
      </w:r>
      <w:r w:rsidR="5AD24344">
        <w:t xml:space="preserve"> aware of their</w:t>
      </w:r>
      <w:r w:rsidR="07A43D28">
        <w:t xml:space="preserve"> regulatory</w:t>
      </w:r>
      <w:r w:rsidR="5AD24344">
        <w:t xml:space="preserve"> responsibilities</w:t>
      </w:r>
    </w:p>
    <w:p w14:paraId="283F77CE" w14:textId="19164837" w:rsidR="000C6AAA" w:rsidRPr="00EE15C1" w:rsidRDefault="00B75106" w:rsidP="00B763E3">
      <w:pPr>
        <w:pStyle w:val="BulletSCW"/>
        <w:numPr>
          <w:ilvl w:val="0"/>
          <w:numId w:val="9"/>
        </w:numPr>
      </w:pPr>
      <w:r>
        <w:t>d</w:t>
      </w:r>
      <w:r w:rsidR="5AD24344">
        <w:t>evelop and deliver</w:t>
      </w:r>
      <w:r w:rsidR="001B260C">
        <w:t xml:space="preserve"> a</w:t>
      </w:r>
      <w:r w:rsidR="5AD24344">
        <w:t xml:space="preserve"> post qualifying framework for social work</w:t>
      </w:r>
    </w:p>
    <w:p w14:paraId="2B251B87" w14:textId="02C9CE0A" w:rsidR="00D725A8" w:rsidRPr="00EE15C1" w:rsidRDefault="00973AE8" w:rsidP="00B763E3">
      <w:pPr>
        <w:pStyle w:val="BulletSCW"/>
        <w:numPr>
          <w:ilvl w:val="0"/>
          <w:numId w:val="9"/>
        </w:numPr>
      </w:pPr>
      <w:r>
        <w:t>r</w:t>
      </w:r>
      <w:r w:rsidR="5AD24344">
        <w:t xml:space="preserve">eview </w:t>
      </w:r>
      <w:r>
        <w:t>the ‘C</w:t>
      </w:r>
      <w:r w:rsidR="5AD24344">
        <w:t xml:space="preserve">onsolidation of practice </w:t>
      </w:r>
      <w:r>
        <w:t>- f</w:t>
      </w:r>
      <w:r w:rsidR="5AD24344">
        <w:t xml:space="preserve">irst </w:t>
      </w:r>
      <w:r>
        <w:t>three</w:t>
      </w:r>
      <w:r w:rsidR="5AD24344">
        <w:t xml:space="preserve"> years</w:t>
      </w:r>
      <w:r>
        <w:t>’</w:t>
      </w:r>
      <w:r w:rsidR="5AD24344">
        <w:t xml:space="preserve"> guidance for social work</w:t>
      </w:r>
    </w:p>
    <w:p w14:paraId="7E89D349" w14:textId="460E2450" w:rsidR="00A6263F" w:rsidRPr="00EE15C1" w:rsidRDefault="00884D8F" w:rsidP="00B763E3">
      <w:pPr>
        <w:pStyle w:val="BulletSCW"/>
        <w:numPr>
          <w:ilvl w:val="0"/>
          <w:numId w:val="9"/>
        </w:numPr>
      </w:pPr>
      <w:r>
        <w:t xml:space="preserve">work with </w:t>
      </w:r>
      <w:r w:rsidR="5AD24344">
        <w:t xml:space="preserve">the </w:t>
      </w:r>
      <w:r w:rsidR="000F4F9E">
        <w:t>Wales Local Government Association (</w:t>
      </w:r>
      <w:r w:rsidR="5AD24344">
        <w:t>WLGA</w:t>
      </w:r>
      <w:r w:rsidR="000F4F9E">
        <w:t>)</w:t>
      </w:r>
      <w:r w:rsidR="5AD24344">
        <w:t xml:space="preserve"> to provide workforce planning training to social services departments within local authorities</w:t>
      </w:r>
    </w:p>
    <w:p w14:paraId="07C033C7" w14:textId="275D7B4C" w:rsidR="00E87733" w:rsidRPr="00EE15C1" w:rsidRDefault="5AD24344" w:rsidP="00B763E3">
      <w:pPr>
        <w:pStyle w:val="BulletSCW"/>
        <w:numPr>
          <w:ilvl w:val="0"/>
          <w:numId w:val="9"/>
        </w:numPr>
      </w:pPr>
      <w:r>
        <w:t>Identify and consider with national partners the costed options for a national model of workforce planning support</w:t>
      </w:r>
    </w:p>
    <w:p w14:paraId="7A1D86DD" w14:textId="48CE7156" w:rsidR="00C36385" w:rsidRPr="00EE15C1" w:rsidRDefault="008F45AC" w:rsidP="00B763E3">
      <w:pPr>
        <w:pStyle w:val="BulletSCW"/>
        <w:numPr>
          <w:ilvl w:val="0"/>
          <w:numId w:val="9"/>
        </w:numPr>
      </w:pPr>
      <w:r>
        <w:t xml:space="preserve">review codes </w:t>
      </w:r>
      <w:r w:rsidR="5AD24344">
        <w:t xml:space="preserve">of </w:t>
      </w:r>
      <w:r>
        <w:t>practice</w:t>
      </w:r>
      <w:r w:rsidR="5AD24344">
        <w:t xml:space="preserve">, practice guidance and </w:t>
      </w:r>
      <w:r>
        <w:t xml:space="preserve">fitness </w:t>
      </w:r>
      <w:r w:rsidR="5AD24344">
        <w:t xml:space="preserve">to </w:t>
      </w:r>
      <w:r>
        <w:t xml:space="preserve">practice </w:t>
      </w:r>
      <w:r w:rsidR="5AD24344">
        <w:t>principles</w:t>
      </w:r>
    </w:p>
    <w:p w14:paraId="2D0950AE" w14:textId="087156FC" w:rsidR="003F73B0" w:rsidRPr="00EE15C1" w:rsidRDefault="5AD24344" w:rsidP="00B763E3">
      <w:pPr>
        <w:pStyle w:val="BulletSCW"/>
        <w:numPr>
          <w:ilvl w:val="0"/>
          <w:numId w:val="9"/>
        </w:numPr>
      </w:pPr>
      <w:r>
        <w:t xml:space="preserve">review our approach and process for recording ongoing </w:t>
      </w:r>
      <w:r w:rsidR="00D16D64">
        <w:t>CPD,</w:t>
      </w:r>
      <w:r>
        <w:t xml:space="preserve"> to support registered people to record their CPD easily, and in an accessible way</w:t>
      </w:r>
    </w:p>
    <w:p w14:paraId="716E26EC" w14:textId="74D2BD93" w:rsidR="005E1684" w:rsidRPr="00EE15C1" w:rsidRDefault="00D16D64" w:rsidP="00B763E3">
      <w:pPr>
        <w:pStyle w:val="BulletSCW"/>
        <w:numPr>
          <w:ilvl w:val="0"/>
          <w:numId w:val="9"/>
        </w:numPr>
      </w:pPr>
      <w:r>
        <w:t>d</w:t>
      </w:r>
      <w:r w:rsidR="5AD24344">
        <w:t xml:space="preserve">evelop national resources for use with Essential Skills Qualifications </w:t>
      </w:r>
      <w:r>
        <w:t>p</w:t>
      </w:r>
      <w:r w:rsidR="5AD24344">
        <w:t>art 2</w:t>
      </w:r>
    </w:p>
    <w:p w14:paraId="6C10BBB6" w14:textId="59B5D18C" w:rsidR="00CC64AF" w:rsidRPr="00EE15C1" w:rsidRDefault="008536C5" w:rsidP="00B763E3">
      <w:pPr>
        <w:pStyle w:val="BulletSCW"/>
        <w:numPr>
          <w:ilvl w:val="0"/>
          <w:numId w:val="9"/>
        </w:numPr>
      </w:pPr>
      <w:r>
        <w:t xml:space="preserve">look at how </w:t>
      </w:r>
      <w:r w:rsidR="5AD24344">
        <w:t xml:space="preserve">to improve career pathways and </w:t>
      </w:r>
      <w:r w:rsidR="00EA1052">
        <w:t xml:space="preserve">offer </w:t>
      </w:r>
      <w:r w:rsidR="5AD24344">
        <w:t>clarity on mandatory training</w:t>
      </w:r>
      <w:r w:rsidR="00EA1052">
        <w:t>,</w:t>
      </w:r>
      <w:r w:rsidR="5AD24344">
        <w:t xml:space="preserve"> qualification and CPD requirements</w:t>
      </w:r>
    </w:p>
    <w:p w14:paraId="2F45301F" w14:textId="2F34BF01" w:rsidR="00D02FC4" w:rsidRPr="00EE15C1" w:rsidRDefault="00EA1052" w:rsidP="00B763E3">
      <w:pPr>
        <w:pStyle w:val="BulletSCW"/>
        <w:numPr>
          <w:ilvl w:val="0"/>
          <w:numId w:val="9"/>
        </w:numPr>
      </w:pPr>
      <w:r>
        <w:t>c</w:t>
      </w:r>
      <w:r w:rsidR="5AD24344">
        <w:t>arry out a digital maturity and literacy assessment with the social care sector in Wales</w:t>
      </w:r>
      <w:r>
        <w:t>.</w:t>
      </w:r>
      <w:r w:rsidR="5AD24344">
        <w:t xml:space="preserve"> </w:t>
      </w:r>
    </w:p>
    <w:p w14:paraId="642EB289" w14:textId="77777777" w:rsidR="005E1684" w:rsidRDefault="005E1684" w:rsidP="00EC2BA4">
      <w:pPr>
        <w:rPr>
          <w:rFonts w:ascii="Arial" w:hAnsi="Arial" w:cs="Arial"/>
          <w:sz w:val="24"/>
          <w:szCs w:val="24"/>
        </w:rPr>
      </w:pPr>
    </w:p>
    <w:p w14:paraId="0013DD08" w14:textId="21216E9E" w:rsidR="00052E4E" w:rsidRPr="008D7870" w:rsidRDefault="0034110C" w:rsidP="003F5485">
      <w:pPr>
        <w:rPr>
          <w:rFonts w:asciiTheme="minorBidi" w:hAnsiTheme="minorBidi"/>
          <w:b/>
          <w:bCs/>
          <w:color w:val="0F8469"/>
          <w:sz w:val="32"/>
          <w:szCs w:val="32"/>
        </w:rPr>
      </w:pPr>
      <w:r w:rsidRPr="008D7870">
        <w:rPr>
          <w:rFonts w:asciiTheme="minorBidi" w:hAnsiTheme="minorBidi"/>
          <w:b/>
          <w:bCs/>
          <w:color w:val="0F8469"/>
          <w:sz w:val="32"/>
          <w:szCs w:val="32"/>
        </w:rPr>
        <w:lastRenderedPageBreak/>
        <w:t>C</w:t>
      </w:r>
      <w:r w:rsidR="00197DB5" w:rsidRPr="008D7870">
        <w:rPr>
          <w:rFonts w:asciiTheme="minorBidi" w:hAnsiTheme="minorBidi"/>
          <w:b/>
          <w:bCs/>
          <w:color w:val="0F8469"/>
          <w:sz w:val="32"/>
          <w:szCs w:val="32"/>
        </w:rPr>
        <w:t>onclusion</w:t>
      </w:r>
    </w:p>
    <w:p w14:paraId="7F1CAD0E" w14:textId="14048A51" w:rsidR="005D0C7E" w:rsidRPr="0064695C" w:rsidRDefault="00C33CC6" w:rsidP="00BA7189">
      <w:pPr>
        <w:spacing w:after="0" w:line="276" w:lineRule="auto"/>
        <w:jc w:val="both"/>
        <w:rPr>
          <w:rFonts w:ascii="Arial" w:hAnsi="Arial" w:cs="Arial"/>
          <w:sz w:val="24"/>
          <w:szCs w:val="24"/>
        </w:rPr>
      </w:pPr>
      <w:r w:rsidRPr="1EB6B26A">
        <w:rPr>
          <w:rFonts w:ascii="Arial" w:hAnsi="Arial" w:cs="Arial"/>
          <w:sz w:val="24"/>
          <w:szCs w:val="24"/>
        </w:rPr>
        <w:t xml:space="preserve">As a sector we continue to </w:t>
      </w:r>
      <w:r w:rsidR="00F56998" w:rsidRPr="1EB6B26A">
        <w:rPr>
          <w:rFonts w:ascii="Arial" w:hAnsi="Arial" w:cs="Arial"/>
          <w:sz w:val="24"/>
          <w:szCs w:val="24"/>
        </w:rPr>
        <w:t>aspire to a</w:t>
      </w:r>
      <w:r w:rsidR="005D0C7E" w:rsidRPr="1EB6B26A">
        <w:rPr>
          <w:rFonts w:ascii="Arial" w:hAnsi="Arial" w:cs="Arial"/>
          <w:sz w:val="24"/>
          <w:szCs w:val="24"/>
        </w:rPr>
        <w:t>chiev</w:t>
      </w:r>
      <w:r w:rsidR="00F56998" w:rsidRPr="1EB6B26A">
        <w:rPr>
          <w:rFonts w:ascii="Arial" w:hAnsi="Arial" w:cs="Arial"/>
          <w:sz w:val="24"/>
          <w:szCs w:val="24"/>
        </w:rPr>
        <w:t>e</w:t>
      </w:r>
      <w:r w:rsidR="005D0C7E" w:rsidRPr="1EB6B26A">
        <w:rPr>
          <w:rFonts w:ascii="Arial" w:hAnsi="Arial" w:cs="Arial"/>
          <w:sz w:val="24"/>
          <w:szCs w:val="24"/>
        </w:rPr>
        <w:t xml:space="preserve"> the ambition of the 10-year strategy</w:t>
      </w:r>
      <w:r w:rsidR="005A20F1" w:rsidRPr="1EB6B26A">
        <w:rPr>
          <w:rFonts w:ascii="Arial" w:hAnsi="Arial" w:cs="Arial"/>
          <w:sz w:val="24"/>
          <w:szCs w:val="24"/>
        </w:rPr>
        <w:t xml:space="preserve"> and w</w:t>
      </w:r>
      <w:r w:rsidR="005D0C7E" w:rsidRPr="1EB6B26A">
        <w:rPr>
          <w:rFonts w:ascii="Arial" w:hAnsi="Arial" w:cs="Arial"/>
          <w:sz w:val="24"/>
          <w:szCs w:val="24"/>
        </w:rPr>
        <w:t>e will continue to support collaborative working across health and social care, between local organisations and national bodies working in social partnership</w:t>
      </w:r>
      <w:r w:rsidR="04488EDA" w:rsidRPr="1EB6B26A">
        <w:rPr>
          <w:rFonts w:ascii="Arial" w:hAnsi="Arial" w:cs="Arial"/>
          <w:sz w:val="24"/>
          <w:szCs w:val="24"/>
        </w:rPr>
        <w:t xml:space="preserve">. </w:t>
      </w:r>
    </w:p>
    <w:p w14:paraId="0A27F849" w14:textId="77777777" w:rsidR="005D0C7E" w:rsidRPr="0064695C" w:rsidRDefault="005D0C7E" w:rsidP="00BA7189">
      <w:pPr>
        <w:spacing w:after="0" w:line="276" w:lineRule="auto"/>
        <w:jc w:val="both"/>
        <w:rPr>
          <w:rFonts w:ascii="Arial" w:hAnsi="Arial" w:cs="Arial"/>
          <w:sz w:val="24"/>
          <w:szCs w:val="24"/>
        </w:rPr>
      </w:pPr>
    </w:p>
    <w:p w14:paraId="3A6CC849" w14:textId="38D24D47" w:rsidR="005D0C7E" w:rsidRPr="0064695C" w:rsidRDefault="005D0C7E" w:rsidP="00BA7189">
      <w:pPr>
        <w:spacing w:after="0" w:line="276" w:lineRule="auto"/>
        <w:jc w:val="both"/>
        <w:rPr>
          <w:rFonts w:ascii="Arial" w:hAnsi="Arial" w:cs="Arial"/>
          <w:sz w:val="24"/>
          <w:szCs w:val="24"/>
        </w:rPr>
      </w:pPr>
      <w:r w:rsidRPr="0064695C">
        <w:rPr>
          <w:rFonts w:ascii="Arial" w:hAnsi="Arial" w:cs="Arial"/>
          <w:sz w:val="24"/>
          <w:szCs w:val="24"/>
        </w:rPr>
        <w:t xml:space="preserve">The work </w:t>
      </w:r>
      <w:r w:rsidR="00D1522E">
        <w:rPr>
          <w:rFonts w:ascii="Arial" w:hAnsi="Arial" w:cs="Arial"/>
          <w:sz w:val="24"/>
          <w:szCs w:val="24"/>
        </w:rPr>
        <w:t xml:space="preserve">achieved in </w:t>
      </w:r>
      <w:r w:rsidR="00E56229">
        <w:rPr>
          <w:rFonts w:ascii="Arial" w:hAnsi="Arial" w:cs="Arial"/>
          <w:sz w:val="24"/>
          <w:szCs w:val="24"/>
        </w:rPr>
        <w:t>p</w:t>
      </w:r>
      <w:r w:rsidR="00D1522E">
        <w:rPr>
          <w:rFonts w:ascii="Arial" w:hAnsi="Arial" w:cs="Arial"/>
          <w:sz w:val="24"/>
          <w:szCs w:val="24"/>
        </w:rPr>
        <w:t>hase</w:t>
      </w:r>
      <w:r w:rsidR="00E56229">
        <w:rPr>
          <w:rFonts w:ascii="Arial" w:hAnsi="Arial" w:cs="Arial"/>
          <w:sz w:val="24"/>
          <w:szCs w:val="24"/>
        </w:rPr>
        <w:t xml:space="preserve"> one</w:t>
      </w:r>
      <w:r w:rsidR="00D1522E">
        <w:rPr>
          <w:rFonts w:ascii="Arial" w:hAnsi="Arial" w:cs="Arial"/>
          <w:sz w:val="24"/>
          <w:szCs w:val="24"/>
        </w:rPr>
        <w:t xml:space="preserve"> </w:t>
      </w:r>
      <w:r w:rsidRPr="0064695C">
        <w:rPr>
          <w:rFonts w:ascii="Arial" w:hAnsi="Arial" w:cs="Arial"/>
          <w:sz w:val="24"/>
          <w:szCs w:val="24"/>
        </w:rPr>
        <w:t>since the strategy’s launch</w:t>
      </w:r>
      <w:r w:rsidR="00A54F47">
        <w:rPr>
          <w:rFonts w:ascii="Arial" w:hAnsi="Arial" w:cs="Arial"/>
          <w:sz w:val="24"/>
          <w:szCs w:val="24"/>
        </w:rPr>
        <w:t xml:space="preserve"> </w:t>
      </w:r>
      <w:r w:rsidRPr="0064695C">
        <w:rPr>
          <w:rFonts w:ascii="Arial" w:hAnsi="Arial" w:cs="Arial"/>
          <w:sz w:val="24"/>
          <w:szCs w:val="24"/>
        </w:rPr>
        <w:t>has allowed us to gain a momentum we can build upon in future years, in-line with our longer</w:t>
      </w:r>
      <w:r w:rsidR="00E312FA" w:rsidRPr="0064695C">
        <w:rPr>
          <w:rFonts w:ascii="Arial" w:hAnsi="Arial" w:cs="Arial"/>
          <w:sz w:val="24"/>
          <w:szCs w:val="24"/>
        </w:rPr>
        <w:t>-</w:t>
      </w:r>
      <w:r w:rsidRPr="0064695C">
        <w:rPr>
          <w:rFonts w:ascii="Arial" w:hAnsi="Arial" w:cs="Arial"/>
          <w:sz w:val="24"/>
          <w:szCs w:val="24"/>
        </w:rPr>
        <w:t xml:space="preserve">term goals. </w:t>
      </w:r>
    </w:p>
    <w:p w14:paraId="7A4C6219" w14:textId="77777777" w:rsidR="005D0C7E" w:rsidRPr="0064695C" w:rsidRDefault="005D0C7E" w:rsidP="00BA7189">
      <w:pPr>
        <w:spacing w:after="0" w:line="276" w:lineRule="auto"/>
        <w:jc w:val="both"/>
        <w:rPr>
          <w:rFonts w:ascii="Arial" w:hAnsi="Arial" w:cs="Arial"/>
          <w:sz w:val="24"/>
          <w:szCs w:val="24"/>
        </w:rPr>
      </w:pPr>
    </w:p>
    <w:p w14:paraId="5F5C4128" w14:textId="6DB9C880" w:rsidR="005D0C7E" w:rsidRPr="0064695C" w:rsidRDefault="001F4D0C" w:rsidP="00BA7189">
      <w:pPr>
        <w:spacing w:after="0" w:line="276" w:lineRule="auto"/>
        <w:jc w:val="both"/>
        <w:rPr>
          <w:rFonts w:ascii="Arial" w:hAnsi="Arial" w:cs="Arial"/>
          <w:sz w:val="24"/>
          <w:szCs w:val="24"/>
        </w:rPr>
      </w:pPr>
      <w:r>
        <w:rPr>
          <w:rFonts w:ascii="Arial" w:hAnsi="Arial" w:cs="Arial"/>
          <w:sz w:val="24"/>
          <w:szCs w:val="24"/>
        </w:rPr>
        <w:t xml:space="preserve">The </w:t>
      </w:r>
      <w:hyperlink r:id="rId51" w:history="1">
        <w:r w:rsidR="00A85484" w:rsidRPr="004E15C3">
          <w:rPr>
            <w:rStyle w:val="Hyperlink"/>
            <w:rFonts w:ascii="Arial" w:hAnsi="Arial" w:cs="Arial"/>
            <w:sz w:val="24"/>
            <w:szCs w:val="24"/>
          </w:rPr>
          <w:t xml:space="preserve">Social </w:t>
        </w:r>
        <w:r w:rsidR="00E56229" w:rsidRPr="004E15C3">
          <w:rPr>
            <w:rStyle w:val="Hyperlink"/>
            <w:rFonts w:ascii="Arial" w:hAnsi="Arial" w:cs="Arial"/>
            <w:sz w:val="24"/>
            <w:szCs w:val="24"/>
          </w:rPr>
          <w:t>c</w:t>
        </w:r>
        <w:r w:rsidR="00A85484" w:rsidRPr="004E15C3">
          <w:rPr>
            <w:rStyle w:val="Hyperlink"/>
            <w:rFonts w:ascii="Arial" w:hAnsi="Arial" w:cs="Arial"/>
            <w:sz w:val="24"/>
            <w:szCs w:val="24"/>
          </w:rPr>
          <w:t xml:space="preserve">are </w:t>
        </w:r>
        <w:r w:rsidR="00E56229" w:rsidRPr="004E15C3">
          <w:rPr>
            <w:rStyle w:val="Hyperlink"/>
            <w:rFonts w:ascii="Arial" w:hAnsi="Arial" w:cs="Arial"/>
            <w:sz w:val="24"/>
            <w:szCs w:val="24"/>
          </w:rPr>
          <w:t>w</w:t>
        </w:r>
        <w:r w:rsidR="00956277" w:rsidRPr="004E15C3">
          <w:rPr>
            <w:rStyle w:val="Hyperlink"/>
            <w:rFonts w:ascii="Arial" w:hAnsi="Arial" w:cs="Arial"/>
            <w:sz w:val="24"/>
            <w:szCs w:val="24"/>
          </w:rPr>
          <w:t xml:space="preserve">orkforce </w:t>
        </w:r>
        <w:r w:rsidR="00E56229" w:rsidRPr="004E15C3">
          <w:rPr>
            <w:rStyle w:val="Hyperlink"/>
            <w:rFonts w:ascii="Arial" w:hAnsi="Arial" w:cs="Arial"/>
            <w:sz w:val="24"/>
            <w:szCs w:val="24"/>
          </w:rPr>
          <w:t>d</w:t>
        </w:r>
        <w:r w:rsidR="00A85484" w:rsidRPr="004E15C3">
          <w:rPr>
            <w:rStyle w:val="Hyperlink"/>
            <w:rFonts w:ascii="Arial" w:hAnsi="Arial" w:cs="Arial"/>
            <w:sz w:val="24"/>
            <w:szCs w:val="24"/>
          </w:rPr>
          <w:t xml:space="preserve">elivery </w:t>
        </w:r>
        <w:r w:rsidR="00E56229" w:rsidRPr="004E15C3">
          <w:rPr>
            <w:rStyle w:val="Hyperlink"/>
            <w:rFonts w:ascii="Arial" w:hAnsi="Arial" w:cs="Arial"/>
            <w:sz w:val="24"/>
            <w:szCs w:val="24"/>
          </w:rPr>
          <w:t>p</w:t>
        </w:r>
        <w:r w:rsidR="00A85484" w:rsidRPr="004E15C3">
          <w:rPr>
            <w:rStyle w:val="Hyperlink"/>
            <w:rFonts w:ascii="Arial" w:hAnsi="Arial" w:cs="Arial"/>
            <w:sz w:val="24"/>
            <w:szCs w:val="24"/>
          </w:rPr>
          <w:t>lan 2024</w:t>
        </w:r>
        <w:r w:rsidR="00E56229" w:rsidRPr="004E15C3">
          <w:rPr>
            <w:rStyle w:val="Hyperlink"/>
            <w:rFonts w:ascii="Arial" w:hAnsi="Arial" w:cs="Arial"/>
            <w:sz w:val="24"/>
            <w:szCs w:val="24"/>
          </w:rPr>
          <w:t xml:space="preserve"> to </w:t>
        </w:r>
        <w:r w:rsidR="00A85484" w:rsidRPr="004E15C3">
          <w:rPr>
            <w:rStyle w:val="Hyperlink"/>
            <w:rFonts w:ascii="Arial" w:hAnsi="Arial" w:cs="Arial"/>
            <w:sz w:val="24"/>
            <w:szCs w:val="24"/>
          </w:rPr>
          <w:t>2027</w:t>
        </w:r>
      </w:hyperlink>
      <w:r w:rsidR="00E56229">
        <w:rPr>
          <w:rFonts w:ascii="Arial" w:hAnsi="Arial" w:cs="Arial"/>
          <w:sz w:val="24"/>
          <w:szCs w:val="24"/>
        </w:rPr>
        <w:t>,</w:t>
      </w:r>
      <w:r w:rsidR="00986260" w:rsidRPr="0064695C">
        <w:rPr>
          <w:rFonts w:ascii="Arial" w:hAnsi="Arial" w:cs="Arial"/>
          <w:sz w:val="24"/>
          <w:szCs w:val="24"/>
        </w:rPr>
        <w:t xml:space="preserve"> outlines </w:t>
      </w:r>
      <w:r w:rsidR="00727ED6" w:rsidRPr="0064695C">
        <w:rPr>
          <w:rFonts w:ascii="Arial" w:hAnsi="Arial" w:cs="Arial"/>
          <w:sz w:val="24"/>
          <w:szCs w:val="24"/>
        </w:rPr>
        <w:t xml:space="preserve">the clear set of actions </w:t>
      </w:r>
      <w:r w:rsidR="00727ED6">
        <w:rPr>
          <w:rFonts w:ascii="Arial" w:hAnsi="Arial" w:cs="Arial"/>
          <w:sz w:val="24"/>
          <w:szCs w:val="24"/>
        </w:rPr>
        <w:t xml:space="preserve">for </w:t>
      </w:r>
      <w:r w:rsidR="00E56229">
        <w:rPr>
          <w:rFonts w:ascii="Arial" w:hAnsi="Arial" w:cs="Arial"/>
          <w:sz w:val="24"/>
          <w:szCs w:val="24"/>
        </w:rPr>
        <w:t>p</w:t>
      </w:r>
      <w:r w:rsidR="00727ED6">
        <w:rPr>
          <w:rFonts w:ascii="Arial" w:hAnsi="Arial" w:cs="Arial"/>
          <w:sz w:val="24"/>
          <w:szCs w:val="24"/>
        </w:rPr>
        <w:t xml:space="preserve">hase </w:t>
      </w:r>
      <w:r w:rsidR="00E56229">
        <w:rPr>
          <w:rFonts w:ascii="Arial" w:hAnsi="Arial" w:cs="Arial"/>
          <w:sz w:val="24"/>
          <w:szCs w:val="24"/>
        </w:rPr>
        <w:t>two</w:t>
      </w:r>
      <w:r w:rsidR="00C56B34">
        <w:rPr>
          <w:rFonts w:ascii="Arial" w:hAnsi="Arial" w:cs="Arial"/>
          <w:sz w:val="24"/>
          <w:szCs w:val="24"/>
        </w:rPr>
        <w:t xml:space="preserve"> </w:t>
      </w:r>
      <w:r w:rsidR="00CD5A5A" w:rsidRPr="0064695C">
        <w:rPr>
          <w:rFonts w:ascii="Arial" w:hAnsi="Arial" w:cs="Arial"/>
          <w:sz w:val="24"/>
          <w:szCs w:val="24"/>
        </w:rPr>
        <w:t xml:space="preserve">of </w:t>
      </w:r>
      <w:r w:rsidR="00005517" w:rsidRPr="0064695C">
        <w:rPr>
          <w:rFonts w:ascii="Arial" w:hAnsi="Arial" w:cs="Arial"/>
          <w:sz w:val="24"/>
          <w:szCs w:val="24"/>
        </w:rPr>
        <w:t xml:space="preserve">the strategy’s </w:t>
      </w:r>
      <w:r w:rsidR="00CD5A5A" w:rsidRPr="0064695C">
        <w:rPr>
          <w:rFonts w:ascii="Arial" w:hAnsi="Arial" w:cs="Arial"/>
          <w:sz w:val="24"/>
          <w:szCs w:val="24"/>
        </w:rPr>
        <w:t>delivery</w:t>
      </w:r>
      <w:r w:rsidR="00E56229">
        <w:rPr>
          <w:rFonts w:ascii="Arial" w:hAnsi="Arial" w:cs="Arial"/>
          <w:sz w:val="24"/>
          <w:szCs w:val="24"/>
        </w:rPr>
        <w:t>,</w:t>
      </w:r>
      <w:r w:rsidR="00005517" w:rsidRPr="0064695C">
        <w:rPr>
          <w:rFonts w:ascii="Arial" w:hAnsi="Arial" w:cs="Arial"/>
          <w:sz w:val="24"/>
          <w:szCs w:val="24"/>
        </w:rPr>
        <w:t xml:space="preserve"> </w:t>
      </w:r>
      <w:r w:rsidR="00C16DEA" w:rsidRPr="0064695C">
        <w:rPr>
          <w:rFonts w:ascii="Arial" w:hAnsi="Arial" w:cs="Arial"/>
          <w:sz w:val="24"/>
          <w:szCs w:val="24"/>
        </w:rPr>
        <w:t>so we can</w:t>
      </w:r>
      <w:r w:rsidR="00E92444" w:rsidRPr="0064695C">
        <w:rPr>
          <w:rFonts w:ascii="Arial" w:hAnsi="Arial" w:cs="Arial"/>
          <w:sz w:val="24"/>
          <w:szCs w:val="24"/>
        </w:rPr>
        <w:t xml:space="preserve"> continue to support </w:t>
      </w:r>
      <w:r w:rsidR="005F3AB7">
        <w:rPr>
          <w:rFonts w:ascii="Arial" w:hAnsi="Arial" w:cs="Arial"/>
          <w:sz w:val="24"/>
          <w:szCs w:val="24"/>
        </w:rPr>
        <w:t xml:space="preserve">and develop </w:t>
      </w:r>
      <w:r w:rsidR="00E92444" w:rsidRPr="0064695C">
        <w:rPr>
          <w:rFonts w:ascii="Arial" w:hAnsi="Arial" w:cs="Arial"/>
          <w:sz w:val="24"/>
          <w:szCs w:val="24"/>
        </w:rPr>
        <w:t>the workforce</w:t>
      </w:r>
      <w:r w:rsidR="005F3AB7">
        <w:rPr>
          <w:rFonts w:ascii="Arial" w:hAnsi="Arial" w:cs="Arial"/>
          <w:sz w:val="24"/>
          <w:szCs w:val="24"/>
        </w:rPr>
        <w:t>.</w:t>
      </w:r>
    </w:p>
    <w:p w14:paraId="40FCD730" w14:textId="77777777" w:rsidR="005F3AB7" w:rsidRDefault="005F3AB7" w:rsidP="00602E06">
      <w:pPr>
        <w:rPr>
          <w:rFonts w:ascii="Arial" w:hAnsi="Arial" w:cs="Arial"/>
          <w:b/>
          <w:bCs/>
          <w:sz w:val="24"/>
          <w:szCs w:val="24"/>
        </w:rPr>
      </w:pPr>
    </w:p>
    <w:p w14:paraId="5F677645" w14:textId="4B45FB46" w:rsidR="008D27F0" w:rsidRPr="0064695C" w:rsidRDefault="009D2678" w:rsidP="00602E06">
      <w:pPr>
        <w:rPr>
          <w:rFonts w:ascii="Arial" w:hAnsi="Arial" w:cs="Arial"/>
          <w:b/>
          <w:bCs/>
          <w:sz w:val="24"/>
          <w:szCs w:val="24"/>
        </w:rPr>
      </w:pPr>
      <w:r w:rsidRPr="0064695C">
        <w:rPr>
          <w:rFonts w:ascii="Arial" w:hAnsi="Arial" w:cs="Arial"/>
          <w:b/>
          <w:bCs/>
          <w:sz w:val="24"/>
          <w:szCs w:val="24"/>
        </w:rPr>
        <w:t>Social Care Wales</w:t>
      </w:r>
      <w:r w:rsidRPr="0064695C">
        <w:tab/>
      </w:r>
      <w:r w:rsidRPr="0064695C">
        <w:tab/>
      </w:r>
      <w:r w:rsidR="001F11D2">
        <w:rPr>
          <w:rFonts w:ascii="Arial" w:hAnsi="Arial" w:cs="Arial"/>
          <w:b/>
          <w:bCs/>
          <w:sz w:val="24"/>
          <w:szCs w:val="24"/>
        </w:rPr>
        <w:t>June</w:t>
      </w:r>
      <w:r w:rsidR="005F3DDE" w:rsidRPr="0064695C">
        <w:rPr>
          <w:rFonts w:ascii="Arial" w:hAnsi="Arial" w:cs="Arial"/>
          <w:b/>
          <w:bCs/>
          <w:sz w:val="24"/>
          <w:szCs w:val="24"/>
        </w:rPr>
        <w:t xml:space="preserve"> </w:t>
      </w:r>
      <w:r w:rsidR="00602154" w:rsidRPr="0064695C">
        <w:rPr>
          <w:rFonts w:ascii="Arial" w:hAnsi="Arial" w:cs="Arial"/>
          <w:b/>
          <w:bCs/>
          <w:sz w:val="24"/>
          <w:szCs w:val="24"/>
        </w:rPr>
        <w:t>202</w:t>
      </w:r>
      <w:r w:rsidR="002C1060" w:rsidRPr="0064695C">
        <w:rPr>
          <w:rFonts w:ascii="Arial" w:hAnsi="Arial" w:cs="Arial"/>
          <w:b/>
          <w:bCs/>
          <w:sz w:val="24"/>
          <w:szCs w:val="24"/>
        </w:rPr>
        <w:t>4</w:t>
      </w:r>
    </w:p>
    <w:sectPr w:rsidR="008D27F0" w:rsidRPr="0064695C" w:rsidSect="00D52D8D">
      <w:footerReference w:type="default" r:id="rId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D7C4E" w14:textId="77777777" w:rsidR="00015049" w:rsidRDefault="00015049" w:rsidP="00E7712C">
      <w:pPr>
        <w:spacing w:after="0" w:line="240" w:lineRule="auto"/>
      </w:pPr>
      <w:r>
        <w:separator/>
      </w:r>
    </w:p>
  </w:endnote>
  <w:endnote w:type="continuationSeparator" w:id="0">
    <w:p w14:paraId="1DFFDC3F" w14:textId="77777777" w:rsidR="00015049" w:rsidRDefault="00015049" w:rsidP="00E7712C">
      <w:pPr>
        <w:spacing w:after="0" w:line="240" w:lineRule="auto"/>
      </w:pPr>
      <w:r>
        <w:continuationSeparator/>
      </w:r>
    </w:p>
  </w:endnote>
  <w:endnote w:type="continuationNotice" w:id="1">
    <w:p w14:paraId="576DDC2C" w14:textId="77777777" w:rsidR="00015049" w:rsidRDefault="000150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3830322"/>
      <w:docPartObj>
        <w:docPartGallery w:val="Page Numbers (Bottom of Page)"/>
        <w:docPartUnique/>
      </w:docPartObj>
    </w:sdtPr>
    <w:sdtEndPr>
      <w:rPr>
        <w:rFonts w:asciiTheme="minorBidi" w:hAnsiTheme="minorBidi"/>
        <w:noProof/>
        <w:sz w:val="24"/>
        <w:szCs w:val="24"/>
      </w:rPr>
    </w:sdtEndPr>
    <w:sdtContent>
      <w:p w14:paraId="7107CC0C" w14:textId="76B96E58" w:rsidR="004A6F48" w:rsidRPr="0064639E" w:rsidRDefault="004A6F48">
        <w:pPr>
          <w:pStyle w:val="Footer"/>
          <w:rPr>
            <w:rFonts w:asciiTheme="minorBidi" w:hAnsiTheme="minorBidi"/>
            <w:sz w:val="24"/>
            <w:szCs w:val="24"/>
          </w:rPr>
        </w:pPr>
        <w:r w:rsidRPr="0064639E">
          <w:rPr>
            <w:rFonts w:asciiTheme="minorBidi" w:hAnsiTheme="minorBidi"/>
            <w:sz w:val="24"/>
            <w:szCs w:val="24"/>
          </w:rPr>
          <w:fldChar w:fldCharType="begin"/>
        </w:r>
        <w:r w:rsidRPr="00AB51D2">
          <w:rPr>
            <w:rFonts w:asciiTheme="minorBidi" w:hAnsiTheme="minorBidi"/>
            <w:sz w:val="24"/>
            <w:szCs w:val="24"/>
          </w:rPr>
          <w:instrText xml:space="preserve"> PAGE   \* MERGEFORMAT </w:instrText>
        </w:r>
        <w:r w:rsidRPr="0064639E">
          <w:rPr>
            <w:rFonts w:asciiTheme="minorBidi" w:hAnsiTheme="minorBidi"/>
            <w:sz w:val="24"/>
            <w:szCs w:val="24"/>
          </w:rPr>
          <w:fldChar w:fldCharType="separate"/>
        </w:r>
        <w:r w:rsidRPr="00AB51D2">
          <w:rPr>
            <w:rFonts w:asciiTheme="minorBidi" w:hAnsiTheme="minorBidi"/>
            <w:noProof/>
            <w:sz w:val="24"/>
            <w:szCs w:val="24"/>
          </w:rPr>
          <w:t>2</w:t>
        </w:r>
        <w:r w:rsidRPr="0064639E">
          <w:rPr>
            <w:rFonts w:asciiTheme="minorBidi" w:hAnsiTheme="minorBidi"/>
            <w:noProof/>
            <w:sz w:val="24"/>
            <w:szCs w:val="24"/>
          </w:rPr>
          <w:fldChar w:fldCharType="end"/>
        </w:r>
      </w:p>
    </w:sdtContent>
  </w:sdt>
  <w:p w14:paraId="6082A75F" w14:textId="77777777" w:rsidR="00E527D7" w:rsidRDefault="00E52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CA1BA" w14:textId="77777777" w:rsidR="00015049" w:rsidRDefault="00015049" w:rsidP="00E7712C">
      <w:pPr>
        <w:spacing w:after="0" w:line="240" w:lineRule="auto"/>
      </w:pPr>
      <w:r>
        <w:separator/>
      </w:r>
    </w:p>
  </w:footnote>
  <w:footnote w:type="continuationSeparator" w:id="0">
    <w:p w14:paraId="14F6C210" w14:textId="77777777" w:rsidR="00015049" w:rsidRDefault="00015049" w:rsidP="00E7712C">
      <w:pPr>
        <w:spacing w:after="0" w:line="240" w:lineRule="auto"/>
      </w:pPr>
      <w:r>
        <w:continuationSeparator/>
      </w:r>
    </w:p>
  </w:footnote>
  <w:footnote w:type="continuationNotice" w:id="1">
    <w:p w14:paraId="10EE70C7" w14:textId="77777777" w:rsidR="00015049" w:rsidRDefault="0001504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0ke1eFBQ/atckz" int2:id="7WycioxW">
      <int2:state int2:value="Rejected" int2:type="AugLoop_Text_Critique"/>
    </int2:textHash>
    <int2:textHash int2:hashCode="2VsepQNYA7/LJF" int2:id="AuLjZX2A">
      <int2:state int2:value="Rejected" int2:type="AugLoop_Text_Critique"/>
    </int2:textHash>
    <int2:textHash int2:hashCode="cZa1h19xPIJr0n" int2:id="HOjt24cq">
      <int2:state int2:value="Rejected" int2:type="AugLoop_Text_Critique"/>
    </int2:textHash>
    <int2:textHash int2:hashCode="qVMokb8KEKwb5b" int2:id="VVh3NH5K">
      <int2:state int2:value="Rejected" int2:type="AugLoop_Text_Critique"/>
    </int2:textHash>
    <int2:textHash int2:hashCode="9sF1PPiHYzzBr0" int2:id="e3LESmAZ">
      <int2:state int2:value="Rejected" int2:type="AugLoop_Text_Critique"/>
    </int2:textHash>
    <int2:textHash int2:hashCode="NThRkcdThzVe4j" int2:id="edJJ0nIH">
      <int2:state int2:value="Rejected" int2:type="AugLoop_Text_Critique"/>
    </int2:textHash>
    <int2:textHash int2:hashCode="gP9p1fW1XOZl+G" int2:id="hnGpdN3K">
      <int2:state int2:value="Rejected" int2:type="AugLoop_Text_Critique"/>
    </int2:textHash>
    <int2:textHash int2:hashCode="jybM1MzhH1vlXL" int2:id="j8dgBEao">
      <int2:state int2:value="Rejected" int2:type="AugLoop_Text_Critique"/>
    </int2:textHash>
    <int2:textHash int2:hashCode="x9kzIpegsDl8Fw" int2:id="nGt7MqYQ">
      <int2:state int2:value="Rejected" int2:type="AugLoop_Text_Critique"/>
    </int2:textHash>
    <int2:textHash int2:hashCode="XvtKwiEvEJ68iJ" int2:id="odMT4UET">
      <int2:state int2:value="Rejected" int2:type="AugLoop_Text_Critique"/>
    </int2:textHash>
    <int2:textHash int2:hashCode="MgEIfoTScPqo43" int2:id="ojAFRSvh">
      <int2:state int2:value="Rejected" int2:type="AugLoop_Text_Critique"/>
    </int2:textHash>
    <int2:textHash int2:hashCode="/+05HKKmyLsLIP" int2:id="r6a15M5o">
      <int2:state int2:value="Rejected" int2:type="AugLoop_Text_Critique"/>
    </int2:textHash>
    <int2:textHash int2:hashCode="onKXvelzLy5z+8" int2:id="wV2xHT54">
      <int2:state int2:value="Rejected" int2:type="AugLoop_Text_Critique"/>
    </int2:textHash>
    <int2:bookmark int2:bookmarkName="_Int_Whna64Bt" int2:invalidationBookmarkName="" int2:hashCode="VjEyTIQG5Cw5J+" int2:id="UZ4bBETM">
      <int2:state int2:value="Rejected" int2:type="AugLoop_Text_Critique"/>
    </int2:bookmark>
    <int2:bookmark int2:bookmarkName="_Int_r0NmGEgO" int2:invalidationBookmarkName="" int2:hashCode="0lXQ0GySJQ8tJA" int2:id="QgytVYSg">
      <int2:state int2:value="Rejected" int2:type="AugLoop_Text_Critique"/>
    </int2:bookmark>
    <int2:bookmark int2:bookmarkName="_Int_I9MXcOtW" int2:invalidationBookmarkName="" int2:hashCode="z/pQoyyxOiQNcF" int2:id="LJL6W25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6B6F"/>
    <w:multiLevelType w:val="hybridMultilevel"/>
    <w:tmpl w:val="BE44F0E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414BF38"/>
    <w:multiLevelType w:val="hybridMultilevel"/>
    <w:tmpl w:val="2A72C66E"/>
    <w:lvl w:ilvl="0" w:tplc="EF32DA40">
      <w:start w:val="1"/>
      <w:numFmt w:val="bullet"/>
      <w:lvlText w:val="·"/>
      <w:lvlJc w:val="left"/>
      <w:pPr>
        <w:ind w:left="720" w:hanging="360"/>
      </w:pPr>
      <w:rPr>
        <w:rFonts w:ascii="Symbol" w:hAnsi="Symbol" w:hint="default"/>
      </w:rPr>
    </w:lvl>
    <w:lvl w:ilvl="1" w:tplc="69F2CA90">
      <w:start w:val="1"/>
      <w:numFmt w:val="bullet"/>
      <w:lvlText w:val="o"/>
      <w:lvlJc w:val="left"/>
      <w:pPr>
        <w:ind w:left="1440" w:hanging="360"/>
      </w:pPr>
      <w:rPr>
        <w:rFonts w:ascii="Courier New" w:hAnsi="Courier New" w:hint="default"/>
      </w:rPr>
    </w:lvl>
    <w:lvl w:ilvl="2" w:tplc="84E4C236">
      <w:start w:val="1"/>
      <w:numFmt w:val="bullet"/>
      <w:lvlText w:val=""/>
      <w:lvlJc w:val="left"/>
      <w:pPr>
        <w:ind w:left="2160" w:hanging="360"/>
      </w:pPr>
      <w:rPr>
        <w:rFonts w:ascii="Wingdings" w:hAnsi="Wingdings" w:hint="default"/>
      </w:rPr>
    </w:lvl>
    <w:lvl w:ilvl="3" w:tplc="31C80F46">
      <w:start w:val="1"/>
      <w:numFmt w:val="bullet"/>
      <w:lvlText w:val=""/>
      <w:lvlJc w:val="left"/>
      <w:pPr>
        <w:ind w:left="2880" w:hanging="360"/>
      </w:pPr>
      <w:rPr>
        <w:rFonts w:ascii="Symbol" w:hAnsi="Symbol" w:hint="default"/>
      </w:rPr>
    </w:lvl>
    <w:lvl w:ilvl="4" w:tplc="6E5E6594">
      <w:start w:val="1"/>
      <w:numFmt w:val="bullet"/>
      <w:lvlText w:val="o"/>
      <w:lvlJc w:val="left"/>
      <w:pPr>
        <w:ind w:left="3600" w:hanging="360"/>
      </w:pPr>
      <w:rPr>
        <w:rFonts w:ascii="Courier New" w:hAnsi="Courier New" w:hint="default"/>
      </w:rPr>
    </w:lvl>
    <w:lvl w:ilvl="5" w:tplc="5B2636A8">
      <w:start w:val="1"/>
      <w:numFmt w:val="bullet"/>
      <w:lvlText w:val=""/>
      <w:lvlJc w:val="left"/>
      <w:pPr>
        <w:ind w:left="4320" w:hanging="360"/>
      </w:pPr>
      <w:rPr>
        <w:rFonts w:ascii="Wingdings" w:hAnsi="Wingdings" w:hint="default"/>
      </w:rPr>
    </w:lvl>
    <w:lvl w:ilvl="6" w:tplc="277AFFFC">
      <w:start w:val="1"/>
      <w:numFmt w:val="bullet"/>
      <w:lvlText w:val=""/>
      <w:lvlJc w:val="left"/>
      <w:pPr>
        <w:ind w:left="5040" w:hanging="360"/>
      </w:pPr>
      <w:rPr>
        <w:rFonts w:ascii="Symbol" w:hAnsi="Symbol" w:hint="default"/>
      </w:rPr>
    </w:lvl>
    <w:lvl w:ilvl="7" w:tplc="17D00E4C">
      <w:start w:val="1"/>
      <w:numFmt w:val="bullet"/>
      <w:lvlText w:val="o"/>
      <w:lvlJc w:val="left"/>
      <w:pPr>
        <w:ind w:left="5760" w:hanging="360"/>
      </w:pPr>
      <w:rPr>
        <w:rFonts w:ascii="Courier New" w:hAnsi="Courier New" w:hint="default"/>
      </w:rPr>
    </w:lvl>
    <w:lvl w:ilvl="8" w:tplc="C96E0C28">
      <w:start w:val="1"/>
      <w:numFmt w:val="bullet"/>
      <w:lvlText w:val=""/>
      <w:lvlJc w:val="left"/>
      <w:pPr>
        <w:ind w:left="6480" w:hanging="360"/>
      </w:pPr>
      <w:rPr>
        <w:rFonts w:ascii="Wingdings" w:hAnsi="Wingdings" w:hint="default"/>
      </w:rPr>
    </w:lvl>
  </w:abstractNum>
  <w:abstractNum w:abstractNumId="2" w15:restartNumberingAfterBreak="0">
    <w:nsid w:val="051B7E3F"/>
    <w:multiLevelType w:val="hybridMultilevel"/>
    <w:tmpl w:val="F26CC3B2"/>
    <w:lvl w:ilvl="0" w:tplc="0338E9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E577F"/>
    <w:multiLevelType w:val="hybridMultilevel"/>
    <w:tmpl w:val="F3F46D3E"/>
    <w:lvl w:ilvl="0" w:tplc="7B4EE9BE">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2BA2C"/>
    <w:multiLevelType w:val="hybridMultilevel"/>
    <w:tmpl w:val="FFFFFFFF"/>
    <w:lvl w:ilvl="0" w:tplc="41A269BC">
      <w:start w:val="1"/>
      <w:numFmt w:val="bullet"/>
      <w:lvlText w:val=""/>
      <w:lvlJc w:val="left"/>
      <w:pPr>
        <w:ind w:left="720" w:hanging="360"/>
      </w:pPr>
      <w:rPr>
        <w:rFonts w:ascii="Symbol" w:hAnsi="Symbol" w:hint="default"/>
      </w:rPr>
    </w:lvl>
    <w:lvl w:ilvl="1" w:tplc="CB18F570">
      <w:start w:val="1"/>
      <w:numFmt w:val="bullet"/>
      <w:lvlText w:val="·"/>
      <w:lvlJc w:val="left"/>
      <w:pPr>
        <w:ind w:left="1440" w:hanging="360"/>
      </w:pPr>
      <w:rPr>
        <w:rFonts w:ascii="Symbol" w:hAnsi="Symbol" w:hint="default"/>
      </w:rPr>
    </w:lvl>
    <w:lvl w:ilvl="2" w:tplc="8888289E">
      <w:start w:val="1"/>
      <w:numFmt w:val="bullet"/>
      <w:lvlText w:val=""/>
      <w:lvlJc w:val="left"/>
      <w:pPr>
        <w:ind w:left="2160" w:hanging="360"/>
      </w:pPr>
      <w:rPr>
        <w:rFonts w:ascii="Wingdings" w:hAnsi="Wingdings" w:hint="default"/>
      </w:rPr>
    </w:lvl>
    <w:lvl w:ilvl="3" w:tplc="98F0AA96">
      <w:start w:val="1"/>
      <w:numFmt w:val="bullet"/>
      <w:lvlText w:val=""/>
      <w:lvlJc w:val="left"/>
      <w:pPr>
        <w:ind w:left="2880" w:hanging="360"/>
      </w:pPr>
      <w:rPr>
        <w:rFonts w:ascii="Symbol" w:hAnsi="Symbol" w:hint="default"/>
      </w:rPr>
    </w:lvl>
    <w:lvl w:ilvl="4" w:tplc="AF36275A">
      <w:start w:val="1"/>
      <w:numFmt w:val="bullet"/>
      <w:lvlText w:val="o"/>
      <w:lvlJc w:val="left"/>
      <w:pPr>
        <w:ind w:left="3600" w:hanging="360"/>
      </w:pPr>
      <w:rPr>
        <w:rFonts w:ascii="Courier New" w:hAnsi="Courier New" w:hint="default"/>
      </w:rPr>
    </w:lvl>
    <w:lvl w:ilvl="5" w:tplc="22F0A0E4">
      <w:start w:val="1"/>
      <w:numFmt w:val="bullet"/>
      <w:lvlText w:val=""/>
      <w:lvlJc w:val="left"/>
      <w:pPr>
        <w:ind w:left="4320" w:hanging="360"/>
      </w:pPr>
      <w:rPr>
        <w:rFonts w:ascii="Wingdings" w:hAnsi="Wingdings" w:hint="default"/>
      </w:rPr>
    </w:lvl>
    <w:lvl w:ilvl="6" w:tplc="FBEC36A0">
      <w:start w:val="1"/>
      <w:numFmt w:val="bullet"/>
      <w:lvlText w:val=""/>
      <w:lvlJc w:val="left"/>
      <w:pPr>
        <w:ind w:left="5040" w:hanging="360"/>
      </w:pPr>
      <w:rPr>
        <w:rFonts w:ascii="Symbol" w:hAnsi="Symbol" w:hint="default"/>
      </w:rPr>
    </w:lvl>
    <w:lvl w:ilvl="7" w:tplc="1DEC3734">
      <w:start w:val="1"/>
      <w:numFmt w:val="bullet"/>
      <w:lvlText w:val="o"/>
      <w:lvlJc w:val="left"/>
      <w:pPr>
        <w:ind w:left="5760" w:hanging="360"/>
      </w:pPr>
      <w:rPr>
        <w:rFonts w:ascii="Courier New" w:hAnsi="Courier New" w:hint="default"/>
      </w:rPr>
    </w:lvl>
    <w:lvl w:ilvl="8" w:tplc="538EF3FE">
      <w:start w:val="1"/>
      <w:numFmt w:val="bullet"/>
      <w:lvlText w:val=""/>
      <w:lvlJc w:val="left"/>
      <w:pPr>
        <w:ind w:left="6480" w:hanging="360"/>
      </w:pPr>
      <w:rPr>
        <w:rFonts w:ascii="Wingdings" w:hAnsi="Wingdings" w:hint="default"/>
      </w:rPr>
    </w:lvl>
  </w:abstractNum>
  <w:abstractNum w:abstractNumId="5" w15:restartNumberingAfterBreak="0">
    <w:nsid w:val="15BE5795"/>
    <w:multiLevelType w:val="hybridMultilevel"/>
    <w:tmpl w:val="8C2635D6"/>
    <w:lvl w:ilvl="0" w:tplc="FFFFFFFF">
      <w:start w:val="1"/>
      <w:numFmt w:val="bullet"/>
      <w:pStyle w:val="BulletSCW"/>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B25CA"/>
    <w:multiLevelType w:val="hybridMultilevel"/>
    <w:tmpl w:val="C8089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2639D"/>
    <w:multiLevelType w:val="hybridMultilevel"/>
    <w:tmpl w:val="8D82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F7CB8"/>
    <w:multiLevelType w:val="hybridMultilevel"/>
    <w:tmpl w:val="E9D0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76DD7"/>
    <w:multiLevelType w:val="hybridMultilevel"/>
    <w:tmpl w:val="17AEB804"/>
    <w:lvl w:ilvl="0" w:tplc="FE0A6560">
      <w:start w:val="1"/>
      <w:numFmt w:val="bullet"/>
      <w:pStyle w:val="Style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A573D"/>
    <w:multiLevelType w:val="hybridMultilevel"/>
    <w:tmpl w:val="0D66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B617D"/>
    <w:multiLevelType w:val="hybridMultilevel"/>
    <w:tmpl w:val="94540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F122B"/>
    <w:multiLevelType w:val="hybridMultilevel"/>
    <w:tmpl w:val="3BE8C0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A77607"/>
    <w:multiLevelType w:val="hybridMultilevel"/>
    <w:tmpl w:val="5B52D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004E4F"/>
    <w:multiLevelType w:val="hybridMultilevel"/>
    <w:tmpl w:val="E8F24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9E64BC"/>
    <w:multiLevelType w:val="hybridMultilevel"/>
    <w:tmpl w:val="E6B6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3C6CDB"/>
    <w:multiLevelType w:val="hybridMultilevel"/>
    <w:tmpl w:val="D17E8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C4716"/>
    <w:multiLevelType w:val="hybridMultilevel"/>
    <w:tmpl w:val="98324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540D02"/>
    <w:multiLevelType w:val="hybridMultilevel"/>
    <w:tmpl w:val="FFFFFFFF"/>
    <w:lvl w:ilvl="0" w:tplc="CA469BD6">
      <w:start w:val="1"/>
      <w:numFmt w:val="bullet"/>
      <w:lvlText w:val=""/>
      <w:lvlJc w:val="left"/>
      <w:pPr>
        <w:ind w:left="720" w:hanging="360"/>
      </w:pPr>
      <w:rPr>
        <w:rFonts w:ascii="Symbol" w:hAnsi="Symbol" w:hint="default"/>
      </w:rPr>
    </w:lvl>
    <w:lvl w:ilvl="1" w:tplc="DAEC4BC4">
      <w:start w:val="1"/>
      <w:numFmt w:val="bullet"/>
      <w:lvlText w:val="·"/>
      <w:lvlJc w:val="left"/>
      <w:pPr>
        <w:ind w:left="1440" w:hanging="360"/>
      </w:pPr>
      <w:rPr>
        <w:rFonts w:ascii="Symbol" w:hAnsi="Symbol" w:hint="default"/>
      </w:rPr>
    </w:lvl>
    <w:lvl w:ilvl="2" w:tplc="2CAAEFF4">
      <w:start w:val="1"/>
      <w:numFmt w:val="bullet"/>
      <w:lvlText w:val=""/>
      <w:lvlJc w:val="left"/>
      <w:pPr>
        <w:ind w:left="2160" w:hanging="360"/>
      </w:pPr>
      <w:rPr>
        <w:rFonts w:ascii="Wingdings" w:hAnsi="Wingdings" w:hint="default"/>
      </w:rPr>
    </w:lvl>
    <w:lvl w:ilvl="3" w:tplc="127EB4C4">
      <w:start w:val="1"/>
      <w:numFmt w:val="bullet"/>
      <w:lvlText w:val=""/>
      <w:lvlJc w:val="left"/>
      <w:pPr>
        <w:ind w:left="2880" w:hanging="360"/>
      </w:pPr>
      <w:rPr>
        <w:rFonts w:ascii="Symbol" w:hAnsi="Symbol" w:hint="default"/>
      </w:rPr>
    </w:lvl>
    <w:lvl w:ilvl="4" w:tplc="68E2474E">
      <w:start w:val="1"/>
      <w:numFmt w:val="bullet"/>
      <w:lvlText w:val="o"/>
      <w:lvlJc w:val="left"/>
      <w:pPr>
        <w:ind w:left="3600" w:hanging="360"/>
      </w:pPr>
      <w:rPr>
        <w:rFonts w:ascii="Courier New" w:hAnsi="Courier New" w:hint="default"/>
      </w:rPr>
    </w:lvl>
    <w:lvl w:ilvl="5" w:tplc="F780AED2">
      <w:start w:val="1"/>
      <w:numFmt w:val="bullet"/>
      <w:lvlText w:val=""/>
      <w:lvlJc w:val="left"/>
      <w:pPr>
        <w:ind w:left="4320" w:hanging="360"/>
      </w:pPr>
      <w:rPr>
        <w:rFonts w:ascii="Wingdings" w:hAnsi="Wingdings" w:hint="default"/>
      </w:rPr>
    </w:lvl>
    <w:lvl w:ilvl="6" w:tplc="21005D90">
      <w:start w:val="1"/>
      <w:numFmt w:val="bullet"/>
      <w:lvlText w:val=""/>
      <w:lvlJc w:val="left"/>
      <w:pPr>
        <w:ind w:left="5040" w:hanging="360"/>
      </w:pPr>
      <w:rPr>
        <w:rFonts w:ascii="Symbol" w:hAnsi="Symbol" w:hint="default"/>
      </w:rPr>
    </w:lvl>
    <w:lvl w:ilvl="7" w:tplc="EA8EDF0A">
      <w:start w:val="1"/>
      <w:numFmt w:val="bullet"/>
      <w:lvlText w:val="o"/>
      <w:lvlJc w:val="left"/>
      <w:pPr>
        <w:ind w:left="5760" w:hanging="360"/>
      </w:pPr>
      <w:rPr>
        <w:rFonts w:ascii="Courier New" w:hAnsi="Courier New" w:hint="default"/>
      </w:rPr>
    </w:lvl>
    <w:lvl w:ilvl="8" w:tplc="16065CCA">
      <w:start w:val="1"/>
      <w:numFmt w:val="bullet"/>
      <w:lvlText w:val=""/>
      <w:lvlJc w:val="left"/>
      <w:pPr>
        <w:ind w:left="6480" w:hanging="360"/>
      </w:pPr>
      <w:rPr>
        <w:rFonts w:ascii="Wingdings" w:hAnsi="Wingdings" w:hint="default"/>
      </w:rPr>
    </w:lvl>
  </w:abstractNum>
  <w:abstractNum w:abstractNumId="19" w15:restartNumberingAfterBreak="0">
    <w:nsid w:val="461C5EAC"/>
    <w:multiLevelType w:val="hybridMultilevel"/>
    <w:tmpl w:val="4FDE4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CB3A9B"/>
    <w:multiLevelType w:val="hybridMultilevel"/>
    <w:tmpl w:val="FFFFFFFF"/>
    <w:lvl w:ilvl="0" w:tplc="3B603DEE">
      <w:start w:val="1"/>
      <w:numFmt w:val="bullet"/>
      <w:lvlText w:val=""/>
      <w:lvlJc w:val="left"/>
      <w:pPr>
        <w:ind w:left="720" w:hanging="360"/>
      </w:pPr>
      <w:rPr>
        <w:rFonts w:ascii="Symbol" w:hAnsi="Symbol" w:hint="default"/>
      </w:rPr>
    </w:lvl>
    <w:lvl w:ilvl="1" w:tplc="46A8F8A0">
      <w:start w:val="1"/>
      <w:numFmt w:val="bullet"/>
      <w:lvlText w:val="·"/>
      <w:lvlJc w:val="left"/>
      <w:pPr>
        <w:ind w:left="1440" w:hanging="360"/>
      </w:pPr>
      <w:rPr>
        <w:rFonts w:ascii="Symbol" w:hAnsi="Symbol" w:hint="default"/>
      </w:rPr>
    </w:lvl>
    <w:lvl w:ilvl="2" w:tplc="9A02A424">
      <w:start w:val="1"/>
      <w:numFmt w:val="bullet"/>
      <w:lvlText w:val=""/>
      <w:lvlJc w:val="left"/>
      <w:pPr>
        <w:ind w:left="2160" w:hanging="360"/>
      </w:pPr>
      <w:rPr>
        <w:rFonts w:ascii="Wingdings" w:hAnsi="Wingdings" w:hint="default"/>
      </w:rPr>
    </w:lvl>
    <w:lvl w:ilvl="3" w:tplc="8B944EC6">
      <w:start w:val="1"/>
      <w:numFmt w:val="bullet"/>
      <w:lvlText w:val=""/>
      <w:lvlJc w:val="left"/>
      <w:pPr>
        <w:ind w:left="2880" w:hanging="360"/>
      </w:pPr>
      <w:rPr>
        <w:rFonts w:ascii="Symbol" w:hAnsi="Symbol" w:hint="default"/>
      </w:rPr>
    </w:lvl>
    <w:lvl w:ilvl="4" w:tplc="81F876E6">
      <w:start w:val="1"/>
      <w:numFmt w:val="bullet"/>
      <w:lvlText w:val="o"/>
      <w:lvlJc w:val="left"/>
      <w:pPr>
        <w:ind w:left="3600" w:hanging="360"/>
      </w:pPr>
      <w:rPr>
        <w:rFonts w:ascii="Courier New" w:hAnsi="Courier New" w:hint="default"/>
      </w:rPr>
    </w:lvl>
    <w:lvl w:ilvl="5" w:tplc="F4C23CE8">
      <w:start w:val="1"/>
      <w:numFmt w:val="bullet"/>
      <w:lvlText w:val=""/>
      <w:lvlJc w:val="left"/>
      <w:pPr>
        <w:ind w:left="4320" w:hanging="360"/>
      </w:pPr>
      <w:rPr>
        <w:rFonts w:ascii="Wingdings" w:hAnsi="Wingdings" w:hint="default"/>
      </w:rPr>
    </w:lvl>
    <w:lvl w:ilvl="6" w:tplc="F59E6086">
      <w:start w:val="1"/>
      <w:numFmt w:val="bullet"/>
      <w:lvlText w:val=""/>
      <w:lvlJc w:val="left"/>
      <w:pPr>
        <w:ind w:left="5040" w:hanging="360"/>
      </w:pPr>
      <w:rPr>
        <w:rFonts w:ascii="Symbol" w:hAnsi="Symbol" w:hint="default"/>
      </w:rPr>
    </w:lvl>
    <w:lvl w:ilvl="7" w:tplc="60E0FB7E">
      <w:start w:val="1"/>
      <w:numFmt w:val="bullet"/>
      <w:lvlText w:val="o"/>
      <w:lvlJc w:val="left"/>
      <w:pPr>
        <w:ind w:left="5760" w:hanging="360"/>
      </w:pPr>
      <w:rPr>
        <w:rFonts w:ascii="Courier New" w:hAnsi="Courier New" w:hint="default"/>
      </w:rPr>
    </w:lvl>
    <w:lvl w:ilvl="8" w:tplc="DB06224E">
      <w:start w:val="1"/>
      <w:numFmt w:val="bullet"/>
      <w:lvlText w:val=""/>
      <w:lvlJc w:val="left"/>
      <w:pPr>
        <w:ind w:left="6480" w:hanging="360"/>
      </w:pPr>
      <w:rPr>
        <w:rFonts w:ascii="Wingdings" w:hAnsi="Wingdings" w:hint="default"/>
      </w:rPr>
    </w:lvl>
  </w:abstractNum>
  <w:abstractNum w:abstractNumId="21" w15:restartNumberingAfterBreak="0">
    <w:nsid w:val="49B97F3C"/>
    <w:multiLevelType w:val="hybridMultilevel"/>
    <w:tmpl w:val="F5B6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2E1E72"/>
    <w:multiLevelType w:val="hybridMultilevel"/>
    <w:tmpl w:val="6574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BF0669"/>
    <w:multiLevelType w:val="hybridMultilevel"/>
    <w:tmpl w:val="581E0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74D44"/>
    <w:multiLevelType w:val="hybridMultilevel"/>
    <w:tmpl w:val="D8D6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E7FC8"/>
    <w:multiLevelType w:val="hybridMultilevel"/>
    <w:tmpl w:val="D79E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23E45"/>
    <w:multiLevelType w:val="hybridMultilevel"/>
    <w:tmpl w:val="3C90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A77F53"/>
    <w:multiLevelType w:val="hybridMultilevel"/>
    <w:tmpl w:val="B9A6A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0100F0"/>
    <w:multiLevelType w:val="hybridMultilevel"/>
    <w:tmpl w:val="A804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28A2E7"/>
    <w:multiLevelType w:val="hybridMultilevel"/>
    <w:tmpl w:val="FFFFFFFF"/>
    <w:lvl w:ilvl="0" w:tplc="47DEA2FA">
      <w:start w:val="1"/>
      <w:numFmt w:val="bullet"/>
      <w:lvlText w:val=""/>
      <w:lvlJc w:val="left"/>
      <w:pPr>
        <w:ind w:left="720" w:hanging="360"/>
      </w:pPr>
      <w:rPr>
        <w:rFonts w:ascii="Symbol" w:hAnsi="Symbol" w:hint="default"/>
      </w:rPr>
    </w:lvl>
    <w:lvl w:ilvl="1" w:tplc="FCF60B48">
      <w:start w:val="1"/>
      <w:numFmt w:val="bullet"/>
      <w:lvlText w:val="·"/>
      <w:lvlJc w:val="left"/>
      <w:pPr>
        <w:ind w:left="1440" w:hanging="360"/>
      </w:pPr>
      <w:rPr>
        <w:rFonts w:ascii="Symbol" w:hAnsi="Symbol" w:hint="default"/>
      </w:rPr>
    </w:lvl>
    <w:lvl w:ilvl="2" w:tplc="25906300">
      <w:start w:val="1"/>
      <w:numFmt w:val="bullet"/>
      <w:lvlText w:val=""/>
      <w:lvlJc w:val="left"/>
      <w:pPr>
        <w:ind w:left="2160" w:hanging="360"/>
      </w:pPr>
      <w:rPr>
        <w:rFonts w:ascii="Wingdings" w:hAnsi="Wingdings" w:hint="default"/>
      </w:rPr>
    </w:lvl>
    <w:lvl w:ilvl="3" w:tplc="86A6F2D4">
      <w:start w:val="1"/>
      <w:numFmt w:val="bullet"/>
      <w:lvlText w:val=""/>
      <w:lvlJc w:val="left"/>
      <w:pPr>
        <w:ind w:left="2880" w:hanging="360"/>
      </w:pPr>
      <w:rPr>
        <w:rFonts w:ascii="Symbol" w:hAnsi="Symbol" w:hint="default"/>
      </w:rPr>
    </w:lvl>
    <w:lvl w:ilvl="4" w:tplc="2EC8088C">
      <w:start w:val="1"/>
      <w:numFmt w:val="bullet"/>
      <w:lvlText w:val="o"/>
      <w:lvlJc w:val="left"/>
      <w:pPr>
        <w:ind w:left="3600" w:hanging="360"/>
      </w:pPr>
      <w:rPr>
        <w:rFonts w:ascii="Courier New" w:hAnsi="Courier New" w:hint="default"/>
      </w:rPr>
    </w:lvl>
    <w:lvl w:ilvl="5" w:tplc="5DDC5918">
      <w:start w:val="1"/>
      <w:numFmt w:val="bullet"/>
      <w:lvlText w:val=""/>
      <w:lvlJc w:val="left"/>
      <w:pPr>
        <w:ind w:left="4320" w:hanging="360"/>
      </w:pPr>
      <w:rPr>
        <w:rFonts w:ascii="Wingdings" w:hAnsi="Wingdings" w:hint="default"/>
      </w:rPr>
    </w:lvl>
    <w:lvl w:ilvl="6" w:tplc="4890481C">
      <w:start w:val="1"/>
      <w:numFmt w:val="bullet"/>
      <w:lvlText w:val=""/>
      <w:lvlJc w:val="left"/>
      <w:pPr>
        <w:ind w:left="5040" w:hanging="360"/>
      </w:pPr>
      <w:rPr>
        <w:rFonts w:ascii="Symbol" w:hAnsi="Symbol" w:hint="default"/>
      </w:rPr>
    </w:lvl>
    <w:lvl w:ilvl="7" w:tplc="C6485DE6">
      <w:start w:val="1"/>
      <w:numFmt w:val="bullet"/>
      <w:lvlText w:val="o"/>
      <w:lvlJc w:val="left"/>
      <w:pPr>
        <w:ind w:left="5760" w:hanging="360"/>
      </w:pPr>
      <w:rPr>
        <w:rFonts w:ascii="Courier New" w:hAnsi="Courier New" w:hint="default"/>
      </w:rPr>
    </w:lvl>
    <w:lvl w:ilvl="8" w:tplc="96F0DE30">
      <w:start w:val="1"/>
      <w:numFmt w:val="bullet"/>
      <w:lvlText w:val=""/>
      <w:lvlJc w:val="left"/>
      <w:pPr>
        <w:ind w:left="6480" w:hanging="360"/>
      </w:pPr>
      <w:rPr>
        <w:rFonts w:ascii="Wingdings" w:hAnsi="Wingdings" w:hint="default"/>
      </w:rPr>
    </w:lvl>
  </w:abstractNum>
  <w:abstractNum w:abstractNumId="30" w15:restartNumberingAfterBreak="0">
    <w:nsid w:val="6B270D47"/>
    <w:multiLevelType w:val="hybridMultilevel"/>
    <w:tmpl w:val="39DC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B93D50"/>
    <w:multiLevelType w:val="hybridMultilevel"/>
    <w:tmpl w:val="FFFFFFFF"/>
    <w:lvl w:ilvl="0" w:tplc="5F6ABB36">
      <w:start w:val="1"/>
      <w:numFmt w:val="bullet"/>
      <w:lvlText w:val=""/>
      <w:lvlJc w:val="left"/>
      <w:pPr>
        <w:ind w:left="720" w:hanging="360"/>
      </w:pPr>
      <w:rPr>
        <w:rFonts w:ascii="Symbol" w:hAnsi="Symbol" w:hint="default"/>
      </w:rPr>
    </w:lvl>
    <w:lvl w:ilvl="1" w:tplc="87347840">
      <w:start w:val="1"/>
      <w:numFmt w:val="bullet"/>
      <w:lvlText w:val="·"/>
      <w:lvlJc w:val="left"/>
      <w:pPr>
        <w:ind w:left="1440" w:hanging="360"/>
      </w:pPr>
      <w:rPr>
        <w:rFonts w:ascii="Symbol" w:hAnsi="Symbol" w:hint="default"/>
      </w:rPr>
    </w:lvl>
    <w:lvl w:ilvl="2" w:tplc="A1D02C32">
      <w:start w:val="1"/>
      <w:numFmt w:val="bullet"/>
      <w:lvlText w:val=""/>
      <w:lvlJc w:val="left"/>
      <w:pPr>
        <w:ind w:left="2160" w:hanging="360"/>
      </w:pPr>
      <w:rPr>
        <w:rFonts w:ascii="Wingdings" w:hAnsi="Wingdings" w:hint="default"/>
      </w:rPr>
    </w:lvl>
    <w:lvl w:ilvl="3" w:tplc="CE402C58">
      <w:start w:val="1"/>
      <w:numFmt w:val="bullet"/>
      <w:lvlText w:val=""/>
      <w:lvlJc w:val="left"/>
      <w:pPr>
        <w:ind w:left="2880" w:hanging="360"/>
      </w:pPr>
      <w:rPr>
        <w:rFonts w:ascii="Symbol" w:hAnsi="Symbol" w:hint="default"/>
      </w:rPr>
    </w:lvl>
    <w:lvl w:ilvl="4" w:tplc="A7F611EA">
      <w:start w:val="1"/>
      <w:numFmt w:val="bullet"/>
      <w:lvlText w:val="o"/>
      <w:lvlJc w:val="left"/>
      <w:pPr>
        <w:ind w:left="3600" w:hanging="360"/>
      </w:pPr>
      <w:rPr>
        <w:rFonts w:ascii="Courier New" w:hAnsi="Courier New" w:hint="default"/>
      </w:rPr>
    </w:lvl>
    <w:lvl w:ilvl="5" w:tplc="990C0E70">
      <w:start w:val="1"/>
      <w:numFmt w:val="bullet"/>
      <w:lvlText w:val=""/>
      <w:lvlJc w:val="left"/>
      <w:pPr>
        <w:ind w:left="4320" w:hanging="360"/>
      </w:pPr>
      <w:rPr>
        <w:rFonts w:ascii="Wingdings" w:hAnsi="Wingdings" w:hint="default"/>
      </w:rPr>
    </w:lvl>
    <w:lvl w:ilvl="6" w:tplc="48FEC51E">
      <w:start w:val="1"/>
      <w:numFmt w:val="bullet"/>
      <w:lvlText w:val=""/>
      <w:lvlJc w:val="left"/>
      <w:pPr>
        <w:ind w:left="5040" w:hanging="360"/>
      </w:pPr>
      <w:rPr>
        <w:rFonts w:ascii="Symbol" w:hAnsi="Symbol" w:hint="default"/>
      </w:rPr>
    </w:lvl>
    <w:lvl w:ilvl="7" w:tplc="BDBC4A2E">
      <w:start w:val="1"/>
      <w:numFmt w:val="bullet"/>
      <w:lvlText w:val="o"/>
      <w:lvlJc w:val="left"/>
      <w:pPr>
        <w:ind w:left="5760" w:hanging="360"/>
      </w:pPr>
      <w:rPr>
        <w:rFonts w:ascii="Courier New" w:hAnsi="Courier New" w:hint="default"/>
      </w:rPr>
    </w:lvl>
    <w:lvl w:ilvl="8" w:tplc="17625716">
      <w:start w:val="1"/>
      <w:numFmt w:val="bullet"/>
      <w:lvlText w:val=""/>
      <w:lvlJc w:val="left"/>
      <w:pPr>
        <w:ind w:left="6480" w:hanging="360"/>
      </w:pPr>
      <w:rPr>
        <w:rFonts w:ascii="Wingdings" w:hAnsi="Wingdings" w:hint="default"/>
      </w:rPr>
    </w:lvl>
  </w:abstractNum>
  <w:abstractNum w:abstractNumId="32" w15:restartNumberingAfterBreak="0">
    <w:nsid w:val="6DEC5136"/>
    <w:multiLevelType w:val="hybridMultilevel"/>
    <w:tmpl w:val="7E90E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4241804"/>
    <w:multiLevelType w:val="hybridMultilevel"/>
    <w:tmpl w:val="C0945ED6"/>
    <w:lvl w:ilvl="0" w:tplc="B5D09074">
      <w:start w:val="1"/>
      <w:numFmt w:val="bullet"/>
      <w:lvlText w:val="·"/>
      <w:lvlJc w:val="left"/>
      <w:pPr>
        <w:ind w:left="720" w:hanging="360"/>
      </w:pPr>
      <w:rPr>
        <w:rFonts w:ascii="Symbol" w:hAnsi="Symbol" w:hint="default"/>
      </w:rPr>
    </w:lvl>
    <w:lvl w:ilvl="1" w:tplc="40661C8E">
      <w:start w:val="1"/>
      <w:numFmt w:val="bullet"/>
      <w:lvlText w:val="o"/>
      <w:lvlJc w:val="left"/>
      <w:pPr>
        <w:ind w:left="1440" w:hanging="360"/>
      </w:pPr>
      <w:rPr>
        <w:rFonts w:ascii="Courier New" w:hAnsi="Courier New" w:hint="default"/>
      </w:rPr>
    </w:lvl>
    <w:lvl w:ilvl="2" w:tplc="F6D4C0F2">
      <w:start w:val="1"/>
      <w:numFmt w:val="bullet"/>
      <w:lvlText w:val=""/>
      <w:lvlJc w:val="left"/>
      <w:pPr>
        <w:ind w:left="2160" w:hanging="360"/>
      </w:pPr>
      <w:rPr>
        <w:rFonts w:ascii="Wingdings" w:hAnsi="Wingdings" w:hint="default"/>
      </w:rPr>
    </w:lvl>
    <w:lvl w:ilvl="3" w:tplc="941C5AF8">
      <w:start w:val="1"/>
      <w:numFmt w:val="bullet"/>
      <w:lvlText w:val=""/>
      <w:lvlJc w:val="left"/>
      <w:pPr>
        <w:ind w:left="2880" w:hanging="360"/>
      </w:pPr>
      <w:rPr>
        <w:rFonts w:ascii="Symbol" w:hAnsi="Symbol" w:hint="default"/>
      </w:rPr>
    </w:lvl>
    <w:lvl w:ilvl="4" w:tplc="2FB0C014">
      <w:start w:val="1"/>
      <w:numFmt w:val="bullet"/>
      <w:lvlText w:val="o"/>
      <w:lvlJc w:val="left"/>
      <w:pPr>
        <w:ind w:left="3600" w:hanging="360"/>
      </w:pPr>
      <w:rPr>
        <w:rFonts w:ascii="Courier New" w:hAnsi="Courier New" w:hint="default"/>
      </w:rPr>
    </w:lvl>
    <w:lvl w:ilvl="5" w:tplc="525C114E">
      <w:start w:val="1"/>
      <w:numFmt w:val="bullet"/>
      <w:lvlText w:val=""/>
      <w:lvlJc w:val="left"/>
      <w:pPr>
        <w:ind w:left="4320" w:hanging="360"/>
      </w:pPr>
      <w:rPr>
        <w:rFonts w:ascii="Wingdings" w:hAnsi="Wingdings" w:hint="default"/>
      </w:rPr>
    </w:lvl>
    <w:lvl w:ilvl="6" w:tplc="5E4CEE6A">
      <w:start w:val="1"/>
      <w:numFmt w:val="bullet"/>
      <w:lvlText w:val=""/>
      <w:lvlJc w:val="left"/>
      <w:pPr>
        <w:ind w:left="5040" w:hanging="360"/>
      </w:pPr>
      <w:rPr>
        <w:rFonts w:ascii="Symbol" w:hAnsi="Symbol" w:hint="default"/>
      </w:rPr>
    </w:lvl>
    <w:lvl w:ilvl="7" w:tplc="F4421A3A">
      <w:start w:val="1"/>
      <w:numFmt w:val="bullet"/>
      <w:lvlText w:val="o"/>
      <w:lvlJc w:val="left"/>
      <w:pPr>
        <w:ind w:left="5760" w:hanging="360"/>
      </w:pPr>
      <w:rPr>
        <w:rFonts w:ascii="Courier New" w:hAnsi="Courier New" w:hint="default"/>
      </w:rPr>
    </w:lvl>
    <w:lvl w:ilvl="8" w:tplc="885CAF64">
      <w:start w:val="1"/>
      <w:numFmt w:val="bullet"/>
      <w:lvlText w:val=""/>
      <w:lvlJc w:val="left"/>
      <w:pPr>
        <w:ind w:left="6480" w:hanging="360"/>
      </w:pPr>
      <w:rPr>
        <w:rFonts w:ascii="Wingdings" w:hAnsi="Wingdings" w:hint="default"/>
      </w:rPr>
    </w:lvl>
  </w:abstractNum>
  <w:abstractNum w:abstractNumId="34" w15:restartNumberingAfterBreak="0">
    <w:nsid w:val="783854B7"/>
    <w:multiLevelType w:val="hybridMultilevel"/>
    <w:tmpl w:val="94108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70273B"/>
    <w:multiLevelType w:val="hybridMultilevel"/>
    <w:tmpl w:val="68040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6C7385"/>
    <w:multiLevelType w:val="hybridMultilevel"/>
    <w:tmpl w:val="2CD0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3D29C7"/>
    <w:multiLevelType w:val="hybridMultilevel"/>
    <w:tmpl w:val="CE54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858520">
    <w:abstractNumId w:val="33"/>
  </w:num>
  <w:num w:numId="2" w16cid:durableId="687875608">
    <w:abstractNumId w:val="1"/>
  </w:num>
  <w:num w:numId="3" w16cid:durableId="948045616">
    <w:abstractNumId w:val="4"/>
  </w:num>
  <w:num w:numId="4" w16cid:durableId="1140733995">
    <w:abstractNumId w:val="29"/>
  </w:num>
  <w:num w:numId="5" w16cid:durableId="1710257281">
    <w:abstractNumId w:val="18"/>
  </w:num>
  <w:num w:numId="6" w16cid:durableId="1946039578">
    <w:abstractNumId w:val="20"/>
  </w:num>
  <w:num w:numId="7" w16cid:durableId="832570246">
    <w:abstractNumId w:val="31"/>
  </w:num>
  <w:num w:numId="8" w16cid:durableId="1150712090">
    <w:abstractNumId w:val="3"/>
  </w:num>
  <w:num w:numId="9" w16cid:durableId="1608274587">
    <w:abstractNumId w:val="13"/>
  </w:num>
  <w:num w:numId="10" w16cid:durableId="1962955651">
    <w:abstractNumId w:val="9"/>
  </w:num>
  <w:num w:numId="11" w16cid:durableId="419331214">
    <w:abstractNumId w:val="5"/>
  </w:num>
  <w:num w:numId="12" w16cid:durableId="1975328582">
    <w:abstractNumId w:val="2"/>
  </w:num>
  <w:num w:numId="13" w16cid:durableId="123037587">
    <w:abstractNumId w:val="12"/>
  </w:num>
  <w:num w:numId="14" w16cid:durableId="1248491984">
    <w:abstractNumId w:val="28"/>
  </w:num>
  <w:num w:numId="15" w16cid:durableId="1710036117">
    <w:abstractNumId w:val="19"/>
  </w:num>
  <w:num w:numId="16" w16cid:durableId="586965851">
    <w:abstractNumId w:val="34"/>
  </w:num>
  <w:num w:numId="17" w16cid:durableId="564998082">
    <w:abstractNumId w:val="25"/>
  </w:num>
  <w:num w:numId="18" w16cid:durableId="388920232">
    <w:abstractNumId w:val="15"/>
  </w:num>
  <w:num w:numId="19" w16cid:durableId="1101874341">
    <w:abstractNumId w:val="11"/>
  </w:num>
  <w:num w:numId="20" w16cid:durableId="457526465">
    <w:abstractNumId w:val="22"/>
  </w:num>
  <w:num w:numId="21" w16cid:durableId="871917641">
    <w:abstractNumId w:val="35"/>
  </w:num>
  <w:num w:numId="22" w16cid:durableId="1158230372">
    <w:abstractNumId w:val="36"/>
  </w:num>
  <w:num w:numId="23" w16cid:durableId="1798988763">
    <w:abstractNumId w:val="10"/>
  </w:num>
  <w:num w:numId="24" w16cid:durableId="675111999">
    <w:abstractNumId w:val="8"/>
  </w:num>
  <w:num w:numId="25" w16cid:durableId="1479498136">
    <w:abstractNumId w:val="26"/>
  </w:num>
  <w:num w:numId="26" w16cid:durableId="790829744">
    <w:abstractNumId w:val="37"/>
  </w:num>
  <w:num w:numId="27" w16cid:durableId="997802388">
    <w:abstractNumId w:val="6"/>
  </w:num>
  <w:num w:numId="28" w16cid:durableId="1042171201">
    <w:abstractNumId w:val="7"/>
  </w:num>
  <w:num w:numId="29" w16cid:durableId="1722511119">
    <w:abstractNumId w:val="24"/>
  </w:num>
  <w:num w:numId="30" w16cid:durableId="311644554">
    <w:abstractNumId w:val="27"/>
  </w:num>
  <w:num w:numId="31" w16cid:durableId="2085644720">
    <w:abstractNumId w:val="17"/>
  </w:num>
  <w:num w:numId="32" w16cid:durableId="806163655">
    <w:abstractNumId w:val="23"/>
  </w:num>
  <w:num w:numId="33" w16cid:durableId="377320690">
    <w:abstractNumId w:val="16"/>
  </w:num>
  <w:num w:numId="34" w16cid:durableId="812063009">
    <w:abstractNumId w:val="21"/>
  </w:num>
  <w:num w:numId="35" w16cid:durableId="1605261425">
    <w:abstractNumId w:val="5"/>
  </w:num>
  <w:num w:numId="36" w16cid:durableId="961425031">
    <w:abstractNumId w:val="0"/>
  </w:num>
  <w:num w:numId="37" w16cid:durableId="1345597879">
    <w:abstractNumId w:val="30"/>
  </w:num>
  <w:num w:numId="38" w16cid:durableId="1215309394">
    <w:abstractNumId w:val="0"/>
  </w:num>
  <w:num w:numId="39" w16cid:durableId="369185085">
    <w:abstractNumId w:val="14"/>
  </w:num>
  <w:num w:numId="40" w16cid:durableId="1940596631">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11"/>
    <w:rsid w:val="00002B9A"/>
    <w:rsid w:val="00003E3B"/>
    <w:rsid w:val="00004F34"/>
    <w:rsid w:val="00005281"/>
    <w:rsid w:val="00005426"/>
    <w:rsid w:val="00005517"/>
    <w:rsid w:val="000135C6"/>
    <w:rsid w:val="000144B1"/>
    <w:rsid w:val="00014797"/>
    <w:rsid w:val="00015049"/>
    <w:rsid w:val="00015C97"/>
    <w:rsid w:val="00015D6E"/>
    <w:rsid w:val="00016766"/>
    <w:rsid w:val="00016B10"/>
    <w:rsid w:val="00016F45"/>
    <w:rsid w:val="000173EC"/>
    <w:rsid w:val="000179E6"/>
    <w:rsid w:val="0002074D"/>
    <w:rsid w:val="000207BE"/>
    <w:rsid w:val="00021F62"/>
    <w:rsid w:val="00022289"/>
    <w:rsid w:val="0002257A"/>
    <w:rsid w:val="0002269C"/>
    <w:rsid w:val="00022F8E"/>
    <w:rsid w:val="00023B44"/>
    <w:rsid w:val="00025D27"/>
    <w:rsid w:val="00026090"/>
    <w:rsid w:val="00026192"/>
    <w:rsid w:val="000277CB"/>
    <w:rsid w:val="00027CA2"/>
    <w:rsid w:val="0002AD0A"/>
    <w:rsid w:val="000310BC"/>
    <w:rsid w:val="00031133"/>
    <w:rsid w:val="000341CB"/>
    <w:rsid w:val="00034AFD"/>
    <w:rsid w:val="00034FC8"/>
    <w:rsid w:val="00035861"/>
    <w:rsid w:val="00036C42"/>
    <w:rsid w:val="00036C51"/>
    <w:rsid w:val="00036D7C"/>
    <w:rsid w:val="0003739B"/>
    <w:rsid w:val="00037724"/>
    <w:rsid w:val="0003791C"/>
    <w:rsid w:val="00037DCC"/>
    <w:rsid w:val="00040774"/>
    <w:rsid w:val="00041B29"/>
    <w:rsid w:val="0004214E"/>
    <w:rsid w:val="0004280B"/>
    <w:rsid w:val="00042BFB"/>
    <w:rsid w:val="00045D71"/>
    <w:rsid w:val="0004634A"/>
    <w:rsid w:val="00050083"/>
    <w:rsid w:val="00050185"/>
    <w:rsid w:val="00050987"/>
    <w:rsid w:val="000514A2"/>
    <w:rsid w:val="00051D11"/>
    <w:rsid w:val="00051D9E"/>
    <w:rsid w:val="00052E4E"/>
    <w:rsid w:val="00052FB4"/>
    <w:rsid w:val="00053168"/>
    <w:rsid w:val="0005432A"/>
    <w:rsid w:val="000543A2"/>
    <w:rsid w:val="00054EDF"/>
    <w:rsid w:val="000555AE"/>
    <w:rsid w:val="00056303"/>
    <w:rsid w:val="00056A76"/>
    <w:rsid w:val="00057113"/>
    <w:rsid w:val="000571EC"/>
    <w:rsid w:val="00057474"/>
    <w:rsid w:val="00057487"/>
    <w:rsid w:val="000607B2"/>
    <w:rsid w:val="00060D91"/>
    <w:rsid w:val="00061735"/>
    <w:rsid w:val="00061EF9"/>
    <w:rsid w:val="00062513"/>
    <w:rsid w:val="00063F33"/>
    <w:rsid w:val="000642E1"/>
    <w:rsid w:val="00064630"/>
    <w:rsid w:val="00064811"/>
    <w:rsid w:val="0006553E"/>
    <w:rsid w:val="00065B32"/>
    <w:rsid w:val="00066F75"/>
    <w:rsid w:val="0006722D"/>
    <w:rsid w:val="00071EF4"/>
    <w:rsid w:val="000720AC"/>
    <w:rsid w:val="000738C1"/>
    <w:rsid w:val="000740A6"/>
    <w:rsid w:val="00074323"/>
    <w:rsid w:val="00074E6B"/>
    <w:rsid w:val="00076FE4"/>
    <w:rsid w:val="000801B1"/>
    <w:rsid w:val="00080B70"/>
    <w:rsid w:val="00080E40"/>
    <w:rsid w:val="0008107B"/>
    <w:rsid w:val="000810C4"/>
    <w:rsid w:val="000820AD"/>
    <w:rsid w:val="00082548"/>
    <w:rsid w:val="00082F92"/>
    <w:rsid w:val="0008451F"/>
    <w:rsid w:val="00084815"/>
    <w:rsid w:val="00084FCA"/>
    <w:rsid w:val="00086384"/>
    <w:rsid w:val="00090536"/>
    <w:rsid w:val="00090742"/>
    <w:rsid w:val="00091736"/>
    <w:rsid w:val="00092887"/>
    <w:rsid w:val="000932F2"/>
    <w:rsid w:val="00093406"/>
    <w:rsid w:val="000935FB"/>
    <w:rsid w:val="00094339"/>
    <w:rsid w:val="000949F4"/>
    <w:rsid w:val="00094E6D"/>
    <w:rsid w:val="000969F2"/>
    <w:rsid w:val="0009727F"/>
    <w:rsid w:val="000A0D38"/>
    <w:rsid w:val="000A0DB7"/>
    <w:rsid w:val="000A0F44"/>
    <w:rsid w:val="000A1E76"/>
    <w:rsid w:val="000A23D0"/>
    <w:rsid w:val="000A2E97"/>
    <w:rsid w:val="000A33E1"/>
    <w:rsid w:val="000A3AC8"/>
    <w:rsid w:val="000A3CF6"/>
    <w:rsid w:val="000A4D97"/>
    <w:rsid w:val="000A59B8"/>
    <w:rsid w:val="000A61B1"/>
    <w:rsid w:val="000A62D3"/>
    <w:rsid w:val="000A7A44"/>
    <w:rsid w:val="000A7A6B"/>
    <w:rsid w:val="000B0B3A"/>
    <w:rsid w:val="000B0BAE"/>
    <w:rsid w:val="000B230E"/>
    <w:rsid w:val="000B35ED"/>
    <w:rsid w:val="000B3912"/>
    <w:rsid w:val="000B42A6"/>
    <w:rsid w:val="000B61C7"/>
    <w:rsid w:val="000B6276"/>
    <w:rsid w:val="000B6D61"/>
    <w:rsid w:val="000B7552"/>
    <w:rsid w:val="000B7606"/>
    <w:rsid w:val="000B7FA0"/>
    <w:rsid w:val="000C2384"/>
    <w:rsid w:val="000C26E0"/>
    <w:rsid w:val="000C43E1"/>
    <w:rsid w:val="000C4B54"/>
    <w:rsid w:val="000C55D0"/>
    <w:rsid w:val="000C5669"/>
    <w:rsid w:val="000C5E33"/>
    <w:rsid w:val="000C6AAA"/>
    <w:rsid w:val="000D0472"/>
    <w:rsid w:val="000D0563"/>
    <w:rsid w:val="000D1B04"/>
    <w:rsid w:val="000D2FF5"/>
    <w:rsid w:val="000D4717"/>
    <w:rsid w:val="000D4946"/>
    <w:rsid w:val="000D62F6"/>
    <w:rsid w:val="000D7A56"/>
    <w:rsid w:val="000E0DB0"/>
    <w:rsid w:val="000E10AB"/>
    <w:rsid w:val="000E1C90"/>
    <w:rsid w:val="000E208B"/>
    <w:rsid w:val="000E2911"/>
    <w:rsid w:val="000E2DA9"/>
    <w:rsid w:val="000E3281"/>
    <w:rsid w:val="000E35C4"/>
    <w:rsid w:val="000E4211"/>
    <w:rsid w:val="000E4469"/>
    <w:rsid w:val="000E5732"/>
    <w:rsid w:val="000E5BED"/>
    <w:rsid w:val="000E5D01"/>
    <w:rsid w:val="000E645A"/>
    <w:rsid w:val="000E65E9"/>
    <w:rsid w:val="000E70BA"/>
    <w:rsid w:val="000E73B7"/>
    <w:rsid w:val="000F077C"/>
    <w:rsid w:val="000F10AF"/>
    <w:rsid w:val="000F2687"/>
    <w:rsid w:val="000F2B30"/>
    <w:rsid w:val="000F4231"/>
    <w:rsid w:val="000F4F9E"/>
    <w:rsid w:val="000F54DB"/>
    <w:rsid w:val="000F5896"/>
    <w:rsid w:val="000F5C53"/>
    <w:rsid w:val="000F6980"/>
    <w:rsid w:val="000F7FDF"/>
    <w:rsid w:val="00100B60"/>
    <w:rsid w:val="00100C70"/>
    <w:rsid w:val="001029F2"/>
    <w:rsid w:val="00103BC3"/>
    <w:rsid w:val="00107681"/>
    <w:rsid w:val="0010785F"/>
    <w:rsid w:val="00107989"/>
    <w:rsid w:val="001114E3"/>
    <w:rsid w:val="0011230E"/>
    <w:rsid w:val="00112CE4"/>
    <w:rsid w:val="00112D36"/>
    <w:rsid w:val="00113594"/>
    <w:rsid w:val="001135C8"/>
    <w:rsid w:val="0011421D"/>
    <w:rsid w:val="00114DF5"/>
    <w:rsid w:val="00115E7E"/>
    <w:rsid w:val="001161C4"/>
    <w:rsid w:val="00116D3E"/>
    <w:rsid w:val="00120251"/>
    <w:rsid w:val="001213FA"/>
    <w:rsid w:val="00122C51"/>
    <w:rsid w:val="00122D95"/>
    <w:rsid w:val="00122FF7"/>
    <w:rsid w:val="00123BBA"/>
    <w:rsid w:val="00123F8F"/>
    <w:rsid w:val="001256BA"/>
    <w:rsid w:val="00126DA9"/>
    <w:rsid w:val="0012752A"/>
    <w:rsid w:val="001305F3"/>
    <w:rsid w:val="00130D41"/>
    <w:rsid w:val="001313CE"/>
    <w:rsid w:val="00131508"/>
    <w:rsid w:val="00131D85"/>
    <w:rsid w:val="00133509"/>
    <w:rsid w:val="0013522F"/>
    <w:rsid w:val="00135976"/>
    <w:rsid w:val="0013689A"/>
    <w:rsid w:val="00141356"/>
    <w:rsid w:val="00142E8E"/>
    <w:rsid w:val="001432AC"/>
    <w:rsid w:val="00144FE3"/>
    <w:rsid w:val="00145696"/>
    <w:rsid w:val="00146422"/>
    <w:rsid w:val="0014670A"/>
    <w:rsid w:val="00146DB0"/>
    <w:rsid w:val="001470EA"/>
    <w:rsid w:val="001474D2"/>
    <w:rsid w:val="00147874"/>
    <w:rsid w:val="0015061D"/>
    <w:rsid w:val="00150DD7"/>
    <w:rsid w:val="001529FD"/>
    <w:rsid w:val="00153B36"/>
    <w:rsid w:val="00153F00"/>
    <w:rsid w:val="00154C35"/>
    <w:rsid w:val="00154DF9"/>
    <w:rsid w:val="00154E52"/>
    <w:rsid w:val="001570B2"/>
    <w:rsid w:val="00160F41"/>
    <w:rsid w:val="001628AF"/>
    <w:rsid w:val="00162ED3"/>
    <w:rsid w:val="00163987"/>
    <w:rsid w:val="001640F5"/>
    <w:rsid w:val="00164374"/>
    <w:rsid w:val="001645B3"/>
    <w:rsid w:val="00164DDA"/>
    <w:rsid w:val="00165C68"/>
    <w:rsid w:val="00165D54"/>
    <w:rsid w:val="00166C1D"/>
    <w:rsid w:val="00167748"/>
    <w:rsid w:val="00167BD2"/>
    <w:rsid w:val="001707E2"/>
    <w:rsid w:val="001725CE"/>
    <w:rsid w:val="00173581"/>
    <w:rsid w:val="00174199"/>
    <w:rsid w:val="00175813"/>
    <w:rsid w:val="0017647D"/>
    <w:rsid w:val="00177294"/>
    <w:rsid w:val="00177384"/>
    <w:rsid w:val="0017756F"/>
    <w:rsid w:val="00177BF3"/>
    <w:rsid w:val="00181D41"/>
    <w:rsid w:val="00181FF6"/>
    <w:rsid w:val="001828C5"/>
    <w:rsid w:val="00183C6F"/>
    <w:rsid w:val="00184520"/>
    <w:rsid w:val="00185335"/>
    <w:rsid w:val="00185426"/>
    <w:rsid w:val="00185C34"/>
    <w:rsid w:val="0018781D"/>
    <w:rsid w:val="00191C00"/>
    <w:rsid w:val="001922D9"/>
    <w:rsid w:val="001925F3"/>
    <w:rsid w:val="00192C50"/>
    <w:rsid w:val="001948F9"/>
    <w:rsid w:val="0019591E"/>
    <w:rsid w:val="001965CD"/>
    <w:rsid w:val="00196A67"/>
    <w:rsid w:val="0019729C"/>
    <w:rsid w:val="00197DB5"/>
    <w:rsid w:val="001A0672"/>
    <w:rsid w:val="001A0830"/>
    <w:rsid w:val="001A0ED1"/>
    <w:rsid w:val="001A12E4"/>
    <w:rsid w:val="001A2A06"/>
    <w:rsid w:val="001A382C"/>
    <w:rsid w:val="001A4030"/>
    <w:rsid w:val="001A45C1"/>
    <w:rsid w:val="001A4F72"/>
    <w:rsid w:val="001A5103"/>
    <w:rsid w:val="001A5D1A"/>
    <w:rsid w:val="001A62A5"/>
    <w:rsid w:val="001A6CF0"/>
    <w:rsid w:val="001A7471"/>
    <w:rsid w:val="001B0DC1"/>
    <w:rsid w:val="001B139B"/>
    <w:rsid w:val="001B15E8"/>
    <w:rsid w:val="001B1801"/>
    <w:rsid w:val="001B1C43"/>
    <w:rsid w:val="001B260C"/>
    <w:rsid w:val="001B34A7"/>
    <w:rsid w:val="001B3763"/>
    <w:rsid w:val="001B392F"/>
    <w:rsid w:val="001B4732"/>
    <w:rsid w:val="001B52B8"/>
    <w:rsid w:val="001B68BD"/>
    <w:rsid w:val="001B6BB1"/>
    <w:rsid w:val="001B750E"/>
    <w:rsid w:val="001C08CF"/>
    <w:rsid w:val="001C190A"/>
    <w:rsid w:val="001C25ED"/>
    <w:rsid w:val="001C2661"/>
    <w:rsid w:val="001C3274"/>
    <w:rsid w:val="001C398C"/>
    <w:rsid w:val="001C3FFF"/>
    <w:rsid w:val="001C4D43"/>
    <w:rsid w:val="001C5166"/>
    <w:rsid w:val="001C51F6"/>
    <w:rsid w:val="001C5459"/>
    <w:rsid w:val="001C56DB"/>
    <w:rsid w:val="001C57B9"/>
    <w:rsid w:val="001C7035"/>
    <w:rsid w:val="001D1BB1"/>
    <w:rsid w:val="001D2B10"/>
    <w:rsid w:val="001D2BF6"/>
    <w:rsid w:val="001D4F9F"/>
    <w:rsid w:val="001D54A1"/>
    <w:rsid w:val="001D61D0"/>
    <w:rsid w:val="001D6B3A"/>
    <w:rsid w:val="001D6F08"/>
    <w:rsid w:val="001D704F"/>
    <w:rsid w:val="001E0160"/>
    <w:rsid w:val="001E0207"/>
    <w:rsid w:val="001E0A21"/>
    <w:rsid w:val="001E159A"/>
    <w:rsid w:val="001E2E11"/>
    <w:rsid w:val="001E301D"/>
    <w:rsid w:val="001E445E"/>
    <w:rsid w:val="001E448D"/>
    <w:rsid w:val="001E57BD"/>
    <w:rsid w:val="001E5E10"/>
    <w:rsid w:val="001E6843"/>
    <w:rsid w:val="001E7D51"/>
    <w:rsid w:val="001F04B7"/>
    <w:rsid w:val="001F11D2"/>
    <w:rsid w:val="001F2005"/>
    <w:rsid w:val="001F2AC9"/>
    <w:rsid w:val="001F42E2"/>
    <w:rsid w:val="001F4594"/>
    <w:rsid w:val="001F4D0C"/>
    <w:rsid w:val="001F62DD"/>
    <w:rsid w:val="001F7B17"/>
    <w:rsid w:val="00200B78"/>
    <w:rsid w:val="0020152B"/>
    <w:rsid w:val="00201A49"/>
    <w:rsid w:val="002023BC"/>
    <w:rsid w:val="00202486"/>
    <w:rsid w:val="00202602"/>
    <w:rsid w:val="00202989"/>
    <w:rsid w:val="002031FA"/>
    <w:rsid w:val="002037D3"/>
    <w:rsid w:val="00203E4D"/>
    <w:rsid w:val="00203F97"/>
    <w:rsid w:val="0020436C"/>
    <w:rsid w:val="00205091"/>
    <w:rsid w:val="00205B5F"/>
    <w:rsid w:val="00206873"/>
    <w:rsid w:val="0021297E"/>
    <w:rsid w:val="00213139"/>
    <w:rsid w:val="002131C8"/>
    <w:rsid w:val="00215FBD"/>
    <w:rsid w:val="00215FC5"/>
    <w:rsid w:val="002165A0"/>
    <w:rsid w:val="002165EA"/>
    <w:rsid w:val="00217CD9"/>
    <w:rsid w:val="00217E56"/>
    <w:rsid w:val="00220BC5"/>
    <w:rsid w:val="00221445"/>
    <w:rsid w:val="00221783"/>
    <w:rsid w:val="002217EE"/>
    <w:rsid w:val="002219E9"/>
    <w:rsid w:val="00221FB4"/>
    <w:rsid w:val="00222702"/>
    <w:rsid w:val="00222D44"/>
    <w:rsid w:val="00223312"/>
    <w:rsid w:val="00223CE9"/>
    <w:rsid w:val="00223E10"/>
    <w:rsid w:val="00224E8A"/>
    <w:rsid w:val="00224F37"/>
    <w:rsid w:val="0022516A"/>
    <w:rsid w:val="0022698D"/>
    <w:rsid w:val="00230110"/>
    <w:rsid w:val="002307A1"/>
    <w:rsid w:val="00230A3E"/>
    <w:rsid w:val="00230E61"/>
    <w:rsid w:val="00230E6F"/>
    <w:rsid w:val="002329BC"/>
    <w:rsid w:val="002335C8"/>
    <w:rsid w:val="002338ED"/>
    <w:rsid w:val="002344B1"/>
    <w:rsid w:val="002353BA"/>
    <w:rsid w:val="00235524"/>
    <w:rsid w:val="002358CC"/>
    <w:rsid w:val="00236061"/>
    <w:rsid w:val="00236AE1"/>
    <w:rsid w:val="002375A8"/>
    <w:rsid w:val="00237606"/>
    <w:rsid w:val="0024170A"/>
    <w:rsid w:val="002423A4"/>
    <w:rsid w:val="00243AB6"/>
    <w:rsid w:val="00244654"/>
    <w:rsid w:val="0024514C"/>
    <w:rsid w:val="0024654F"/>
    <w:rsid w:val="00251632"/>
    <w:rsid w:val="002516BE"/>
    <w:rsid w:val="00253841"/>
    <w:rsid w:val="00254BAE"/>
    <w:rsid w:val="00256264"/>
    <w:rsid w:val="00256A2F"/>
    <w:rsid w:val="00256D42"/>
    <w:rsid w:val="00257137"/>
    <w:rsid w:val="002622DA"/>
    <w:rsid w:val="00263AD1"/>
    <w:rsid w:val="00264177"/>
    <w:rsid w:val="00264197"/>
    <w:rsid w:val="002650A1"/>
    <w:rsid w:val="0026551D"/>
    <w:rsid w:val="00266195"/>
    <w:rsid w:val="00267E0D"/>
    <w:rsid w:val="002706FF"/>
    <w:rsid w:val="00270E52"/>
    <w:rsid w:val="002712EA"/>
    <w:rsid w:val="0027131C"/>
    <w:rsid w:val="00272FAE"/>
    <w:rsid w:val="002733A5"/>
    <w:rsid w:val="00273639"/>
    <w:rsid w:val="00273E72"/>
    <w:rsid w:val="002744DB"/>
    <w:rsid w:val="002753E8"/>
    <w:rsid w:val="00275528"/>
    <w:rsid w:val="00275733"/>
    <w:rsid w:val="00276036"/>
    <w:rsid w:val="00276343"/>
    <w:rsid w:val="00277FAD"/>
    <w:rsid w:val="0028129B"/>
    <w:rsid w:val="00281769"/>
    <w:rsid w:val="002829C5"/>
    <w:rsid w:val="00283D9E"/>
    <w:rsid w:val="00284476"/>
    <w:rsid w:val="00285EC1"/>
    <w:rsid w:val="0028673A"/>
    <w:rsid w:val="00286C80"/>
    <w:rsid w:val="00287925"/>
    <w:rsid w:val="00287F4F"/>
    <w:rsid w:val="00290300"/>
    <w:rsid w:val="00290F62"/>
    <w:rsid w:val="00291F13"/>
    <w:rsid w:val="002952DD"/>
    <w:rsid w:val="0029536C"/>
    <w:rsid w:val="002966D6"/>
    <w:rsid w:val="00296D01"/>
    <w:rsid w:val="00297948"/>
    <w:rsid w:val="002979E9"/>
    <w:rsid w:val="00297A42"/>
    <w:rsid w:val="002A071F"/>
    <w:rsid w:val="002A0AD5"/>
    <w:rsid w:val="002A0E53"/>
    <w:rsid w:val="002A0EC1"/>
    <w:rsid w:val="002A1156"/>
    <w:rsid w:val="002A12C5"/>
    <w:rsid w:val="002A1C5F"/>
    <w:rsid w:val="002A2BE9"/>
    <w:rsid w:val="002A359F"/>
    <w:rsid w:val="002A67FC"/>
    <w:rsid w:val="002A7849"/>
    <w:rsid w:val="002A79F2"/>
    <w:rsid w:val="002B0288"/>
    <w:rsid w:val="002B0A5C"/>
    <w:rsid w:val="002B1B02"/>
    <w:rsid w:val="002B1D00"/>
    <w:rsid w:val="002B202D"/>
    <w:rsid w:val="002B2565"/>
    <w:rsid w:val="002B2FB5"/>
    <w:rsid w:val="002B3FFB"/>
    <w:rsid w:val="002B421E"/>
    <w:rsid w:val="002B48E2"/>
    <w:rsid w:val="002B51C9"/>
    <w:rsid w:val="002B5DB4"/>
    <w:rsid w:val="002B5F42"/>
    <w:rsid w:val="002B601A"/>
    <w:rsid w:val="002B6C10"/>
    <w:rsid w:val="002B73EA"/>
    <w:rsid w:val="002B7D23"/>
    <w:rsid w:val="002C021A"/>
    <w:rsid w:val="002C05CB"/>
    <w:rsid w:val="002C07B9"/>
    <w:rsid w:val="002C08B9"/>
    <w:rsid w:val="002C1060"/>
    <w:rsid w:val="002C14DB"/>
    <w:rsid w:val="002C1F2E"/>
    <w:rsid w:val="002C1FB3"/>
    <w:rsid w:val="002C2EA6"/>
    <w:rsid w:val="002C3015"/>
    <w:rsid w:val="002C3838"/>
    <w:rsid w:val="002C3C4A"/>
    <w:rsid w:val="002C49C0"/>
    <w:rsid w:val="002C5EA3"/>
    <w:rsid w:val="002C68AE"/>
    <w:rsid w:val="002C6FE3"/>
    <w:rsid w:val="002D0200"/>
    <w:rsid w:val="002D0904"/>
    <w:rsid w:val="002D0BE1"/>
    <w:rsid w:val="002D0D10"/>
    <w:rsid w:val="002D2453"/>
    <w:rsid w:val="002D308A"/>
    <w:rsid w:val="002D56D9"/>
    <w:rsid w:val="002D5EBD"/>
    <w:rsid w:val="002D6368"/>
    <w:rsid w:val="002D762C"/>
    <w:rsid w:val="002D7749"/>
    <w:rsid w:val="002D79B7"/>
    <w:rsid w:val="002E184E"/>
    <w:rsid w:val="002E1DB1"/>
    <w:rsid w:val="002E258A"/>
    <w:rsid w:val="002E2591"/>
    <w:rsid w:val="002E28FF"/>
    <w:rsid w:val="002E2E78"/>
    <w:rsid w:val="002E30D8"/>
    <w:rsid w:val="002E31A0"/>
    <w:rsid w:val="002E3D2C"/>
    <w:rsid w:val="002E472E"/>
    <w:rsid w:val="002E6511"/>
    <w:rsid w:val="002E69B6"/>
    <w:rsid w:val="002E69C3"/>
    <w:rsid w:val="002F41C6"/>
    <w:rsid w:val="002F499F"/>
    <w:rsid w:val="002F49A6"/>
    <w:rsid w:val="002F4A55"/>
    <w:rsid w:val="002F6212"/>
    <w:rsid w:val="002F6626"/>
    <w:rsid w:val="002F6CEC"/>
    <w:rsid w:val="002F7E17"/>
    <w:rsid w:val="00300EB9"/>
    <w:rsid w:val="003023C6"/>
    <w:rsid w:val="003031A7"/>
    <w:rsid w:val="003037B1"/>
    <w:rsid w:val="00304918"/>
    <w:rsid w:val="00304B8D"/>
    <w:rsid w:val="0030600E"/>
    <w:rsid w:val="00307033"/>
    <w:rsid w:val="00314530"/>
    <w:rsid w:val="0031497F"/>
    <w:rsid w:val="00314FA5"/>
    <w:rsid w:val="0031588F"/>
    <w:rsid w:val="00315F95"/>
    <w:rsid w:val="00315FD8"/>
    <w:rsid w:val="003160A8"/>
    <w:rsid w:val="003163F5"/>
    <w:rsid w:val="00317124"/>
    <w:rsid w:val="00317134"/>
    <w:rsid w:val="003173AE"/>
    <w:rsid w:val="00321B2B"/>
    <w:rsid w:val="0032201A"/>
    <w:rsid w:val="0032318E"/>
    <w:rsid w:val="00324379"/>
    <w:rsid w:val="00324B1C"/>
    <w:rsid w:val="00324D78"/>
    <w:rsid w:val="003259A9"/>
    <w:rsid w:val="00326314"/>
    <w:rsid w:val="00326C65"/>
    <w:rsid w:val="003277E8"/>
    <w:rsid w:val="0033079C"/>
    <w:rsid w:val="00330DED"/>
    <w:rsid w:val="0033101C"/>
    <w:rsid w:val="00331306"/>
    <w:rsid w:val="003316C3"/>
    <w:rsid w:val="00332F1C"/>
    <w:rsid w:val="00333D3D"/>
    <w:rsid w:val="003358ED"/>
    <w:rsid w:val="003360A6"/>
    <w:rsid w:val="00336219"/>
    <w:rsid w:val="00336DF8"/>
    <w:rsid w:val="003379A7"/>
    <w:rsid w:val="00340D1A"/>
    <w:rsid w:val="0034110C"/>
    <w:rsid w:val="00341737"/>
    <w:rsid w:val="00341C2B"/>
    <w:rsid w:val="0034278A"/>
    <w:rsid w:val="003427CE"/>
    <w:rsid w:val="00345EA6"/>
    <w:rsid w:val="0034607E"/>
    <w:rsid w:val="00346EA3"/>
    <w:rsid w:val="00347D02"/>
    <w:rsid w:val="0035024E"/>
    <w:rsid w:val="00351604"/>
    <w:rsid w:val="00351C6B"/>
    <w:rsid w:val="00351D08"/>
    <w:rsid w:val="00352571"/>
    <w:rsid w:val="00352CFF"/>
    <w:rsid w:val="00353EB2"/>
    <w:rsid w:val="00353ED6"/>
    <w:rsid w:val="00356A57"/>
    <w:rsid w:val="00356DC9"/>
    <w:rsid w:val="0036045E"/>
    <w:rsid w:val="00360768"/>
    <w:rsid w:val="00360ACE"/>
    <w:rsid w:val="003616A5"/>
    <w:rsid w:val="0036356E"/>
    <w:rsid w:val="0036364B"/>
    <w:rsid w:val="003639C4"/>
    <w:rsid w:val="00363C1B"/>
    <w:rsid w:val="003640CD"/>
    <w:rsid w:val="0036437B"/>
    <w:rsid w:val="0036536E"/>
    <w:rsid w:val="003654B3"/>
    <w:rsid w:val="00365937"/>
    <w:rsid w:val="00366033"/>
    <w:rsid w:val="0036749E"/>
    <w:rsid w:val="003706D9"/>
    <w:rsid w:val="003711C0"/>
    <w:rsid w:val="003716D7"/>
    <w:rsid w:val="00372709"/>
    <w:rsid w:val="003728C3"/>
    <w:rsid w:val="00372EDC"/>
    <w:rsid w:val="00373C2D"/>
    <w:rsid w:val="00374D8E"/>
    <w:rsid w:val="00374EB3"/>
    <w:rsid w:val="00374F38"/>
    <w:rsid w:val="00375696"/>
    <w:rsid w:val="003757F4"/>
    <w:rsid w:val="003774EA"/>
    <w:rsid w:val="00377742"/>
    <w:rsid w:val="003777A6"/>
    <w:rsid w:val="0038075A"/>
    <w:rsid w:val="00380DF1"/>
    <w:rsid w:val="00380F28"/>
    <w:rsid w:val="00381B28"/>
    <w:rsid w:val="00381F53"/>
    <w:rsid w:val="003834BF"/>
    <w:rsid w:val="00383993"/>
    <w:rsid w:val="00383CF2"/>
    <w:rsid w:val="003845D9"/>
    <w:rsid w:val="00385F58"/>
    <w:rsid w:val="003865F1"/>
    <w:rsid w:val="00386E61"/>
    <w:rsid w:val="0038733F"/>
    <w:rsid w:val="003917CE"/>
    <w:rsid w:val="00391B99"/>
    <w:rsid w:val="00392F15"/>
    <w:rsid w:val="00393429"/>
    <w:rsid w:val="00394398"/>
    <w:rsid w:val="003967C7"/>
    <w:rsid w:val="003968F6"/>
    <w:rsid w:val="003977BF"/>
    <w:rsid w:val="00397AB7"/>
    <w:rsid w:val="003A0D64"/>
    <w:rsid w:val="003A1EB6"/>
    <w:rsid w:val="003A2826"/>
    <w:rsid w:val="003A2A55"/>
    <w:rsid w:val="003A3842"/>
    <w:rsid w:val="003A38D3"/>
    <w:rsid w:val="003A4D1B"/>
    <w:rsid w:val="003A509D"/>
    <w:rsid w:val="003A54C1"/>
    <w:rsid w:val="003A5C56"/>
    <w:rsid w:val="003A6403"/>
    <w:rsid w:val="003A7BCC"/>
    <w:rsid w:val="003B099B"/>
    <w:rsid w:val="003B0B0D"/>
    <w:rsid w:val="003B0BF1"/>
    <w:rsid w:val="003B207B"/>
    <w:rsid w:val="003B3065"/>
    <w:rsid w:val="003B311D"/>
    <w:rsid w:val="003B37E3"/>
    <w:rsid w:val="003B4223"/>
    <w:rsid w:val="003B4C2B"/>
    <w:rsid w:val="003B552B"/>
    <w:rsid w:val="003B5C40"/>
    <w:rsid w:val="003B68F2"/>
    <w:rsid w:val="003B6F52"/>
    <w:rsid w:val="003C0085"/>
    <w:rsid w:val="003C0E72"/>
    <w:rsid w:val="003C2012"/>
    <w:rsid w:val="003C25E8"/>
    <w:rsid w:val="003C2B2B"/>
    <w:rsid w:val="003C52FE"/>
    <w:rsid w:val="003C5874"/>
    <w:rsid w:val="003C6015"/>
    <w:rsid w:val="003C6787"/>
    <w:rsid w:val="003C717A"/>
    <w:rsid w:val="003D0349"/>
    <w:rsid w:val="003D03B9"/>
    <w:rsid w:val="003D0E6C"/>
    <w:rsid w:val="003D0F4E"/>
    <w:rsid w:val="003D2FF9"/>
    <w:rsid w:val="003D33BA"/>
    <w:rsid w:val="003D40B6"/>
    <w:rsid w:val="003D73DA"/>
    <w:rsid w:val="003E1659"/>
    <w:rsid w:val="003E1B50"/>
    <w:rsid w:val="003E2919"/>
    <w:rsid w:val="003E308E"/>
    <w:rsid w:val="003E3E16"/>
    <w:rsid w:val="003E4A93"/>
    <w:rsid w:val="003E5A0A"/>
    <w:rsid w:val="003E5E4F"/>
    <w:rsid w:val="003E70AC"/>
    <w:rsid w:val="003F0014"/>
    <w:rsid w:val="003F00C9"/>
    <w:rsid w:val="003F0F7A"/>
    <w:rsid w:val="003F289E"/>
    <w:rsid w:val="003F2B6B"/>
    <w:rsid w:val="003F43BC"/>
    <w:rsid w:val="003F5485"/>
    <w:rsid w:val="003F6B58"/>
    <w:rsid w:val="003F73B0"/>
    <w:rsid w:val="00400982"/>
    <w:rsid w:val="00400DBF"/>
    <w:rsid w:val="00402485"/>
    <w:rsid w:val="00402F18"/>
    <w:rsid w:val="004032E3"/>
    <w:rsid w:val="00406679"/>
    <w:rsid w:val="00407BD1"/>
    <w:rsid w:val="00410E7E"/>
    <w:rsid w:val="004110D7"/>
    <w:rsid w:val="00412177"/>
    <w:rsid w:val="004121E0"/>
    <w:rsid w:val="00412BEB"/>
    <w:rsid w:val="00413DA2"/>
    <w:rsid w:val="004155C4"/>
    <w:rsid w:val="004155CD"/>
    <w:rsid w:val="0041571E"/>
    <w:rsid w:val="00415817"/>
    <w:rsid w:val="00415A68"/>
    <w:rsid w:val="00415BA2"/>
    <w:rsid w:val="004162A2"/>
    <w:rsid w:val="004164B1"/>
    <w:rsid w:val="0041727B"/>
    <w:rsid w:val="0042006E"/>
    <w:rsid w:val="00421ECD"/>
    <w:rsid w:val="004232F4"/>
    <w:rsid w:val="0042458E"/>
    <w:rsid w:val="004247C1"/>
    <w:rsid w:val="004248B6"/>
    <w:rsid w:val="00425A3A"/>
    <w:rsid w:val="00425FE9"/>
    <w:rsid w:val="00426362"/>
    <w:rsid w:val="00426EAF"/>
    <w:rsid w:val="00430B5C"/>
    <w:rsid w:val="00431AB9"/>
    <w:rsid w:val="00431BE9"/>
    <w:rsid w:val="00431F1F"/>
    <w:rsid w:val="00434372"/>
    <w:rsid w:val="0043449E"/>
    <w:rsid w:val="00434541"/>
    <w:rsid w:val="00435AA3"/>
    <w:rsid w:val="0043769E"/>
    <w:rsid w:val="00440A6A"/>
    <w:rsid w:val="00442545"/>
    <w:rsid w:val="00444620"/>
    <w:rsid w:val="004461B0"/>
    <w:rsid w:val="00446C28"/>
    <w:rsid w:val="00446EE1"/>
    <w:rsid w:val="00447A06"/>
    <w:rsid w:val="00447A73"/>
    <w:rsid w:val="00451A65"/>
    <w:rsid w:val="00451BFF"/>
    <w:rsid w:val="00452C90"/>
    <w:rsid w:val="004545B0"/>
    <w:rsid w:val="0045499D"/>
    <w:rsid w:val="00455043"/>
    <w:rsid w:val="004554E0"/>
    <w:rsid w:val="00456396"/>
    <w:rsid w:val="004569CB"/>
    <w:rsid w:val="00456C05"/>
    <w:rsid w:val="00457103"/>
    <w:rsid w:val="004574B7"/>
    <w:rsid w:val="0045799C"/>
    <w:rsid w:val="00457B7E"/>
    <w:rsid w:val="00460D45"/>
    <w:rsid w:val="00461397"/>
    <w:rsid w:val="00462419"/>
    <w:rsid w:val="00464274"/>
    <w:rsid w:val="00464F15"/>
    <w:rsid w:val="004654C7"/>
    <w:rsid w:val="00466970"/>
    <w:rsid w:val="004674AD"/>
    <w:rsid w:val="00467835"/>
    <w:rsid w:val="00471188"/>
    <w:rsid w:val="00471316"/>
    <w:rsid w:val="00471664"/>
    <w:rsid w:val="0047168F"/>
    <w:rsid w:val="0047197B"/>
    <w:rsid w:val="004722DB"/>
    <w:rsid w:val="00472D09"/>
    <w:rsid w:val="00472E7C"/>
    <w:rsid w:val="00472FF2"/>
    <w:rsid w:val="004731A2"/>
    <w:rsid w:val="00473818"/>
    <w:rsid w:val="00473FC7"/>
    <w:rsid w:val="004743DD"/>
    <w:rsid w:val="0047460F"/>
    <w:rsid w:val="00475371"/>
    <w:rsid w:val="00476210"/>
    <w:rsid w:val="00476552"/>
    <w:rsid w:val="00476A5E"/>
    <w:rsid w:val="0048140B"/>
    <w:rsid w:val="004827C6"/>
    <w:rsid w:val="00482A51"/>
    <w:rsid w:val="00483886"/>
    <w:rsid w:val="004849C2"/>
    <w:rsid w:val="00485E91"/>
    <w:rsid w:val="00485F20"/>
    <w:rsid w:val="00486369"/>
    <w:rsid w:val="00487246"/>
    <w:rsid w:val="0049030D"/>
    <w:rsid w:val="004906EB"/>
    <w:rsid w:val="00490AF7"/>
    <w:rsid w:val="00491F94"/>
    <w:rsid w:val="00492EE0"/>
    <w:rsid w:val="00493E3C"/>
    <w:rsid w:val="0049420D"/>
    <w:rsid w:val="00494E01"/>
    <w:rsid w:val="0049525D"/>
    <w:rsid w:val="00495E6F"/>
    <w:rsid w:val="004963A3"/>
    <w:rsid w:val="00496404"/>
    <w:rsid w:val="00497797"/>
    <w:rsid w:val="004A0A48"/>
    <w:rsid w:val="004A19E6"/>
    <w:rsid w:val="004A2B3D"/>
    <w:rsid w:val="004A2D0E"/>
    <w:rsid w:val="004A351C"/>
    <w:rsid w:val="004A3A86"/>
    <w:rsid w:val="004A421D"/>
    <w:rsid w:val="004A4A4B"/>
    <w:rsid w:val="004A5D52"/>
    <w:rsid w:val="004A6F48"/>
    <w:rsid w:val="004A7527"/>
    <w:rsid w:val="004A7994"/>
    <w:rsid w:val="004A7AB1"/>
    <w:rsid w:val="004B0FA2"/>
    <w:rsid w:val="004B119A"/>
    <w:rsid w:val="004B1EE4"/>
    <w:rsid w:val="004B2B12"/>
    <w:rsid w:val="004B2C98"/>
    <w:rsid w:val="004B324E"/>
    <w:rsid w:val="004B38B6"/>
    <w:rsid w:val="004B3EDF"/>
    <w:rsid w:val="004B407A"/>
    <w:rsid w:val="004B4665"/>
    <w:rsid w:val="004B4A2B"/>
    <w:rsid w:val="004B4DBE"/>
    <w:rsid w:val="004B551F"/>
    <w:rsid w:val="004B604B"/>
    <w:rsid w:val="004B6399"/>
    <w:rsid w:val="004B723E"/>
    <w:rsid w:val="004C26E7"/>
    <w:rsid w:val="004C2B6A"/>
    <w:rsid w:val="004C3C4F"/>
    <w:rsid w:val="004C3EAC"/>
    <w:rsid w:val="004C4233"/>
    <w:rsid w:val="004C42C0"/>
    <w:rsid w:val="004C44E0"/>
    <w:rsid w:val="004C49AB"/>
    <w:rsid w:val="004C5B45"/>
    <w:rsid w:val="004C68D0"/>
    <w:rsid w:val="004C6ACF"/>
    <w:rsid w:val="004C6FB7"/>
    <w:rsid w:val="004C735C"/>
    <w:rsid w:val="004C7525"/>
    <w:rsid w:val="004D02E7"/>
    <w:rsid w:val="004D077C"/>
    <w:rsid w:val="004D13A7"/>
    <w:rsid w:val="004D57DF"/>
    <w:rsid w:val="004D7A09"/>
    <w:rsid w:val="004E0598"/>
    <w:rsid w:val="004E089F"/>
    <w:rsid w:val="004E08C7"/>
    <w:rsid w:val="004E0B69"/>
    <w:rsid w:val="004E0E62"/>
    <w:rsid w:val="004E0F10"/>
    <w:rsid w:val="004E15C3"/>
    <w:rsid w:val="004E24DE"/>
    <w:rsid w:val="004E26E3"/>
    <w:rsid w:val="004E2B63"/>
    <w:rsid w:val="004E2F03"/>
    <w:rsid w:val="004E39EF"/>
    <w:rsid w:val="004E447B"/>
    <w:rsid w:val="004E4C18"/>
    <w:rsid w:val="004E4CF6"/>
    <w:rsid w:val="004E4FA7"/>
    <w:rsid w:val="004E5976"/>
    <w:rsid w:val="004E6304"/>
    <w:rsid w:val="004E6CD1"/>
    <w:rsid w:val="004E7C2F"/>
    <w:rsid w:val="004F0979"/>
    <w:rsid w:val="004F0D21"/>
    <w:rsid w:val="004F17B9"/>
    <w:rsid w:val="004F250B"/>
    <w:rsid w:val="004F38ED"/>
    <w:rsid w:val="004F3E78"/>
    <w:rsid w:val="004F45CD"/>
    <w:rsid w:val="004F4761"/>
    <w:rsid w:val="004F4DE2"/>
    <w:rsid w:val="004F54DB"/>
    <w:rsid w:val="004F5CF7"/>
    <w:rsid w:val="004F6AD8"/>
    <w:rsid w:val="00500432"/>
    <w:rsid w:val="00500C83"/>
    <w:rsid w:val="005016A8"/>
    <w:rsid w:val="00501E8A"/>
    <w:rsid w:val="0050206C"/>
    <w:rsid w:val="00502B2A"/>
    <w:rsid w:val="005044D5"/>
    <w:rsid w:val="00504706"/>
    <w:rsid w:val="00504D4D"/>
    <w:rsid w:val="00505A77"/>
    <w:rsid w:val="00505AA0"/>
    <w:rsid w:val="00506972"/>
    <w:rsid w:val="00507823"/>
    <w:rsid w:val="00511083"/>
    <w:rsid w:val="00511108"/>
    <w:rsid w:val="005149C4"/>
    <w:rsid w:val="005151DD"/>
    <w:rsid w:val="005156A8"/>
    <w:rsid w:val="00515C9D"/>
    <w:rsid w:val="00515F35"/>
    <w:rsid w:val="00516216"/>
    <w:rsid w:val="0051666C"/>
    <w:rsid w:val="005169CB"/>
    <w:rsid w:val="00516F4E"/>
    <w:rsid w:val="005172B5"/>
    <w:rsid w:val="00517E14"/>
    <w:rsid w:val="00520CB2"/>
    <w:rsid w:val="00521667"/>
    <w:rsid w:val="005217FA"/>
    <w:rsid w:val="00521A79"/>
    <w:rsid w:val="0052332A"/>
    <w:rsid w:val="005242B3"/>
    <w:rsid w:val="005251A5"/>
    <w:rsid w:val="0052553A"/>
    <w:rsid w:val="0052649D"/>
    <w:rsid w:val="00526BB7"/>
    <w:rsid w:val="00527E3A"/>
    <w:rsid w:val="00527E89"/>
    <w:rsid w:val="0053001B"/>
    <w:rsid w:val="00530076"/>
    <w:rsid w:val="005320D5"/>
    <w:rsid w:val="0053294B"/>
    <w:rsid w:val="00532C9A"/>
    <w:rsid w:val="00533BC0"/>
    <w:rsid w:val="0053533B"/>
    <w:rsid w:val="00535A78"/>
    <w:rsid w:val="00535E96"/>
    <w:rsid w:val="00536B88"/>
    <w:rsid w:val="00536F4C"/>
    <w:rsid w:val="0053755C"/>
    <w:rsid w:val="005376ED"/>
    <w:rsid w:val="00540629"/>
    <w:rsid w:val="00541B88"/>
    <w:rsid w:val="00541D4C"/>
    <w:rsid w:val="00542F5A"/>
    <w:rsid w:val="005438C6"/>
    <w:rsid w:val="00543EFF"/>
    <w:rsid w:val="005442B0"/>
    <w:rsid w:val="00544F99"/>
    <w:rsid w:val="00546267"/>
    <w:rsid w:val="00546879"/>
    <w:rsid w:val="00546A5F"/>
    <w:rsid w:val="0054728D"/>
    <w:rsid w:val="00547356"/>
    <w:rsid w:val="005502DB"/>
    <w:rsid w:val="005504E1"/>
    <w:rsid w:val="00550FAE"/>
    <w:rsid w:val="0055179F"/>
    <w:rsid w:val="00551B4C"/>
    <w:rsid w:val="005520DD"/>
    <w:rsid w:val="005523F6"/>
    <w:rsid w:val="00553F29"/>
    <w:rsid w:val="00554250"/>
    <w:rsid w:val="00554C26"/>
    <w:rsid w:val="00555A24"/>
    <w:rsid w:val="005565CB"/>
    <w:rsid w:val="00556854"/>
    <w:rsid w:val="00556936"/>
    <w:rsid w:val="0056017F"/>
    <w:rsid w:val="005616B1"/>
    <w:rsid w:val="00562560"/>
    <w:rsid w:val="00562811"/>
    <w:rsid w:val="00563EB3"/>
    <w:rsid w:val="00563FAB"/>
    <w:rsid w:val="005647C5"/>
    <w:rsid w:val="00564A15"/>
    <w:rsid w:val="00564B88"/>
    <w:rsid w:val="00565EC1"/>
    <w:rsid w:val="00566360"/>
    <w:rsid w:val="005665A1"/>
    <w:rsid w:val="00566F32"/>
    <w:rsid w:val="00570017"/>
    <w:rsid w:val="00570334"/>
    <w:rsid w:val="005708B6"/>
    <w:rsid w:val="00570951"/>
    <w:rsid w:val="0057140C"/>
    <w:rsid w:val="00571639"/>
    <w:rsid w:val="00572235"/>
    <w:rsid w:val="0057234E"/>
    <w:rsid w:val="005729D3"/>
    <w:rsid w:val="00572B3A"/>
    <w:rsid w:val="00573111"/>
    <w:rsid w:val="0057339E"/>
    <w:rsid w:val="00573CD0"/>
    <w:rsid w:val="00574705"/>
    <w:rsid w:val="005756AC"/>
    <w:rsid w:val="00576F58"/>
    <w:rsid w:val="0057704B"/>
    <w:rsid w:val="00577563"/>
    <w:rsid w:val="00577ACC"/>
    <w:rsid w:val="005803E7"/>
    <w:rsid w:val="00580AD1"/>
    <w:rsid w:val="0058174A"/>
    <w:rsid w:val="00581F54"/>
    <w:rsid w:val="005824F2"/>
    <w:rsid w:val="00582B30"/>
    <w:rsid w:val="00582F88"/>
    <w:rsid w:val="005836E7"/>
    <w:rsid w:val="00583A11"/>
    <w:rsid w:val="00583C69"/>
    <w:rsid w:val="00583F74"/>
    <w:rsid w:val="005845F3"/>
    <w:rsid w:val="00585059"/>
    <w:rsid w:val="00585322"/>
    <w:rsid w:val="0058584F"/>
    <w:rsid w:val="0058733B"/>
    <w:rsid w:val="00590B97"/>
    <w:rsid w:val="00591A76"/>
    <w:rsid w:val="00591FFF"/>
    <w:rsid w:val="005935CB"/>
    <w:rsid w:val="00593B02"/>
    <w:rsid w:val="005946E2"/>
    <w:rsid w:val="00595B95"/>
    <w:rsid w:val="0059612B"/>
    <w:rsid w:val="0059644F"/>
    <w:rsid w:val="0059720B"/>
    <w:rsid w:val="00597D7A"/>
    <w:rsid w:val="005A053A"/>
    <w:rsid w:val="005A0727"/>
    <w:rsid w:val="005A085C"/>
    <w:rsid w:val="005A16FA"/>
    <w:rsid w:val="005A20F1"/>
    <w:rsid w:val="005A3132"/>
    <w:rsid w:val="005A32B8"/>
    <w:rsid w:val="005A3473"/>
    <w:rsid w:val="005A3C8B"/>
    <w:rsid w:val="005A48F2"/>
    <w:rsid w:val="005A4A3E"/>
    <w:rsid w:val="005A5225"/>
    <w:rsid w:val="005A5588"/>
    <w:rsid w:val="005A66C3"/>
    <w:rsid w:val="005A69B0"/>
    <w:rsid w:val="005A6C37"/>
    <w:rsid w:val="005A7F48"/>
    <w:rsid w:val="005B0A8C"/>
    <w:rsid w:val="005B10AB"/>
    <w:rsid w:val="005B169C"/>
    <w:rsid w:val="005B1BD7"/>
    <w:rsid w:val="005B3DE6"/>
    <w:rsid w:val="005B3E32"/>
    <w:rsid w:val="005B4615"/>
    <w:rsid w:val="005B4D90"/>
    <w:rsid w:val="005B5437"/>
    <w:rsid w:val="005B5EF0"/>
    <w:rsid w:val="005C0160"/>
    <w:rsid w:val="005C1051"/>
    <w:rsid w:val="005C17A4"/>
    <w:rsid w:val="005C29FA"/>
    <w:rsid w:val="005C374A"/>
    <w:rsid w:val="005C3E7B"/>
    <w:rsid w:val="005C48AA"/>
    <w:rsid w:val="005C49AC"/>
    <w:rsid w:val="005C5BF7"/>
    <w:rsid w:val="005C5D95"/>
    <w:rsid w:val="005C70BB"/>
    <w:rsid w:val="005C7698"/>
    <w:rsid w:val="005D0576"/>
    <w:rsid w:val="005D0798"/>
    <w:rsid w:val="005D0C7E"/>
    <w:rsid w:val="005D26B4"/>
    <w:rsid w:val="005D339E"/>
    <w:rsid w:val="005D4F4B"/>
    <w:rsid w:val="005D52DB"/>
    <w:rsid w:val="005D68FF"/>
    <w:rsid w:val="005D7741"/>
    <w:rsid w:val="005D7FAD"/>
    <w:rsid w:val="005E1684"/>
    <w:rsid w:val="005E16A1"/>
    <w:rsid w:val="005E1847"/>
    <w:rsid w:val="005E23F1"/>
    <w:rsid w:val="005E3061"/>
    <w:rsid w:val="005E33BD"/>
    <w:rsid w:val="005E361A"/>
    <w:rsid w:val="005E45EC"/>
    <w:rsid w:val="005E4E68"/>
    <w:rsid w:val="005E574F"/>
    <w:rsid w:val="005E5BEB"/>
    <w:rsid w:val="005E61F1"/>
    <w:rsid w:val="005E6FD5"/>
    <w:rsid w:val="005E7CC9"/>
    <w:rsid w:val="005E7DC5"/>
    <w:rsid w:val="005F0177"/>
    <w:rsid w:val="005F08C7"/>
    <w:rsid w:val="005F197E"/>
    <w:rsid w:val="005F2554"/>
    <w:rsid w:val="005F2708"/>
    <w:rsid w:val="005F2C35"/>
    <w:rsid w:val="005F3AB7"/>
    <w:rsid w:val="005F3DDE"/>
    <w:rsid w:val="005F482A"/>
    <w:rsid w:val="005F4EDB"/>
    <w:rsid w:val="005F56A2"/>
    <w:rsid w:val="005F68B9"/>
    <w:rsid w:val="005F7168"/>
    <w:rsid w:val="005F7B6F"/>
    <w:rsid w:val="0060071A"/>
    <w:rsid w:val="00600AE3"/>
    <w:rsid w:val="006012DA"/>
    <w:rsid w:val="00602154"/>
    <w:rsid w:val="00602E06"/>
    <w:rsid w:val="006052D1"/>
    <w:rsid w:val="0060667D"/>
    <w:rsid w:val="00607012"/>
    <w:rsid w:val="00607831"/>
    <w:rsid w:val="00607D1C"/>
    <w:rsid w:val="00612537"/>
    <w:rsid w:val="00612BEF"/>
    <w:rsid w:val="006134A8"/>
    <w:rsid w:val="00613B43"/>
    <w:rsid w:val="0061601B"/>
    <w:rsid w:val="006163AF"/>
    <w:rsid w:val="00617DAF"/>
    <w:rsid w:val="00617FBE"/>
    <w:rsid w:val="00620295"/>
    <w:rsid w:val="00620885"/>
    <w:rsid w:val="00621DB0"/>
    <w:rsid w:val="00622BFD"/>
    <w:rsid w:val="006235F6"/>
    <w:rsid w:val="0062395A"/>
    <w:rsid w:val="00623C2E"/>
    <w:rsid w:val="0062480B"/>
    <w:rsid w:val="00625BB4"/>
    <w:rsid w:val="00626234"/>
    <w:rsid w:val="006270A9"/>
    <w:rsid w:val="00627703"/>
    <w:rsid w:val="006304CD"/>
    <w:rsid w:val="0063179E"/>
    <w:rsid w:val="0063190A"/>
    <w:rsid w:val="00632594"/>
    <w:rsid w:val="00632742"/>
    <w:rsid w:val="00633430"/>
    <w:rsid w:val="00633A6C"/>
    <w:rsid w:val="0063516C"/>
    <w:rsid w:val="006369EB"/>
    <w:rsid w:val="00636DE3"/>
    <w:rsid w:val="00637D36"/>
    <w:rsid w:val="00637F6A"/>
    <w:rsid w:val="006405AE"/>
    <w:rsid w:val="006405D4"/>
    <w:rsid w:val="00640B6A"/>
    <w:rsid w:val="00641B85"/>
    <w:rsid w:val="00641D13"/>
    <w:rsid w:val="00643816"/>
    <w:rsid w:val="00644481"/>
    <w:rsid w:val="00644552"/>
    <w:rsid w:val="00644942"/>
    <w:rsid w:val="006454A9"/>
    <w:rsid w:val="006457F8"/>
    <w:rsid w:val="00645F65"/>
    <w:rsid w:val="0064639E"/>
    <w:rsid w:val="0064695C"/>
    <w:rsid w:val="00646E0E"/>
    <w:rsid w:val="00646E88"/>
    <w:rsid w:val="00647B07"/>
    <w:rsid w:val="00650F6C"/>
    <w:rsid w:val="006516FD"/>
    <w:rsid w:val="00651899"/>
    <w:rsid w:val="00653084"/>
    <w:rsid w:val="006531A4"/>
    <w:rsid w:val="00656331"/>
    <w:rsid w:val="00656752"/>
    <w:rsid w:val="0065726A"/>
    <w:rsid w:val="006601DE"/>
    <w:rsid w:val="0066066D"/>
    <w:rsid w:val="00660E86"/>
    <w:rsid w:val="00662187"/>
    <w:rsid w:val="00662A46"/>
    <w:rsid w:val="00664A34"/>
    <w:rsid w:val="00664D03"/>
    <w:rsid w:val="0066546D"/>
    <w:rsid w:val="00665ADE"/>
    <w:rsid w:val="00666C6A"/>
    <w:rsid w:val="00667372"/>
    <w:rsid w:val="0067041E"/>
    <w:rsid w:val="00671323"/>
    <w:rsid w:val="00671D86"/>
    <w:rsid w:val="006739A3"/>
    <w:rsid w:val="00674558"/>
    <w:rsid w:val="00674893"/>
    <w:rsid w:val="006756DF"/>
    <w:rsid w:val="00675748"/>
    <w:rsid w:val="00675AB2"/>
    <w:rsid w:val="00676050"/>
    <w:rsid w:val="0067655B"/>
    <w:rsid w:val="006805C7"/>
    <w:rsid w:val="0068152A"/>
    <w:rsid w:val="00681A2C"/>
    <w:rsid w:val="00681AEE"/>
    <w:rsid w:val="00683428"/>
    <w:rsid w:val="00683570"/>
    <w:rsid w:val="00683D68"/>
    <w:rsid w:val="00684100"/>
    <w:rsid w:val="00684E7A"/>
    <w:rsid w:val="00687594"/>
    <w:rsid w:val="0069077B"/>
    <w:rsid w:val="006918F6"/>
    <w:rsid w:val="00692D0F"/>
    <w:rsid w:val="00693182"/>
    <w:rsid w:val="006933DC"/>
    <w:rsid w:val="00693A46"/>
    <w:rsid w:val="00693BEB"/>
    <w:rsid w:val="00695241"/>
    <w:rsid w:val="00695769"/>
    <w:rsid w:val="0069625E"/>
    <w:rsid w:val="006963E2"/>
    <w:rsid w:val="006967D0"/>
    <w:rsid w:val="006971DF"/>
    <w:rsid w:val="00697310"/>
    <w:rsid w:val="006975C8"/>
    <w:rsid w:val="00697BE1"/>
    <w:rsid w:val="006A096A"/>
    <w:rsid w:val="006A09F2"/>
    <w:rsid w:val="006A284A"/>
    <w:rsid w:val="006A31AA"/>
    <w:rsid w:val="006A3AF0"/>
    <w:rsid w:val="006A3BA4"/>
    <w:rsid w:val="006A450E"/>
    <w:rsid w:val="006A4ACF"/>
    <w:rsid w:val="006A4FD9"/>
    <w:rsid w:val="006A54BA"/>
    <w:rsid w:val="006A7D8B"/>
    <w:rsid w:val="006B0A65"/>
    <w:rsid w:val="006B1A87"/>
    <w:rsid w:val="006B1FF6"/>
    <w:rsid w:val="006B2C7B"/>
    <w:rsid w:val="006B50DA"/>
    <w:rsid w:val="006B5BEF"/>
    <w:rsid w:val="006B77BC"/>
    <w:rsid w:val="006B7CB9"/>
    <w:rsid w:val="006B7F75"/>
    <w:rsid w:val="006B7FF6"/>
    <w:rsid w:val="006C0DC6"/>
    <w:rsid w:val="006C18DD"/>
    <w:rsid w:val="006C244C"/>
    <w:rsid w:val="006C2614"/>
    <w:rsid w:val="006C2CDE"/>
    <w:rsid w:val="006C3DE7"/>
    <w:rsid w:val="006C5689"/>
    <w:rsid w:val="006C5B2F"/>
    <w:rsid w:val="006C60C6"/>
    <w:rsid w:val="006C6C3F"/>
    <w:rsid w:val="006C6D48"/>
    <w:rsid w:val="006C744B"/>
    <w:rsid w:val="006C750F"/>
    <w:rsid w:val="006D033E"/>
    <w:rsid w:val="006D05CC"/>
    <w:rsid w:val="006D0AE0"/>
    <w:rsid w:val="006D2671"/>
    <w:rsid w:val="006D28D2"/>
    <w:rsid w:val="006D2A95"/>
    <w:rsid w:val="006D3247"/>
    <w:rsid w:val="006D3369"/>
    <w:rsid w:val="006D37C3"/>
    <w:rsid w:val="006D3992"/>
    <w:rsid w:val="006D3FAF"/>
    <w:rsid w:val="006D4242"/>
    <w:rsid w:val="006D4453"/>
    <w:rsid w:val="006D4A8F"/>
    <w:rsid w:val="006D4BDD"/>
    <w:rsid w:val="006D5128"/>
    <w:rsid w:val="006D5E89"/>
    <w:rsid w:val="006D6B1D"/>
    <w:rsid w:val="006E02F5"/>
    <w:rsid w:val="006E0AE2"/>
    <w:rsid w:val="006E19AA"/>
    <w:rsid w:val="006E1AEF"/>
    <w:rsid w:val="006E3EBB"/>
    <w:rsid w:val="006E3F6F"/>
    <w:rsid w:val="006E40BA"/>
    <w:rsid w:val="006E4883"/>
    <w:rsid w:val="006E4A79"/>
    <w:rsid w:val="006E4DD6"/>
    <w:rsid w:val="006E5348"/>
    <w:rsid w:val="006E571F"/>
    <w:rsid w:val="006E60C8"/>
    <w:rsid w:val="006E64EB"/>
    <w:rsid w:val="006E6A0A"/>
    <w:rsid w:val="006E79F7"/>
    <w:rsid w:val="006F0DCD"/>
    <w:rsid w:val="006F293E"/>
    <w:rsid w:val="006F33F3"/>
    <w:rsid w:val="006F352C"/>
    <w:rsid w:val="006F40CE"/>
    <w:rsid w:val="006F4725"/>
    <w:rsid w:val="006F61F7"/>
    <w:rsid w:val="006F6ABA"/>
    <w:rsid w:val="006F6FC7"/>
    <w:rsid w:val="00700B98"/>
    <w:rsid w:val="00700E72"/>
    <w:rsid w:val="00702078"/>
    <w:rsid w:val="00703184"/>
    <w:rsid w:val="00703545"/>
    <w:rsid w:val="00703A81"/>
    <w:rsid w:val="00703F30"/>
    <w:rsid w:val="007048CC"/>
    <w:rsid w:val="00704F55"/>
    <w:rsid w:val="00705892"/>
    <w:rsid w:val="00705FC4"/>
    <w:rsid w:val="00706213"/>
    <w:rsid w:val="0070744D"/>
    <w:rsid w:val="00707D27"/>
    <w:rsid w:val="007105EE"/>
    <w:rsid w:val="00711CBB"/>
    <w:rsid w:val="00712A83"/>
    <w:rsid w:val="007140B3"/>
    <w:rsid w:val="007141E5"/>
    <w:rsid w:val="00715168"/>
    <w:rsid w:val="00715515"/>
    <w:rsid w:val="007155D3"/>
    <w:rsid w:val="00715D76"/>
    <w:rsid w:val="007165EA"/>
    <w:rsid w:val="00716FC2"/>
    <w:rsid w:val="00717392"/>
    <w:rsid w:val="007175E7"/>
    <w:rsid w:val="0072004A"/>
    <w:rsid w:val="00720E09"/>
    <w:rsid w:val="007217FF"/>
    <w:rsid w:val="007226AD"/>
    <w:rsid w:val="00722C34"/>
    <w:rsid w:val="00723FE5"/>
    <w:rsid w:val="00724FC2"/>
    <w:rsid w:val="007256FF"/>
    <w:rsid w:val="0072684D"/>
    <w:rsid w:val="00726A47"/>
    <w:rsid w:val="00727085"/>
    <w:rsid w:val="00727ED6"/>
    <w:rsid w:val="00730949"/>
    <w:rsid w:val="007313A8"/>
    <w:rsid w:val="00731EAD"/>
    <w:rsid w:val="00732998"/>
    <w:rsid w:val="00733CFD"/>
    <w:rsid w:val="00735054"/>
    <w:rsid w:val="00735F8F"/>
    <w:rsid w:val="007361CA"/>
    <w:rsid w:val="00736417"/>
    <w:rsid w:val="0073722A"/>
    <w:rsid w:val="00741614"/>
    <w:rsid w:val="007418C6"/>
    <w:rsid w:val="007422D7"/>
    <w:rsid w:val="0074287B"/>
    <w:rsid w:val="00742967"/>
    <w:rsid w:val="0074324C"/>
    <w:rsid w:val="007433E4"/>
    <w:rsid w:val="0074353B"/>
    <w:rsid w:val="00743CE3"/>
    <w:rsid w:val="007447B1"/>
    <w:rsid w:val="00745676"/>
    <w:rsid w:val="00745CC8"/>
    <w:rsid w:val="0074785A"/>
    <w:rsid w:val="00747B39"/>
    <w:rsid w:val="00747B4F"/>
    <w:rsid w:val="00750362"/>
    <w:rsid w:val="00751EB0"/>
    <w:rsid w:val="00752476"/>
    <w:rsid w:val="00752568"/>
    <w:rsid w:val="00752ABE"/>
    <w:rsid w:val="00754C4D"/>
    <w:rsid w:val="00755444"/>
    <w:rsid w:val="00755DED"/>
    <w:rsid w:val="00756033"/>
    <w:rsid w:val="00756797"/>
    <w:rsid w:val="00756B40"/>
    <w:rsid w:val="00756E2D"/>
    <w:rsid w:val="00757073"/>
    <w:rsid w:val="00757EA4"/>
    <w:rsid w:val="00760F79"/>
    <w:rsid w:val="00761114"/>
    <w:rsid w:val="0076122F"/>
    <w:rsid w:val="0076257F"/>
    <w:rsid w:val="00762966"/>
    <w:rsid w:val="007639DF"/>
    <w:rsid w:val="00763ACE"/>
    <w:rsid w:val="00763B5B"/>
    <w:rsid w:val="0076427D"/>
    <w:rsid w:val="00765D94"/>
    <w:rsid w:val="007660B3"/>
    <w:rsid w:val="0076644B"/>
    <w:rsid w:val="007703F3"/>
    <w:rsid w:val="00771191"/>
    <w:rsid w:val="007712E8"/>
    <w:rsid w:val="00771815"/>
    <w:rsid w:val="00772164"/>
    <w:rsid w:val="0077324C"/>
    <w:rsid w:val="00774738"/>
    <w:rsid w:val="00774A02"/>
    <w:rsid w:val="00774A17"/>
    <w:rsid w:val="00775FAE"/>
    <w:rsid w:val="007776C3"/>
    <w:rsid w:val="00781A58"/>
    <w:rsid w:val="00782C11"/>
    <w:rsid w:val="00783660"/>
    <w:rsid w:val="00783F18"/>
    <w:rsid w:val="007842D4"/>
    <w:rsid w:val="0078497A"/>
    <w:rsid w:val="007859E4"/>
    <w:rsid w:val="00785E33"/>
    <w:rsid w:val="0078600C"/>
    <w:rsid w:val="007860E5"/>
    <w:rsid w:val="00787BBC"/>
    <w:rsid w:val="0079063F"/>
    <w:rsid w:val="007908FF"/>
    <w:rsid w:val="00791115"/>
    <w:rsid w:val="00791CA7"/>
    <w:rsid w:val="00792830"/>
    <w:rsid w:val="00792D58"/>
    <w:rsid w:val="00792F22"/>
    <w:rsid w:val="00792F86"/>
    <w:rsid w:val="00794061"/>
    <w:rsid w:val="0079495B"/>
    <w:rsid w:val="00795447"/>
    <w:rsid w:val="00795DC9"/>
    <w:rsid w:val="007960BD"/>
    <w:rsid w:val="00796319"/>
    <w:rsid w:val="007964A9"/>
    <w:rsid w:val="007A0665"/>
    <w:rsid w:val="007A1326"/>
    <w:rsid w:val="007A3EED"/>
    <w:rsid w:val="007A4E55"/>
    <w:rsid w:val="007A5138"/>
    <w:rsid w:val="007A5E3D"/>
    <w:rsid w:val="007B01E3"/>
    <w:rsid w:val="007B0B61"/>
    <w:rsid w:val="007B1936"/>
    <w:rsid w:val="007B29AA"/>
    <w:rsid w:val="007B3ED8"/>
    <w:rsid w:val="007B52F6"/>
    <w:rsid w:val="007B5602"/>
    <w:rsid w:val="007B5ECE"/>
    <w:rsid w:val="007B5F4E"/>
    <w:rsid w:val="007B6ABE"/>
    <w:rsid w:val="007B6F49"/>
    <w:rsid w:val="007C0000"/>
    <w:rsid w:val="007C11C3"/>
    <w:rsid w:val="007C1FCD"/>
    <w:rsid w:val="007C2FF1"/>
    <w:rsid w:val="007C317F"/>
    <w:rsid w:val="007C3225"/>
    <w:rsid w:val="007C6470"/>
    <w:rsid w:val="007C671A"/>
    <w:rsid w:val="007C6ECC"/>
    <w:rsid w:val="007D0CB3"/>
    <w:rsid w:val="007D2ED9"/>
    <w:rsid w:val="007D31B0"/>
    <w:rsid w:val="007D3B40"/>
    <w:rsid w:val="007D5A1B"/>
    <w:rsid w:val="007D6E87"/>
    <w:rsid w:val="007D6F17"/>
    <w:rsid w:val="007D74C1"/>
    <w:rsid w:val="007D75A9"/>
    <w:rsid w:val="007E0854"/>
    <w:rsid w:val="007E16E1"/>
    <w:rsid w:val="007E2CBA"/>
    <w:rsid w:val="007E2FD7"/>
    <w:rsid w:val="007E35F7"/>
    <w:rsid w:val="007E48EB"/>
    <w:rsid w:val="007E4A21"/>
    <w:rsid w:val="007E5604"/>
    <w:rsid w:val="007E56C6"/>
    <w:rsid w:val="007E631A"/>
    <w:rsid w:val="007F0293"/>
    <w:rsid w:val="007F108E"/>
    <w:rsid w:val="007F3F21"/>
    <w:rsid w:val="007F4041"/>
    <w:rsid w:val="007F422A"/>
    <w:rsid w:val="007F4493"/>
    <w:rsid w:val="007F4E47"/>
    <w:rsid w:val="007F74B8"/>
    <w:rsid w:val="00800041"/>
    <w:rsid w:val="0080051D"/>
    <w:rsid w:val="00800C98"/>
    <w:rsid w:val="00800E10"/>
    <w:rsid w:val="00801D1E"/>
    <w:rsid w:val="008023C5"/>
    <w:rsid w:val="00802C73"/>
    <w:rsid w:val="0080331B"/>
    <w:rsid w:val="00804A7E"/>
    <w:rsid w:val="00806E18"/>
    <w:rsid w:val="0080743A"/>
    <w:rsid w:val="00811AF4"/>
    <w:rsid w:val="00811D89"/>
    <w:rsid w:val="00812E40"/>
    <w:rsid w:val="00814DD0"/>
    <w:rsid w:val="00814EA8"/>
    <w:rsid w:val="0081517C"/>
    <w:rsid w:val="00817301"/>
    <w:rsid w:val="00817792"/>
    <w:rsid w:val="00820DB2"/>
    <w:rsid w:val="00821ACD"/>
    <w:rsid w:val="00822287"/>
    <w:rsid w:val="00822B44"/>
    <w:rsid w:val="00822D8C"/>
    <w:rsid w:val="008231BB"/>
    <w:rsid w:val="00825D6B"/>
    <w:rsid w:val="00827945"/>
    <w:rsid w:val="00830DAA"/>
    <w:rsid w:val="008312EB"/>
    <w:rsid w:val="00832996"/>
    <w:rsid w:val="00832A91"/>
    <w:rsid w:val="008340A8"/>
    <w:rsid w:val="00834C93"/>
    <w:rsid w:val="00834CE8"/>
    <w:rsid w:val="00834D6F"/>
    <w:rsid w:val="00835B1A"/>
    <w:rsid w:val="00836142"/>
    <w:rsid w:val="00836860"/>
    <w:rsid w:val="00840390"/>
    <w:rsid w:val="00841B47"/>
    <w:rsid w:val="00841E99"/>
    <w:rsid w:val="00842B78"/>
    <w:rsid w:val="008433D5"/>
    <w:rsid w:val="008434E1"/>
    <w:rsid w:val="00843C92"/>
    <w:rsid w:val="00844605"/>
    <w:rsid w:val="00844CA8"/>
    <w:rsid w:val="00845103"/>
    <w:rsid w:val="00845694"/>
    <w:rsid w:val="008456A7"/>
    <w:rsid w:val="008458CC"/>
    <w:rsid w:val="008517AA"/>
    <w:rsid w:val="0085223B"/>
    <w:rsid w:val="0085282A"/>
    <w:rsid w:val="008534E7"/>
    <w:rsid w:val="008536C5"/>
    <w:rsid w:val="008537D5"/>
    <w:rsid w:val="00853868"/>
    <w:rsid w:val="00854787"/>
    <w:rsid w:val="00855FCA"/>
    <w:rsid w:val="00856106"/>
    <w:rsid w:val="00856980"/>
    <w:rsid w:val="00857C75"/>
    <w:rsid w:val="00860BB9"/>
    <w:rsid w:val="00862ABA"/>
    <w:rsid w:val="008632B9"/>
    <w:rsid w:val="00863A4B"/>
    <w:rsid w:val="008644D4"/>
    <w:rsid w:val="00864C1E"/>
    <w:rsid w:val="008667FB"/>
    <w:rsid w:val="0086749F"/>
    <w:rsid w:val="00873836"/>
    <w:rsid w:val="008747F6"/>
    <w:rsid w:val="0087618A"/>
    <w:rsid w:val="00880013"/>
    <w:rsid w:val="00880BA0"/>
    <w:rsid w:val="00881069"/>
    <w:rsid w:val="00881A47"/>
    <w:rsid w:val="00883DC3"/>
    <w:rsid w:val="00884681"/>
    <w:rsid w:val="00884D76"/>
    <w:rsid w:val="00884D8F"/>
    <w:rsid w:val="00885C6D"/>
    <w:rsid w:val="00885D57"/>
    <w:rsid w:val="00885FBB"/>
    <w:rsid w:val="00887452"/>
    <w:rsid w:val="0088778E"/>
    <w:rsid w:val="0088799E"/>
    <w:rsid w:val="00887B9D"/>
    <w:rsid w:val="00890012"/>
    <w:rsid w:val="008911F9"/>
    <w:rsid w:val="008914AC"/>
    <w:rsid w:val="00892322"/>
    <w:rsid w:val="008925D1"/>
    <w:rsid w:val="00893441"/>
    <w:rsid w:val="00895A67"/>
    <w:rsid w:val="00895B3A"/>
    <w:rsid w:val="008A023C"/>
    <w:rsid w:val="008A0F1B"/>
    <w:rsid w:val="008A178F"/>
    <w:rsid w:val="008A1EEE"/>
    <w:rsid w:val="008A246A"/>
    <w:rsid w:val="008A28B9"/>
    <w:rsid w:val="008A2C17"/>
    <w:rsid w:val="008A4F10"/>
    <w:rsid w:val="008A5AF8"/>
    <w:rsid w:val="008A7207"/>
    <w:rsid w:val="008B044D"/>
    <w:rsid w:val="008B1755"/>
    <w:rsid w:val="008B17AF"/>
    <w:rsid w:val="008B1A37"/>
    <w:rsid w:val="008B2690"/>
    <w:rsid w:val="008B3B04"/>
    <w:rsid w:val="008B683C"/>
    <w:rsid w:val="008B7186"/>
    <w:rsid w:val="008B79D5"/>
    <w:rsid w:val="008B7C2A"/>
    <w:rsid w:val="008C172F"/>
    <w:rsid w:val="008C4D61"/>
    <w:rsid w:val="008C4D82"/>
    <w:rsid w:val="008C639D"/>
    <w:rsid w:val="008C68C8"/>
    <w:rsid w:val="008C6CB2"/>
    <w:rsid w:val="008C710E"/>
    <w:rsid w:val="008D01E1"/>
    <w:rsid w:val="008D08AD"/>
    <w:rsid w:val="008D0E14"/>
    <w:rsid w:val="008D1454"/>
    <w:rsid w:val="008D18A2"/>
    <w:rsid w:val="008D18EF"/>
    <w:rsid w:val="008D27F0"/>
    <w:rsid w:val="008D2839"/>
    <w:rsid w:val="008D33BE"/>
    <w:rsid w:val="008D3B41"/>
    <w:rsid w:val="008D59A0"/>
    <w:rsid w:val="008D6B7D"/>
    <w:rsid w:val="008D7870"/>
    <w:rsid w:val="008E07FA"/>
    <w:rsid w:val="008E1387"/>
    <w:rsid w:val="008E15EB"/>
    <w:rsid w:val="008E18C5"/>
    <w:rsid w:val="008E195D"/>
    <w:rsid w:val="008E2EEA"/>
    <w:rsid w:val="008E3949"/>
    <w:rsid w:val="008E3FE5"/>
    <w:rsid w:val="008E5C38"/>
    <w:rsid w:val="008E6297"/>
    <w:rsid w:val="008E67A6"/>
    <w:rsid w:val="008E7174"/>
    <w:rsid w:val="008F02B1"/>
    <w:rsid w:val="008F056A"/>
    <w:rsid w:val="008F3113"/>
    <w:rsid w:val="008F45AC"/>
    <w:rsid w:val="008F52BB"/>
    <w:rsid w:val="008F75E3"/>
    <w:rsid w:val="008F768B"/>
    <w:rsid w:val="00900ED1"/>
    <w:rsid w:val="00900FDB"/>
    <w:rsid w:val="00902575"/>
    <w:rsid w:val="00902FE7"/>
    <w:rsid w:val="00905A0C"/>
    <w:rsid w:val="009068E0"/>
    <w:rsid w:val="00911518"/>
    <w:rsid w:val="00911592"/>
    <w:rsid w:val="00913AB4"/>
    <w:rsid w:val="00914370"/>
    <w:rsid w:val="009143F8"/>
    <w:rsid w:val="009144F0"/>
    <w:rsid w:val="00914D62"/>
    <w:rsid w:val="009151D8"/>
    <w:rsid w:val="00915D6D"/>
    <w:rsid w:val="0091638F"/>
    <w:rsid w:val="00916A0B"/>
    <w:rsid w:val="00916F06"/>
    <w:rsid w:val="0091721A"/>
    <w:rsid w:val="00917DEB"/>
    <w:rsid w:val="00922530"/>
    <w:rsid w:val="009227D2"/>
    <w:rsid w:val="00923116"/>
    <w:rsid w:val="009234E4"/>
    <w:rsid w:val="00924C3E"/>
    <w:rsid w:val="009252BF"/>
    <w:rsid w:val="0092634C"/>
    <w:rsid w:val="00927619"/>
    <w:rsid w:val="00927741"/>
    <w:rsid w:val="00927B3E"/>
    <w:rsid w:val="00927C09"/>
    <w:rsid w:val="00927D29"/>
    <w:rsid w:val="00927F36"/>
    <w:rsid w:val="0093011B"/>
    <w:rsid w:val="00930C9B"/>
    <w:rsid w:val="00932250"/>
    <w:rsid w:val="00932C0B"/>
    <w:rsid w:val="00933FED"/>
    <w:rsid w:val="009340E0"/>
    <w:rsid w:val="00934207"/>
    <w:rsid w:val="009345F5"/>
    <w:rsid w:val="00934D3A"/>
    <w:rsid w:val="00935AFF"/>
    <w:rsid w:val="009364ED"/>
    <w:rsid w:val="009370B2"/>
    <w:rsid w:val="009379F0"/>
    <w:rsid w:val="00941BA2"/>
    <w:rsid w:val="00941F53"/>
    <w:rsid w:val="00942256"/>
    <w:rsid w:val="00943D56"/>
    <w:rsid w:val="00945CA9"/>
    <w:rsid w:val="0094687C"/>
    <w:rsid w:val="009476B6"/>
    <w:rsid w:val="00947BBF"/>
    <w:rsid w:val="00947E92"/>
    <w:rsid w:val="00950756"/>
    <w:rsid w:val="00950D3A"/>
    <w:rsid w:val="00951C79"/>
    <w:rsid w:val="00951F85"/>
    <w:rsid w:val="00953275"/>
    <w:rsid w:val="0095466D"/>
    <w:rsid w:val="009548C7"/>
    <w:rsid w:val="00956277"/>
    <w:rsid w:val="0095659F"/>
    <w:rsid w:val="00956DEF"/>
    <w:rsid w:val="00957B9A"/>
    <w:rsid w:val="00960D93"/>
    <w:rsid w:val="009619DC"/>
    <w:rsid w:val="00962165"/>
    <w:rsid w:val="009631D5"/>
    <w:rsid w:val="00963617"/>
    <w:rsid w:val="0096376C"/>
    <w:rsid w:val="00964222"/>
    <w:rsid w:val="009652C4"/>
    <w:rsid w:val="0096537C"/>
    <w:rsid w:val="00966BBB"/>
    <w:rsid w:val="0096707B"/>
    <w:rsid w:val="009673CD"/>
    <w:rsid w:val="009674A8"/>
    <w:rsid w:val="00967AB5"/>
    <w:rsid w:val="00967B02"/>
    <w:rsid w:val="00967DB0"/>
    <w:rsid w:val="00972429"/>
    <w:rsid w:val="00972875"/>
    <w:rsid w:val="00972ECA"/>
    <w:rsid w:val="00973AE8"/>
    <w:rsid w:val="0097440E"/>
    <w:rsid w:val="00976564"/>
    <w:rsid w:val="00977516"/>
    <w:rsid w:val="00977F52"/>
    <w:rsid w:val="00980D3D"/>
    <w:rsid w:val="009825E2"/>
    <w:rsid w:val="00982873"/>
    <w:rsid w:val="00982F86"/>
    <w:rsid w:val="009838DB"/>
    <w:rsid w:val="00983A4B"/>
    <w:rsid w:val="00984615"/>
    <w:rsid w:val="0098495D"/>
    <w:rsid w:val="009852C0"/>
    <w:rsid w:val="00985806"/>
    <w:rsid w:val="00985D11"/>
    <w:rsid w:val="00985FD7"/>
    <w:rsid w:val="00986260"/>
    <w:rsid w:val="0098701C"/>
    <w:rsid w:val="00987E96"/>
    <w:rsid w:val="00990431"/>
    <w:rsid w:val="00990800"/>
    <w:rsid w:val="00990802"/>
    <w:rsid w:val="009910AB"/>
    <w:rsid w:val="0099140B"/>
    <w:rsid w:val="009914F8"/>
    <w:rsid w:val="00991EBA"/>
    <w:rsid w:val="00992111"/>
    <w:rsid w:val="00993C30"/>
    <w:rsid w:val="009943DC"/>
    <w:rsid w:val="009949E0"/>
    <w:rsid w:val="00995BCE"/>
    <w:rsid w:val="0099676B"/>
    <w:rsid w:val="00997682"/>
    <w:rsid w:val="00997DD1"/>
    <w:rsid w:val="009A0CF0"/>
    <w:rsid w:val="009A34EC"/>
    <w:rsid w:val="009A4907"/>
    <w:rsid w:val="009A4EDA"/>
    <w:rsid w:val="009A556B"/>
    <w:rsid w:val="009A5DE5"/>
    <w:rsid w:val="009A6642"/>
    <w:rsid w:val="009A7817"/>
    <w:rsid w:val="009A7DDC"/>
    <w:rsid w:val="009B00B1"/>
    <w:rsid w:val="009B080F"/>
    <w:rsid w:val="009B24BB"/>
    <w:rsid w:val="009B27AF"/>
    <w:rsid w:val="009B3D01"/>
    <w:rsid w:val="009B43D4"/>
    <w:rsid w:val="009B4903"/>
    <w:rsid w:val="009B66E8"/>
    <w:rsid w:val="009B724A"/>
    <w:rsid w:val="009B7BC4"/>
    <w:rsid w:val="009C0445"/>
    <w:rsid w:val="009C1E04"/>
    <w:rsid w:val="009C1E12"/>
    <w:rsid w:val="009C2E68"/>
    <w:rsid w:val="009C41B0"/>
    <w:rsid w:val="009C4FE0"/>
    <w:rsid w:val="009C5BCD"/>
    <w:rsid w:val="009C648C"/>
    <w:rsid w:val="009C683D"/>
    <w:rsid w:val="009D0068"/>
    <w:rsid w:val="009D00F9"/>
    <w:rsid w:val="009D08DF"/>
    <w:rsid w:val="009D0BA9"/>
    <w:rsid w:val="009D191C"/>
    <w:rsid w:val="009D24DF"/>
    <w:rsid w:val="009D2678"/>
    <w:rsid w:val="009D351F"/>
    <w:rsid w:val="009D44E6"/>
    <w:rsid w:val="009D4C12"/>
    <w:rsid w:val="009D559F"/>
    <w:rsid w:val="009D55B2"/>
    <w:rsid w:val="009D6AA0"/>
    <w:rsid w:val="009D79FC"/>
    <w:rsid w:val="009E01D9"/>
    <w:rsid w:val="009E098B"/>
    <w:rsid w:val="009E2373"/>
    <w:rsid w:val="009E25F5"/>
    <w:rsid w:val="009E2D20"/>
    <w:rsid w:val="009E38D4"/>
    <w:rsid w:val="009E3E55"/>
    <w:rsid w:val="009E4800"/>
    <w:rsid w:val="009F060F"/>
    <w:rsid w:val="009F0B62"/>
    <w:rsid w:val="009F112D"/>
    <w:rsid w:val="009F1361"/>
    <w:rsid w:val="009F1973"/>
    <w:rsid w:val="009F224B"/>
    <w:rsid w:val="009F3C2D"/>
    <w:rsid w:val="009F43D0"/>
    <w:rsid w:val="009F50F3"/>
    <w:rsid w:val="009F5298"/>
    <w:rsid w:val="009F53C8"/>
    <w:rsid w:val="009F5971"/>
    <w:rsid w:val="009F68EC"/>
    <w:rsid w:val="009F6B7E"/>
    <w:rsid w:val="009F76D7"/>
    <w:rsid w:val="00A00A09"/>
    <w:rsid w:val="00A02804"/>
    <w:rsid w:val="00A032E4"/>
    <w:rsid w:val="00A03B0C"/>
    <w:rsid w:val="00A066CB"/>
    <w:rsid w:val="00A067BD"/>
    <w:rsid w:val="00A12BB4"/>
    <w:rsid w:val="00A1304B"/>
    <w:rsid w:val="00A14728"/>
    <w:rsid w:val="00A1569A"/>
    <w:rsid w:val="00A15CE7"/>
    <w:rsid w:val="00A15D28"/>
    <w:rsid w:val="00A1608B"/>
    <w:rsid w:val="00A1615B"/>
    <w:rsid w:val="00A1652F"/>
    <w:rsid w:val="00A16BEF"/>
    <w:rsid w:val="00A174E7"/>
    <w:rsid w:val="00A200BF"/>
    <w:rsid w:val="00A20216"/>
    <w:rsid w:val="00A205B9"/>
    <w:rsid w:val="00A221F9"/>
    <w:rsid w:val="00A23B24"/>
    <w:rsid w:val="00A2546C"/>
    <w:rsid w:val="00A2554C"/>
    <w:rsid w:val="00A267A8"/>
    <w:rsid w:val="00A27F09"/>
    <w:rsid w:val="00A3086A"/>
    <w:rsid w:val="00A309BC"/>
    <w:rsid w:val="00A31322"/>
    <w:rsid w:val="00A32822"/>
    <w:rsid w:val="00A34DE4"/>
    <w:rsid w:val="00A34E9F"/>
    <w:rsid w:val="00A35A5F"/>
    <w:rsid w:val="00A35A6A"/>
    <w:rsid w:val="00A35D8E"/>
    <w:rsid w:val="00A37AAA"/>
    <w:rsid w:val="00A40658"/>
    <w:rsid w:val="00A40BBA"/>
    <w:rsid w:val="00A40EF7"/>
    <w:rsid w:val="00A415B6"/>
    <w:rsid w:val="00A418D0"/>
    <w:rsid w:val="00A42D1B"/>
    <w:rsid w:val="00A432A4"/>
    <w:rsid w:val="00A43AB1"/>
    <w:rsid w:val="00A43DBB"/>
    <w:rsid w:val="00A44248"/>
    <w:rsid w:val="00A44325"/>
    <w:rsid w:val="00A4637D"/>
    <w:rsid w:val="00A4794B"/>
    <w:rsid w:val="00A47CF7"/>
    <w:rsid w:val="00A50AA6"/>
    <w:rsid w:val="00A50F2A"/>
    <w:rsid w:val="00A51272"/>
    <w:rsid w:val="00A513B3"/>
    <w:rsid w:val="00A513F6"/>
    <w:rsid w:val="00A5166D"/>
    <w:rsid w:val="00A51B91"/>
    <w:rsid w:val="00A51E7D"/>
    <w:rsid w:val="00A52215"/>
    <w:rsid w:val="00A523E1"/>
    <w:rsid w:val="00A5250A"/>
    <w:rsid w:val="00A529B3"/>
    <w:rsid w:val="00A52AC4"/>
    <w:rsid w:val="00A5341E"/>
    <w:rsid w:val="00A53D1C"/>
    <w:rsid w:val="00A53E9B"/>
    <w:rsid w:val="00A54342"/>
    <w:rsid w:val="00A549B2"/>
    <w:rsid w:val="00A54CA6"/>
    <w:rsid w:val="00A54F47"/>
    <w:rsid w:val="00A55892"/>
    <w:rsid w:val="00A55A3B"/>
    <w:rsid w:val="00A55ACA"/>
    <w:rsid w:val="00A5642D"/>
    <w:rsid w:val="00A56980"/>
    <w:rsid w:val="00A602DE"/>
    <w:rsid w:val="00A603F2"/>
    <w:rsid w:val="00A60AAB"/>
    <w:rsid w:val="00A61312"/>
    <w:rsid w:val="00A6143F"/>
    <w:rsid w:val="00A615AC"/>
    <w:rsid w:val="00A6168A"/>
    <w:rsid w:val="00A6220B"/>
    <w:rsid w:val="00A6263F"/>
    <w:rsid w:val="00A6591A"/>
    <w:rsid w:val="00A65C87"/>
    <w:rsid w:val="00A66906"/>
    <w:rsid w:val="00A66AA7"/>
    <w:rsid w:val="00A67820"/>
    <w:rsid w:val="00A67908"/>
    <w:rsid w:val="00A70A0F"/>
    <w:rsid w:val="00A71A23"/>
    <w:rsid w:val="00A720A1"/>
    <w:rsid w:val="00A7218F"/>
    <w:rsid w:val="00A73223"/>
    <w:rsid w:val="00A738AB"/>
    <w:rsid w:val="00A7432B"/>
    <w:rsid w:val="00A778EA"/>
    <w:rsid w:val="00A7797C"/>
    <w:rsid w:val="00A77D3A"/>
    <w:rsid w:val="00A8107E"/>
    <w:rsid w:val="00A81D54"/>
    <w:rsid w:val="00A82363"/>
    <w:rsid w:val="00A842CD"/>
    <w:rsid w:val="00A85484"/>
    <w:rsid w:val="00A8572D"/>
    <w:rsid w:val="00A8591D"/>
    <w:rsid w:val="00A871C9"/>
    <w:rsid w:val="00A90657"/>
    <w:rsid w:val="00A90B94"/>
    <w:rsid w:val="00A91F77"/>
    <w:rsid w:val="00A928BF"/>
    <w:rsid w:val="00A93DC3"/>
    <w:rsid w:val="00A94944"/>
    <w:rsid w:val="00A9528A"/>
    <w:rsid w:val="00A95525"/>
    <w:rsid w:val="00A9688C"/>
    <w:rsid w:val="00A9757D"/>
    <w:rsid w:val="00A97BE4"/>
    <w:rsid w:val="00AA0741"/>
    <w:rsid w:val="00AA0B1E"/>
    <w:rsid w:val="00AA1251"/>
    <w:rsid w:val="00AA1626"/>
    <w:rsid w:val="00AA19BE"/>
    <w:rsid w:val="00AA1EB6"/>
    <w:rsid w:val="00AA20E5"/>
    <w:rsid w:val="00AA2F68"/>
    <w:rsid w:val="00AA4C85"/>
    <w:rsid w:val="00AA5216"/>
    <w:rsid w:val="00AA54CC"/>
    <w:rsid w:val="00AA5EAA"/>
    <w:rsid w:val="00AA5F41"/>
    <w:rsid w:val="00AA69F5"/>
    <w:rsid w:val="00AA7865"/>
    <w:rsid w:val="00AB0122"/>
    <w:rsid w:val="00AB0A71"/>
    <w:rsid w:val="00AB1D08"/>
    <w:rsid w:val="00AB1E68"/>
    <w:rsid w:val="00AB1EB4"/>
    <w:rsid w:val="00AB22B4"/>
    <w:rsid w:val="00AB22C5"/>
    <w:rsid w:val="00AB2E8D"/>
    <w:rsid w:val="00AB2EAC"/>
    <w:rsid w:val="00AB38A2"/>
    <w:rsid w:val="00AB4235"/>
    <w:rsid w:val="00AB51D2"/>
    <w:rsid w:val="00AB5322"/>
    <w:rsid w:val="00AB5343"/>
    <w:rsid w:val="00AB5F9D"/>
    <w:rsid w:val="00AC0135"/>
    <w:rsid w:val="00AC0352"/>
    <w:rsid w:val="00AC0AAC"/>
    <w:rsid w:val="00AC0FE0"/>
    <w:rsid w:val="00AC1864"/>
    <w:rsid w:val="00AC1D44"/>
    <w:rsid w:val="00AC20C8"/>
    <w:rsid w:val="00AC23DA"/>
    <w:rsid w:val="00AC2C74"/>
    <w:rsid w:val="00AC30D1"/>
    <w:rsid w:val="00AC493F"/>
    <w:rsid w:val="00AC6698"/>
    <w:rsid w:val="00AC6D9A"/>
    <w:rsid w:val="00AC7F47"/>
    <w:rsid w:val="00AD089E"/>
    <w:rsid w:val="00AD0E43"/>
    <w:rsid w:val="00AD0F48"/>
    <w:rsid w:val="00AD1596"/>
    <w:rsid w:val="00AD2F91"/>
    <w:rsid w:val="00AD32F3"/>
    <w:rsid w:val="00AD48CD"/>
    <w:rsid w:val="00AD5401"/>
    <w:rsid w:val="00AD63D7"/>
    <w:rsid w:val="00AD6757"/>
    <w:rsid w:val="00AD7502"/>
    <w:rsid w:val="00AD7A08"/>
    <w:rsid w:val="00AD7D92"/>
    <w:rsid w:val="00AE066F"/>
    <w:rsid w:val="00AE2460"/>
    <w:rsid w:val="00AE2858"/>
    <w:rsid w:val="00AE3FE3"/>
    <w:rsid w:val="00AE6B88"/>
    <w:rsid w:val="00AE7496"/>
    <w:rsid w:val="00AE75C1"/>
    <w:rsid w:val="00AF035C"/>
    <w:rsid w:val="00AF0C9B"/>
    <w:rsid w:val="00AF0F39"/>
    <w:rsid w:val="00AF0FC7"/>
    <w:rsid w:val="00AF1038"/>
    <w:rsid w:val="00AF1872"/>
    <w:rsid w:val="00AF18A8"/>
    <w:rsid w:val="00AF239C"/>
    <w:rsid w:val="00AF2E63"/>
    <w:rsid w:val="00AF394D"/>
    <w:rsid w:val="00AF3C66"/>
    <w:rsid w:val="00AF4797"/>
    <w:rsid w:val="00AF47C2"/>
    <w:rsid w:val="00AF6629"/>
    <w:rsid w:val="00AF77E6"/>
    <w:rsid w:val="00AF7F8E"/>
    <w:rsid w:val="00B004A1"/>
    <w:rsid w:val="00B00C6C"/>
    <w:rsid w:val="00B0105C"/>
    <w:rsid w:val="00B0106C"/>
    <w:rsid w:val="00B010BC"/>
    <w:rsid w:val="00B018F8"/>
    <w:rsid w:val="00B03E94"/>
    <w:rsid w:val="00B056B9"/>
    <w:rsid w:val="00B05C16"/>
    <w:rsid w:val="00B1190A"/>
    <w:rsid w:val="00B124D1"/>
    <w:rsid w:val="00B12E2B"/>
    <w:rsid w:val="00B13B00"/>
    <w:rsid w:val="00B15E0F"/>
    <w:rsid w:val="00B16191"/>
    <w:rsid w:val="00B17841"/>
    <w:rsid w:val="00B17ED3"/>
    <w:rsid w:val="00B20679"/>
    <w:rsid w:val="00B210AB"/>
    <w:rsid w:val="00B21C9E"/>
    <w:rsid w:val="00B21F14"/>
    <w:rsid w:val="00B233D2"/>
    <w:rsid w:val="00B247E9"/>
    <w:rsid w:val="00B24E8D"/>
    <w:rsid w:val="00B265E6"/>
    <w:rsid w:val="00B2724C"/>
    <w:rsid w:val="00B2726D"/>
    <w:rsid w:val="00B30678"/>
    <w:rsid w:val="00B3173E"/>
    <w:rsid w:val="00B32307"/>
    <w:rsid w:val="00B32624"/>
    <w:rsid w:val="00B32D1E"/>
    <w:rsid w:val="00B33332"/>
    <w:rsid w:val="00B338A7"/>
    <w:rsid w:val="00B33F8C"/>
    <w:rsid w:val="00B35720"/>
    <w:rsid w:val="00B35774"/>
    <w:rsid w:val="00B404FB"/>
    <w:rsid w:val="00B405E6"/>
    <w:rsid w:val="00B40E21"/>
    <w:rsid w:val="00B40E75"/>
    <w:rsid w:val="00B41771"/>
    <w:rsid w:val="00B41CD7"/>
    <w:rsid w:val="00B41E61"/>
    <w:rsid w:val="00B436AF"/>
    <w:rsid w:val="00B45FB8"/>
    <w:rsid w:val="00B4610C"/>
    <w:rsid w:val="00B46C72"/>
    <w:rsid w:val="00B47C34"/>
    <w:rsid w:val="00B47E04"/>
    <w:rsid w:val="00B5035B"/>
    <w:rsid w:val="00B5157F"/>
    <w:rsid w:val="00B51B21"/>
    <w:rsid w:val="00B5283A"/>
    <w:rsid w:val="00B53D60"/>
    <w:rsid w:val="00B5422C"/>
    <w:rsid w:val="00B5678A"/>
    <w:rsid w:val="00B57B91"/>
    <w:rsid w:val="00B57D7B"/>
    <w:rsid w:val="00B60578"/>
    <w:rsid w:val="00B60D52"/>
    <w:rsid w:val="00B60E4A"/>
    <w:rsid w:val="00B60E95"/>
    <w:rsid w:val="00B61B5B"/>
    <w:rsid w:val="00B61C67"/>
    <w:rsid w:val="00B63398"/>
    <w:rsid w:val="00B64B81"/>
    <w:rsid w:val="00B64D64"/>
    <w:rsid w:val="00B65B8F"/>
    <w:rsid w:val="00B6705E"/>
    <w:rsid w:val="00B709AD"/>
    <w:rsid w:val="00B70F98"/>
    <w:rsid w:val="00B7106C"/>
    <w:rsid w:val="00B717DC"/>
    <w:rsid w:val="00B720BD"/>
    <w:rsid w:val="00B72C0A"/>
    <w:rsid w:val="00B72C16"/>
    <w:rsid w:val="00B72CED"/>
    <w:rsid w:val="00B74BAE"/>
    <w:rsid w:val="00B75106"/>
    <w:rsid w:val="00B7541A"/>
    <w:rsid w:val="00B763E3"/>
    <w:rsid w:val="00B76722"/>
    <w:rsid w:val="00B8075F"/>
    <w:rsid w:val="00B80FF9"/>
    <w:rsid w:val="00B82975"/>
    <w:rsid w:val="00B82C95"/>
    <w:rsid w:val="00B830D6"/>
    <w:rsid w:val="00B836A8"/>
    <w:rsid w:val="00B8410C"/>
    <w:rsid w:val="00B85148"/>
    <w:rsid w:val="00B85DD7"/>
    <w:rsid w:val="00B8616C"/>
    <w:rsid w:val="00B86FCF"/>
    <w:rsid w:val="00B914B5"/>
    <w:rsid w:val="00B918A1"/>
    <w:rsid w:val="00B93706"/>
    <w:rsid w:val="00B93A5A"/>
    <w:rsid w:val="00B93E73"/>
    <w:rsid w:val="00B942A6"/>
    <w:rsid w:val="00B94D02"/>
    <w:rsid w:val="00B94EC7"/>
    <w:rsid w:val="00B97746"/>
    <w:rsid w:val="00BA0B30"/>
    <w:rsid w:val="00BA41AA"/>
    <w:rsid w:val="00BA500C"/>
    <w:rsid w:val="00BA5260"/>
    <w:rsid w:val="00BA555E"/>
    <w:rsid w:val="00BA64E9"/>
    <w:rsid w:val="00BA6645"/>
    <w:rsid w:val="00BA7189"/>
    <w:rsid w:val="00BA753E"/>
    <w:rsid w:val="00BB011F"/>
    <w:rsid w:val="00BB0556"/>
    <w:rsid w:val="00BB101B"/>
    <w:rsid w:val="00BB2B50"/>
    <w:rsid w:val="00BB3B7C"/>
    <w:rsid w:val="00BB40B1"/>
    <w:rsid w:val="00BB4136"/>
    <w:rsid w:val="00BB4144"/>
    <w:rsid w:val="00BB42FD"/>
    <w:rsid w:val="00BB43E2"/>
    <w:rsid w:val="00BB52F2"/>
    <w:rsid w:val="00BB5425"/>
    <w:rsid w:val="00BB5D2B"/>
    <w:rsid w:val="00BB5ED2"/>
    <w:rsid w:val="00BB6239"/>
    <w:rsid w:val="00BB6A7B"/>
    <w:rsid w:val="00BB6C6B"/>
    <w:rsid w:val="00BB6C6C"/>
    <w:rsid w:val="00BB760B"/>
    <w:rsid w:val="00BB7EA7"/>
    <w:rsid w:val="00BB7EAD"/>
    <w:rsid w:val="00BC159E"/>
    <w:rsid w:val="00BC226D"/>
    <w:rsid w:val="00BC2C16"/>
    <w:rsid w:val="00BC37FD"/>
    <w:rsid w:val="00BC49F7"/>
    <w:rsid w:val="00BC51B5"/>
    <w:rsid w:val="00BC549E"/>
    <w:rsid w:val="00BC6CEA"/>
    <w:rsid w:val="00BC6D6A"/>
    <w:rsid w:val="00BC7A5B"/>
    <w:rsid w:val="00BD05CB"/>
    <w:rsid w:val="00BD1194"/>
    <w:rsid w:val="00BD17A5"/>
    <w:rsid w:val="00BD1BDF"/>
    <w:rsid w:val="00BD29CA"/>
    <w:rsid w:val="00BD4287"/>
    <w:rsid w:val="00BD45C6"/>
    <w:rsid w:val="00BD5223"/>
    <w:rsid w:val="00BD5A75"/>
    <w:rsid w:val="00BD6E77"/>
    <w:rsid w:val="00BD7289"/>
    <w:rsid w:val="00BD78AC"/>
    <w:rsid w:val="00BD7A38"/>
    <w:rsid w:val="00BD7E95"/>
    <w:rsid w:val="00BE16F6"/>
    <w:rsid w:val="00BE2090"/>
    <w:rsid w:val="00BE2E7C"/>
    <w:rsid w:val="00BE38E8"/>
    <w:rsid w:val="00BE58F7"/>
    <w:rsid w:val="00BE5917"/>
    <w:rsid w:val="00BE71FD"/>
    <w:rsid w:val="00BE7565"/>
    <w:rsid w:val="00BE778C"/>
    <w:rsid w:val="00BF2049"/>
    <w:rsid w:val="00BF2AEE"/>
    <w:rsid w:val="00BF34FE"/>
    <w:rsid w:val="00BF359C"/>
    <w:rsid w:val="00BF4857"/>
    <w:rsid w:val="00BF5273"/>
    <w:rsid w:val="00BF5B57"/>
    <w:rsid w:val="00BF6676"/>
    <w:rsid w:val="00C00C70"/>
    <w:rsid w:val="00C02028"/>
    <w:rsid w:val="00C02408"/>
    <w:rsid w:val="00C02A52"/>
    <w:rsid w:val="00C031A5"/>
    <w:rsid w:val="00C03EE6"/>
    <w:rsid w:val="00C0457D"/>
    <w:rsid w:val="00C067F1"/>
    <w:rsid w:val="00C06B64"/>
    <w:rsid w:val="00C07D7A"/>
    <w:rsid w:val="00C112A5"/>
    <w:rsid w:val="00C12AEE"/>
    <w:rsid w:val="00C13CA6"/>
    <w:rsid w:val="00C13DB0"/>
    <w:rsid w:val="00C15286"/>
    <w:rsid w:val="00C153C6"/>
    <w:rsid w:val="00C16908"/>
    <w:rsid w:val="00C16DEA"/>
    <w:rsid w:val="00C1780B"/>
    <w:rsid w:val="00C17E2B"/>
    <w:rsid w:val="00C20676"/>
    <w:rsid w:val="00C20A36"/>
    <w:rsid w:val="00C220E0"/>
    <w:rsid w:val="00C23073"/>
    <w:rsid w:val="00C2309C"/>
    <w:rsid w:val="00C236C8"/>
    <w:rsid w:val="00C23B44"/>
    <w:rsid w:val="00C25179"/>
    <w:rsid w:val="00C269D3"/>
    <w:rsid w:val="00C32C53"/>
    <w:rsid w:val="00C32C77"/>
    <w:rsid w:val="00C33CC6"/>
    <w:rsid w:val="00C34035"/>
    <w:rsid w:val="00C342F1"/>
    <w:rsid w:val="00C342FB"/>
    <w:rsid w:val="00C34C4B"/>
    <w:rsid w:val="00C3591A"/>
    <w:rsid w:val="00C36385"/>
    <w:rsid w:val="00C367DC"/>
    <w:rsid w:val="00C401DC"/>
    <w:rsid w:val="00C406B5"/>
    <w:rsid w:val="00C40732"/>
    <w:rsid w:val="00C40F68"/>
    <w:rsid w:val="00C414FA"/>
    <w:rsid w:val="00C41815"/>
    <w:rsid w:val="00C418DC"/>
    <w:rsid w:val="00C420C5"/>
    <w:rsid w:val="00C421C1"/>
    <w:rsid w:val="00C4239A"/>
    <w:rsid w:val="00C42936"/>
    <w:rsid w:val="00C42C49"/>
    <w:rsid w:val="00C44DEE"/>
    <w:rsid w:val="00C45CA2"/>
    <w:rsid w:val="00C460E2"/>
    <w:rsid w:val="00C46DD9"/>
    <w:rsid w:val="00C47447"/>
    <w:rsid w:val="00C47528"/>
    <w:rsid w:val="00C47E2E"/>
    <w:rsid w:val="00C507E6"/>
    <w:rsid w:val="00C5108A"/>
    <w:rsid w:val="00C519BC"/>
    <w:rsid w:val="00C52754"/>
    <w:rsid w:val="00C52983"/>
    <w:rsid w:val="00C53403"/>
    <w:rsid w:val="00C54691"/>
    <w:rsid w:val="00C546AA"/>
    <w:rsid w:val="00C55F34"/>
    <w:rsid w:val="00C56007"/>
    <w:rsid w:val="00C56B34"/>
    <w:rsid w:val="00C56EBF"/>
    <w:rsid w:val="00C6030A"/>
    <w:rsid w:val="00C6055E"/>
    <w:rsid w:val="00C61D92"/>
    <w:rsid w:val="00C639F2"/>
    <w:rsid w:val="00C644F2"/>
    <w:rsid w:val="00C6588E"/>
    <w:rsid w:val="00C66455"/>
    <w:rsid w:val="00C67558"/>
    <w:rsid w:val="00C67934"/>
    <w:rsid w:val="00C71AFF"/>
    <w:rsid w:val="00C725AF"/>
    <w:rsid w:val="00C7421D"/>
    <w:rsid w:val="00C75687"/>
    <w:rsid w:val="00C760D4"/>
    <w:rsid w:val="00C773CA"/>
    <w:rsid w:val="00C8084B"/>
    <w:rsid w:val="00C81338"/>
    <w:rsid w:val="00C83F2D"/>
    <w:rsid w:val="00C84397"/>
    <w:rsid w:val="00C843D3"/>
    <w:rsid w:val="00C84E7A"/>
    <w:rsid w:val="00C85271"/>
    <w:rsid w:val="00C86181"/>
    <w:rsid w:val="00C86AD1"/>
    <w:rsid w:val="00C871FD"/>
    <w:rsid w:val="00C90B9B"/>
    <w:rsid w:val="00C913B0"/>
    <w:rsid w:val="00C92394"/>
    <w:rsid w:val="00C927A8"/>
    <w:rsid w:val="00C93224"/>
    <w:rsid w:val="00C93330"/>
    <w:rsid w:val="00C94FCC"/>
    <w:rsid w:val="00C95913"/>
    <w:rsid w:val="00C95E62"/>
    <w:rsid w:val="00C96E4D"/>
    <w:rsid w:val="00C97445"/>
    <w:rsid w:val="00C97C3E"/>
    <w:rsid w:val="00CA028E"/>
    <w:rsid w:val="00CA042A"/>
    <w:rsid w:val="00CA1615"/>
    <w:rsid w:val="00CA1CE8"/>
    <w:rsid w:val="00CA2296"/>
    <w:rsid w:val="00CA26A0"/>
    <w:rsid w:val="00CA2B22"/>
    <w:rsid w:val="00CA3759"/>
    <w:rsid w:val="00CA3DF5"/>
    <w:rsid w:val="00CA588E"/>
    <w:rsid w:val="00CA7997"/>
    <w:rsid w:val="00CB01F8"/>
    <w:rsid w:val="00CB0296"/>
    <w:rsid w:val="00CB0609"/>
    <w:rsid w:val="00CB0BF8"/>
    <w:rsid w:val="00CB0E2C"/>
    <w:rsid w:val="00CB12CB"/>
    <w:rsid w:val="00CB16C1"/>
    <w:rsid w:val="00CB18AC"/>
    <w:rsid w:val="00CB2104"/>
    <w:rsid w:val="00CB2A5C"/>
    <w:rsid w:val="00CB30D4"/>
    <w:rsid w:val="00CB3AEB"/>
    <w:rsid w:val="00CB42CF"/>
    <w:rsid w:val="00CB432D"/>
    <w:rsid w:val="00CB4537"/>
    <w:rsid w:val="00CB5338"/>
    <w:rsid w:val="00CB5B24"/>
    <w:rsid w:val="00CB5FEC"/>
    <w:rsid w:val="00CB6606"/>
    <w:rsid w:val="00CB6E0A"/>
    <w:rsid w:val="00CC2D5C"/>
    <w:rsid w:val="00CC3227"/>
    <w:rsid w:val="00CC420E"/>
    <w:rsid w:val="00CC4727"/>
    <w:rsid w:val="00CC4862"/>
    <w:rsid w:val="00CC4EBC"/>
    <w:rsid w:val="00CC4F29"/>
    <w:rsid w:val="00CC5397"/>
    <w:rsid w:val="00CC5577"/>
    <w:rsid w:val="00CC6466"/>
    <w:rsid w:val="00CC64AF"/>
    <w:rsid w:val="00CC6E3C"/>
    <w:rsid w:val="00CC7EFE"/>
    <w:rsid w:val="00CD19B5"/>
    <w:rsid w:val="00CD21E4"/>
    <w:rsid w:val="00CD257E"/>
    <w:rsid w:val="00CD2E48"/>
    <w:rsid w:val="00CD5A06"/>
    <w:rsid w:val="00CD5A5A"/>
    <w:rsid w:val="00CD6893"/>
    <w:rsid w:val="00CD6B64"/>
    <w:rsid w:val="00CD6DDF"/>
    <w:rsid w:val="00CD77F4"/>
    <w:rsid w:val="00CE0271"/>
    <w:rsid w:val="00CE0358"/>
    <w:rsid w:val="00CE06E0"/>
    <w:rsid w:val="00CE0A28"/>
    <w:rsid w:val="00CE1053"/>
    <w:rsid w:val="00CE190D"/>
    <w:rsid w:val="00CE22CC"/>
    <w:rsid w:val="00CE35AA"/>
    <w:rsid w:val="00CE3875"/>
    <w:rsid w:val="00CE6F79"/>
    <w:rsid w:val="00CF05D9"/>
    <w:rsid w:val="00CF0DB6"/>
    <w:rsid w:val="00CF12F1"/>
    <w:rsid w:val="00CF1BBD"/>
    <w:rsid w:val="00CF1C6F"/>
    <w:rsid w:val="00CF2C78"/>
    <w:rsid w:val="00CF3003"/>
    <w:rsid w:val="00CF33DC"/>
    <w:rsid w:val="00CF3A71"/>
    <w:rsid w:val="00CF56F1"/>
    <w:rsid w:val="00CF59A0"/>
    <w:rsid w:val="00CF7F0F"/>
    <w:rsid w:val="00D00F01"/>
    <w:rsid w:val="00D00F62"/>
    <w:rsid w:val="00D014B6"/>
    <w:rsid w:val="00D01A11"/>
    <w:rsid w:val="00D01D02"/>
    <w:rsid w:val="00D02400"/>
    <w:rsid w:val="00D02FC4"/>
    <w:rsid w:val="00D0371D"/>
    <w:rsid w:val="00D03A7E"/>
    <w:rsid w:val="00D045AB"/>
    <w:rsid w:val="00D045B3"/>
    <w:rsid w:val="00D04CBC"/>
    <w:rsid w:val="00D0522E"/>
    <w:rsid w:val="00D10DA6"/>
    <w:rsid w:val="00D11239"/>
    <w:rsid w:val="00D1273F"/>
    <w:rsid w:val="00D143EF"/>
    <w:rsid w:val="00D14F68"/>
    <w:rsid w:val="00D1522E"/>
    <w:rsid w:val="00D162D8"/>
    <w:rsid w:val="00D16D64"/>
    <w:rsid w:val="00D17C61"/>
    <w:rsid w:val="00D219D4"/>
    <w:rsid w:val="00D24372"/>
    <w:rsid w:val="00D25591"/>
    <w:rsid w:val="00D25F3F"/>
    <w:rsid w:val="00D26D63"/>
    <w:rsid w:val="00D26E6C"/>
    <w:rsid w:val="00D30254"/>
    <w:rsid w:val="00D30463"/>
    <w:rsid w:val="00D306A2"/>
    <w:rsid w:val="00D30BC0"/>
    <w:rsid w:val="00D30F03"/>
    <w:rsid w:val="00D31072"/>
    <w:rsid w:val="00D31261"/>
    <w:rsid w:val="00D31ECB"/>
    <w:rsid w:val="00D32FD8"/>
    <w:rsid w:val="00D33624"/>
    <w:rsid w:val="00D34014"/>
    <w:rsid w:val="00D34177"/>
    <w:rsid w:val="00D34424"/>
    <w:rsid w:val="00D34F02"/>
    <w:rsid w:val="00D350B8"/>
    <w:rsid w:val="00D356A2"/>
    <w:rsid w:val="00D359C8"/>
    <w:rsid w:val="00D35FC3"/>
    <w:rsid w:val="00D362A5"/>
    <w:rsid w:val="00D40FC7"/>
    <w:rsid w:val="00D417DE"/>
    <w:rsid w:val="00D429A7"/>
    <w:rsid w:val="00D42E2F"/>
    <w:rsid w:val="00D435A6"/>
    <w:rsid w:val="00D44C00"/>
    <w:rsid w:val="00D451E4"/>
    <w:rsid w:val="00D45AE1"/>
    <w:rsid w:val="00D45CFA"/>
    <w:rsid w:val="00D46247"/>
    <w:rsid w:val="00D462C3"/>
    <w:rsid w:val="00D47826"/>
    <w:rsid w:val="00D47A62"/>
    <w:rsid w:val="00D50575"/>
    <w:rsid w:val="00D52B87"/>
    <w:rsid w:val="00D52D8D"/>
    <w:rsid w:val="00D5321B"/>
    <w:rsid w:val="00D5337B"/>
    <w:rsid w:val="00D54C4A"/>
    <w:rsid w:val="00D55618"/>
    <w:rsid w:val="00D55B7D"/>
    <w:rsid w:val="00D55B89"/>
    <w:rsid w:val="00D57016"/>
    <w:rsid w:val="00D579C6"/>
    <w:rsid w:val="00D6093E"/>
    <w:rsid w:val="00D6193D"/>
    <w:rsid w:val="00D638CE"/>
    <w:rsid w:val="00D64005"/>
    <w:rsid w:val="00D64305"/>
    <w:rsid w:val="00D648CF"/>
    <w:rsid w:val="00D64B41"/>
    <w:rsid w:val="00D65393"/>
    <w:rsid w:val="00D67CE3"/>
    <w:rsid w:val="00D67FB5"/>
    <w:rsid w:val="00D7075E"/>
    <w:rsid w:val="00D711D2"/>
    <w:rsid w:val="00D725A8"/>
    <w:rsid w:val="00D740B6"/>
    <w:rsid w:val="00D75AD2"/>
    <w:rsid w:val="00D8027C"/>
    <w:rsid w:val="00D80640"/>
    <w:rsid w:val="00D81231"/>
    <w:rsid w:val="00D847B7"/>
    <w:rsid w:val="00D84A32"/>
    <w:rsid w:val="00D84BD4"/>
    <w:rsid w:val="00D85A99"/>
    <w:rsid w:val="00D860A5"/>
    <w:rsid w:val="00D87EEB"/>
    <w:rsid w:val="00D9042C"/>
    <w:rsid w:val="00D905A8"/>
    <w:rsid w:val="00D90FD6"/>
    <w:rsid w:val="00D921E4"/>
    <w:rsid w:val="00D931BF"/>
    <w:rsid w:val="00D93DB0"/>
    <w:rsid w:val="00D9503D"/>
    <w:rsid w:val="00D95DC4"/>
    <w:rsid w:val="00D95FCB"/>
    <w:rsid w:val="00D97E28"/>
    <w:rsid w:val="00DA00C5"/>
    <w:rsid w:val="00DA1C73"/>
    <w:rsid w:val="00DA2737"/>
    <w:rsid w:val="00DA3EF5"/>
    <w:rsid w:val="00DA4394"/>
    <w:rsid w:val="00DA5121"/>
    <w:rsid w:val="00DA60A1"/>
    <w:rsid w:val="00DA6D07"/>
    <w:rsid w:val="00DA7031"/>
    <w:rsid w:val="00DA7753"/>
    <w:rsid w:val="00DB0DED"/>
    <w:rsid w:val="00DB28CA"/>
    <w:rsid w:val="00DB2D03"/>
    <w:rsid w:val="00DB3439"/>
    <w:rsid w:val="00DB3678"/>
    <w:rsid w:val="00DB49F0"/>
    <w:rsid w:val="00DB51F0"/>
    <w:rsid w:val="00DB60BB"/>
    <w:rsid w:val="00DB60E9"/>
    <w:rsid w:val="00DB69D7"/>
    <w:rsid w:val="00DB6C5E"/>
    <w:rsid w:val="00DB6D16"/>
    <w:rsid w:val="00DC0EE6"/>
    <w:rsid w:val="00DC2733"/>
    <w:rsid w:val="00DC29CF"/>
    <w:rsid w:val="00DC3063"/>
    <w:rsid w:val="00DC3DCD"/>
    <w:rsid w:val="00DC3ED6"/>
    <w:rsid w:val="00DC3FFE"/>
    <w:rsid w:val="00DC4246"/>
    <w:rsid w:val="00DC5596"/>
    <w:rsid w:val="00DC5F7A"/>
    <w:rsid w:val="00DC738A"/>
    <w:rsid w:val="00DC7815"/>
    <w:rsid w:val="00DC79BA"/>
    <w:rsid w:val="00DD0225"/>
    <w:rsid w:val="00DD0FEA"/>
    <w:rsid w:val="00DD1CF1"/>
    <w:rsid w:val="00DD20BC"/>
    <w:rsid w:val="00DD3701"/>
    <w:rsid w:val="00DD37CA"/>
    <w:rsid w:val="00DD473A"/>
    <w:rsid w:val="00DD62E8"/>
    <w:rsid w:val="00DE0C83"/>
    <w:rsid w:val="00DE1102"/>
    <w:rsid w:val="00DE1C95"/>
    <w:rsid w:val="00DE1D32"/>
    <w:rsid w:val="00DE25F0"/>
    <w:rsid w:val="00DE2C2F"/>
    <w:rsid w:val="00DE440D"/>
    <w:rsid w:val="00DE4EB4"/>
    <w:rsid w:val="00DE655C"/>
    <w:rsid w:val="00DF079E"/>
    <w:rsid w:val="00DF0EA5"/>
    <w:rsid w:val="00DF1CCC"/>
    <w:rsid w:val="00DF2300"/>
    <w:rsid w:val="00DF27D0"/>
    <w:rsid w:val="00DF27EC"/>
    <w:rsid w:val="00DF2F32"/>
    <w:rsid w:val="00DF3B71"/>
    <w:rsid w:val="00DF5068"/>
    <w:rsid w:val="00DF711E"/>
    <w:rsid w:val="00DF7187"/>
    <w:rsid w:val="00DF7F30"/>
    <w:rsid w:val="00E005F3"/>
    <w:rsid w:val="00E0699F"/>
    <w:rsid w:val="00E073A4"/>
    <w:rsid w:val="00E07A26"/>
    <w:rsid w:val="00E10022"/>
    <w:rsid w:val="00E11330"/>
    <w:rsid w:val="00E13017"/>
    <w:rsid w:val="00E1320D"/>
    <w:rsid w:val="00E13CFC"/>
    <w:rsid w:val="00E13FE7"/>
    <w:rsid w:val="00E14028"/>
    <w:rsid w:val="00E148A5"/>
    <w:rsid w:val="00E1557E"/>
    <w:rsid w:val="00E15791"/>
    <w:rsid w:val="00E15978"/>
    <w:rsid w:val="00E15EAE"/>
    <w:rsid w:val="00E165CB"/>
    <w:rsid w:val="00E16652"/>
    <w:rsid w:val="00E2024A"/>
    <w:rsid w:val="00E20435"/>
    <w:rsid w:val="00E22300"/>
    <w:rsid w:val="00E22863"/>
    <w:rsid w:val="00E22A43"/>
    <w:rsid w:val="00E22AF2"/>
    <w:rsid w:val="00E22B8B"/>
    <w:rsid w:val="00E22D24"/>
    <w:rsid w:val="00E23BD2"/>
    <w:rsid w:val="00E23FEB"/>
    <w:rsid w:val="00E24E02"/>
    <w:rsid w:val="00E256FC"/>
    <w:rsid w:val="00E257A5"/>
    <w:rsid w:val="00E262C6"/>
    <w:rsid w:val="00E30FBB"/>
    <w:rsid w:val="00E31067"/>
    <w:rsid w:val="00E3106E"/>
    <w:rsid w:val="00E31102"/>
    <w:rsid w:val="00E312FA"/>
    <w:rsid w:val="00E32844"/>
    <w:rsid w:val="00E32C90"/>
    <w:rsid w:val="00E33C49"/>
    <w:rsid w:val="00E35209"/>
    <w:rsid w:val="00E35359"/>
    <w:rsid w:val="00E35B60"/>
    <w:rsid w:val="00E36DDF"/>
    <w:rsid w:val="00E36E8E"/>
    <w:rsid w:val="00E37210"/>
    <w:rsid w:val="00E40197"/>
    <w:rsid w:val="00E407CB"/>
    <w:rsid w:val="00E40EB2"/>
    <w:rsid w:val="00E4119A"/>
    <w:rsid w:val="00E4130A"/>
    <w:rsid w:val="00E41B5A"/>
    <w:rsid w:val="00E422BE"/>
    <w:rsid w:val="00E43CD8"/>
    <w:rsid w:val="00E43DD5"/>
    <w:rsid w:val="00E444D6"/>
    <w:rsid w:val="00E44E5D"/>
    <w:rsid w:val="00E45BDB"/>
    <w:rsid w:val="00E4701E"/>
    <w:rsid w:val="00E50FF4"/>
    <w:rsid w:val="00E51C69"/>
    <w:rsid w:val="00E527D7"/>
    <w:rsid w:val="00E52C07"/>
    <w:rsid w:val="00E52D01"/>
    <w:rsid w:val="00E52F59"/>
    <w:rsid w:val="00E56229"/>
    <w:rsid w:val="00E56468"/>
    <w:rsid w:val="00E565DA"/>
    <w:rsid w:val="00E57796"/>
    <w:rsid w:val="00E57C28"/>
    <w:rsid w:val="00E60F55"/>
    <w:rsid w:val="00E6120A"/>
    <w:rsid w:val="00E61723"/>
    <w:rsid w:val="00E6191E"/>
    <w:rsid w:val="00E628FB"/>
    <w:rsid w:val="00E63C31"/>
    <w:rsid w:val="00E64616"/>
    <w:rsid w:val="00E64C1C"/>
    <w:rsid w:val="00E659E1"/>
    <w:rsid w:val="00E6687E"/>
    <w:rsid w:val="00E71802"/>
    <w:rsid w:val="00E71CA2"/>
    <w:rsid w:val="00E720EA"/>
    <w:rsid w:val="00E732DE"/>
    <w:rsid w:val="00E73B2C"/>
    <w:rsid w:val="00E7439E"/>
    <w:rsid w:val="00E74574"/>
    <w:rsid w:val="00E74B4A"/>
    <w:rsid w:val="00E74C94"/>
    <w:rsid w:val="00E7590B"/>
    <w:rsid w:val="00E75EC9"/>
    <w:rsid w:val="00E7712C"/>
    <w:rsid w:val="00E77260"/>
    <w:rsid w:val="00E7764B"/>
    <w:rsid w:val="00E77995"/>
    <w:rsid w:val="00E81913"/>
    <w:rsid w:val="00E8229A"/>
    <w:rsid w:val="00E82A06"/>
    <w:rsid w:val="00E83E20"/>
    <w:rsid w:val="00E8402A"/>
    <w:rsid w:val="00E84427"/>
    <w:rsid w:val="00E84C12"/>
    <w:rsid w:val="00E853B6"/>
    <w:rsid w:val="00E85A7C"/>
    <w:rsid w:val="00E862FF"/>
    <w:rsid w:val="00E87730"/>
    <w:rsid w:val="00E87733"/>
    <w:rsid w:val="00E8797C"/>
    <w:rsid w:val="00E9064C"/>
    <w:rsid w:val="00E909E7"/>
    <w:rsid w:val="00E90ABC"/>
    <w:rsid w:val="00E91078"/>
    <w:rsid w:val="00E9134A"/>
    <w:rsid w:val="00E918F8"/>
    <w:rsid w:val="00E92444"/>
    <w:rsid w:val="00E92F15"/>
    <w:rsid w:val="00E938F2"/>
    <w:rsid w:val="00E9479F"/>
    <w:rsid w:val="00E95065"/>
    <w:rsid w:val="00E95120"/>
    <w:rsid w:val="00E954FB"/>
    <w:rsid w:val="00E9608F"/>
    <w:rsid w:val="00E962D3"/>
    <w:rsid w:val="00E96962"/>
    <w:rsid w:val="00E96D0B"/>
    <w:rsid w:val="00E97113"/>
    <w:rsid w:val="00E97679"/>
    <w:rsid w:val="00E97965"/>
    <w:rsid w:val="00EA0C51"/>
    <w:rsid w:val="00EA0C83"/>
    <w:rsid w:val="00EA1052"/>
    <w:rsid w:val="00EA1B04"/>
    <w:rsid w:val="00EA1BDC"/>
    <w:rsid w:val="00EA1CEF"/>
    <w:rsid w:val="00EA2016"/>
    <w:rsid w:val="00EA2A65"/>
    <w:rsid w:val="00EA2B6F"/>
    <w:rsid w:val="00EA36CD"/>
    <w:rsid w:val="00EA3EE9"/>
    <w:rsid w:val="00EA61E8"/>
    <w:rsid w:val="00EA634C"/>
    <w:rsid w:val="00EB1BBA"/>
    <w:rsid w:val="00EB1F71"/>
    <w:rsid w:val="00EB2CAE"/>
    <w:rsid w:val="00EB2E24"/>
    <w:rsid w:val="00EB3235"/>
    <w:rsid w:val="00EB376E"/>
    <w:rsid w:val="00EB39E2"/>
    <w:rsid w:val="00EB3D5E"/>
    <w:rsid w:val="00EB45A0"/>
    <w:rsid w:val="00EB6763"/>
    <w:rsid w:val="00EB77BD"/>
    <w:rsid w:val="00EB7802"/>
    <w:rsid w:val="00EC0155"/>
    <w:rsid w:val="00EC0B9B"/>
    <w:rsid w:val="00EC13A0"/>
    <w:rsid w:val="00EC19A6"/>
    <w:rsid w:val="00EC2458"/>
    <w:rsid w:val="00EC2BA4"/>
    <w:rsid w:val="00EC316E"/>
    <w:rsid w:val="00EC3407"/>
    <w:rsid w:val="00EC4A8C"/>
    <w:rsid w:val="00EC5B73"/>
    <w:rsid w:val="00EC699F"/>
    <w:rsid w:val="00EC6C82"/>
    <w:rsid w:val="00EC72E5"/>
    <w:rsid w:val="00EC78D1"/>
    <w:rsid w:val="00EC7AB6"/>
    <w:rsid w:val="00EC7D7C"/>
    <w:rsid w:val="00ED03B4"/>
    <w:rsid w:val="00ED0A11"/>
    <w:rsid w:val="00ED1433"/>
    <w:rsid w:val="00ED14C3"/>
    <w:rsid w:val="00ED209F"/>
    <w:rsid w:val="00ED366A"/>
    <w:rsid w:val="00ED3CCB"/>
    <w:rsid w:val="00ED3D2D"/>
    <w:rsid w:val="00ED4899"/>
    <w:rsid w:val="00ED4FB2"/>
    <w:rsid w:val="00ED61F6"/>
    <w:rsid w:val="00ED70E9"/>
    <w:rsid w:val="00ED7693"/>
    <w:rsid w:val="00ED7695"/>
    <w:rsid w:val="00ED7D98"/>
    <w:rsid w:val="00EE0FFA"/>
    <w:rsid w:val="00EE15C1"/>
    <w:rsid w:val="00EE1E22"/>
    <w:rsid w:val="00EE3459"/>
    <w:rsid w:val="00EE4A9E"/>
    <w:rsid w:val="00EE7F7D"/>
    <w:rsid w:val="00EF0A37"/>
    <w:rsid w:val="00EF11E5"/>
    <w:rsid w:val="00EF3F7B"/>
    <w:rsid w:val="00EF4AB0"/>
    <w:rsid w:val="00EF57A1"/>
    <w:rsid w:val="00EF5CC6"/>
    <w:rsid w:val="00EF6508"/>
    <w:rsid w:val="00EF687E"/>
    <w:rsid w:val="00EF725D"/>
    <w:rsid w:val="00EF780A"/>
    <w:rsid w:val="00EF7CE6"/>
    <w:rsid w:val="00F003B4"/>
    <w:rsid w:val="00F015D3"/>
    <w:rsid w:val="00F0434C"/>
    <w:rsid w:val="00F05060"/>
    <w:rsid w:val="00F05B2B"/>
    <w:rsid w:val="00F06F79"/>
    <w:rsid w:val="00F1025B"/>
    <w:rsid w:val="00F10415"/>
    <w:rsid w:val="00F10619"/>
    <w:rsid w:val="00F109CE"/>
    <w:rsid w:val="00F10D46"/>
    <w:rsid w:val="00F11A4F"/>
    <w:rsid w:val="00F11FD1"/>
    <w:rsid w:val="00F12062"/>
    <w:rsid w:val="00F131D6"/>
    <w:rsid w:val="00F14879"/>
    <w:rsid w:val="00F15809"/>
    <w:rsid w:val="00F16BD9"/>
    <w:rsid w:val="00F17211"/>
    <w:rsid w:val="00F176A1"/>
    <w:rsid w:val="00F20CCE"/>
    <w:rsid w:val="00F21C0B"/>
    <w:rsid w:val="00F23D77"/>
    <w:rsid w:val="00F23EE5"/>
    <w:rsid w:val="00F252AF"/>
    <w:rsid w:val="00F25ED3"/>
    <w:rsid w:val="00F31E0D"/>
    <w:rsid w:val="00F31F72"/>
    <w:rsid w:val="00F3459B"/>
    <w:rsid w:val="00F34AC4"/>
    <w:rsid w:val="00F3671E"/>
    <w:rsid w:val="00F36A2B"/>
    <w:rsid w:val="00F36D98"/>
    <w:rsid w:val="00F3780F"/>
    <w:rsid w:val="00F400CC"/>
    <w:rsid w:val="00F4027D"/>
    <w:rsid w:val="00F41651"/>
    <w:rsid w:val="00F41962"/>
    <w:rsid w:val="00F41E96"/>
    <w:rsid w:val="00F42894"/>
    <w:rsid w:val="00F42B4B"/>
    <w:rsid w:val="00F43C0D"/>
    <w:rsid w:val="00F43EAD"/>
    <w:rsid w:val="00F47792"/>
    <w:rsid w:val="00F5001D"/>
    <w:rsid w:val="00F50381"/>
    <w:rsid w:val="00F508C0"/>
    <w:rsid w:val="00F510CD"/>
    <w:rsid w:val="00F51AB8"/>
    <w:rsid w:val="00F53015"/>
    <w:rsid w:val="00F53593"/>
    <w:rsid w:val="00F5451C"/>
    <w:rsid w:val="00F55481"/>
    <w:rsid w:val="00F55CA8"/>
    <w:rsid w:val="00F55FA9"/>
    <w:rsid w:val="00F562BA"/>
    <w:rsid w:val="00F56998"/>
    <w:rsid w:val="00F57E61"/>
    <w:rsid w:val="00F60124"/>
    <w:rsid w:val="00F6014B"/>
    <w:rsid w:val="00F61181"/>
    <w:rsid w:val="00F6145B"/>
    <w:rsid w:val="00F61CD4"/>
    <w:rsid w:val="00F621F3"/>
    <w:rsid w:val="00F6273E"/>
    <w:rsid w:val="00F62B5E"/>
    <w:rsid w:val="00F62BF9"/>
    <w:rsid w:val="00F62CF1"/>
    <w:rsid w:val="00F62F4C"/>
    <w:rsid w:val="00F635F5"/>
    <w:rsid w:val="00F64B91"/>
    <w:rsid w:val="00F67565"/>
    <w:rsid w:val="00F71767"/>
    <w:rsid w:val="00F72F28"/>
    <w:rsid w:val="00F7340E"/>
    <w:rsid w:val="00F737F0"/>
    <w:rsid w:val="00F74E92"/>
    <w:rsid w:val="00F756F7"/>
    <w:rsid w:val="00F76432"/>
    <w:rsid w:val="00F76585"/>
    <w:rsid w:val="00F76592"/>
    <w:rsid w:val="00F77577"/>
    <w:rsid w:val="00F77E00"/>
    <w:rsid w:val="00F802D1"/>
    <w:rsid w:val="00F80880"/>
    <w:rsid w:val="00F809B9"/>
    <w:rsid w:val="00F811AC"/>
    <w:rsid w:val="00F8291A"/>
    <w:rsid w:val="00F82BD4"/>
    <w:rsid w:val="00F82D19"/>
    <w:rsid w:val="00F8301D"/>
    <w:rsid w:val="00F83A39"/>
    <w:rsid w:val="00F83A53"/>
    <w:rsid w:val="00F83D88"/>
    <w:rsid w:val="00F850A6"/>
    <w:rsid w:val="00F858D9"/>
    <w:rsid w:val="00F85BA9"/>
    <w:rsid w:val="00F870B8"/>
    <w:rsid w:val="00F9052B"/>
    <w:rsid w:val="00F90531"/>
    <w:rsid w:val="00F90ACF"/>
    <w:rsid w:val="00F915A1"/>
    <w:rsid w:val="00F91649"/>
    <w:rsid w:val="00F928E1"/>
    <w:rsid w:val="00F93CCC"/>
    <w:rsid w:val="00F93EF5"/>
    <w:rsid w:val="00F946F5"/>
    <w:rsid w:val="00F94D18"/>
    <w:rsid w:val="00F94D32"/>
    <w:rsid w:val="00F95A01"/>
    <w:rsid w:val="00F95DA1"/>
    <w:rsid w:val="00F97914"/>
    <w:rsid w:val="00F979A4"/>
    <w:rsid w:val="00FA0672"/>
    <w:rsid w:val="00FA0EFD"/>
    <w:rsid w:val="00FA17F5"/>
    <w:rsid w:val="00FA1E34"/>
    <w:rsid w:val="00FA2192"/>
    <w:rsid w:val="00FA2503"/>
    <w:rsid w:val="00FA551E"/>
    <w:rsid w:val="00FA5EB0"/>
    <w:rsid w:val="00FA63C1"/>
    <w:rsid w:val="00FA65A2"/>
    <w:rsid w:val="00FA69B2"/>
    <w:rsid w:val="00FA7ADF"/>
    <w:rsid w:val="00FB042A"/>
    <w:rsid w:val="00FB04F7"/>
    <w:rsid w:val="00FB0811"/>
    <w:rsid w:val="00FB229E"/>
    <w:rsid w:val="00FB2840"/>
    <w:rsid w:val="00FB3CEF"/>
    <w:rsid w:val="00FB5ABC"/>
    <w:rsid w:val="00FB6261"/>
    <w:rsid w:val="00FB6735"/>
    <w:rsid w:val="00FB6D53"/>
    <w:rsid w:val="00FB75F6"/>
    <w:rsid w:val="00FC0257"/>
    <w:rsid w:val="00FC05DA"/>
    <w:rsid w:val="00FC1E42"/>
    <w:rsid w:val="00FC2D77"/>
    <w:rsid w:val="00FC398D"/>
    <w:rsid w:val="00FC44B5"/>
    <w:rsid w:val="00FC5EC1"/>
    <w:rsid w:val="00FC66F6"/>
    <w:rsid w:val="00FC6883"/>
    <w:rsid w:val="00FD0A09"/>
    <w:rsid w:val="00FD24E8"/>
    <w:rsid w:val="00FD2C98"/>
    <w:rsid w:val="00FD2F50"/>
    <w:rsid w:val="00FD433B"/>
    <w:rsid w:val="00FD5211"/>
    <w:rsid w:val="00FD5245"/>
    <w:rsid w:val="00FD681B"/>
    <w:rsid w:val="00FD7102"/>
    <w:rsid w:val="00FD7750"/>
    <w:rsid w:val="00FE05F9"/>
    <w:rsid w:val="00FE067C"/>
    <w:rsid w:val="00FE06F4"/>
    <w:rsid w:val="00FE08EA"/>
    <w:rsid w:val="00FE1FCC"/>
    <w:rsid w:val="00FE2E69"/>
    <w:rsid w:val="00FE35F7"/>
    <w:rsid w:val="00FE3820"/>
    <w:rsid w:val="00FE48C6"/>
    <w:rsid w:val="00FE48FD"/>
    <w:rsid w:val="00FE4F69"/>
    <w:rsid w:val="00FE6B90"/>
    <w:rsid w:val="00FE714C"/>
    <w:rsid w:val="00FF0507"/>
    <w:rsid w:val="00FF0B65"/>
    <w:rsid w:val="00FF0D63"/>
    <w:rsid w:val="00FF0E23"/>
    <w:rsid w:val="00FF171A"/>
    <w:rsid w:val="00FF1807"/>
    <w:rsid w:val="00FF19D5"/>
    <w:rsid w:val="00FF1D5A"/>
    <w:rsid w:val="00FF31B7"/>
    <w:rsid w:val="00FF38D7"/>
    <w:rsid w:val="00FF3C3E"/>
    <w:rsid w:val="00FF4407"/>
    <w:rsid w:val="00FF4BC8"/>
    <w:rsid w:val="014C2238"/>
    <w:rsid w:val="017F8F49"/>
    <w:rsid w:val="019267BE"/>
    <w:rsid w:val="019BCEA3"/>
    <w:rsid w:val="01F4C372"/>
    <w:rsid w:val="0257E6A5"/>
    <w:rsid w:val="026553AF"/>
    <w:rsid w:val="0408DF35"/>
    <w:rsid w:val="040E6FE1"/>
    <w:rsid w:val="043EC5D6"/>
    <w:rsid w:val="04488EDA"/>
    <w:rsid w:val="0480B9F0"/>
    <w:rsid w:val="04AD5322"/>
    <w:rsid w:val="0503809D"/>
    <w:rsid w:val="05068C43"/>
    <w:rsid w:val="05A38F91"/>
    <w:rsid w:val="05B21AEC"/>
    <w:rsid w:val="05E4924E"/>
    <w:rsid w:val="061EB1E9"/>
    <w:rsid w:val="065159D0"/>
    <w:rsid w:val="07851028"/>
    <w:rsid w:val="07A43D28"/>
    <w:rsid w:val="0811FF23"/>
    <w:rsid w:val="08BB292D"/>
    <w:rsid w:val="09092FFF"/>
    <w:rsid w:val="09343386"/>
    <w:rsid w:val="093D8864"/>
    <w:rsid w:val="094F9AED"/>
    <w:rsid w:val="09874633"/>
    <w:rsid w:val="099F192E"/>
    <w:rsid w:val="09B4570C"/>
    <w:rsid w:val="09D86B7E"/>
    <w:rsid w:val="0B1C9294"/>
    <w:rsid w:val="0E2ECB52"/>
    <w:rsid w:val="0F25000C"/>
    <w:rsid w:val="0FB50983"/>
    <w:rsid w:val="106BB0C4"/>
    <w:rsid w:val="11262693"/>
    <w:rsid w:val="11D3D2A2"/>
    <w:rsid w:val="12FD3EE5"/>
    <w:rsid w:val="12FEA8B7"/>
    <w:rsid w:val="1432EC52"/>
    <w:rsid w:val="14DE5213"/>
    <w:rsid w:val="150B7364"/>
    <w:rsid w:val="1518569E"/>
    <w:rsid w:val="158FAD29"/>
    <w:rsid w:val="159F53F6"/>
    <w:rsid w:val="16EE371D"/>
    <w:rsid w:val="1754D50B"/>
    <w:rsid w:val="1952AFC3"/>
    <w:rsid w:val="19EB0C78"/>
    <w:rsid w:val="19F637FA"/>
    <w:rsid w:val="1A84C99C"/>
    <w:rsid w:val="1B165DF7"/>
    <w:rsid w:val="1B9B9F68"/>
    <w:rsid w:val="1BE15978"/>
    <w:rsid w:val="1BEC37CF"/>
    <w:rsid w:val="1C054ACD"/>
    <w:rsid w:val="1CC67827"/>
    <w:rsid w:val="1CC74386"/>
    <w:rsid w:val="1CF3EA61"/>
    <w:rsid w:val="1D11858F"/>
    <w:rsid w:val="1DBE5A7A"/>
    <w:rsid w:val="1E4AF8B3"/>
    <w:rsid w:val="1EB6B26A"/>
    <w:rsid w:val="1EE0E9BA"/>
    <w:rsid w:val="1F1B8CB3"/>
    <w:rsid w:val="1F2B6BD9"/>
    <w:rsid w:val="2082C931"/>
    <w:rsid w:val="20BBA6F8"/>
    <w:rsid w:val="20C6A29B"/>
    <w:rsid w:val="213F6DDA"/>
    <w:rsid w:val="214D1BAB"/>
    <w:rsid w:val="215BE14B"/>
    <w:rsid w:val="217F7F04"/>
    <w:rsid w:val="21F2DDA9"/>
    <w:rsid w:val="220D185F"/>
    <w:rsid w:val="22A8A1D0"/>
    <w:rsid w:val="231B4F65"/>
    <w:rsid w:val="23E9165F"/>
    <w:rsid w:val="2405C15D"/>
    <w:rsid w:val="241B76DC"/>
    <w:rsid w:val="24B71FC6"/>
    <w:rsid w:val="24E58277"/>
    <w:rsid w:val="24F0E45E"/>
    <w:rsid w:val="254457B0"/>
    <w:rsid w:val="25555FBF"/>
    <w:rsid w:val="258409D3"/>
    <w:rsid w:val="25B9013D"/>
    <w:rsid w:val="262FE6E0"/>
    <w:rsid w:val="2652F027"/>
    <w:rsid w:val="26953F51"/>
    <w:rsid w:val="274A989B"/>
    <w:rsid w:val="27EFACA4"/>
    <w:rsid w:val="281B28E5"/>
    <w:rsid w:val="28B8A8D9"/>
    <w:rsid w:val="28C29A72"/>
    <w:rsid w:val="2976F523"/>
    <w:rsid w:val="29801FD5"/>
    <w:rsid w:val="29F88BC3"/>
    <w:rsid w:val="2A07A71C"/>
    <w:rsid w:val="2A0AF169"/>
    <w:rsid w:val="2A774F0A"/>
    <w:rsid w:val="2A7CB802"/>
    <w:rsid w:val="2AC22EFF"/>
    <w:rsid w:val="2ADAA233"/>
    <w:rsid w:val="2B7F8569"/>
    <w:rsid w:val="2BCA8FF1"/>
    <w:rsid w:val="2C4EC213"/>
    <w:rsid w:val="2C755412"/>
    <w:rsid w:val="2C9ABC2F"/>
    <w:rsid w:val="2CE29E08"/>
    <w:rsid w:val="2D912986"/>
    <w:rsid w:val="2E7F31F2"/>
    <w:rsid w:val="2F56E552"/>
    <w:rsid w:val="30F7CD17"/>
    <w:rsid w:val="31664379"/>
    <w:rsid w:val="32011EBE"/>
    <w:rsid w:val="3261F695"/>
    <w:rsid w:val="3265C808"/>
    <w:rsid w:val="32E79806"/>
    <w:rsid w:val="335EFEE5"/>
    <w:rsid w:val="34019869"/>
    <w:rsid w:val="346B9884"/>
    <w:rsid w:val="34836867"/>
    <w:rsid w:val="34A7E92A"/>
    <w:rsid w:val="35F5F13A"/>
    <w:rsid w:val="36287618"/>
    <w:rsid w:val="362EEDCD"/>
    <w:rsid w:val="36C9277A"/>
    <w:rsid w:val="36D37599"/>
    <w:rsid w:val="379688D3"/>
    <w:rsid w:val="3839BCBB"/>
    <w:rsid w:val="3844F886"/>
    <w:rsid w:val="38EAFA58"/>
    <w:rsid w:val="3B1A5433"/>
    <w:rsid w:val="3BCCFFBF"/>
    <w:rsid w:val="3C721E2D"/>
    <w:rsid w:val="3D191555"/>
    <w:rsid w:val="3D276D65"/>
    <w:rsid w:val="3E0427F3"/>
    <w:rsid w:val="3E7EA729"/>
    <w:rsid w:val="3E890EDA"/>
    <w:rsid w:val="3ED5E0E1"/>
    <w:rsid w:val="3EEEB3AB"/>
    <w:rsid w:val="3EFF46D5"/>
    <w:rsid w:val="3F8E7721"/>
    <w:rsid w:val="3FB929AA"/>
    <w:rsid w:val="3FC61B0E"/>
    <w:rsid w:val="4021AE6A"/>
    <w:rsid w:val="4062A822"/>
    <w:rsid w:val="413723B7"/>
    <w:rsid w:val="4168369C"/>
    <w:rsid w:val="420E225E"/>
    <w:rsid w:val="423F16E4"/>
    <w:rsid w:val="425839DE"/>
    <w:rsid w:val="426116C1"/>
    <w:rsid w:val="43802F33"/>
    <w:rsid w:val="43FBBEBF"/>
    <w:rsid w:val="43FCE722"/>
    <w:rsid w:val="45BB7A1A"/>
    <w:rsid w:val="45E0A17F"/>
    <w:rsid w:val="465EC5E5"/>
    <w:rsid w:val="46F80581"/>
    <w:rsid w:val="47292A80"/>
    <w:rsid w:val="472A45CF"/>
    <w:rsid w:val="47325CD5"/>
    <w:rsid w:val="47C6E88D"/>
    <w:rsid w:val="47ECF980"/>
    <w:rsid w:val="48CE2D36"/>
    <w:rsid w:val="494EDF43"/>
    <w:rsid w:val="49727499"/>
    <w:rsid w:val="497282FE"/>
    <w:rsid w:val="4A78D3CE"/>
    <w:rsid w:val="4B10BB3B"/>
    <w:rsid w:val="4B66CCC5"/>
    <w:rsid w:val="4CA7C5D9"/>
    <w:rsid w:val="4D789E95"/>
    <w:rsid w:val="4D7E9417"/>
    <w:rsid w:val="4DDE8C32"/>
    <w:rsid w:val="4E978C5B"/>
    <w:rsid w:val="4EF619C6"/>
    <w:rsid w:val="4F14B215"/>
    <w:rsid w:val="4F5D64F9"/>
    <w:rsid w:val="50867EB8"/>
    <w:rsid w:val="51B5F3F7"/>
    <w:rsid w:val="522515F8"/>
    <w:rsid w:val="52EE07B0"/>
    <w:rsid w:val="532AD1C4"/>
    <w:rsid w:val="532DEB80"/>
    <w:rsid w:val="53A31934"/>
    <w:rsid w:val="53DAD0BF"/>
    <w:rsid w:val="56CFCECB"/>
    <w:rsid w:val="56E68978"/>
    <w:rsid w:val="570144B2"/>
    <w:rsid w:val="57B1BBF0"/>
    <w:rsid w:val="57F074F1"/>
    <w:rsid w:val="586C8E5D"/>
    <w:rsid w:val="58AF5552"/>
    <w:rsid w:val="58C8485C"/>
    <w:rsid w:val="5949481B"/>
    <w:rsid w:val="5971E647"/>
    <w:rsid w:val="5998D0C0"/>
    <w:rsid w:val="5A044E2D"/>
    <w:rsid w:val="5A7181A3"/>
    <w:rsid w:val="5A987EAD"/>
    <w:rsid w:val="5AD24344"/>
    <w:rsid w:val="5B0006D3"/>
    <w:rsid w:val="5BB5020C"/>
    <w:rsid w:val="5BD590BA"/>
    <w:rsid w:val="5BDCEB31"/>
    <w:rsid w:val="5C1E7AFA"/>
    <w:rsid w:val="5CDDEF88"/>
    <w:rsid w:val="5D12AE72"/>
    <w:rsid w:val="5E34D1A2"/>
    <w:rsid w:val="5E4D44F0"/>
    <w:rsid w:val="5EABC020"/>
    <w:rsid w:val="5ECF4972"/>
    <w:rsid w:val="5F163C7E"/>
    <w:rsid w:val="5F259255"/>
    <w:rsid w:val="5F729ECE"/>
    <w:rsid w:val="5FB9EA49"/>
    <w:rsid w:val="5FCB5F86"/>
    <w:rsid w:val="6052D03C"/>
    <w:rsid w:val="6077DF8A"/>
    <w:rsid w:val="6155BAAA"/>
    <w:rsid w:val="6166D8A2"/>
    <w:rsid w:val="62276691"/>
    <w:rsid w:val="626834A5"/>
    <w:rsid w:val="629AF94A"/>
    <w:rsid w:val="62A928A0"/>
    <w:rsid w:val="62C24E48"/>
    <w:rsid w:val="62F18B0B"/>
    <w:rsid w:val="63D01ACB"/>
    <w:rsid w:val="63E828A4"/>
    <w:rsid w:val="641B0D6C"/>
    <w:rsid w:val="64597B5E"/>
    <w:rsid w:val="64647133"/>
    <w:rsid w:val="64BBE8CE"/>
    <w:rsid w:val="6582504A"/>
    <w:rsid w:val="658F3384"/>
    <w:rsid w:val="65A8D933"/>
    <w:rsid w:val="66599C07"/>
    <w:rsid w:val="666F5B0E"/>
    <w:rsid w:val="66B3AC95"/>
    <w:rsid w:val="66D4160F"/>
    <w:rsid w:val="6813C349"/>
    <w:rsid w:val="683E88DB"/>
    <w:rsid w:val="686ACEED"/>
    <w:rsid w:val="68950E62"/>
    <w:rsid w:val="6954776E"/>
    <w:rsid w:val="695546B8"/>
    <w:rsid w:val="69BDA777"/>
    <w:rsid w:val="69E2C7F7"/>
    <w:rsid w:val="6B835B16"/>
    <w:rsid w:val="6C39E051"/>
    <w:rsid w:val="6D12986B"/>
    <w:rsid w:val="6D77B9A0"/>
    <w:rsid w:val="6DA065A2"/>
    <w:rsid w:val="6ED7E385"/>
    <w:rsid w:val="6FC23F7C"/>
    <w:rsid w:val="6FCFA045"/>
    <w:rsid w:val="6FDCB1A7"/>
    <w:rsid w:val="6FE610BE"/>
    <w:rsid w:val="7037D2A3"/>
    <w:rsid w:val="716787CB"/>
    <w:rsid w:val="7180B2BD"/>
    <w:rsid w:val="719B097C"/>
    <w:rsid w:val="71A8FF05"/>
    <w:rsid w:val="724B22FF"/>
    <w:rsid w:val="73C68BEF"/>
    <w:rsid w:val="73FC00BC"/>
    <w:rsid w:val="740986ED"/>
    <w:rsid w:val="746A3EF0"/>
    <w:rsid w:val="74BBE062"/>
    <w:rsid w:val="7576839A"/>
    <w:rsid w:val="75A0619A"/>
    <w:rsid w:val="75ABFDC8"/>
    <w:rsid w:val="75D2BC6E"/>
    <w:rsid w:val="764276C0"/>
    <w:rsid w:val="772E22CD"/>
    <w:rsid w:val="77D700A0"/>
    <w:rsid w:val="7810EFBD"/>
    <w:rsid w:val="78C5816C"/>
    <w:rsid w:val="78F58779"/>
    <w:rsid w:val="795D4A9D"/>
    <w:rsid w:val="7A2BE35C"/>
    <w:rsid w:val="7A3B72FD"/>
    <w:rsid w:val="7B36642D"/>
    <w:rsid w:val="7C581B09"/>
    <w:rsid w:val="7C7C4C24"/>
    <w:rsid w:val="7D218422"/>
    <w:rsid w:val="7DF2260B"/>
    <w:rsid w:val="7DF350F3"/>
    <w:rsid w:val="7E335C52"/>
    <w:rsid w:val="7E606427"/>
    <w:rsid w:val="7E9C6EBB"/>
    <w:rsid w:val="7F2657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902C4"/>
  <w15:chartTrackingRefBased/>
  <w15:docId w15:val="{4DCD92B7-C24C-478F-BF29-E4E3BF98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111"/>
  </w:style>
  <w:style w:type="paragraph" w:styleId="Heading1">
    <w:name w:val="heading 1"/>
    <w:basedOn w:val="Normal"/>
    <w:next w:val="Normal"/>
    <w:link w:val="Heading1Char"/>
    <w:uiPriority w:val="9"/>
    <w:qFormat/>
    <w:rsid w:val="00E2024A"/>
    <w:pPr>
      <w:jc w:val="center"/>
      <w:outlineLvl w:val="0"/>
    </w:pPr>
    <w:rPr>
      <w:rFonts w:ascii="Arial" w:hAnsi="Arial" w:cs="Arial"/>
      <w:b/>
      <w:bCs/>
      <w:sz w:val="28"/>
      <w:szCs w:val="28"/>
    </w:rPr>
  </w:style>
  <w:style w:type="paragraph" w:styleId="Heading2">
    <w:name w:val="heading 2"/>
    <w:basedOn w:val="Normal"/>
    <w:next w:val="Normal"/>
    <w:link w:val="Heading2Char"/>
    <w:uiPriority w:val="9"/>
    <w:unhideWhenUsed/>
    <w:qFormat/>
    <w:rsid w:val="00E2024A"/>
    <w:pPr>
      <w:spacing w:before="120" w:after="0" w:line="240" w:lineRule="auto"/>
      <w:jc w:val="center"/>
      <w:outlineLvl w:val="1"/>
    </w:pPr>
    <w:rPr>
      <w:rFonts w:ascii="Arial" w:hAnsi="Arial" w:cs="Arial"/>
      <w:b/>
      <w:bCs/>
      <w:color w:val="000000" w:themeColor="text1"/>
      <w:sz w:val="24"/>
      <w:szCs w:val="24"/>
    </w:rPr>
  </w:style>
  <w:style w:type="paragraph" w:styleId="Heading3">
    <w:name w:val="heading 3"/>
    <w:basedOn w:val="Normal"/>
    <w:next w:val="Normal"/>
    <w:link w:val="Heading3Char"/>
    <w:uiPriority w:val="9"/>
    <w:unhideWhenUsed/>
    <w:qFormat/>
    <w:rsid w:val="00E2024A"/>
    <w:pPr>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1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111"/>
    <w:rPr>
      <w:rFonts w:ascii="Segoe UI" w:hAnsi="Segoe UI" w:cs="Segoe UI"/>
      <w:sz w:val="18"/>
      <w:szCs w:val="18"/>
    </w:rPr>
  </w:style>
  <w:style w:type="character" w:styleId="Hyperlink">
    <w:name w:val="Hyperlink"/>
    <w:basedOn w:val="DefaultParagraphFont"/>
    <w:uiPriority w:val="99"/>
    <w:unhideWhenUsed/>
    <w:rsid w:val="00573111"/>
    <w:rPr>
      <w:color w:val="0563C1" w:themeColor="hyperlink"/>
      <w:u w:val="single"/>
    </w:rPr>
  </w:style>
  <w:style w:type="character" w:styleId="CommentReference">
    <w:name w:val="annotation reference"/>
    <w:basedOn w:val="DefaultParagraphFont"/>
    <w:uiPriority w:val="99"/>
    <w:semiHidden/>
    <w:unhideWhenUsed/>
    <w:rsid w:val="00573111"/>
    <w:rPr>
      <w:sz w:val="16"/>
      <w:szCs w:val="16"/>
    </w:rPr>
  </w:style>
  <w:style w:type="paragraph" w:styleId="CommentText">
    <w:name w:val="annotation text"/>
    <w:basedOn w:val="Normal"/>
    <w:link w:val="CommentTextChar"/>
    <w:uiPriority w:val="99"/>
    <w:unhideWhenUsed/>
    <w:rsid w:val="00573111"/>
    <w:pPr>
      <w:spacing w:line="240" w:lineRule="auto"/>
    </w:pPr>
    <w:rPr>
      <w:sz w:val="20"/>
      <w:szCs w:val="20"/>
    </w:rPr>
  </w:style>
  <w:style w:type="character" w:customStyle="1" w:styleId="CommentTextChar">
    <w:name w:val="Comment Text Char"/>
    <w:basedOn w:val="DefaultParagraphFont"/>
    <w:link w:val="CommentText"/>
    <w:uiPriority w:val="99"/>
    <w:rsid w:val="00573111"/>
    <w:rPr>
      <w:sz w:val="20"/>
      <w:szCs w:val="20"/>
    </w:rPr>
  </w:style>
  <w:style w:type="character" w:styleId="UnresolvedMention">
    <w:name w:val="Unresolved Mention"/>
    <w:basedOn w:val="DefaultParagraphFont"/>
    <w:uiPriority w:val="99"/>
    <w:semiHidden/>
    <w:unhideWhenUsed/>
    <w:rsid w:val="00ED3D2D"/>
    <w:rPr>
      <w:color w:val="605E5C"/>
      <w:shd w:val="clear" w:color="auto" w:fill="E1DFDD"/>
    </w:rPr>
  </w:style>
  <w:style w:type="paragraph" w:styleId="ListParagraph">
    <w:name w:val="List Paragraph"/>
    <w:aliases w:val="F5 List Paragraph,List Paragraph1,Dot pt,No Spacing1,List Paragraph Char Char Char,Indicator Text,Numbered Para 1,Bullet Points,MAIN CONTENT,Bullet 1,List Paragraph11,List Paragraph12,OBC Bullet,Colorful List - Accent 11,Bullet Style,L,B"/>
    <w:basedOn w:val="Normal"/>
    <w:link w:val="ListParagraphChar"/>
    <w:uiPriority w:val="34"/>
    <w:qFormat/>
    <w:rsid w:val="004C735C"/>
    <w:pPr>
      <w:ind w:left="720"/>
      <w:contextualSpacing/>
    </w:pPr>
  </w:style>
  <w:style w:type="paragraph" w:styleId="Header">
    <w:name w:val="header"/>
    <w:basedOn w:val="Normal"/>
    <w:link w:val="HeaderChar"/>
    <w:uiPriority w:val="99"/>
    <w:unhideWhenUsed/>
    <w:rsid w:val="00E77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12C"/>
  </w:style>
  <w:style w:type="paragraph" w:styleId="Footer">
    <w:name w:val="footer"/>
    <w:basedOn w:val="Normal"/>
    <w:link w:val="FooterChar"/>
    <w:uiPriority w:val="99"/>
    <w:unhideWhenUsed/>
    <w:rsid w:val="00E77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12C"/>
  </w:style>
  <w:style w:type="paragraph" w:styleId="CommentSubject">
    <w:name w:val="annotation subject"/>
    <w:basedOn w:val="CommentText"/>
    <w:next w:val="CommentText"/>
    <w:link w:val="CommentSubjectChar"/>
    <w:uiPriority w:val="99"/>
    <w:semiHidden/>
    <w:unhideWhenUsed/>
    <w:rsid w:val="001F4594"/>
    <w:rPr>
      <w:b/>
      <w:bCs/>
    </w:rPr>
  </w:style>
  <w:style w:type="character" w:customStyle="1" w:styleId="CommentSubjectChar">
    <w:name w:val="Comment Subject Char"/>
    <w:basedOn w:val="CommentTextChar"/>
    <w:link w:val="CommentSubject"/>
    <w:uiPriority w:val="99"/>
    <w:semiHidden/>
    <w:rsid w:val="001F4594"/>
    <w:rPr>
      <w:b/>
      <w:bCs/>
      <w:sz w:val="20"/>
      <w:szCs w:val="20"/>
    </w:rPr>
  </w:style>
  <w:style w:type="character" w:styleId="FollowedHyperlink">
    <w:name w:val="FollowedHyperlink"/>
    <w:basedOn w:val="DefaultParagraphFont"/>
    <w:uiPriority w:val="99"/>
    <w:semiHidden/>
    <w:unhideWhenUsed/>
    <w:rsid w:val="005824F2"/>
    <w:rPr>
      <w:color w:val="954F72" w:themeColor="followedHyperlink"/>
      <w:u w:val="single"/>
    </w:rPr>
  </w:style>
  <w:style w:type="paragraph" w:styleId="NormalWeb">
    <w:name w:val="Normal (Web)"/>
    <w:basedOn w:val="Normal"/>
    <w:uiPriority w:val="99"/>
    <w:unhideWhenUsed/>
    <w:rsid w:val="0076427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3">
    <w:name w:val="Body Text Indent 3"/>
    <w:basedOn w:val="Normal"/>
    <w:link w:val="BodyTextIndent3Char"/>
    <w:semiHidden/>
    <w:rsid w:val="009144F0"/>
    <w:pPr>
      <w:spacing w:after="0" w:line="240" w:lineRule="auto"/>
      <w:ind w:left="720"/>
    </w:pPr>
    <w:rPr>
      <w:rFonts w:ascii="Verdana" w:eastAsia="Times New Roman" w:hAnsi="Verdana" w:cs="Times New Roman"/>
      <w:szCs w:val="24"/>
    </w:rPr>
  </w:style>
  <w:style w:type="character" w:customStyle="1" w:styleId="BodyTextIndent3Char">
    <w:name w:val="Body Text Indent 3 Char"/>
    <w:basedOn w:val="DefaultParagraphFont"/>
    <w:link w:val="BodyTextIndent3"/>
    <w:semiHidden/>
    <w:rsid w:val="009144F0"/>
    <w:rPr>
      <w:rFonts w:ascii="Verdana" w:eastAsia="Times New Roman" w:hAnsi="Verdana" w:cs="Times New Roman"/>
      <w:szCs w:val="24"/>
    </w:rPr>
  </w:style>
  <w:style w:type="table" w:styleId="TableGrid">
    <w:name w:val="Table Grid"/>
    <w:basedOn w:val="TableNormal"/>
    <w:uiPriority w:val="39"/>
    <w:rsid w:val="00324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ionshareable">
    <w:name w:val="selectionshareable"/>
    <w:basedOn w:val="Normal"/>
    <w:rsid w:val="00A161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41B5A"/>
    <w:rPr>
      <w:b/>
      <w:bC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L Char"/>
    <w:link w:val="ListParagraph"/>
    <w:uiPriority w:val="34"/>
    <w:qFormat/>
    <w:rsid w:val="00160F41"/>
  </w:style>
  <w:style w:type="character" w:customStyle="1" w:styleId="Heading1Char">
    <w:name w:val="Heading 1 Char"/>
    <w:basedOn w:val="DefaultParagraphFont"/>
    <w:link w:val="Heading1"/>
    <w:uiPriority w:val="9"/>
    <w:rsid w:val="00E2024A"/>
    <w:rPr>
      <w:rFonts w:ascii="Arial" w:hAnsi="Arial" w:cs="Arial"/>
      <w:b/>
      <w:bCs/>
      <w:sz w:val="28"/>
      <w:szCs w:val="28"/>
    </w:rPr>
  </w:style>
  <w:style w:type="character" w:customStyle="1" w:styleId="Heading2Char">
    <w:name w:val="Heading 2 Char"/>
    <w:basedOn w:val="DefaultParagraphFont"/>
    <w:link w:val="Heading2"/>
    <w:uiPriority w:val="9"/>
    <w:rsid w:val="00E2024A"/>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E2024A"/>
    <w:rPr>
      <w:rFonts w:ascii="Arial" w:hAnsi="Arial" w:cs="Arial"/>
      <w:b/>
      <w:bCs/>
      <w:sz w:val="24"/>
      <w:szCs w:val="24"/>
    </w:rPr>
  </w:style>
  <w:style w:type="paragraph" w:styleId="Revision">
    <w:name w:val="Revision"/>
    <w:hidden/>
    <w:uiPriority w:val="99"/>
    <w:semiHidden/>
    <w:rsid w:val="001529FD"/>
    <w:pPr>
      <w:spacing w:after="0" w:line="240" w:lineRule="auto"/>
    </w:pPr>
  </w:style>
  <w:style w:type="character" w:customStyle="1" w:styleId="normaltextrun">
    <w:name w:val="normaltextrun"/>
    <w:basedOn w:val="DefaultParagraphFont"/>
    <w:rsid w:val="003968F6"/>
  </w:style>
  <w:style w:type="paragraph" w:customStyle="1" w:styleId="paragraph">
    <w:name w:val="paragraph"/>
    <w:basedOn w:val="Normal"/>
    <w:rsid w:val="0061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1601B"/>
  </w:style>
  <w:style w:type="character" w:styleId="Emphasis">
    <w:name w:val="Emphasis"/>
    <w:basedOn w:val="DefaultParagraphFont"/>
    <w:uiPriority w:val="20"/>
    <w:qFormat/>
    <w:rsid w:val="002D0904"/>
    <w:rPr>
      <w:i/>
      <w:iCs/>
    </w:rPr>
  </w:style>
  <w:style w:type="character" w:styleId="Mention">
    <w:name w:val="Mention"/>
    <w:basedOn w:val="DefaultParagraphFont"/>
    <w:uiPriority w:val="99"/>
    <w:unhideWhenUsed/>
    <w:rsid w:val="0047197B"/>
    <w:rPr>
      <w:color w:val="2B579A"/>
      <w:shd w:val="clear" w:color="auto" w:fill="E1DFDD"/>
    </w:rPr>
  </w:style>
  <w:style w:type="paragraph" w:styleId="FootnoteText">
    <w:name w:val="footnote text"/>
    <w:basedOn w:val="Normal"/>
    <w:link w:val="FootnoteTextChar"/>
    <w:uiPriority w:val="99"/>
    <w:semiHidden/>
    <w:unhideWhenUsed/>
    <w:rsid w:val="008E2E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2EEA"/>
    <w:rPr>
      <w:sz w:val="20"/>
      <w:szCs w:val="20"/>
    </w:rPr>
  </w:style>
  <w:style w:type="character" w:styleId="FootnoteReference">
    <w:name w:val="footnote reference"/>
    <w:basedOn w:val="DefaultParagraphFont"/>
    <w:uiPriority w:val="99"/>
    <w:semiHidden/>
    <w:unhideWhenUsed/>
    <w:rsid w:val="008E2EEA"/>
    <w:rPr>
      <w:vertAlign w:val="superscript"/>
    </w:rPr>
  </w:style>
  <w:style w:type="paragraph" w:styleId="EndnoteText">
    <w:name w:val="endnote text"/>
    <w:basedOn w:val="Normal"/>
    <w:link w:val="EndnoteTextChar"/>
    <w:uiPriority w:val="99"/>
    <w:semiHidden/>
    <w:unhideWhenUsed/>
    <w:rsid w:val="00D90F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0FD6"/>
    <w:rPr>
      <w:sz w:val="20"/>
      <w:szCs w:val="20"/>
    </w:rPr>
  </w:style>
  <w:style w:type="character" w:styleId="EndnoteReference">
    <w:name w:val="endnote reference"/>
    <w:basedOn w:val="DefaultParagraphFont"/>
    <w:uiPriority w:val="99"/>
    <w:semiHidden/>
    <w:unhideWhenUsed/>
    <w:rsid w:val="00D90FD6"/>
    <w:rPr>
      <w:vertAlign w:val="superscript"/>
    </w:rPr>
  </w:style>
  <w:style w:type="paragraph" w:customStyle="1" w:styleId="Style1">
    <w:name w:val="Style1"/>
    <w:basedOn w:val="Normal"/>
    <w:link w:val="Style1Char"/>
    <w:autoRedefine/>
    <w:qFormat/>
    <w:rsid w:val="002A359F"/>
    <w:pPr>
      <w:numPr>
        <w:numId w:val="10"/>
      </w:numPr>
      <w:spacing w:after="0"/>
    </w:pPr>
    <w:rPr>
      <w:rFonts w:ascii="Arial" w:hAnsi="Arial" w:cs="Arial"/>
      <w:sz w:val="24"/>
      <w:szCs w:val="24"/>
    </w:rPr>
  </w:style>
  <w:style w:type="character" w:customStyle="1" w:styleId="Style1Char">
    <w:name w:val="Style1 Char"/>
    <w:basedOn w:val="DefaultParagraphFont"/>
    <w:link w:val="Style1"/>
    <w:rsid w:val="002A359F"/>
    <w:rPr>
      <w:rFonts w:ascii="Arial" w:hAnsi="Arial" w:cs="Arial"/>
      <w:sz w:val="24"/>
      <w:szCs w:val="24"/>
    </w:rPr>
  </w:style>
  <w:style w:type="paragraph" w:customStyle="1" w:styleId="BulletSCW">
    <w:name w:val="Bullet SCW"/>
    <w:basedOn w:val="Style1"/>
    <w:link w:val="BulletSCWChar"/>
    <w:qFormat/>
    <w:rsid w:val="00F756F7"/>
    <w:pPr>
      <w:numPr>
        <w:numId w:val="11"/>
      </w:numPr>
      <w:spacing w:after="120"/>
    </w:pPr>
  </w:style>
  <w:style w:type="character" w:customStyle="1" w:styleId="BulletSCWChar">
    <w:name w:val="Bullet SCW Char"/>
    <w:basedOn w:val="Style1Char"/>
    <w:link w:val="BulletSCW"/>
    <w:rsid w:val="00F756F7"/>
    <w:rPr>
      <w:rFonts w:ascii="Arial" w:hAnsi="Arial" w:cs="Arial"/>
      <w:sz w:val="24"/>
      <w:szCs w:val="24"/>
    </w:rPr>
  </w:style>
  <w:style w:type="paragraph" w:customStyle="1" w:styleId="BodySCW">
    <w:name w:val="Body SCW"/>
    <w:basedOn w:val="Style1"/>
    <w:link w:val="BodySCWChar"/>
    <w:qFormat/>
    <w:rsid w:val="001B392F"/>
  </w:style>
  <w:style w:type="character" w:customStyle="1" w:styleId="BodySCWChar">
    <w:name w:val="Body SCW Char"/>
    <w:basedOn w:val="Style1Char"/>
    <w:link w:val="BodySCW"/>
    <w:rsid w:val="001B392F"/>
    <w:rPr>
      <w:rFonts w:ascii="Arial" w:hAnsi="Arial" w:cs="Arial"/>
      <w:sz w:val="24"/>
      <w:szCs w:val="24"/>
    </w:rPr>
  </w:style>
  <w:style w:type="paragraph" w:styleId="Title">
    <w:name w:val="Title"/>
    <w:basedOn w:val="NormalWeb"/>
    <w:next w:val="Normal"/>
    <w:link w:val="TitleChar"/>
    <w:uiPriority w:val="10"/>
    <w:qFormat/>
    <w:rsid w:val="000820AD"/>
    <w:pPr>
      <w:spacing w:before="0" w:beforeAutospacing="0" w:after="225" w:afterAutospacing="0"/>
      <w:jc w:val="both"/>
    </w:pPr>
    <w:rPr>
      <w:rFonts w:ascii="Arial" w:eastAsia="Times New Roman" w:hAnsi="Arial" w:cs="Arial"/>
      <w:b/>
      <w:bCs/>
      <w:color w:val="44546A" w:themeColor="text2"/>
      <w:sz w:val="36"/>
      <w:szCs w:val="36"/>
    </w:rPr>
  </w:style>
  <w:style w:type="character" w:customStyle="1" w:styleId="TitleChar">
    <w:name w:val="Title Char"/>
    <w:basedOn w:val="DefaultParagraphFont"/>
    <w:link w:val="Title"/>
    <w:uiPriority w:val="10"/>
    <w:rsid w:val="000820AD"/>
    <w:rPr>
      <w:rFonts w:ascii="Arial" w:eastAsia="Times New Roman" w:hAnsi="Arial" w:cs="Arial"/>
      <w:b/>
      <w:bCs/>
      <w:color w:val="44546A" w:themeColor="text2"/>
      <w:sz w:val="36"/>
      <w:szCs w:val="36"/>
      <w:lang w:eastAsia="en-GB"/>
    </w:rPr>
  </w:style>
  <w:style w:type="character" w:customStyle="1" w:styleId="wacimagecontainer">
    <w:name w:val="wacimagecontainer"/>
    <w:basedOn w:val="DefaultParagraphFont"/>
    <w:rsid w:val="004A6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78877">
      <w:bodyDiv w:val="1"/>
      <w:marLeft w:val="0"/>
      <w:marRight w:val="0"/>
      <w:marTop w:val="0"/>
      <w:marBottom w:val="0"/>
      <w:divBdr>
        <w:top w:val="none" w:sz="0" w:space="0" w:color="auto"/>
        <w:left w:val="none" w:sz="0" w:space="0" w:color="auto"/>
        <w:bottom w:val="none" w:sz="0" w:space="0" w:color="auto"/>
        <w:right w:val="none" w:sz="0" w:space="0" w:color="auto"/>
      </w:divBdr>
    </w:div>
    <w:div w:id="93986809">
      <w:bodyDiv w:val="1"/>
      <w:marLeft w:val="0"/>
      <w:marRight w:val="0"/>
      <w:marTop w:val="0"/>
      <w:marBottom w:val="0"/>
      <w:divBdr>
        <w:top w:val="none" w:sz="0" w:space="0" w:color="auto"/>
        <w:left w:val="none" w:sz="0" w:space="0" w:color="auto"/>
        <w:bottom w:val="none" w:sz="0" w:space="0" w:color="auto"/>
        <w:right w:val="none" w:sz="0" w:space="0" w:color="auto"/>
      </w:divBdr>
    </w:div>
    <w:div w:id="206570218">
      <w:bodyDiv w:val="1"/>
      <w:marLeft w:val="0"/>
      <w:marRight w:val="0"/>
      <w:marTop w:val="0"/>
      <w:marBottom w:val="0"/>
      <w:divBdr>
        <w:top w:val="none" w:sz="0" w:space="0" w:color="auto"/>
        <w:left w:val="none" w:sz="0" w:space="0" w:color="auto"/>
        <w:bottom w:val="none" w:sz="0" w:space="0" w:color="auto"/>
        <w:right w:val="none" w:sz="0" w:space="0" w:color="auto"/>
      </w:divBdr>
    </w:div>
    <w:div w:id="207572828">
      <w:bodyDiv w:val="1"/>
      <w:marLeft w:val="0"/>
      <w:marRight w:val="0"/>
      <w:marTop w:val="0"/>
      <w:marBottom w:val="0"/>
      <w:divBdr>
        <w:top w:val="none" w:sz="0" w:space="0" w:color="auto"/>
        <w:left w:val="none" w:sz="0" w:space="0" w:color="auto"/>
        <w:bottom w:val="none" w:sz="0" w:space="0" w:color="auto"/>
        <w:right w:val="none" w:sz="0" w:space="0" w:color="auto"/>
      </w:divBdr>
      <w:divsChild>
        <w:div w:id="411509256">
          <w:marLeft w:val="0"/>
          <w:marRight w:val="0"/>
          <w:marTop w:val="0"/>
          <w:marBottom w:val="0"/>
          <w:divBdr>
            <w:top w:val="none" w:sz="0" w:space="0" w:color="auto"/>
            <w:left w:val="none" w:sz="0" w:space="0" w:color="auto"/>
            <w:bottom w:val="none" w:sz="0" w:space="0" w:color="auto"/>
            <w:right w:val="none" w:sz="0" w:space="0" w:color="auto"/>
          </w:divBdr>
        </w:div>
        <w:div w:id="645939682">
          <w:marLeft w:val="0"/>
          <w:marRight w:val="0"/>
          <w:marTop w:val="0"/>
          <w:marBottom w:val="0"/>
          <w:divBdr>
            <w:top w:val="none" w:sz="0" w:space="0" w:color="auto"/>
            <w:left w:val="none" w:sz="0" w:space="0" w:color="auto"/>
            <w:bottom w:val="none" w:sz="0" w:space="0" w:color="auto"/>
            <w:right w:val="none" w:sz="0" w:space="0" w:color="auto"/>
          </w:divBdr>
        </w:div>
        <w:div w:id="709451015">
          <w:marLeft w:val="0"/>
          <w:marRight w:val="0"/>
          <w:marTop w:val="0"/>
          <w:marBottom w:val="0"/>
          <w:divBdr>
            <w:top w:val="none" w:sz="0" w:space="0" w:color="auto"/>
            <w:left w:val="none" w:sz="0" w:space="0" w:color="auto"/>
            <w:bottom w:val="none" w:sz="0" w:space="0" w:color="auto"/>
            <w:right w:val="none" w:sz="0" w:space="0" w:color="auto"/>
          </w:divBdr>
        </w:div>
        <w:div w:id="784349866">
          <w:marLeft w:val="0"/>
          <w:marRight w:val="0"/>
          <w:marTop w:val="0"/>
          <w:marBottom w:val="0"/>
          <w:divBdr>
            <w:top w:val="none" w:sz="0" w:space="0" w:color="auto"/>
            <w:left w:val="none" w:sz="0" w:space="0" w:color="auto"/>
            <w:bottom w:val="none" w:sz="0" w:space="0" w:color="auto"/>
            <w:right w:val="none" w:sz="0" w:space="0" w:color="auto"/>
          </w:divBdr>
        </w:div>
      </w:divsChild>
    </w:div>
    <w:div w:id="218321498">
      <w:bodyDiv w:val="1"/>
      <w:marLeft w:val="0"/>
      <w:marRight w:val="0"/>
      <w:marTop w:val="0"/>
      <w:marBottom w:val="0"/>
      <w:divBdr>
        <w:top w:val="none" w:sz="0" w:space="0" w:color="auto"/>
        <w:left w:val="none" w:sz="0" w:space="0" w:color="auto"/>
        <w:bottom w:val="none" w:sz="0" w:space="0" w:color="auto"/>
        <w:right w:val="none" w:sz="0" w:space="0" w:color="auto"/>
      </w:divBdr>
    </w:div>
    <w:div w:id="257523385">
      <w:bodyDiv w:val="1"/>
      <w:marLeft w:val="0"/>
      <w:marRight w:val="0"/>
      <w:marTop w:val="0"/>
      <w:marBottom w:val="0"/>
      <w:divBdr>
        <w:top w:val="none" w:sz="0" w:space="0" w:color="auto"/>
        <w:left w:val="none" w:sz="0" w:space="0" w:color="auto"/>
        <w:bottom w:val="none" w:sz="0" w:space="0" w:color="auto"/>
        <w:right w:val="none" w:sz="0" w:space="0" w:color="auto"/>
      </w:divBdr>
    </w:div>
    <w:div w:id="430971111">
      <w:bodyDiv w:val="1"/>
      <w:marLeft w:val="0"/>
      <w:marRight w:val="0"/>
      <w:marTop w:val="0"/>
      <w:marBottom w:val="0"/>
      <w:divBdr>
        <w:top w:val="none" w:sz="0" w:space="0" w:color="auto"/>
        <w:left w:val="none" w:sz="0" w:space="0" w:color="auto"/>
        <w:bottom w:val="none" w:sz="0" w:space="0" w:color="auto"/>
        <w:right w:val="none" w:sz="0" w:space="0" w:color="auto"/>
      </w:divBdr>
    </w:div>
    <w:div w:id="514728074">
      <w:bodyDiv w:val="1"/>
      <w:marLeft w:val="0"/>
      <w:marRight w:val="0"/>
      <w:marTop w:val="0"/>
      <w:marBottom w:val="0"/>
      <w:divBdr>
        <w:top w:val="none" w:sz="0" w:space="0" w:color="auto"/>
        <w:left w:val="none" w:sz="0" w:space="0" w:color="auto"/>
        <w:bottom w:val="none" w:sz="0" w:space="0" w:color="auto"/>
        <w:right w:val="none" w:sz="0" w:space="0" w:color="auto"/>
      </w:divBdr>
    </w:div>
    <w:div w:id="851334272">
      <w:bodyDiv w:val="1"/>
      <w:marLeft w:val="0"/>
      <w:marRight w:val="0"/>
      <w:marTop w:val="0"/>
      <w:marBottom w:val="0"/>
      <w:divBdr>
        <w:top w:val="none" w:sz="0" w:space="0" w:color="auto"/>
        <w:left w:val="none" w:sz="0" w:space="0" w:color="auto"/>
        <w:bottom w:val="none" w:sz="0" w:space="0" w:color="auto"/>
        <w:right w:val="none" w:sz="0" w:space="0" w:color="auto"/>
      </w:divBdr>
    </w:div>
    <w:div w:id="944993304">
      <w:bodyDiv w:val="1"/>
      <w:marLeft w:val="0"/>
      <w:marRight w:val="0"/>
      <w:marTop w:val="0"/>
      <w:marBottom w:val="0"/>
      <w:divBdr>
        <w:top w:val="none" w:sz="0" w:space="0" w:color="auto"/>
        <w:left w:val="none" w:sz="0" w:space="0" w:color="auto"/>
        <w:bottom w:val="none" w:sz="0" w:space="0" w:color="auto"/>
        <w:right w:val="none" w:sz="0" w:space="0" w:color="auto"/>
      </w:divBdr>
    </w:div>
    <w:div w:id="1234002167">
      <w:bodyDiv w:val="1"/>
      <w:marLeft w:val="0"/>
      <w:marRight w:val="0"/>
      <w:marTop w:val="0"/>
      <w:marBottom w:val="0"/>
      <w:divBdr>
        <w:top w:val="none" w:sz="0" w:space="0" w:color="auto"/>
        <w:left w:val="none" w:sz="0" w:space="0" w:color="auto"/>
        <w:bottom w:val="none" w:sz="0" w:space="0" w:color="auto"/>
        <w:right w:val="none" w:sz="0" w:space="0" w:color="auto"/>
      </w:divBdr>
    </w:div>
    <w:div w:id="1252422732">
      <w:bodyDiv w:val="1"/>
      <w:marLeft w:val="0"/>
      <w:marRight w:val="0"/>
      <w:marTop w:val="0"/>
      <w:marBottom w:val="0"/>
      <w:divBdr>
        <w:top w:val="none" w:sz="0" w:space="0" w:color="auto"/>
        <w:left w:val="none" w:sz="0" w:space="0" w:color="auto"/>
        <w:bottom w:val="none" w:sz="0" w:space="0" w:color="auto"/>
        <w:right w:val="none" w:sz="0" w:space="0" w:color="auto"/>
      </w:divBdr>
    </w:div>
    <w:div w:id="1492021354">
      <w:bodyDiv w:val="1"/>
      <w:marLeft w:val="0"/>
      <w:marRight w:val="0"/>
      <w:marTop w:val="0"/>
      <w:marBottom w:val="0"/>
      <w:divBdr>
        <w:top w:val="none" w:sz="0" w:space="0" w:color="auto"/>
        <w:left w:val="none" w:sz="0" w:space="0" w:color="auto"/>
        <w:bottom w:val="none" w:sz="0" w:space="0" w:color="auto"/>
        <w:right w:val="none" w:sz="0" w:space="0" w:color="auto"/>
      </w:divBdr>
    </w:div>
    <w:div w:id="1697733810">
      <w:bodyDiv w:val="1"/>
      <w:marLeft w:val="0"/>
      <w:marRight w:val="0"/>
      <w:marTop w:val="0"/>
      <w:marBottom w:val="0"/>
      <w:divBdr>
        <w:top w:val="none" w:sz="0" w:space="0" w:color="auto"/>
        <w:left w:val="none" w:sz="0" w:space="0" w:color="auto"/>
        <w:bottom w:val="none" w:sz="0" w:space="0" w:color="auto"/>
        <w:right w:val="none" w:sz="0" w:space="0" w:color="auto"/>
      </w:divBdr>
    </w:div>
    <w:div w:id="1742676075">
      <w:bodyDiv w:val="1"/>
      <w:marLeft w:val="0"/>
      <w:marRight w:val="0"/>
      <w:marTop w:val="0"/>
      <w:marBottom w:val="0"/>
      <w:divBdr>
        <w:top w:val="none" w:sz="0" w:space="0" w:color="auto"/>
        <w:left w:val="none" w:sz="0" w:space="0" w:color="auto"/>
        <w:bottom w:val="none" w:sz="0" w:space="0" w:color="auto"/>
        <w:right w:val="none" w:sz="0" w:space="0" w:color="auto"/>
      </w:divBdr>
    </w:div>
    <w:div w:id="1818843153">
      <w:bodyDiv w:val="1"/>
      <w:marLeft w:val="0"/>
      <w:marRight w:val="0"/>
      <w:marTop w:val="0"/>
      <w:marBottom w:val="0"/>
      <w:divBdr>
        <w:top w:val="none" w:sz="0" w:space="0" w:color="auto"/>
        <w:left w:val="none" w:sz="0" w:space="0" w:color="auto"/>
        <w:bottom w:val="none" w:sz="0" w:space="0" w:color="auto"/>
        <w:right w:val="none" w:sz="0" w:space="0" w:color="auto"/>
      </w:divBdr>
    </w:div>
    <w:div w:id="1909220949">
      <w:bodyDiv w:val="1"/>
      <w:marLeft w:val="0"/>
      <w:marRight w:val="0"/>
      <w:marTop w:val="0"/>
      <w:marBottom w:val="0"/>
      <w:divBdr>
        <w:top w:val="none" w:sz="0" w:space="0" w:color="auto"/>
        <w:left w:val="none" w:sz="0" w:space="0" w:color="auto"/>
        <w:bottom w:val="none" w:sz="0" w:space="0" w:color="auto"/>
        <w:right w:val="none" w:sz="0" w:space="0" w:color="auto"/>
      </w:divBdr>
    </w:div>
    <w:div w:id="1949971131">
      <w:bodyDiv w:val="1"/>
      <w:marLeft w:val="0"/>
      <w:marRight w:val="0"/>
      <w:marTop w:val="0"/>
      <w:marBottom w:val="0"/>
      <w:divBdr>
        <w:top w:val="none" w:sz="0" w:space="0" w:color="auto"/>
        <w:left w:val="none" w:sz="0" w:space="0" w:color="auto"/>
        <w:bottom w:val="none" w:sz="0" w:space="0" w:color="auto"/>
        <w:right w:val="none" w:sz="0" w:space="0" w:color="auto"/>
      </w:divBdr>
    </w:div>
    <w:div w:id="1954903706">
      <w:bodyDiv w:val="1"/>
      <w:marLeft w:val="0"/>
      <w:marRight w:val="0"/>
      <w:marTop w:val="0"/>
      <w:marBottom w:val="0"/>
      <w:divBdr>
        <w:top w:val="none" w:sz="0" w:space="0" w:color="auto"/>
        <w:left w:val="none" w:sz="0" w:space="0" w:color="auto"/>
        <w:bottom w:val="none" w:sz="0" w:space="0" w:color="auto"/>
        <w:right w:val="none" w:sz="0" w:space="0" w:color="auto"/>
      </w:divBdr>
    </w:div>
    <w:div w:id="1969893484">
      <w:bodyDiv w:val="1"/>
      <w:marLeft w:val="0"/>
      <w:marRight w:val="0"/>
      <w:marTop w:val="0"/>
      <w:marBottom w:val="0"/>
      <w:divBdr>
        <w:top w:val="none" w:sz="0" w:space="0" w:color="auto"/>
        <w:left w:val="none" w:sz="0" w:space="0" w:color="auto"/>
        <w:bottom w:val="none" w:sz="0" w:space="0" w:color="auto"/>
        <w:right w:val="none" w:sz="0" w:space="0" w:color="auto"/>
      </w:divBdr>
    </w:div>
    <w:div w:id="1993168464">
      <w:bodyDiv w:val="1"/>
      <w:marLeft w:val="0"/>
      <w:marRight w:val="0"/>
      <w:marTop w:val="0"/>
      <w:marBottom w:val="0"/>
      <w:divBdr>
        <w:top w:val="none" w:sz="0" w:space="0" w:color="auto"/>
        <w:left w:val="none" w:sz="0" w:space="0" w:color="auto"/>
        <w:bottom w:val="none" w:sz="0" w:space="0" w:color="auto"/>
        <w:right w:val="none" w:sz="0" w:space="0" w:color="auto"/>
      </w:divBdr>
    </w:div>
    <w:div w:id="2015985241">
      <w:bodyDiv w:val="1"/>
      <w:marLeft w:val="0"/>
      <w:marRight w:val="0"/>
      <w:marTop w:val="0"/>
      <w:marBottom w:val="0"/>
      <w:divBdr>
        <w:top w:val="none" w:sz="0" w:space="0" w:color="auto"/>
        <w:left w:val="none" w:sz="0" w:space="0" w:color="auto"/>
        <w:bottom w:val="none" w:sz="0" w:space="0" w:color="auto"/>
        <w:right w:val="none" w:sz="0" w:space="0" w:color="auto"/>
      </w:divBdr>
      <w:divsChild>
        <w:div w:id="1968511695">
          <w:marLeft w:val="144"/>
          <w:marRight w:val="0"/>
          <w:marTop w:val="0"/>
          <w:marBottom w:val="0"/>
          <w:divBdr>
            <w:top w:val="none" w:sz="0" w:space="0" w:color="auto"/>
            <w:left w:val="none" w:sz="0" w:space="0" w:color="auto"/>
            <w:bottom w:val="none" w:sz="0" w:space="0" w:color="auto"/>
            <w:right w:val="none" w:sz="0" w:space="0" w:color="auto"/>
          </w:divBdr>
        </w:div>
      </w:divsChild>
    </w:div>
    <w:div w:id="2091850570">
      <w:bodyDiv w:val="1"/>
      <w:marLeft w:val="0"/>
      <w:marRight w:val="0"/>
      <w:marTop w:val="0"/>
      <w:marBottom w:val="0"/>
      <w:divBdr>
        <w:top w:val="none" w:sz="0" w:space="0" w:color="auto"/>
        <w:left w:val="none" w:sz="0" w:space="0" w:color="auto"/>
        <w:bottom w:val="none" w:sz="0" w:space="0" w:color="auto"/>
        <w:right w:val="none" w:sz="0" w:space="0" w:color="auto"/>
      </w:divBdr>
    </w:div>
    <w:div w:id="213741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cialcare.wales/cms_assets/file-uploads/Workforce-strategy-ENG-March-2021.pdf" TargetMode="External"/><Relationship Id="rId18" Type="http://schemas.openxmlformats.org/officeDocument/2006/relationships/hyperlink" Target="https://socialcare.wales/about-us/workforce-strategy/social-care-delivery-plan-2024-to-2027?_gl=1*1ogvnk3*_ga*MjAzMjM0NzE4OC4xNzE3NzUwNTUx*_ga_NZV6WMW0HJ*MTcxNzc1MDU1MS4xLjEuMTcxNzc1MDU3MC4wLjAuMA.." TargetMode="External"/><Relationship Id="rId26" Type="http://schemas.openxmlformats.org/officeDocument/2006/relationships/hyperlink" Target="https://socialcare.wales/research-and-data/workforce-survey-2023" TargetMode="External"/><Relationship Id="rId39" Type="http://schemas.openxmlformats.org/officeDocument/2006/relationships/hyperlink" Target="https://socialcare.wales/news-stories/new-report-helps-shape-our-support-for-digital-innovation" TargetMode="External"/><Relationship Id="rId21" Type="http://schemas.openxmlformats.org/officeDocument/2006/relationships/hyperlink" Target="https://socialcare.wales/resources-guidance/health-and-well-being-resources" TargetMode="External"/><Relationship Id="rId34" Type="http://schemas.openxmlformats.org/officeDocument/2006/relationships/hyperlink" Target="https://wecare.wales/" TargetMode="External"/><Relationship Id="rId42" Type="http://schemas.openxmlformats.org/officeDocument/2006/relationships/hyperlink" Target="https://socialcare.wales/resources-guidance/safeguarding-list/national-safeguarding-training-learning-and-development-framework" TargetMode="External"/><Relationship Id="rId47" Type="http://schemas.openxmlformats.org/officeDocument/2006/relationships/hyperlink" Target="https://socialcare.wales/resources/middle-manager-development-programme" TargetMode="External"/><Relationship Id="rId50" Type="http://schemas.openxmlformats.org/officeDocument/2006/relationships/hyperlink" Target="https://socialcare.wales/learning-modules/assessing-and-recording-your-staffs-language-skills" TargetMode="External"/><Relationship Id="rId55"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ocialcare.wales/about-us/workforce-strategy/direct-care-workforce-plan-2022-to-2025" TargetMode="External"/><Relationship Id="rId29" Type="http://schemas.openxmlformats.org/officeDocument/2006/relationships/hyperlink" Target="https://gov.wales/social-care-fair-work-forum" TargetMode="External"/><Relationship Id="rId11" Type="http://schemas.openxmlformats.org/officeDocument/2006/relationships/image" Target="media/image1.png"/><Relationship Id="rId24" Type="http://schemas.openxmlformats.org/officeDocument/2006/relationships/hyperlink" Target="https://www.gov.wales/more-just-words-welsh-language-plan-health-and-social-care" TargetMode="External"/><Relationship Id="rId32" Type="http://schemas.openxmlformats.org/officeDocument/2006/relationships/image" Target="media/image4.png"/><Relationship Id="rId37" Type="http://schemas.openxmlformats.org/officeDocument/2006/relationships/image" Target="media/image6.png"/><Relationship Id="rId40" Type="http://schemas.openxmlformats.org/officeDocument/2006/relationships/image" Target="media/image7.png"/><Relationship Id="rId45" Type="http://schemas.openxmlformats.org/officeDocument/2006/relationships/hyperlink" Target="https://nhswalesleadershipportal.heiw.wales/principle-spotlights"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socialcare.wales/learning-modules/personal-well-being-looking-after-you-when-working-in-social-care-early-years-and-childcare" TargetMode="External"/><Relationship Id="rId44" Type="http://schemas.openxmlformats.org/officeDocument/2006/relationships/hyperlink" Target="https://nhswalesleadershipportal.heiw.wales/social-care-wales"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wales/healthier-wales-long-term-plan-health-and-social-care" TargetMode="External"/><Relationship Id="rId22" Type="http://schemas.openxmlformats.org/officeDocument/2006/relationships/hyperlink" Target="https://www.gov.wales/anti-racist-wales-action-plan" TargetMode="External"/><Relationship Id="rId27" Type="http://schemas.openxmlformats.org/officeDocument/2006/relationships/hyperlink" Target="https://socialcare.wales/resources-guidance/employer-support" TargetMode="External"/><Relationship Id="rId30" Type="http://schemas.openxmlformats.org/officeDocument/2006/relationships/hyperlink" Target="https://socialcare.wales/learning-modules/well-being-in-the-workplace" TargetMode="External"/><Relationship Id="rId35" Type="http://schemas.openxmlformats.org/officeDocument/2006/relationships/hyperlink" Target="https://heiw.nhs.wales/careers/nhs-wales-careers/careersville/" TargetMode="External"/><Relationship Id="rId43" Type="http://schemas.openxmlformats.org/officeDocument/2006/relationships/image" Target="media/image8.png"/><Relationship Id="rId48" Type="http://schemas.openxmlformats.org/officeDocument/2006/relationships/image" Target="media/image9.png"/><Relationship Id="rId8" Type="http://schemas.openxmlformats.org/officeDocument/2006/relationships/webSettings" Target="webSettings.xml"/><Relationship Id="rId51" Type="http://schemas.openxmlformats.org/officeDocument/2006/relationships/hyperlink" Target="https://socialcare.wales/about-us/workforce-strategy/social-care-delivery-plan-2024-to-2027?_gl=1*1ogvnk3*_ga*MjAzMjM0NzE4OC4xNzE3NzUwNTUx*_ga_NZV6WMW0HJ*MTcxNzc1MDU1MS4xLjEuMTcxNzc1MDU3MC4wLjAuMA.."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heiw.nhs.wales/files/strategic-mental-health-workforce-plan/" TargetMode="External"/><Relationship Id="rId25" Type="http://schemas.openxmlformats.org/officeDocument/2006/relationships/hyperlink" Target="https://socialcare.wales/resources-guidance/care-worker-card-faqs" TargetMode="External"/><Relationship Id="rId33" Type="http://schemas.openxmlformats.org/officeDocument/2006/relationships/hyperlink" Target="https://careersville.heiw.wales/" TargetMode="External"/><Relationship Id="rId38" Type="http://schemas.openxmlformats.org/officeDocument/2006/relationships/hyperlink" Target="https://socialcare.wales/resources-guidance/learning-modules" TargetMode="External"/><Relationship Id="rId46" Type="http://schemas.openxmlformats.org/officeDocument/2006/relationships/hyperlink" Target="https://socialcare.wales/resources/team-manager-development-programme" TargetMode="External"/><Relationship Id="rId20" Type="http://schemas.openxmlformats.org/officeDocument/2006/relationships/hyperlink" Target="https://canopi.nhs.wales/" TargetMode="External"/><Relationship Id="rId41" Type="http://schemas.openxmlformats.org/officeDocument/2006/relationships/hyperlink" Target="https://socialcare.wales/news-stories/camau-welsh-cours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ocialcare.wales/about-us/workforce-strategy/social-work-workforce-plan-2022-to-2025" TargetMode="External"/><Relationship Id="rId23" Type="http://schemas.openxmlformats.org/officeDocument/2006/relationships/hyperlink" Target="https://www.gov.wales/lgbtq-action-plan-wales" TargetMode="External"/><Relationship Id="rId28" Type="http://schemas.openxmlformats.org/officeDocument/2006/relationships/hyperlink" Target="https://socialcare.wales/the-accolades/2023-accolades" TargetMode="External"/><Relationship Id="rId36" Type="http://schemas.openxmlformats.org/officeDocument/2006/relationships/image" Target="media/image5.png"/><Relationship Id="rId49" Type="http://schemas.openxmlformats.org/officeDocument/2006/relationships/hyperlink" Target="https://socialcare.wales/news-stories/workforce-planning-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2f4daed-df54-4f3c-a028-5c1992470b63" xsi:nil="true"/>
    <lcf76f155ced4ddcb4097134ff3c332f xmlns="b034722f-6559-4d61-b10f-ab9cc7cfd43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680D7A77636F488F87580C6A3301E6" ma:contentTypeVersion="15" ma:contentTypeDescription="Create a new document." ma:contentTypeScope="" ma:versionID="c37052bfe4f71834c5fce31edf391138">
  <xsd:schema xmlns:xsd="http://www.w3.org/2001/XMLSchema" xmlns:xs="http://www.w3.org/2001/XMLSchema" xmlns:p="http://schemas.microsoft.com/office/2006/metadata/properties" xmlns:ns2="b034722f-6559-4d61-b10f-ab9cc7cfd434" xmlns:ns3="92f4daed-df54-4f3c-a028-5c1992470b63" targetNamespace="http://schemas.microsoft.com/office/2006/metadata/properties" ma:root="true" ma:fieldsID="28acf8efc875d30243945ec20c69d7f8" ns2:_="" ns3:_="">
    <xsd:import namespace="b034722f-6559-4d61-b10f-ab9cc7cfd434"/>
    <xsd:import namespace="92f4daed-df54-4f3c-a028-5c1992470b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4722f-6559-4d61-b10f-ab9cc7cfd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f4daed-df54-4f3c-a028-5c1992470b6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58f119-3505-4b66-9470-713b18a1ed8b}" ma:internalName="TaxCatchAll" ma:showField="CatchAllData" ma:web="92f4daed-df54-4f3c-a028-5c1992470b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B095A-5491-4CAA-A7DB-070ED3180CD6}">
  <ds:schemaRefs>
    <ds:schemaRef ds:uri="http://schemas.microsoft.com/sharepoint/v3/contenttype/forms"/>
  </ds:schemaRefs>
</ds:datastoreItem>
</file>

<file path=customXml/itemProps2.xml><?xml version="1.0" encoding="utf-8"?>
<ds:datastoreItem xmlns:ds="http://schemas.openxmlformats.org/officeDocument/2006/customXml" ds:itemID="{97161685-C5A1-4FDB-AC21-0D6408A50331}">
  <ds:schemaRefs>
    <ds:schemaRef ds:uri="http://schemas.openxmlformats.org/officeDocument/2006/bibliography"/>
  </ds:schemaRefs>
</ds:datastoreItem>
</file>

<file path=customXml/itemProps3.xml><?xml version="1.0" encoding="utf-8"?>
<ds:datastoreItem xmlns:ds="http://schemas.openxmlformats.org/officeDocument/2006/customXml" ds:itemID="{83046920-C92A-4C7B-BF9F-4665C4566A62}">
  <ds:schemaRefs>
    <ds:schemaRef ds:uri="http://schemas.microsoft.com/office/2006/metadata/properties"/>
    <ds:schemaRef ds:uri="http://purl.org/dc/elements/1.1/"/>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92f4daed-df54-4f3c-a028-5c1992470b63"/>
    <ds:schemaRef ds:uri="b034722f-6559-4d61-b10f-ab9cc7cfd434"/>
  </ds:schemaRefs>
</ds:datastoreItem>
</file>

<file path=customXml/itemProps4.xml><?xml version="1.0" encoding="utf-8"?>
<ds:datastoreItem xmlns:ds="http://schemas.openxmlformats.org/officeDocument/2006/customXml" ds:itemID="{ACF2EF26-8EE4-4B82-BD38-46BAFF652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4722f-6559-4d61-b10f-ab9cc7cfd434"/>
    <ds:schemaRef ds:uri="92f4daed-df54-4f3c-a028-5c1992470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4762</Words>
  <Characters>27145</Characters>
  <Application>Microsoft Office Word</Application>
  <DocSecurity>0</DocSecurity>
  <Lines>226</Lines>
  <Paragraphs>63</Paragraphs>
  <ScaleCrop>false</ScaleCrop>
  <Company/>
  <LinksUpToDate>false</LinksUpToDate>
  <CharactersWithSpaces>31844</CharactersWithSpaces>
  <SharedDoc>false</SharedDoc>
  <HLinks>
    <vt:vector size="192" baseType="variant">
      <vt:variant>
        <vt:i4>1638475</vt:i4>
      </vt:variant>
      <vt:variant>
        <vt:i4>93</vt:i4>
      </vt:variant>
      <vt:variant>
        <vt:i4>0</vt:i4>
      </vt:variant>
      <vt:variant>
        <vt:i4>5</vt:i4>
      </vt:variant>
      <vt:variant>
        <vt:lpwstr>https://socialcare.wales/about-us/workforce-strategy/social-care-delivery-plan-2024-to-2027?_gl=1*1ogvnk3*_ga*MjAzMjM0NzE4OC4xNzE3NzUwNTUx*_ga_NZV6WMW0HJ*MTcxNzc1MDU1MS4xLjEuMTcxNzc1MDU3MC4wLjAuMA..</vt:lpwstr>
      </vt:variant>
      <vt:variant>
        <vt:lpwstr/>
      </vt:variant>
      <vt:variant>
        <vt:i4>2031703</vt:i4>
      </vt:variant>
      <vt:variant>
        <vt:i4>90</vt:i4>
      </vt:variant>
      <vt:variant>
        <vt:i4>0</vt:i4>
      </vt:variant>
      <vt:variant>
        <vt:i4>5</vt:i4>
      </vt:variant>
      <vt:variant>
        <vt:lpwstr>https://socialcare.wales/learning-modules/assessing-and-recording-your-staffs-language-skills</vt:lpwstr>
      </vt:variant>
      <vt:variant>
        <vt:lpwstr/>
      </vt:variant>
      <vt:variant>
        <vt:i4>3539063</vt:i4>
      </vt:variant>
      <vt:variant>
        <vt:i4>87</vt:i4>
      </vt:variant>
      <vt:variant>
        <vt:i4>0</vt:i4>
      </vt:variant>
      <vt:variant>
        <vt:i4>5</vt:i4>
      </vt:variant>
      <vt:variant>
        <vt:lpwstr>https://socialcare.wales/news-stories/workforce-planning-report</vt:lpwstr>
      </vt:variant>
      <vt:variant>
        <vt:lpwstr/>
      </vt:variant>
      <vt:variant>
        <vt:i4>2818166</vt:i4>
      </vt:variant>
      <vt:variant>
        <vt:i4>84</vt:i4>
      </vt:variant>
      <vt:variant>
        <vt:i4>0</vt:i4>
      </vt:variant>
      <vt:variant>
        <vt:i4>5</vt:i4>
      </vt:variant>
      <vt:variant>
        <vt:lpwstr>https://socialcare.wales/resources/middle-manager-development-programme</vt:lpwstr>
      </vt:variant>
      <vt:variant>
        <vt:lpwstr/>
      </vt:variant>
      <vt:variant>
        <vt:i4>5963798</vt:i4>
      </vt:variant>
      <vt:variant>
        <vt:i4>81</vt:i4>
      </vt:variant>
      <vt:variant>
        <vt:i4>0</vt:i4>
      </vt:variant>
      <vt:variant>
        <vt:i4>5</vt:i4>
      </vt:variant>
      <vt:variant>
        <vt:lpwstr>https://socialcare.wales/resources/team-manager-development-programme</vt:lpwstr>
      </vt:variant>
      <vt:variant>
        <vt:lpwstr/>
      </vt:variant>
      <vt:variant>
        <vt:i4>4915216</vt:i4>
      </vt:variant>
      <vt:variant>
        <vt:i4>78</vt:i4>
      </vt:variant>
      <vt:variant>
        <vt:i4>0</vt:i4>
      </vt:variant>
      <vt:variant>
        <vt:i4>5</vt:i4>
      </vt:variant>
      <vt:variant>
        <vt:lpwstr>https://nhswalesleadershipportal.heiw.wales/principle-spotlights</vt:lpwstr>
      </vt:variant>
      <vt:variant>
        <vt:lpwstr/>
      </vt:variant>
      <vt:variant>
        <vt:i4>5963871</vt:i4>
      </vt:variant>
      <vt:variant>
        <vt:i4>75</vt:i4>
      </vt:variant>
      <vt:variant>
        <vt:i4>0</vt:i4>
      </vt:variant>
      <vt:variant>
        <vt:i4>5</vt:i4>
      </vt:variant>
      <vt:variant>
        <vt:lpwstr>https://nhswalesleadershipportal.heiw.wales/social-care-wales</vt:lpwstr>
      </vt:variant>
      <vt:variant>
        <vt:lpwstr/>
      </vt:variant>
      <vt:variant>
        <vt:i4>8257572</vt:i4>
      </vt:variant>
      <vt:variant>
        <vt:i4>72</vt:i4>
      </vt:variant>
      <vt:variant>
        <vt:i4>0</vt:i4>
      </vt:variant>
      <vt:variant>
        <vt:i4>5</vt:i4>
      </vt:variant>
      <vt:variant>
        <vt:lpwstr>https://socialcare.wales/resources-guidance/safeguarding-list/national-safeguarding-training-learning-and-development-framework</vt:lpwstr>
      </vt:variant>
      <vt:variant>
        <vt:lpwstr/>
      </vt:variant>
      <vt:variant>
        <vt:i4>65624</vt:i4>
      </vt:variant>
      <vt:variant>
        <vt:i4>69</vt:i4>
      </vt:variant>
      <vt:variant>
        <vt:i4>0</vt:i4>
      </vt:variant>
      <vt:variant>
        <vt:i4>5</vt:i4>
      </vt:variant>
      <vt:variant>
        <vt:lpwstr>https://socialcare.wales/news-stories/camau-welsh-course</vt:lpwstr>
      </vt:variant>
      <vt:variant>
        <vt:lpwstr/>
      </vt:variant>
      <vt:variant>
        <vt:i4>3735673</vt:i4>
      </vt:variant>
      <vt:variant>
        <vt:i4>66</vt:i4>
      </vt:variant>
      <vt:variant>
        <vt:i4>0</vt:i4>
      </vt:variant>
      <vt:variant>
        <vt:i4>5</vt:i4>
      </vt:variant>
      <vt:variant>
        <vt:lpwstr>https://socialcare.wales/news-stories/new-report-helps-shape-our-support-for-digital-innovation</vt:lpwstr>
      </vt:variant>
      <vt:variant>
        <vt:lpwstr/>
      </vt:variant>
      <vt:variant>
        <vt:i4>6226000</vt:i4>
      </vt:variant>
      <vt:variant>
        <vt:i4>63</vt:i4>
      </vt:variant>
      <vt:variant>
        <vt:i4>0</vt:i4>
      </vt:variant>
      <vt:variant>
        <vt:i4>5</vt:i4>
      </vt:variant>
      <vt:variant>
        <vt:lpwstr>https://socialcare.wales/resources-guidance/learning-modules</vt:lpwstr>
      </vt:variant>
      <vt:variant>
        <vt:lpwstr/>
      </vt:variant>
      <vt:variant>
        <vt:i4>1572876</vt:i4>
      </vt:variant>
      <vt:variant>
        <vt:i4>60</vt:i4>
      </vt:variant>
      <vt:variant>
        <vt:i4>0</vt:i4>
      </vt:variant>
      <vt:variant>
        <vt:i4>5</vt:i4>
      </vt:variant>
      <vt:variant>
        <vt:lpwstr>https://wecare.wales/</vt:lpwstr>
      </vt:variant>
      <vt:variant>
        <vt:lpwstr/>
      </vt:variant>
      <vt:variant>
        <vt:i4>1835030</vt:i4>
      </vt:variant>
      <vt:variant>
        <vt:i4>57</vt:i4>
      </vt:variant>
      <vt:variant>
        <vt:i4>0</vt:i4>
      </vt:variant>
      <vt:variant>
        <vt:i4>5</vt:i4>
      </vt:variant>
      <vt:variant>
        <vt:lpwstr>https://careersville.heiw.wales/</vt:lpwstr>
      </vt:variant>
      <vt:variant>
        <vt:lpwstr/>
      </vt:variant>
      <vt:variant>
        <vt:i4>1769545</vt:i4>
      </vt:variant>
      <vt:variant>
        <vt:i4>54</vt:i4>
      </vt:variant>
      <vt:variant>
        <vt:i4>0</vt:i4>
      </vt:variant>
      <vt:variant>
        <vt:i4>5</vt:i4>
      </vt:variant>
      <vt:variant>
        <vt:lpwstr>https://socialcare.wales/learning-modules/personal-well-being-looking-after-you-when-working-in-social-care-early-years-and-childcare</vt:lpwstr>
      </vt:variant>
      <vt:variant>
        <vt:lpwstr/>
      </vt:variant>
      <vt:variant>
        <vt:i4>524369</vt:i4>
      </vt:variant>
      <vt:variant>
        <vt:i4>51</vt:i4>
      </vt:variant>
      <vt:variant>
        <vt:i4>0</vt:i4>
      </vt:variant>
      <vt:variant>
        <vt:i4>5</vt:i4>
      </vt:variant>
      <vt:variant>
        <vt:lpwstr>https://socialcare.wales/learning-modules/well-being-in-the-workplace</vt:lpwstr>
      </vt:variant>
      <vt:variant>
        <vt:lpwstr/>
      </vt:variant>
      <vt:variant>
        <vt:i4>786515</vt:i4>
      </vt:variant>
      <vt:variant>
        <vt:i4>48</vt:i4>
      </vt:variant>
      <vt:variant>
        <vt:i4>0</vt:i4>
      </vt:variant>
      <vt:variant>
        <vt:i4>5</vt:i4>
      </vt:variant>
      <vt:variant>
        <vt:lpwstr>https://gov.wales/social-care-fair-work-forum</vt:lpwstr>
      </vt:variant>
      <vt:variant>
        <vt:lpwstr/>
      </vt:variant>
      <vt:variant>
        <vt:i4>5898318</vt:i4>
      </vt:variant>
      <vt:variant>
        <vt:i4>45</vt:i4>
      </vt:variant>
      <vt:variant>
        <vt:i4>0</vt:i4>
      </vt:variant>
      <vt:variant>
        <vt:i4>5</vt:i4>
      </vt:variant>
      <vt:variant>
        <vt:lpwstr>https://socialcare.wales/the-accolades/2023-accolades</vt:lpwstr>
      </vt:variant>
      <vt:variant>
        <vt:lpwstr/>
      </vt:variant>
      <vt:variant>
        <vt:i4>4325450</vt:i4>
      </vt:variant>
      <vt:variant>
        <vt:i4>42</vt:i4>
      </vt:variant>
      <vt:variant>
        <vt:i4>0</vt:i4>
      </vt:variant>
      <vt:variant>
        <vt:i4>5</vt:i4>
      </vt:variant>
      <vt:variant>
        <vt:lpwstr>https://socialcare.wales/resources-guidance/employer-support</vt:lpwstr>
      </vt:variant>
      <vt:variant>
        <vt:lpwstr/>
      </vt:variant>
      <vt:variant>
        <vt:i4>4456538</vt:i4>
      </vt:variant>
      <vt:variant>
        <vt:i4>39</vt:i4>
      </vt:variant>
      <vt:variant>
        <vt:i4>0</vt:i4>
      </vt:variant>
      <vt:variant>
        <vt:i4>5</vt:i4>
      </vt:variant>
      <vt:variant>
        <vt:lpwstr>https://socialcare.wales/research-and-data/workforce-survey-2023</vt:lpwstr>
      </vt:variant>
      <vt:variant>
        <vt:lpwstr/>
      </vt:variant>
      <vt:variant>
        <vt:i4>720920</vt:i4>
      </vt:variant>
      <vt:variant>
        <vt:i4>36</vt:i4>
      </vt:variant>
      <vt:variant>
        <vt:i4>0</vt:i4>
      </vt:variant>
      <vt:variant>
        <vt:i4>5</vt:i4>
      </vt:variant>
      <vt:variant>
        <vt:lpwstr>https://socialcare.wales/resources-guidance/care-worker-card-faqs</vt:lpwstr>
      </vt:variant>
      <vt:variant>
        <vt:lpwstr/>
      </vt:variant>
      <vt:variant>
        <vt:i4>2621546</vt:i4>
      </vt:variant>
      <vt:variant>
        <vt:i4>33</vt:i4>
      </vt:variant>
      <vt:variant>
        <vt:i4>0</vt:i4>
      </vt:variant>
      <vt:variant>
        <vt:i4>5</vt:i4>
      </vt:variant>
      <vt:variant>
        <vt:lpwstr>https://socialcare.wales/learning-modules/ymwybyddiaeth-or-gymraeg</vt:lpwstr>
      </vt:variant>
      <vt:variant>
        <vt:lpwstr/>
      </vt:variant>
      <vt:variant>
        <vt:i4>196696</vt:i4>
      </vt:variant>
      <vt:variant>
        <vt:i4>30</vt:i4>
      </vt:variant>
      <vt:variant>
        <vt:i4>0</vt:i4>
      </vt:variant>
      <vt:variant>
        <vt:i4>5</vt:i4>
      </vt:variant>
      <vt:variant>
        <vt:lpwstr>https://www.gov.wales/more-just-words-welsh-language-plan-health-and-social-care</vt:lpwstr>
      </vt:variant>
      <vt:variant>
        <vt:lpwstr/>
      </vt:variant>
      <vt:variant>
        <vt:i4>4194312</vt:i4>
      </vt:variant>
      <vt:variant>
        <vt:i4>27</vt:i4>
      </vt:variant>
      <vt:variant>
        <vt:i4>0</vt:i4>
      </vt:variant>
      <vt:variant>
        <vt:i4>5</vt:i4>
      </vt:variant>
      <vt:variant>
        <vt:lpwstr>https://www.gov.wales/lgbtq-action-plan-wales</vt:lpwstr>
      </vt:variant>
      <vt:variant>
        <vt:lpwstr/>
      </vt:variant>
      <vt:variant>
        <vt:i4>3538990</vt:i4>
      </vt:variant>
      <vt:variant>
        <vt:i4>24</vt:i4>
      </vt:variant>
      <vt:variant>
        <vt:i4>0</vt:i4>
      </vt:variant>
      <vt:variant>
        <vt:i4>5</vt:i4>
      </vt:variant>
      <vt:variant>
        <vt:lpwstr>https://www.gov.wales/anti-racist-wales-action-plan</vt:lpwstr>
      </vt:variant>
      <vt:variant>
        <vt:lpwstr/>
      </vt:variant>
      <vt:variant>
        <vt:i4>3735662</vt:i4>
      </vt:variant>
      <vt:variant>
        <vt:i4>21</vt:i4>
      </vt:variant>
      <vt:variant>
        <vt:i4>0</vt:i4>
      </vt:variant>
      <vt:variant>
        <vt:i4>5</vt:i4>
      </vt:variant>
      <vt:variant>
        <vt:lpwstr>https://socialcare.wales/resources-guidance/health-and-well-being-resources</vt:lpwstr>
      </vt:variant>
      <vt:variant>
        <vt:lpwstr/>
      </vt:variant>
      <vt:variant>
        <vt:i4>196689</vt:i4>
      </vt:variant>
      <vt:variant>
        <vt:i4>18</vt:i4>
      </vt:variant>
      <vt:variant>
        <vt:i4>0</vt:i4>
      </vt:variant>
      <vt:variant>
        <vt:i4>5</vt:i4>
      </vt:variant>
      <vt:variant>
        <vt:lpwstr>https://canopi.nhs.wales/</vt:lpwstr>
      </vt:variant>
      <vt:variant>
        <vt:lpwstr/>
      </vt:variant>
      <vt:variant>
        <vt:i4>1638475</vt:i4>
      </vt:variant>
      <vt:variant>
        <vt:i4>15</vt:i4>
      </vt:variant>
      <vt:variant>
        <vt:i4>0</vt:i4>
      </vt:variant>
      <vt:variant>
        <vt:i4>5</vt:i4>
      </vt:variant>
      <vt:variant>
        <vt:lpwstr>https://socialcare.wales/about-us/workforce-strategy/social-care-delivery-plan-2024-to-2027?_gl=1*1ogvnk3*_ga*MjAzMjM0NzE4OC4xNzE3NzUwNTUx*_ga_NZV6WMW0HJ*MTcxNzc1MDU1MS4xLjEuMTcxNzc1MDU3MC4wLjAuMA..</vt:lpwstr>
      </vt:variant>
      <vt:variant>
        <vt:lpwstr/>
      </vt:variant>
      <vt:variant>
        <vt:i4>1703967</vt:i4>
      </vt:variant>
      <vt:variant>
        <vt:i4>12</vt:i4>
      </vt:variant>
      <vt:variant>
        <vt:i4>0</vt:i4>
      </vt:variant>
      <vt:variant>
        <vt:i4>5</vt:i4>
      </vt:variant>
      <vt:variant>
        <vt:lpwstr>https://heiw.nhs.wales/files/strategic-mental-health-workforce-plan/</vt:lpwstr>
      </vt:variant>
      <vt:variant>
        <vt:lpwstr/>
      </vt:variant>
      <vt:variant>
        <vt:i4>5308420</vt:i4>
      </vt:variant>
      <vt:variant>
        <vt:i4>9</vt:i4>
      </vt:variant>
      <vt:variant>
        <vt:i4>0</vt:i4>
      </vt:variant>
      <vt:variant>
        <vt:i4>5</vt:i4>
      </vt:variant>
      <vt:variant>
        <vt:lpwstr>https://socialcare.wales/about-us/workforce-strategy/direct-care-workforce-plan-2022-to-2025</vt:lpwstr>
      </vt:variant>
      <vt:variant>
        <vt:lpwstr/>
      </vt:variant>
      <vt:variant>
        <vt:i4>5570562</vt:i4>
      </vt:variant>
      <vt:variant>
        <vt:i4>6</vt:i4>
      </vt:variant>
      <vt:variant>
        <vt:i4>0</vt:i4>
      </vt:variant>
      <vt:variant>
        <vt:i4>5</vt:i4>
      </vt:variant>
      <vt:variant>
        <vt:lpwstr>https://socialcare.wales/about-us/workforce-strategy/social-work-workforce-plan-2022-to-2025</vt:lpwstr>
      </vt:variant>
      <vt:variant>
        <vt:lpwstr/>
      </vt:variant>
      <vt:variant>
        <vt:i4>7012469</vt:i4>
      </vt:variant>
      <vt:variant>
        <vt:i4>3</vt:i4>
      </vt:variant>
      <vt:variant>
        <vt:i4>0</vt:i4>
      </vt:variant>
      <vt:variant>
        <vt:i4>5</vt:i4>
      </vt:variant>
      <vt:variant>
        <vt:lpwstr>https://www.gov.wales/healthier-wales-long-term-plan-health-and-social-care</vt:lpwstr>
      </vt:variant>
      <vt:variant>
        <vt:lpwstr/>
      </vt:variant>
      <vt:variant>
        <vt:i4>7929874</vt:i4>
      </vt:variant>
      <vt:variant>
        <vt:i4>0</vt:i4>
      </vt:variant>
      <vt:variant>
        <vt:i4>0</vt:i4>
      </vt:variant>
      <vt:variant>
        <vt:i4>5</vt:i4>
      </vt:variant>
      <vt:variant>
        <vt:lpwstr>https://socialcare.wales/cms_assets/file-uploads/Workforce-strategy-ENG-March-2021.pdf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Oliver (HEIW)</dc:creator>
  <cp:keywords/>
  <dc:description/>
  <cp:lastModifiedBy>Erin Jones</cp:lastModifiedBy>
  <cp:revision>9</cp:revision>
  <cp:lastPrinted>2020-08-20T15:37:00Z</cp:lastPrinted>
  <dcterms:created xsi:type="dcterms:W3CDTF">2024-07-11T12:53:00Z</dcterms:created>
  <dcterms:modified xsi:type="dcterms:W3CDTF">2024-09-03T08:58:00Z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0x010100FA680D7A77636F488F87580C6A3301E6</vt:lpwstr>
  </property>
  <property fmtid="{D5CDD505-2E9C-101B-9397-08002B2CF9AE}" pid="3" name="MSIP_Label_d3f1612d-fb9f-4910-9745-3218a93e4acc_Enabled">
    <vt:lpwstr>true</vt:lpwstr>
  </property>
  <property fmtid="{D5CDD505-2E9C-101B-9397-08002B2CF9AE}" pid="4" name="MSIP_Label_d3f1612d-fb9f-4910-9745-3218a93e4acc_SetDate">
    <vt:lpwstr>2023-05-16T15:55:55Z</vt:lpwstr>
  </property>
  <property fmtid="{D5CDD505-2E9C-101B-9397-08002B2CF9AE}" pid="5" name="MSIP_Label_d3f1612d-fb9f-4910-9745-3218a93e4acc_Method">
    <vt:lpwstr>Standard</vt:lpwstr>
  </property>
  <property fmtid="{D5CDD505-2E9C-101B-9397-08002B2CF9AE}" pid="6" name="MSIP_Label_d3f1612d-fb9f-4910-9745-3218a93e4acc_Name">
    <vt:lpwstr>defa4170-0d19-0005-0004-bc88714345d2</vt:lpwstr>
  </property>
  <property fmtid="{D5CDD505-2E9C-101B-9397-08002B2CF9AE}" pid="7" name="MSIP_Label_d3f1612d-fb9f-4910-9745-3218a93e4acc_SiteId">
    <vt:lpwstr>4bc2de22-9b97-4eb6-8e88-2254190748e2</vt:lpwstr>
  </property>
  <property fmtid="{D5CDD505-2E9C-101B-9397-08002B2CF9AE}" pid="8" name="MSIP_Label_d3f1612d-fb9f-4910-9745-3218a93e4acc_ActionId">
    <vt:lpwstr>76ae909f-7a69-4e0c-8fa7-3035e019af52</vt:lpwstr>
  </property>
  <property fmtid="{D5CDD505-2E9C-101B-9397-08002B2CF9AE}" pid="9" name="MSIP_Label_d3f1612d-fb9f-4910-9745-3218a93e4acc_ContentBits">
    <vt:lpwstr>0</vt:lpwstr>
  </property>
  <property fmtid="{D5CDD505-2E9C-101B-9397-08002B2CF9AE}" pid="10" name="MediaServiceImageTags">
    <vt:lpwstr/>
  </property>
</Properties>
</file>