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A304DC" w:rsidP="007E7727" w:rsidRDefault="00A304DC" w14:paraId="783E3D75" w14:textId="77777777">
      <w:pPr>
        <w:rPr>
          <w:b/>
          <w:bCs/>
          <w:sz w:val="32"/>
          <w:szCs w:val="32"/>
        </w:rPr>
      </w:pPr>
    </w:p>
    <w:p w:rsidRPr="00A304DC" w:rsidR="007E7727" w:rsidP="2728F8CB" w:rsidRDefault="007E7727" w14:paraId="26C606B3" w14:textId="6C440284" w14:noSpellErr="1">
      <w:pPr>
        <w:pStyle w:val="Heading1"/>
        <w:rPr>
          <w:rFonts w:ascii="Arial" w:hAnsi="Arial" w:eastAsia="Arial" w:cs="Arial"/>
          <w:b w:val="1"/>
          <w:bCs w:val="1"/>
          <w:color w:val="16A881"/>
          <w:sz w:val="32"/>
          <w:szCs w:val="32"/>
        </w:rPr>
      </w:pPr>
      <w:r w:rsidRPr="2728F8CB" w:rsidR="007E7727">
        <w:rPr>
          <w:rFonts w:ascii="Arial" w:hAnsi="Arial" w:eastAsia="Arial" w:cs="Arial"/>
          <w:color w:val="16A881"/>
        </w:rPr>
        <w:t xml:space="preserve">Trainer </w:t>
      </w:r>
      <w:r w:rsidRPr="2728F8CB" w:rsidR="58245572">
        <w:rPr>
          <w:rFonts w:ascii="Arial" w:hAnsi="Arial" w:eastAsia="Arial" w:cs="Arial"/>
          <w:color w:val="16A881"/>
        </w:rPr>
        <w:t>n</w:t>
      </w:r>
      <w:r w:rsidRPr="2728F8CB" w:rsidR="007E7727">
        <w:rPr>
          <w:rFonts w:ascii="Arial" w:hAnsi="Arial" w:eastAsia="Arial" w:cs="Arial"/>
          <w:color w:val="16A881"/>
        </w:rPr>
        <w:t xml:space="preserve">otes – Module: Section 2c – CYP – Initial </w:t>
      </w:r>
      <w:r w:rsidRPr="2728F8CB" w:rsidR="13103475">
        <w:rPr>
          <w:rFonts w:ascii="Arial" w:hAnsi="Arial" w:eastAsia="Arial" w:cs="Arial"/>
          <w:color w:val="16A881"/>
        </w:rPr>
        <w:t>d</w:t>
      </w:r>
      <w:r w:rsidRPr="2728F8CB" w:rsidR="007E7727">
        <w:rPr>
          <w:rFonts w:ascii="Arial" w:hAnsi="Arial" w:eastAsia="Arial" w:cs="Arial"/>
          <w:color w:val="16A881"/>
        </w:rPr>
        <w:t xml:space="preserve">iscussion to </w:t>
      </w:r>
      <w:r w:rsidRPr="2728F8CB" w:rsidR="2A2827D6">
        <w:rPr>
          <w:rFonts w:ascii="Arial" w:hAnsi="Arial" w:eastAsia="Arial" w:cs="Arial"/>
          <w:color w:val="16A881"/>
        </w:rPr>
        <w:t>m</w:t>
      </w:r>
      <w:r w:rsidRPr="2728F8CB" w:rsidR="007E7727">
        <w:rPr>
          <w:rFonts w:ascii="Arial" w:hAnsi="Arial" w:eastAsia="Arial" w:cs="Arial"/>
          <w:color w:val="16A881"/>
        </w:rPr>
        <w:t xml:space="preserve">aking a </w:t>
      </w:r>
      <w:r w:rsidRPr="2728F8CB" w:rsidR="1E73F349">
        <w:rPr>
          <w:rFonts w:ascii="Arial" w:hAnsi="Arial" w:eastAsia="Arial" w:cs="Arial"/>
          <w:color w:val="16A881"/>
        </w:rPr>
        <w:t>r</w:t>
      </w:r>
      <w:r w:rsidRPr="2728F8CB" w:rsidR="007E7727">
        <w:rPr>
          <w:rFonts w:ascii="Arial" w:hAnsi="Arial" w:eastAsia="Arial" w:cs="Arial"/>
          <w:color w:val="16A881"/>
        </w:rPr>
        <w:t>eport</w:t>
      </w:r>
    </w:p>
    <w:p w:rsidRPr="00A84531" w:rsidR="007E7727" w:rsidP="181E7058" w:rsidRDefault="007E7727" w14:paraId="15FBCF7B" w14:textId="6C8687E9">
      <w:pPr>
        <w:pStyle w:val="ListParagraph"/>
        <w:numPr>
          <w:ilvl w:val="0"/>
          <w:numId w:val="9"/>
        </w:numPr>
        <w:rPr>
          <w:rFonts w:ascii="Arial" w:hAnsi="Arial" w:eastAsia="Arial" w:cs="Arial"/>
          <w:sz w:val="24"/>
          <w:szCs w:val="24"/>
        </w:rPr>
      </w:pPr>
      <w:r w:rsidRPr="03447EFB">
        <w:rPr>
          <w:rFonts w:ascii="Arial" w:hAnsi="Arial" w:eastAsia="Arial" w:cs="Arial"/>
          <w:sz w:val="24"/>
          <w:szCs w:val="24"/>
        </w:rPr>
        <w:t>PowerPoint f</w:t>
      </w:r>
      <w:r w:rsidRPr="03447EFB" w:rsidR="3DDCD877">
        <w:rPr>
          <w:rFonts w:ascii="Arial" w:hAnsi="Arial" w:eastAsia="Arial" w:cs="Arial"/>
          <w:sz w:val="24"/>
          <w:szCs w:val="24"/>
        </w:rPr>
        <w:t>or</w:t>
      </w:r>
      <w:r w:rsidRPr="03447EFB">
        <w:rPr>
          <w:rFonts w:ascii="Arial" w:hAnsi="Arial" w:eastAsia="Arial" w:cs="Arial"/>
          <w:sz w:val="24"/>
          <w:szCs w:val="24"/>
        </w:rPr>
        <w:t xml:space="preserve"> </w:t>
      </w:r>
      <w:r w:rsidRPr="03447EFB" w:rsidR="0A12E5E4">
        <w:rPr>
          <w:rFonts w:ascii="Arial" w:hAnsi="Arial" w:eastAsia="Arial" w:cs="Arial"/>
          <w:sz w:val="24"/>
          <w:szCs w:val="24"/>
        </w:rPr>
        <w:t>m</w:t>
      </w:r>
      <w:r w:rsidRPr="03447EFB">
        <w:rPr>
          <w:rFonts w:ascii="Arial" w:hAnsi="Arial" w:eastAsia="Arial" w:cs="Arial"/>
          <w:sz w:val="24"/>
          <w:szCs w:val="24"/>
        </w:rPr>
        <w:t>odule</w:t>
      </w:r>
    </w:p>
    <w:p w:rsidR="007E7727" w:rsidP="181E7058" w:rsidRDefault="007E7727" w14:paraId="78535BFA" w14:textId="7730B7BE">
      <w:pPr>
        <w:pStyle w:val="ListParagraph"/>
        <w:numPr>
          <w:ilvl w:val="0"/>
          <w:numId w:val="9"/>
        </w:numPr>
        <w:rPr>
          <w:rFonts w:ascii="Arial" w:hAnsi="Arial" w:eastAsia="Arial" w:cs="Arial"/>
          <w:sz w:val="24"/>
          <w:szCs w:val="24"/>
        </w:rPr>
      </w:pPr>
      <w:r w:rsidRPr="619CE475">
        <w:rPr>
          <w:rFonts w:ascii="Arial" w:hAnsi="Arial" w:eastAsia="Arial" w:cs="Arial"/>
          <w:sz w:val="24"/>
          <w:szCs w:val="24"/>
        </w:rPr>
        <w:t>Wales Safeguarding Procedures App on phone or tablet to refer to throughout the module</w:t>
      </w:r>
    </w:p>
    <w:p w:rsidRPr="00A304DC" w:rsidR="007E7727" w:rsidP="181E7058" w:rsidRDefault="007E7727" w14:paraId="30FC6BCD" w14:textId="3003B1BB">
      <w:pPr>
        <w:pStyle w:val="ListParagraph"/>
        <w:numPr>
          <w:ilvl w:val="0"/>
          <w:numId w:val="9"/>
        </w:numPr>
        <w:rPr>
          <w:rFonts w:ascii="Arial" w:hAnsi="Arial" w:eastAsia="Arial" w:cs="Arial"/>
          <w:sz w:val="24"/>
          <w:szCs w:val="24"/>
        </w:rPr>
      </w:pPr>
      <w:r w:rsidRPr="619CE475">
        <w:rPr>
          <w:rFonts w:ascii="Arial" w:hAnsi="Arial" w:eastAsia="Arial" w:cs="Arial"/>
          <w:sz w:val="24"/>
          <w:szCs w:val="24"/>
        </w:rPr>
        <w:t>Handout</w:t>
      </w:r>
      <w:r w:rsidRPr="619CE475" w:rsidR="4304CF6C">
        <w:rPr>
          <w:rFonts w:ascii="Arial" w:hAnsi="Arial" w:eastAsia="Arial" w:cs="Arial"/>
          <w:sz w:val="24"/>
          <w:szCs w:val="24"/>
        </w:rPr>
        <w:t>s</w:t>
      </w:r>
      <w:r w:rsidRPr="619CE475">
        <w:rPr>
          <w:rFonts w:ascii="Arial" w:hAnsi="Arial" w:eastAsia="Arial" w:cs="Arial"/>
          <w:sz w:val="24"/>
          <w:szCs w:val="24"/>
        </w:rPr>
        <w:t xml:space="preserve">: </w:t>
      </w:r>
      <w:r w:rsidRPr="619CE475" w:rsidR="5EAEC46D">
        <w:rPr>
          <w:rFonts w:ascii="Arial" w:hAnsi="Arial" w:eastAsia="Arial" w:cs="Arial"/>
          <w:sz w:val="24"/>
          <w:szCs w:val="24"/>
        </w:rPr>
        <w:t>I</w:t>
      </w:r>
      <w:r w:rsidRPr="619CE475" w:rsidR="00B464EE">
        <w:rPr>
          <w:rFonts w:ascii="Arial" w:hAnsi="Arial" w:eastAsia="Arial" w:cs="Arial"/>
          <w:color w:val="000000" w:themeColor="text1"/>
          <w:sz w:val="24"/>
          <w:szCs w:val="24"/>
          <w:lang w:val="en-US"/>
        </w:rPr>
        <w:t>nformation</w:t>
      </w:r>
      <w:bookmarkStart w:name="_GoBack" w:id="0"/>
      <w:bookmarkEnd w:id="0"/>
      <w:r w:rsidRPr="619CE475" w:rsidR="00B464EE">
        <w:rPr>
          <w:rFonts w:ascii="Arial" w:hAnsi="Arial" w:eastAsia="Arial" w:cs="Arial"/>
          <w:color w:val="000000" w:themeColor="text1"/>
          <w:sz w:val="24"/>
          <w:szCs w:val="24"/>
          <w:lang w:val="en-US"/>
        </w:rPr>
        <w:t xml:space="preserve"> to include in a report</w:t>
      </w:r>
      <w:r w:rsidRPr="619CE475" w:rsidR="00B464EE">
        <w:rPr>
          <w:rFonts w:ascii="Arial" w:hAnsi="Arial" w:eastAsia="Arial" w:cs="Arial"/>
          <w:sz w:val="24"/>
          <w:szCs w:val="24"/>
        </w:rPr>
        <w:t xml:space="preserve"> </w:t>
      </w:r>
      <w:r w:rsidRPr="619CE475" w:rsidR="0D9FDC12">
        <w:rPr>
          <w:rFonts w:ascii="Arial" w:hAnsi="Arial" w:eastAsia="Arial" w:cs="Arial"/>
          <w:sz w:val="24"/>
          <w:szCs w:val="24"/>
        </w:rPr>
        <w:t>and</w:t>
      </w:r>
      <w:r w:rsidRPr="619CE475" w:rsidR="00B464EE">
        <w:rPr>
          <w:rFonts w:ascii="Arial" w:hAnsi="Arial" w:eastAsia="Arial" w:cs="Arial"/>
          <w:sz w:val="24"/>
          <w:szCs w:val="24"/>
        </w:rPr>
        <w:t xml:space="preserve"> </w:t>
      </w:r>
      <w:r w:rsidRPr="619CE475" w:rsidR="4A3F0146">
        <w:rPr>
          <w:rFonts w:ascii="Arial" w:hAnsi="Arial" w:eastAsia="Arial" w:cs="Arial"/>
          <w:sz w:val="24"/>
          <w:szCs w:val="24"/>
        </w:rPr>
        <w:t>s</w:t>
      </w:r>
      <w:r w:rsidRPr="619CE475" w:rsidR="00253D16">
        <w:rPr>
          <w:rFonts w:ascii="Arial" w:hAnsi="Arial" w:eastAsia="Arial" w:cs="Arial"/>
          <w:sz w:val="24"/>
          <w:szCs w:val="24"/>
        </w:rPr>
        <w:t xml:space="preserve">cenario </w:t>
      </w:r>
      <w:r w:rsidRPr="619CE475" w:rsidR="00D84BED">
        <w:rPr>
          <w:rFonts w:ascii="Arial" w:hAnsi="Arial" w:eastAsia="Arial" w:cs="Arial"/>
          <w:sz w:val="24"/>
          <w:szCs w:val="24"/>
        </w:rPr>
        <w:t>a</w:t>
      </w:r>
      <w:r w:rsidRPr="619CE475" w:rsidR="00253D16">
        <w:rPr>
          <w:rFonts w:ascii="Arial" w:hAnsi="Arial" w:eastAsia="Arial" w:cs="Arial"/>
          <w:sz w:val="24"/>
          <w:szCs w:val="24"/>
        </w:rPr>
        <w:t>ctivities</w:t>
      </w:r>
    </w:p>
    <w:tbl>
      <w:tblPr>
        <w:tblStyle w:val="TableGrid"/>
        <w:tblW w:w="15512" w:type="dxa"/>
        <w:tblLayout w:type="fixed"/>
        <w:tblCellMar>
          <w:top w:w="57" w:type="dxa"/>
          <w:bottom w:w="57" w:type="dxa"/>
        </w:tblCellMar>
        <w:tblLook w:val="04A0" w:firstRow="1" w:lastRow="0" w:firstColumn="1" w:lastColumn="0" w:noHBand="0" w:noVBand="1"/>
      </w:tblPr>
      <w:tblGrid>
        <w:gridCol w:w="3397"/>
        <w:gridCol w:w="4365"/>
        <w:gridCol w:w="7750"/>
      </w:tblGrid>
      <w:tr w:rsidRPr="001A3F9F" w:rsidR="007E7727" w:rsidTr="1AD838C6" w14:paraId="0C868BC2" w14:textId="77777777">
        <w:trPr>
          <w:trHeight w:val="340"/>
        </w:trPr>
        <w:tc>
          <w:tcPr>
            <w:tcW w:w="3397" w:type="dxa"/>
            <w:tcMar/>
          </w:tcPr>
          <w:p w:rsidRPr="001A3F9F" w:rsidR="007E7727" w:rsidP="2728F8CB" w:rsidRDefault="007E7727" w14:paraId="5EC05330" w14:textId="77777777" w14:noSpellErr="1">
            <w:pPr>
              <w:pStyle w:val="Heading2"/>
              <w:rPr>
                <w:rFonts w:ascii="Arial" w:hAnsi="Arial" w:eastAsia="Arial" w:cs="Arial"/>
                <w:b w:val="1"/>
                <w:bCs w:val="1"/>
                <w:color w:val="16A881"/>
                <w:sz w:val="24"/>
                <w:szCs w:val="24"/>
              </w:rPr>
            </w:pPr>
            <w:r w:rsidRPr="2728F8CB" w:rsidR="007E7727">
              <w:rPr>
                <w:rFonts w:ascii="Arial" w:hAnsi="Arial" w:eastAsia="Arial" w:cs="Arial"/>
                <w:color w:val="16A881"/>
              </w:rPr>
              <w:t>Slide</w:t>
            </w:r>
          </w:p>
        </w:tc>
        <w:tc>
          <w:tcPr>
            <w:tcW w:w="4365" w:type="dxa"/>
            <w:tcMar/>
          </w:tcPr>
          <w:p w:rsidRPr="001A3F9F" w:rsidR="007E7727" w:rsidP="2728F8CB" w:rsidRDefault="007E7727" w14:paraId="13444FBA" w14:textId="77777777" w14:noSpellErr="1">
            <w:pPr>
              <w:pStyle w:val="Heading2"/>
              <w:rPr>
                <w:rFonts w:ascii="Arial" w:hAnsi="Arial" w:eastAsia="Arial" w:cs="Arial"/>
                <w:b w:val="1"/>
                <w:bCs w:val="1"/>
                <w:color w:val="16A881"/>
                <w:sz w:val="24"/>
                <w:szCs w:val="24"/>
              </w:rPr>
            </w:pPr>
            <w:r w:rsidRPr="2728F8CB" w:rsidR="007E7727">
              <w:rPr>
                <w:rFonts w:ascii="Arial" w:hAnsi="Arial" w:eastAsia="Arial" w:cs="Arial"/>
                <w:color w:val="16A881"/>
              </w:rPr>
              <w:t>References</w:t>
            </w:r>
          </w:p>
        </w:tc>
        <w:tc>
          <w:tcPr>
            <w:tcW w:w="7750" w:type="dxa"/>
            <w:tcMar/>
          </w:tcPr>
          <w:p w:rsidRPr="001A3F9F" w:rsidR="007E7727" w:rsidP="2728F8CB" w:rsidRDefault="007E7727" w14:paraId="3EB34CA4" w14:textId="7B5F68F3" w14:noSpellErr="1">
            <w:pPr>
              <w:pStyle w:val="Heading2"/>
              <w:rPr>
                <w:rFonts w:ascii="Arial" w:hAnsi="Arial" w:eastAsia="Arial" w:cs="Arial"/>
                <w:b w:val="1"/>
                <w:bCs w:val="1"/>
                <w:color w:val="16A881"/>
                <w:sz w:val="24"/>
                <w:szCs w:val="24"/>
              </w:rPr>
            </w:pPr>
            <w:r w:rsidRPr="2728F8CB" w:rsidR="007E7727">
              <w:rPr>
                <w:rFonts w:ascii="Arial" w:hAnsi="Arial" w:eastAsia="Arial" w:cs="Arial"/>
                <w:color w:val="16A881"/>
              </w:rPr>
              <w:t xml:space="preserve">Notes </w:t>
            </w:r>
          </w:p>
        </w:tc>
      </w:tr>
      <w:tr w:rsidRPr="001A3F9F" w:rsidR="007E7727" w:rsidTr="1AD838C6" w14:paraId="2A14F0CE" w14:textId="77777777">
        <w:trPr>
          <w:trHeight w:val="340"/>
        </w:trPr>
        <w:tc>
          <w:tcPr>
            <w:tcW w:w="3397" w:type="dxa"/>
            <w:tcMar/>
          </w:tcPr>
          <w:p w:rsidRPr="001A3F9F" w:rsidR="007E7727" w:rsidP="00E9739D" w:rsidRDefault="007E7727" w14:paraId="20AC3AD7" w14:textId="727BB7E4">
            <w:pPr/>
            <w:r w:rsidR="512E27F3">
              <w:rPr/>
              <w:t>1</w:t>
            </w:r>
          </w:p>
        </w:tc>
        <w:tc>
          <w:tcPr>
            <w:tcW w:w="4365" w:type="dxa"/>
            <w:tcMar/>
          </w:tcPr>
          <w:p w:rsidRPr="001A3F9F" w:rsidR="007E7727" w:rsidP="007E7727" w:rsidRDefault="007E7727" w14:paraId="3E1837D2" w14:textId="152B9B83">
            <w:pPr>
              <w:spacing w:after="120"/>
              <w:rPr>
                <w:rFonts w:ascii="Arial" w:hAnsi="Arial" w:cs="Arial"/>
                <w:color w:val="000000" w:themeColor="text1"/>
                <w:sz w:val="24"/>
                <w:szCs w:val="24"/>
              </w:rPr>
            </w:pPr>
            <w:r w:rsidRPr="03447EFB">
              <w:rPr>
                <w:rFonts w:ascii="Arial" w:hAnsi="Arial" w:cs="Arial"/>
                <w:b/>
                <w:bCs/>
                <w:color w:val="000000" w:themeColor="text1"/>
                <w:sz w:val="24"/>
                <w:szCs w:val="24"/>
              </w:rPr>
              <w:t>T</w:t>
            </w:r>
            <w:r w:rsidRPr="03447EFB" w:rsidR="5C22B0D3">
              <w:rPr>
                <w:rFonts w:ascii="Arial" w:hAnsi="Arial" w:cs="Arial"/>
                <w:b/>
                <w:bCs/>
                <w:color w:val="000000" w:themeColor="text1"/>
                <w:sz w:val="24"/>
                <w:szCs w:val="24"/>
              </w:rPr>
              <w:t>his module picks up from</w:t>
            </w:r>
            <w:r w:rsidRPr="03447EFB">
              <w:rPr>
                <w:rFonts w:ascii="Arial" w:hAnsi="Arial" w:cs="Arial"/>
                <w:b/>
                <w:bCs/>
                <w:color w:val="000000" w:themeColor="text1"/>
                <w:sz w:val="24"/>
                <w:szCs w:val="24"/>
              </w:rPr>
              <w:t xml:space="preserve">: </w:t>
            </w:r>
            <w:r>
              <w:br/>
            </w:r>
            <w:r w:rsidRPr="03447EFB">
              <w:rPr>
                <w:rFonts w:ascii="Arial" w:hAnsi="Arial" w:cs="Arial"/>
                <w:color w:val="000000" w:themeColor="text1"/>
                <w:sz w:val="24"/>
                <w:szCs w:val="24"/>
              </w:rPr>
              <w:t>Section 2 – C</w:t>
            </w:r>
            <w:r w:rsidRPr="03447EFB" w:rsidR="7D01BDEE">
              <w:rPr>
                <w:rFonts w:ascii="Arial" w:hAnsi="Arial" w:cs="Arial"/>
                <w:color w:val="000000" w:themeColor="text1"/>
                <w:sz w:val="24"/>
                <w:szCs w:val="24"/>
              </w:rPr>
              <w:t xml:space="preserve">hildren and </w:t>
            </w:r>
            <w:r w:rsidRPr="03447EFB" w:rsidR="6F80AEAF">
              <w:rPr>
                <w:rFonts w:ascii="Arial" w:hAnsi="Arial" w:cs="Arial"/>
                <w:color w:val="000000" w:themeColor="text1"/>
                <w:sz w:val="24"/>
                <w:szCs w:val="24"/>
              </w:rPr>
              <w:t>y</w:t>
            </w:r>
            <w:r w:rsidRPr="03447EFB" w:rsidR="103CE63F">
              <w:rPr>
                <w:rFonts w:ascii="Arial" w:hAnsi="Arial" w:cs="Arial"/>
                <w:color w:val="000000" w:themeColor="text1"/>
                <w:sz w:val="24"/>
                <w:szCs w:val="24"/>
              </w:rPr>
              <w:t xml:space="preserve">oung </w:t>
            </w:r>
            <w:r w:rsidRPr="03447EFB" w:rsidR="6A862596">
              <w:rPr>
                <w:rFonts w:ascii="Arial" w:hAnsi="Arial" w:cs="Arial"/>
                <w:color w:val="000000" w:themeColor="text1"/>
                <w:sz w:val="24"/>
                <w:szCs w:val="24"/>
              </w:rPr>
              <w:t>p</w:t>
            </w:r>
            <w:r w:rsidRPr="03447EFB" w:rsidR="3D6926DB">
              <w:rPr>
                <w:rFonts w:ascii="Arial" w:hAnsi="Arial" w:cs="Arial"/>
                <w:color w:val="000000" w:themeColor="text1"/>
                <w:sz w:val="24"/>
                <w:szCs w:val="24"/>
              </w:rPr>
              <w:t>eople</w:t>
            </w:r>
            <w:r w:rsidRPr="03447EFB">
              <w:rPr>
                <w:rFonts w:ascii="Arial" w:hAnsi="Arial" w:cs="Arial"/>
                <w:color w:val="000000" w:themeColor="text1"/>
                <w:sz w:val="24"/>
                <w:szCs w:val="24"/>
              </w:rPr>
              <w:t xml:space="preserve"> – The </w:t>
            </w:r>
            <w:r w:rsidRPr="03447EFB" w:rsidR="1E45D3D6">
              <w:rPr>
                <w:rFonts w:ascii="Arial" w:hAnsi="Arial" w:cs="Arial"/>
                <w:color w:val="000000" w:themeColor="text1"/>
                <w:sz w:val="24"/>
                <w:szCs w:val="24"/>
              </w:rPr>
              <w:t>d</w:t>
            </w:r>
            <w:r w:rsidRPr="03447EFB">
              <w:rPr>
                <w:rFonts w:ascii="Arial" w:hAnsi="Arial" w:cs="Arial"/>
                <w:color w:val="000000" w:themeColor="text1"/>
                <w:sz w:val="24"/>
                <w:szCs w:val="24"/>
              </w:rPr>
              <w:t xml:space="preserve">uty to </w:t>
            </w:r>
            <w:r w:rsidRPr="03447EFB" w:rsidR="187BD73A">
              <w:rPr>
                <w:rFonts w:ascii="Arial" w:hAnsi="Arial" w:cs="Arial"/>
                <w:color w:val="000000" w:themeColor="text1"/>
                <w:sz w:val="24"/>
                <w:szCs w:val="24"/>
              </w:rPr>
              <w:t>r</w:t>
            </w:r>
            <w:r w:rsidRPr="03447EFB">
              <w:rPr>
                <w:rFonts w:ascii="Arial" w:hAnsi="Arial" w:cs="Arial"/>
                <w:color w:val="000000" w:themeColor="text1"/>
                <w:sz w:val="24"/>
                <w:szCs w:val="24"/>
              </w:rPr>
              <w:t>eport</w:t>
            </w:r>
          </w:p>
          <w:p w:rsidR="03447EFB" w:rsidP="03447EFB" w:rsidRDefault="03447EFB" w14:paraId="76CA0335" w14:textId="3C2D29F4">
            <w:pPr>
              <w:spacing w:after="120"/>
              <w:rPr>
                <w:rFonts w:ascii="Arial" w:hAnsi="Arial" w:cs="Arial"/>
                <w:b/>
                <w:bCs/>
                <w:color w:val="000000" w:themeColor="text1"/>
                <w:sz w:val="24"/>
                <w:szCs w:val="24"/>
              </w:rPr>
            </w:pPr>
          </w:p>
          <w:p w:rsidRPr="001A3F9F" w:rsidR="007E7727" w:rsidP="03447EFB" w:rsidRDefault="007E7727" w14:paraId="422250F3" w14:textId="3490114F">
            <w:pPr>
              <w:spacing w:after="120"/>
              <w:rPr>
                <w:rFonts w:ascii="Arial" w:hAnsi="Arial" w:cs="Arial"/>
                <w:b/>
                <w:bCs/>
                <w:color w:val="000000" w:themeColor="text1"/>
                <w:sz w:val="24"/>
                <w:szCs w:val="24"/>
              </w:rPr>
            </w:pPr>
            <w:r w:rsidRPr="619CE475">
              <w:rPr>
                <w:rFonts w:ascii="Arial" w:hAnsi="Arial" w:cs="Arial"/>
                <w:b/>
                <w:bCs/>
                <w:color w:val="000000" w:themeColor="text1"/>
                <w:sz w:val="24"/>
                <w:szCs w:val="24"/>
              </w:rPr>
              <w:t>Unless otherwise stated, all information comes directly from:</w:t>
            </w:r>
          </w:p>
          <w:p w:rsidRPr="001A3F9F" w:rsidR="007E7727" w:rsidP="03447EFB" w:rsidRDefault="007E7727" w14:paraId="15F4D706" w14:textId="730C8CF6">
            <w:pPr>
              <w:spacing w:after="120"/>
              <w:rPr>
                <w:rFonts w:eastAsiaTheme="minorEastAsia"/>
                <w:color w:val="000000" w:themeColor="text1"/>
                <w:sz w:val="24"/>
                <w:szCs w:val="24"/>
              </w:rPr>
            </w:pPr>
            <w:r w:rsidRPr="03447EFB">
              <w:rPr>
                <w:rFonts w:ascii="Arial" w:hAnsi="Arial" w:cs="Arial"/>
                <w:color w:val="000000" w:themeColor="text1"/>
                <w:sz w:val="24"/>
                <w:szCs w:val="24"/>
              </w:rPr>
              <w:t>Section 2</w:t>
            </w:r>
            <w:r>
              <w:br/>
            </w:r>
            <w:r w:rsidRPr="03447EFB">
              <w:rPr>
                <w:rFonts w:ascii="Arial" w:hAnsi="Arial" w:cs="Arial"/>
                <w:color w:val="000000" w:themeColor="text1"/>
                <w:sz w:val="24"/>
                <w:szCs w:val="24"/>
              </w:rPr>
              <w:t xml:space="preserve">The duty to report a child at risk of abuse, neglect and/ or harm &gt; </w:t>
            </w:r>
            <w:r w:rsidRPr="03447EFB">
              <w:rPr>
                <w:rFonts w:ascii="Arial" w:hAnsi="Arial" w:cs="Arial"/>
                <w:b/>
                <w:bCs/>
                <w:color w:val="000000" w:themeColor="text1"/>
                <w:sz w:val="24"/>
                <w:szCs w:val="24"/>
              </w:rPr>
              <w:t>Seeking advice</w:t>
            </w:r>
          </w:p>
          <w:p w:rsidRPr="001A3F9F" w:rsidR="007E7727" w:rsidP="03447EFB" w:rsidRDefault="007E7727" w14:paraId="4365B287" w14:textId="3DEF2072">
            <w:pPr>
              <w:spacing w:after="120"/>
              <w:rPr>
                <w:rFonts w:eastAsiaTheme="minorEastAsia"/>
                <w:color w:val="000000" w:themeColor="text1"/>
                <w:sz w:val="24"/>
                <w:szCs w:val="24"/>
              </w:rPr>
            </w:pPr>
            <w:r w:rsidRPr="03447EFB">
              <w:rPr>
                <w:rFonts w:ascii="Arial" w:hAnsi="Arial" w:cs="Arial"/>
                <w:color w:val="000000" w:themeColor="text1"/>
                <w:sz w:val="24"/>
                <w:szCs w:val="24"/>
              </w:rPr>
              <w:t>Section 2</w:t>
            </w:r>
            <w:r>
              <w:br/>
            </w:r>
            <w:r w:rsidRPr="03447EFB">
              <w:rPr>
                <w:rFonts w:ascii="Arial" w:hAnsi="Arial" w:cs="Arial"/>
                <w:color w:val="000000" w:themeColor="text1"/>
                <w:sz w:val="24"/>
                <w:szCs w:val="24"/>
              </w:rPr>
              <w:t xml:space="preserve">The duty to report a child at risk of abuse, neglect and/ or harm &gt; </w:t>
            </w:r>
            <w:r w:rsidRPr="03447EFB">
              <w:rPr>
                <w:rFonts w:ascii="Arial" w:hAnsi="Arial" w:cs="Arial"/>
                <w:b/>
                <w:bCs/>
                <w:color w:val="000000" w:themeColor="text1"/>
                <w:sz w:val="24"/>
                <w:szCs w:val="24"/>
              </w:rPr>
              <w:t>Gathering information to make a report</w:t>
            </w:r>
          </w:p>
        </w:tc>
        <w:tc>
          <w:tcPr>
            <w:tcW w:w="7750" w:type="dxa"/>
            <w:tcMar/>
          </w:tcPr>
          <w:p w:rsidR="03447EFB" w:rsidP="03447EFB" w:rsidRDefault="03447EFB" w14:paraId="24DAEC84" w14:textId="4B609B24">
            <w:pPr>
              <w:rPr>
                <w:rFonts w:ascii="Arial" w:hAnsi="Arial" w:cs="Arial"/>
                <w:b/>
                <w:bCs/>
                <w:color w:val="000000" w:themeColor="text1"/>
                <w:sz w:val="24"/>
                <w:szCs w:val="24"/>
                <w:u w:val="single"/>
              </w:rPr>
            </w:pPr>
          </w:p>
        </w:tc>
      </w:tr>
      <w:tr w:rsidRPr="001A3F9F" w:rsidR="007E7727" w:rsidTr="1AD838C6" w14:paraId="05696AE8" w14:textId="77777777">
        <w:trPr>
          <w:trHeight w:val="340"/>
        </w:trPr>
        <w:tc>
          <w:tcPr>
            <w:tcW w:w="3397" w:type="dxa"/>
            <w:tcMar/>
          </w:tcPr>
          <w:p w:rsidRPr="001A3F9F" w:rsidR="007E7727" w:rsidP="00E9739D" w:rsidRDefault="007E7727" w14:paraId="0066D32D" w14:textId="20D07513">
            <w:pPr/>
            <w:r w:rsidR="0AA0E1A8">
              <w:rPr/>
              <w:t>2</w:t>
            </w:r>
          </w:p>
        </w:tc>
        <w:tc>
          <w:tcPr>
            <w:tcW w:w="4365" w:type="dxa"/>
            <w:tcMar/>
          </w:tcPr>
          <w:p w:rsidRPr="001A3F9F" w:rsidR="007E7727" w:rsidP="007E7727" w:rsidRDefault="007E7727" w14:paraId="798B3F15" w14:textId="77777777">
            <w:pPr>
              <w:spacing w:after="120"/>
              <w:rPr>
                <w:rFonts w:ascii="Arial" w:hAnsi="Arial" w:cs="Arial"/>
                <w:color w:val="000000" w:themeColor="text1"/>
                <w:sz w:val="24"/>
                <w:szCs w:val="24"/>
              </w:rPr>
            </w:pPr>
          </w:p>
        </w:tc>
        <w:tc>
          <w:tcPr>
            <w:tcW w:w="7750" w:type="dxa"/>
            <w:tcMar/>
          </w:tcPr>
          <w:p w:rsidRPr="001A3F9F" w:rsidR="007E7727" w:rsidP="619CE475" w:rsidRDefault="007E7727" w14:paraId="6E001328" w14:textId="77777777">
            <w:pPr>
              <w:ind w:hanging="172"/>
              <w:rPr>
                <w:rFonts w:ascii="Arial" w:hAnsi="Arial" w:cs="Arial"/>
                <w:color w:val="000000" w:themeColor="text1"/>
                <w:sz w:val="24"/>
                <w:szCs w:val="24"/>
              </w:rPr>
            </w:pPr>
          </w:p>
        </w:tc>
      </w:tr>
      <w:tr w:rsidRPr="001A3F9F" w:rsidR="007E7727" w:rsidTr="1AD838C6" w14:paraId="57261B16" w14:textId="77777777">
        <w:trPr>
          <w:trHeight w:val="340"/>
        </w:trPr>
        <w:tc>
          <w:tcPr>
            <w:tcW w:w="3397" w:type="dxa"/>
            <w:tcMar/>
          </w:tcPr>
          <w:p w:rsidRPr="001A3F9F" w:rsidR="007E7727" w:rsidP="00E9739D" w:rsidRDefault="007E7727" w14:paraId="73E4BCFE" w14:textId="1CE3EED8">
            <w:pPr/>
            <w:r w:rsidR="0D15A8F8">
              <w:rPr/>
              <w:t>3</w:t>
            </w:r>
          </w:p>
        </w:tc>
        <w:tc>
          <w:tcPr>
            <w:tcW w:w="4365" w:type="dxa"/>
            <w:tcMar/>
          </w:tcPr>
          <w:p w:rsidRPr="001A3F9F" w:rsidR="007E7727" w:rsidP="007E7727" w:rsidRDefault="007E7727" w14:paraId="293348B2" w14:textId="7A183BAF">
            <w:pPr>
              <w:spacing w:after="120"/>
              <w:rPr>
                <w:rFonts w:ascii="Arial" w:hAnsi="Arial" w:cs="Arial"/>
                <w:color w:val="000000" w:themeColor="text1"/>
                <w:sz w:val="24"/>
                <w:szCs w:val="24"/>
              </w:rPr>
            </w:pPr>
            <w:r w:rsidRPr="001A3F9F">
              <w:rPr>
                <w:rFonts w:ascii="Arial" w:hAnsi="Arial" w:cs="Arial"/>
                <w:color w:val="000000" w:themeColor="text1"/>
                <w:sz w:val="24"/>
                <w:szCs w:val="24"/>
              </w:rPr>
              <w:t>Glossary</w:t>
            </w:r>
          </w:p>
        </w:tc>
        <w:tc>
          <w:tcPr>
            <w:tcW w:w="7750" w:type="dxa"/>
            <w:tcMar/>
          </w:tcPr>
          <w:p w:rsidRPr="001A3F9F" w:rsidR="007E7727" w:rsidP="007E7727" w:rsidRDefault="007E7727" w14:paraId="04EB5409" w14:textId="77777777">
            <w:pPr>
              <w:rPr>
                <w:rFonts w:ascii="Arial" w:hAnsi="Arial" w:cs="Arial"/>
                <w:color w:val="000000" w:themeColor="text1"/>
                <w:sz w:val="24"/>
                <w:szCs w:val="24"/>
              </w:rPr>
            </w:pPr>
            <w:r w:rsidRPr="2728F8CB" w:rsidR="007E7727">
              <w:rPr>
                <w:rFonts w:ascii="Arial" w:hAnsi="Arial" w:cs="Arial"/>
                <w:color w:val="000000" w:themeColor="text1" w:themeTint="FF" w:themeShade="FF"/>
                <w:sz w:val="24"/>
                <w:szCs w:val="24"/>
                <w:lang w:val="en-US"/>
              </w:rPr>
              <w:t>The </w:t>
            </w:r>
            <w:hyperlink r:id="Rae82997b75c64e95">
              <w:r w:rsidRPr="2728F8CB" w:rsidR="007E7727">
                <w:rPr>
                  <w:rStyle w:val="Hyperlink"/>
                  <w:rFonts w:ascii="Arial" w:hAnsi="Arial" w:cs="Arial"/>
                  <w:color w:val="70AD47" w:themeColor="accent6" w:themeTint="FF" w:themeShade="FF"/>
                  <w:sz w:val="24"/>
                  <w:szCs w:val="24"/>
                  <w:lang w:val="en-US"/>
                </w:rPr>
                <w:t>designated safeguarding person</w:t>
              </w:r>
            </w:hyperlink>
            <w:r w:rsidRPr="2728F8CB" w:rsidR="007E7727">
              <w:rPr>
                <w:rFonts w:ascii="Arial" w:hAnsi="Arial" w:cs="Arial"/>
                <w:color w:val="000000" w:themeColor="text1" w:themeTint="FF" w:themeShade="FF"/>
                <w:sz w:val="24"/>
                <w:szCs w:val="24"/>
                <w:lang w:val="en-US"/>
              </w:rPr>
              <w:t xml:space="preserve"> (DSP) is the identified person within </w:t>
            </w:r>
            <w:r w:rsidRPr="2728F8CB" w:rsidR="007E7727">
              <w:rPr>
                <w:rFonts w:ascii="Arial" w:hAnsi="Arial" w:cs="Arial"/>
                <w:color w:val="000000" w:themeColor="text1" w:themeTint="FF" w:themeShade="FF"/>
                <w:sz w:val="24"/>
                <w:szCs w:val="24"/>
                <w:lang w:val="en-US"/>
              </w:rPr>
              <w:t>the</w:t>
            </w:r>
            <w:r w:rsidRPr="2728F8CB" w:rsidR="007E7727">
              <w:rPr>
                <w:rFonts w:ascii="Arial" w:hAnsi="Arial" w:cs="Arial"/>
                <w:color w:val="000000" w:themeColor="text1" w:themeTint="FF" w:themeShade="FF"/>
                <w:sz w:val="24"/>
                <w:szCs w:val="24"/>
                <w:lang w:val="en-US"/>
              </w:rPr>
              <w:t xml:space="preserve"> </w:t>
            </w:r>
            <w:proofErr w:type="spellStart"/>
            <w:r w:rsidRPr="2728F8CB" w:rsidR="007E7727">
              <w:rPr>
                <w:rFonts w:ascii="Arial" w:hAnsi="Arial" w:cs="Arial"/>
                <w:color w:val="000000" w:themeColor="text1" w:themeTint="FF" w:themeShade="FF"/>
                <w:sz w:val="24"/>
                <w:szCs w:val="24"/>
                <w:lang w:val="en-US"/>
              </w:rPr>
              <w:t>organisation</w:t>
            </w:r>
            <w:proofErr w:type="spellEnd"/>
            <w:r w:rsidRPr="2728F8CB" w:rsidR="007E7727">
              <w:rPr>
                <w:rFonts w:ascii="Arial" w:hAnsi="Arial" w:cs="Arial"/>
                <w:color w:val="000000" w:themeColor="text1" w:themeTint="FF" w:themeShade="FF"/>
                <w:sz w:val="24"/>
                <w:szCs w:val="24"/>
                <w:lang w:val="en-US"/>
              </w:rPr>
              <w:t xml:space="preserve"> who:</w:t>
            </w:r>
          </w:p>
          <w:p w:rsidR="181E7058" w:rsidP="181E7058" w:rsidRDefault="181E7058" w14:paraId="6C768BCE" w14:textId="6A60FC96">
            <w:pPr>
              <w:rPr>
                <w:rFonts w:ascii="Arial" w:hAnsi="Arial" w:cs="Arial"/>
                <w:color w:val="000000" w:themeColor="text1"/>
                <w:sz w:val="24"/>
                <w:szCs w:val="24"/>
                <w:lang w:val="en-US"/>
              </w:rPr>
            </w:pPr>
          </w:p>
          <w:p w:rsidRPr="001A3F9F" w:rsidR="007E7727" w:rsidP="03447EFB" w:rsidRDefault="007E7727" w14:paraId="5303838F" w14:textId="4BA49244">
            <w:pPr>
              <w:pStyle w:val="ListParagraph"/>
              <w:numPr>
                <w:ilvl w:val="0"/>
                <w:numId w:val="1"/>
              </w:numPr>
              <w:rPr>
                <w:rFonts w:eastAsiaTheme="minorEastAsia"/>
                <w:color w:val="000000" w:themeColor="text1"/>
                <w:sz w:val="24"/>
                <w:szCs w:val="24"/>
                <w:lang w:val="en-US"/>
              </w:rPr>
            </w:pPr>
            <w:r w:rsidRPr="03447EFB">
              <w:rPr>
                <w:rFonts w:ascii="Arial" w:hAnsi="Arial" w:cs="Arial"/>
                <w:color w:val="000000" w:themeColor="text1"/>
                <w:sz w:val="24"/>
                <w:szCs w:val="24"/>
                <w:lang w:val="en-US"/>
              </w:rPr>
              <w:t>is available to discuss safeguarding concerns</w:t>
            </w:r>
          </w:p>
          <w:p w:rsidRPr="001A3F9F" w:rsidR="007E7727" w:rsidP="03447EFB" w:rsidRDefault="007E7727" w14:paraId="48DAD7D2" w14:textId="225C6248">
            <w:pPr>
              <w:pStyle w:val="ListParagraph"/>
              <w:numPr>
                <w:ilvl w:val="0"/>
                <w:numId w:val="1"/>
              </w:numPr>
              <w:rPr>
                <w:rFonts w:eastAsiaTheme="minorEastAsia"/>
                <w:color w:val="000000" w:themeColor="text1"/>
                <w:sz w:val="24"/>
                <w:szCs w:val="24"/>
                <w:lang w:val="en-US"/>
              </w:rPr>
            </w:pPr>
            <w:r w:rsidRPr="03447EFB">
              <w:rPr>
                <w:rFonts w:ascii="Arial" w:hAnsi="Arial" w:cs="Arial"/>
                <w:color w:val="000000" w:themeColor="text1"/>
                <w:sz w:val="24"/>
                <w:szCs w:val="24"/>
                <w:lang w:val="en-US"/>
              </w:rPr>
              <w:t>should be consulted, when possible as to whether to raise a </w:t>
            </w:r>
            <w:hyperlink r:id="rId17">
              <w:r w:rsidRPr="03447EFB">
                <w:rPr>
                  <w:rStyle w:val="Hyperlink"/>
                  <w:rFonts w:ascii="Arial" w:hAnsi="Arial" w:cs="Arial"/>
                  <w:color w:val="70AD47" w:themeColor="accent6"/>
                  <w:sz w:val="24"/>
                  <w:szCs w:val="24"/>
                  <w:lang w:val="en-US"/>
                </w:rPr>
                <w:t>safeguarding</w:t>
              </w:r>
            </w:hyperlink>
            <w:r w:rsidRPr="03447EFB">
              <w:rPr>
                <w:rFonts w:ascii="Arial" w:hAnsi="Arial" w:cs="Arial"/>
                <w:color w:val="000000" w:themeColor="text1"/>
                <w:sz w:val="24"/>
                <w:szCs w:val="24"/>
                <w:lang w:val="en-US"/>
              </w:rPr>
              <w:t> concern with the</w:t>
            </w:r>
            <w:r w:rsidRPr="03447EFB">
              <w:rPr>
                <w:rFonts w:ascii="Arial" w:hAnsi="Arial" w:cs="Arial"/>
                <w:color w:val="70AD47" w:themeColor="accent6"/>
                <w:sz w:val="24"/>
                <w:szCs w:val="24"/>
                <w:lang w:val="en-US"/>
              </w:rPr>
              <w:t> </w:t>
            </w:r>
            <w:hyperlink r:id="rId18">
              <w:r w:rsidRPr="03447EFB">
                <w:rPr>
                  <w:rStyle w:val="Hyperlink"/>
                  <w:rFonts w:ascii="Arial" w:hAnsi="Arial" w:cs="Arial"/>
                  <w:color w:val="70AD47" w:themeColor="accent6"/>
                  <w:sz w:val="24"/>
                  <w:szCs w:val="24"/>
                  <w:lang w:val="en-US"/>
                </w:rPr>
                <w:t>local authority</w:t>
              </w:r>
            </w:hyperlink>
          </w:p>
          <w:p w:rsidRPr="001A3F9F" w:rsidR="007E7727" w:rsidP="03447EFB" w:rsidRDefault="007E7727" w14:paraId="0E966916" w14:textId="57A206BC">
            <w:pPr>
              <w:pStyle w:val="ListParagraph"/>
              <w:numPr>
                <w:ilvl w:val="0"/>
                <w:numId w:val="1"/>
              </w:numPr>
              <w:rPr>
                <w:rFonts w:eastAsiaTheme="minorEastAsia"/>
                <w:color w:val="000000" w:themeColor="text1"/>
                <w:sz w:val="24"/>
                <w:szCs w:val="24"/>
                <w:lang w:val="en-US"/>
              </w:rPr>
            </w:pPr>
            <w:r w:rsidRPr="03447EFB">
              <w:rPr>
                <w:rFonts w:ascii="Arial" w:hAnsi="Arial" w:cs="Arial"/>
                <w:color w:val="000000" w:themeColor="text1"/>
                <w:sz w:val="24"/>
                <w:szCs w:val="24"/>
                <w:lang w:val="en-US"/>
              </w:rPr>
              <w:t>will manage any immediate actions required to ensure the individual at risk is safe from </w:t>
            </w:r>
            <w:hyperlink r:id="rId19">
              <w:r w:rsidRPr="03447EFB">
                <w:rPr>
                  <w:rStyle w:val="Hyperlink"/>
                  <w:rFonts w:ascii="Arial" w:hAnsi="Arial" w:cs="Arial"/>
                  <w:color w:val="70AD47" w:themeColor="accent6"/>
                  <w:sz w:val="24"/>
                  <w:szCs w:val="24"/>
                  <w:lang w:val="en-US"/>
                </w:rPr>
                <w:t>harm</w:t>
              </w:r>
            </w:hyperlink>
          </w:p>
          <w:p w:rsidRPr="001A3F9F" w:rsidR="007E7727" w:rsidP="03447EFB" w:rsidRDefault="007E7727" w14:paraId="3B4A23A5" w14:textId="77777777">
            <w:pPr>
              <w:pStyle w:val="ListParagraph"/>
              <w:numPr>
                <w:ilvl w:val="0"/>
                <w:numId w:val="1"/>
              </w:numPr>
              <w:rPr>
                <w:rFonts w:eastAsiaTheme="minorEastAsia"/>
                <w:color w:val="000000" w:themeColor="text1"/>
                <w:sz w:val="24"/>
                <w:szCs w:val="24"/>
              </w:rPr>
            </w:pPr>
            <w:r w:rsidRPr="03447EFB">
              <w:rPr>
                <w:rFonts w:ascii="Arial" w:hAnsi="Arial" w:cs="Arial"/>
                <w:color w:val="000000" w:themeColor="text1"/>
                <w:sz w:val="24"/>
                <w:szCs w:val="24"/>
                <w:lang w:val="en-US"/>
              </w:rPr>
              <w:t>all practitioners must know who to contact in their agency for advice and they should not hesitate to discuss their concerns no matter how insignificant they may appear.</w:t>
            </w:r>
          </w:p>
          <w:p w:rsidRPr="001A3F9F" w:rsidR="007E7727" w:rsidP="00E9739D" w:rsidRDefault="007E7727" w14:paraId="2F78A836" w14:textId="77777777">
            <w:pPr>
              <w:rPr>
                <w:rFonts w:ascii="Arial" w:hAnsi="Arial" w:cs="Arial"/>
                <w:color w:val="000000" w:themeColor="text1"/>
                <w:sz w:val="24"/>
                <w:szCs w:val="24"/>
              </w:rPr>
            </w:pPr>
          </w:p>
        </w:tc>
      </w:tr>
      <w:tr w:rsidRPr="001A3F9F" w:rsidR="007E7727" w:rsidTr="1AD838C6" w14:paraId="6EA7622F" w14:textId="77777777">
        <w:trPr>
          <w:trHeight w:val="340"/>
        </w:trPr>
        <w:tc>
          <w:tcPr>
            <w:tcW w:w="3397" w:type="dxa"/>
            <w:tcMar/>
          </w:tcPr>
          <w:p w:rsidRPr="001A3F9F" w:rsidR="007E7727" w:rsidP="00E9739D" w:rsidRDefault="007E7727" w14:paraId="5F7269E0" w14:textId="5B9DC4A5">
            <w:pPr/>
            <w:r w:rsidR="0B7E3C89">
              <w:rPr/>
              <w:t>4</w:t>
            </w:r>
          </w:p>
        </w:tc>
        <w:tc>
          <w:tcPr>
            <w:tcW w:w="4365" w:type="dxa"/>
            <w:tcMar/>
          </w:tcPr>
          <w:p w:rsidRPr="001A3F9F" w:rsidR="007E7727" w:rsidP="007E7727" w:rsidRDefault="007E7727" w14:paraId="43549EC0" w14:textId="77777777">
            <w:pPr>
              <w:spacing w:after="120"/>
              <w:rPr>
                <w:rFonts w:ascii="Arial" w:hAnsi="Arial" w:cs="Arial"/>
                <w:color w:val="000000" w:themeColor="text1"/>
                <w:sz w:val="24"/>
                <w:szCs w:val="24"/>
              </w:rPr>
            </w:pPr>
          </w:p>
        </w:tc>
        <w:tc>
          <w:tcPr>
            <w:tcW w:w="7750" w:type="dxa"/>
            <w:tcMar/>
          </w:tcPr>
          <w:p w:rsidRPr="001A3F9F" w:rsidR="007E7727" w:rsidP="00E9739D" w:rsidRDefault="007E7727" w14:paraId="205B0691" w14:textId="77777777">
            <w:pPr>
              <w:rPr>
                <w:rFonts w:ascii="Arial" w:hAnsi="Arial" w:cs="Arial"/>
                <w:color w:val="000000" w:themeColor="text1"/>
                <w:sz w:val="24"/>
                <w:szCs w:val="24"/>
              </w:rPr>
            </w:pPr>
          </w:p>
        </w:tc>
      </w:tr>
      <w:tr w:rsidRPr="001A3F9F" w:rsidR="007E7727" w:rsidTr="1AD838C6" w14:paraId="2D9E0B0B" w14:textId="77777777">
        <w:trPr>
          <w:trHeight w:val="340"/>
        </w:trPr>
        <w:tc>
          <w:tcPr>
            <w:tcW w:w="3397" w:type="dxa"/>
            <w:tcMar/>
          </w:tcPr>
          <w:p w:rsidRPr="001A3F9F" w:rsidR="007E7727" w:rsidP="00E9739D" w:rsidRDefault="007E7727" w14:paraId="4254ED5E" w14:textId="579AAB9D">
            <w:pPr/>
            <w:r w:rsidR="0B7E3C89">
              <w:rPr/>
              <w:t>5</w:t>
            </w:r>
          </w:p>
        </w:tc>
        <w:tc>
          <w:tcPr>
            <w:tcW w:w="4365" w:type="dxa"/>
            <w:tcMar/>
          </w:tcPr>
          <w:p w:rsidRPr="001A3F9F" w:rsidR="007E7727" w:rsidP="007E7727" w:rsidRDefault="007E7727" w14:paraId="4F231041" w14:textId="77777777">
            <w:pPr>
              <w:spacing w:after="120"/>
              <w:rPr>
                <w:rFonts w:ascii="Arial" w:hAnsi="Arial" w:cs="Arial"/>
                <w:color w:val="000000" w:themeColor="text1"/>
                <w:sz w:val="24"/>
                <w:szCs w:val="24"/>
              </w:rPr>
            </w:pPr>
          </w:p>
        </w:tc>
        <w:tc>
          <w:tcPr>
            <w:tcW w:w="7750" w:type="dxa"/>
            <w:tcMar/>
          </w:tcPr>
          <w:p w:rsidRPr="001A3F9F" w:rsidR="007E7727" w:rsidP="03447EFB" w:rsidRDefault="007E7727" w14:paraId="36A14F88" w14:textId="77E16C0A" w14:noSpellErr="1">
            <w:pPr>
              <w:rPr>
                <w:rFonts w:ascii="Arial" w:hAnsi="Arial" w:cs="Arial"/>
                <w:color w:val="000000" w:themeColor="text1"/>
                <w:sz w:val="24"/>
                <w:szCs w:val="24"/>
                <w:u w:val="single"/>
              </w:rPr>
            </w:pPr>
            <w:r w:rsidRPr="2728F8CB" w:rsidR="007E7727">
              <w:rPr>
                <w:rFonts w:ascii="Arial" w:hAnsi="Arial" w:cs="Arial"/>
                <w:b w:val="1"/>
                <w:bCs w:val="1"/>
                <w:color w:val="000000" w:themeColor="text1" w:themeTint="FF" w:themeShade="FF"/>
                <w:sz w:val="24"/>
                <w:szCs w:val="24"/>
                <w:u w:val="single"/>
                <w:lang w:val="en-US"/>
              </w:rPr>
              <w:t>T</w:t>
            </w:r>
            <w:r w:rsidRPr="2728F8CB" w:rsidR="3D373B9D">
              <w:rPr>
                <w:rFonts w:ascii="Arial" w:hAnsi="Arial" w:cs="Arial"/>
                <w:b w:val="1"/>
                <w:bCs w:val="1"/>
                <w:color w:val="000000" w:themeColor="text1" w:themeTint="FF" w:themeShade="FF"/>
                <w:sz w:val="24"/>
                <w:szCs w:val="24"/>
                <w:u w:val="single"/>
                <w:lang w:val="en-US"/>
              </w:rPr>
              <w:t>rainer to stress</w:t>
            </w:r>
            <w:r w:rsidRPr="2728F8CB" w:rsidR="007E7727">
              <w:rPr>
                <w:rFonts w:ascii="Arial" w:hAnsi="Arial" w:cs="Arial"/>
                <w:b w:val="1"/>
                <w:bCs w:val="1"/>
                <w:color w:val="000000" w:themeColor="text1" w:themeTint="FF" w:themeShade="FF"/>
                <w:sz w:val="24"/>
                <w:szCs w:val="24"/>
                <w:u w:val="single"/>
                <w:lang w:val="en-US"/>
              </w:rPr>
              <w:t>:</w:t>
            </w:r>
          </w:p>
          <w:p w:rsidR="181E7058" w:rsidP="181E7058" w:rsidRDefault="181E7058" w14:paraId="6B9EC8A3" w14:textId="2B6BBC55">
            <w:pPr>
              <w:rPr>
                <w:rFonts w:ascii="Arial" w:hAnsi="Arial" w:cs="Arial"/>
                <w:b/>
                <w:bCs/>
                <w:color w:val="000000" w:themeColor="text1"/>
                <w:sz w:val="24"/>
                <w:szCs w:val="24"/>
                <w:lang w:val="en-US"/>
              </w:rPr>
            </w:pPr>
          </w:p>
          <w:p w:rsidRPr="001A3F9F" w:rsidR="007E7727" w:rsidP="007E7727" w:rsidRDefault="65B28A79" w14:paraId="6574E5ED" w14:textId="233B7C4B">
            <w:pPr>
              <w:numPr>
                <w:ilvl w:val="0"/>
                <w:numId w:val="5"/>
              </w:numPr>
              <w:tabs>
                <w:tab w:val="num" w:pos="720"/>
              </w:tabs>
              <w:rPr>
                <w:rFonts w:ascii="Arial" w:hAnsi="Arial" w:cs="Arial"/>
                <w:color w:val="000000" w:themeColor="text1"/>
                <w:sz w:val="24"/>
                <w:szCs w:val="24"/>
              </w:rPr>
            </w:pPr>
            <w:r w:rsidRPr="03447EFB">
              <w:rPr>
                <w:rFonts w:ascii="Arial" w:hAnsi="Arial" w:cs="Arial"/>
                <w:color w:val="000000" w:themeColor="text1"/>
                <w:sz w:val="24"/>
                <w:szCs w:val="24"/>
                <w:lang w:val="en-US"/>
              </w:rPr>
              <w:t>T</w:t>
            </w:r>
            <w:r w:rsidRPr="03447EFB" w:rsidR="007E7727">
              <w:rPr>
                <w:rFonts w:ascii="Arial" w:hAnsi="Arial" w:cs="Arial"/>
                <w:color w:val="000000" w:themeColor="text1"/>
                <w:sz w:val="24"/>
                <w:szCs w:val="24"/>
                <w:lang w:val="en-US"/>
              </w:rPr>
              <w:t>he need to seek advice must never delay any emergency action needed to protect a child</w:t>
            </w:r>
          </w:p>
          <w:p w:rsidRPr="001A3F9F" w:rsidR="007E7727" w:rsidP="03447EFB" w:rsidRDefault="492CBEAD" w14:paraId="50A5A6EA" w14:textId="6D7936B2">
            <w:pPr>
              <w:numPr>
                <w:ilvl w:val="0"/>
                <w:numId w:val="5"/>
              </w:numPr>
              <w:tabs>
                <w:tab w:val="num" w:pos="720"/>
              </w:tabs>
              <w:rPr>
                <w:rFonts w:ascii="Arial" w:hAnsi="Arial" w:cs="Arial"/>
                <w:color w:val="000000" w:themeColor="text1"/>
                <w:sz w:val="24"/>
                <w:szCs w:val="24"/>
                <w:lang w:val="en-US"/>
              </w:rPr>
            </w:pPr>
            <w:r w:rsidRPr="03447EFB">
              <w:rPr>
                <w:rFonts w:ascii="Arial" w:hAnsi="Arial" w:cs="Arial"/>
                <w:color w:val="000000" w:themeColor="text1"/>
                <w:sz w:val="24"/>
                <w:szCs w:val="24"/>
                <w:lang w:val="en-US"/>
              </w:rPr>
              <w:t>A</w:t>
            </w:r>
            <w:r w:rsidRPr="03447EFB" w:rsidR="007E7727">
              <w:rPr>
                <w:rFonts w:ascii="Arial" w:hAnsi="Arial" w:cs="Arial"/>
                <w:color w:val="000000" w:themeColor="text1"/>
                <w:sz w:val="24"/>
                <w:szCs w:val="24"/>
                <w:lang w:val="en-US"/>
              </w:rPr>
              <w:t>ny </w:t>
            </w:r>
            <w:hyperlink r:id="rId22">
              <w:r w:rsidRPr="03447EFB" w:rsidR="007E7727">
                <w:rPr>
                  <w:rStyle w:val="Hyperlink"/>
                  <w:rFonts w:ascii="Arial" w:hAnsi="Arial" w:cs="Arial"/>
                  <w:color w:val="70AD47" w:themeColor="accent6"/>
                  <w:sz w:val="24"/>
                  <w:szCs w:val="24"/>
                  <w:lang w:val="en-US"/>
                </w:rPr>
                <w:t>practitioner</w:t>
              </w:r>
            </w:hyperlink>
            <w:r w:rsidRPr="03447EFB" w:rsidR="007E7727">
              <w:rPr>
                <w:rFonts w:ascii="Arial" w:hAnsi="Arial" w:cs="Arial"/>
                <w:color w:val="000000" w:themeColor="text1"/>
                <w:sz w:val="24"/>
                <w:szCs w:val="24"/>
                <w:lang w:val="en-US"/>
              </w:rPr>
              <w:t> who is hesitant or is unsure as to whether a </w:t>
            </w:r>
            <w:hyperlink r:id="rId23">
              <w:r w:rsidRPr="03447EFB" w:rsidR="007E7727">
                <w:rPr>
                  <w:rStyle w:val="Hyperlink"/>
                  <w:rFonts w:ascii="Arial" w:hAnsi="Arial" w:cs="Arial"/>
                  <w:color w:val="70AD47" w:themeColor="accent6"/>
                  <w:sz w:val="24"/>
                  <w:szCs w:val="24"/>
                  <w:lang w:val="en-US"/>
                </w:rPr>
                <w:t>child is at risk of harm</w:t>
              </w:r>
            </w:hyperlink>
            <w:r w:rsidRPr="03447EFB" w:rsidR="007E7727">
              <w:rPr>
                <w:rFonts w:ascii="Arial" w:hAnsi="Arial" w:cs="Arial"/>
                <w:color w:val="000000" w:themeColor="text1"/>
                <w:sz w:val="24"/>
                <w:szCs w:val="24"/>
                <w:lang w:val="en-US"/>
              </w:rPr>
              <w:t>, should seek advice rather than wait for further evidence to confirm or refute these </w:t>
            </w:r>
            <w:hyperlink r:id="rId24">
              <w:r w:rsidRPr="03447EFB" w:rsidR="007E7727">
                <w:rPr>
                  <w:rStyle w:val="Hyperlink"/>
                  <w:rFonts w:ascii="Arial" w:hAnsi="Arial" w:cs="Arial"/>
                  <w:color w:val="70AD47" w:themeColor="accent6"/>
                  <w:sz w:val="24"/>
                  <w:szCs w:val="24"/>
                  <w:lang w:val="en-US"/>
                </w:rPr>
                <w:t>concerns</w:t>
              </w:r>
            </w:hyperlink>
          </w:p>
          <w:p w:rsidRPr="001A3F9F" w:rsidR="007E7727" w:rsidP="00E9739D" w:rsidRDefault="367CB83B" w14:paraId="0F33770A" w14:textId="464E557E">
            <w:pPr>
              <w:numPr>
                <w:ilvl w:val="0"/>
                <w:numId w:val="5"/>
              </w:numPr>
              <w:tabs>
                <w:tab w:val="num" w:pos="720"/>
              </w:tabs>
              <w:rPr>
                <w:rFonts w:ascii="Arial" w:hAnsi="Arial" w:cs="Arial"/>
                <w:color w:val="000000" w:themeColor="text1"/>
                <w:sz w:val="24"/>
                <w:szCs w:val="24"/>
              </w:rPr>
            </w:pPr>
            <w:r w:rsidRPr="03447EFB">
              <w:rPr>
                <w:rFonts w:ascii="Arial" w:hAnsi="Arial" w:cs="Arial"/>
                <w:color w:val="000000" w:themeColor="text1"/>
                <w:sz w:val="24"/>
                <w:szCs w:val="24"/>
                <w:lang w:val="en-US"/>
              </w:rPr>
              <w:t>A</w:t>
            </w:r>
            <w:r w:rsidRPr="03447EFB" w:rsidR="007E7727">
              <w:rPr>
                <w:rFonts w:ascii="Arial" w:hAnsi="Arial" w:cs="Arial"/>
                <w:color w:val="000000" w:themeColor="text1"/>
                <w:sz w:val="24"/>
                <w:szCs w:val="24"/>
                <w:lang w:val="en-US"/>
              </w:rPr>
              <w:t xml:space="preserve">ll practitioners </w:t>
            </w:r>
            <w:r w:rsidRPr="03447EFB" w:rsidR="007E7727">
              <w:rPr>
                <w:rFonts w:ascii="Arial" w:hAnsi="Arial" w:cs="Arial"/>
                <w:b/>
                <w:bCs/>
                <w:color w:val="000000" w:themeColor="text1"/>
                <w:sz w:val="24"/>
                <w:szCs w:val="24"/>
                <w:lang w:val="en-US"/>
              </w:rPr>
              <w:t>must</w:t>
            </w:r>
            <w:r w:rsidRPr="03447EFB" w:rsidR="007E7727">
              <w:rPr>
                <w:rFonts w:ascii="Arial" w:hAnsi="Arial" w:cs="Arial"/>
                <w:color w:val="000000" w:themeColor="text1"/>
                <w:sz w:val="24"/>
                <w:szCs w:val="24"/>
                <w:lang w:val="en-US"/>
              </w:rPr>
              <w:t xml:space="preserve"> know who to contact in their agency for advice and they should not hesitate to discuss their concerns no matter how insignificant they may appear</w:t>
            </w:r>
            <w:r w:rsidRPr="03447EFB" w:rsidR="4F0F4344">
              <w:rPr>
                <w:rFonts w:ascii="Arial" w:hAnsi="Arial" w:cs="Arial"/>
                <w:color w:val="000000" w:themeColor="text1"/>
                <w:sz w:val="24"/>
                <w:szCs w:val="24"/>
                <w:lang w:val="en-US"/>
              </w:rPr>
              <w:t>.</w:t>
            </w:r>
          </w:p>
        </w:tc>
      </w:tr>
      <w:tr w:rsidRPr="001A3F9F" w:rsidR="007E7727" w:rsidTr="1AD838C6" w14:paraId="0EA0652A" w14:textId="77777777">
        <w:trPr>
          <w:trHeight w:val="340"/>
        </w:trPr>
        <w:tc>
          <w:tcPr>
            <w:tcW w:w="3397" w:type="dxa"/>
            <w:tcMar/>
          </w:tcPr>
          <w:p w:rsidRPr="001A3F9F" w:rsidR="007E7727" w:rsidP="00E9739D" w:rsidRDefault="007E7727" w14:paraId="1F36DB34" w14:textId="31B81D3C">
            <w:pPr/>
            <w:r w:rsidR="3FA6AA25">
              <w:rPr/>
              <w:t>6</w:t>
            </w:r>
          </w:p>
        </w:tc>
        <w:tc>
          <w:tcPr>
            <w:tcW w:w="4365" w:type="dxa"/>
            <w:tcMar/>
          </w:tcPr>
          <w:p w:rsidRPr="001A3F9F" w:rsidR="007E7727" w:rsidP="007E7727" w:rsidRDefault="007E7727" w14:paraId="168426B2" w14:textId="77777777">
            <w:pPr>
              <w:spacing w:after="120"/>
              <w:rPr>
                <w:rFonts w:ascii="Arial" w:hAnsi="Arial" w:cs="Arial"/>
                <w:color w:val="000000" w:themeColor="text1"/>
                <w:sz w:val="24"/>
                <w:szCs w:val="24"/>
              </w:rPr>
            </w:pPr>
          </w:p>
        </w:tc>
        <w:tc>
          <w:tcPr>
            <w:tcW w:w="7750" w:type="dxa"/>
            <w:tcMar/>
          </w:tcPr>
          <w:p w:rsidRPr="001A3F9F" w:rsidR="007E7727" w:rsidP="03447EFB" w:rsidRDefault="007E7727" w14:paraId="071CFD31" w14:textId="6073107A">
            <w:pPr>
              <w:rPr>
                <w:rFonts w:ascii="Arial" w:hAnsi="Arial" w:cs="Arial"/>
                <w:color w:val="000000" w:themeColor="text1"/>
                <w:sz w:val="24"/>
                <w:szCs w:val="24"/>
                <w:u w:val="single"/>
              </w:rPr>
            </w:pPr>
            <w:r w:rsidRPr="619CE475">
              <w:rPr>
                <w:rFonts w:ascii="Arial" w:hAnsi="Arial" w:cs="Arial"/>
                <w:b/>
                <w:bCs/>
                <w:color w:val="000000" w:themeColor="text1"/>
                <w:sz w:val="24"/>
                <w:szCs w:val="24"/>
                <w:u w:val="single"/>
                <w:lang w:val="en-US"/>
              </w:rPr>
              <w:t>T</w:t>
            </w:r>
            <w:r w:rsidRPr="619CE475" w:rsidR="69B5D825">
              <w:rPr>
                <w:rFonts w:ascii="Arial" w:hAnsi="Arial" w:cs="Arial"/>
                <w:b/>
                <w:bCs/>
                <w:color w:val="000000" w:themeColor="text1"/>
                <w:sz w:val="24"/>
                <w:szCs w:val="24"/>
                <w:u w:val="single"/>
                <w:lang w:val="en-US"/>
              </w:rPr>
              <w:t>rainer to stress</w:t>
            </w:r>
            <w:r w:rsidRPr="619CE475">
              <w:rPr>
                <w:rFonts w:ascii="Arial" w:hAnsi="Arial" w:cs="Arial"/>
                <w:b/>
                <w:bCs/>
                <w:color w:val="000000" w:themeColor="text1"/>
                <w:sz w:val="24"/>
                <w:szCs w:val="24"/>
                <w:u w:val="single"/>
                <w:lang w:val="en-US"/>
              </w:rPr>
              <w:t>:</w:t>
            </w:r>
          </w:p>
          <w:p w:rsidR="3EC18C2F" w:rsidP="3EC18C2F" w:rsidRDefault="3EC18C2F" w14:paraId="7AF1DA1D" w14:textId="2DE1F276" w14:noSpellErr="1">
            <w:pPr>
              <w:rPr>
                <w:rFonts w:ascii="Arial" w:hAnsi="Arial" w:cs="Arial"/>
                <w:b w:val="1"/>
                <w:bCs w:val="1"/>
                <w:color w:val="000000" w:themeColor="text1"/>
                <w:sz w:val="24"/>
                <w:szCs w:val="24"/>
                <w:lang w:val="en-US"/>
              </w:rPr>
            </w:pPr>
          </w:p>
          <w:p w:rsidRPr="001A3F9F" w:rsidR="007E7727" w:rsidP="007E7727" w:rsidRDefault="007E7727" w14:paraId="7E29E7E9" w14:textId="77777777">
            <w:pPr>
              <w:rPr>
                <w:rFonts w:ascii="Arial" w:hAnsi="Arial" w:cs="Arial"/>
                <w:color w:val="000000" w:themeColor="text1"/>
                <w:sz w:val="24"/>
                <w:szCs w:val="24"/>
              </w:rPr>
            </w:pPr>
            <w:r w:rsidRPr="619CE475">
              <w:rPr>
                <w:rFonts w:ascii="Arial" w:hAnsi="Arial" w:cs="Arial"/>
                <w:color w:val="000000" w:themeColor="text1"/>
                <w:sz w:val="24"/>
                <w:szCs w:val="24"/>
                <w:lang w:val="en-US"/>
              </w:rPr>
              <w:t>Any </w:t>
            </w:r>
            <w:hyperlink r:id="rId26">
              <w:r w:rsidRPr="619CE475">
                <w:rPr>
                  <w:rStyle w:val="Hyperlink"/>
                  <w:rFonts w:ascii="Arial" w:hAnsi="Arial" w:cs="Arial"/>
                  <w:color w:val="70AD47" w:themeColor="accent6"/>
                  <w:sz w:val="24"/>
                  <w:szCs w:val="24"/>
                  <w:lang w:val="en-US"/>
                </w:rPr>
                <w:t>practitioner</w:t>
              </w:r>
            </w:hyperlink>
            <w:r w:rsidRPr="619CE475">
              <w:rPr>
                <w:rFonts w:ascii="Arial" w:hAnsi="Arial" w:cs="Arial"/>
                <w:color w:val="000000" w:themeColor="text1"/>
                <w:sz w:val="24"/>
                <w:szCs w:val="24"/>
                <w:lang w:val="en-US"/>
              </w:rPr>
              <w:t> who is hesitant or is unsure as to whether a </w:t>
            </w:r>
            <w:hyperlink r:id="rId27">
              <w:r w:rsidRPr="619CE475">
                <w:rPr>
                  <w:rStyle w:val="Hyperlink"/>
                  <w:rFonts w:ascii="Arial" w:hAnsi="Arial" w:cs="Arial"/>
                  <w:color w:val="70AD47" w:themeColor="accent6"/>
                  <w:sz w:val="24"/>
                  <w:szCs w:val="24"/>
                  <w:lang w:val="en-US"/>
                </w:rPr>
                <w:t>child is at risk of harm</w:t>
              </w:r>
            </w:hyperlink>
            <w:r w:rsidRPr="619CE475">
              <w:rPr>
                <w:rFonts w:ascii="Arial" w:hAnsi="Arial" w:cs="Arial"/>
                <w:color w:val="000000" w:themeColor="text1"/>
                <w:sz w:val="24"/>
                <w:szCs w:val="24"/>
                <w:lang w:val="en-US"/>
              </w:rPr>
              <w:t>, should seek advice, as outlined below, rather than wait for further evidence to confirm or refute these </w:t>
            </w:r>
            <w:hyperlink r:id="rId28">
              <w:r w:rsidRPr="619CE475">
                <w:rPr>
                  <w:rStyle w:val="Hyperlink"/>
                  <w:rFonts w:ascii="Arial" w:hAnsi="Arial" w:cs="Arial"/>
                  <w:color w:val="70AD47" w:themeColor="accent6"/>
                  <w:sz w:val="24"/>
                  <w:szCs w:val="24"/>
                  <w:lang w:val="en-US"/>
                </w:rPr>
                <w:t>concerns</w:t>
              </w:r>
            </w:hyperlink>
            <w:r w:rsidRPr="619CE475">
              <w:rPr>
                <w:rFonts w:ascii="Arial" w:hAnsi="Arial" w:cs="Arial"/>
                <w:color w:val="000000" w:themeColor="text1"/>
                <w:sz w:val="24"/>
                <w:szCs w:val="24"/>
                <w:lang w:val="en-US"/>
              </w:rPr>
              <w:t>.</w:t>
            </w:r>
          </w:p>
          <w:p w:rsidR="3EC18C2F" w:rsidP="3EC18C2F" w:rsidRDefault="3EC18C2F" w14:paraId="458B9F75" w14:textId="1E5F37E5">
            <w:pPr>
              <w:rPr>
                <w:rFonts w:ascii="Arial" w:hAnsi="Arial" w:cs="Arial"/>
                <w:b/>
                <w:bCs/>
                <w:color w:val="000000" w:themeColor="text1"/>
                <w:sz w:val="24"/>
                <w:szCs w:val="24"/>
              </w:rPr>
            </w:pPr>
          </w:p>
          <w:p w:rsidRPr="001A3F9F" w:rsidR="007E7727" w:rsidP="007E7727" w:rsidRDefault="007E7727" w14:paraId="28B2CECE" w14:textId="1D3E83DF">
            <w:pPr>
              <w:rPr>
                <w:rFonts w:ascii="Arial" w:hAnsi="Arial" w:cs="Arial"/>
                <w:color w:val="000000" w:themeColor="text1"/>
                <w:sz w:val="24"/>
                <w:szCs w:val="24"/>
              </w:rPr>
            </w:pPr>
            <w:r w:rsidRPr="03447EFB">
              <w:rPr>
                <w:rFonts w:ascii="Arial" w:hAnsi="Arial" w:cs="Arial"/>
                <w:b/>
                <w:bCs/>
                <w:color w:val="000000" w:themeColor="text1"/>
                <w:sz w:val="24"/>
                <w:szCs w:val="24"/>
              </w:rPr>
              <w:t>D</w:t>
            </w:r>
            <w:r w:rsidRPr="03447EFB" w:rsidR="6A2C6A50">
              <w:rPr>
                <w:rFonts w:ascii="Arial" w:hAnsi="Arial" w:cs="Arial"/>
                <w:b/>
                <w:bCs/>
                <w:color w:val="000000" w:themeColor="text1"/>
                <w:sz w:val="24"/>
                <w:szCs w:val="24"/>
              </w:rPr>
              <w:t>ocument</w:t>
            </w:r>
            <w:r w:rsidRPr="03447EFB">
              <w:rPr>
                <w:rFonts w:ascii="Arial" w:hAnsi="Arial" w:cs="Arial"/>
                <w:b/>
                <w:bCs/>
                <w:color w:val="000000" w:themeColor="text1"/>
                <w:sz w:val="24"/>
                <w:szCs w:val="24"/>
              </w:rPr>
              <w:t>:</w:t>
            </w:r>
            <w:r w:rsidRPr="03447EFB">
              <w:rPr>
                <w:rFonts w:ascii="Arial" w:hAnsi="Arial" w:cs="Arial"/>
                <w:color w:val="000000" w:themeColor="text1"/>
                <w:sz w:val="24"/>
                <w:szCs w:val="24"/>
              </w:rPr>
              <w:t xml:space="preserve"> </w:t>
            </w:r>
            <w:r>
              <w:br/>
            </w:r>
            <w:r w:rsidRPr="03447EFB" w:rsidR="25A42F35">
              <w:rPr>
                <w:rFonts w:ascii="Arial" w:hAnsi="Arial" w:cs="Arial"/>
                <w:color w:val="000000" w:themeColor="text1"/>
                <w:sz w:val="24"/>
                <w:szCs w:val="24"/>
              </w:rPr>
              <w:t>W</w:t>
            </w:r>
            <w:r w:rsidRPr="03447EFB">
              <w:rPr>
                <w:rFonts w:ascii="Arial" w:hAnsi="Arial" w:cs="Arial"/>
                <w:color w:val="000000" w:themeColor="text1"/>
                <w:sz w:val="24"/>
                <w:szCs w:val="24"/>
              </w:rPr>
              <w:t xml:space="preserve">rite it down/record it – for example, in the daily log or database of your organisation. If possible, link it to any record your organisation has on the child. </w:t>
            </w:r>
          </w:p>
          <w:p w:rsidRPr="001A3F9F" w:rsidR="007E7727" w:rsidP="00E9739D" w:rsidRDefault="007E7727" w14:paraId="66CD351B" w14:textId="77777777">
            <w:pPr>
              <w:rPr>
                <w:rFonts w:ascii="Arial" w:hAnsi="Arial" w:cs="Arial"/>
                <w:color w:val="000000" w:themeColor="text1"/>
                <w:sz w:val="24"/>
                <w:szCs w:val="24"/>
              </w:rPr>
            </w:pPr>
          </w:p>
        </w:tc>
      </w:tr>
      <w:tr w:rsidRPr="001A3F9F" w:rsidR="007E7727" w:rsidTr="1AD838C6" w14:paraId="62AF937C" w14:textId="77777777">
        <w:trPr>
          <w:trHeight w:val="340"/>
        </w:trPr>
        <w:tc>
          <w:tcPr>
            <w:tcW w:w="3397" w:type="dxa"/>
            <w:tcMar/>
          </w:tcPr>
          <w:p w:rsidRPr="001A3F9F" w:rsidR="007E7727" w:rsidP="00E9739D" w:rsidRDefault="007E7727" w14:paraId="55188477" w14:textId="3C8A434E">
            <w:pPr/>
            <w:r w:rsidR="1130BBD9">
              <w:rPr/>
              <w:t>7</w:t>
            </w:r>
          </w:p>
        </w:tc>
        <w:tc>
          <w:tcPr>
            <w:tcW w:w="4365" w:type="dxa"/>
            <w:tcMar/>
          </w:tcPr>
          <w:p w:rsidRPr="001A3F9F" w:rsidR="007E7727" w:rsidP="007E7727" w:rsidRDefault="007E7727" w14:paraId="289EB940" w14:textId="77777777">
            <w:pPr>
              <w:spacing w:after="120"/>
              <w:rPr>
                <w:rFonts w:ascii="Arial" w:hAnsi="Arial" w:cs="Arial"/>
                <w:color w:val="000000" w:themeColor="text1"/>
                <w:sz w:val="24"/>
                <w:szCs w:val="24"/>
              </w:rPr>
            </w:pPr>
          </w:p>
        </w:tc>
        <w:tc>
          <w:tcPr>
            <w:tcW w:w="7750" w:type="dxa"/>
            <w:tcMar/>
          </w:tcPr>
          <w:p w:rsidRPr="001A3F9F" w:rsidR="007E7727" w:rsidP="007E7727" w:rsidRDefault="007E7727" w14:paraId="0FB347B9" w14:textId="77777777">
            <w:pPr>
              <w:rPr>
                <w:rFonts w:ascii="Arial" w:hAnsi="Arial" w:cs="Arial"/>
                <w:color w:val="000000" w:themeColor="text1"/>
                <w:sz w:val="24"/>
                <w:szCs w:val="24"/>
              </w:rPr>
            </w:pPr>
            <w:r w:rsidRPr="619CE475">
              <w:rPr>
                <w:rFonts w:ascii="Arial" w:hAnsi="Arial" w:cs="Arial"/>
                <w:color w:val="000000" w:themeColor="text1"/>
                <w:sz w:val="24"/>
                <w:szCs w:val="24"/>
              </w:rPr>
              <w:t>When seeking advice from social services,</w:t>
            </w:r>
            <w:r w:rsidRPr="619CE475">
              <w:rPr>
                <w:rFonts w:ascii="Arial" w:hAnsi="Arial" w:cs="Arial"/>
                <w:b/>
                <w:bCs/>
                <w:color w:val="000000" w:themeColor="text1"/>
                <w:sz w:val="24"/>
                <w:szCs w:val="24"/>
              </w:rPr>
              <w:t xml:space="preserve"> it is important to recognise</w:t>
            </w:r>
            <w:r w:rsidRPr="619CE475">
              <w:rPr>
                <w:rFonts w:ascii="Arial" w:hAnsi="Arial" w:cs="Arial"/>
                <w:color w:val="000000" w:themeColor="text1"/>
                <w:sz w:val="24"/>
                <w:szCs w:val="24"/>
              </w:rPr>
              <w:t>:</w:t>
            </w:r>
          </w:p>
          <w:p w:rsidR="3EC18C2F" w:rsidP="3EC18C2F" w:rsidRDefault="3EC18C2F" w14:paraId="534701CE" w14:textId="17C2884D">
            <w:pPr>
              <w:rPr>
                <w:rFonts w:ascii="Arial" w:hAnsi="Arial" w:cs="Arial"/>
                <w:b/>
                <w:bCs/>
                <w:color w:val="000000" w:themeColor="text1"/>
                <w:sz w:val="24"/>
                <w:szCs w:val="24"/>
              </w:rPr>
            </w:pPr>
          </w:p>
          <w:p w:rsidRPr="001A3F9F" w:rsidR="007E7727" w:rsidP="007E7727" w:rsidRDefault="007E7727" w14:paraId="6BD34C70" w14:textId="40BE071F">
            <w:pPr>
              <w:numPr>
                <w:ilvl w:val="0"/>
                <w:numId w:val="6"/>
              </w:numPr>
              <w:tabs>
                <w:tab w:val="num" w:pos="720"/>
              </w:tabs>
              <w:rPr>
                <w:rFonts w:ascii="Arial" w:hAnsi="Arial" w:cs="Arial"/>
                <w:color w:val="000000" w:themeColor="text1"/>
                <w:sz w:val="24"/>
                <w:szCs w:val="24"/>
              </w:rPr>
            </w:pPr>
            <w:r w:rsidRPr="03447EFB">
              <w:rPr>
                <w:rFonts w:ascii="Arial" w:hAnsi="Arial" w:cs="Arial"/>
                <w:color w:val="000000" w:themeColor="text1"/>
                <w:sz w:val="24"/>
                <w:szCs w:val="24"/>
              </w:rPr>
              <w:t xml:space="preserve">the responsibility to decide whether to make a report remains </w:t>
            </w:r>
            <w:r w:rsidRPr="03447EFB">
              <w:rPr>
                <w:rFonts w:ascii="Arial" w:hAnsi="Arial" w:cs="Arial"/>
                <w:b/>
                <w:bCs/>
                <w:color w:val="000000" w:themeColor="text1"/>
                <w:sz w:val="24"/>
                <w:szCs w:val="24"/>
              </w:rPr>
              <w:t>with the report-maker</w:t>
            </w:r>
            <w:r w:rsidRPr="03447EFB">
              <w:rPr>
                <w:rFonts w:ascii="Arial" w:hAnsi="Arial" w:cs="Arial"/>
                <w:color w:val="000000" w:themeColor="text1"/>
                <w:sz w:val="24"/>
                <w:szCs w:val="24"/>
              </w:rPr>
              <w:t xml:space="preserve"> </w:t>
            </w:r>
          </w:p>
          <w:p w:rsidRPr="001A3F9F" w:rsidR="007E7727" w:rsidP="007E7727" w:rsidRDefault="007E7727" w14:paraId="2428426D" w14:textId="5F38351E">
            <w:pPr>
              <w:numPr>
                <w:ilvl w:val="0"/>
                <w:numId w:val="6"/>
              </w:numPr>
              <w:tabs>
                <w:tab w:val="num" w:pos="720"/>
              </w:tabs>
              <w:rPr>
                <w:rFonts w:ascii="Arial" w:hAnsi="Arial" w:cs="Arial"/>
                <w:color w:val="000000" w:themeColor="text1"/>
                <w:sz w:val="24"/>
                <w:szCs w:val="24"/>
              </w:rPr>
            </w:pPr>
            <w:r w:rsidRPr="03447EFB">
              <w:rPr>
                <w:rFonts w:ascii="Arial" w:hAnsi="Arial" w:cs="Arial"/>
                <w:color w:val="000000" w:themeColor="text1"/>
                <w:sz w:val="24"/>
                <w:szCs w:val="24"/>
              </w:rPr>
              <w:t xml:space="preserve">seeking advice </w:t>
            </w:r>
            <w:r w:rsidRPr="03447EFB">
              <w:rPr>
                <w:rFonts w:ascii="Arial" w:hAnsi="Arial" w:cs="Arial"/>
                <w:b/>
                <w:bCs/>
                <w:color w:val="000000" w:themeColor="text1"/>
                <w:sz w:val="24"/>
                <w:szCs w:val="24"/>
              </w:rPr>
              <w:t>does not of itself constitute a report</w:t>
            </w:r>
            <w:r w:rsidRPr="03447EFB">
              <w:rPr>
                <w:rFonts w:ascii="Arial" w:hAnsi="Arial" w:cs="Arial"/>
                <w:color w:val="000000" w:themeColor="text1"/>
                <w:sz w:val="24"/>
                <w:szCs w:val="24"/>
              </w:rPr>
              <w:t xml:space="preserve"> </w:t>
            </w:r>
          </w:p>
          <w:p w:rsidRPr="001A3F9F" w:rsidR="007E7727" w:rsidP="007E7727" w:rsidRDefault="007E7727" w14:paraId="37890C11" w14:textId="06253D6F">
            <w:pPr>
              <w:numPr>
                <w:ilvl w:val="0"/>
                <w:numId w:val="6"/>
              </w:numPr>
              <w:tabs>
                <w:tab w:val="num" w:pos="720"/>
              </w:tabs>
              <w:rPr>
                <w:rFonts w:ascii="Arial" w:hAnsi="Arial" w:cs="Arial"/>
                <w:color w:val="000000" w:themeColor="text1"/>
                <w:sz w:val="24"/>
                <w:szCs w:val="24"/>
              </w:rPr>
            </w:pPr>
            <w:r w:rsidRPr="03447EFB">
              <w:rPr>
                <w:rFonts w:ascii="Arial" w:hAnsi="Arial" w:cs="Arial"/>
                <w:color w:val="000000" w:themeColor="text1"/>
                <w:sz w:val="24"/>
                <w:szCs w:val="24"/>
              </w:rPr>
              <w:t xml:space="preserve">it is the </w:t>
            </w:r>
            <w:r w:rsidRPr="03447EFB">
              <w:rPr>
                <w:rFonts w:ascii="Arial" w:hAnsi="Arial" w:cs="Arial"/>
                <w:b/>
                <w:bCs/>
                <w:color w:val="000000" w:themeColor="text1"/>
                <w:sz w:val="24"/>
                <w:szCs w:val="24"/>
              </w:rPr>
              <w:t xml:space="preserve">responsibility of the report-maker </w:t>
            </w:r>
            <w:r w:rsidRPr="03447EFB">
              <w:rPr>
                <w:rFonts w:ascii="Arial" w:hAnsi="Arial" w:cs="Arial"/>
                <w:color w:val="000000" w:themeColor="text1"/>
                <w:sz w:val="24"/>
                <w:szCs w:val="24"/>
              </w:rPr>
              <w:t>to make clear that they want to make a report</w:t>
            </w:r>
            <w:r w:rsidRPr="03447EFB" w:rsidR="3CC13AE0">
              <w:rPr>
                <w:rFonts w:ascii="Arial" w:hAnsi="Arial" w:cs="Arial"/>
                <w:color w:val="000000" w:themeColor="text1"/>
                <w:sz w:val="24"/>
                <w:szCs w:val="24"/>
              </w:rPr>
              <w:t>.</w:t>
            </w:r>
          </w:p>
          <w:p w:rsidRPr="001A3F9F" w:rsidR="007E7727" w:rsidP="00E9739D" w:rsidRDefault="007E7727" w14:paraId="6C3594EE" w14:textId="77777777">
            <w:pPr>
              <w:rPr>
                <w:rFonts w:ascii="Arial" w:hAnsi="Arial" w:cs="Arial"/>
                <w:color w:val="000000" w:themeColor="text1"/>
                <w:sz w:val="24"/>
                <w:szCs w:val="24"/>
              </w:rPr>
            </w:pPr>
          </w:p>
        </w:tc>
      </w:tr>
      <w:tr w:rsidRPr="001A3F9F" w:rsidR="007E7727" w:rsidTr="1AD838C6" w14:paraId="288472F5" w14:textId="77777777">
        <w:trPr>
          <w:trHeight w:val="340"/>
        </w:trPr>
        <w:tc>
          <w:tcPr>
            <w:tcW w:w="3397" w:type="dxa"/>
            <w:tcMar/>
          </w:tcPr>
          <w:p w:rsidRPr="001A3F9F" w:rsidR="007E7727" w:rsidP="00E9739D" w:rsidRDefault="007E7727" w14:paraId="57E343DA" w14:textId="27838024">
            <w:pPr/>
            <w:r w:rsidR="179E3D4C">
              <w:rPr/>
              <w:t>8</w:t>
            </w:r>
          </w:p>
        </w:tc>
        <w:tc>
          <w:tcPr>
            <w:tcW w:w="4365" w:type="dxa"/>
            <w:tcMar/>
          </w:tcPr>
          <w:p w:rsidRPr="001A3F9F" w:rsidR="007E7727" w:rsidP="007E7727" w:rsidRDefault="007E7727" w14:paraId="44AED6F0" w14:textId="77777777">
            <w:pPr>
              <w:spacing w:after="120"/>
              <w:rPr>
                <w:rFonts w:ascii="Arial" w:hAnsi="Arial" w:cs="Arial"/>
                <w:color w:val="000000" w:themeColor="text1"/>
                <w:sz w:val="24"/>
                <w:szCs w:val="24"/>
              </w:rPr>
            </w:pPr>
          </w:p>
        </w:tc>
        <w:tc>
          <w:tcPr>
            <w:tcW w:w="7750" w:type="dxa"/>
            <w:tcMar/>
          </w:tcPr>
          <w:p w:rsidR="3EC18C2F" w:rsidP="03447EFB" w:rsidRDefault="007E7727" w14:paraId="269CFDF1" w14:textId="6619EA10">
            <w:pPr>
              <w:rPr>
                <w:rFonts w:ascii="Arial" w:hAnsi="Arial" w:cs="Arial"/>
                <w:b/>
                <w:bCs/>
                <w:color w:val="000000" w:themeColor="text1"/>
                <w:sz w:val="24"/>
                <w:szCs w:val="24"/>
                <w:u w:val="single"/>
                <w:lang w:val="en-US"/>
              </w:rPr>
            </w:pPr>
            <w:r w:rsidRPr="03447EFB">
              <w:rPr>
                <w:rFonts w:ascii="Arial" w:hAnsi="Arial" w:cs="Arial"/>
                <w:b/>
                <w:bCs/>
                <w:color w:val="000000" w:themeColor="text1"/>
                <w:sz w:val="24"/>
                <w:szCs w:val="24"/>
                <w:u w:val="single"/>
                <w:lang w:val="en-US"/>
              </w:rPr>
              <w:t>Trainer to point out:</w:t>
            </w:r>
          </w:p>
          <w:p w:rsidR="03447EFB" w:rsidP="03447EFB" w:rsidRDefault="03447EFB" w14:paraId="48DBB135" w14:textId="58808CEC">
            <w:pPr>
              <w:rPr>
                <w:rFonts w:ascii="Arial" w:hAnsi="Arial" w:cs="Arial"/>
                <w:b/>
                <w:bCs/>
                <w:color w:val="000000" w:themeColor="text1"/>
                <w:sz w:val="24"/>
                <w:szCs w:val="24"/>
                <w:u w:val="single"/>
                <w:lang w:val="en-US"/>
              </w:rPr>
            </w:pPr>
          </w:p>
          <w:p w:rsidRPr="001A3F9F" w:rsidR="007E7727" w:rsidP="3EC18C2F" w:rsidRDefault="007E7727" w14:paraId="200EF0A3" w14:textId="08B3B6CF">
            <w:pPr>
              <w:rPr>
                <w:rFonts w:ascii="Arial" w:hAnsi="Arial" w:cs="Arial"/>
                <w:color w:val="000000" w:themeColor="text1"/>
                <w:sz w:val="24"/>
                <w:szCs w:val="24"/>
              </w:rPr>
            </w:pPr>
            <w:r w:rsidRPr="03447EFB">
              <w:rPr>
                <w:rFonts w:ascii="Arial" w:hAnsi="Arial" w:cs="Arial"/>
                <w:color w:val="000000" w:themeColor="text1"/>
                <w:sz w:val="24"/>
                <w:szCs w:val="24"/>
              </w:rPr>
              <w:t xml:space="preserve">Any practitioner with concerns about a child must document their concerns </w:t>
            </w:r>
            <w:r w:rsidRPr="03447EFB" w:rsidR="2A7EE6B4">
              <w:rPr>
                <w:rFonts w:ascii="Arial" w:hAnsi="Arial" w:cs="Arial"/>
                <w:color w:val="000000" w:themeColor="text1"/>
                <w:sz w:val="24"/>
                <w:szCs w:val="24"/>
              </w:rPr>
              <w:t>–</w:t>
            </w:r>
            <w:r w:rsidRPr="03447EFB">
              <w:rPr>
                <w:rFonts w:ascii="Arial" w:hAnsi="Arial" w:cs="Arial"/>
                <w:color w:val="000000" w:themeColor="text1"/>
                <w:sz w:val="24"/>
                <w:szCs w:val="24"/>
              </w:rPr>
              <w:t xml:space="preserve"> whether further action is or is not taken. </w:t>
            </w:r>
          </w:p>
          <w:p w:rsidRPr="001A3F9F" w:rsidR="007E7727" w:rsidP="00E9739D" w:rsidRDefault="007E7727" w14:paraId="02789FBD" w14:textId="77777777">
            <w:pPr>
              <w:rPr>
                <w:rFonts w:ascii="Arial" w:hAnsi="Arial" w:cs="Arial"/>
                <w:color w:val="000000" w:themeColor="text1"/>
                <w:sz w:val="24"/>
                <w:szCs w:val="24"/>
              </w:rPr>
            </w:pPr>
          </w:p>
        </w:tc>
      </w:tr>
      <w:tr w:rsidRPr="001A3F9F" w:rsidR="007E7727" w:rsidTr="1AD838C6" w14:paraId="19B46C47" w14:textId="77777777">
        <w:trPr>
          <w:trHeight w:val="340"/>
        </w:trPr>
        <w:tc>
          <w:tcPr>
            <w:tcW w:w="3397" w:type="dxa"/>
            <w:tcMar/>
          </w:tcPr>
          <w:p w:rsidRPr="001A3F9F" w:rsidR="007E7727" w:rsidP="00E9739D" w:rsidRDefault="007E7727" w14:paraId="36182A4A" w14:textId="2872D22F">
            <w:pPr/>
            <w:r w:rsidR="354F475A">
              <w:rPr/>
              <w:t>9</w:t>
            </w:r>
          </w:p>
        </w:tc>
        <w:tc>
          <w:tcPr>
            <w:tcW w:w="4365" w:type="dxa"/>
            <w:tcMar/>
          </w:tcPr>
          <w:p w:rsidRPr="001A3F9F" w:rsidR="007E7727" w:rsidP="007E7727" w:rsidRDefault="007E7727" w14:paraId="581B3B90" w14:textId="77777777">
            <w:pPr>
              <w:spacing w:after="120"/>
              <w:rPr>
                <w:rFonts w:ascii="Arial" w:hAnsi="Arial" w:cs="Arial"/>
                <w:color w:val="000000" w:themeColor="text1"/>
                <w:sz w:val="24"/>
                <w:szCs w:val="24"/>
              </w:rPr>
            </w:pPr>
          </w:p>
        </w:tc>
        <w:tc>
          <w:tcPr>
            <w:tcW w:w="7750" w:type="dxa"/>
            <w:tcMar/>
          </w:tcPr>
          <w:p w:rsidRPr="001A3F9F" w:rsidR="007E7727" w:rsidP="00E9739D" w:rsidRDefault="007E7727" w14:paraId="27C8E59F" w14:textId="77777777">
            <w:pPr>
              <w:rPr>
                <w:rFonts w:ascii="Arial" w:hAnsi="Arial" w:cs="Arial"/>
                <w:color w:val="000000" w:themeColor="text1"/>
                <w:sz w:val="24"/>
                <w:szCs w:val="24"/>
              </w:rPr>
            </w:pPr>
          </w:p>
        </w:tc>
      </w:tr>
      <w:tr w:rsidRPr="001A3F9F" w:rsidR="007E7727" w:rsidTr="1AD838C6" w14:paraId="0F096EF5" w14:textId="77777777">
        <w:trPr>
          <w:trHeight w:val="340"/>
        </w:trPr>
        <w:tc>
          <w:tcPr>
            <w:tcW w:w="3397" w:type="dxa"/>
            <w:tcMar/>
          </w:tcPr>
          <w:p w:rsidRPr="001A3F9F" w:rsidR="007E7727" w:rsidP="00E9739D" w:rsidRDefault="007E7727" w14:paraId="3F73BA71" w14:textId="16552A50">
            <w:pPr/>
            <w:r w:rsidR="354F475A">
              <w:rPr/>
              <w:t>10</w:t>
            </w:r>
          </w:p>
        </w:tc>
        <w:tc>
          <w:tcPr>
            <w:tcW w:w="4365" w:type="dxa"/>
            <w:tcMar/>
          </w:tcPr>
          <w:p w:rsidRPr="001A3F9F" w:rsidR="007E7727" w:rsidP="007E7727" w:rsidRDefault="007E7727" w14:paraId="55C44E87" w14:textId="77777777">
            <w:pPr>
              <w:spacing w:after="120"/>
              <w:rPr>
                <w:rFonts w:ascii="Arial" w:hAnsi="Arial" w:cs="Arial"/>
                <w:color w:val="000000" w:themeColor="text1"/>
                <w:sz w:val="24"/>
                <w:szCs w:val="24"/>
              </w:rPr>
            </w:pPr>
          </w:p>
        </w:tc>
        <w:tc>
          <w:tcPr>
            <w:tcW w:w="7750" w:type="dxa"/>
            <w:tcMar/>
          </w:tcPr>
          <w:p w:rsidRPr="001A3F9F" w:rsidR="007E7727" w:rsidP="007E7727" w:rsidRDefault="6344287D" w14:paraId="5BCF52C7" w14:textId="39DA1E82">
            <w:pPr>
              <w:rPr>
                <w:rFonts w:ascii="Arial" w:hAnsi="Arial" w:cs="Arial"/>
                <w:color w:val="000000" w:themeColor="text1"/>
                <w:sz w:val="24"/>
                <w:szCs w:val="24"/>
              </w:rPr>
            </w:pPr>
            <w:r w:rsidRPr="03447EFB">
              <w:rPr>
                <w:rFonts w:ascii="Arial" w:hAnsi="Arial" w:cs="Arial"/>
                <w:color w:val="000000" w:themeColor="text1"/>
                <w:sz w:val="24"/>
                <w:szCs w:val="24"/>
              </w:rPr>
              <w:t>A</w:t>
            </w:r>
            <w:r w:rsidRPr="03447EFB" w:rsidR="007E7727">
              <w:rPr>
                <w:rFonts w:ascii="Arial" w:hAnsi="Arial" w:cs="Arial"/>
                <w:color w:val="000000" w:themeColor="text1"/>
                <w:sz w:val="24"/>
                <w:szCs w:val="24"/>
              </w:rPr>
              <w:t xml:space="preserve"> referral to social services that the child requires an assessment to consider if they have any care and support needs under </w:t>
            </w:r>
            <w:r w:rsidRPr="03447EFB" w:rsidR="007E7727">
              <w:rPr>
                <w:rFonts w:ascii="Arial" w:hAnsi="Arial" w:cs="Arial"/>
                <w:b/>
                <w:bCs/>
                <w:color w:val="000000" w:themeColor="text1"/>
                <w:sz w:val="24"/>
                <w:szCs w:val="24"/>
              </w:rPr>
              <w:t>Part 3 of the Social Services and Well-being (Wales) Act 2014</w:t>
            </w:r>
            <w:r w:rsidRPr="03447EFB" w:rsidR="0F1F3956">
              <w:rPr>
                <w:rFonts w:ascii="Arial" w:hAnsi="Arial" w:cs="Arial"/>
                <w:color w:val="000000" w:themeColor="text1"/>
                <w:sz w:val="24"/>
                <w:szCs w:val="24"/>
              </w:rPr>
              <w:t>.</w:t>
            </w:r>
          </w:p>
          <w:p w:rsidRPr="001A3F9F" w:rsidR="007E7727" w:rsidP="00E9739D" w:rsidRDefault="007E7727" w14:paraId="670563D6" w14:textId="77777777">
            <w:pPr>
              <w:rPr>
                <w:rFonts w:ascii="Arial" w:hAnsi="Arial" w:cs="Arial"/>
                <w:color w:val="000000" w:themeColor="text1"/>
                <w:sz w:val="24"/>
                <w:szCs w:val="24"/>
              </w:rPr>
            </w:pPr>
          </w:p>
        </w:tc>
      </w:tr>
      <w:tr w:rsidRPr="001A3F9F" w:rsidR="007E7727" w:rsidTr="1AD838C6" w14:paraId="5B8A351B" w14:textId="77777777">
        <w:trPr>
          <w:trHeight w:val="340"/>
        </w:trPr>
        <w:tc>
          <w:tcPr>
            <w:tcW w:w="3397" w:type="dxa"/>
            <w:tcMar/>
          </w:tcPr>
          <w:p w:rsidRPr="001A3F9F" w:rsidR="007E7727" w:rsidP="00E9739D" w:rsidRDefault="007E7727" w14:paraId="1BBAA057" w14:textId="28703CEA">
            <w:pPr/>
            <w:r w:rsidR="7192FA26">
              <w:rPr/>
              <w:t>11</w:t>
            </w:r>
          </w:p>
        </w:tc>
        <w:tc>
          <w:tcPr>
            <w:tcW w:w="4365" w:type="dxa"/>
            <w:tcMar/>
          </w:tcPr>
          <w:p w:rsidRPr="001A3F9F" w:rsidR="007E7727" w:rsidP="007E7727" w:rsidRDefault="007E7727" w14:paraId="61A5F8F4" w14:textId="77777777">
            <w:pPr>
              <w:spacing w:after="120"/>
              <w:rPr>
                <w:rFonts w:ascii="Arial" w:hAnsi="Arial" w:cs="Arial"/>
                <w:color w:val="000000" w:themeColor="text1"/>
                <w:sz w:val="24"/>
                <w:szCs w:val="24"/>
              </w:rPr>
            </w:pPr>
          </w:p>
        </w:tc>
        <w:tc>
          <w:tcPr>
            <w:tcW w:w="7750" w:type="dxa"/>
            <w:tcMar/>
          </w:tcPr>
          <w:p w:rsidRPr="001A3F9F" w:rsidR="007E7727" w:rsidP="00E9739D" w:rsidRDefault="007E7727" w14:paraId="374C9031" w14:textId="77777777">
            <w:pPr>
              <w:rPr>
                <w:rFonts w:ascii="Arial" w:hAnsi="Arial" w:cs="Arial"/>
                <w:color w:val="000000" w:themeColor="text1"/>
                <w:sz w:val="24"/>
                <w:szCs w:val="24"/>
              </w:rPr>
            </w:pPr>
          </w:p>
        </w:tc>
      </w:tr>
      <w:tr w:rsidRPr="001A3F9F" w:rsidR="007E7727" w:rsidTr="1AD838C6" w14:paraId="21FD0F6A" w14:textId="77777777">
        <w:trPr>
          <w:trHeight w:val="340"/>
        </w:trPr>
        <w:tc>
          <w:tcPr>
            <w:tcW w:w="3397" w:type="dxa"/>
            <w:tcMar/>
          </w:tcPr>
          <w:p w:rsidRPr="001A3F9F" w:rsidR="007E7727" w:rsidP="00E9739D" w:rsidRDefault="007E7727" w14:paraId="189B3DBD" w14:textId="50D7A11E">
            <w:pPr/>
            <w:r w:rsidR="7192FA26">
              <w:rPr/>
              <w:t>12</w:t>
            </w:r>
          </w:p>
        </w:tc>
        <w:tc>
          <w:tcPr>
            <w:tcW w:w="4365" w:type="dxa"/>
            <w:tcMar/>
          </w:tcPr>
          <w:p w:rsidRPr="001A3F9F" w:rsidR="007E7727" w:rsidP="007E7727" w:rsidRDefault="007E7727" w14:paraId="169C307D" w14:textId="77777777">
            <w:pPr>
              <w:spacing w:after="120"/>
              <w:rPr>
                <w:rFonts w:ascii="Arial" w:hAnsi="Arial" w:cs="Arial"/>
                <w:color w:val="000000" w:themeColor="text1"/>
                <w:sz w:val="24"/>
                <w:szCs w:val="24"/>
              </w:rPr>
            </w:pPr>
          </w:p>
        </w:tc>
        <w:tc>
          <w:tcPr>
            <w:tcW w:w="7750" w:type="dxa"/>
            <w:tcMar/>
          </w:tcPr>
          <w:p w:rsidRPr="001A3F9F" w:rsidR="007E7727" w:rsidP="3EC18C2F" w:rsidRDefault="007E7727" w14:paraId="2A65AE12" w14:textId="705355B0">
            <w:pPr>
              <w:rPr>
                <w:rFonts w:ascii="Arial" w:hAnsi="Arial" w:cs="Arial"/>
                <w:color w:val="000000" w:themeColor="text1"/>
                <w:sz w:val="24"/>
                <w:szCs w:val="24"/>
              </w:rPr>
            </w:pPr>
            <w:r w:rsidRPr="03447EFB">
              <w:rPr>
                <w:rFonts w:ascii="Arial" w:hAnsi="Arial" w:cs="Arial"/>
                <w:color w:val="000000" w:themeColor="text1"/>
                <w:sz w:val="24"/>
                <w:szCs w:val="24"/>
              </w:rPr>
              <w:t xml:space="preserve">Any discussion about the welfare of a child at risk of harm </w:t>
            </w:r>
            <w:r w:rsidRPr="03447EFB" w:rsidR="02F738E9">
              <w:rPr>
                <w:rFonts w:ascii="Arial" w:hAnsi="Arial" w:cs="Arial"/>
                <w:color w:val="000000" w:themeColor="text1"/>
                <w:sz w:val="24"/>
                <w:szCs w:val="24"/>
              </w:rPr>
              <w:t>–</w:t>
            </w:r>
            <w:r w:rsidRPr="03447EFB">
              <w:rPr>
                <w:rFonts w:ascii="Arial" w:hAnsi="Arial" w:cs="Arial"/>
                <w:color w:val="000000" w:themeColor="text1"/>
                <w:sz w:val="24"/>
                <w:szCs w:val="24"/>
              </w:rPr>
              <w:t xml:space="preserve"> both those that occurred within the agency and those with </w:t>
            </w:r>
            <w:r w:rsidRPr="03447EFB" w:rsidR="76D14CB8">
              <w:rPr>
                <w:rFonts w:ascii="Arial" w:hAnsi="Arial" w:cs="Arial"/>
                <w:color w:val="000000" w:themeColor="text1"/>
                <w:sz w:val="24"/>
                <w:szCs w:val="24"/>
              </w:rPr>
              <w:t>s</w:t>
            </w:r>
            <w:r w:rsidRPr="03447EFB">
              <w:rPr>
                <w:rFonts w:ascii="Arial" w:hAnsi="Arial" w:cs="Arial"/>
                <w:color w:val="000000" w:themeColor="text1"/>
                <w:sz w:val="24"/>
                <w:szCs w:val="24"/>
              </w:rPr>
              <w:t xml:space="preserve">ocial </w:t>
            </w:r>
            <w:r w:rsidRPr="03447EFB" w:rsidR="10A27FE6">
              <w:rPr>
                <w:rFonts w:ascii="Arial" w:hAnsi="Arial" w:cs="Arial"/>
                <w:color w:val="000000" w:themeColor="text1"/>
                <w:sz w:val="24"/>
                <w:szCs w:val="24"/>
              </w:rPr>
              <w:t>s</w:t>
            </w:r>
            <w:r w:rsidRPr="03447EFB">
              <w:rPr>
                <w:rFonts w:ascii="Arial" w:hAnsi="Arial" w:cs="Arial"/>
                <w:color w:val="000000" w:themeColor="text1"/>
                <w:sz w:val="24"/>
                <w:szCs w:val="24"/>
              </w:rPr>
              <w:t xml:space="preserve">ervices </w:t>
            </w:r>
            <w:r w:rsidRPr="03447EFB" w:rsidR="2E3B5265">
              <w:rPr>
                <w:rFonts w:ascii="Arial" w:hAnsi="Arial" w:cs="Arial"/>
                <w:color w:val="000000" w:themeColor="text1"/>
                <w:sz w:val="24"/>
                <w:szCs w:val="24"/>
              </w:rPr>
              <w:t>–</w:t>
            </w:r>
            <w:r w:rsidRPr="03447EFB">
              <w:rPr>
                <w:rFonts w:ascii="Arial" w:hAnsi="Arial" w:cs="Arial"/>
                <w:color w:val="000000" w:themeColor="text1"/>
                <w:sz w:val="24"/>
                <w:szCs w:val="24"/>
              </w:rPr>
              <w:t xml:space="preserve"> must be recorded in writing. </w:t>
            </w:r>
          </w:p>
          <w:p w:rsidRPr="001A3F9F" w:rsidR="007E7727" w:rsidP="00E9739D" w:rsidRDefault="007E7727" w14:paraId="00FCE110" w14:textId="77777777">
            <w:pPr>
              <w:rPr>
                <w:rFonts w:ascii="Arial" w:hAnsi="Arial" w:cs="Arial"/>
                <w:color w:val="000000" w:themeColor="text1"/>
                <w:sz w:val="24"/>
                <w:szCs w:val="24"/>
              </w:rPr>
            </w:pPr>
          </w:p>
        </w:tc>
      </w:tr>
      <w:tr w:rsidRPr="001A3F9F" w:rsidR="007E7727" w:rsidTr="1AD838C6" w14:paraId="5509E835" w14:textId="77777777">
        <w:trPr>
          <w:trHeight w:val="340"/>
        </w:trPr>
        <w:tc>
          <w:tcPr>
            <w:tcW w:w="3397" w:type="dxa"/>
            <w:tcMar/>
          </w:tcPr>
          <w:p w:rsidRPr="001A3F9F" w:rsidR="007E7727" w:rsidP="00E9739D" w:rsidRDefault="007E7727" w14:paraId="0D0703F7" w14:textId="570D7CF6">
            <w:pPr/>
            <w:r w:rsidR="4D1CDA38">
              <w:rPr/>
              <w:t>13</w:t>
            </w:r>
          </w:p>
        </w:tc>
        <w:tc>
          <w:tcPr>
            <w:tcW w:w="4365" w:type="dxa"/>
            <w:tcMar/>
          </w:tcPr>
          <w:p w:rsidRPr="001A3F9F" w:rsidR="00B15B2A" w:rsidP="00B15B2A" w:rsidRDefault="00B15B2A" w14:paraId="7C545777" w14:textId="7A09D5F3">
            <w:pPr>
              <w:rPr>
                <w:rFonts w:ascii="Arial" w:hAnsi="Arial" w:cs="Arial"/>
                <w:color w:val="000000" w:themeColor="text1"/>
                <w:sz w:val="24"/>
                <w:szCs w:val="24"/>
              </w:rPr>
            </w:pPr>
            <w:r w:rsidRPr="03447EFB">
              <w:rPr>
                <w:rFonts w:ascii="Arial" w:hAnsi="Arial" w:cs="Arial"/>
                <w:color w:val="000000" w:themeColor="text1"/>
                <w:sz w:val="24"/>
                <w:szCs w:val="24"/>
              </w:rPr>
              <w:t>Y</w:t>
            </w:r>
            <w:r w:rsidRPr="03447EFB" w:rsidR="0DE1B85C">
              <w:rPr>
                <w:rFonts w:ascii="Arial" w:hAnsi="Arial" w:cs="Arial"/>
                <w:color w:val="000000" w:themeColor="text1"/>
                <w:sz w:val="24"/>
                <w:szCs w:val="24"/>
              </w:rPr>
              <w:t>ou may redirect to the</w:t>
            </w:r>
            <w:r w:rsidRPr="03447EFB" w:rsidR="3621AF1D">
              <w:rPr>
                <w:rFonts w:ascii="Arial" w:hAnsi="Arial" w:cs="Arial"/>
                <w:color w:val="000000" w:themeColor="text1"/>
                <w:sz w:val="24"/>
                <w:szCs w:val="24"/>
              </w:rPr>
              <w:t xml:space="preserve"> </w:t>
            </w:r>
            <w:r w:rsidRPr="03447EFB" w:rsidR="7239EB9A">
              <w:rPr>
                <w:rFonts w:ascii="Arial" w:hAnsi="Arial" w:cs="Arial"/>
                <w:color w:val="000000" w:themeColor="text1"/>
                <w:sz w:val="24"/>
                <w:szCs w:val="24"/>
              </w:rPr>
              <w:t>p</w:t>
            </w:r>
            <w:r w:rsidRPr="03447EFB">
              <w:rPr>
                <w:rFonts w:ascii="Arial" w:hAnsi="Arial" w:cs="Arial"/>
                <w:color w:val="000000" w:themeColor="text1"/>
                <w:sz w:val="24"/>
                <w:szCs w:val="24"/>
              </w:rPr>
              <w:t xml:space="preserve">revious module on </w:t>
            </w:r>
            <w:r w:rsidRPr="03447EFB" w:rsidR="5ADD1EDB">
              <w:rPr>
                <w:rFonts w:ascii="Arial" w:hAnsi="Arial" w:cs="Arial"/>
                <w:b/>
                <w:bCs/>
                <w:color w:val="000000" w:themeColor="text1"/>
                <w:sz w:val="24"/>
                <w:szCs w:val="24"/>
              </w:rPr>
              <w:t>D</w:t>
            </w:r>
            <w:r w:rsidRPr="03447EFB">
              <w:rPr>
                <w:rFonts w:ascii="Arial" w:hAnsi="Arial" w:cs="Arial"/>
                <w:b/>
                <w:bCs/>
                <w:color w:val="000000" w:themeColor="text1"/>
                <w:sz w:val="24"/>
                <w:szCs w:val="24"/>
              </w:rPr>
              <w:t xml:space="preserve">uty to </w:t>
            </w:r>
            <w:r w:rsidRPr="03447EFB" w:rsidR="01B72D42">
              <w:rPr>
                <w:rFonts w:ascii="Arial" w:hAnsi="Arial" w:cs="Arial"/>
                <w:b/>
                <w:bCs/>
                <w:color w:val="000000" w:themeColor="text1"/>
                <w:sz w:val="24"/>
                <w:szCs w:val="24"/>
              </w:rPr>
              <w:t>r</w:t>
            </w:r>
            <w:r w:rsidRPr="03447EFB">
              <w:rPr>
                <w:rFonts w:ascii="Arial" w:hAnsi="Arial" w:cs="Arial"/>
                <w:b/>
                <w:bCs/>
                <w:color w:val="000000" w:themeColor="text1"/>
                <w:sz w:val="24"/>
                <w:szCs w:val="24"/>
              </w:rPr>
              <w:t>eport</w:t>
            </w:r>
            <w:r w:rsidRPr="03447EFB">
              <w:rPr>
                <w:rFonts w:ascii="Arial" w:hAnsi="Arial" w:cs="Arial"/>
                <w:color w:val="000000" w:themeColor="text1"/>
                <w:sz w:val="24"/>
                <w:szCs w:val="24"/>
              </w:rPr>
              <w:t xml:space="preserve">, which covers </w:t>
            </w:r>
            <w:r w:rsidRPr="03447EFB" w:rsidR="62FCC007">
              <w:rPr>
                <w:rFonts w:ascii="Arial" w:hAnsi="Arial" w:cs="Arial"/>
                <w:b/>
                <w:bCs/>
                <w:color w:val="000000" w:themeColor="text1"/>
                <w:sz w:val="24"/>
                <w:szCs w:val="24"/>
              </w:rPr>
              <w:t>i</w:t>
            </w:r>
            <w:r w:rsidRPr="03447EFB">
              <w:rPr>
                <w:rFonts w:ascii="Arial" w:hAnsi="Arial" w:cs="Arial"/>
                <w:b/>
                <w:bCs/>
                <w:color w:val="000000" w:themeColor="text1"/>
                <w:sz w:val="24"/>
                <w:szCs w:val="24"/>
              </w:rPr>
              <w:t xml:space="preserve">mmediate </w:t>
            </w:r>
            <w:r w:rsidRPr="03447EFB" w:rsidR="42BAC951">
              <w:rPr>
                <w:rFonts w:ascii="Arial" w:hAnsi="Arial" w:cs="Arial"/>
                <w:b/>
                <w:bCs/>
                <w:color w:val="000000" w:themeColor="text1"/>
                <w:sz w:val="24"/>
                <w:szCs w:val="24"/>
              </w:rPr>
              <w:t>c</w:t>
            </w:r>
            <w:r w:rsidRPr="03447EFB">
              <w:rPr>
                <w:rFonts w:ascii="Arial" w:hAnsi="Arial" w:cs="Arial"/>
                <w:b/>
                <w:bCs/>
                <w:color w:val="000000" w:themeColor="text1"/>
                <w:sz w:val="24"/>
                <w:szCs w:val="24"/>
              </w:rPr>
              <w:t>oncerns</w:t>
            </w:r>
            <w:r w:rsidRPr="03447EFB" w:rsidR="213C2CE3">
              <w:rPr>
                <w:rFonts w:ascii="Arial" w:hAnsi="Arial" w:cs="Arial"/>
                <w:color w:val="000000" w:themeColor="text1"/>
                <w:sz w:val="24"/>
                <w:szCs w:val="24"/>
              </w:rPr>
              <w:t>.</w:t>
            </w:r>
          </w:p>
          <w:p w:rsidRPr="001A3F9F" w:rsidR="007E7727" w:rsidP="007E7727" w:rsidRDefault="007E7727" w14:paraId="612FC1FE" w14:textId="77777777">
            <w:pPr>
              <w:spacing w:after="120"/>
              <w:rPr>
                <w:rFonts w:ascii="Arial" w:hAnsi="Arial" w:cs="Arial"/>
                <w:color w:val="000000" w:themeColor="text1"/>
                <w:sz w:val="24"/>
                <w:szCs w:val="24"/>
              </w:rPr>
            </w:pPr>
          </w:p>
        </w:tc>
        <w:tc>
          <w:tcPr>
            <w:tcW w:w="7750" w:type="dxa"/>
            <w:tcMar/>
          </w:tcPr>
          <w:p w:rsidRPr="001A3F9F" w:rsidR="007E7727" w:rsidP="03447EFB" w:rsidRDefault="007E7727" w14:paraId="5F044EDA" w14:textId="4490E271">
            <w:pPr>
              <w:rPr>
                <w:rFonts w:ascii="Arial" w:hAnsi="Arial" w:cs="Arial"/>
                <w:b/>
                <w:bCs/>
                <w:color w:val="000000" w:themeColor="text1"/>
                <w:sz w:val="24"/>
                <w:szCs w:val="24"/>
                <w:u w:val="single"/>
              </w:rPr>
            </w:pPr>
            <w:r w:rsidRPr="03447EFB">
              <w:rPr>
                <w:rFonts w:ascii="Arial" w:hAnsi="Arial" w:cs="Arial"/>
                <w:b/>
                <w:bCs/>
                <w:color w:val="000000" w:themeColor="text1"/>
                <w:sz w:val="24"/>
                <w:szCs w:val="24"/>
                <w:u w:val="single"/>
              </w:rPr>
              <w:t>T</w:t>
            </w:r>
            <w:r w:rsidRPr="03447EFB" w:rsidR="4FEF26EF">
              <w:rPr>
                <w:rFonts w:ascii="Arial" w:hAnsi="Arial" w:cs="Arial"/>
                <w:b/>
                <w:bCs/>
                <w:color w:val="000000" w:themeColor="text1"/>
                <w:sz w:val="24"/>
                <w:szCs w:val="24"/>
                <w:u w:val="single"/>
              </w:rPr>
              <w:t>rainer</w:t>
            </w:r>
            <w:r w:rsidRPr="03447EFB" w:rsidR="49F556E0">
              <w:rPr>
                <w:rFonts w:ascii="Arial" w:hAnsi="Arial" w:cs="Arial"/>
                <w:b/>
                <w:bCs/>
                <w:color w:val="000000" w:themeColor="text1"/>
                <w:sz w:val="24"/>
                <w:szCs w:val="24"/>
                <w:u w:val="single"/>
              </w:rPr>
              <w:t>:</w:t>
            </w:r>
          </w:p>
          <w:p w:rsidRPr="001A3F9F" w:rsidR="007E7727" w:rsidP="007E7727" w:rsidRDefault="007E7727" w14:paraId="13A2B217" w14:textId="4FF31F2E">
            <w:pPr>
              <w:rPr>
                <w:rFonts w:ascii="Arial" w:hAnsi="Arial" w:cs="Arial"/>
                <w:color w:val="000000" w:themeColor="text1"/>
                <w:sz w:val="24"/>
                <w:szCs w:val="24"/>
              </w:rPr>
            </w:pPr>
            <w:r w:rsidRPr="3EC18C2F">
              <w:rPr>
                <w:rFonts w:ascii="Arial" w:hAnsi="Arial" w:cs="Arial"/>
                <w:color w:val="000000" w:themeColor="text1"/>
                <w:sz w:val="24"/>
                <w:szCs w:val="24"/>
              </w:rPr>
              <w:t xml:space="preserve"> </w:t>
            </w:r>
          </w:p>
          <w:p w:rsidRPr="001A3F9F" w:rsidR="007E7727" w:rsidP="007E7727" w:rsidRDefault="614E45E4" w14:paraId="6396EABB" w14:textId="28A11B31">
            <w:pPr>
              <w:rPr>
                <w:rFonts w:ascii="Arial" w:hAnsi="Arial" w:cs="Arial"/>
                <w:color w:val="000000" w:themeColor="text1"/>
                <w:sz w:val="24"/>
                <w:szCs w:val="24"/>
              </w:rPr>
            </w:pPr>
            <w:r w:rsidRPr="03447EFB">
              <w:rPr>
                <w:rFonts w:ascii="Arial" w:hAnsi="Arial" w:cs="Arial"/>
                <w:color w:val="000000" w:themeColor="text1"/>
                <w:sz w:val="24"/>
                <w:szCs w:val="24"/>
              </w:rPr>
              <w:t>W</w:t>
            </w:r>
            <w:r w:rsidRPr="03447EFB" w:rsidR="007E7727">
              <w:rPr>
                <w:rFonts w:ascii="Arial" w:hAnsi="Arial" w:cs="Arial"/>
                <w:color w:val="000000" w:themeColor="text1"/>
                <w:sz w:val="24"/>
                <w:szCs w:val="24"/>
              </w:rPr>
              <w:t>here time is of the essence, phone ahead of making a written report.</w:t>
            </w:r>
          </w:p>
          <w:p w:rsidRPr="001A3F9F" w:rsidR="007E7727" w:rsidP="00E9739D" w:rsidRDefault="007E7727" w14:paraId="00320E03" w14:textId="77777777">
            <w:pPr>
              <w:rPr>
                <w:rFonts w:ascii="Arial" w:hAnsi="Arial" w:cs="Arial"/>
                <w:color w:val="000000" w:themeColor="text1"/>
                <w:sz w:val="24"/>
                <w:szCs w:val="24"/>
              </w:rPr>
            </w:pPr>
          </w:p>
        </w:tc>
      </w:tr>
      <w:tr w:rsidRPr="001A3F9F" w:rsidR="007E7727" w:rsidTr="1AD838C6" w14:paraId="0AE41662" w14:textId="77777777">
        <w:trPr>
          <w:trHeight w:val="340"/>
        </w:trPr>
        <w:tc>
          <w:tcPr>
            <w:tcW w:w="3397" w:type="dxa"/>
            <w:tcMar/>
          </w:tcPr>
          <w:p w:rsidRPr="001A3F9F" w:rsidR="007E7727" w:rsidP="00E9739D" w:rsidRDefault="007E7727" w14:paraId="4CEA3FB6" w14:textId="6309999A">
            <w:pPr/>
            <w:r w:rsidR="52428626">
              <w:rPr/>
              <w:t>14</w:t>
            </w:r>
          </w:p>
        </w:tc>
        <w:tc>
          <w:tcPr>
            <w:tcW w:w="4365" w:type="dxa"/>
            <w:tcMar/>
          </w:tcPr>
          <w:p w:rsidRPr="001A3F9F" w:rsidR="00B464EE" w:rsidP="03447EFB" w:rsidRDefault="00B464EE" w14:paraId="6CC82DEE" w14:textId="0784960B">
            <w:pPr>
              <w:rPr>
                <w:rFonts w:ascii="Arial" w:hAnsi="Arial" w:cs="Arial"/>
                <w:color w:val="000000" w:themeColor="text1"/>
                <w:sz w:val="24"/>
                <w:szCs w:val="24"/>
                <w:lang w:val="en-US"/>
              </w:rPr>
            </w:pPr>
            <w:r w:rsidRPr="03447EFB">
              <w:rPr>
                <w:rFonts w:ascii="Arial" w:hAnsi="Arial" w:cs="Arial"/>
                <w:b/>
                <w:bCs/>
                <w:color w:val="000000" w:themeColor="text1"/>
                <w:sz w:val="24"/>
                <w:szCs w:val="24"/>
                <w:u w:val="single"/>
                <w:lang w:val="en-US"/>
              </w:rPr>
              <w:t>N</w:t>
            </w:r>
            <w:r w:rsidRPr="03447EFB" w:rsidR="6ECD6CE8">
              <w:rPr>
                <w:rFonts w:ascii="Arial" w:hAnsi="Arial" w:cs="Arial"/>
                <w:b/>
                <w:bCs/>
                <w:color w:val="000000" w:themeColor="text1"/>
                <w:sz w:val="24"/>
                <w:szCs w:val="24"/>
                <w:u w:val="single"/>
                <w:lang w:val="en-US"/>
              </w:rPr>
              <w:t>ote</w:t>
            </w:r>
            <w:r w:rsidRPr="03447EFB">
              <w:rPr>
                <w:rFonts w:ascii="Arial" w:hAnsi="Arial" w:cs="Arial"/>
                <w:b/>
                <w:bCs/>
                <w:color w:val="000000" w:themeColor="text1"/>
                <w:sz w:val="24"/>
                <w:szCs w:val="24"/>
                <w:u w:val="single"/>
                <w:lang w:val="en-US"/>
              </w:rPr>
              <w:t>:</w:t>
            </w:r>
            <w:r w:rsidRPr="03447EFB">
              <w:rPr>
                <w:rFonts w:ascii="Arial" w:hAnsi="Arial" w:cs="Arial"/>
                <w:b/>
                <w:bCs/>
                <w:color w:val="000000" w:themeColor="text1"/>
                <w:sz w:val="24"/>
                <w:szCs w:val="24"/>
                <w:lang w:val="en-US"/>
              </w:rPr>
              <w:t xml:space="preserve"> </w:t>
            </w:r>
          </w:p>
          <w:p w:rsidRPr="001A3F9F" w:rsidR="00B464EE" w:rsidP="03447EFB" w:rsidRDefault="00B464EE" w14:paraId="62E25707" w14:textId="095A863D">
            <w:pPr>
              <w:rPr>
                <w:rFonts w:ascii="Arial" w:hAnsi="Arial" w:cs="Arial"/>
                <w:color w:val="000000" w:themeColor="text1"/>
                <w:sz w:val="24"/>
                <w:szCs w:val="24"/>
                <w:lang w:val="en-US"/>
              </w:rPr>
            </w:pPr>
          </w:p>
          <w:p w:rsidRPr="001A3F9F" w:rsidR="00B464EE" w:rsidP="3EC18C2F" w:rsidRDefault="00B464EE" w14:paraId="64179585" w14:textId="13D9BA81">
            <w:pPr>
              <w:rPr>
                <w:rFonts w:ascii="Arial" w:hAnsi="Arial" w:cs="Arial"/>
                <w:color w:val="000000" w:themeColor="text1"/>
                <w:sz w:val="24"/>
                <w:szCs w:val="24"/>
                <w:lang w:val="en-US"/>
              </w:rPr>
            </w:pPr>
            <w:r w:rsidRPr="03447EFB">
              <w:rPr>
                <w:rFonts w:ascii="Arial" w:hAnsi="Arial" w:cs="Arial"/>
                <w:color w:val="000000" w:themeColor="text1"/>
                <w:sz w:val="24"/>
                <w:szCs w:val="24"/>
                <w:lang w:val="en-US"/>
              </w:rPr>
              <w:t xml:space="preserve">See separate </w:t>
            </w:r>
            <w:r w:rsidRPr="03447EFB" w:rsidR="2DBE789A">
              <w:rPr>
                <w:rFonts w:ascii="Arial" w:hAnsi="Arial" w:cs="Arial"/>
                <w:color w:val="000000" w:themeColor="text1"/>
                <w:sz w:val="24"/>
                <w:szCs w:val="24"/>
                <w:lang w:val="en-US"/>
              </w:rPr>
              <w:t>m</w:t>
            </w:r>
            <w:r w:rsidRPr="03447EFB">
              <w:rPr>
                <w:rFonts w:ascii="Arial" w:hAnsi="Arial" w:cs="Arial"/>
                <w:color w:val="000000" w:themeColor="text1"/>
                <w:sz w:val="24"/>
                <w:szCs w:val="24"/>
                <w:lang w:val="en-US"/>
              </w:rPr>
              <w:t>odules:</w:t>
            </w:r>
          </w:p>
          <w:p w:rsidR="3EC18C2F" w:rsidP="3EC18C2F" w:rsidRDefault="3EC18C2F" w14:paraId="2C595D3E" w14:textId="10C369C4">
            <w:pPr>
              <w:rPr>
                <w:rFonts w:ascii="Arial" w:hAnsi="Arial" w:cs="Arial"/>
                <w:b/>
                <w:bCs/>
                <w:color w:val="000000" w:themeColor="text1"/>
                <w:sz w:val="24"/>
                <w:szCs w:val="24"/>
                <w:lang w:val="en-US"/>
              </w:rPr>
            </w:pPr>
          </w:p>
          <w:p w:rsidRPr="001A3F9F" w:rsidR="00B464EE" w:rsidP="03447EFB" w:rsidRDefault="00B464EE" w14:paraId="77CFF1EB" w14:textId="7415C63E">
            <w:pPr>
              <w:rPr>
                <w:rFonts w:ascii="Arial" w:hAnsi="Arial" w:cs="Arial"/>
                <w:color w:val="000000" w:themeColor="text1"/>
                <w:sz w:val="24"/>
                <w:szCs w:val="24"/>
                <w:lang w:val="en-US"/>
              </w:rPr>
            </w:pPr>
            <w:r w:rsidRPr="03447EFB">
              <w:rPr>
                <w:rFonts w:ascii="Arial" w:hAnsi="Arial" w:cs="Arial"/>
                <w:b/>
                <w:bCs/>
                <w:color w:val="000000" w:themeColor="text1"/>
                <w:sz w:val="24"/>
                <w:szCs w:val="24"/>
                <w:lang w:val="en-US"/>
              </w:rPr>
              <w:t xml:space="preserve">Sources of </w:t>
            </w:r>
            <w:r w:rsidRPr="03447EFB" w:rsidR="7A72507D">
              <w:rPr>
                <w:rFonts w:ascii="Arial" w:hAnsi="Arial" w:cs="Arial"/>
                <w:b/>
                <w:bCs/>
                <w:color w:val="000000" w:themeColor="text1"/>
                <w:sz w:val="24"/>
                <w:szCs w:val="24"/>
                <w:lang w:val="en-US"/>
              </w:rPr>
              <w:t>c</w:t>
            </w:r>
            <w:r w:rsidRPr="03447EFB">
              <w:rPr>
                <w:rFonts w:ascii="Arial" w:hAnsi="Arial" w:cs="Arial"/>
                <w:b/>
                <w:bCs/>
                <w:color w:val="000000" w:themeColor="text1"/>
                <w:sz w:val="24"/>
                <w:szCs w:val="24"/>
                <w:lang w:val="en-US"/>
              </w:rPr>
              <w:t xml:space="preserve">oncerns: </w:t>
            </w:r>
            <w:r w:rsidRPr="03447EFB">
              <w:rPr>
                <w:rFonts w:ascii="Arial" w:hAnsi="Arial" w:cs="Arial"/>
                <w:color w:val="000000" w:themeColor="text1"/>
                <w:sz w:val="24"/>
                <w:szCs w:val="24"/>
                <w:lang w:val="en-US"/>
              </w:rPr>
              <w:t>how to handle reports of concerns from other parties</w:t>
            </w:r>
          </w:p>
          <w:p w:rsidRPr="001A3F9F" w:rsidR="00B464EE" w:rsidP="00B464EE" w:rsidRDefault="00B464EE" w14:paraId="7F80C612" w14:textId="77777777">
            <w:pPr>
              <w:rPr>
                <w:rFonts w:ascii="Arial" w:hAnsi="Arial" w:cs="Arial"/>
                <w:color w:val="000000" w:themeColor="text1"/>
                <w:sz w:val="24"/>
                <w:szCs w:val="24"/>
              </w:rPr>
            </w:pPr>
            <w:r w:rsidRPr="001A3F9F">
              <w:rPr>
                <w:rFonts w:ascii="Arial" w:hAnsi="Arial" w:cs="Arial"/>
                <w:b/>
                <w:bCs/>
                <w:color w:val="000000" w:themeColor="text1"/>
                <w:sz w:val="24"/>
                <w:szCs w:val="24"/>
                <w:lang w:val="en-US"/>
              </w:rPr>
              <w:t xml:space="preserve">Consent: </w:t>
            </w:r>
            <w:r w:rsidRPr="001A3F9F">
              <w:rPr>
                <w:rFonts w:ascii="Arial" w:hAnsi="Arial" w:cs="Arial"/>
                <w:color w:val="000000" w:themeColor="text1"/>
                <w:sz w:val="24"/>
                <w:szCs w:val="24"/>
                <w:lang w:val="en-US"/>
              </w:rPr>
              <w:t>aspects of consent</w:t>
            </w:r>
          </w:p>
          <w:p w:rsidRPr="001A3F9F" w:rsidR="007E7727" w:rsidP="007E7727" w:rsidRDefault="007E7727" w14:paraId="519AF924" w14:textId="77777777">
            <w:pPr>
              <w:spacing w:after="120"/>
              <w:rPr>
                <w:rFonts w:ascii="Arial" w:hAnsi="Arial" w:cs="Arial"/>
                <w:color w:val="000000" w:themeColor="text1"/>
                <w:sz w:val="24"/>
                <w:szCs w:val="24"/>
              </w:rPr>
            </w:pPr>
          </w:p>
        </w:tc>
        <w:tc>
          <w:tcPr>
            <w:tcW w:w="7750" w:type="dxa"/>
            <w:tcMar/>
          </w:tcPr>
          <w:p w:rsidRPr="001A3F9F" w:rsidR="007E7727" w:rsidP="007E7727" w:rsidRDefault="007E7727" w14:paraId="3719BDF4" w14:textId="07F6D436">
            <w:pPr>
              <w:rPr>
                <w:rFonts w:ascii="Arial" w:hAnsi="Arial" w:cs="Arial"/>
                <w:color w:val="000000" w:themeColor="text1"/>
                <w:sz w:val="24"/>
                <w:szCs w:val="24"/>
              </w:rPr>
            </w:pPr>
            <w:r w:rsidRPr="03447EFB">
              <w:rPr>
                <w:rFonts w:ascii="Arial" w:hAnsi="Arial" w:cs="Arial"/>
                <w:b/>
                <w:bCs/>
                <w:color w:val="000000" w:themeColor="text1"/>
                <w:sz w:val="24"/>
                <w:szCs w:val="24"/>
                <w:lang w:val="en-US"/>
              </w:rPr>
              <w:lastRenderedPageBreak/>
              <w:t>All reports must be made immediately by practitioners to social services</w:t>
            </w:r>
            <w:r w:rsidRPr="03447EFB">
              <w:rPr>
                <w:rFonts w:ascii="Arial" w:hAnsi="Arial" w:cs="Arial"/>
                <w:color w:val="000000" w:themeColor="text1"/>
                <w:sz w:val="24"/>
                <w:szCs w:val="24"/>
                <w:lang w:val="en-US"/>
              </w:rPr>
              <w:t>, and/or</w:t>
            </w:r>
            <w:r w:rsidRPr="03447EFB" w:rsidR="32F6053C">
              <w:rPr>
                <w:rFonts w:ascii="Arial" w:hAnsi="Arial" w:cs="Arial"/>
                <w:color w:val="000000" w:themeColor="text1"/>
                <w:sz w:val="24"/>
                <w:szCs w:val="24"/>
                <w:lang w:val="en-US"/>
              </w:rPr>
              <w:t xml:space="preserve"> the</w:t>
            </w:r>
            <w:r w:rsidRPr="03447EFB">
              <w:rPr>
                <w:rFonts w:ascii="Arial" w:hAnsi="Arial" w:cs="Arial"/>
                <w:color w:val="000000" w:themeColor="text1"/>
                <w:sz w:val="24"/>
                <w:szCs w:val="24"/>
                <w:lang w:val="en-US"/>
              </w:rPr>
              <w:t xml:space="preserve"> police where it is suspected that a crime has been committed or is being committed.</w:t>
            </w:r>
          </w:p>
          <w:p w:rsidR="03447EFB" w:rsidP="03447EFB" w:rsidRDefault="03447EFB" w14:paraId="5F36F41E" w14:textId="3ABED937">
            <w:pPr>
              <w:rPr>
                <w:rFonts w:ascii="Arial" w:hAnsi="Arial" w:cs="Arial"/>
                <w:color w:val="000000" w:themeColor="text1"/>
                <w:sz w:val="24"/>
                <w:szCs w:val="24"/>
                <w:lang w:val="en-US"/>
              </w:rPr>
            </w:pPr>
          </w:p>
          <w:p w:rsidRPr="001A3F9F" w:rsidR="007E7727" w:rsidP="007E7727" w:rsidRDefault="007E7727" w14:paraId="719917AC" w14:textId="51DBF8D0">
            <w:pPr>
              <w:rPr>
                <w:rFonts w:ascii="Arial" w:hAnsi="Arial" w:cs="Arial"/>
                <w:color w:val="000000" w:themeColor="text1"/>
                <w:sz w:val="24"/>
                <w:szCs w:val="24"/>
              </w:rPr>
            </w:pPr>
            <w:r w:rsidRPr="03447EFB">
              <w:rPr>
                <w:rFonts w:ascii="Arial" w:hAnsi="Arial" w:cs="Arial"/>
                <w:b/>
                <w:bCs/>
                <w:color w:val="000000" w:themeColor="text1"/>
                <w:sz w:val="24"/>
                <w:szCs w:val="24"/>
                <w:lang w:val="en-US"/>
              </w:rPr>
              <w:t xml:space="preserve">Where a report is made by telephone </w:t>
            </w:r>
            <w:r w:rsidRPr="03447EFB">
              <w:rPr>
                <w:rFonts w:ascii="Arial" w:hAnsi="Arial" w:cs="Arial"/>
                <w:color w:val="000000" w:themeColor="text1"/>
                <w:sz w:val="24"/>
                <w:szCs w:val="24"/>
                <w:lang w:val="en-US"/>
              </w:rPr>
              <w:t xml:space="preserve">to local authority social services, the practitioner making the report must confirm the report </w:t>
            </w:r>
            <w:r w:rsidRPr="03447EFB">
              <w:rPr>
                <w:rFonts w:ascii="Arial" w:hAnsi="Arial" w:cs="Arial"/>
                <w:b/>
                <w:bCs/>
                <w:color w:val="000000" w:themeColor="text1"/>
                <w:sz w:val="24"/>
                <w:szCs w:val="24"/>
                <w:lang w:val="en-US"/>
              </w:rPr>
              <w:t xml:space="preserve">in writing within </w:t>
            </w:r>
            <w:r w:rsidRPr="03447EFB" w:rsidR="44F8D6C6">
              <w:rPr>
                <w:rFonts w:ascii="Arial" w:hAnsi="Arial" w:cs="Arial"/>
                <w:b/>
                <w:bCs/>
                <w:color w:val="000000" w:themeColor="text1"/>
                <w:sz w:val="24"/>
                <w:szCs w:val="24"/>
                <w:lang w:val="en-US"/>
              </w:rPr>
              <w:t>one</w:t>
            </w:r>
            <w:r w:rsidRPr="03447EFB">
              <w:rPr>
                <w:rFonts w:ascii="Arial" w:hAnsi="Arial" w:cs="Arial"/>
                <w:b/>
                <w:bCs/>
                <w:color w:val="000000" w:themeColor="text1"/>
                <w:sz w:val="24"/>
                <w:szCs w:val="24"/>
                <w:lang w:val="en-US"/>
              </w:rPr>
              <w:t xml:space="preserve"> working day</w:t>
            </w:r>
            <w:r w:rsidRPr="03447EFB">
              <w:rPr>
                <w:rFonts w:ascii="Arial" w:hAnsi="Arial" w:cs="Arial"/>
                <w:color w:val="000000" w:themeColor="text1"/>
                <w:sz w:val="24"/>
                <w:szCs w:val="24"/>
                <w:lang w:val="en-US"/>
              </w:rPr>
              <w:t xml:space="preserve">. </w:t>
            </w:r>
          </w:p>
          <w:p w:rsidRPr="001A3F9F" w:rsidR="007E7727" w:rsidP="00B464EE" w:rsidRDefault="007E7727" w14:paraId="4154B39E" w14:textId="77777777">
            <w:pPr>
              <w:rPr>
                <w:rFonts w:ascii="Arial" w:hAnsi="Arial" w:cs="Arial"/>
                <w:color w:val="000000" w:themeColor="text1"/>
                <w:sz w:val="24"/>
                <w:szCs w:val="24"/>
              </w:rPr>
            </w:pPr>
          </w:p>
        </w:tc>
      </w:tr>
      <w:tr w:rsidRPr="001A3F9F" w:rsidR="007E7727" w:rsidTr="1AD838C6" w14:paraId="55BDE3A2" w14:textId="77777777">
        <w:trPr>
          <w:trHeight w:val="340"/>
        </w:trPr>
        <w:tc>
          <w:tcPr>
            <w:tcW w:w="3397" w:type="dxa"/>
            <w:tcMar/>
          </w:tcPr>
          <w:p w:rsidRPr="001A3F9F" w:rsidR="007E7727" w:rsidP="00E9739D" w:rsidRDefault="007E7727" w14:paraId="54D024ED" w14:textId="5DA6A579">
            <w:pPr/>
            <w:r w:rsidR="0FEA2D58">
              <w:rPr/>
              <w:t>15</w:t>
            </w:r>
          </w:p>
        </w:tc>
        <w:tc>
          <w:tcPr>
            <w:tcW w:w="4365" w:type="dxa"/>
            <w:tcMar/>
          </w:tcPr>
          <w:p w:rsidRPr="001A3F9F" w:rsidR="00611942" w:rsidP="03447EFB" w:rsidRDefault="00611942" w14:paraId="34EF6B83" w14:textId="3501789D">
            <w:pPr>
              <w:spacing w:after="120"/>
              <w:rPr>
                <w:rFonts w:ascii="Arial" w:hAnsi="Arial" w:cs="Arial"/>
                <w:b/>
                <w:bCs/>
                <w:color w:val="000000" w:themeColor="text1"/>
                <w:sz w:val="24"/>
                <w:szCs w:val="24"/>
                <w:u w:val="single"/>
                <w:lang w:val="en-US"/>
              </w:rPr>
            </w:pPr>
            <w:r w:rsidRPr="03447EFB">
              <w:rPr>
                <w:rFonts w:ascii="Arial" w:hAnsi="Arial" w:cs="Arial"/>
                <w:b/>
                <w:bCs/>
                <w:color w:val="000000" w:themeColor="text1"/>
                <w:sz w:val="24"/>
                <w:szCs w:val="24"/>
                <w:u w:val="single"/>
                <w:lang w:val="en-US"/>
              </w:rPr>
              <w:t>For further guidance</w:t>
            </w:r>
            <w:r w:rsidRPr="03447EFB" w:rsidR="6E81B3AA">
              <w:rPr>
                <w:rFonts w:ascii="Arial" w:hAnsi="Arial" w:cs="Arial"/>
                <w:b/>
                <w:bCs/>
                <w:color w:val="000000" w:themeColor="text1"/>
                <w:sz w:val="24"/>
                <w:szCs w:val="24"/>
                <w:u w:val="single"/>
                <w:lang w:val="en-US"/>
              </w:rPr>
              <w:t>,</w:t>
            </w:r>
            <w:r w:rsidRPr="03447EFB">
              <w:rPr>
                <w:rFonts w:ascii="Arial" w:hAnsi="Arial" w:cs="Arial"/>
                <w:b/>
                <w:bCs/>
                <w:color w:val="000000" w:themeColor="text1"/>
                <w:sz w:val="24"/>
                <w:szCs w:val="24"/>
                <w:u w:val="single"/>
                <w:lang w:val="en-US"/>
              </w:rPr>
              <w:t xml:space="preserve"> see:</w:t>
            </w:r>
            <w:r w:rsidRPr="03447EFB">
              <w:rPr>
                <w:rFonts w:ascii="Arial" w:hAnsi="Arial" w:cs="Arial"/>
                <w:b/>
                <w:bCs/>
                <w:color w:val="000000" w:themeColor="text1"/>
                <w:sz w:val="24"/>
                <w:szCs w:val="24"/>
                <w:lang w:val="en-US"/>
              </w:rPr>
              <w:t xml:space="preserve"> </w:t>
            </w:r>
          </w:p>
          <w:p w:rsidRPr="001A3F9F" w:rsidR="00611942" w:rsidP="63BCD6DE" w:rsidRDefault="002E0EC8" w14:paraId="224B632B" w14:textId="717902BD">
            <w:pPr>
              <w:spacing w:after="120"/>
              <w:rPr>
                <w:rFonts w:ascii="Arial" w:hAnsi="Arial" w:cs="Arial"/>
                <w:color w:val="70AD47" w:themeColor="accent6"/>
                <w:sz w:val="24"/>
                <w:szCs w:val="24"/>
              </w:rPr>
            </w:pPr>
            <w:hyperlink r:id="rId38">
              <w:r w:rsidRPr="619CE475" w:rsidR="00611942">
                <w:rPr>
                  <w:rStyle w:val="Hyperlink"/>
                  <w:rFonts w:ascii="Arial" w:hAnsi="Arial" w:cs="Arial"/>
                  <w:color w:val="70AD47" w:themeColor="accent6"/>
                  <w:sz w:val="24"/>
                  <w:szCs w:val="24"/>
                  <w:lang w:val="en-US"/>
                </w:rPr>
                <w:t>Working Together to Safeguard People</w:t>
              </w:r>
              <w:r w:rsidR="00094C46">
                <w:rPr>
                  <w:rStyle w:val="Hyperlink"/>
                  <w:rFonts w:ascii="Arial" w:hAnsi="Arial" w:cs="Arial"/>
                  <w:color w:val="70AD47" w:themeColor="accent6"/>
                  <w:sz w:val="24"/>
                  <w:szCs w:val="24"/>
                  <w:lang w:val="en-US"/>
                </w:rPr>
                <w:t>:</w:t>
              </w:r>
              <w:r w:rsidRPr="619CE475" w:rsidR="00611942">
                <w:rPr>
                  <w:rStyle w:val="Hyperlink"/>
                  <w:rFonts w:ascii="Arial" w:hAnsi="Arial" w:cs="Arial"/>
                  <w:color w:val="70AD47" w:themeColor="accent6"/>
                  <w:sz w:val="24"/>
                  <w:szCs w:val="24"/>
                  <w:lang w:val="en-US"/>
                </w:rPr>
                <w:t xml:space="preserve"> Information sharing to Safeguard Children</w:t>
              </w:r>
            </w:hyperlink>
          </w:p>
          <w:p w:rsidRPr="001A3F9F" w:rsidR="00611942" w:rsidP="63BCD6DE" w:rsidRDefault="002E0EC8" w14:paraId="41282E74" w14:textId="1A8F95CE" w14:noSpellErr="1">
            <w:pPr>
              <w:spacing w:after="120"/>
              <w:rPr>
                <w:rFonts w:ascii="Arial" w:hAnsi="Arial" w:cs="Arial"/>
                <w:color w:val="70AD47" w:themeColor="accent6"/>
                <w:sz w:val="24"/>
                <w:szCs w:val="24"/>
                <w:rPrChange w:author="Bethan Price" w:date="2020-05-15T15:43:00Z" w:id="456502093">
                  <w:rPr>
                    <w:rFonts w:ascii="Arial" w:hAnsi="Arial" w:cs="Arial"/>
                    <w:color w:val="000000" w:themeColor="text1"/>
                    <w:sz w:val="24"/>
                    <w:szCs w:val="24"/>
                  </w:rPr>
                </w:rPrChange>
              </w:rPr>
            </w:pPr>
            <w:hyperlink r:id="R50b36276e4b04a0a">
              <w:r w:rsidRPr="2728F8CB" w:rsidR="00611942">
                <w:rPr>
                  <w:rStyle w:val="Hyperlink"/>
                  <w:rFonts w:ascii="Arial" w:hAnsi="Arial" w:cs="Arial"/>
                  <w:color w:val="6FAC47"/>
                  <w:sz w:val="24"/>
                  <w:szCs w:val="24"/>
                  <w:lang w:val="en-US"/>
                </w:rPr>
                <w:t xml:space="preserve">Pointers for </w:t>
              </w:r>
              <w:r w:rsidRPr="2728F8CB" w:rsidR="00611942">
                <w:rPr>
                  <w:rStyle w:val="Hyperlink"/>
                  <w:rFonts w:ascii="Arial" w:hAnsi="Arial" w:cs="Arial"/>
                  <w:color w:val="6FAC47"/>
                  <w:sz w:val="24"/>
                  <w:szCs w:val="24"/>
                  <w:lang w:val="en-US"/>
                </w:rPr>
                <w:t>P</w:t>
              </w:r>
              <w:r w:rsidRPr="2728F8CB" w:rsidR="00611942">
                <w:rPr>
                  <w:rStyle w:val="Hyperlink"/>
                  <w:rFonts w:ascii="Arial" w:hAnsi="Arial" w:cs="Arial"/>
                  <w:color w:val="6FAC47"/>
                  <w:sz w:val="24"/>
                  <w:szCs w:val="24"/>
                  <w:lang w:val="en-US"/>
                </w:rPr>
                <w:t>ractice</w:t>
              </w:r>
            </w:hyperlink>
            <w:r w:rsidRPr="2728F8CB" w:rsidR="00611942">
              <w:rPr>
                <w:rStyle w:val="Hyperlink"/>
                <w:rFonts w:ascii="Arial" w:hAnsi="Arial" w:cs="Arial"/>
                <w:color w:val="6FAC47"/>
                <w:sz w:val="24"/>
                <w:szCs w:val="24"/>
                <w:lang w:val="en-US"/>
              </w:rPr>
              <w:t>:</w:t>
            </w:r>
            <w:r w:rsidRPr="2728F8CB" w:rsidR="00611942">
              <w:rPr>
                <w:rStyle w:val="Hyperlink"/>
                <w:rFonts w:ascii="Arial" w:hAnsi="Arial" w:cs="Arial"/>
                <w:color w:val="6FAC47"/>
                <w:sz w:val="24"/>
                <w:szCs w:val="24"/>
                <w:lang w:val="en-US"/>
              </w:rPr>
              <w:t xml:space="preserve"> Making </w:t>
            </w:r>
            <w:r w:rsidRPr="2728F8CB" w:rsidR="1854ECD8">
              <w:rPr>
                <w:rStyle w:val="Hyperlink"/>
                <w:rFonts w:ascii="Arial" w:hAnsi="Arial" w:cs="Arial"/>
                <w:color w:val="6FAC47"/>
                <w:sz w:val="24"/>
                <w:szCs w:val="24"/>
                <w:lang w:val="en-US"/>
              </w:rPr>
              <w:t>a</w:t>
            </w:r>
            <w:r w:rsidRPr="2728F8CB" w:rsidR="00611942">
              <w:rPr>
                <w:rStyle w:val="Hyperlink"/>
                <w:rFonts w:ascii="Arial" w:hAnsi="Arial" w:cs="Arial"/>
                <w:color w:val="6FAC47"/>
                <w:sz w:val="24"/>
                <w:szCs w:val="24"/>
                <w:lang w:val="en-US"/>
              </w:rPr>
              <w:t xml:space="preserve"> Report:</w:t>
            </w:r>
          </w:p>
          <w:p w:rsidRPr="001A3F9F" w:rsidR="00611942" w:rsidP="63BCD6DE" w:rsidRDefault="002E0EC8" w14:paraId="3D8AFD12" w14:textId="77777777">
            <w:pPr>
              <w:spacing w:after="120"/>
              <w:rPr>
                <w:rFonts w:ascii="Arial" w:hAnsi="Arial" w:cs="Arial"/>
                <w:color w:val="70AD47" w:themeColor="accent6"/>
                <w:sz w:val="24"/>
                <w:szCs w:val="24"/>
              </w:rPr>
            </w:pPr>
            <w:hyperlink r:id="rId40">
              <w:r w:rsidRPr="619CE475" w:rsidR="00611942">
                <w:rPr>
                  <w:rStyle w:val="Hyperlink"/>
                  <w:rFonts w:ascii="Arial" w:hAnsi="Arial" w:cs="Arial"/>
                  <w:color w:val="70AD47" w:themeColor="accent6"/>
                  <w:sz w:val="24"/>
                  <w:szCs w:val="24"/>
                  <w:lang w:val="en-US"/>
                </w:rPr>
                <w:t>Pointers for Practice: How to Apply the Safeguarding Process to Practice</w:t>
              </w:r>
            </w:hyperlink>
          </w:p>
          <w:p w:rsidRPr="001A3F9F" w:rsidR="007E7727" w:rsidP="007E7727" w:rsidRDefault="007E7727" w14:paraId="502571F0" w14:textId="77777777">
            <w:pPr>
              <w:spacing w:after="120"/>
              <w:rPr>
                <w:rFonts w:ascii="Arial" w:hAnsi="Arial" w:cs="Arial"/>
                <w:color w:val="000000" w:themeColor="text1"/>
                <w:sz w:val="24"/>
                <w:szCs w:val="24"/>
              </w:rPr>
            </w:pPr>
          </w:p>
        </w:tc>
        <w:tc>
          <w:tcPr>
            <w:tcW w:w="7750" w:type="dxa"/>
            <w:tcMar/>
          </w:tcPr>
          <w:p w:rsidRPr="001A3F9F" w:rsidR="00611942" w:rsidP="03447EFB" w:rsidRDefault="00611942" w14:paraId="39091056" w14:textId="3AA557BF">
            <w:pPr>
              <w:rPr>
                <w:rFonts w:ascii="Arial" w:hAnsi="Arial" w:cs="Arial"/>
                <w:color w:val="000000" w:themeColor="text1"/>
                <w:sz w:val="24"/>
                <w:szCs w:val="24"/>
                <w:u w:val="single"/>
              </w:rPr>
            </w:pPr>
            <w:r w:rsidRPr="619CE475">
              <w:rPr>
                <w:rFonts w:ascii="Arial" w:hAnsi="Arial" w:cs="Arial"/>
                <w:b/>
                <w:bCs/>
                <w:color w:val="000000" w:themeColor="text1"/>
                <w:sz w:val="24"/>
                <w:szCs w:val="24"/>
                <w:u w:val="single"/>
              </w:rPr>
              <w:t>T</w:t>
            </w:r>
            <w:r w:rsidRPr="619CE475" w:rsidR="6A068991">
              <w:rPr>
                <w:rFonts w:ascii="Arial" w:hAnsi="Arial" w:cs="Arial"/>
                <w:b/>
                <w:bCs/>
                <w:color w:val="000000" w:themeColor="text1"/>
                <w:sz w:val="24"/>
                <w:szCs w:val="24"/>
                <w:u w:val="single"/>
              </w:rPr>
              <w:t>rainer to stress</w:t>
            </w:r>
            <w:r w:rsidRPr="619CE475">
              <w:rPr>
                <w:rFonts w:ascii="Arial" w:hAnsi="Arial" w:cs="Arial"/>
                <w:b/>
                <w:bCs/>
                <w:color w:val="000000" w:themeColor="text1"/>
                <w:sz w:val="24"/>
                <w:szCs w:val="24"/>
                <w:u w:val="single"/>
              </w:rPr>
              <w:t>:</w:t>
            </w:r>
          </w:p>
          <w:p w:rsidR="63BCD6DE" w:rsidP="63BCD6DE" w:rsidRDefault="63BCD6DE" w14:paraId="10A33F2A" w14:textId="2EE966F9">
            <w:pPr>
              <w:rPr>
                <w:rFonts w:ascii="Arial" w:hAnsi="Arial" w:cs="Arial"/>
                <w:b/>
                <w:bCs/>
                <w:color w:val="000000" w:themeColor="text1"/>
                <w:sz w:val="24"/>
                <w:szCs w:val="24"/>
              </w:rPr>
            </w:pPr>
          </w:p>
          <w:p w:rsidRPr="001A3F9F" w:rsidR="00611942" w:rsidP="00611942" w:rsidRDefault="00611942" w14:paraId="2BC48C55" w14:textId="77777777">
            <w:pPr>
              <w:rPr>
                <w:rFonts w:ascii="Arial" w:hAnsi="Arial" w:cs="Arial"/>
                <w:color w:val="000000" w:themeColor="text1"/>
                <w:sz w:val="24"/>
                <w:szCs w:val="24"/>
              </w:rPr>
            </w:pPr>
            <w:r w:rsidRPr="03447EFB">
              <w:rPr>
                <w:rFonts w:ascii="Arial" w:hAnsi="Arial" w:cs="Arial"/>
                <w:b/>
                <w:bCs/>
                <w:color w:val="000000" w:themeColor="text1"/>
                <w:sz w:val="24"/>
                <w:szCs w:val="24"/>
                <w:lang w:val="en-US"/>
              </w:rPr>
              <w:t>Lack of detail must not prevent reporting a safeguarding concern</w:t>
            </w:r>
            <w:r w:rsidRPr="03447EFB">
              <w:rPr>
                <w:rFonts w:ascii="Arial" w:hAnsi="Arial" w:cs="Arial"/>
                <w:color w:val="000000" w:themeColor="text1"/>
                <w:sz w:val="24"/>
                <w:szCs w:val="24"/>
                <w:lang w:val="en-US"/>
              </w:rPr>
              <w:t>.</w:t>
            </w:r>
          </w:p>
          <w:p w:rsidR="03447EFB" w:rsidP="03447EFB" w:rsidRDefault="03447EFB" w14:paraId="2E31DE74" w14:textId="6086FB61">
            <w:pPr>
              <w:rPr>
                <w:rFonts w:ascii="Arial" w:hAnsi="Arial" w:cs="Arial"/>
                <w:color w:val="000000" w:themeColor="text1"/>
                <w:sz w:val="24"/>
                <w:szCs w:val="24"/>
                <w:lang w:val="en-US"/>
              </w:rPr>
            </w:pPr>
          </w:p>
          <w:p w:rsidRPr="001A3F9F" w:rsidR="00611942" w:rsidP="00611942" w:rsidRDefault="00611942" w14:paraId="2E487198" w14:textId="54116D2B">
            <w:pPr>
              <w:rPr>
                <w:rFonts w:ascii="Arial" w:hAnsi="Arial" w:cs="Arial"/>
                <w:color w:val="000000" w:themeColor="text1"/>
                <w:sz w:val="24"/>
                <w:szCs w:val="24"/>
              </w:rPr>
            </w:pPr>
            <w:r w:rsidRPr="619CE475">
              <w:rPr>
                <w:rFonts w:ascii="Arial" w:hAnsi="Arial" w:cs="Arial"/>
                <w:color w:val="000000" w:themeColor="text1"/>
                <w:sz w:val="24"/>
                <w:szCs w:val="24"/>
                <w:lang w:val="en-US"/>
              </w:rPr>
              <w:t>Remember that a failure to share information can place a child at increased risk of harm and is a common feature of child practice reviews. Whilst information in isolation may seem insignificant</w:t>
            </w:r>
            <w:r w:rsidRPr="619CE475" w:rsidR="12E9216E">
              <w:rPr>
                <w:rFonts w:ascii="Arial" w:hAnsi="Arial" w:cs="Arial"/>
                <w:color w:val="000000" w:themeColor="text1"/>
                <w:sz w:val="24"/>
                <w:szCs w:val="24"/>
                <w:lang w:val="en-US"/>
              </w:rPr>
              <w:t>,</w:t>
            </w:r>
            <w:r w:rsidRPr="619CE475">
              <w:rPr>
                <w:rFonts w:ascii="Arial" w:hAnsi="Arial" w:cs="Arial"/>
                <w:color w:val="000000" w:themeColor="text1"/>
                <w:sz w:val="24"/>
                <w:szCs w:val="24"/>
                <w:lang w:val="en-US"/>
              </w:rPr>
              <w:t xml:space="preserve"> when put together with information from other sources it may become important to safeguarding the child at risk.</w:t>
            </w:r>
          </w:p>
          <w:p w:rsidRPr="001A3F9F" w:rsidR="007E7727" w:rsidP="00611942" w:rsidRDefault="007E7727" w14:paraId="4790D5DC" w14:textId="77777777">
            <w:pPr>
              <w:rPr>
                <w:rFonts w:ascii="Arial" w:hAnsi="Arial" w:cs="Arial"/>
                <w:color w:val="000000" w:themeColor="text1"/>
                <w:sz w:val="24"/>
                <w:szCs w:val="24"/>
              </w:rPr>
            </w:pPr>
          </w:p>
        </w:tc>
      </w:tr>
      <w:tr w:rsidRPr="001A3F9F" w:rsidR="007E7727" w:rsidTr="1AD838C6" w14:paraId="34216583" w14:textId="77777777">
        <w:trPr>
          <w:trHeight w:val="340"/>
        </w:trPr>
        <w:tc>
          <w:tcPr>
            <w:tcW w:w="3397" w:type="dxa"/>
            <w:tcMar/>
          </w:tcPr>
          <w:p w:rsidR="007E7727" w:rsidP="00E9739D" w:rsidRDefault="007B515D" w14:paraId="58E29056" w14:textId="2613CA37">
            <w:pPr/>
            <w:r w:rsidR="5B11E069">
              <w:rPr/>
              <w:t>16</w:t>
            </w:r>
          </w:p>
          <w:p w:rsidR="007E7727" w:rsidP="00E9739D" w:rsidRDefault="007B515D" w14:paraId="71715E0F" w14:textId="1B0CA732">
            <w:pPr/>
            <w:r w:rsidR="5B11E069">
              <w:rPr/>
              <w:t>17</w:t>
            </w:r>
          </w:p>
          <w:p w:rsidRPr="001A3F9F" w:rsidR="007B515D" w:rsidP="00E9739D" w:rsidRDefault="004C19E3" w14:paraId="6747011D" w14:textId="05B00944">
            <w:pPr/>
            <w:r w:rsidR="5B11E069">
              <w:rPr/>
              <w:t>18</w:t>
            </w:r>
          </w:p>
          <w:p w:rsidRPr="001A3F9F" w:rsidR="007B515D" w:rsidP="1AD838C6" w:rsidRDefault="004C19E3" w14:paraId="6F366FAF" w14:textId="04CB136A">
            <w:pPr>
              <w:pStyle w:val="Normal"/>
            </w:pPr>
            <w:r w:rsidR="12EE0506">
              <w:rPr/>
              <w:t>19</w:t>
            </w:r>
          </w:p>
          <w:p w:rsidRPr="001A3F9F" w:rsidR="007B515D" w:rsidP="1AD838C6" w:rsidRDefault="004C19E3" w14:paraId="4D02BDC6" w14:textId="4CD1869F">
            <w:pPr>
              <w:pStyle w:val="Normal"/>
            </w:pPr>
            <w:r w:rsidR="12EE0506">
              <w:rPr/>
              <w:t>20</w:t>
            </w:r>
          </w:p>
          <w:p w:rsidRPr="001A3F9F" w:rsidR="007B515D" w:rsidP="1AD838C6" w:rsidRDefault="004C19E3" w14:paraId="00F2267B" w14:textId="2F936801">
            <w:pPr>
              <w:pStyle w:val="Normal"/>
            </w:pPr>
          </w:p>
        </w:tc>
        <w:tc>
          <w:tcPr>
            <w:tcW w:w="4365" w:type="dxa"/>
            <w:tcMar/>
          </w:tcPr>
          <w:p w:rsidRPr="001A3F9F" w:rsidR="0063387D" w:rsidP="03447EFB" w:rsidRDefault="0063387D" w14:paraId="4B56734E" w14:textId="5AAE28D8">
            <w:pPr>
              <w:rPr>
                <w:rFonts w:ascii="Arial" w:hAnsi="Arial" w:cs="Arial"/>
                <w:b/>
                <w:bCs/>
                <w:color w:val="000000" w:themeColor="text1"/>
                <w:sz w:val="24"/>
                <w:szCs w:val="24"/>
                <w:u w:val="single"/>
                <w:lang w:val="en-US"/>
              </w:rPr>
            </w:pPr>
            <w:r w:rsidRPr="619CE475">
              <w:rPr>
                <w:rFonts w:ascii="Arial" w:hAnsi="Arial" w:cs="Arial"/>
                <w:b/>
                <w:bCs/>
                <w:color w:val="000000" w:themeColor="text1"/>
                <w:sz w:val="24"/>
                <w:szCs w:val="24"/>
                <w:u w:val="single"/>
                <w:lang w:val="en-US"/>
              </w:rPr>
              <w:t>H</w:t>
            </w:r>
            <w:r w:rsidRPr="619CE475" w:rsidR="730E2162">
              <w:rPr>
                <w:rFonts w:ascii="Arial" w:hAnsi="Arial" w:cs="Arial"/>
                <w:b/>
                <w:bCs/>
                <w:color w:val="000000" w:themeColor="text1"/>
                <w:sz w:val="24"/>
                <w:szCs w:val="24"/>
                <w:u w:val="single"/>
                <w:lang w:val="en-US"/>
              </w:rPr>
              <w:t>andout</w:t>
            </w:r>
            <w:r w:rsidRPr="619CE475">
              <w:rPr>
                <w:rFonts w:ascii="Arial" w:hAnsi="Arial" w:cs="Arial"/>
                <w:b/>
                <w:bCs/>
                <w:color w:val="000000" w:themeColor="text1"/>
                <w:sz w:val="24"/>
                <w:szCs w:val="24"/>
                <w:u w:val="single"/>
                <w:lang w:val="en-US"/>
              </w:rPr>
              <w:t>:</w:t>
            </w:r>
            <w:r w:rsidRPr="619CE475">
              <w:rPr>
                <w:rFonts w:ascii="Arial" w:hAnsi="Arial" w:cs="Arial"/>
                <w:b/>
                <w:bCs/>
                <w:color w:val="000000" w:themeColor="text1"/>
                <w:sz w:val="24"/>
                <w:szCs w:val="24"/>
                <w:lang w:val="en-US"/>
              </w:rPr>
              <w:t xml:space="preserve"> </w:t>
            </w:r>
          </w:p>
          <w:p w:rsidRPr="001A3F9F" w:rsidR="0063387D" w:rsidP="03447EFB" w:rsidRDefault="0063387D" w14:paraId="39932917" w14:textId="6D91E601">
            <w:pPr>
              <w:rPr>
                <w:rFonts w:ascii="Arial" w:hAnsi="Arial" w:cs="Arial"/>
                <w:color w:val="000000" w:themeColor="text1"/>
                <w:sz w:val="24"/>
                <w:szCs w:val="24"/>
                <w:lang w:val="en-US"/>
              </w:rPr>
            </w:pPr>
          </w:p>
          <w:p w:rsidRPr="001A3F9F" w:rsidR="0063387D" w:rsidP="0063387D" w:rsidRDefault="7CB7E370" w14:paraId="61DBED0E" w14:textId="5ACF2857">
            <w:pPr>
              <w:rPr>
                <w:rFonts w:ascii="Arial" w:hAnsi="Arial" w:cs="Arial"/>
                <w:color w:val="000000" w:themeColor="text1"/>
                <w:sz w:val="24"/>
                <w:szCs w:val="24"/>
              </w:rPr>
            </w:pPr>
            <w:r w:rsidRPr="619CE475">
              <w:rPr>
                <w:rFonts w:ascii="Arial" w:hAnsi="Arial" w:cs="Arial"/>
                <w:color w:val="000000" w:themeColor="text1"/>
                <w:sz w:val="24"/>
                <w:szCs w:val="24"/>
                <w:lang w:val="en-US"/>
              </w:rPr>
              <w:t>I</w:t>
            </w:r>
            <w:r w:rsidRPr="619CE475" w:rsidR="0063387D">
              <w:rPr>
                <w:rFonts w:ascii="Arial" w:hAnsi="Arial" w:cs="Arial"/>
                <w:color w:val="000000" w:themeColor="text1"/>
                <w:sz w:val="24"/>
                <w:szCs w:val="24"/>
                <w:lang w:val="en-US"/>
              </w:rPr>
              <w:t>nformation to include in a report</w:t>
            </w:r>
          </w:p>
          <w:p w:rsidRPr="001A3F9F" w:rsidR="007E7727" w:rsidP="007E7727" w:rsidRDefault="007E7727" w14:paraId="64BAF268" w14:textId="77777777">
            <w:pPr>
              <w:spacing w:after="120"/>
              <w:rPr>
                <w:rFonts w:ascii="Arial" w:hAnsi="Arial" w:cs="Arial"/>
                <w:color w:val="000000" w:themeColor="text1"/>
                <w:sz w:val="24"/>
                <w:szCs w:val="24"/>
              </w:rPr>
            </w:pPr>
          </w:p>
        </w:tc>
        <w:tc>
          <w:tcPr>
            <w:tcW w:w="7750" w:type="dxa"/>
            <w:tcMar/>
          </w:tcPr>
          <w:p w:rsidRPr="001A3F9F" w:rsidR="00611942" w:rsidP="00611942" w:rsidRDefault="00611942" w14:paraId="52F15B57" w14:textId="77777777">
            <w:pPr>
              <w:rPr>
                <w:rFonts w:ascii="Arial" w:hAnsi="Arial" w:cs="Arial"/>
                <w:color w:val="000000" w:themeColor="text1"/>
                <w:sz w:val="24"/>
                <w:szCs w:val="24"/>
              </w:rPr>
            </w:pPr>
            <w:r w:rsidRPr="619CE475">
              <w:rPr>
                <w:rFonts w:ascii="Arial" w:hAnsi="Arial" w:cs="Arial"/>
                <w:b/>
                <w:bCs/>
                <w:color w:val="000000" w:themeColor="text1"/>
                <w:sz w:val="24"/>
                <w:szCs w:val="24"/>
                <w:lang w:val="en-US"/>
              </w:rPr>
              <w:t>Practitioners must use the report forms provided by the local authority.</w:t>
            </w:r>
          </w:p>
          <w:p w:rsidR="63BCD6DE" w:rsidP="63BCD6DE" w:rsidRDefault="63BCD6DE" w14:paraId="6AAE0DD9" w14:textId="5D029856">
            <w:pPr>
              <w:rPr>
                <w:rFonts w:ascii="Arial" w:hAnsi="Arial" w:cs="Arial"/>
                <w:b/>
                <w:bCs/>
                <w:color w:val="000000" w:themeColor="text1"/>
                <w:sz w:val="24"/>
                <w:szCs w:val="24"/>
                <w:lang w:val="en-US"/>
              </w:rPr>
            </w:pPr>
          </w:p>
          <w:p w:rsidRPr="001A3F9F" w:rsidR="00611942" w:rsidP="63BCD6DE" w:rsidRDefault="00611942" w14:paraId="3F81A8C6" w14:textId="756AC7DC">
            <w:pPr>
              <w:rPr>
                <w:rFonts w:ascii="Arial" w:hAnsi="Arial" w:cs="Arial"/>
                <w:color w:val="000000" w:themeColor="text1"/>
                <w:sz w:val="24"/>
                <w:szCs w:val="24"/>
              </w:rPr>
            </w:pPr>
            <w:r w:rsidRPr="619CE475">
              <w:rPr>
                <w:rFonts w:ascii="Arial" w:hAnsi="Arial" w:cs="Arial"/>
                <w:color w:val="000000" w:themeColor="text1"/>
                <w:sz w:val="24"/>
                <w:szCs w:val="24"/>
                <w:lang w:val="en-US"/>
              </w:rPr>
              <w:t>A report to social services should include the information available about the child, family and their circumstances, considering the role of the individual and their agency</w:t>
            </w:r>
            <w:r w:rsidRPr="619CE475" w:rsidR="327DD5BC">
              <w:rPr>
                <w:rFonts w:ascii="Arial" w:hAnsi="Arial" w:cs="Arial"/>
                <w:color w:val="000000" w:themeColor="text1"/>
                <w:sz w:val="24"/>
                <w:szCs w:val="24"/>
                <w:lang w:val="en-US"/>
              </w:rPr>
              <w:t>.</w:t>
            </w:r>
          </w:p>
          <w:p w:rsidRPr="001A3F9F" w:rsidR="00611942" w:rsidP="00611942" w:rsidRDefault="00611942" w14:paraId="104A03FB" w14:textId="249F29D0">
            <w:pPr>
              <w:rPr>
                <w:rFonts w:ascii="Arial" w:hAnsi="Arial" w:cs="Arial"/>
                <w:color w:val="000000" w:themeColor="text1"/>
                <w:sz w:val="24"/>
                <w:szCs w:val="24"/>
              </w:rPr>
            </w:pPr>
            <w:r w:rsidRPr="63BCD6DE">
              <w:rPr>
                <w:rFonts w:ascii="Arial" w:hAnsi="Arial" w:cs="Arial"/>
                <w:color w:val="000000" w:themeColor="text1"/>
                <w:sz w:val="24"/>
                <w:szCs w:val="24"/>
                <w:lang w:val="en-US"/>
              </w:rPr>
              <w:t xml:space="preserve"> </w:t>
            </w:r>
          </w:p>
          <w:p w:rsidRPr="001A3F9F" w:rsidR="00611942" w:rsidP="00611942" w:rsidRDefault="00611942" w14:paraId="2B9459CB" w14:textId="2C44C0F3">
            <w:pPr>
              <w:rPr>
                <w:rFonts w:ascii="Arial" w:hAnsi="Arial" w:cs="Arial"/>
                <w:color w:val="000000" w:themeColor="text1"/>
                <w:sz w:val="24"/>
                <w:szCs w:val="24"/>
              </w:rPr>
            </w:pPr>
            <w:r w:rsidRPr="619CE475">
              <w:rPr>
                <w:rFonts w:ascii="Arial" w:hAnsi="Arial" w:cs="Arial"/>
                <w:color w:val="000000" w:themeColor="text1"/>
                <w:sz w:val="24"/>
                <w:szCs w:val="24"/>
              </w:rPr>
              <w:t xml:space="preserve">Provide as much specific detail and evidence as possible. </w:t>
            </w:r>
            <w:r w:rsidRPr="619CE475">
              <w:rPr>
                <w:rFonts w:ascii="Arial" w:hAnsi="Arial" w:cs="Arial"/>
                <w:i/>
                <w:iCs/>
                <w:color w:val="000000" w:themeColor="text1"/>
                <w:sz w:val="24"/>
                <w:szCs w:val="24"/>
              </w:rPr>
              <w:t> </w:t>
            </w:r>
          </w:p>
          <w:p w:rsidR="63BCD6DE" w:rsidP="63BCD6DE" w:rsidRDefault="63BCD6DE" w14:paraId="01F23BEA" w14:textId="1341BE37">
            <w:pPr>
              <w:rPr>
                <w:rFonts w:ascii="Arial" w:hAnsi="Arial" w:cs="Arial"/>
                <w:i/>
                <w:iCs/>
                <w:color w:val="000000" w:themeColor="text1"/>
                <w:sz w:val="24"/>
                <w:szCs w:val="24"/>
              </w:rPr>
            </w:pPr>
          </w:p>
          <w:p w:rsidRPr="001A3F9F" w:rsidR="00611942" w:rsidP="27402848" w:rsidRDefault="00611942" w14:paraId="754579EA" w14:textId="2F40FF48">
            <w:pPr>
              <w:rPr>
                <w:rFonts w:ascii="Arial" w:hAnsi="Arial" w:cs="Arial"/>
                <w:color w:val="000000" w:themeColor="text1"/>
                <w:sz w:val="24"/>
                <w:szCs w:val="24"/>
              </w:rPr>
            </w:pPr>
            <w:r w:rsidRPr="619CE475">
              <w:rPr>
                <w:rFonts w:ascii="Arial" w:hAnsi="Arial" w:cs="Arial"/>
                <w:b/>
                <w:bCs/>
                <w:color w:val="000000" w:themeColor="text1"/>
                <w:sz w:val="24"/>
                <w:szCs w:val="24"/>
              </w:rPr>
              <w:t>Example</w:t>
            </w:r>
            <w:r w:rsidRPr="619CE475">
              <w:rPr>
                <w:rFonts w:ascii="Arial" w:hAnsi="Arial" w:cs="Arial"/>
                <w:color w:val="000000" w:themeColor="text1"/>
                <w:sz w:val="24"/>
                <w:szCs w:val="24"/>
              </w:rPr>
              <w:t xml:space="preserve"> </w:t>
            </w:r>
          </w:p>
          <w:p w:rsidR="27402848" w:rsidP="27402848" w:rsidRDefault="27402848" w14:paraId="5D37FC82" w14:textId="3BFD7BA8">
            <w:pPr>
              <w:rPr>
                <w:rFonts w:ascii="Arial" w:hAnsi="Arial" w:cs="Arial"/>
                <w:color w:val="000000" w:themeColor="text1"/>
                <w:sz w:val="24"/>
                <w:szCs w:val="24"/>
              </w:rPr>
            </w:pPr>
          </w:p>
          <w:p w:rsidRPr="001A3F9F" w:rsidR="00611942" w:rsidP="00611942" w:rsidRDefault="28261F7C" w14:paraId="0562F68E" w14:textId="38372422">
            <w:pPr>
              <w:rPr>
                <w:rFonts w:ascii="Arial" w:hAnsi="Arial" w:cs="Arial"/>
                <w:color w:val="000000" w:themeColor="text1"/>
                <w:sz w:val="24"/>
                <w:szCs w:val="24"/>
              </w:rPr>
            </w:pPr>
            <w:r w:rsidRPr="03447EFB">
              <w:rPr>
                <w:rFonts w:ascii="Arial" w:hAnsi="Arial" w:cs="Arial"/>
                <w:i/>
                <w:iCs/>
                <w:color w:val="000000" w:themeColor="text1"/>
                <w:sz w:val="24"/>
                <w:szCs w:val="24"/>
              </w:rPr>
              <w:t>“</w:t>
            </w:r>
            <w:r w:rsidRPr="03447EFB" w:rsidR="00611942">
              <w:rPr>
                <w:rFonts w:ascii="Arial" w:hAnsi="Arial" w:cs="Arial"/>
                <w:i/>
                <w:iCs/>
                <w:color w:val="000000" w:themeColor="text1"/>
                <w:sz w:val="24"/>
                <w:szCs w:val="24"/>
              </w:rPr>
              <w:t>Karl is six years old and comes to school every morning complaining of hunger. He eats what he can at school.</w:t>
            </w:r>
            <w:r w:rsidRPr="03447EFB" w:rsidR="05DBFAF4">
              <w:rPr>
                <w:rFonts w:ascii="Arial" w:hAnsi="Arial" w:cs="Arial"/>
                <w:i/>
                <w:iCs/>
                <w:color w:val="000000" w:themeColor="text1"/>
                <w:sz w:val="24"/>
                <w:szCs w:val="24"/>
              </w:rPr>
              <w:t>”</w:t>
            </w:r>
            <w:r w:rsidRPr="03447EFB" w:rsidR="00611942">
              <w:rPr>
                <w:rFonts w:ascii="Arial" w:hAnsi="Arial" w:cs="Arial"/>
                <w:i/>
                <w:iCs/>
                <w:color w:val="000000" w:themeColor="text1"/>
                <w:sz w:val="24"/>
                <w:szCs w:val="24"/>
              </w:rPr>
              <w:t xml:space="preserve"> </w:t>
            </w:r>
          </w:p>
          <w:p w:rsidR="63BCD6DE" w:rsidP="63BCD6DE" w:rsidRDefault="63BCD6DE" w14:paraId="178C0F3D" w14:textId="4FA59EB2">
            <w:pPr>
              <w:rPr>
                <w:rFonts w:ascii="Arial" w:hAnsi="Arial" w:cs="Arial"/>
                <w:color w:val="000000" w:themeColor="text1"/>
                <w:sz w:val="24"/>
                <w:szCs w:val="24"/>
              </w:rPr>
            </w:pPr>
          </w:p>
          <w:p w:rsidRPr="001A3F9F" w:rsidR="00611942" w:rsidP="63BCD6DE" w:rsidRDefault="00611942" w14:paraId="2AD8D61E" w14:textId="4B5AB9CC">
            <w:pPr>
              <w:rPr>
                <w:rFonts w:ascii="Arial" w:hAnsi="Arial" w:cs="Arial"/>
                <w:color w:val="000000" w:themeColor="text1"/>
                <w:sz w:val="24"/>
                <w:szCs w:val="24"/>
              </w:rPr>
            </w:pPr>
            <w:r w:rsidRPr="03447EFB">
              <w:rPr>
                <w:rFonts w:ascii="Arial" w:hAnsi="Arial" w:cs="Arial"/>
                <w:color w:val="000000" w:themeColor="text1"/>
                <w:sz w:val="24"/>
                <w:szCs w:val="24"/>
              </w:rPr>
              <w:t>This account provides a general overview but does not give an indication of the nature and severity of the hunger. It is important to be specific as in the following</w:t>
            </w:r>
            <w:r w:rsidRPr="03447EFB" w:rsidR="22B4CC41">
              <w:rPr>
                <w:rFonts w:ascii="Arial" w:hAnsi="Arial" w:cs="Arial"/>
                <w:color w:val="000000" w:themeColor="text1"/>
                <w:sz w:val="24"/>
                <w:szCs w:val="24"/>
              </w:rPr>
              <w:t>:</w:t>
            </w:r>
          </w:p>
          <w:p w:rsidRPr="001A3F9F" w:rsidR="00611942" w:rsidP="63BCD6DE" w:rsidRDefault="00611942" w14:paraId="40995278" w14:textId="55BC7601">
            <w:pPr>
              <w:rPr>
                <w:rFonts w:ascii="Arial" w:hAnsi="Arial" w:cs="Arial"/>
                <w:color w:val="000000" w:themeColor="text1"/>
                <w:sz w:val="24"/>
                <w:szCs w:val="24"/>
              </w:rPr>
            </w:pPr>
          </w:p>
          <w:p w:rsidRPr="001A3F9F" w:rsidR="00611942" w:rsidP="03447EFB" w:rsidRDefault="618A6C98" w14:paraId="54FD97DD" w14:textId="394C08CC">
            <w:pPr>
              <w:rPr>
                <w:rFonts w:ascii="Arial" w:hAnsi="Arial" w:cs="Arial"/>
                <w:i/>
                <w:iCs/>
                <w:color w:val="000000" w:themeColor="text1"/>
                <w:sz w:val="24"/>
                <w:szCs w:val="24"/>
              </w:rPr>
            </w:pPr>
            <w:r w:rsidRPr="03447EFB">
              <w:rPr>
                <w:rFonts w:ascii="Arial" w:hAnsi="Arial" w:cs="Arial"/>
                <w:i/>
                <w:iCs/>
                <w:color w:val="000000" w:themeColor="text1"/>
                <w:sz w:val="24"/>
                <w:szCs w:val="24"/>
              </w:rPr>
              <w:t>“</w:t>
            </w:r>
            <w:r w:rsidRPr="03447EFB" w:rsidR="00611942">
              <w:rPr>
                <w:rFonts w:ascii="Arial" w:hAnsi="Arial" w:cs="Arial"/>
                <w:i/>
                <w:iCs/>
                <w:color w:val="000000" w:themeColor="text1"/>
                <w:sz w:val="24"/>
                <w:szCs w:val="24"/>
              </w:rPr>
              <w:t xml:space="preserve">Karl arrives in the morning and immediately asks what is for lunch. He keeps telling his teacher he is hungry and has not eaten since the he had his school dinner yesterday. We have found him in morning break going through the children’s lunch boxes taking out their snacks. At </w:t>
            </w:r>
            <w:r w:rsidRPr="03447EFB" w:rsidR="00611942">
              <w:rPr>
                <w:rFonts w:ascii="Arial" w:hAnsi="Arial" w:cs="Arial"/>
                <w:i/>
                <w:iCs/>
                <w:color w:val="000000" w:themeColor="text1"/>
                <w:sz w:val="24"/>
                <w:szCs w:val="24"/>
              </w:rPr>
              <w:lastRenderedPageBreak/>
              <w:t>lunchtime he not only eats his dinner but asks for seconds and then tries to eat the leftovers on the other children’s plates.</w:t>
            </w:r>
            <w:r w:rsidRPr="03447EFB" w:rsidR="3D644F3A">
              <w:rPr>
                <w:rFonts w:ascii="Arial" w:hAnsi="Arial" w:cs="Arial"/>
                <w:i/>
                <w:iCs/>
                <w:color w:val="000000" w:themeColor="text1"/>
                <w:sz w:val="24"/>
                <w:szCs w:val="24"/>
              </w:rPr>
              <w:t>”</w:t>
            </w:r>
          </w:p>
          <w:p w:rsidRPr="001A3F9F" w:rsidR="007E7727" w:rsidP="00E9739D" w:rsidRDefault="007E7727" w14:paraId="72F262AF" w14:textId="77777777">
            <w:pPr>
              <w:rPr>
                <w:rFonts w:ascii="Arial" w:hAnsi="Arial" w:cs="Arial"/>
                <w:color w:val="000000" w:themeColor="text1"/>
                <w:sz w:val="24"/>
                <w:szCs w:val="24"/>
              </w:rPr>
            </w:pPr>
          </w:p>
        </w:tc>
      </w:tr>
      <w:tr w:rsidRPr="001A3F9F" w:rsidR="004C19E3" w:rsidTr="1AD838C6" w14:paraId="101609CA" w14:textId="77777777">
        <w:trPr>
          <w:trHeight w:val="340"/>
        </w:trPr>
        <w:tc>
          <w:tcPr>
            <w:tcW w:w="3397" w:type="dxa"/>
            <w:tcMar/>
          </w:tcPr>
          <w:p w:rsidR="004C19E3" w:rsidP="00E9739D" w:rsidRDefault="00D53BA9" w14:paraId="1E1D2C59" w14:textId="05778C38">
            <w:pPr/>
            <w:r w:rsidR="1616ADF6">
              <w:rPr/>
              <w:t>21</w:t>
            </w:r>
          </w:p>
          <w:p w:rsidR="00D53BA9" w:rsidP="00E9739D" w:rsidRDefault="00D53BA9" w14:paraId="5609A8F6" w14:textId="124FEEBD">
            <w:pPr>
              <w:rPr>
                <w:rFonts w:ascii="Arial" w:hAnsi="Arial" w:cs="Arial"/>
                <w:noProof/>
                <w:color w:val="000000" w:themeColor="text1"/>
                <w:sz w:val="24"/>
                <w:szCs w:val="24"/>
              </w:rPr>
            </w:pPr>
            <w:r w:rsidRPr="1AD838C6" w:rsidR="1616ADF6">
              <w:rPr>
                <w:rFonts w:ascii="Arial" w:hAnsi="Arial" w:cs="Arial"/>
                <w:noProof/>
                <w:color w:val="000000" w:themeColor="text1" w:themeTint="FF" w:themeShade="FF"/>
                <w:sz w:val="24"/>
                <w:szCs w:val="24"/>
              </w:rPr>
              <w:t>22</w:t>
            </w:r>
          </w:p>
          <w:p w:rsidR="1616ADF6" w:rsidP="1AD838C6" w:rsidRDefault="1616ADF6" w14:paraId="32DDAAFE" w14:textId="453E1A27">
            <w:pPr>
              <w:pStyle w:val="Normal"/>
              <w:rPr>
                <w:rFonts w:ascii="Arial" w:hAnsi="Arial" w:cs="Arial"/>
                <w:noProof/>
                <w:color w:val="000000" w:themeColor="text1" w:themeTint="FF" w:themeShade="FF"/>
                <w:sz w:val="24"/>
                <w:szCs w:val="24"/>
              </w:rPr>
            </w:pPr>
            <w:r w:rsidRPr="1AD838C6" w:rsidR="1616ADF6">
              <w:rPr>
                <w:rFonts w:ascii="Arial" w:hAnsi="Arial" w:cs="Arial"/>
                <w:noProof/>
                <w:color w:val="000000" w:themeColor="text1" w:themeTint="FF" w:themeShade="FF"/>
                <w:sz w:val="24"/>
                <w:szCs w:val="24"/>
              </w:rPr>
              <w:t>23</w:t>
            </w:r>
          </w:p>
          <w:p w:rsidRPr="001A3F9F" w:rsidR="00D53BA9" w:rsidP="619CE475" w:rsidRDefault="002056E7" w14:paraId="7CC99AC9" w14:textId="5008F69D">
            <w:pPr/>
            <w:r w:rsidR="1616ADF6">
              <w:rPr/>
              <w:t>24</w:t>
            </w:r>
          </w:p>
        </w:tc>
        <w:tc>
          <w:tcPr>
            <w:tcW w:w="4365" w:type="dxa"/>
            <w:tcMar/>
          </w:tcPr>
          <w:p w:rsidR="00A42C31" w:rsidP="03447EFB" w:rsidRDefault="535790DE" w14:paraId="2641CAC2" w14:textId="649BAAD6">
            <w:pPr>
              <w:rPr>
                <w:rFonts w:ascii="Arial" w:hAnsi="Arial" w:cs="Arial"/>
                <w:color w:val="000000" w:themeColor="text1"/>
                <w:sz w:val="24"/>
                <w:szCs w:val="24"/>
                <w:lang w:val="en-US"/>
              </w:rPr>
            </w:pPr>
            <w:r w:rsidRPr="03447EFB">
              <w:rPr>
                <w:rFonts w:ascii="Arial" w:hAnsi="Arial" w:cs="Arial"/>
                <w:color w:val="000000" w:themeColor="text1"/>
                <w:sz w:val="24"/>
                <w:szCs w:val="24"/>
                <w:lang w:val="en-US"/>
              </w:rPr>
              <w:t>The process following a report:</w:t>
            </w:r>
          </w:p>
          <w:p w:rsidR="03447EFB" w:rsidP="03447EFB" w:rsidRDefault="03447EFB" w14:paraId="21BFE21E" w14:textId="1A231A69">
            <w:pPr>
              <w:rPr>
                <w:rFonts w:ascii="Arial" w:hAnsi="Arial" w:cs="Arial"/>
                <w:color w:val="000000" w:themeColor="text1"/>
                <w:sz w:val="24"/>
                <w:szCs w:val="24"/>
                <w:lang w:val="en-US"/>
              </w:rPr>
            </w:pPr>
          </w:p>
          <w:p w:rsidRPr="63BCD6DE" w:rsidR="004C19E3" w:rsidP="619CE475" w:rsidRDefault="001755BB" w14:paraId="5D441D5C" w14:textId="275B0CC4">
            <w:pPr>
              <w:spacing w:after="120"/>
              <w:rPr>
                <w:rFonts w:ascii="Arial" w:hAnsi="Arial" w:cs="Arial"/>
                <w:color w:val="000000" w:themeColor="text1"/>
                <w:sz w:val="24"/>
                <w:szCs w:val="24"/>
                <w:u w:val="single"/>
                <w:lang w:val="en-US"/>
              </w:rPr>
            </w:pPr>
            <w:hyperlink r:id="rId48">
              <w:r w:rsidRPr="619CE475" w:rsidR="00A42C31">
                <w:rPr>
                  <w:rStyle w:val="Hyperlink"/>
                  <w:rFonts w:ascii="Arial" w:hAnsi="Arial" w:cs="Arial"/>
                  <w:color w:val="000000" w:themeColor="text1"/>
                  <w:sz w:val="24"/>
                  <w:szCs w:val="24"/>
                  <w:lang w:val="en-US"/>
                </w:rPr>
                <w:t>https://safeguarding.wales/chi/c2/c2.p18.html</w:t>
              </w:r>
            </w:hyperlink>
          </w:p>
        </w:tc>
        <w:tc>
          <w:tcPr>
            <w:tcW w:w="7750" w:type="dxa"/>
            <w:tcMar/>
          </w:tcPr>
          <w:p w:rsidRPr="63BCD6DE" w:rsidR="004C19E3" w:rsidP="63BCD6DE" w:rsidRDefault="004C19E3" w14:paraId="19273481" w14:textId="77777777">
            <w:pPr>
              <w:rPr>
                <w:rFonts w:ascii="Arial" w:hAnsi="Arial" w:cs="Arial"/>
                <w:b/>
                <w:bCs/>
                <w:color w:val="000000" w:themeColor="text1"/>
                <w:sz w:val="24"/>
                <w:szCs w:val="24"/>
              </w:rPr>
            </w:pPr>
          </w:p>
        </w:tc>
      </w:tr>
      <w:tr w:rsidRPr="001A3F9F" w:rsidR="007E7727" w:rsidTr="1AD838C6" w14:paraId="38351940" w14:textId="77777777">
        <w:trPr>
          <w:trHeight w:val="340"/>
        </w:trPr>
        <w:tc>
          <w:tcPr>
            <w:tcW w:w="3397" w:type="dxa"/>
            <w:tcMar/>
          </w:tcPr>
          <w:p w:rsidRPr="001A3F9F" w:rsidR="007E7727" w:rsidP="00E9739D" w:rsidRDefault="0063387D" w14:paraId="62F7E6E9" w14:textId="06164C74">
            <w:pPr/>
            <w:r w:rsidR="0C970A11">
              <w:rPr/>
              <w:t>25</w:t>
            </w:r>
          </w:p>
        </w:tc>
        <w:tc>
          <w:tcPr>
            <w:tcW w:w="4365" w:type="dxa"/>
            <w:tcMar/>
          </w:tcPr>
          <w:p w:rsidRPr="001A3F9F" w:rsidR="007E7727" w:rsidP="03447EFB" w:rsidRDefault="0063387D" w14:paraId="62DAAFF7" w14:textId="0628D63C">
            <w:pPr>
              <w:spacing w:after="120"/>
              <w:rPr>
                <w:rFonts w:ascii="Arial" w:hAnsi="Arial" w:cs="Arial"/>
                <w:b/>
                <w:bCs/>
                <w:color w:val="000000" w:themeColor="text1"/>
                <w:sz w:val="24"/>
                <w:szCs w:val="24"/>
              </w:rPr>
            </w:pPr>
            <w:r w:rsidRPr="03447EFB">
              <w:rPr>
                <w:rFonts w:ascii="Arial" w:hAnsi="Arial" w:cs="Arial"/>
                <w:b/>
                <w:bCs/>
                <w:color w:val="000000" w:themeColor="text1"/>
                <w:sz w:val="24"/>
                <w:szCs w:val="24"/>
                <w:u w:val="single"/>
              </w:rPr>
              <w:t>H</w:t>
            </w:r>
            <w:r w:rsidRPr="03447EFB" w:rsidR="155E5481">
              <w:rPr>
                <w:rFonts w:ascii="Arial" w:hAnsi="Arial" w:cs="Arial"/>
                <w:b/>
                <w:bCs/>
                <w:color w:val="000000" w:themeColor="text1"/>
                <w:sz w:val="24"/>
                <w:szCs w:val="24"/>
                <w:u w:val="single"/>
              </w:rPr>
              <w:t>andout</w:t>
            </w:r>
            <w:r w:rsidRPr="03447EFB">
              <w:rPr>
                <w:rFonts w:ascii="Arial" w:hAnsi="Arial" w:cs="Arial"/>
                <w:b/>
                <w:bCs/>
                <w:color w:val="000000" w:themeColor="text1"/>
                <w:sz w:val="24"/>
                <w:szCs w:val="24"/>
                <w:u w:val="single"/>
              </w:rPr>
              <w:t>:</w:t>
            </w:r>
            <w:r w:rsidRPr="03447EFB">
              <w:rPr>
                <w:rFonts w:ascii="Arial" w:hAnsi="Arial" w:cs="Arial"/>
                <w:b/>
                <w:bCs/>
                <w:color w:val="000000" w:themeColor="text1"/>
                <w:sz w:val="24"/>
                <w:szCs w:val="24"/>
              </w:rPr>
              <w:t xml:space="preserve"> </w:t>
            </w:r>
          </w:p>
          <w:p w:rsidRPr="001A3F9F" w:rsidR="007E7727" w:rsidP="03447EFB" w:rsidRDefault="0063387D" w14:paraId="5B626776" w14:textId="6CF8CDF1">
            <w:pPr>
              <w:spacing w:after="120"/>
              <w:rPr>
                <w:rFonts w:ascii="Arial" w:hAnsi="Arial" w:cs="Arial"/>
                <w:color w:val="000000" w:themeColor="text1"/>
                <w:sz w:val="24"/>
                <w:szCs w:val="24"/>
              </w:rPr>
            </w:pPr>
            <w:r w:rsidRPr="03447EFB">
              <w:rPr>
                <w:rFonts w:ascii="Arial" w:hAnsi="Arial" w:cs="Arial"/>
                <w:color w:val="000000" w:themeColor="text1"/>
                <w:sz w:val="24"/>
                <w:szCs w:val="24"/>
              </w:rPr>
              <w:t>S</w:t>
            </w:r>
            <w:r w:rsidRPr="03447EFB" w:rsidR="47FB0E38">
              <w:rPr>
                <w:rFonts w:ascii="Arial" w:hAnsi="Arial" w:cs="Arial"/>
                <w:color w:val="000000" w:themeColor="text1"/>
                <w:sz w:val="24"/>
                <w:szCs w:val="24"/>
              </w:rPr>
              <w:t>cenario activities</w:t>
            </w:r>
          </w:p>
        </w:tc>
        <w:tc>
          <w:tcPr>
            <w:tcW w:w="7750" w:type="dxa"/>
            <w:tcMar/>
          </w:tcPr>
          <w:p w:rsidRPr="001A3F9F" w:rsidR="00EE6461" w:rsidP="03447EFB" w:rsidRDefault="001D2E70" w14:paraId="20D66FB1" w14:textId="0EBF71E4">
            <w:pPr>
              <w:rPr>
                <w:rFonts w:ascii="Arial" w:hAnsi="Arial" w:cs="Arial"/>
                <w:b/>
                <w:bCs/>
                <w:color w:val="000000" w:themeColor="text1"/>
                <w:sz w:val="24"/>
                <w:szCs w:val="24"/>
                <w:u w:val="single"/>
              </w:rPr>
            </w:pPr>
            <w:r w:rsidRPr="03447EFB">
              <w:rPr>
                <w:rFonts w:ascii="Arial" w:hAnsi="Arial" w:cs="Arial"/>
                <w:b/>
                <w:bCs/>
                <w:color w:val="000000" w:themeColor="text1"/>
                <w:sz w:val="24"/>
                <w:szCs w:val="24"/>
                <w:u w:val="single"/>
              </w:rPr>
              <w:t>A</w:t>
            </w:r>
            <w:r w:rsidRPr="03447EFB" w:rsidR="0F7BF03F">
              <w:rPr>
                <w:rFonts w:ascii="Arial" w:hAnsi="Arial" w:cs="Arial"/>
                <w:b/>
                <w:bCs/>
                <w:color w:val="000000" w:themeColor="text1"/>
                <w:sz w:val="24"/>
                <w:szCs w:val="24"/>
                <w:u w:val="single"/>
              </w:rPr>
              <w:t>ctivity</w:t>
            </w:r>
            <w:r w:rsidRPr="03447EFB" w:rsidR="23F99861">
              <w:rPr>
                <w:rFonts w:ascii="Arial" w:hAnsi="Arial" w:cs="Arial"/>
                <w:b/>
                <w:bCs/>
                <w:color w:val="000000" w:themeColor="text1"/>
                <w:sz w:val="24"/>
                <w:szCs w:val="24"/>
                <w:u w:val="single"/>
              </w:rPr>
              <w:t>:</w:t>
            </w:r>
          </w:p>
          <w:p w:rsidR="63BCD6DE" w:rsidP="63BCD6DE" w:rsidRDefault="63BCD6DE" w14:paraId="52031F8A" w14:textId="2C19D2DF">
            <w:pPr>
              <w:rPr>
                <w:rFonts w:ascii="Arial" w:hAnsi="Arial" w:cs="Arial"/>
                <w:b/>
                <w:bCs/>
                <w:color w:val="000000" w:themeColor="text1"/>
                <w:sz w:val="24"/>
                <w:szCs w:val="24"/>
                <w:u w:val="single"/>
              </w:rPr>
            </w:pPr>
          </w:p>
          <w:p w:rsidRPr="001A3F9F" w:rsidR="007E7727" w:rsidP="27402848" w:rsidRDefault="00EE6461" w14:paraId="764C7606" w14:textId="3B264B7C">
            <w:pPr>
              <w:rPr>
                <w:rFonts w:ascii="Arial" w:hAnsi="Arial" w:cs="Arial"/>
                <w:color w:val="000000" w:themeColor="text1"/>
                <w:sz w:val="24"/>
                <w:szCs w:val="24"/>
              </w:rPr>
            </w:pPr>
            <w:r w:rsidRPr="03447EFB">
              <w:rPr>
                <w:rFonts w:ascii="Arial" w:hAnsi="Arial" w:cs="Arial"/>
                <w:color w:val="000000" w:themeColor="text1"/>
                <w:sz w:val="24"/>
                <w:szCs w:val="24"/>
              </w:rPr>
              <w:t xml:space="preserve">This handout provides </w:t>
            </w:r>
            <w:r w:rsidRPr="03447EFB" w:rsidR="0808FDF9">
              <w:rPr>
                <w:rFonts w:ascii="Arial" w:hAnsi="Arial" w:cs="Arial"/>
                <w:color w:val="000000" w:themeColor="text1"/>
                <w:sz w:val="24"/>
                <w:szCs w:val="24"/>
              </w:rPr>
              <w:t>two</w:t>
            </w:r>
            <w:r w:rsidRPr="03447EFB">
              <w:rPr>
                <w:rFonts w:ascii="Arial" w:hAnsi="Arial" w:cs="Arial"/>
                <w:color w:val="000000" w:themeColor="text1"/>
                <w:sz w:val="24"/>
                <w:szCs w:val="24"/>
              </w:rPr>
              <w:t xml:space="preserve"> different discussion</w:t>
            </w:r>
            <w:r w:rsidRPr="03447EFB" w:rsidR="33F25394">
              <w:rPr>
                <w:rFonts w:ascii="Arial" w:hAnsi="Arial" w:cs="Arial"/>
                <w:color w:val="000000" w:themeColor="text1"/>
                <w:sz w:val="24"/>
                <w:szCs w:val="24"/>
              </w:rPr>
              <w:t xml:space="preserve"> </w:t>
            </w:r>
            <w:r w:rsidRPr="03447EFB">
              <w:rPr>
                <w:rFonts w:ascii="Arial" w:hAnsi="Arial" w:cs="Arial"/>
                <w:color w:val="000000" w:themeColor="text1"/>
                <w:sz w:val="24"/>
                <w:szCs w:val="24"/>
              </w:rPr>
              <w:t>activities – you may use one or both.</w:t>
            </w:r>
          </w:p>
          <w:p w:rsidR="27402848" w:rsidP="27402848" w:rsidRDefault="27402848" w14:paraId="474E49B5" w14:textId="64E3DE82">
            <w:pPr>
              <w:rPr>
                <w:rFonts w:ascii="Arial" w:hAnsi="Arial" w:cs="Arial"/>
                <w:color w:val="000000" w:themeColor="text1"/>
                <w:sz w:val="24"/>
                <w:szCs w:val="24"/>
              </w:rPr>
            </w:pPr>
          </w:p>
          <w:p w:rsidRPr="001A3F9F" w:rsidR="00EE6461" w:rsidP="00E9739D" w:rsidRDefault="00E45F43" w14:paraId="4000C5C7" w14:textId="028CE622">
            <w:pPr>
              <w:rPr>
                <w:rFonts w:ascii="Arial" w:hAnsi="Arial" w:cs="Arial"/>
                <w:color w:val="000000" w:themeColor="text1"/>
                <w:sz w:val="24"/>
                <w:szCs w:val="24"/>
              </w:rPr>
            </w:pPr>
            <w:r w:rsidRPr="001A3F9F">
              <w:rPr>
                <w:rFonts w:ascii="Arial" w:hAnsi="Arial" w:cs="Arial"/>
                <w:color w:val="000000" w:themeColor="text1"/>
                <w:sz w:val="24"/>
                <w:szCs w:val="24"/>
              </w:rPr>
              <w:t>Scenario 1 – looks at making a report</w:t>
            </w:r>
          </w:p>
          <w:p w:rsidRPr="001A3F9F" w:rsidR="00E45F43" w:rsidP="00E9739D" w:rsidRDefault="00E45F43" w14:paraId="72655494" w14:textId="09511A2A">
            <w:pPr>
              <w:rPr>
                <w:rFonts w:ascii="Arial" w:hAnsi="Arial" w:cs="Arial"/>
                <w:color w:val="000000" w:themeColor="text1"/>
                <w:sz w:val="24"/>
                <w:szCs w:val="24"/>
              </w:rPr>
            </w:pPr>
            <w:r w:rsidRPr="03447EFB">
              <w:rPr>
                <w:rFonts w:ascii="Arial" w:hAnsi="Arial" w:cs="Arial"/>
                <w:color w:val="000000" w:themeColor="text1"/>
                <w:sz w:val="24"/>
                <w:szCs w:val="24"/>
              </w:rPr>
              <w:t xml:space="preserve">Scenario 2 – examines </w:t>
            </w:r>
            <w:r w:rsidRPr="03447EFB" w:rsidR="6DE7E5B6">
              <w:rPr>
                <w:rFonts w:ascii="Arial" w:hAnsi="Arial" w:cs="Arial"/>
                <w:color w:val="000000" w:themeColor="text1"/>
                <w:sz w:val="24"/>
                <w:szCs w:val="24"/>
              </w:rPr>
              <w:t>three</w:t>
            </w:r>
            <w:r w:rsidRPr="03447EFB">
              <w:rPr>
                <w:rFonts w:ascii="Arial" w:hAnsi="Arial" w:cs="Arial"/>
                <w:color w:val="000000" w:themeColor="text1"/>
                <w:sz w:val="24"/>
                <w:szCs w:val="24"/>
              </w:rPr>
              <w:t xml:space="preserve"> reports about the same situation </w:t>
            </w:r>
          </w:p>
          <w:p w:rsidR="27402848" w:rsidP="27402848" w:rsidRDefault="27402848" w14:paraId="54AD79C2" w14:textId="2F753734">
            <w:pPr>
              <w:rPr>
                <w:rFonts w:ascii="Arial" w:hAnsi="Arial" w:cs="Arial"/>
                <w:color w:val="000000" w:themeColor="text1"/>
                <w:sz w:val="24"/>
                <w:szCs w:val="24"/>
              </w:rPr>
            </w:pPr>
          </w:p>
          <w:p w:rsidRPr="001A3F9F" w:rsidR="0063387D" w:rsidP="0063387D" w:rsidRDefault="0063387D" w14:paraId="6A341657" w14:textId="3D686A75">
            <w:pPr>
              <w:pStyle w:val="ListParagraph"/>
              <w:numPr>
                <w:ilvl w:val="0"/>
                <w:numId w:val="8"/>
              </w:numPr>
              <w:rPr>
                <w:rFonts w:ascii="Arial" w:hAnsi="Arial" w:cs="Arial"/>
                <w:color w:val="000000" w:themeColor="text1"/>
                <w:sz w:val="24"/>
                <w:szCs w:val="24"/>
              </w:rPr>
            </w:pPr>
            <w:r w:rsidRPr="001A3F9F">
              <w:rPr>
                <w:rFonts w:ascii="Arial" w:hAnsi="Arial" w:cs="Arial"/>
                <w:color w:val="000000" w:themeColor="text1"/>
                <w:sz w:val="24"/>
                <w:szCs w:val="24"/>
              </w:rPr>
              <w:t>Divide</w:t>
            </w:r>
            <w:r w:rsidRPr="001A3F9F" w:rsidR="003B2A11">
              <w:rPr>
                <w:rFonts w:ascii="Arial" w:hAnsi="Arial" w:cs="Arial"/>
                <w:color w:val="000000" w:themeColor="text1"/>
                <w:sz w:val="24"/>
                <w:szCs w:val="24"/>
              </w:rPr>
              <w:t xml:space="preserve"> participants</w:t>
            </w:r>
            <w:r w:rsidRPr="001A3F9F">
              <w:rPr>
                <w:rFonts w:ascii="Arial" w:hAnsi="Arial" w:cs="Arial"/>
                <w:color w:val="000000" w:themeColor="text1"/>
                <w:sz w:val="24"/>
                <w:szCs w:val="24"/>
              </w:rPr>
              <w:t xml:space="preserve"> into groups</w:t>
            </w:r>
          </w:p>
          <w:p w:rsidRPr="001A3F9F" w:rsidR="0063387D" w:rsidP="0063387D" w:rsidRDefault="00312FC5" w14:paraId="7EAF9EC5" w14:textId="166411B8">
            <w:pPr>
              <w:pStyle w:val="ListParagraph"/>
              <w:numPr>
                <w:ilvl w:val="0"/>
                <w:numId w:val="8"/>
              </w:numPr>
              <w:rPr>
                <w:rFonts w:ascii="Arial" w:hAnsi="Arial" w:cs="Arial"/>
                <w:color w:val="000000" w:themeColor="text1"/>
                <w:sz w:val="24"/>
                <w:szCs w:val="24"/>
              </w:rPr>
            </w:pPr>
            <w:r w:rsidRPr="03447EFB">
              <w:rPr>
                <w:rFonts w:ascii="Arial" w:hAnsi="Arial" w:cs="Arial"/>
                <w:color w:val="000000" w:themeColor="text1"/>
                <w:sz w:val="24"/>
                <w:szCs w:val="24"/>
              </w:rPr>
              <w:t xml:space="preserve">Distribute </w:t>
            </w:r>
            <w:r w:rsidRPr="03447EFB" w:rsidR="00925FB1">
              <w:rPr>
                <w:rFonts w:ascii="Arial" w:hAnsi="Arial" w:cs="Arial"/>
                <w:color w:val="000000" w:themeColor="text1"/>
                <w:sz w:val="24"/>
                <w:szCs w:val="24"/>
              </w:rPr>
              <w:t>s</w:t>
            </w:r>
            <w:r w:rsidRPr="03447EFB">
              <w:rPr>
                <w:rFonts w:ascii="Arial" w:hAnsi="Arial" w:cs="Arial"/>
                <w:color w:val="000000" w:themeColor="text1"/>
                <w:sz w:val="24"/>
                <w:szCs w:val="24"/>
              </w:rPr>
              <w:t>cenario 1 or 2</w:t>
            </w:r>
          </w:p>
          <w:p w:rsidRPr="001A3F9F" w:rsidR="00B62A45" w:rsidP="0063387D" w:rsidRDefault="00312FC5" w14:paraId="199F8CEB" w14:textId="77777777">
            <w:pPr>
              <w:pStyle w:val="ListParagraph"/>
              <w:numPr>
                <w:ilvl w:val="0"/>
                <w:numId w:val="8"/>
              </w:numPr>
              <w:rPr>
                <w:rFonts w:ascii="Arial" w:hAnsi="Arial" w:cs="Arial"/>
                <w:color w:val="000000" w:themeColor="text1"/>
                <w:sz w:val="24"/>
                <w:szCs w:val="24"/>
              </w:rPr>
            </w:pPr>
            <w:r w:rsidRPr="001A3F9F">
              <w:rPr>
                <w:rFonts w:ascii="Arial" w:hAnsi="Arial" w:cs="Arial"/>
                <w:color w:val="000000" w:themeColor="text1"/>
                <w:sz w:val="24"/>
                <w:szCs w:val="24"/>
              </w:rPr>
              <w:t>Ask everyone to read the information</w:t>
            </w:r>
            <w:r w:rsidRPr="001A3F9F" w:rsidR="005D3C10">
              <w:rPr>
                <w:rFonts w:ascii="Arial" w:hAnsi="Arial" w:cs="Arial"/>
                <w:color w:val="000000" w:themeColor="text1"/>
                <w:sz w:val="24"/>
                <w:szCs w:val="24"/>
              </w:rPr>
              <w:t xml:space="preserve"> </w:t>
            </w:r>
            <w:r w:rsidRPr="001A3F9F">
              <w:rPr>
                <w:rFonts w:ascii="Arial" w:hAnsi="Arial" w:cs="Arial"/>
                <w:color w:val="000000" w:themeColor="text1"/>
                <w:sz w:val="24"/>
                <w:szCs w:val="24"/>
              </w:rPr>
              <w:t>on their own</w:t>
            </w:r>
          </w:p>
          <w:p w:rsidRPr="001A3F9F" w:rsidR="00312FC5" w:rsidP="0063387D" w:rsidRDefault="00B62A45" w14:paraId="1490FC16" w14:textId="04308B0B">
            <w:pPr>
              <w:pStyle w:val="ListParagraph"/>
              <w:numPr>
                <w:ilvl w:val="0"/>
                <w:numId w:val="8"/>
              </w:numPr>
              <w:rPr>
                <w:rFonts w:ascii="Arial" w:hAnsi="Arial" w:cs="Arial"/>
                <w:color w:val="000000" w:themeColor="text1"/>
                <w:sz w:val="24"/>
                <w:szCs w:val="24"/>
              </w:rPr>
            </w:pPr>
            <w:r w:rsidRPr="03447EFB">
              <w:rPr>
                <w:rFonts w:ascii="Arial" w:hAnsi="Arial" w:cs="Arial"/>
                <w:color w:val="000000" w:themeColor="text1"/>
                <w:sz w:val="24"/>
                <w:szCs w:val="24"/>
              </w:rPr>
              <w:t xml:space="preserve">Encourage everyone to use the </w:t>
            </w:r>
            <w:r w:rsidRPr="03447EFB" w:rsidR="21E53CF0">
              <w:rPr>
                <w:rFonts w:ascii="Arial" w:hAnsi="Arial" w:cs="Arial"/>
                <w:color w:val="000000" w:themeColor="text1"/>
                <w:sz w:val="24"/>
                <w:szCs w:val="24"/>
              </w:rPr>
              <w:t>a</w:t>
            </w:r>
            <w:r w:rsidRPr="03447EFB">
              <w:rPr>
                <w:rFonts w:ascii="Arial" w:hAnsi="Arial" w:cs="Arial"/>
                <w:color w:val="000000" w:themeColor="text1"/>
                <w:sz w:val="24"/>
                <w:szCs w:val="24"/>
              </w:rPr>
              <w:t>pp</w:t>
            </w:r>
            <w:r w:rsidRPr="03447EFB" w:rsidR="00814DAE">
              <w:rPr>
                <w:rFonts w:ascii="Arial" w:hAnsi="Arial" w:cs="Arial"/>
                <w:color w:val="000000" w:themeColor="text1"/>
                <w:sz w:val="24"/>
                <w:szCs w:val="24"/>
              </w:rPr>
              <w:t xml:space="preserve"> and </w:t>
            </w:r>
            <w:r w:rsidRPr="03447EFB" w:rsidR="005D3C10">
              <w:rPr>
                <w:rFonts w:ascii="Arial" w:hAnsi="Arial" w:cs="Arial"/>
                <w:color w:val="000000" w:themeColor="text1"/>
                <w:sz w:val="24"/>
                <w:szCs w:val="24"/>
              </w:rPr>
              <w:t>discuss the questions as a group</w:t>
            </w:r>
          </w:p>
          <w:p w:rsidRPr="001A3F9F" w:rsidR="005D3C10" w:rsidP="0063387D" w:rsidRDefault="005D3C10" w14:paraId="5EBBA99B" w14:textId="0A58CF39">
            <w:pPr>
              <w:pStyle w:val="ListParagraph"/>
              <w:numPr>
                <w:ilvl w:val="0"/>
                <w:numId w:val="8"/>
              </w:numPr>
              <w:rPr>
                <w:rFonts w:ascii="Arial" w:hAnsi="Arial" w:cs="Arial"/>
                <w:color w:val="000000" w:themeColor="text1"/>
                <w:sz w:val="24"/>
                <w:szCs w:val="24"/>
              </w:rPr>
            </w:pPr>
            <w:r w:rsidRPr="03447EFB">
              <w:rPr>
                <w:rFonts w:ascii="Arial" w:hAnsi="Arial" w:cs="Arial"/>
                <w:color w:val="000000" w:themeColor="text1"/>
                <w:sz w:val="24"/>
                <w:szCs w:val="24"/>
              </w:rPr>
              <w:t xml:space="preserve">Ask for feedback </w:t>
            </w:r>
            <w:r w:rsidRPr="03447EFB" w:rsidR="00B04E54">
              <w:rPr>
                <w:rFonts w:ascii="Arial" w:hAnsi="Arial" w:cs="Arial"/>
                <w:color w:val="000000" w:themeColor="text1"/>
                <w:sz w:val="24"/>
                <w:szCs w:val="24"/>
              </w:rPr>
              <w:t>from everyone</w:t>
            </w:r>
          </w:p>
          <w:p w:rsidRPr="001A3F9F" w:rsidR="005D3C10" w:rsidP="03447EFB" w:rsidRDefault="005D3C10" w14:paraId="69280C81" w14:textId="48DC2F6A">
            <w:pPr>
              <w:rPr>
                <w:color w:val="000000" w:themeColor="text1"/>
                <w:sz w:val="24"/>
                <w:szCs w:val="24"/>
              </w:rPr>
            </w:pPr>
          </w:p>
        </w:tc>
      </w:tr>
      <w:tr w:rsidRPr="001A3F9F" w:rsidR="002A7753" w:rsidTr="1AD838C6" w14:paraId="3E3E3831" w14:textId="77777777">
        <w:trPr>
          <w:trHeight w:val="340"/>
        </w:trPr>
        <w:tc>
          <w:tcPr>
            <w:tcW w:w="3397" w:type="dxa"/>
            <w:tcMar/>
          </w:tcPr>
          <w:p w:rsidRPr="001A3F9F" w:rsidR="002A7753" w:rsidP="00E9739D" w:rsidRDefault="008A70AD" w14:paraId="6F46129D" w14:textId="0F37F4DC">
            <w:pPr/>
            <w:r w:rsidR="7F7EDA42">
              <w:rPr/>
              <w:t>26</w:t>
            </w:r>
          </w:p>
        </w:tc>
        <w:tc>
          <w:tcPr>
            <w:tcW w:w="4365" w:type="dxa"/>
            <w:tcMar/>
          </w:tcPr>
          <w:p w:rsidRPr="63BCD6DE" w:rsidR="002A7753" w:rsidP="007E7727" w:rsidRDefault="002A7753" w14:paraId="6E450EC3" w14:textId="77777777">
            <w:pPr>
              <w:spacing w:after="120"/>
              <w:rPr>
                <w:rFonts w:ascii="Arial" w:hAnsi="Arial" w:cs="Arial"/>
                <w:b/>
                <w:bCs/>
                <w:color w:val="000000" w:themeColor="text1"/>
                <w:sz w:val="24"/>
                <w:szCs w:val="24"/>
              </w:rPr>
            </w:pPr>
          </w:p>
        </w:tc>
        <w:tc>
          <w:tcPr>
            <w:tcW w:w="7750" w:type="dxa"/>
            <w:tcMar/>
          </w:tcPr>
          <w:p w:rsidRPr="63BCD6DE" w:rsidR="002A7753" w:rsidP="63BCD6DE" w:rsidRDefault="002A7753" w14:paraId="6A54473F" w14:textId="77777777">
            <w:pPr>
              <w:rPr>
                <w:rFonts w:ascii="Arial" w:hAnsi="Arial" w:cs="Arial"/>
                <w:b/>
                <w:bCs/>
                <w:color w:val="000000" w:themeColor="text1"/>
                <w:sz w:val="24"/>
                <w:szCs w:val="24"/>
              </w:rPr>
            </w:pPr>
          </w:p>
        </w:tc>
      </w:tr>
    </w:tbl>
    <w:p w:rsidR="619CE475" w:rsidRDefault="619CE475" w14:paraId="2BF9E202" w14:textId="43C94BC3"/>
    <w:p w:rsidR="619CE475" w:rsidRDefault="619CE475" w14:paraId="70270024" w14:textId="56657A89"/>
    <w:p w:rsidR="619CE475" w:rsidRDefault="619CE475" w14:paraId="1420A836" w14:textId="47ECB32C"/>
    <w:p w:rsidR="619CE475" w:rsidRDefault="619CE475" w14:paraId="66FF9F22" w14:textId="309C268F"/>
    <w:p w:rsidR="619CE475" w:rsidRDefault="619CE475" w14:paraId="5A138EDC" w14:textId="1A09BC3E"/>
    <w:p w:rsidR="619CE475" w:rsidRDefault="619CE475" w14:paraId="3EC3D034" w14:textId="5C60032D"/>
    <w:p w:rsidR="619CE475" w:rsidRDefault="619CE475" w14:paraId="571BBB57" w14:textId="714820F4"/>
    <w:p w:rsidR="619CE475" w:rsidRDefault="619CE475" w14:paraId="66946843" w14:textId="2D473C4E"/>
    <w:p w:rsidR="619CE475" w:rsidRDefault="619CE475" w14:paraId="5D4E4E87" w14:textId="5CB928B7"/>
    <w:p w:rsidR="619CE475" w:rsidRDefault="619CE475" w14:paraId="14DE1A53" w14:textId="5B4DB3F5"/>
    <w:p w:rsidR="619CE475" w:rsidRDefault="619CE475" w14:paraId="279F21D8" w14:textId="27188CBF"/>
    <w:p w:rsidR="619CE475" w:rsidRDefault="619CE475" w14:paraId="310476AF" w14:textId="45250B48"/>
    <w:p w:rsidR="619CE475" w:rsidRDefault="619CE475" w14:paraId="02BAD0C2" w14:textId="29A675DC"/>
    <w:p w:rsidR="619CE475" w:rsidRDefault="619CE475" w14:paraId="32306D6F" w14:textId="41904B0C"/>
    <w:p w:rsidR="619CE475" w:rsidRDefault="619CE475" w14:paraId="26F0058A" w14:textId="1BECE977"/>
    <w:p w:rsidR="619CE475" w:rsidRDefault="619CE475" w14:paraId="4B3B8200" w14:textId="695FCF62"/>
    <w:p w:rsidR="619CE475" w:rsidRDefault="619CE475" w14:paraId="0E192391" w14:textId="0DE1532A"/>
    <w:p w:rsidR="619CE475" w:rsidRDefault="619CE475" w14:paraId="3FFCE1C5" w14:textId="1753A72B"/>
    <w:p w:rsidR="619CE475" w:rsidRDefault="619CE475" w14:paraId="70E4CDEC" w14:textId="3E4C6E99"/>
    <w:p w:rsidR="619CE475" w:rsidRDefault="619CE475" w14:paraId="3D41414F" w14:textId="06EEFA38"/>
    <w:p w:rsidR="00B56D0F" w:rsidRDefault="00B56D0F" w14:paraId="5682BAC6" w14:textId="77777777"/>
    <w:sectPr w:rsidR="00B56D0F" w:rsidSect="007E7727">
      <w:headerReference w:type="default" r:id="rId51"/>
      <w:pgSz w:w="16838" w:h="11906" w:orient="landscape"/>
      <w:pgMar w:top="720" w:right="720" w:bottom="720" w:left="72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5BB" w:rsidP="00A304DC" w:rsidRDefault="001755BB" w14:paraId="60B388E5" w14:textId="77777777">
      <w:pPr>
        <w:spacing w:after="0" w:line="240" w:lineRule="auto"/>
      </w:pPr>
      <w:r>
        <w:separator/>
      </w:r>
    </w:p>
  </w:endnote>
  <w:endnote w:type="continuationSeparator" w:id="0">
    <w:p w:rsidR="001755BB" w:rsidP="00A304DC" w:rsidRDefault="001755BB" w14:paraId="7071232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5BB" w:rsidP="00A304DC" w:rsidRDefault="001755BB" w14:paraId="3262C17F" w14:textId="77777777">
      <w:pPr>
        <w:spacing w:after="0" w:line="240" w:lineRule="auto"/>
      </w:pPr>
      <w:r>
        <w:separator/>
      </w:r>
    </w:p>
  </w:footnote>
  <w:footnote w:type="continuationSeparator" w:id="0">
    <w:p w:rsidR="001755BB" w:rsidP="00A304DC" w:rsidRDefault="001755BB" w14:paraId="2772F72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A304DC" w:rsidRDefault="00A304DC" w14:paraId="0DE66CEF" w14:textId="6056280C">
    <w:pPr>
      <w:pStyle w:val="Header"/>
    </w:pPr>
    <w:r>
      <w:rPr>
        <w:noProof/>
      </w:rPr>
      <w:drawing>
        <wp:anchor distT="0" distB="0" distL="114300" distR="114300" simplePos="0" relativeHeight="251659264" behindDoc="0" locked="0" layoutInCell="1" allowOverlap="1" wp14:anchorId="644B3A7D" wp14:editId="4A1A3457">
          <wp:simplePos x="0" y="0"/>
          <wp:positionH relativeFrom="column">
            <wp:posOffset>3112770</wp:posOffset>
          </wp:positionH>
          <wp:positionV relativeFrom="paragraph">
            <wp:posOffset>-357937</wp:posOffset>
          </wp:positionV>
          <wp:extent cx="2286000" cy="603250"/>
          <wp:effectExtent l="0" t="0" r="0" b="635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86000" cy="603250"/>
                  </a:xfrm>
                  <a:prstGeom prst="rect">
                    <a:avLst/>
                  </a:prstGeom>
                </pic:spPr>
              </pic:pic>
            </a:graphicData>
          </a:graphic>
          <wp14:sizeRelH relativeFrom="page">
            <wp14:pctWidth>0</wp14:pctWidth>
          </wp14:sizeRelH>
          <wp14:sizeRelV relativeFrom="page">
            <wp14:pctHeight>0</wp14:pctHeight>
          </wp14:sizeRelV>
        </wp:anchor>
      </w:drawing>
    </w:r>
    <w:r w:rsidR="2728F8CB">
      <w:rPr/>
      <w:t/>
    </w:r>
    <w:r w:rsidR="1AD838C6">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55F9"/>
    <w:multiLevelType w:val="hybridMultilevel"/>
    <w:tmpl w:val="D3DC36CA"/>
    <w:lvl w:ilvl="0" w:tplc="FFFFFFFF">
      <w:start w:val="1"/>
      <w:numFmt w:val="bullet"/>
      <w:lvlText w:val=""/>
      <w:lvlJc w:val="left"/>
      <w:pPr>
        <w:tabs>
          <w:tab w:val="num" w:pos="360"/>
        </w:tabs>
        <w:ind w:left="360" w:hanging="360"/>
      </w:pPr>
      <w:rPr>
        <w:rFonts w:hint="default" w:ascii="Symbol" w:hAnsi="Symbol"/>
      </w:rPr>
    </w:lvl>
    <w:lvl w:ilvl="1" w:tplc="BE96FF60" w:tentative="1">
      <w:start w:val="1"/>
      <w:numFmt w:val="bullet"/>
      <w:lvlText w:val="•"/>
      <w:lvlJc w:val="left"/>
      <w:pPr>
        <w:tabs>
          <w:tab w:val="num" w:pos="1080"/>
        </w:tabs>
        <w:ind w:left="1080" w:hanging="360"/>
      </w:pPr>
      <w:rPr>
        <w:rFonts w:hint="default" w:ascii="Arial" w:hAnsi="Arial"/>
      </w:rPr>
    </w:lvl>
    <w:lvl w:ilvl="2" w:tplc="AFCCB248" w:tentative="1">
      <w:start w:val="1"/>
      <w:numFmt w:val="bullet"/>
      <w:lvlText w:val="•"/>
      <w:lvlJc w:val="left"/>
      <w:pPr>
        <w:tabs>
          <w:tab w:val="num" w:pos="1800"/>
        </w:tabs>
        <w:ind w:left="1800" w:hanging="360"/>
      </w:pPr>
      <w:rPr>
        <w:rFonts w:hint="default" w:ascii="Arial" w:hAnsi="Arial"/>
      </w:rPr>
    </w:lvl>
    <w:lvl w:ilvl="3" w:tplc="EF3A4798" w:tentative="1">
      <w:start w:val="1"/>
      <w:numFmt w:val="bullet"/>
      <w:lvlText w:val="•"/>
      <w:lvlJc w:val="left"/>
      <w:pPr>
        <w:tabs>
          <w:tab w:val="num" w:pos="2520"/>
        </w:tabs>
        <w:ind w:left="2520" w:hanging="360"/>
      </w:pPr>
      <w:rPr>
        <w:rFonts w:hint="default" w:ascii="Arial" w:hAnsi="Arial"/>
      </w:rPr>
    </w:lvl>
    <w:lvl w:ilvl="4" w:tplc="12B88A5A" w:tentative="1">
      <w:start w:val="1"/>
      <w:numFmt w:val="bullet"/>
      <w:lvlText w:val="•"/>
      <w:lvlJc w:val="left"/>
      <w:pPr>
        <w:tabs>
          <w:tab w:val="num" w:pos="3240"/>
        </w:tabs>
        <w:ind w:left="3240" w:hanging="360"/>
      </w:pPr>
      <w:rPr>
        <w:rFonts w:hint="default" w:ascii="Arial" w:hAnsi="Arial"/>
      </w:rPr>
    </w:lvl>
    <w:lvl w:ilvl="5" w:tplc="1EAC3474" w:tentative="1">
      <w:start w:val="1"/>
      <w:numFmt w:val="bullet"/>
      <w:lvlText w:val="•"/>
      <w:lvlJc w:val="left"/>
      <w:pPr>
        <w:tabs>
          <w:tab w:val="num" w:pos="3960"/>
        </w:tabs>
        <w:ind w:left="3960" w:hanging="360"/>
      </w:pPr>
      <w:rPr>
        <w:rFonts w:hint="default" w:ascii="Arial" w:hAnsi="Arial"/>
      </w:rPr>
    </w:lvl>
    <w:lvl w:ilvl="6" w:tplc="B680E05E" w:tentative="1">
      <w:start w:val="1"/>
      <w:numFmt w:val="bullet"/>
      <w:lvlText w:val="•"/>
      <w:lvlJc w:val="left"/>
      <w:pPr>
        <w:tabs>
          <w:tab w:val="num" w:pos="4680"/>
        </w:tabs>
        <w:ind w:left="4680" w:hanging="360"/>
      </w:pPr>
      <w:rPr>
        <w:rFonts w:hint="default" w:ascii="Arial" w:hAnsi="Arial"/>
      </w:rPr>
    </w:lvl>
    <w:lvl w:ilvl="7" w:tplc="1FD0F0CA" w:tentative="1">
      <w:start w:val="1"/>
      <w:numFmt w:val="bullet"/>
      <w:lvlText w:val="•"/>
      <w:lvlJc w:val="left"/>
      <w:pPr>
        <w:tabs>
          <w:tab w:val="num" w:pos="5400"/>
        </w:tabs>
        <w:ind w:left="5400" w:hanging="360"/>
      </w:pPr>
      <w:rPr>
        <w:rFonts w:hint="default" w:ascii="Arial" w:hAnsi="Arial"/>
      </w:rPr>
    </w:lvl>
    <w:lvl w:ilvl="8" w:tplc="1CDCA3FA" w:tentative="1">
      <w:start w:val="1"/>
      <w:numFmt w:val="bullet"/>
      <w:lvlText w:val="•"/>
      <w:lvlJc w:val="left"/>
      <w:pPr>
        <w:tabs>
          <w:tab w:val="num" w:pos="6120"/>
        </w:tabs>
        <w:ind w:left="6120" w:hanging="360"/>
      </w:pPr>
      <w:rPr>
        <w:rFonts w:hint="default" w:ascii="Arial" w:hAnsi="Arial"/>
      </w:rPr>
    </w:lvl>
  </w:abstractNum>
  <w:abstractNum w:abstractNumId="1" w15:restartNumberingAfterBreak="0">
    <w:nsid w:val="12063557"/>
    <w:multiLevelType w:val="hybridMultilevel"/>
    <w:tmpl w:val="167E4846"/>
    <w:lvl w:ilvl="0" w:tplc="1CD44D54">
      <w:start w:val="1"/>
      <w:numFmt w:val="bullet"/>
      <w:lvlText w:val="•"/>
      <w:lvlJc w:val="left"/>
      <w:pPr>
        <w:tabs>
          <w:tab w:val="num" w:pos="720"/>
        </w:tabs>
        <w:ind w:left="720" w:hanging="360"/>
      </w:pPr>
      <w:rPr>
        <w:rFonts w:hint="default" w:ascii="Arial" w:hAnsi="Arial"/>
      </w:rPr>
    </w:lvl>
    <w:lvl w:ilvl="1" w:tplc="263A094A" w:tentative="1">
      <w:start w:val="1"/>
      <w:numFmt w:val="bullet"/>
      <w:lvlText w:val="•"/>
      <w:lvlJc w:val="left"/>
      <w:pPr>
        <w:tabs>
          <w:tab w:val="num" w:pos="1440"/>
        </w:tabs>
        <w:ind w:left="1440" w:hanging="360"/>
      </w:pPr>
      <w:rPr>
        <w:rFonts w:hint="default" w:ascii="Arial" w:hAnsi="Arial"/>
      </w:rPr>
    </w:lvl>
    <w:lvl w:ilvl="2" w:tplc="A05EA59A" w:tentative="1">
      <w:start w:val="1"/>
      <w:numFmt w:val="bullet"/>
      <w:lvlText w:val="•"/>
      <w:lvlJc w:val="left"/>
      <w:pPr>
        <w:tabs>
          <w:tab w:val="num" w:pos="2160"/>
        </w:tabs>
        <w:ind w:left="2160" w:hanging="360"/>
      </w:pPr>
      <w:rPr>
        <w:rFonts w:hint="default" w:ascii="Arial" w:hAnsi="Arial"/>
      </w:rPr>
    </w:lvl>
    <w:lvl w:ilvl="3" w:tplc="B8E0FF6A" w:tentative="1">
      <w:start w:val="1"/>
      <w:numFmt w:val="bullet"/>
      <w:lvlText w:val="•"/>
      <w:lvlJc w:val="left"/>
      <w:pPr>
        <w:tabs>
          <w:tab w:val="num" w:pos="2880"/>
        </w:tabs>
        <w:ind w:left="2880" w:hanging="360"/>
      </w:pPr>
      <w:rPr>
        <w:rFonts w:hint="default" w:ascii="Arial" w:hAnsi="Arial"/>
      </w:rPr>
    </w:lvl>
    <w:lvl w:ilvl="4" w:tplc="1798AA7C" w:tentative="1">
      <w:start w:val="1"/>
      <w:numFmt w:val="bullet"/>
      <w:lvlText w:val="•"/>
      <w:lvlJc w:val="left"/>
      <w:pPr>
        <w:tabs>
          <w:tab w:val="num" w:pos="3600"/>
        </w:tabs>
        <w:ind w:left="3600" w:hanging="360"/>
      </w:pPr>
      <w:rPr>
        <w:rFonts w:hint="default" w:ascii="Arial" w:hAnsi="Arial"/>
      </w:rPr>
    </w:lvl>
    <w:lvl w:ilvl="5" w:tplc="EE9ED658" w:tentative="1">
      <w:start w:val="1"/>
      <w:numFmt w:val="bullet"/>
      <w:lvlText w:val="•"/>
      <w:lvlJc w:val="left"/>
      <w:pPr>
        <w:tabs>
          <w:tab w:val="num" w:pos="4320"/>
        </w:tabs>
        <w:ind w:left="4320" w:hanging="360"/>
      </w:pPr>
      <w:rPr>
        <w:rFonts w:hint="default" w:ascii="Arial" w:hAnsi="Arial"/>
      </w:rPr>
    </w:lvl>
    <w:lvl w:ilvl="6" w:tplc="90603758" w:tentative="1">
      <w:start w:val="1"/>
      <w:numFmt w:val="bullet"/>
      <w:lvlText w:val="•"/>
      <w:lvlJc w:val="left"/>
      <w:pPr>
        <w:tabs>
          <w:tab w:val="num" w:pos="5040"/>
        </w:tabs>
        <w:ind w:left="5040" w:hanging="360"/>
      </w:pPr>
      <w:rPr>
        <w:rFonts w:hint="default" w:ascii="Arial" w:hAnsi="Arial"/>
      </w:rPr>
    </w:lvl>
    <w:lvl w:ilvl="7" w:tplc="B788826A" w:tentative="1">
      <w:start w:val="1"/>
      <w:numFmt w:val="bullet"/>
      <w:lvlText w:val="•"/>
      <w:lvlJc w:val="left"/>
      <w:pPr>
        <w:tabs>
          <w:tab w:val="num" w:pos="5760"/>
        </w:tabs>
        <w:ind w:left="5760" w:hanging="360"/>
      </w:pPr>
      <w:rPr>
        <w:rFonts w:hint="default" w:ascii="Arial" w:hAnsi="Arial"/>
      </w:rPr>
    </w:lvl>
    <w:lvl w:ilvl="8" w:tplc="BC7EB644"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246C7C76"/>
    <w:multiLevelType w:val="hybridMultilevel"/>
    <w:tmpl w:val="2E26CD48"/>
    <w:lvl w:ilvl="0" w:tplc="B82E2D40">
      <w:start w:val="1"/>
      <w:numFmt w:val="bullet"/>
      <w:lvlText w:val=""/>
      <w:lvlJc w:val="left"/>
      <w:pPr>
        <w:ind w:left="720" w:hanging="360"/>
      </w:pPr>
      <w:rPr>
        <w:rFonts w:hint="default" w:ascii="Symbol" w:hAnsi="Symbol"/>
      </w:rPr>
    </w:lvl>
    <w:lvl w:ilvl="1" w:tplc="606C7440">
      <w:start w:val="1"/>
      <w:numFmt w:val="bullet"/>
      <w:lvlText w:val="o"/>
      <w:lvlJc w:val="left"/>
      <w:pPr>
        <w:ind w:left="1440" w:hanging="360"/>
      </w:pPr>
      <w:rPr>
        <w:rFonts w:hint="default" w:ascii="Courier New" w:hAnsi="Courier New"/>
      </w:rPr>
    </w:lvl>
    <w:lvl w:ilvl="2" w:tplc="20189210">
      <w:start w:val="1"/>
      <w:numFmt w:val="bullet"/>
      <w:lvlText w:val=""/>
      <w:lvlJc w:val="left"/>
      <w:pPr>
        <w:ind w:left="2160" w:hanging="360"/>
      </w:pPr>
      <w:rPr>
        <w:rFonts w:hint="default" w:ascii="Wingdings" w:hAnsi="Wingdings"/>
      </w:rPr>
    </w:lvl>
    <w:lvl w:ilvl="3" w:tplc="0ACC9A6E">
      <w:start w:val="1"/>
      <w:numFmt w:val="bullet"/>
      <w:lvlText w:val=""/>
      <w:lvlJc w:val="left"/>
      <w:pPr>
        <w:ind w:left="2880" w:hanging="360"/>
      </w:pPr>
      <w:rPr>
        <w:rFonts w:hint="default" w:ascii="Symbol" w:hAnsi="Symbol"/>
      </w:rPr>
    </w:lvl>
    <w:lvl w:ilvl="4" w:tplc="D40C8820">
      <w:start w:val="1"/>
      <w:numFmt w:val="bullet"/>
      <w:lvlText w:val="o"/>
      <w:lvlJc w:val="left"/>
      <w:pPr>
        <w:ind w:left="3600" w:hanging="360"/>
      </w:pPr>
      <w:rPr>
        <w:rFonts w:hint="default" w:ascii="Courier New" w:hAnsi="Courier New"/>
      </w:rPr>
    </w:lvl>
    <w:lvl w:ilvl="5" w:tplc="CA36F0C6">
      <w:start w:val="1"/>
      <w:numFmt w:val="bullet"/>
      <w:lvlText w:val=""/>
      <w:lvlJc w:val="left"/>
      <w:pPr>
        <w:ind w:left="4320" w:hanging="360"/>
      </w:pPr>
      <w:rPr>
        <w:rFonts w:hint="default" w:ascii="Wingdings" w:hAnsi="Wingdings"/>
      </w:rPr>
    </w:lvl>
    <w:lvl w:ilvl="6" w:tplc="83BC54D8">
      <w:start w:val="1"/>
      <w:numFmt w:val="bullet"/>
      <w:lvlText w:val=""/>
      <w:lvlJc w:val="left"/>
      <w:pPr>
        <w:ind w:left="5040" w:hanging="360"/>
      </w:pPr>
      <w:rPr>
        <w:rFonts w:hint="default" w:ascii="Symbol" w:hAnsi="Symbol"/>
      </w:rPr>
    </w:lvl>
    <w:lvl w:ilvl="7" w:tplc="426A575E">
      <w:start w:val="1"/>
      <w:numFmt w:val="bullet"/>
      <w:lvlText w:val="o"/>
      <w:lvlJc w:val="left"/>
      <w:pPr>
        <w:ind w:left="5760" w:hanging="360"/>
      </w:pPr>
      <w:rPr>
        <w:rFonts w:hint="default" w:ascii="Courier New" w:hAnsi="Courier New"/>
      </w:rPr>
    </w:lvl>
    <w:lvl w:ilvl="8" w:tplc="47EC94CA">
      <w:start w:val="1"/>
      <w:numFmt w:val="bullet"/>
      <w:lvlText w:val=""/>
      <w:lvlJc w:val="left"/>
      <w:pPr>
        <w:ind w:left="6480" w:hanging="360"/>
      </w:pPr>
      <w:rPr>
        <w:rFonts w:hint="default" w:ascii="Wingdings" w:hAnsi="Wingdings"/>
      </w:rPr>
    </w:lvl>
  </w:abstractNum>
  <w:abstractNum w:abstractNumId="3" w15:restartNumberingAfterBreak="0">
    <w:nsid w:val="26582B9C"/>
    <w:multiLevelType w:val="hybridMultilevel"/>
    <w:tmpl w:val="4FB43002"/>
    <w:lvl w:ilvl="0" w:tplc="B21EAFB2">
      <w:start w:val="1"/>
      <w:numFmt w:val="bullet"/>
      <w:lvlText w:val=""/>
      <w:lvlJc w:val="left"/>
      <w:pPr>
        <w:ind w:left="720" w:hanging="360"/>
      </w:pPr>
      <w:rPr>
        <w:rFonts w:hint="default" w:ascii="Symbol" w:hAnsi="Symbol"/>
        <w:color w:val="14AC83"/>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B5760F5"/>
    <w:multiLevelType w:val="hybridMultilevel"/>
    <w:tmpl w:val="A000CEE6"/>
    <w:lvl w:ilvl="0" w:tplc="FFFFFFFF">
      <w:start w:val="1"/>
      <w:numFmt w:val="bullet"/>
      <w:lvlText w:val=""/>
      <w:lvlJc w:val="left"/>
      <w:pPr>
        <w:tabs>
          <w:tab w:val="num" w:pos="360"/>
        </w:tabs>
        <w:ind w:left="360" w:hanging="360"/>
      </w:pPr>
      <w:rPr>
        <w:rFonts w:hint="default" w:ascii="Symbol" w:hAnsi="Symbol"/>
      </w:rPr>
    </w:lvl>
    <w:lvl w:ilvl="1" w:tplc="0F7EBB94" w:tentative="1">
      <w:start w:val="1"/>
      <w:numFmt w:val="bullet"/>
      <w:lvlText w:val="•"/>
      <w:lvlJc w:val="left"/>
      <w:pPr>
        <w:tabs>
          <w:tab w:val="num" w:pos="1080"/>
        </w:tabs>
        <w:ind w:left="1080" w:hanging="360"/>
      </w:pPr>
      <w:rPr>
        <w:rFonts w:hint="default" w:ascii="Arial" w:hAnsi="Arial"/>
      </w:rPr>
    </w:lvl>
    <w:lvl w:ilvl="2" w:tplc="C33C6946" w:tentative="1">
      <w:start w:val="1"/>
      <w:numFmt w:val="bullet"/>
      <w:lvlText w:val="•"/>
      <w:lvlJc w:val="left"/>
      <w:pPr>
        <w:tabs>
          <w:tab w:val="num" w:pos="1800"/>
        </w:tabs>
        <w:ind w:left="1800" w:hanging="360"/>
      </w:pPr>
      <w:rPr>
        <w:rFonts w:hint="default" w:ascii="Arial" w:hAnsi="Arial"/>
      </w:rPr>
    </w:lvl>
    <w:lvl w:ilvl="3" w:tplc="2EC6B6AA" w:tentative="1">
      <w:start w:val="1"/>
      <w:numFmt w:val="bullet"/>
      <w:lvlText w:val="•"/>
      <w:lvlJc w:val="left"/>
      <w:pPr>
        <w:tabs>
          <w:tab w:val="num" w:pos="2520"/>
        </w:tabs>
        <w:ind w:left="2520" w:hanging="360"/>
      </w:pPr>
      <w:rPr>
        <w:rFonts w:hint="default" w:ascii="Arial" w:hAnsi="Arial"/>
      </w:rPr>
    </w:lvl>
    <w:lvl w:ilvl="4" w:tplc="1D5E0AB2" w:tentative="1">
      <w:start w:val="1"/>
      <w:numFmt w:val="bullet"/>
      <w:lvlText w:val="•"/>
      <w:lvlJc w:val="left"/>
      <w:pPr>
        <w:tabs>
          <w:tab w:val="num" w:pos="3240"/>
        </w:tabs>
        <w:ind w:left="3240" w:hanging="360"/>
      </w:pPr>
      <w:rPr>
        <w:rFonts w:hint="default" w:ascii="Arial" w:hAnsi="Arial"/>
      </w:rPr>
    </w:lvl>
    <w:lvl w:ilvl="5" w:tplc="8AFEC392" w:tentative="1">
      <w:start w:val="1"/>
      <w:numFmt w:val="bullet"/>
      <w:lvlText w:val="•"/>
      <w:lvlJc w:val="left"/>
      <w:pPr>
        <w:tabs>
          <w:tab w:val="num" w:pos="3960"/>
        </w:tabs>
        <w:ind w:left="3960" w:hanging="360"/>
      </w:pPr>
      <w:rPr>
        <w:rFonts w:hint="default" w:ascii="Arial" w:hAnsi="Arial"/>
      </w:rPr>
    </w:lvl>
    <w:lvl w:ilvl="6" w:tplc="2CE6DC1C" w:tentative="1">
      <w:start w:val="1"/>
      <w:numFmt w:val="bullet"/>
      <w:lvlText w:val="•"/>
      <w:lvlJc w:val="left"/>
      <w:pPr>
        <w:tabs>
          <w:tab w:val="num" w:pos="4680"/>
        </w:tabs>
        <w:ind w:left="4680" w:hanging="360"/>
      </w:pPr>
      <w:rPr>
        <w:rFonts w:hint="default" w:ascii="Arial" w:hAnsi="Arial"/>
      </w:rPr>
    </w:lvl>
    <w:lvl w:ilvl="7" w:tplc="AEFC706E" w:tentative="1">
      <w:start w:val="1"/>
      <w:numFmt w:val="bullet"/>
      <w:lvlText w:val="•"/>
      <w:lvlJc w:val="left"/>
      <w:pPr>
        <w:tabs>
          <w:tab w:val="num" w:pos="5400"/>
        </w:tabs>
        <w:ind w:left="5400" w:hanging="360"/>
      </w:pPr>
      <w:rPr>
        <w:rFonts w:hint="default" w:ascii="Arial" w:hAnsi="Arial"/>
      </w:rPr>
    </w:lvl>
    <w:lvl w:ilvl="8" w:tplc="AEB03A32" w:tentative="1">
      <w:start w:val="1"/>
      <w:numFmt w:val="bullet"/>
      <w:lvlText w:val="•"/>
      <w:lvlJc w:val="left"/>
      <w:pPr>
        <w:tabs>
          <w:tab w:val="num" w:pos="6120"/>
        </w:tabs>
        <w:ind w:left="6120" w:hanging="360"/>
      </w:pPr>
      <w:rPr>
        <w:rFonts w:hint="default" w:ascii="Arial" w:hAnsi="Arial"/>
      </w:rPr>
    </w:lvl>
  </w:abstractNum>
  <w:abstractNum w:abstractNumId="5" w15:restartNumberingAfterBreak="0">
    <w:nsid w:val="50AA5DAF"/>
    <w:multiLevelType w:val="hybridMultilevel"/>
    <w:tmpl w:val="A63255E6"/>
    <w:lvl w:ilvl="0" w:tplc="FFFFFFFF">
      <w:start w:val="1"/>
      <w:numFmt w:val="bullet"/>
      <w:lvlText w:val=""/>
      <w:lvlJc w:val="left"/>
      <w:pPr>
        <w:tabs>
          <w:tab w:val="num" w:pos="360"/>
        </w:tabs>
        <w:ind w:left="360" w:hanging="360"/>
      </w:pPr>
      <w:rPr>
        <w:rFonts w:hint="default" w:ascii="Symbol" w:hAnsi="Symbol"/>
      </w:rPr>
    </w:lvl>
    <w:lvl w:ilvl="1" w:tplc="99327F14" w:tentative="1">
      <w:start w:val="1"/>
      <w:numFmt w:val="bullet"/>
      <w:lvlText w:val="•"/>
      <w:lvlJc w:val="left"/>
      <w:pPr>
        <w:tabs>
          <w:tab w:val="num" w:pos="1080"/>
        </w:tabs>
        <w:ind w:left="1080" w:hanging="360"/>
      </w:pPr>
      <w:rPr>
        <w:rFonts w:hint="default" w:ascii="Arial" w:hAnsi="Arial"/>
      </w:rPr>
    </w:lvl>
    <w:lvl w:ilvl="2" w:tplc="9CF4C276" w:tentative="1">
      <w:start w:val="1"/>
      <w:numFmt w:val="bullet"/>
      <w:lvlText w:val="•"/>
      <w:lvlJc w:val="left"/>
      <w:pPr>
        <w:tabs>
          <w:tab w:val="num" w:pos="1800"/>
        </w:tabs>
        <w:ind w:left="1800" w:hanging="360"/>
      </w:pPr>
      <w:rPr>
        <w:rFonts w:hint="default" w:ascii="Arial" w:hAnsi="Arial"/>
      </w:rPr>
    </w:lvl>
    <w:lvl w:ilvl="3" w:tplc="B006614C" w:tentative="1">
      <w:start w:val="1"/>
      <w:numFmt w:val="bullet"/>
      <w:lvlText w:val="•"/>
      <w:lvlJc w:val="left"/>
      <w:pPr>
        <w:tabs>
          <w:tab w:val="num" w:pos="2520"/>
        </w:tabs>
        <w:ind w:left="2520" w:hanging="360"/>
      </w:pPr>
      <w:rPr>
        <w:rFonts w:hint="default" w:ascii="Arial" w:hAnsi="Arial"/>
      </w:rPr>
    </w:lvl>
    <w:lvl w:ilvl="4" w:tplc="2358554A" w:tentative="1">
      <w:start w:val="1"/>
      <w:numFmt w:val="bullet"/>
      <w:lvlText w:val="•"/>
      <w:lvlJc w:val="left"/>
      <w:pPr>
        <w:tabs>
          <w:tab w:val="num" w:pos="3240"/>
        </w:tabs>
        <w:ind w:left="3240" w:hanging="360"/>
      </w:pPr>
      <w:rPr>
        <w:rFonts w:hint="default" w:ascii="Arial" w:hAnsi="Arial"/>
      </w:rPr>
    </w:lvl>
    <w:lvl w:ilvl="5" w:tplc="927C1F28" w:tentative="1">
      <w:start w:val="1"/>
      <w:numFmt w:val="bullet"/>
      <w:lvlText w:val="•"/>
      <w:lvlJc w:val="left"/>
      <w:pPr>
        <w:tabs>
          <w:tab w:val="num" w:pos="3960"/>
        </w:tabs>
        <w:ind w:left="3960" w:hanging="360"/>
      </w:pPr>
      <w:rPr>
        <w:rFonts w:hint="default" w:ascii="Arial" w:hAnsi="Arial"/>
      </w:rPr>
    </w:lvl>
    <w:lvl w:ilvl="6" w:tplc="B0B833B0" w:tentative="1">
      <w:start w:val="1"/>
      <w:numFmt w:val="bullet"/>
      <w:lvlText w:val="•"/>
      <w:lvlJc w:val="left"/>
      <w:pPr>
        <w:tabs>
          <w:tab w:val="num" w:pos="4680"/>
        </w:tabs>
        <w:ind w:left="4680" w:hanging="360"/>
      </w:pPr>
      <w:rPr>
        <w:rFonts w:hint="default" w:ascii="Arial" w:hAnsi="Arial"/>
      </w:rPr>
    </w:lvl>
    <w:lvl w:ilvl="7" w:tplc="56E0318A" w:tentative="1">
      <w:start w:val="1"/>
      <w:numFmt w:val="bullet"/>
      <w:lvlText w:val="•"/>
      <w:lvlJc w:val="left"/>
      <w:pPr>
        <w:tabs>
          <w:tab w:val="num" w:pos="5400"/>
        </w:tabs>
        <w:ind w:left="5400" w:hanging="360"/>
      </w:pPr>
      <w:rPr>
        <w:rFonts w:hint="default" w:ascii="Arial" w:hAnsi="Arial"/>
      </w:rPr>
    </w:lvl>
    <w:lvl w:ilvl="8" w:tplc="DD989CBA" w:tentative="1">
      <w:start w:val="1"/>
      <w:numFmt w:val="bullet"/>
      <w:lvlText w:val="•"/>
      <w:lvlJc w:val="left"/>
      <w:pPr>
        <w:tabs>
          <w:tab w:val="num" w:pos="6120"/>
        </w:tabs>
        <w:ind w:left="6120" w:hanging="360"/>
      </w:pPr>
      <w:rPr>
        <w:rFonts w:hint="default" w:ascii="Arial" w:hAnsi="Arial"/>
      </w:rPr>
    </w:lvl>
  </w:abstractNum>
  <w:abstractNum w:abstractNumId="6" w15:restartNumberingAfterBreak="0">
    <w:nsid w:val="57C14B1B"/>
    <w:multiLevelType w:val="hybridMultilevel"/>
    <w:tmpl w:val="2B5842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D571D7F"/>
    <w:multiLevelType w:val="hybridMultilevel"/>
    <w:tmpl w:val="776E3BAA"/>
    <w:lvl w:ilvl="0" w:tplc="463CD0EE">
      <w:start w:val="1"/>
      <w:numFmt w:val="bullet"/>
      <w:lvlText w:val=""/>
      <w:lvlJc w:val="left"/>
      <w:pPr>
        <w:ind w:left="720" w:hanging="360"/>
      </w:pPr>
      <w:rPr>
        <w:rFonts w:hint="default" w:ascii="Symbol" w:hAnsi="Symbol"/>
      </w:rPr>
    </w:lvl>
    <w:lvl w:ilvl="1" w:tplc="F9C0035E">
      <w:start w:val="1"/>
      <w:numFmt w:val="bullet"/>
      <w:lvlText w:val="o"/>
      <w:lvlJc w:val="left"/>
      <w:pPr>
        <w:ind w:left="1440" w:hanging="360"/>
      </w:pPr>
      <w:rPr>
        <w:rFonts w:hint="default" w:ascii="Courier New" w:hAnsi="Courier New"/>
      </w:rPr>
    </w:lvl>
    <w:lvl w:ilvl="2" w:tplc="A39E8B98">
      <w:start w:val="1"/>
      <w:numFmt w:val="bullet"/>
      <w:lvlText w:val=""/>
      <w:lvlJc w:val="left"/>
      <w:pPr>
        <w:ind w:left="2160" w:hanging="360"/>
      </w:pPr>
      <w:rPr>
        <w:rFonts w:hint="default" w:ascii="Wingdings" w:hAnsi="Wingdings"/>
      </w:rPr>
    </w:lvl>
    <w:lvl w:ilvl="3" w:tplc="D0306576">
      <w:start w:val="1"/>
      <w:numFmt w:val="bullet"/>
      <w:lvlText w:val=""/>
      <w:lvlJc w:val="left"/>
      <w:pPr>
        <w:ind w:left="2880" w:hanging="360"/>
      </w:pPr>
      <w:rPr>
        <w:rFonts w:hint="default" w:ascii="Symbol" w:hAnsi="Symbol"/>
      </w:rPr>
    </w:lvl>
    <w:lvl w:ilvl="4" w:tplc="B8E6D7F6">
      <w:start w:val="1"/>
      <w:numFmt w:val="bullet"/>
      <w:lvlText w:val="o"/>
      <w:lvlJc w:val="left"/>
      <w:pPr>
        <w:ind w:left="3600" w:hanging="360"/>
      </w:pPr>
      <w:rPr>
        <w:rFonts w:hint="default" w:ascii="Courier New" w:hAnsi="Courier New"/>
      </w:rPr>
    </w:lvl>
    <w:lvl w:ilvl="5" w:tplc="9E90A1FE">
      <w:start w:val="1"/>
      <w:numFmt w:val="bullet"/>
      <w:lvlText w:val=""/>
      <w:lvlJc w:val="left"/>
      <w:pPr>
        <w:ind w:left="4320" w:hanging="360"/>
      </w:pPr>
      <w:rPr>
        <w:rFonts w:hint="default" w:ascii="Wingdings" w:hAnsi="Wingdings"/>
      </w:rPr>
    </w:lvl>
    <w:lvl w:ilvl="6" w:tplc="04BE2C84">
      <w:start w:val="1"/>
      <w:numFmt w:val="bullet"/>
      <w:lvlText w:val=""/>
      <w:lvlJc w:val="left"/>
      <w:pPr>
        <w:ind w:left="5040" w:hanging="360"/>
      </w:pPr>
      <w:rPr>
        <w:rFonts w:hint="default" w:ascii="Symbol" w:hAnsi="Symbol"/>
      </w:rPr>
    </w:lvl>
    <w:lvl w:ilvl="7" w:tplc="50428C10">
      <w:start w:val="1"/>
      <w:numFmt w:val="bullet"/>
      <w:lvlText w:val="o"/>
      <w:lvlJc w:val="left"/>
      <w:pPr>
        <w:ind w:left="5760" w:hanging="360"/>
      </w:pPr>
      <w:rPr>
        <w:rFonts w:hint="default" w:ascii="Courier New" w:hAnsi="Courier New"/>
      </w:rPr>
    </w:lvl>
    <w:lvl w:ilvl="8" w:tplc="B0C4FA56">
      <w:start w:val="1"/>
      <w:numFmt w:val="bullet"/>
      <w:lvlText w:val=""/>
      <w:lvlJc w:val="left"/>
      <w:pPr>
        <w:ind w:left="6480" w:hanging="360"/>
      </w:pPr>
      <w:rPr>
        <w:rFonts w:hint="default" w:ascii="Wingdings" w:hAnsi="Wingdings"/>
      </w:rPr>
    </w:lvl>
  </w:abstractNum>
  <w:abstractNum w:abstractNumId="8" w15:restartNumberingAfterBreak="0">
    <w:nsid w:val="6E575F88"/>
    <w:multiLevelType w:val="hybridMultilevel"/>
    <w:tmpl w:val="749C18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7"/>
  </w:num>
  <w:num w:numId="3">
    <w:abstractNumId w:val="6"/>
  </w:num>
  <w:num w:numId="4">
    <w:abstractNumId w:val="5"/>
  </w:num>
  <w:num w:numId="5">
    <w:abstractNumId w:val="4"/>
  </w:num>
  <w:num w:numId="6">
    <w:abstractNumId w:val="0"/>
  </w:num>
  <w:num w:numId="7">
    <w:abstractNumId w:val="1"/>
  </w:num>
  <w:num w:numId="8">
    <w:abstractNumId w:val="8"/>
  </w:num>
  <w:num w:numId="9">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727"/>
    <w:rsid w:val="00094C46"/>
    <w:rsid w:val="00143746"/>
    <w:rsid w:val="001755BB"/>
    <w:rsid w:val="001A3F9F"/>
    <w:rsid w:val="001D2E70"/>
    <w:rsid w:val="002056E7"/>
    <w:rsid w:val="00253D16"/>
    <w:rsid w:val="00256A22"/>
    <w:rsid w:val="002939AD"/>
    <w:rsid w:val="002A7753"/>
    <w:rsid w:val="002E0EC8"/>
    <w:rsid w:val="003126A8"/>
    <w:rsid w:val="00312FC5"/>
    <w:rsid w:val="003B2A11"/>
    <w:rsid w:val="004C19E3"/>
    <w:rsid w:val="005D3C10"/>
    <w:rsid w:val="00611942"/>
    <w:rsid w:val="0063387D"/>
    <w:rsid w:val="006416B6"/>
    <w:rsid w:val="00654BAA"/>
    <w:rsid w:val="00667B48"/>
    <w:rsid w:val="007B515D"/>
    <w:rsid w:val="007E7727"/>
    <w:rsid w:val="007F30FD"/>
    <w:rsid w:val="00814DAE"/>
    <w:rsid w:val="008A70AD"/>
    <w:rsid w:val="00925FB1"/>
    <w:rsid w:val="00952D23"/>
    <w:rsid w:val="00A304DC"/>
    <w:rsid w:val="00A42C31"/>
    <w:rsid w:val="00B04E54"/>
    <w:rsid w:val="00B15B2A"/>
    <w:rsid w:val="00B464EE"/>
    <w:rsid w:val="00B56D0F"/>
    <w:rsid w:val="00B62A45"/>
    <w:rsid w:val="00D53BA9"/>
    <w:rsid w:val="00D84BED"/>
    <w:rsid w:val="00E45F43"/>
    <w:rsid w:val="00E8410E"/>
    <w:rsid w:val="00EE6461"/>
    <w:rsid w:val="00F5BF49"/>
    <w:rsid w:val="01B72D42"/>
    <w:rsid w:val="023B9F83"/>
    <w:rsid w:val="02F738E9"/>
    <w:rsid w:val="03447EFB"/>
    <w:rsid w:val="0350CC16"/>
    <w:rsid w:val="04F283CD"/>
    <w:rsid w:val="05141E1F"/>
    <w:rsid w:val="05DBFAF4"/>
    <w:rsid w:val="0614DB97"/>
    <w:rsid w:val="06FE35BA"/>
    <w:rsid w:val="0808FDF9"/>
    <w:rsid w:val="09BE5870"/>
    <w:rsid w:val="0A12E5E4"/>
    <w:rsid w:val="0AA0E1A8"/>
    <w:rsid w:val="0B7E3C89"/>
    <w:rsid w:val="0C970A11"/>
    <w:rsid w:val="0D15A8F8"/>
    <w:rsid w:val="0D9FDC12"/>
    <w:rsid w:val="0DAC73EB"/>
    <w:rsid w:val="0DE1B85C"/>
    <w:rsid w:val="0EB19F6E"/>
    <w:rsid w:val="0F1F3956"/>
    <w:rsid w:val="0F7BF03F"/>
    <w:rsid w:val="0FEA2D58"/>
    <w:rsid w:val="103CE63F"/>
    <w:rsid w:val="10A27FE6"/>
    <w:rsid w:val="112C4370"/>
    <w:rsid w:val="1130BBD9"/>
    <w:rsid w:val="12E9216E"/>
    <w:rsid w:val="12EE0506"/>
    <w:rsid w:val="13103475"/>
    <w:rsid w:val="1349BB82"/>
    <w:rsid w:val="155E5481"/>
    <w:rsid w:val="15AD99E4"/>
    <w:rsid w:val="1616ADF6"/>
    <w:rsid w:val="17102B9F"/>
    <w:rsid w:val="179E3D4C"/>
    <w:rsid w:val="181E7058"/>
    <w:rsid w:val="1854ECD8"/>
    <w:rsid w:val="187BD73A"/>
    <w:rsid w:val="1AD838C6"/>
    <w:rsid w:val="1AED5FE8"/>
    <w:rsid w:val="1B2CD2AB"/>
    <w:rsid w:val="1BB3668A"/>
    <w:rsid w:val="1C81390D"/>
    <w:rsid w:val="1D14C19B"/>
    <w:rsid w:val="1E45D3D6"/>
    <w:rsid w:val="1E73F349"/>
    <w:rsid w:val="1F1E9B2B"/>
    <w:rsid w:val="213C2CE3"/>
    <w:rsid w:val="21E53CF0"/>
    <w:rsid w:val="22B4CC41"/>
    <w:rsid w:val="230B93B6"/>
    <w:rsid w:val="234982FD"/>
    <w:rsid w:val="23F99861"/>
    <w:rsid w:val="243D06CD"/>
    <w:rsid w:val="245E5823"/>
    <w:rsid w:val="24988720"/>
    <w:rsid w:val="25A42F35"/>
    <w:rsid w:val="2728F8CB"/>
    <w:rsid w:val="27402848"/>
    <w:rsid w:val="28261F7C"/>
    <w:rsid w:val="28643E6D"/>
    <w:rsid w:val="295BADF8"/>
    <w:rsid w:val="2A2827D6"/>
    <w:rsid w:val="2A7EE6B4"/>
    <w:rsid w:val="2B5051E3"/>
    <w:rsid w:val="2DBE789A"/>
    <w:rsid w:val="2E3B5265"/>
    <w:rsid w:val="2EF67467"/>
    <w:rsid w:val="31E1A8AC"/>
    <w:rsid w:val="327DD5BC"/>
    <w:rsid w:val="32F6053C"/>
    <w:rsid w:val="33F25394"/>
    <w:rsid w:val="34DA842D"/>
    <w:rsid w:val="3503020E"/>
    <w:rsid w:val="354F475A"/>
    <w:rsid w:val="3621AF1D"/>
    <w:rsid w:val="367CB83B"/>
    <w:rsid w:val="37366660"/>
    <w:rsid w:val="38386EFA"/>
    <w:rsid w:val="38B054C2"/>
    <w:rsid w:val="3CC13AE0"/>
    <w:rsid w:val="3CEDB52B"/>
    <w:rsid w:val="3D373B9D"/>
    <w:rsid w:val="3D644F3A"/>
    <w:rsid w:val="3D6926DB"/>
    <w:rsid w:val="3DDCD877"/>
    <w:rsid w:val="3EC18C2F"/>
    <w:rsid w:val="3EC4198A"/>
    <w:rsid w:val="3FA6AA25"/>
    <w:rsid w:val="40B40A1B"/>
    <w:rsid w:val="412E1F99"/>
    <w:rsid w:val="414915B3"/>
    <w:rsid w:val="421A334E"/>
    <w:rsid w:val="42BAC951"/>
    <w:rsid w:val="43023B1D"/>
    <w:rsid w:val="4304CF6C"/>
    <w:rsid w:val="44F8D6C6"/>
    <w:rsid w:val="4790C449"/>
    <w:rsid w:val="47968ADD"/>
    <w:rsid w:val="47FB0E38"/>
    <w:rsid w:val="48DB5B12"/>
    <w:rsid w:val="492CBEAD"/>
    <w:rsid w:val="49F556E0"/>
    <w:rsid w:val="4A3F0146"/>
    <w:rsid w:val="4BFA56F8"/>
    <w:rsid w:val="4C14F824"/>
    <w:rsid w:val="4CD5FC24"/>
    <w:rsid w:val="4D1CDA38"/>
    <w:rsid w:val="4F0F4344"/>
    <w:rsid w:val="4FEF26EF"/>
    <w:rsid w:val="512E27F3"/>
    <w:rsid w:val="52428626"/>
    <w:rsid w:val="535790DE"/>
    <w:rsid w:val="560BEC93"/>
    <w:rsid w:val="56349202"/>
    <w:rsid w:val="56DB625D"/>
    <w:rsid w:val="58245572"/>
    <w:rsid w:val="5A90072C"/>
    <w:rsid w:val="5ADD1EDB"/>
    <w:rsid w:val="5B11E069"/>
    <w:rsid w:val="5B48F745"/>
    <w:rsid w:val="5C22B0D3"/>
    <w:rsid w:val="5DB35B19"/>
    <w:rsid w:val="5EAEC46D"/>
    <w:rsid w:val="607A2547"/>
    <w:rsid w:val="614E45E4"/>
    <w:rsid w:val="618A6C98"/>
    <w:rsid w:val="619CE475"/>
    <w:rsid w:val="62FCC007"/>
    <w:rsid w:val="6344287D"/>
    <w:rsid w:val="63BCD6DE"/>
    <w:rsid w:val="63C33DAD"/>
    <w:rsid w:val="64580277"/>
    <w:rsid w:val="65B28A79"/>
    <w:rsid w:val="679618D3"/>
    <w:rsid w:val="695063CE"/>
    <w:rsid w:val="69B5D825"/>
    <w:rsid w:val="69FCCB77"/>
    <w:rsid w:val="6A068991"/>
    <w:rsid w:val="6A2C6A50"/>
    <w:rsid w:val="6A862596"/>
    <w:rsid w:val="6B1B846E"/>
    <w:rsid w:val="6B462538"/>
    <w:rsid w:val="6DE7E5B6"/>
    <w:rsid w:val="6E81B3AA"/>
    <w:rsid w:val="6ECD6CE8"/>
    <w:rsid w:val="6F80AEAF"/>
    <w:rsid w:val="70C6B141"/>
    <w:rsid w:val="7192FA26"/>
    <w:rsid w:val="7239EB9A"/>
    <w:rsid w:val="730E2162"/>
    <w:rsid w:val="7443C7BA"/>
    <w:rsid w:val="74CE457F"/>
    <w:rsid w:val="759E25CF"/>
    <w:rsid w:val="75D73EBC"/>
    <w:rsid w:val="7693A397"/>
    <w:rsid w:val="76D14CB8"/>
    <w:rsid w:val="783F3B5E"/>
    <w:rsid w:val="78FDD260"/>
    <w:rsid w:val="7A72507D"/>
    <w:rsid w:val="7BABD9B1"/>
    <w:rsid w:val="7CB7E370"/>
    <w:rsid w:val="7CB9B1B9"/>
    <w:rsid w:val="7D01BDEE"/>
    <w:rsid w:val="7DA87C7E"/>
    <w:rsid w:val="7E36D485"/>
    <w:rsid w:val="7F7ED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9C815"/>
  <w15:chartTrackingRefBased/>
  <w15:docId w15:val="{0DF2EE64-FF57-4577-B827-0A69F7D4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E772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E7727"/>
    <w:pPr>
      <w:ind w:left="720"/>
      <w:contextualSpacing/>
    </w:pPr>
  </w:style>
  <w:style w:type="table" w:styleId="TableGrid">
    <w:name w:val="Table Grid"/>
    <w:basedOn w:val="TableNormal"/>
    <w:uiPriority w:val="39"/>
    <w:rsid w:val="00A304DC"/>
    <w:pPr>
      <w:spacing w:after="0" w:line="240" w:lineRule="auto"/>
    </w:pPr>
    <w:tblPr>
      <w:tblBorders>
        <w:top w:val="single" w:color="14AC83" w:sz="4" w:space="0"/>
        <w:left w:val="single" w:color="14AC83" w:sz="4" w:space="0"/>
        <w:bottom w:val="single" w:color="14AC83" w:sz="4" w:space="0"/>
        <w:right w:val="single" w:color="14AC83" w:sz="4" w:space="0"/>
        <w:insideH w:val="single" w:color="14AC83" w:sz="4" w:space="0"/>
        <w:insideV w:val="single" w:color="14AC83" w:sz="4" w:space="0"/>
      </w:tblBorders>
    </w:tblPr>
  </w:style>
  <w:style w:type="character" w:styleId="Hyperlink">
    <w:name w:val="Hyperlink"/>
    <w:basedOn w:val="DefaultParagraphFont"/>
    <w:uiPriority w:val="99"/>
    <w:unhideWhenUsed/>
    <w:rsid w:val="007E7727"/>
    <w:rPr>
      <w:color w:val="0563C1" w:themeColor="hyperlink"/>
      <w:u w:val="single"/>
    </w:rPr>
  </w:style>
  <w:style w:type="character" w:styleId="UnresolvedMention">
    <w:name w:val="Unresolved Mention"/>
    <w:basedOn w:val="DefaultParagraphFont"/>
    <w:uiPriority w:val="99"/>
    <w:semiHidden/>
    <w:unhideWhenUsed/>
    <w:rsid w:val="007E7727"/>
    <w:rPr>
      <w:color w:val="605E5C"/>
      <w:shd w:val="clear" w:color="auto" w:fill="E1DFDD"/>
    </w:rPr>
  </w:style>
  <w:style w:type="paragraph" w:styleId="Header">
    <w:name w:val="header"/>
    <w:basedOn w:val="Normal"/>
    <w:link w:val="HeaderChar"/>
    <w:uiPriority w:val="99"/>
    <w:unhideWhenUsed/>
    <w:rsid w:val="00A304DC"/>
    <w:pPr>
      <w:tabs>
        <w:tab w:val="center" w:pos="4680"/>
        <w:tab w:val="right" w:pos="9360"/>
      </w:tabs>
      <w:spacing w:after="0" w:line="240" w:lineRule="auto"/>
    </w:pPr>
  </w:style>
  <w:style w:type="character" w:styleId="HeaderChar" w:customStyle="1">
    <w:name w:val="Header Char"/>
    <w:basedOn w:val="DefaultParagraphFont"/>
    <w:link w:val="Header"/>
    <w:uiPriority w:val="99"/>
    <w:rsid w:val="00A304DC"/>
  </w:style>
  <w:style w:type="paragraph" w:styleId="Footer">
    <w:name w:val="footer"/>
    <w:basedOn w:val="Normal"/>
    <w:link w:val="FooterChar"/>
    <w:uiPriority w:val="99"/>
    <w:unhideWhenUsed/>
    <w:rsid w:val="00A304DC"/>
    <w:pPr>
      <w:tabs>
        <w:tab w:val="center" w:pos="4680"/>
        <w:tab w:val="right" w:pos="9360"/>
      </w:tabs>
      <w:spacing w:after="0" w:line="240" w:lineRule="auto"/>
    </w:pPr>
  </w:style>
  <w:style w:type="character" w:styleId="FooterChar" w:customStyle="1">
    <w:name w:val="Footer Char"/>
    <w:basedOn w:val="DefaultParagraphFont"/>
    <w:link w:val="Footer"/>
    <w:uiPriority w:val="99"/>
    <w:rsid w:val="00A304DC"/>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939A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939AD"/>
    <w:rPr>
      <w:rFonts w:ascii="Segoe UI" w:hAnsi="Segoe UI" w:cs="Segoe UI"/>
      <w:sz w:val="18"/>
      <w:szCs w:val="18"/>
    </w:rPr>
  </w:style>
  <w:style w:type="character" w:styleId="FollowedHyperlink">
    <w:name w:val="FollowedHyperlink"/>
    <w:basedOn w:val="DefaultParagraphFont"/>
    <w:uiPriority w:val="99"/>
    <w:semiHidden/>
    <w:unhideWhenUsed/>
    <w:rsid w:val="00094C46"/>
    <w:rPr>
      <w:color w:val="954F72" w:themeColor="followedHyperlink"/>
      <w:u w:val="single"/>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3496">
      <w:bodyDiv w:val="1"/>
      <w:marLeft w:val="0"/>
      <w:marRight w:val="0"/>
      <w:marTop w:val="0"/>
      <w:marBottom w:val="0"/>
      <w:divBdr>
        <w:top w:val="none" w:sz="0" w:space="0" w:color="auto"/>
        <w:left w:val="none" w:sz="0" w:space="0" w:color="auto"/>
        <w:bottom w:val="none" w:sz="0" w:space="0" w:color="auto"/>
        <w:right w:val="none" w:sz="0" w:space="0" w:color="auto"/>
      </w:divBdr>
    </w:div>
    <w:div w:id="47724540">
      <w:bodyDiv w:val="1"/>
      <w:marLeft w:val="0"/>
      <w:marRight w:val="0"/>
      <w:marTop w:val="0"/>
      <w:marBottom w:val="0"/>
      <w:divBdr>
        <w:top w:val="none" w:sz="0" w:space="0" w:color="auto"/>
        <w:left w:val="none" w:sz="0" w:space="0" w:color="auto"/>
        <w:bottom w:val="none" w:sz="0" w:space="0" w:color="auto"/>
        <w:right w:val="none" w:sz="0" w:space="0" w:color="auto"/>
      </w:divBdr>
    </w:div>
    <w:div w:id="117798637">
      <w:bodyDiv w:val="1"/>
      <w:marLeft w:val="0"/>
      <w:marRight w:val="0"/>
      <w:marTop w:val="0"/>
      <w:marBottom w:val="0"/>
      <w:divBdr>
        <w:top w:val="none" w:sz="0" w:space="0" w:color="auto"/>
        <w:left w:val="none" w:sz="0" w:space="0" w:color="auto"/>
        <w:bottom w:val="none" w:sz="0" w:space="0" w:color="auto"/>
        <w:right w:val="none" w:sz="0" w:space="0" w:color="auto"/>
      </w:divBdr>
      <w:divsChild>
        <w:div w:id="710157695">
          <w:marLeft w:val="274"/>
          <w:marRight w:val="0"/>
          <w:marTop w:val="0"/>
          <w:marBottom w:val="0"/>
          <w:divBdr>
            <w:top w:val="none" w:sz="0" w:space="0" w:color="auto"/>
            <w:left w:val="none" w:sz="0" w:space="0" w:color="auto"/>
            <w:bottom w:val="none" w:sz="0" w:space="0" w:color="auto"/>
            <w:right w:val="none" w:sz="0" w:space="0" w:color="auto"/>
          </w:divBdr>
        </w:div>
        <w:div w:id="213810438">
          <w:marLeft w:val="274"/>
          <w:marRight w:val="0"/>
          <w:marTop w:val="0"/>
          <w:marBottom w:val="0"/>
          <w:divBdr>
            <w:top w:val="none" w:sz="0" w:space="0" w:color="auto"/>
            <w:left w:val="none" w:sz="0" w:space="0" w:color="auto"/>
            <w:bottom w:val="none" w:sz="0" w:space="0" w:color="auto"/>
            <w:right w:val="none" w:sz="0" w:space="0" w:color="auto"/>
          </w:divBdr>
        </w:div>
        <w:div w:id="1726106306">
          <w:marLeft w:val="274"/>
          <w:marRight w:val="0"/>
          <w:marTop w:val="0"/>
          <w:marBottom w:val="0"/>
          <w:divBdr>
            <w:top w:val="none" w:sz="0" w:space="0" w:color="auto"/>
            <w:left w:val="none" w:sz="0" w:space="0" w:color="auto"/>
            <w:bottom w:val="none" w:sz="0" w:space="0" w:color="auto"/>
            <w:right w:val="none" w:sz="0" w:space="0" w:color="auto"/>
          </w:divBdr>
        </w:div>
      </w:divsChild>
    </w:div>
    <w:div w:id="339356425">
      <w:bodyDiv w:val="1"/>
      <w:marLeft w:val="0"/>
      <w:marRight w:val="0"/>
      <w:marTop w:val="0"/>
      <w:marBottom w:val="0"/>
      <w:divBdr>
        <w:top w:val="none" w:sz="0" w:space="0" w:color="auto"/>
        <w:left w:val="none" w:sz="0" w:space="0" w:color="auto"/>
        <w:bottom w:val="none" w:sz="0" w:space="0" w:color="auto"/>
        <w:right w:val="none" w:sz="0" w:space="0" w:color="auto"/>
      </w:divBdr>
    </w:div>
    <w:div w:id="356469954">
      <w:bodyDiv w:val="1"/>
      <w:marLeft w:val="0"/>
      <w:marRight w:val="0"/>
      <w:marTop w:val="0"/>
      <w:marBottom w:val="0"/>
      <w:divBdr>
        <w:top w:val="none" w:sz="0" w:space="0" w:color="auto"/>
        <w:left w:val="none" w:sz="0" w:space="0" w:color="auto"/>
        <w:bottom w:val="none" w:sz="0" w:space="0" w:color="auto"/>
        <w:right w:val="none" w:sz="0" w:space="0" w:color="auto"/>
      </w:divBdr>
    </w:div>
    <w:div w:id="398527489">
      <w:bodyDiv w:val="1"/>
      <w:marLeft w:val="0"/>
      <w:marRight w:val="0"/>
      <w:marTop w:val="0"/>
      <w:marBottom w:val="0"/>
      <w:divBdr>
        <w:top w:val="none" w:sz="0" w:space="0" w:color="auto"/>
        <w:left w:val="none" w:sz="0" w:space="0" w:color="auto"/>
        <w:bottom w:val="none" w:sz="0" w:space="0" w:color="auto"/>
        <w:right w:val="none" w:sz="0" w:space="0" w:color="auto"/>
      </w:divBdr>
    </w:div>
    <w:div w:id="470833377">
      <w:bodyDiv w:val="1"/>
      <w:marLeft w:val="0"/>
      <w:marRight w:val="0"/>
      <w:marTop w:val="0"/>
      <w:marBottom w:val="0"/>
      <w:divBdr>
        <w:top w:val="none" w:sz="0" w:space="0" w:color="auto"/>
        <w:left w:val="none" w:sz="0" w:space="0" w:color="auto"/>
        <w:bottom w:val="none" w:sz="0" w:space="0" w:color="auto"/>
        <w:right w:val="none" w:sz="0" w:space="0" w:color="auto"/>
      </w:divBdr>
      <w:divsChild>
        <w:div w:id="324404044">
          <w:marLeft w:val="274"/>
          <w:marRight w:val="0"/>
          <w:marTop w:val="0"/>
          <w:marBottom w:val="0"/>
          <w:divBdr>
            <w:top w:val="none" w:sz="0" w:space="0" w:color="auto"/>
            <w:left w:val="none" w:sz="0" w:space="0" w:color="auto"/>
            <w:bottom w:val="none" w:sz="0" w:space="0" w:color="auto"/>
            <w:right w:val="none" w:sz="0" w:space="0" w:color="auto"/>
          </w:divBdr>
        </w:div>
        <w:div w:id="1271934533">
          <w:marLeft w:val="274"/>
          <w:marRight w:val="0"/>
          <w:marTop w:val="0"/>
          <w:marBottom w:val="0"/>
          <w:divBdr>
            <w:top w:val="none" w:sz="0" w:space="0" w:color="auto"/>
            <w:left w:val="none" w:sz="0" w:space="0" w:color="auto"/>
            <w:bottom w:val="none" w:sz="0" w:space="0" w:color="auto"/>
            <w:right w:val="none" w:sz="0" w:space="0" w:color="auto"/>
          </w:divBdr>
        </w:div>
        <w:div w:id="503320061">
          <w:marLeft w:val="274"/>
          <w:marRight w:val="0"/>
          <w:marTop w:val="0"/>
          <w:marBottom w:val="0"/>
          <w:divBdr>
            <w:top w:val="none" w:sz="0" w:space="0" w:color="auto"/>
            <w:left w:val="none" w:sz="0" w:space="0" w:color="auto"/>
            <w:bottom w:val="none" w:sz="0" w:space="0" w:color="auto"/>
            <w:right w:val="none" w:sz="0" w:space="0" w:color="auto"/>
          </w:divBdr>
        </w:div>
        <w:div w:id="1895387973">
          <w:marLeft w:val="274"/>
          <w:marRight w:val="0"/>
          <w:marTop w:val="0"/>
          <w:marBottom w:val="0"/>
          <w:divBdr>
            <w:top w:val="none" w:sz="0" w:space="0" w:color="auto"/>
            <w:left w:val="none" w:sz="0" w:space="0" w:color="auto"/>
            <w:bottom w:val="none" w:sz="0" w:space="0" w:color="auto"/>
            <w:right w:val="none" w:sz="0" w:space="0" w:color="auto"/>
          </w:divBdr>
        </w:div>
      </w:divsChild>
    </w:div>
    <w:div w:id="739594041">
      <w:bodyDiv w:val="1"/>
      <w:marLeft w:val="0"/>
      <w:marRight w:val="0"/>
      <w:marTop w:val="0"/>
      <w:marBottom w:val="0"/>
      <w:divBdr>
        <w:top w:val="none" w:sz="0" w:space="0" w:color="auto"/>
        <w:left w:val="none" w:sz="0" w:space="0" w:color="auto"/>
        <w:bottom w:val="none" w:sz="0" w:space="0" w:color="auto"/>
        <w:right w:val="none" w:sz="0" w:space="0" w:color="auto"/>
      </w:divBdr>
      <w:divsChild>
        <w:div w:id="428963926">
          <w:marLeft w:val="274"/>
          <w:marRight w:val="0"/>
          <w:marTop w:val="0"/>
          <w:marBottom w:val="0"/>
          <w:divBdr>
            <w:top w:val="none" w:sz="0" w:space="0" w:color="auto"/>
            <w:left w:val="none" w:sz="0" w:space="0" w:color="auto"/>
            <w:bottom w:val="none" w:sz="0" w:space="0" w:color="auto"/>
            <w:right w:val="none" w:sz="0" w:space="0" w:color="auto"/>
          </w:divBdr>
        </w:div>
        <w:div w:id="677118022">
          <w:marLeft w:val="274"/>
          <w:marRight w:val="0"/>
          <w:marTop w:val="0"/>
          <w:marBottom w:val="0"/>
          <w:divBdr>
            <w:top w:val="none" w:sz="0" w:space="0" w:color="auto"/>
            <w:left w:val="none" w:sz="0" w:space="0" w:color="auto"/>
            <w:bottom w:val="none" w:sz="0" w:space="0" w:color="auto"/>
            <w:right w:val="none" w:sz="0" w:space="0" w:color="auto"/>
          </w:divBdr>
        </w:div>
        <w:div w:id="1860315397">
          <w:marLeft w:val="274"/>
          <w:marRight w:val="0"/>
          <w:marTop w:val="0"/>
          <w:marBottom w:val="0"/>
          <w:divBdr>
            <w:top w:val="none" w:sz="0" w:space="0" w:color="auto"/>
            <w:left w:val="none" w:sz="0" w:space="0" w:color="auto"/>
            <w:bottom w:val="none" w:sz="0" w:space="0" w:color="auto"/>
            <w:right w:val="none" w:sz="0" w:space="0" w:color="auto"/>
          </w:divBdr>
        </w:div>
      </w:divsChild>
    </w:div>
    <w:div w:id="1240557395">
      <w:bodyDiv w:val="1"/>
      <w:marLeft w:val="0"/>
      <w:marRight w:val="0"/>
      <w:marTop w:val="0"/>
      <w:marBottom w:val="0"/>
      <w:divBdr>
        <w:top w:val="none" w:sz="0" w:space="0" w:color="auto"/>
        <w:left w:val="none" w:sz="0" w:space="0" w:color="auto"/>
        <w:bottom w:val="none" w:sz="0" w:space="0" w:color="auto"/>
        <w:right w:val="none" w:sz="0" w:space="0" w:color="auto"/>
      </w:divBdr>
      <w:divsChild>
        <w:div w:id="1538815024">
          <w:marLeft w:val="274"/>
          <w:marRight w:val="0"/>
          <w:marTop w:val="0"/>
          <w:marBottom w:val="0"/>
          <w:divBdr>
            <w:top w:val="none" w:sz="0" w:space="0" w:color="auto"/>
            <w:left w:val="none" w:sz="0" w:space="0" w:color="auto"/>
            <w:bottom w:val="none" w:sz="0" w:space="0" w:color="auto"/>
            <w:right w:val="none" w:sz="0" w:space="0" w:color="auto"/>
          </w:divBdr>
        </w:div>
        <w:div w:id="2140682246">
          <w:marLeft w:val="274"/>
          <w:marRight w:val="0"/>
          <w:marTop w:val="0"/>
          <w:marBottom w:val="0"/>
          <w:divBdr>
            <w:top w:val="none" w:sz="0" w:space="0" w:color="auto"/>
            <w:left w:val="none" w:sz="0" w:space="0" w:color="auto"/>
            <w:bottom w:val="none" w:sz="0" w:space="0" w:color="auto"/>
            <w:right w:val="none" w:sz="0" w:space="0" w:color="auto"/>
          </w:divBdr>
        </w:div>
        <w:div w:id="1230460966">
          <w:marLeft w:val="274"/>
          <w:marRight w:val="0"/>
          <w:marTop w:val="0"/>
          <w:marBottom w:val="0"/>
          <w:divBdr>
            <w:top w:val="none" w:sz="0" w:space="0" w:color="auto"/>
            <w:left w:val="none" w:sz="0" w:space="0" w:color="auto"/>
            <w:bottom w:val="none" w:sz="0" w:space="0" w:color="auto"/>
            <w:right w:val="none" w:sz="0" w:space="0" w:color="auto"/>
          </w:divBdr>
        </w:div>
      </w:divsChild>
    </w:div>
    <w:div w:id="1245917236">
      <w:bodyDiv w:val="1"/>
      <w:marLeft w:val="0"/>
      <w:marRight w:val="0"/>
      <w:marTop w:val="0"/>
      <w:marBottom w:val="0"/>
      <w:divBdr>
        <w:top w:val="none" w:sz="0" w:space="0" w:color="auto"/>
        <w:left w:val="none" w:sz="0" w:space="0" w:color="auto"/>
        <w:bottom w:val="none" w:sz="0" w:space="0" w:color="auto"/>
        <w:right w:val="none" w:sz="0" w:space="0" w:color="auto"/>
      </w:divBdr>
    </w:div>
    <w:div w:id="1383754387">
      <w:bodyDiv w:val="1"/>
      <w:marLeft w:val="0"/>
      <w:marRight w:val="0"/>
      <w:marTop w:val="0"/>
      <w:marBottom w:val="0"/>
      <w:divBdr>
        <w:top w:val="none" w:sz="0" w:space="0" w:color="auto"/>
        <w:left w:val="none" w:sz="0" w:space="0" w:color="auto"/>
        <w:bottom w:val="none" w:sz="0" w:space="0" w:color="auto"/>
        <w:right w:val="none" w:sz="0" w:space="0" w:color="auto"/>
      </w:divBdr>
    </w:div>
    <w:div w:id="1451051818">
      <w:bodyDiv w:val="1"/>
      <w:marLeft w:val="0"/>
      <w:marRight w:val="0"/>
      <w:marTop w:val="0"/>
      <w:marBottom w:val="0"/>
      <w:divBdr>
        <w:top w:val="none" w:sz="0" w:space="0" w:color="auto"/>
        <w:left w:val="none" w:sz="0" w:space="0" w:color="auto"/>
        <w:bottom w:val="none" w:sz="0" w:space="0" w:color="auto"/>
        <w:right w:val="none" w:sz="0" w:space="0" w:color="auto"/>
      </w:divBdr>
    </w:div>
    <w:div w:id="1459957822">
      <w:bodyDiv w:val="1"/>
      <w:marLeft w:val="0"/>
      <w:marRight w:val="0"/>
      <w:marTop w:val="0"/>
      <w:marBottom w:val="0"/>
      <w:divBdr>
        <w:top w:val="none" w:sz="0" w:space="0" w:color="auto"/>
        <w:left w:val="none" w:sz="0" w:space="0" w:color="auto"/>
        <w:bottom w:val="none" w:sz="0" w:space="0" w:color="auto"/>
        <w:right w:val="none" w:sz="0" w:space="0" w:color="auto"/>
      </w:divBdr>
    </w:div>
    <w:div w:id="1958832510">
      <w:bodyDiv w:val="1"/>
      <w:marLeft w:val="0"/>
      <w:marRight w:val="0"/>
      <w:marTop w:val="0"/>
      <w:marBottom w:val="0"/>
      <w:divBdr>
        <w:top w:val="none" w:sz="0" w:space="0" w:color="auto"/>
        <w:left w:val="none" w:sz="0" w:space="0" w:color="auto"/>
        <w:bottom w:val="none" w:sz="0" w:space="0" w:color="auto"/>
        <w:right w:val="none" w:sz="0" w:space="0" w:color="auto"/>
      </w:divBdr>
    </w:div>
    <w:div w:id="2114546873">
      <w:bodyDiv w:val="1"/>
      <w:marLeft w:val="0"/>
      <w:marRight w:val="0"/>
      <w:marTop w:val="0"/>
      <w:marBottom w:val="0"/>
      <w:divBdr>
        <w:top w:val="none" w:sz="0" w:space="0" w:color="auto"/>
        <w:left w:val="none" w:sz="0" w:space="0" w:color="auto"/>
        <w:bottom w:val="none" w:sz="0" w:space="0" w:color="auto"/>
        <w:right w:val="none" w:sz="0" w:space="0" w:color="auto"/>
      </w:divBdr>
      <w:divsChild>
        <w:div w:id="77359391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yguideapps.com/projects/wales_safeguarding_procedures/default/chi/c2/c2.p13.html" TargetMode="External" Id="rId18" /><Relationship Type="http://schemas.openxmlformats.org/officeDocument/2006/relationships/hyperlink" Target="http://www.myguideapps.com/projects/wales_safeguarding_procedures/default/chi/c2/c2.p13.html" TargetMode="External" Id="rId26" /><Relationship Type="http://schemas.openxmlformats.org/officeDocument/2006/relationships/webSettings" Target="webSettings.xml" Id="rId7" /><Relationship Type="http://schemas.openxmlformats.org/officeDocument/2006/relationships/customXml" Target="../customXml/item2.xml" Id="rId2" /><Relationship Type="http://schemas.microsoft.com/office/2016/09/relationships/commentsIds" Target="commentsIds.xml" Id="rId16" /><Relationship Type="http://schemas.openxmlformats.org/officeDocument/2006/relationships/hyperlink" Target="http://www.myguideapps.com/projects/wales_safeguarding_procedures/default/chi/c2/c2.p13.html" TargetMode="External" Id="rId24" /><Relationship Type="http://schemas.openxmlformats.org/officeDocument/2006/relationships/hyperlink" Target="http://www.myguideapps.com/projects/wales_safeguarding_procedures/default/chi/cp/c1p.p3.html?nocache=0.04426640644029711" TargetMode="External" Id="rId40" /><Relationship Type="http://schemas.microsoft.com/office/2011/relationships/people" Target="people.xml" Id="rId53" /><Relationship Type="http://schemas.openxmlformats.org/officeDocument/2006/relationships/styles" Target="styles.xml" Id="rId5" /><Relationship Type="http://schemas.openxmlformats.org/officeDocument/2006/relationships/hyperlink" Target="http://www.myguideapps.com/projects/wales_safeguarding_procedures/default/chi/c2/c2.p13.html" TargetMode="External" Id="rId19" /><Relationship Type="http://schemas.openxmlformats.org/officeDocument/2006/relationships/fontTable" Target="fontTable.xml" Id="rId52"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myguideapps.com/projects/wales_safeguarding_procedures/default/chi/c2/c2.p13.html" TargetMode="External" Id="rId22" /><Relationship Type="http://schemas.openxmlformats.org/officeDocument/2006/relationships/hyperlink" Target="http://www.myguideapps.com/projects/wales_safeguarding_procedures/default/chi/c2/c2.p13.html" TargetMode="External" Id="rId27" /><Relationship Type="http://schemas.openxmlformats.org/officeDocument/2006/relationships/hyperlink" Target="https://safeguarding.wales/chi/c2/c2.p18.html" TargetMode="External" Id="rId48" /><Relationship Type="http://schemas.openxmlformats.org/officeDocument/2006/relationships/footnotes" Target="footnotes.xml" Id="rId8" /><Relationship Type="http://schemas.openxmlformats.org/officeDocument/2006/relationships/header" Target="header1.xml" Id="rId51" /><Relationship Type="http://schemas.openxmlformats.org/officeDocument/2006/relationships/customXml" Target="../customXml/item3.xml" Id="rId3" /><Relationship Type="http://schemas.openxmlformats.org/officeDocument/2006/relationships/hyperlink" Target="http://www.myguideapps.com/projects/wales_safeguarding_procedures/default/chi/c2/c2.p13.html" TargetMode="External" Id="rId17" /><Relationship Type="http://schemas.openxmlformats.org/officeDocument/2006/relationships/hyperlink" Target="https://socialcare.wales/hub/statutory-guidance" TargetMode="External" Id="rId38" /><Relationship Type="http://schemas.openxmlformats.org/officeDocument/2006/relationships/theme" Target="theme/theme1.xml" Id="rId54"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5" /><Relationship Type="http://schemas.openxmlformats.org/officeDocument/2006/relationships/hyperlink" Target="http://www.myguideapps.com/projects/wales_safeguarding_procedures/default/chi/c2/c2.p13.html" TargetMode="External" Id="rId23" /><Relationship Type="http://schemas.openxmlformats.org/officeDocument/2006/relationships/hyperlink" Target="http://www.myguideapps.com/projects/wales_safeguarding_procedures/default/chi/c2/c2.p13.html" TargetMode="External" Id="rId28" /><Relationship Type="http://schemas.openxmlformats.org/officeDocument/2006/relationships/hyperlink" Target="http://www.myguideapps.com/projects/wales_safeguarding_procedures/default/chi/c2/c2.p13.html" TargetMode="External" Id="Rae82997b75c64e95" /><Relationship Type="http://schemas.openxmlformats.org/officeDocument/2006/relationships/hyperlink" Target="http://www.myguideapps.com/projects/wales_safeguarding_procedures/default/chi/cp/c2p.p6.html?nocache=0.2690333395494455" TargetMode="External" Id="R50b36276e4b04a0a" /></Relationships>
</file>

<file path=word/_rels/header1.xml.rels><?xml version="1.0" encoding="UTF-8" standalone="yes"?>
<Relationships xmlns="http://schemas.openxmlformats.org/package/2006/relationships"><Relationship Id="rId1"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5C2DA9DA79A548A593589E8F905E05" ma:contentTypeVersion="13" ma:contentTypeDescription="Create a new document." ma:contentTypeScope="" ma:versionID="a8ac763123a39ccb523f0c0b7dab96a9">
  <xsd:schema xmlns:xsd="http://www.w3.org/2001/XMLSchema" xmlns:xs="http://www.w3.org/2001/XMLSchema" xmlns:p="http://schemas.microsoft.com/office/2006/metadata/properties" xmlns:ns3="3921c09e-0880-46c2-85b5-782023efd1ea" xmlns:ns4="938c16c7-c037-46c2-b059-7c36ee9c9343" targetNamespace="http://schemas.microsoft.com/office/2006/metadata/properties" ma:root="true" ma:fieldsID="c5444bbef7dd8ec6c29a4d9a1b6dd02f" ns3:_="" ns4:_="">
    <xsd:import namespace="3921c09e-0880-46c2-85b5-782023efd1ea"/>
    <xsd:import namespace="938c16c7-c037-46c2-b059-7c36ee9c93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1c09e-0880-46c2-85b5-782023efd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c16c7-c037-46c2-b059-7c36ee9c93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1B4284-31CF-4506-8192-322D76374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1c09e-0880-46c2-85b5-782023efd1ea"/>
    <ds:schemaRef ds:uri="938c16c7-c037-46c2-b059-7c36ee9c9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78CDE6-6C16-4701-BC18-54C33F54A6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6C010F-BDC3-4944-B223-92BB81B0F06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Nicole James</dc:creator>
  <keywords/>
  <dc:description/>
  <lastModifiedBy>Ffyona Usher</lastModifiedBy>
  <revision>38</revision>
  <dcterms:created xsi:type="dcterms:W3CDTF">2020-02-02T14:02:00.0000000Z</dcterms:created>
  <dcterms:modified xsi:type="dcterms:W3CDTF">2020-09-28T12:00:23.0921756Z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0x010100B05C2DA9DA79A548A593589E8F905E05</vt:lpwstr>
  </property>
</Properties>
</file>