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8DCD7E" w14:textId="77777777" w:rsidR="00653824" w:rsidRDefault="00653824" w:rsidP="00A60B65"/>
    <w:p w14:paraId="13112687" w14:textId="77777777" w:rsidR="00A60B65" w:rsidRPr="0096416B" w:rsidRDefault="00A60B65" w:rsidP="00BD47C9">
      <w:pPr>
        <w:pBdr>
          <w:bottom w:val="single" w:sz="8" w:space="1" w:color="5CC9E3"/>
        </w:pBdr>
        <w:spacing w:before="60" w:after="60"/>
        <w:rPr>
          <w:b/>
          <w:sz w:val="36"/>
        </w:rPr>
      </w:pPr>
      <w:r w:rsidRPr="0096416B">
        <w:rPr>
          <w:b/>
          <w:sz w:val="36"/>
        </w:rPr>
        <w:t>SOCIAL SERVICES AND WELL-BEING (WALES) ACT</w:t>
      </w:r>
    </w:p>
    <w:p w14:paraId="13FFD506" w14:textId="54910CC7" w:rsidR="00A60B65" w:rsidRPr="0096416B" w:rsidRDefault="007009B5" w:rsidP="0005205D">
      <w:pPr>
        <w:spacing w:before="60" w:after="60"/>
        <w:rPr>
          <w:b/>
          <w:sz w:val="36"/>
        </w:rPr>
      </w:pPr>
      <w:r>
        <w:rPr>
          <w:b/>
          <w:sz w:val="36"/>
        </w:rPr>
        <w:t>SUMMARY</w:t>
      </w:r>
      <w:r w:rsidR="0019031F">
        <w:rPr>
          <w:b/>
          <w:sz w:val="36"/>
        </w:rPr>
        <w:t xml:space="preserve"> – March 2017</w:t>
      </w:r>
    </w:p>
    <w:p w14:paraId="589C01B3" w14:textId="77777777" w:rsidR="00653824" w:rsidRDefault="00653824" w:rsidP="00A60B65"/>
    <w:p w14:paraId="73FA048B" w14:textId="77777777" w:rsidR="00A60B65" w:rsidRPr="003525D3" w:rsidRDefault="0046294F" w:rsidP="003525D3">
      <w:pPr>
        <w:pStyle w:val="Title"/>
        <w:pBdr>
          <w:bottom w:val="none" w:sz="0" w:space="0" w:color="auto"/>
        </w:pBdr>
        <w:jc w:val="center"/>
        <w:rPr>
          <w:rFonts w:ascii="Arial" w:hAnsi="Arial" w:cs="Arial"/>
          <w:b/>
          <w:color w:val="5CC9E3"/>
          <w:sz w:val="72"/>
        </w:rPr>
      </w:pPr>
      <w:r w:rsidRPr="003525D3">
        <w:rPr>
          <w:rFonts w:ascii="Arial" w:hAnsi="Arial" w:cs="Arial"/>
          <w:b/>
          <w:color w:val="5CC9E3"/>
          <w:sz w:val="72"/>
        </w:rPr>
        <w:t>Safeguarding</w:t>
      </w:r>
    </w:p>
    <w:p w14:paraId="598D4480" w14:textId="77777777" w:rsidR="00E354E3" w:rsidRPr="000E6DE0" w:rsidRDefault="008F7756" w:rsidP="00E354E3">
      <w:pPr>
        <w:pStyle w:val="Heading1"/>
      </w:pPr>
      <w:r>
        <w:t>Introduction</w:t>
      </w:r>
    </w:p>
    <w:p w14:paraId="1B89D405" w14:textId="30DC739D" w:rsidR="008F7756" w:rsidRDefault="008F7756" w:rsidP="008F7756">
      <w:r>
        <w:t xml:space="preserve">This is a summary of the </w:t>
      </w:r>
      <w:r w:rsidR="00022EE2" w:rsidRPr="00022EE2">
        <w:t>areas of the</w:t>
      </w:r>
      <w:bookmarkStart w:id="0" w:name="_GoBack"/>
      <w:bookmarkEnd w:id="0"/>
      <w:r w:rsidR="00022EE2" w:rsidRPr="00022EE2">
        <w:t xml:space="preserve"> </w:t>
      </w:r>
      <w:r w:rsidR="00022EE2">
        <w:t xml:space="preserve">Social Services and Well-being (Wales) </w:t>
      </w:r>
      <w:r w:rsidR="00022EE2" w:rsidRPr="00022EE2">
        <w:t>Act, regulations and statutory guidance that relate to safeguarding</w:t>
      </w:r>
      <w:r>
        <w:t xml:space="preserve">. This summary </w:t>
      </w:r>
      <w:r w:rsidRPr="009B2C34">
        <w:t>forms part of the suite of learning materials that have been developed to support the implementation of the</w:t>
      </w:r>
      <w:r>
        <w:t xml:space="preserve"> Act. </w:t>
      </w:r>
      <w:r w:rsidRPr="009B2C34">
        <w:t xml:space="preserve">It is intended for anyone who would like to know more about </w:t>
      </w:r>
      <w:r w:rsidR="00022EE2">
        <w:t xml:space="preserve">safeguarding </w:t>
      </w:r>
      <w:r w:rsidR="004E6772">
        <w:t>under</w:t>
      </w:r>
      <w:r w:rsidR="00022EE2">
        <w:t xml:space="preserve"> the </w:t>
      </w:r>
      <w:r w:rsidRPr="009B2C34">
        <w:t>Act</w:t>
      </w:r>
      <w:r>
        <w:t>.</w:t>
      </w:r>
    </w:p>
    <w:p w14:paraId="11977E6A" w14:textId="77777777" w:rsidR="00E354E3" w:rsidRDefault="00E354E3" w:rsidP="00E354E3"/>
    <w:p w14:paraId="7BD95DA1" w14:textId="77777777" w:rsidR="00E354E3" w:rsidRDefault="008F7756" w:rsidP="008F7756">
      <w:pPr>
        <w:pStyle w:val="Heading1"/>
      </w:pPr>
      <w:r>
        <w:t>Context</w:t>
      </w:r>
    </w:p>
    <w:p w14:paraId="7A8BCBFB" w14:textId="484A02B4" w:rsidR="008F7756" w:rsidRPr="003F4861" w:rsidRDefault="005F7C34" w:rsidP="008F7756">
      <w:r w:rsidRPr="00022EE2">
        <w:t>Safeguarding is everyone’s business</w:t>
      </w:r>
      <w:r>
        <w:t xml:space="preserve"> and </w:t>
      </w:r>
      <w:r w:rsidR="00C5576B" w:rsidRPr="00C5576B">
        <w:t>p</w:t>
      </w:r>
      <w:r w:rsidR="00C5576B" w:rsidRPr="00C5576B">
        <w:rPr>
          <w:bCs/>
        </w:rPr>
        <w:t>ractitioners in all agencies</w:t>
      </w:r>
      <w:r w:rsidR="00C5576B" w:rsidRPr="00C5576B">
        <w:rPr>
          <w:b/>
          <w:bCs/>
        </w:rPr>
        <w:t xml:space="preserve"> </w:t>
      </w:r>
      <w:r w:rsidR="00C5576B" w:rsidRPr="00C5576B">
        <w:t>need to recognise and act when they identify children and adults at risk</w:t>
      </w:r>
      <w:r w:rsidR="00C5576B">
        <w:t xml:space="preserve">. </w:t>
      </w:r>
      <w:r w:rsidRPr="00022EE2">
        <w:t>There are some groups of people who</w:t>
      </w:r>
      <w:r w:rsidR="00C5576B">
        <w:t xml:space="preserve"> need more detailed knowledge of Part 7 of the Act, which is specifically about safeguarding, and how other </w:t>
      </w:r>
      <w:r w:rsidR="009A5800">
        <w:t>p</w:t>
      </w:r>
      <w:r w:rsidR="004259F4">
        <w:t>arts</w:t>
      </w:r>
      <w:r>
        <w:t xml:space="preserve"> of the </w:t>
      </w:r>
      <w:r w:rsidRPr="00022EE2">
        <w:t>Act relate to safeguarding</w:t>
      </w:r>
      <w:r w:rsidR="004259F4">
        <w:t xml:space="preserve"> because they </w:t>
      </w:r>
      <w:r w:rsidR="00C5576B">
        <w:t xml:space="preserve">have </w:t>
      </w:r>
      <w:r w:rsidR="004259F4">
        <w:t>specific duties and responsibilities</w:t>
      </w:r>
      <w:r w:rsidRPr="00022EE2">
        <w:t>:</w:t>
      </w:r>
    </w:p>
    <w:p w14:paraId="601D4D8C" w14:textId="77777777" w:rsidR="00753882" w:rsidRDefault="00753882" w:rsidP="008F7756">
      <w:pPr>
        <w:rPr>
          <w:b/>
        </w:rPr>
      </w:pPr>
    </w:p>
    <w:p w14:paraId="4F135D52" w14:textId="523F35B2" w:rsidR="00C5576B" w:rsidRDefault="00C5576B" w:rsidP="009A5800">
      <w:pPr>
        <w:pStyle w:val="Bullet1"/>
      </w:pPr>
      <w:r w:rsidRPr="00C5576B">
        <w:t xml:space="preserve">Practitioners in adults’ and children’s services in </w:t>
      </w:r>
      <w:r w:rsidRPr="00C5576B">
        <w:rPr>
          <w:b/>
        </w:rPr>
        <w:t>local authorities</w:t>
      </w:r>
      <w:r w:rsidRPr="00C5576B">
        <w:t xml:space="preserve"> (or organisations they have delegated functions to) and practitioners in </w:t>
      </w:r>
      <w:r w:rsidRPr="00C5576B">
        <w:rPr>
          <w:b/>
        </w:rPr>
        <w:t>relevant partner agencies</w:t>
      </w:r>
      <w:r w:rsidRPr="00C5576B">
        <w:t xml:space="preserve"> – police, probation, youth offending teams, local health boards and NHS trusts </w:t>
      </w:r>
      <w:r w:rsidR="009A5800">
        <w:t>–</w:t>
      </w:r>
      <w:r w:rsidRPr="00C5576B">
        <w:t xml:space="preserve"> need to know what must and sho</w:t>
      </w:r>
      <w:r w:rsidR="009A5800">
        <w:t>uld be done to safeguard people</w:t>
      </w:r>
    </w:p>
    <w:p w14:paraId="3CF018FE" w14:textId="61FB9932" w:rsidR="0045455D" w:rsidRDefault="0045455D" w:rsidP="009A5800">
      <w:pPr>
        <w:pStyle w:val="Bullet1"/>
      </w:pPr>
      <w:r w:rsidRPr="00091A9C">
        <w:rPr>
          <w:b/>
        </w:rPr>
        <w:t>Other agencies</w:t>
      </w:r>
      <w:r>
        <w:t xml:space="preserve"> such as housing and the voluntary sector, need to understand how to work to support safeguarding under the Act</w:t>
      </w:r>
    </w:p>
    <w:p w14:paraId="51C6C347" w14:textId="1EBFB5EF" w:rsidR="008F7756" w:rsidRPr="0025100D" w:rsidRDefault="00C5576B" w:rsidP="005F7C34">
      <w:pPr>
        <w:pStyle w:val="Bullet1"/>
      </w:pPr>
      <w:r w:rsidRPr="004568C9">
        <w:t xml:space="preserve">Local authority and </w:t>
      </w:r>
      <w:r>
        <w:t xml:space="preserve">relevant </w:t>
      </w:r>
      <w:r w:rsidRPr="004568C9">
        <w:t xml:space="preserve">partner </w:t>
      </w:r>
      <w:r>
        <w:t>agency</w:t>
      </w:r>
      <w:r w:rsidRPr="004568C9">
        <w:t xml:space="preserve"> leaders who are involved in </w:t>
      </w:r>
      <w:r w:rsidR="008F7756" w:rsidRPr="002F706C">
        <w:rPr>
          <w:b/>
        </w:rPr>
        <w:t>Safeguarding Boards</w:t>
      </w:r>
      <w:r w:rsidR="008F7756" w:rsidRPr="0025100D">
        <w:t xml:space="preserve"> will need to understand and implement areas</w:t>
      </w:r>
      <w:r w:rsidR="009A5800">
        <w:t xml:space="preserve"> relating to Board</w:t>
      </w:r>
      <w:r w:rsidR="008F7756" w:rsidRPr="0025100D">
        <w:t>.</w:t>
      </w:r>
    </w:p>
    <w:p w14:paraId="513E4DAA" w14:textId="4330D4BF" w:rsidR="008F7756" w:rsidRDefault="008F7756" w:rsidP="005F7C34">
      <w:pPr>
        <w:pStyle w:val="Bullet1"/>
      </w:pPr>
      <w:r w:rsidRPr="00852D2F">
        <w:rPr>
          <w:b/>
        </w:rPr>
        <w:t>Members</w:t>
      </w:r>
      <w:r w:rsidRPr="005F7C34">
        <w:t xml:space="preserve"> of the</w:t>
      </w:r>
      <w:r w:rsidRPr="0025100D">
        <w:rPr>
          <w:b/>
        </w:rPr>
        <w:t xml:space="preserve"> National </w:t>
      </w:r>
      <w:r w:rsidR="00852D2F">
        <w:rPr>
          <w:b/>
        </w:rPr>
        <w:t xml:space="preserve">Independent </w:t>
      </w:r>
      <w:r w:rsidRPr="0025100D">
        <w:rPr>
          <w:b/>
        </w:rPr>
        <w:t xml:space="preserve">Safeguarding Board </w:t>
      </w:r>
      <w:r w:rsidRPr="0025100D">
        <w:t>will need to fully understand the guidance and regulations of Part 7 of the Act to enable them to report to</w:t>
      </w:r>
      <w:r w:rsidRPr="0025100D">
        <w:rPr>
          <w:b/>
        </w:rPr>
        <w:t xml:space="preserve"> </w:t>
      </w:r>
      <w:r w:rsidRPr="002F706C">
        <w:t>Ministers</w:t>
      </w:r>
      <w:r w:rsidRPr="0025100D">
        <w:rPr>
          <w:b/>
        </w:rPr>
        <w:t xml:space="preserve"> </w:t>
      </w:r>
      <w:r w:rsidRPr="0025100D">
        <w:t>and work effectively with Safeguarding Boards</w:t>
      </w:r>
    </w:p>
    <w:p w14:paraId="75A7EF49" w14:textId="77777777" w:rsidR="00C5576B" w:rsidRPr="0025100D" w:rsidRDefault="00C5576B" w:rsidP="008F7756"/>
    <w:p w14:paraId="45504FE8" w14:textId="684104CC" w:rsidR="006C65BB" w:rsidRDefault="00B520D6" w:rsidP="008F7756">
      <w:r w:rsidRPr="00022EE2">
        <w:t xml:space="preserve">The Act </w:t>
      </w:r>
      <w:r w:rsidR="004E6772">
        <w:t>strengthen</w:t>
      </w:r>
      <w:r w:rsidR="0045455D">
        <w:t>ed</w:t>
      </w:r>
      <w:r w:rsidR="004E6772">
        <w:t xml:space="preserve"> and buil</w:t>
      </w:r>
      <w:r w:rsidR="0045455D">
        <w:t>t</w:t>
      </w:r>
      <w:r w:rsidR="004E6772">
        <w:t xml:space="preserve"> on</w:t>
      </w:r>
      <w:r w:rsidRPr="00022EE2">
        <w:t xml:space="preserve"> </w:t>
      </w:r>
      <w:r w:rsidR="00D70DE8">
        <w:t xml:space="preserve">existing </w:t>
      </w:r>
      <w:r w:rsidRPr="00022EE2">
        <w:t xml:space="preserve">safeguarding </w:t>
      </w:r>
      <w:r w:rsidR="004E6772">
        <w:t>practice</w:t>
      </w:r>
      <w:r w:rsidRPr="00022EE2">
        <w:t xml:space="preserve"> in Wales to ensure that people are able to live their lives to the full. </w:t>
      </w:r>
      <w:r w:rsidR="0045455D">
        <w:rPr>
          <w:bCs/>
        </w:rPr>
        <w:t>The Act has an</w:t>
      </w:r>
      <w:r w:rsidR="008F7756" w:rsidRPr="00DC4A21">
        <w:rPr>
          <w:bCs/>
        </w:rPr>
        <w:t xml:space="preserve"> overarching duty to promote </w:t>
      </w:r>
      <w:r w:rsidR="004259F4">
        <w:rPr>
          <w:bCs/>
        </w:rPr>
        <w:t xml:space="preserve">the </w:t>
      </w:r>
      <w:r w:rsidR="008F7756" w:rsidRPr="00DC4A21">
        <w:rPr>
          <w:bCs/>
        </w:rPr>
        <w:t>well-being</w:t>
      </w:r>
      <w:r w:rsidR="004259F4">
        <w:rPr>
          <w:bCs/>
        </w:rPr>
        <w:t xml:space="preserve"> of people who need care and support</w:t>
      </w:r>
      <w:r w:rsidR="008F7756">
        <w:rPr>
          <w:bCs/>
        </w:rPr>
        <w:t xml:space="preserve">. </w:t>
      </w:r>
      <w:r w:rsidR="00817779">
        <w:t>In the Act w</w:t>
      </w:r>
      <w:r w:rsidR="00817779" w:rsidRPr="00C91614">
        <w:t xml:space="preserve">ell-being is defined with </w:t>
      </w:r>
      <w:r w:rsidR="00817779">
        <w:t>eight</w:t>
      </w:r>
      <w:r w:rsidR="00817779" w:rsidRPr="00C91614">
        <w:t xml:space="preserve"> </w:t>
      </w:r>
      <w:r w:rsidR="00817779">
        <w:t xml:space="preserve">common </w:t>
      </w:r>
      <w:r w:rsidR="00817779" w:rsidRPr="00C91614">
        <w:t>aspects</w:t>
      </w:r>
      <w:r w:rsidR="00817779">
        <w:t>,</w:t>
      </w:r>
      <w:r w:rsidR="00817779" w:rsidRPr="00C91614">
        <w:t xml:space="preserve"> </w:t>
      </w:r>
      <w:r w:rsidR="00817779">
        <w:t>o</w:t>
      </w:r>
      <w:r w:rsidR="008F7756">
        <w:t xml:space="preserve">ne of </w:t>
      </w:r>
      <w:r w:rsidR="00817779">
        <w:t>which</w:t>
      </w:r>
      <w:r w:rsidR="008F7756" w:rsidRPr="00DC4A21">
        <w:t xml:space="preserve"> is protection from abuse and ne</w:t>
      </w:r>
      <w:r w:rsidR="00817779">
        <w:t xml:space="preserve">glect. In relation to a child, </w:t>
      </w:r>
      <w:r w:rsidR="008F7756" w:rsidRPr="00DC4A21">
        <w:t xml:space="preserve">well-being also includes </w:t>
      </w:r>
      <w:r w:rsidR="00817779">
        <w:t xml:space="preserve">their </w:t>
      </w:r>
      <w:r w:rsidR="008F7756" w:rsidRPr="00DC4A21">
        <w:t xml:space="preserve">physical, intellectual, </w:t>
      </w:r>
      <w:r w:rsidR="008F7756" w:rsidRPr="00DC4A21">
        <w:lastRenderedPageBreak/>
        <w:t>emotional, social and</w:t>
      </w:r>
      <w:r w:rsidR="008F7756" w:rsidRPr="00894ACF">
        <w:t xml:space="preserve"> behavioural development; and </w:t>
      </w:r>
      <w:r w:rsidR="00817779">
        <w:t xml:space="preserve">their </w:t>
      </w:r>
      <w:r w:rsidR="008F7756" w:rsidRPr="00894ACF">
        <w:t>welfare</w:t>
      </w:r>
      <w:r w:rsidR="00817779">
        <w:t xml:space="preserve"> </w:t>
      </w:r>
      <w:r w:rsidR="0089056F">
        <w:t>(</w:t>
      </w:r>
      <w:r w:rsidR="00920F97">
        <w:t>ensuring they are kept safe from harm</w:t>
      </w:r>
      <w:r w:rsidR="0089056F">
        <w:t>)</w:t>
      </w:r>
      <w:r w:rsidR="008F7756" w:rsidRPr="00894ACF">
        <w:t>.</w:t>
      </w:r>
    </w:p>
    <w:p w14:paraId="61150813" w14:textId="77777777" w:rsidR="004E6772" w:rsidRPr="00894ACF" w:rsidRDefault="004E6772" w:rsidP="008F7756"/>
    <w:p w14:paraId="351657A4" w14:textId="2161E80B" w:rsidR="008F7756" w:rsidRDefault="004259F4" w:rsidP="008F7756">
      <w:r>
        <w:t>There are some</w:t>
      </w:r>
      <w:r w:rsidR="0089056F">
        <w:t xml:space="preserve"> </w:t>
      </w:r>
      <w:r>
        <w:t xml:space="preserve">other </w:t>
      </w:r>
      <w:r w:rsidR="0089056F">
        <w:t xml:space="preserve">overarching </w:t>
      </w:r>
      <w:r w:rsidR="008F7756">
        <w:t xml:space="preserve">duties </w:t>
      </w:r>
      <w:r>
        <w:t>in the Act</w:t>
      </w:r>
      <w:r w:rsidR="008F7756">
        <w:t xml:space="preserve">. </w:t>
      </w:r>
      <w:r>
        <w:t>Practitioners</w:t>
      </w:r>
      <w:r w:rsidRPr="004259F4">
        <w:t xml:space="preserve"> have to have regard to people’s individuality, dignity and their views, and support them to participate</w:t>
      </w:r>
      <w:r w:rsidR="004E6772">
        <w:t>, including considering whether advocacy support is necessary</w:t>
      </w:r>
      <w:r w:rsidRPr="004259F4">
        <w:t>.</w:t>
      </w:r>
      <w:r w:rsidR="008F7756">
        <w:t xml:space="preserve"> </w:t>
      </w:r>
      <w:r>
        <w:t>Practitioners</w:t>
      </w:r>
      <w:r w:rsidR="008F7756">
        <w:t xml:space="preserve"> must promote adults’ independence and promote </w:t>
      </w:r>
      <w:r w:rsidR="008F7756" w:rsidRPr="00894ACF">
        <w:t>the upbringing of the child by the child’s family</w:t>
      </w:r>
      <w:r w:rsidR="008F7756">
        <w:t xml:space="preserve"> where possible. </w:t>
      </w:r>
      <w:r>
        <w:t>Practitioners</w:t>
      </w:r>
      <w:r w:rsidR="008F7756">
        <w:t xml:space="preserve"> must </w:t>
      </w:r>
      <w:r>
        <w:t xml:space="preserve">also </w:t>
      </w:r>
      <w:r w:rsidR="008F7756">
        <w:t xml:space="preserve">have regard to </w:t>
      </w:r>
      <w:r w:rsidR="008F7756" w:rsidRPr="00894ACF">
        <w:t>the United Natio</w:t>
      </w:r>
      <w:r w:rsidR="008F7756">
        <w:t>ns Principles for Older Persons</w:t>
      </w:r>
      <w:r w:rsidR="004E6772">
        <w:t>,</w:t>
      </w:r>
      <w:r w:rsidR="008F7756">
        <w:t xml:space="preserve"> </w:t>
      </w:r>
      <w:r w:rsidR="008F7756" w:rsidRPr="00894ACF">
        <w:t>Part 1 of the United Nations Conven</w:t>
      </w:r>
      <w:r w:rsidR="008F7756">
        <w:t>tion on the Rights of the Child</w:t>
      </w:r>
      <w:r>
        <w:t xml:space="preserve">, the </w:t>
      </w:r>
      <w:r w:rsidRPr="004259F4">
        <w:t>United Nations Convention on the Rights of Disabled People</w:t>
      </w:r>
      <w:r w:rsidR="009A5800">
        <w:t>,</w:t>
      </w:r>
      <w:r w:rsidR="008F7756">
        <w:t xml:space="preserve"> </w:t>
      </w:r>
      <w:r w:rsidR="004E6772">
        <w:t>as well as</w:t>
      </w:r>
      <w:r w:rsidR="008F7756">
        <w:t xml:space="preserve"> </w:t>
      </w:r>
      <w:r w:rsidR="008F7756" w:rsidRPr="00DC4A21">
        <w:rPr>
          <w:bCs/>
        </w:rPr>
        <w:t>the European Convention o</w:t>
      </w:r>
      <w:r w:rsidR="00894FA2">
        <w:rPr>
          <w:bCs/>
        </w:rPr>
        <w:t>n</w:t>
      </w:r>
      <w:r w:rsidR="008F7756" w:rsidRPr="00DC4A21">
        <w:rPr>
          <w:bCs/>
        </w:rPr>
        <w:t xml:space="preserve"> Human Rights</w:t>
      </w:r>
      <w:r w:rsidR="008F7756" w:rsidRPr="00DC4A21">
        <w:t>.</w:t>
      </w:r>
    </w:p>
    <w:p w14:paraId="352CF8AF" w14:textId="77777777" w:rsidR="008F7756" w:rsidRPr="00DC4A21" w:rsidRDefault="008F7756" w:rsidP="008F7756"/>
    <w:p w14:paraId="194D1DB4" w14:textId="77777777" w:rsidR="008F7756" w:rsidRDefault="008F7756" w:rsidP="006C65BB">
      <w:pPr>
        <w:pStyle w:val="Heading2"/>
      </w:pPr>
      <w:r>
        <w:t>Links to the rest of the Act</w:t>
      </w:r>
    </w:p>
    <w:p w14:paraId="4E39331C" w14:textId="440FB0FB" w:rsidR="007C2212" w:rsidRPr="0085346B" w:rsidRDefault="008F7756" w:rsidP="008F7756">
      <w:pPr>
        <w:rPr>
          <w:bCs/>
        </w:rPr>
      </w:pPr>
      <w:r w:rsidRPr="006C65BB">
        <w:rPr>
          <w:bCs/>
        </w:rPr>
        <w:t>Other</w:t>
      </w:r>
      <w:r w:rsidR="006C65BB">
        <w:rPr>
          <w:bCs/>
        </w:rPr>
        <w:t xml:space="preserve"> </w:t>
      </w:r>
      <w:r w:rsidR="009A5800">
        <w:rPr>
          <w:bCs/>
        </w:rPr>
        <w:t>p</w:t>
      </w:r>
      <w:r w:rsidRPr="006C65BB">
        <w:rPr>
          <w:bCs/>
        </w:rPr>
        <w:t xml:space="preserve">arts of the Act link to the duty to protect people from abuse and neglect, and </w:t>
      </w:r>
      <w:r w:rsidRPr="007C2212">
        <w:rPr>
          <w:bCs/>
        </w:rPr>
        <w:t>to protect children from harm. Local authorities must:</w:t>
      </w:r>
    </w:p>
    <w:p w14:paraId="036A8F91" w14:textId="5AB2BEE6" w:rsidR="008F7756" w:rsidRPr="0085346B" w:rsidRDefault="008F7756" w:rsidP="007C2212">
      <w:pPr>
        <w:pStyle w:val="Bullet1"/>
      </w:pPr>
      <w:r w:rsidRPr="0085346B">
        <w:t xml:space="preserve">provide services that </w:t>
      </w:r>
      <w:r w:rsidR="00302C58">
        <w:t>contribute towards</w:t>
      </w:r>
      <w:r w:rsidRPr="0085346B">
        <w:t xml:space="preserve"> </w:t>
      </w:r>
      <w:r w:rsidR="00302C58" w:rsidRPr="0085346B">
        <w:t>preventi</w:t>
      </w:r>
      <w:r w:rsidR="00302C58">
        <w:t>ng</w:t>
      </w:r>
      <w:r w:rsidR="00302C58" w:rsidRPr="0085346B">
        <w:t xml:space="preserve"> </w:t>
      </w:r>
      <w:r w:rsidR="00302C58">
        <w:t>people suffering from abuse or neglect harm</w:t>
      </w:r>
      <w:r w:rsidRPr="0085346B">
        <w:t xml:space="preserve">, and information and advice on how to raise concerns; </w:t>
      </w:r>
    </w:p>
    <w:p w14:paraId="2A1271B6" w14:textId="218BBE47" w:rsidR="008F7756" w:rsidRPr="0085346B" w:rsidRDefault="008F7756" w:rsidP="007C2212">
      <w:pPr>
        <w:pStyle w:val="Bullet1"/>
      </w:pPr>
      <w:r w:rsidRPr="0085346B">
        <w:t>assess people</w:t>
      </w:r>
      <w:r w:rsidR="00302C58">
        <w:t>’s needs, even if they</w:t>
      </w:r>
      <w:r w:rsidRPr="0085346B">
        <w:t xml:space="preserve"> refuse assessment</w:t>
      </w:r>
      <w:r w:rsidR="00302C58">
        <w:t>,</w:t>
      </w:r>
      <w:r w:rsidRPr="0085346B">
        <w:t xml:space="preserve"> if abuse, neglect or harm (for children) is suspected; </w:t>
      </w:r>
    </w:p>
    <w:p w14:paraId="20A12A43" w14:textId="069A4B27" w:rsidR="008F7756" w:rsidRPr="0085346B" w:rsidRDefault="00302C58" w:rsidP="007C2212">
      <w:pPr>
        <w:pStyle w:val="Bullet1"/>
      </w:pPr>
      <w:r>
        <w:t xml:space="preserve">automatically </w:t>
      </w:r>
      <w:r w:rsidR="008F7756" w:rsidRPr="0085346B">
        <w:t>meet needs for people who</w:t>
      </w:r>
      <w:r>
        <w:t>se needs</w:t>
      </w:r>
      <w:r w:rsidR="008F7756" w:rsidRPr="0085346B">
        <w:t xml:space="preserve"> aren’t </w:t>
      </w:r>
      <w:r>
        <w:t xml:space="preserve">otherwise </w:t>
      </w:r>
      <w:r w:rsidR="008F7756" w:rsidRPr="0085346B">
        <w:t>eli</w:t>
      </w:r>
      <w:r w:rsidR="008F7756">
        <w:t xml:space="preserve">gible if </w:t>
      </w:r>
      <w:r w:rsidR="007C2212">
        <w:t xml:space="preserve">that is </w:t>
      </w:r>
      <w:r w:rsidR="008F7756">
        <w:t xml:space="preserve">necessary to protect </w:t>
      </w:r>
      <w:r w:rsidR="007C2212">
        <w:t xml:space="preserve">them </w:t>
      </w:r>
      <w:r w:rsidR="008F7756">
        <w:t>f</w:t>
      </w:r>
      <w:r w:rsidR="008F7756" w:rsidRPr="0085346B">
        <w:t>r</w:t>
      </w:r>
      <w:r w:rsidR="008F7756">
        <w:t>o</w:t>
      </w:r>
      <w:r w:rsidR="008F7756" w:rsidRPr="0085346B">
        <w:t xml:space="preserve">m abuse, neglect or </w:t>
      </w:r>
      <w:r w:rsidR="004E6772" w:rsidRPr="0085346B">
        <w:t>(for children)</w:t>
      </w:r>
      <w:r w:rsidR="004E6772">
        <w:t xml:space="preserve"> </w:t>
      </w:r>
      <w:r w:rsidR="008F7756" w:rsidRPr="0085346B">
        <w:t xml:space="preserve">harm; </w:t>
      </w:r>
    </w:p>
    <w:p w14:paraId="61DF0954" w14:textId="77777777" w:rsidR="008F7756" w:rsidRPr="0085346B" w:rsidRDefault="008F7756" w:rsidP="007C2212">
      <w:pPr>
        <w:pStyle w:val="Bullet1"/>
      </w:pPr>
      <w:r w:rsidRPr="0085346B">
        <w:t>safeguard and promote the well-being of looked after children</w:t>
      </w:r>
      <w:r w:rsidR="007C2212">
        <w:t>; and</w:t>
      </w:r>
    </w:p>
    <w:p w14:paraId="4475D62C" w14:textId="793EE416" w:rsidR="008F7756" w:rsidRPr="0085346B" w:rsidRDefault="008F7756" w:rsidP="007C2212">
      <w:pPr>
        <w:pStyle w:val="Bullet1"/>
      </w:pPr>
      <w:proofErr w:type="gramStart"/>
      <w:r>
        <w:t>actively</w:t>
      </w:r>
      <w:proofErr w:type="gramEnd"/>
      <w:r>
        <w:t xml:space="preserve"> engage and </w:t>
      </w:r>
      <w:r w:rsidRPr="0085346B">
        <w:t xml:space="preserve">co-operate with partners to protect people from abuse, neglect or </w:t>
      </w:r>
      <w:r w:rsidR="004E6772" w:rsidRPr="0085346B">
        <w:t>(for children)</w:t>
      </w:r>
      <w:r w:rsidR="004E6772">
        <w:t xml:space="preserve"> </w:t>
      </w:r>
      <w:r w:rsidRPr="0085346B">
        <w:t>harm</w:t>
      </w:r>
      <w:r w:rsidR="007C2212">
        <w:t>.</w:t>
      </w:r>
    </w:p>
    <w:p w14:paraId="77A63D15" w14:textId="77777777" w:rsidR="00E354E3" w:rsidRDefault="00E354E3" w:rsidP="00E354E3"/>
    <w:p w14:paraId="3F824C6F" w14:textId="77777777" w:rsidR="00E00663" w:rsidRDefault="00E00663" w:rsidP="00770722">
      <w:pPr>
        <w:pStyle w:val="Heading1"/>
        <w:spacing w:after="120"/>
      </w:pPr>
      <w:r>
        <w:t>Adults Pathway</w:t>
      </w:r>
    </w:p>
    <w:p w14:paraId="04BB1745" w14:textId="631AD8FD" w:rsidR="00E00663" w:rsidRDefault="00E00663" w:rsidP="00E00663">
      <w:r w:rsidRPr="00E00663">
        <w:rPr>
          <w:noProof/>
          <w:lang w:eastAsia="en-GB"/>
        </w:rPr>
        <w:drawing>
          <wp:inline distT="0" distB="0" distL="0" distR="0" wp14:anchorId="3214AE4E" wp14:editId="0ACF9239">
            <wp:extent cx="5250180" cy="2301240"/>
            <wp:effectExtent l="0" t="0" r="26670" b="22860"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1878567C" w14:textId="77777777" w:rsidR="00E00663" w:rsidRDefault="00E00663" w:rsidP="00E00663"/>
    <w:p w14:paraId="5B9A9129" w14:textId="03C89472" w:rsidR="003154A2" w:rsidRDefault="004E6772" w:rsidP="00E0066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3136CA" wp14:editId="2A22E022">
                <wp:simplePos x="0" y="0"/>
                <wp:positionH relativeFrom="column">
                  <wp:posOffset>82550</wp:posOffset>
                </wp:positionH>
                <wp:positionV relativeFrom="paragraph">
                  <wp:posOffset>92075</wp:posOffset>
                </wp:positionV>
                <wp:extent cx="5287645" cy="1074420"/>
                <wp:effectExtent l="0" t="209550" r="27305" b="11430"/>
                <wp:wrapSquare wrapText="bothSides"/>
                <wp:docPr id="20" name="Rounded Rectangular Callou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7645" cy="1074420"/>
                        </a:xfrm>
                        <a:prstGeom prst="wedgeRoundRectCallout">
                          <a:avLst>
                            <a:gd name="adj1" fmla="val -39199"/>
                            <a:gd name="adj2" fmla="val -69141"/>
                            <a:gd name="adj3" fmla="val 16667"/>
                          </a:avLst>
                        </a:prstGeom>
                        <a:solidFill>
                          <a:srgbClr val="5CC9E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6C90D8" w14:textId="050472C0" w:rsidR="00E00663" w:rsidRPr="006417EE" w:rsidRDefault="009A5800" w:rsidP="00E00663">
                            <w:pPr>
                              <w:ind w:right="79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A</w:t>
                            </w:r>
                            <w:r w:rsidR="00E00663" w:rsidRPr="006417EE">
                              <w:rPr>
                                <w:color w:val="000000" w:themeColor="text1"/>
                              </w:rPr>
                              <w:t xml:space="preserve">n adult </w:t>
                            </w:r>
                            <w:r w:rsidR="006417EE">
                              <w:rPr>
                                <w:color w:val="000000" w:themeColor="text1"/>
                              </w:rPr>
                              <w:t xml:space="preserve">at risk is an adult </w:t>
                            </w:r>
                            <w:r w:rsidR="00E00663" w:rsidRPr="006417EE">
                              <w:rPr>
                                <w:color w:val="000000" w:themeColor="text1"/>
                              </w:rPr>
                              <w:t xml:space="preserve">who is experiencing or is at risk of abuse or neglect, has needs for care and support (whether or not the </w:t>
                            </w:r>
                            <w:r w:rsidR="004E6772">
                              <w:rPr>
                                <w:color w:val="000000" w:themeColor="text1"/>
                              </w:rPr>
                              <w:t xml:space="preserve">local </w:t>
                            </w:r>
                            <w:r w:rsidR="00E00663" w:rsidRPr="006417EE">
                              <w:rPr>
                                <w:color w:val="000000" w:themeColor="text1"/>
                              </w:rPr>
                              <w:t>authority is meeting any of those needs), and as a result of those needs is unable to protect himself or herself against the abuse or neglect or the risk of it.</w:t>
                            </w:r>
                          </w:p>
                          <w:p w14:paraId="6BFDB975" w14:textId="77777777" w:rsidR="00E00663" w:rsidRPr="006417EE" w:rsidRDefault="00E00663" w:rsidP="00E00663">
                            <w:pPr>
                              <w:ind w:right="79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53136CA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20" o:spid="_x0000_s1026" type="#_x0000_t62" style="position:absolute;margin-left:6.5pt;margin-top:7.25pt;width:416.35pt;height:84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" adj="2333,-4134" fillcolor="#5cc9e3" strokecolor="#243f60 [1604]" strokeweight="2pt">
                <v:textbox>
                  <w:txbxContent>
                    <w:p w14:paraId="7C6C90D8" w14:textId="050472C0" w:rsidR="00E00663" w:rsidRPr="006417EE" w:rsidRDefault="009A5800" w:rsidP="00E00663">
                      <w:pPr>
                        <w:ind w:right="79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A</w:t>
                      </w:r>
                      <w:r w:rsidR="00E00663" w:rsidRPr="006417EE">
                        <w:rPr>
                          <w:color w:val="000000" w:themeColor="text1"/>
                        </w:rPr>
                        <w:t xml:space="preserve">n adult </w:t>
                      </w:r>
                      <w:r w:rsidR="006417EE">
                        <w:rPr>
                          <w:color w:val="000000" w:themeColor="text1"/>
                        </w:rPr>
                        <w:t xml:space="preserve">at risk is an adult </w:t>
                      </w:r>
                      <w:r w:rsidR="00E00663" w:rsidRPr="006417EE">
                        <w:rPr>
                          <w:color w:val="000000" w:themeColor="text1"/>
                        </w:rPr>
                        <w:t xml:space="preserve">who is experiencing or is at risk of abuse or neglect, has needs for care and support (whether or not the </w:t>
                      </w:r>
                      <w:r w:rsidR="004E6772">
                        <w:rPr>
                          <w:color w:val="000000" w:themeColor="text1"/>
                        </w:rPr>
                        <w:t xml:space="preserve">local </w:t>
                      </w:r>
                      <w:r w:rsidR="00E00663" w:rsidRPr="006417EE">
                        <w:rPr>
                          <w:color w:val="000000" w:themeColor="text1"/>
                        </w:rPr>
                        <w:t>authority is meeting any of those needs), and as a result of those needs is unable to protect himself or herself against the abuse or neglect or the risk of it.</w:t>
                      </w:r>
                    </w:p>
                    <w:p w14:paraId="6BFDB975" w14:textId="77777777" w:rsidR="00E00663" w:rsidRPr="006417EE" w:rsidRDefault="00E00663" w:rsidP="00E00663">
                      <w:pPr>
                        <w:ind w:right="79"/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3BFC1FD" w14:textId="3424D33D" w:rsidR="003154A2" w:rsidRDefault="003154A2" w:rsidP="00E00663"/>
    <w:p w14:paraId="7E81D68E" w14:textId="77777777" w:rsidR="003154A2" w:rsidRDefault="003154A2" w:rsidP="00E00663"/>
    <w:p w14:paraId="56110902" w14:textId="77777777" w:rsidR="003154A2" w:rsidRDefault="003154A2" w:rsidP="00E00663"/>
    <w:p w14:paraId="669382A4" w14:textId="77777777" w:rsidR="003154A2" w:rsidRDefault="003154A2" w:rsidP="00E00663"/>
    <w:p w14:paraId="16526FAC" w14:textId="4E11C4EF" w:rsidR="00302C58" w:rsidRDefault="00D96A53" w:rsidP="0061280D">
      <w:r w:rsidRPr="00725B80">
        <w:rPr>
          <w:bCs/>
        </w:rPr>
        <w:lastRenderedPageBreak/>
        <w:t>There is a duty to report an adult at risk</w:t>
      </w:r>
      <w:r w:rsidR="00725B80" w:rsidRPr="00725B80">
        <w:rPr>
          <w:bCs/>
        </w:rPr>
        <w:t xml:space="preserve"> </w:t>
      </w:r>
      <w:r w:rsidRPr="00725B80">
        <w:t>for all relevant partners of a local</w:t>
      </w:r>
      <w:r w:rsidRPr="00302C58">
        <w:t xml:space="preserve"> authority. </w:t>
      </w:r>
      <w:r w:rsidR="00725B80" w:rsidRPr="00725B80">
        <w:t>There is a duty for a local authority to make enquiries if it has reasonable cause to suspect that a person within its area (whether or not ordinarily resident there) is an adult at risk.</w:t>
      </w:r>
      <w:r w:rsidR="0061280D">
        <w:t xml:space="preserve"> </w:t>
      </w:r>
    </w:p>
    <w:p w14:paraId="61CA8905" w14:textId="77777777" w:rsidR="00725B80" w:rsidRDefault="00725B80" w:rsidP="00725B80"/>
    <w:p w14:paraId="6F6B1BE2" w14:textId="7F8BA59A" w:rsidR="00E00663" w:rsidRDefault="00E00663" w:rsidP="00E00663">
      <w:pPr>
        <w:pStyle w:val="Heading1"/>
      </w:pPr>
      <w:r>
        <w:t>Adult P</w:t>
      </w:r>
      <w:r w:rsidR="00505B1C">
        <w:t>rotection and Support Order</w:t>
      </w:r>
      <w:r w:rsidR="00D32189">
        <w:t>s</w:t>
      </w:r>
    </w:p>
    <w:p w14:paraId="7B1994B9" w14:textId="5A307D09" w:rsidR="00654564" w:rsidRDefault="00AF736A" w:rsidP="00AF736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BCB797" wp14:editId="6D9747CA">
                <wp:simplePos x="0" y="0"/>
                <wp:positionH relativeFrom="column">
                  <wp:posOffset>36830</wp:posOffset>
                </wp:positionH>
                <wp:positionV relativeFrom="paragraph">
                  <wp:posOffset>633095</wp:posOffset>
                </wp:positionV>
                <wp:extent cx="5791200" cy="1866900"/>
                <wp:effectExtent l="0" t="0" r="19050" b="38100"/>
                <wp:wrapTopAndBottom/>
                <wp:docPr id="7" name="Rounded Rectangular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1866900"/>
                        </a:xfrm>
                        <a:prstGeom prst="wedgeRoundRectCallout">
                          <a:avLst>
                            <a:gd name="adj1" fmla="val -21142"/>
                            <a:gd name="adj2" fmla="val 50040"/>
                            <a:gd name="adj3" fmla="val 16667"/>
                          </a:avLst>
                        </a:prstGeom>
                        <a:solidFill>
                          <a:srgbClr val="5CC9E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EA1E20" w14:textId="26E00033" w:rsidR="00AF736A" w:rsidRPr="00DD5B0E" w:rsidRDefault="00AF736A" w:rsidP="00AF736A">
                            <w:pPr>
                              <w:spacing w:after="60"/>
                              <w:rPr>
                                <w:color w:val="000000" w:themeColor="text1"/>
                              </w:rPr>
                            </w:pPr>
                            <w:r w:rsidRPr="00DD5B0E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What: </w:t>
                            </w:r>
                            <w:r w:rsidR="00852D2F" w:rsidRPr="00852D2F">
                              <w:rPr>
                                <w:color w:val="000000" w:themeColor="text1"/>
                              </w:rPr>
                              <w:t xml:space="preserve">Order from a Justice of the Peace to enable private conversation, find out if </w:t>
                            </w:r>
                            <w:r w:rsidR="004E6772">
                              <w:rPr>
                                <w:color w:val="000000" w:themeColor="text1"/>
                              </w:rPr>
                              <w:t xml:space="preserve">the </w:t>
                            </w:r>
                            <w:r w:rsidR="00852D2F" w:rsidRPr="00852D2F">
                              <w:rPr>
                                <w:color w:val="000000" w:themeColor="text1"/>
                              </w:rPr>
                              <w:t xml:space="preserve">person </w:t>
                            </w:r>
                            <w:r w:rsidR="004E6772">
                              <w:rPr>
                                <w:color w:val="000000" w:themeColor="text1"/>
                              </w:rPr>
                              <w:t xml:space="preserve">is </w:t>
                            </w:r>
                            <w:r w:rsidR="00852D2F" w:rsidRPr="00852D2F">
                              <w:rPr>
                                <w:color w:val="000000" w:themeColor="text1"/>
                              </w:rPr>
                              <w:t xml:space="preserve">making decisions freely, </w:t>
                            </w:r>
                            <w:r w:rsidR="004E6772">
                              <w:rPr>
                                <w:color w:val="000000" w:themeColor="text1"/>
                              </w:rPr>
                              <w:t xml:space="preserve">and </w:t>
                            </w:r>
                            <w:r w:rsidR="00852D2F" w:rsidRPr="00852D2F">
                              <w:rPr>
                                <w:color w:val="000000" w:themeColor="text1"/>
                              </w:rPr>
                              <w:t>assess whether an adult at risk</w:t>
                            </w:r>
                          </w:p>
                          <w:p w14:paraId="73926BFE" w14:textId="77777777" w:rsidR="00AF736A" w:rsidRPr="00DD5B0E" w:rsidRDefault="00AF736A" w:rsidP="00AF736A">
                            <w:pPr>
                              <w:spacing w:after="60"/>
                              <w:rPr>
                                <w:color w:val="000000" w:themeColor="text1"/>
                              </w:rPr>
                            </w:pPr>
                            <w:r w:rsidRPr="00DD5B0E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Why: </w:t>
                            </w:r>
                            <w:r w:rsidRPr="00DD5B0E">
                              <w:rPr>
                                <w:color w:val="000000" w:themeColor="text1"/>
                              </w:rPr>
                              <w:t>Suspicion that adult is at risk, order needed to gain access, order will not result in greater risk</w:t>
                            </w:r>
                          </w:p>
                          <w:p w14:paraId="5345DC38" w14:textId="77777777" w:rsidR="00AF736A" w:rsidRPr="00DD5B0E" w:rsidRDefault="00AF736A" w:rsidP="00AF736A">
                            <w:pPr>
                              <w:spacing w:after="60"/>
                              <w:rPr>
                                <w:color w:val="000000" w:themeColor="text1"/>
                              </w:rPr>
                            </w:pPr>
                            <w:r w:rsidRPr="00DD5B0E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Who for: </w:t>
                            </w:r>
                            <w:r w:rsidR="003546F9" w:rsidRPr="00DD5B0E">
                              <w:rPr>
                                <w:color w:val="000000" w:themeColor="text1"/>
                              </w:rPr>
                              <w:t xml:space="preserve">Authorised </w:t>
                            </w:r>
                            <w:r w:rsidR="00852D2F">
                              <w:rPr>
                                <w:color w:val="000000" w:themeColor="text1"/>
                              </w:rPr>
                              <w:t>officer</w:t>
                            </w:r>
                            <w:r w:rsidR="003546F9" w:rsidRPr="00DD5B0E">
                              <w:rPr>
                                <w:color w:val="000000" w:themeColor="text1"/>
                              </w:rPr>
                              <w:t>, c</w:t>
                            </w:r>
                            <w:r w:rsidRPr="00DD5B0E">
                              <w:rPr>
                                <w:color w:val="000000" w:themeColor="text1"/>
                              </w:rPr>
                              <w:t>onstable, others as needed</w:t>
                            </w:r>
                          </w:p>
                          <w:p w14:paraId="3A1E2E61" w14:textId="77777777" w:rsidR="00AF736A" w:rsidRPr="00DD5B0E" w:rsidRDefault="00AF736A" w:rsidP="00AF736A">
                            <w:pPr>
                              <w:spacing w:after="60"/>
                              <w:rPr>
                                <w:color w:val="000000" w:themeColor="text1"/>
                              </w:rPr>
                            </w:pPr>
                            <w:r w:rsidRPr="00DD5B0E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Where: </w:t>
                            </w:r>
                            <w:r w:rsidRPr="00DD5B0E">
                              <w:rPr>
                                <w:color w:val="000000" w:themeColor="text1"/>
                              </w:rPr>
                              <w:t>Specific premises</w:t>
                            </w:r>
                          </w:p>
                          <w:p w14:paraId="32E61781" w14:textId="77777777" w:rsidR="00AF736A" w:rsidRPr="00DD5B0E" w:rsidRDefault="00AF736A" w:rsidP="00AF736A">
                            <w:pPr>
                              <w:spacing w:after="60"/>
                              <w:rPr>
                                <w:color w:val="000000" w:themeColor="text1"/>
                              </w:rPr>
                            </w:pPr>
                            <w:r w:rsidRPr="00DD5B0E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When: </w:t>
                            </w:r>
                            <w:r w:rsidRPr="00DD5B0E">
                              <w:rPr>
                                <w:color w:val="000000" w:themeColor="text1"/>
                              </w:rPr>
                              <w:t>Specific timeframe</w:t>
                            </w:r>
                          </w:p>
                          <w:p w14:paraId="402088A7" w14:textId="77777777" w:rsidR="00AF736A" w:rsidRPr="00DD5B0E" w:rsidRDefault="00AF736A" w:rsidP="00AF736A">
                            <w:pPr>
                              <w:spacing w:after="60"/>
                              <w:rPr>
                                <w:color w:val="000000" w:themeColor="text1"/>
                              </w:rPr>
                            </w:pPr>
                            <w:r w:rsidRPr="00DD5B0E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How: </w:t>
                            </w:r>
                            <w:r w:rsidRPr="00DD5B0E">
                              <w:rPr>
                                <w:color w:val="000000" w:themeColor="text1"/>
                              </w:rPr>
                              <w:t xml:space="preserve">Guidance sets out considerations about how to use this well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CBCB797" id="Rounded Rectangular Callout 7" o:spid="_x0000_s1027" type="#_x0000_t62" style="position:absolute;margin-left:2.9pt;margin-top:49.85pt;width:456pt;height:14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" adj="6233,21609" fillcolor="#5cc9e3" strokecolor="#243f60 [1604]" strokeweight="2pt">
                <v:textbox>
                  <w:txbxContent>
                    <w:p w14:paraId="1FEA1E20" w14:textId="26E00033" w:rsidR="00AF736A" w:rsidRPr="00DD5B0E" w:rsidRDefault="00AF736A" w:rsidP="00AF736A">
                      <w:pPr>
                        <w:spacing w:after="60"/>
                        <w:rPr>
                          <w:color w:val="000000" w:themeColor="text1"/>
                        </w:rPr>
                      </w:pPr>
                      <w:r w:rsidRPr="00DD5B0E">
                        <w:rPr>
                          <w:b/>
                          <w:bCs/>
                          <w:color w:val="000000" w:themeColor="text1"/>
                        </w:rPr>
                        <w:t xml:space="preserve">What: </w:t>
                      </w:r>
                      <w:r w:rsidR="00852D2F" w:rsidRPr="00852D2F">
                        <w:rPr>
                          <w:color w:val="000000" w:themeColor="text1"/>
                        </w:rPr>
                        <w:t xml:space="preserve">Order from a Justice of the Peace to enable private conversation, find out if </w:t>
                      </w:r>
                      <w:r w:rsidR="004E6772">
                        <w:rPr>
                          <w:color w:val="000000" w:themeColor="text1"/>
                        </w:rPr>
                        <w:t xml:space="preserve">the </w:t>
                      </w:r>
                      <w:r w:rsidR="00852D2F" w:rsidRPr="00852D2F">
                        <w:rPr>
                          <w:color w:val="000000" w:themeColor="text1"/>
                        </w:rPr>
                        <w:t xml:space="preserve">person </w:t>
                      </w:r>
                      <w:r w:rsidR="004E6772">
                        <w:rPr>
                          <w:color w:val="000000" w:themeColor="text1"/>
                        </w:rPr>
                        <w:t xml:space="preserve">is </w:t>
                      </w:r>
                      <w:r w:rsidR="00852D2F" w:rsidRPr="00852D2F">
                        <w:rPr>
                          <w:color w:val="000000" w:themeColor="text1"/>
                        </w:rPr>
                        <w:t xml:space="preserve">making decisions freely, </w:t>
                      </w:r>
                      <w:r w:rsidR="004E6772">
                        <w:rPr>
                          <w:color w:val="000000" w:themeColor="text1"/>
                        </w:rPr>
                        <w:t xml:space="preserve">and </w:t>
                      </w:r>
                      <w:r w:rsidR="00852D2F" w:rsidRPr="00852D2F">
                        <w:rPr>
                          <w:color w:val="000000" w:themeColor="text1"/>
                        </w:rPr>
                        <w:t>assess whether an adult at risk</w:t>
                      </w:r>
                    </w:p>
                    <w:p w14:paraId="73926BFE" w14:textId="77777777" w:rsidR="00AF736A" w:rsidRPr="00DD5B0E" w:rsidRDefault="00AF736A" w:rsidP="00AF736A">
                      <w:pPr>
                        <w:spacing w:after="60"/>
                        <w:rPr>
                          <w:color w:val="000000" w:themeColor="text1"/>
                        </w:rPr>
                      </w:pPr>
                      <w:r w:rsidRPr="00DD5B0E">
                        <w:rPr>
                          <w:b/>
                          <w:bCs/>
                          <w:color w:val="000000" w:themeColor="text1"/>
                        </w:rPr>
                        <w:t xml:space="preserve">Why: </w:t>
                      </w:r>
                      <w:r w:rsidRPr="00DD5B0E">
                        <w:rPr>
                          <w:color w:val="000000" w:themeColor="text1"/>
                        </w:rPr>
                        <w:t>Suspicion that adult is at risk, order needed to gain access, order will not result in greater risk</w:t>
                      </w:r>
                    </w:p>
                    <w:p w14:paraId="5345DC38" w14:textId="77777777" w:rsidR="00AF736A" w:rsidRPr="00DD5B0E" w:rsidRDefault="00AF736A" w:rsidP="00AF736A">
                      <w:pPr>
                        <w:spacing w:after="60"/>
                        <w:rPr>
                          <w:color w:val="000000" w:themeColor="text1"/>
                        </w:rPr>
                      </w:pPr>
                      <w:r w:rsidRPr="00DD5B0E">
                        <w:rPr>
                          <w:b/>
                          <w:bCs/>
                          <w:color w:val="000000" w:themeColor="text1"/>
                        </w:rPr>
                        <w:t xml:space="preserve">Who for: </w:t>
                      </w:r>
                      <w:r w:rsidR="003546F9" w:rsidRPr="00DD5B0E">
                        <w:rPr>
                          <w:color w:val="000000" w:themeColor="text1"/>
                        </w:rPr>
                        <w:t xml:space="preserve">Authorised </w:t>
                      </w:r>
                      <w:r w:rsidR="00852D2F">
                        <w:rPr>
                          <w:color w:val="000000" w:themeColor="text1"/>
                        </w:rPr>
                        <w:t>officer</w:t>
                      </w:r>
                      <w:r w:rsidR="003546F9" w:rsidRPr="00DD5B0E">
                        <w:rPr>
                          <w:color w:val="000000" w:themeColor="text1"/>
                        </w:rPr>
                        <w:t>, c</w:t>
                      </w:r>
                      <w:r w:rsidRPr="00DD5B0E">
                        <w:rPr>
                          <w:color w:val="000000" w:themeColor="text1"/>
                        </w:rPr>
                        <w:t>onstable, others as needed</w:t>
                      </w:r>
                    </w:p>
                    <w:p w14:paraId="3A1E2E61" w14:textId="77777777" w:rsidR="00AF736A" w:rsidRPr="00DD5B0E" w:rsidRDefault="00AF736A" w:rsidP="00AF736A">
                      <w:pPr>
                        <w:spacing w:after="60"/>
                        <w:rPr>
                          <w:color w:val="000000" w:themeColor="text1"/>
                        </w:rPr>
                      </w:pPr>
                      <w:r w:rsidRPr="00DD5B0E">
                        <w:rPr>
                          <w:b/>
                          <w:bCs/>
                          <w:color w:val="000000" w:themeColor="text1"/>
                        </w:rPr>
                        <w:t xml:space="preserve">Where: </w:t>
                      </w:r>
                      <w:r w:rsidRPr="00DD5B0E">
                        <w:rPr>
                          <w:color w:val="000000" w:themeColor="text1"/>
                        </w:rPr>
                        <w:t>Specific premises</w:t>
                      </w:r>
                    </w:p>
                    <w:p w14:paraId="32E61781" w14:textId="77777777" w:rsidR="00AF736A" w:rsidRPr="00DD5B0E" w:rsidRDefault="00AF736A" w:rsidP="00AF736A">
                      <w:pPr>
                        <w:spacing w:after="60"/>
                        <w:rPr>
                          <w:color w:val="000000" w:themeColor="text1"/>
                        </w:rPr>
                      </w:pPr>
                      <w:r w:rsidRPr="00DD5B0E">
                        <w:rPr>
                          <w:b/>
                          <w:bCs/>
                          <w:color w:val="000000" w:themeColor="text1"/>
                        </w:rPr>
                        <w:t xml:space="preserve">When: </w:t>
                      </w:r>
                      <w:r w:rsidRPr="00DD5B0E">
                        <w:rPr>
                          <w:color w:val="000000" w:themeColor="text1"/>
                        </w:rPr>
                        <w:t>Specific timeframe</w:t>
                      </w:r>
                    </w:p>
                    <w:p w14:paraId="402088A7" w14:textId="77777777" w:rsidR="00AF736A" w:rsidRPr="00DD5B0E" w:rsidRDefault="00AF736A" w:rsidP="00AF736A">
                      <w:pPr>
                        <w:spacing w:after="60"/>
                        <w:rPr>
                          <w:color w:val="000000" w:themeColor="text1"/>
                        </w:rPr>
                      </w:pPr>
                      <w:r w:rsidRPr="00DD5B0E">
                        <w:rPr>
                          <w:b/>
                          <w:bCs/>
                          <w:color w:val="000000" w:themeColor="text1"/>
                        </w:rPr>
                        <w:t xml:space="preserve">How: </w:t>
                      </w:r>
                      <w:r w:rsidRPr="00DD5B0E">
                        <w:rPr>
                          <w:color w:val="000000" w:themeColor="text1"/>
                        </w:rPr>
                        <w:t xml:space="preserve">Guidance sets out considerations about how to use this well 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t>The Act introduce</w:t>
      </w:r>
      <w:r w:rsidR="0045455D">
        <w:t>d</w:t>
      </w:r>
      <w:r w:rsidR="00B520D6" w:rsidRPr="00AF736A">
        <w:t xml:space="preserve"> adult protection and support orders (APSO</w:t>
      </w:r>
      <w:r w:rsidR="00D32189">
        <w:t>s</w:t>
      </w:r>
      <w:r w:rsidR="00B520D6" w:rsidRPr="00AF736A">
        <w:t xml:space="preserve">). </w:t>
      </w:r>
      <w:r>
        <w:t xml:space="preserve">These are designed to enable a local authority to </w:t>
      </w:r>
      <w:r w:rsidRPr="00AF736A">
        <w:t>properly assess whether</w:t>
      </w:r>
      <w:r>
        <w:t xml:space="preserve"> </w:t>
      </w:r>
      <w:r w:rsidRPr="00AF736A">
        <w:t xml:space="preserve">a person </w:t>
      </w:r>
      <w:r>
        <w:t>is</w:t>
      </w:r>
      <w:r w:rsidRPr="00AF736A">
        <w:t xml:space="preserve"> an adult at risk</w:t>
      </w:r>
      <w:r>
        <w:t xml:space="preserve"> </w:t>
      </w:r>
      <w:r w:rsidRPr="00AF736A">
        <w:t>and</w:t>
      </w:r>
      <w:r>
        <w:t>, if so,</w:t>
      </w:r>
      <w:r w:rsidRPr="00AF736A">
        <w:t xml:space="preserve"> to make a decision about any action that should be taken</w:t>
      </w:r>
      <w:r>
        <w:t>.</w:t>
      </w:r>
    </w:p>
    <w:p w14:paraId="1F6B8581" w14:textId="77777777" w:rsidR="00AF736A" w:rsidRPr="0061280D" w:rsidRDefault="00AF736A" w:rsidP="00AF736A">
      <w:pPr>
        <w:rPr>
          <w:sz w:val="16"/>
        </w:rPr>
      </w:pPr>
    </w:p>
    <w:p w14:paraId="7AED68EC" w14:textId="4CBEBA27" w:rsidR="003546F9" w:rsidRDefault="003546F9" w:rsidP="00E00663">
      <w:r w:rsidRPr="00AF736A">
        <w:t>T</w:t>
      </w:r>
      <w:r w:rsidR="00522BB9">
        <w:t>o grant an order t</w:t>
      </w:r>
      <w:r w:rsidRPr="00AF736A">
        <w:t xml:space="preserve">here </w:t>
      </w:r>
      <w:r>
        <w:t>needs to be</w:t>
      </w:r>
      <w:r w:rsidRPr="00AF736A">
        <w:t xml:space="preserve"> reasonable cause to suspect that a person is an adult at risk, and </w:t>
      </w:r>
      <w:r w:rsidR="00D32189">
        <w:t>that the</w:t>
      </w:r>
      <w:r w:rsidRPr="00AF736A">
        <w:t xml:space="preserve"> order is needed to be able to assess </w:t>
      </w:r>
      <w:r>
        <w:t>them</w:t>
      </w:r>
      <w:r w:rsidRPr="00AF736A">
        <w:t>, and that using the order will not result in the</w:t>
      </w:r>
      <w:r>
        <w:t>ir</w:t>
      </w:r>
      <w:r w:rsidRPr="00AF736A">
        <w:t xml:space="preserve"> being at greater risk of abuse or neglect.</w:t>
      </w:r>
      <w:r w:rsidRPr="003546F9">
        <w:t xml:space="preserve"> </w:t>
      </w:r>
      <w:r w:rsidRPr="003546F9">
        <w:rPr>
          <w:bCs/>
        </w:rPr>
        <w:t>APSOs are only to be used in exceptional circumstances</w:t>
      </w:r>
      <w:r w:rsidR="001D586A">
        <w:rPr>
          <w:bCs/>
        </w:rPr>
        <w:t xml:space="preserve"> </w:t>
      </w:r>
      <w:r w:rsidR="001D586A">
        <w:t>where other attempts to speak to the adult considered to be at risk have failed.</w:t>
      </w:r>
      <w:r>
        <w:t xml:space="preserve"> </w:t>
      </w:r>
    </w:p>
    <w:p w14:paraId="00DF1562" w14:textId="77777777" w:rsidR="00E00663" w:rsidRPr="003F4861" w:rsidRDefault="00E00663" w:rsidP="00E00663"/>
    <w:p w14:paraId="0943F698" w14:textId="77777777" w:rsidR="00E00663" w:rsidRDefault="00E00663" w:rsidP="00E00663">
      <w:pPr>
        <w:pStyle w:val="Heading1"/>
      </w:pPr>
      <w:r>
        <w:t>Children’s Pathway</w:t>
      </w:r>
    </w:p>
    <w:p w14:paraId="0F57DC38" w14:textId="77777777" w:rsidR="00E00663" w:rsidRPr="00407D64" w:rsidRDefault="00522BB9" w:rsidP="00E00663">
      <w:r w:rsidRPr="00522BB9">
        <w:rPr>
          <w:noProof/>
          <w:lang w:eastAsia="en-GB"/>
        </w:rPr>
        <w:drawing>
          <wp:inline distT="0" distB="0" distL="0" distR="0" wp14:anchorId="0C5E4683" wp14:editId="429892E5">
            <wp:extent cx="5220000" cy="2398143"/>
            <wp:effectExtent l="0" t="0" r="76200" b="21590"/>
            <wp:docPr id="10" name="Diagram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14:paraId="38A81BC3" w14:textId="77777777" w:rsidR="00E00663" w:rsidRPr="00407D64" w:rsidRDefault="00E00663" w:rsidP="00E00663"/>
    <w:p w14:paraId="243DC7A5" w14:textId="77777777" w:rsidR="00E00663" w:rsidRPr="00407D64" w:rsidRDefault="00F12D63" w:rsidP="00E0066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953B0E" wp14:editId="7B1FC722">
                <wp:simplePos x="0" y="0"/>
                <wp:positionH relativeFrom="column">
                  <wp:posOffset>36830</wp:posOffset>
                </wp:positionH>
                <wp:positionV relativeFrom="paragraph">
                  <wp:posOffset>5080</wp:posOffset>
                </wp:positionV>
                <wp:extent cx="5287645" cy="739140"/>
                <wp:effectExtent l="0" t="152400" r="27305" b="22860"/>
                <wp:wrapSquare wrapText="bothSides"/>
                <wp:docPr id="11" name="Rounded Rectangular Callou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7645" cy="739140"/>
                        </a:xfrm>
                        <a:prstGeom prst="wedgeRoundRectCallout">
                          <a:avLst>
                            <a:gd name="adj1" fmla="val -39199"/>
                            <a:gd name="adj2" fmla="val -69487"/>
                            <a:gd name="adj3" fmla="val 16667"/>
                          </a:avLst>
                        </a:prstGeom>
                        <a:solidFill>
                          <a:srgbClr val="5CC9E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7CC4BB" w14:textId="3D8CE86A" w:rsidR="00F12D63" w:rsidRPr="006417EE" w:rsidRDefault="00F12D63" w:rsidP="00F12D63">
                            <w:pPr>
                              <w:ind w:right="79"/>
                              <w:rPr>
                                <w:color w:val="000000" w:themeColor="text1"/>
                              </w:rPr>
                            </w:pPr>
                            <w:r w:rsidRPr="006417EE">
                              <w:rPr>
                                <w:color w:val="000000" w:themeColor="text1"/>
                              </w:rPr>
                              <w:t>A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child at risk is a child </w:t>
                            </w:r>
                            <w:r w:rsidRPr="006417EE">
                              <w:rPr>
                                <w:color w:val="000000" w:themeColor="text1"/>
                              </w:rPr>
                              <w:t>who is experiencing or is at risk of abu</w:t>
                            </w:r>
                            <w:r>
                              <w:rPr>
                                <w:color w:val="000000" w:themeColor="text1"/>
                              </w:rPr>
                              <w:t>se,</w:t>
                            </w:r>
                            <w:r w:rsidRPr="006417EE">
                              <w:rPr>
                                <w:color w:val="000000" w:themeColor="text1"/>
                              </w:rPr>
                              <w:t xml:space="preserve"> neglect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or other kinds of harm</w:t>
                            </w:r>
                            <w:r w:rsidRPr="006417EE">
                              <w:rPr>
                                <w:color w:val="000000" w:themeColor="text1"/>
                              </w:rPr>
                              <w:t xml:space="preserve">,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and </w:t>
                            </w:r>
                            <w:r w:rsidRPr="006417EE">
                              <w:rPr>
                                <w:color w:val="000000" w:themeColor="text1"/>
                              </w:rPr>
                              <w:t xml:space="preserve">has needs for care and support (whether or not the </w:t>
                            </w:r>
                            <w:r w:rsidR="004E6772">
                              <w:rPr>
                                <w:color w:val="000000" w:themeColor="text1"/>
                              </w:rPr>
                              <w:t xml:space="preserve">local </w:t>
                            </w:r>
                            <w:r w:rsidRPr="006417EE">
                              <w:rPr>
                                <w:color w:val="000000" w:themeColor="text1"/>
                              </w:rPr>
                              <w:t>authority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is meeting any of those needs)</w:t>
                            </w:r>
                            <w:r w:rsidRPr="006417EE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B953B0E" id="Rounded Rectangular Callout 11" o:spid="_x0000_s1028" type="#_x0000_t62" style="position:absolute;margin-left:2.9pt;margin-top:.4pt;width:416.35pt;height:58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" adj="2333,-4209" fillcolor="#5cc9e3" strokecolor="#243f60 [1604]" strokeweight="2pt">
                <v:textbox>
                  <w:txbxContent>
                    <w:p w14:paraId="6E7CC4BB" w14:textId="3D8CE86A" w:rsidR="00F12D63" w:rsidRPr="006417EE" w:rsidRDefault="00F12D63" w:rsidP="00F12D63">
                      <w:pPr>
                        <w:ind w:right="79"/>
                        <w:rPr>
                          <w:color w:val="000000" w:themeColor="text1"/>
                        </w:rPr>
                      </w:pPr>
                      <w:r w:rsidRPr="006417EE">
                        <w:rPr>
                          <w:color w:val="000000" w:themeColor="text1"/>
                        </w:rPr>
                        <w:t>A</w:t>
                      </w:r>
                      <w:r>
                        <w:rPr>
                          <w:color w:val="000000" w:themeColor="text1"/>
                        </w:rPr>
                        <w:t xml:space="preserve"> child at risk is a child </w:t>
                      </w:r>
                      <w:r w:rsidRPr="006417EE">
                        <w:rPr>
                          <w:color w:val="000000" w:themeColor="text1"/>
                        </w:rPr>
                        <w:t>who is experiencing or is at risk of abu</w:t>
                      </w:r>
                      <w:r>
                        <w:rPr>
                          <w:color w:val="000000" w:themeColor="text1"/>
                        </w:rPr>
                        <w:t>se,</w:t>
                      </w:r>
                      <w:r w:rsidRPr="006417EE">
                        <w:rPr>
                          <w:color w:val="000000" w:themeColor="text1"/>
                        </w:rPr>
                        <w:t xml:space="preserve"> neglect</w:t>
                      </w:r>
                      <w:r>
                        <w:rPr>
                          <w:color w:val="000000" w:themeColor="text1"/>
                        </w:rPr>
                        <w:t xml:space="preserve"> or other kinds of harm</w:t>
                      </w:r>
                      <w:r w:rsidRPr="006417EE">
                        <w:rPr>
                          <w:color w:val="000000" w:themeColor="text1"/>
                        </w:rPr>
                        <w:t xml:space="preserve">, </w:t>
                      </w:r>
                      <w:r>
                        <w:rPr>
                          <w:color w:val="000000" w:themeColor="text1"/>
                        </w:rPr>
                        <w:t xml:space="preserve">and </w:t>
                      </w:r>
                      <w:r w:rsidRPr="006417EE">
                        <w:rPr>
                          <w:color w:val="000000" w:themeColor="text1"/>
                        </w:rPr>
                        <w:t xml:space="preserve">has needs for care and support (whether or not the </w:t>
                      </w:r>
                      <w:r w:rsidR="004E6772">
                        <w:rPr>
                          <w:color w:val="000000" w:themeColor="text1"/>
                        </w:rPr>
                        <w:t xml:space="preserve">local </w:t>
                      </w:r>
                      <w:r w:rsidRPr="006417EE">
                        <w:rPr>
                          <w:color w:val="000000" w:themeColor="text1"/>
                        </w:rPr>
                        <w:t>authority</w:t>
                      </w:r>
                      <w:r>
                        <w:rPr>
                          <w:color w:val="000000" w:themeColor="text1"/>
                        </w:rPr>
                        <w:t xml:space="preserve"> is meeting any of those needs)</w:t>
                      </w:r>
                      <w:r w:rsidRPr="006417EE">
                        <w:rPr>
                          <w:color w:val="000000" w:themeColor="text1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120BEC9" w14:textId="77777777" w:rsidR="00E00663" w:rsidRPr="00407D64" w:rsidRDefault="00E00663" w:rsidP="00E00663"/>
    <w:p w14:paraId="12CBD750" w14:textId="1139966B" w:rsidR="00E00663" w:rsidRDefault="0061280D" w:rsidP="00CA66BA">
      <w:pPr>
        <w:tabs>
          <w:tab w:val="num" w:pos="720"/>
        </w:tabs>
        <w:spacing w:before="120"/>
      </w:pPr>
      <w:r w:rsidRPr="00725B80">
        <w:rPr>
          <w:bCs/>
        </w:rPr>
        <w:lastRenderedPageBreak/>
        <w:t xml:space="preserve">There is a duty to report a </w:t>
      </w:r>
      <w:r>
        <w:rPr>
          <w:bCs/>
        </w:rPr>
        <w:t>child</w:t>
      </w:r>
      <w:r w:rsidRPr="00725B80">
        <w:rPr>
          <w:bCs/>
        </w:rPr>
        <w:t xml:space="preserve"> at risk </w:t>
      </w:r>
      <w:r w:rsidRPr="00725B80">
        <w:t>for all relevant partners of a local</w:t>
      </w:r>
      <w:r w:rsidRPr="00302C58">
        <w:t xml:space="preserve"> authority. </w:t>
      </w:r>
      <w:r w:rsidRPr="00725B80">
        <w:t xml:space="preserve">There is a duty for a local authority to make enquiries </w:t>
      </w:r>
      <w:r w:rsidR="00852D2F">
        <w:t xml:space="preserve">(linking </w:t>
      </w:r>
      <w:r w:rsidR="00B119CC">
        <w:t>into section 47 of the Children</w:t>
      </w:r>
      <w:r w:rsidR="00852D2F">
        <w:t xml:space="preserve"> Act)</w:t>
      </w:r>
      <w:r w:rsidR="00972BD7">
        <w:t xml:space="preserve"> if they </w:t>
      </w:r>
      <w:r w:rsidR="00B520D6" w:rsidRPr="00CA66BA">
        <w:t>are informed that a child may be at risk</w:t>
      </w:r>
      <w:r w:rsidR="00E3054C">
        <w:t>;</w:t>
      </w:r>
      <w:r w:rsidR="00B520D6" w:rsidRPr="00CA66BA">
        <w:t xml:space="preserve"> and</w:t>
      </w:r>
      <w:r w:rsidR="00E3054C">
        <w:t xml:space="preserve"> to</w:t>
      </w:r>
      <w:r w:rsidR="00B520D6" w:rsidRPr="00CA66BA">
        <w:t xml:space="preserve"> take steps to ensure that the child is safe. </w:t>
      </w:r>
    </w:p>
    <w:p w14:paraId="310FCB51" w14:textId="77777777" w:rsidR="00E00663" w:rsidRDefault="00E00663" w:rsidP="00E00663">
      <w:pPr>
        <w:jc w:val="both"/>
      </w:pPr>
    </w:p>
    <w:p w14:paraId="45F79F31" w14:textId="77777777" w:rsidR="00E00663" w:rsidRDefault="00E00663" w:rsidP="00E00663">
      <w:pPr>
        <w:pStyle w:val="Heading1"/>
        <w:jc w:val="both"/>
      </w:pPr>
      <w:r>
        <w:t>Safeguarding Board</w:t>
      </w:r>
      <w:r w:rsidR="00972BD7">
        <w:t>s</w:t>
      </w:r>
    </w:p>
    <w:p w14:paraId="1B7B7A42" w14:textId="2EAF58BD" w:rsidR="00E00663" w:rsidRPr="0045455D" w:rsidRDefault="0044461F" w:rsidP="0044461F">
      <w:pPr>
        <w:rPr>
          <w:bCs/>
        </w:rPr>
      </w:pPr>
      <w:r w:rsidRPr="0044461F">
        <w:rPr>
          <w:bCs/>
        </w:rPr>
        <w:t>The Act establishe</w:t>
      </w:r>
      <w:r w:rsidR="0045455D">
        <w:rPr>
          <w:bCs/>
        </w:rPr>
        <w:t>d</w:t>
      </w:r>
      <w:r w:rsidRPr="0044461F">
        <w:rPr>
          <w:bCs/>
        </w:rPr>
        <w:t xml:space="preserve"> Sa</w:t>
      </w:r>
      <w:r w:rsidR="00B8489A">
        <w:rPr>
          <w:bCs/>
        </w:rPr>
        <w:t>feguarding Children and Adults B</w:t>
      </w:r>
      <w:r w:rsidRPr="0044461F">
        <w:rPr>
          <w:bCs/>
        </w:rPr>
        <w:t>oards across Wales</w:t>
      </w:r>
      <w:r>
        <w:rPr>
          <w:bCs/>
        </w:rPr>
        <w:t>.</w:t>
      </w:r>
      <w:r>
        <w:t xml:space="preserve"> </w:t>
      </w:r>
      <w:r w:rsidR="00D96A53">
        <w:t xml:space="preserve">Boards have two main roles: prevention and protection. </w:t>
      </w:r>
      <w:r w:rsidR="00E00663">
        <w:t xml:space="preserve">There </w:t>
      </w:r>
      <w:r w:rsidR="0045455D">
        <w:t xml:space="preserve">is </w:t>
      </w:r>
      <w:r w:rsidR="00D96A53" w:rsidRPr="00D96A53">
        <w:t>representation on Boards from a range of statutory agencies, such as health, probation and the police, not just local authorities</w:t>
      </w:r>
      <w:r w:rsidR="00852D2F">
        <w:t>.</w:t>
      </w:r>
      <w:r w:rsidR="004E6772">
        <w:t xml:space="preserve"> </w:t>
      </w:r>
      <w:r w:rsidR="00E00663">
        <w:t>Children’s and Adult Safeguarding Board</w:t>
      </w:r>
      <w:r w:rsidR="00E3054C">
        <w:t>s</w:t>
      </w:r>
      <w:r w:rsidR="00E00663">
        <w:t xml:space="preserve"> </w:t>
      </w:r>
      <w:r w:rsidR="00E00663" w:rsidRPr="007349CE">
        <w:t xml:space="preserve">have responsibility </w:t>
      </w:r>
      <w:r w:rsidR="00D96A53">
        <w:t>to review practice and to disseminate information on best practice</w:t>
      </w:r>
      <w:r w:rsidR="00E00663">
        <w:t xml:space="preserve">. </w:t>
      </w:r>
      <w:r w:rsidR="00E00663" w:rsidRPr="007349CE">
        <w:t>Safeguarding Board</w:t>
      </w:r>
      <w:r w:rsidR="00E00663">
        <w:t>s</w:t>
      </w:r>
      <w:r w:rsidR="00E00663" w:rsidRPr="007349CE">
        <w:t xml:space="preserve"> should ensure that national policies and procedures are relevant and fit for purpose.</w:t>
      </w:r>
      <w:r w:rsidR="00E00663">
        <w:t xml:space="preserve"> They should also ensure that service </w:t>
      </w:r>
      <w:r w:rsidR="00B8489A">
        <w:t xml:space="preserve">recipient </w:t>
      </w:r>
      <w:r w:rsidR="00E00663">
        <w:t>participation is embedded into their work.</w:t>
      </w:r>
      <w:r>
        <w:t xml:space="preserve"> In particular, </w:t>
      </w:r>
      <w:r w:rsidRPr="0044461F">
        <w:t xml:space="preserve">Boards must publish a </w:t>
      </w:r>
      <w:r w:rsidRPr="0044461F">
        <w:rPr>
          <w:bCs/>
        </w:rPr>
        <w:t>plan</w:t>
      </w:r>
      <w:r w:rsidRPr="0044461F">
        <w:t xml:space="preserve"> each financial</w:t>
      </w:r>
      <w:r>
        <w:t xml:space="preserve"> year setting out what they</w:t>
      </w:r>
      <w:r w:rsidRPr="0044461F">
        <w:t xml:space="preserve"> intend to do</w:t>
      </w:r>
      <w:r>
        <w:t>,</w:t>
      </w:r>
      <w:r w:rsidRPr="0044461F">
        <w:t xml:space="preserve"> and a </w:t>
      </w:r>
      <w:r w:rsidRPr="0044461F">
        <w:rPr>
          <w:bCs/>
        </w:rPr>
        <w:t>report</w:t>
      </w:r>
      <w:r w:rsidRPr="0044461F">
        <w:t xml:space="preserve"> on progress and work achieved at the end of that year.</w:t>
      </w:r>
      <w:r>
        <w:t xml:space="preserve"> </w:t>
      </w:r>
      <w:r w:rsidR="00E00663">
        <w:t xml:space="preserve">They </w:t>
      </w:r>
      <w:r w:rsidR="00E00663" w:rsidRPr="0044461F">
        <w:t>can</w:t>
      </w:r>
      <w:r w:rsidR="00E00663">
        <w:t xml:space="preserve"> also ask for, and be asked for</w:t>
      </w:r>
      <w:r>
        <w:t>,</w:t>
      </w:r>
      <w:r w:rsidR="00E00663">
        <w:t xml:space="preserve"> information</w:t>
      </w:r>
      <w:r>
        <w:t xml:space="preserve"> from partner agencies</w:t>
      </w:r>
      <w:r w:rsidR="00E00663">
        <w:t>.</w:t>
      </w:r>
    </w:p>
    <w:p w14:paraId="6B0DF30A" w14:textId="77777777" w:rsidR="0044461F" w:rsidRDefault="0044461F" w:rsidP="00E00663">
      <w:pPr>
        <w:tabs>
          <w:tab w:val="num" w:pos="720"/>
        </w:tabs>
        <w:jc w:val="both"/>
      </w:pPr>
    </w:p>
    <w:p w14:paraId="1131C843" w14:textId="77777777" w:rsidR="00E00663" w:rsidRDefault="00E00663" w:rsidP="00E00663">
      <w:pPr>
        <w:pStyle w:val="Heading1"/>
        <w:jc w:val="both"/>
      </w:pPr>
      <w:r>
        <w:t xml:space="preserve">National </w:t>
      </w:r>
      <w:r w:rsidR="00852D2F">
        <w:t xml:space="preserve">Independent </w:t>
      </w:r>
      <w:r>
        <w:t>Safeguarding Board</w:t>
      </w:r>
    </w:p>
    <w:p w14:paraId="3DDC6F1B" w14:textId="17EC1584" w:rsidR="00E00663" w:rsidRDefault="00512833" w:rsidP="00512833">
      <w:pPr>
        <w:ind w:left="3261"/>
      </w:pPr>
      <w:r w:rsidRPr="00512833">
        <w:rPr>
          <w:bCs/>
        </w:rPr>
        <w:t>The Act establishe</w:t>
      </w:r>
      <w:r w:rsidR="0045455D">
        <w:rPr>
          <w:bCs/>
        </w:rPr>
        <w:t>d</w:t>
      </w:r>
      <w:r w:rsidRPr="00512833">
        <w:rPr>
          <w:bCs/>
        </w:rPr>
        <w:t xml:space="preserve"> the National </w:t>
      </w:r>
      <w:r w:rsidR="00852D2F">
        <w:rPr>
          <w:bCs/>
        </w:rPr>
        <w:t xml:space="preserve">Independent </w:t>
      </w:r>
      <w:r w:rsidRPr="00512833">
        <w:rPr>
          <w:bCs/>
        </w:rPr>
        <w:t>Safeguarding Board</w:t>
      </w:r>
      <w:r>
        <w:rPr>
          <w:bCs/>
        </w:rPr>
        <w:t>.</w:t>
      </w:r>
      <w:r w:rsidRPr="00512833">
        <w:rPr>
          <w:noProof/>
          <w:lang w:eastAsia="en-GB"/>
        </w:rPr>
        <w:t xml:space="preserve"> </w:t>
      </w:r>
      <w:r w:rsidR="00E00663" w:rsidRPr="00FC0BFB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32194933" wp14:editId="3CDEBF1E">
            <wp:simplePos x="0" y="0"/>
            <wp:positionH relativeFrom="column">
              <wp:posOffset>-3810</wp:posOffset>
            </wp:positionH>
            <wp:positionV relativeFrom="paragraph">
              <wp:posOffset>53975</wp:posOffset>
            </wp:positionV>
            <wp:extent cx="1885950" cy="1797050"/>
            <wp:effectExtent l="0" t="0" r="0" b="0"/>
            <wp:wrapNone/>
            <wp:docPr id="3074" name="Picture 2" descr="Picture of Wales and a group of people" title="W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79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0663">
        <w:rPr>
          <w:bCs/>
        </w:rPr>
        <w:t>T</w:t>
      </w:r>
      <w:r>
        <w:rPr>
          <w:bCs/>
        </w:rPr>
        <w:t>his</w:t>
      </w:r>
      <w:r w:rsidR="00E00663" w:rsidRPr="001A6CDA">
        <w:rPr>
          <w:bCs/>
        </w:rPr>
        <w:t xml:space="preserve"> </w:t>
      </w:r>
      <w:r w:rsidR="00E00663">
        <w:rPr>
          <w:bCs/>
        </w:rPr>
        <w:t>is</w:t>
      </w:r>
      <w:r w:rsidR="00E00663" w:rsidRPr="001A6CDA">
        <w:t xml:space="preserve"> an advisory Board t</w:t>
      </w:r>
      <w:r w:rsidR="00B520D6">
        <w:t>hat advises Welsh Ministers on s</w:t>
      </w:r>
      <w:r w:rsidR="00E00663" w:rsidRPr="001A6CDA">
        <w:t xml:space="preserve">afeguarding. </w:t>
      </w:r>
      <w:r w:rsidRPr="00512833">
        <w:t>The Board’s duties are</w:t>
      </w:r>
      <w:r>
        <w:t xml:space="preserve"> to</w:t>
      </w:r>
      <w:r w:rsidR="00E00663" w:rsidRPr="00512833">
        <w:t>:</w:t>
      </w:r>
    </w:p>
    <w:p w14:paraId="4C9F4490" w14:textId="77777777" w:rsidR="00512833" w:rsidRPr="001A6CDA" w:rsidRDefault="00512833" w:rsidP="00512833">
      <w:pPr>
        <w:ind w:left="3261"/>
      </w:pPr>
    </w:p>
    <w:p w14:paraId="1516156B" w14:textId="77777777" w:rsidR="00E00663" w:rsidRDefault="00512833" w:rsidP="00512833">
      <w:pPr>
        <w:pStyle w:val="Bullet1"/>
        <w:numPr>
          <w:ilvl w:val="1"/>
          <w:numId w:val="24"/>
        </w:numPr>
        <w:ind w:left="3617" w:hanging="357"/>
      </w:pPr>
      <w:r>
        <w:t>P</w:t>
      </w:r>
      <w:r w:rsidR="00E00663" w:rsidRPr="0085346B">
        <w:t>rovide support and advice to local Safeguarding Boards to enhance their effectiveness</w:t>
      </w:r>
    </w:p>
    <w:p w14:paraId="0B4059D4" w14:textId="77777777" w:rsidR="00C63BCD" w:rsidRDefault="00C63BCD" w:rsidP="00512833">
      <w:pPr>
        <w:pStyle w:val="Bullet1"/>
        <w:numPr>
          <w:ilvl w:val="1"/>
          <w:numId w:val="24"/>
        </w:numPr>
        <w:ind w:left="3617" w:hanging="357"/>
      </w:pPr>
      <w:r>
        <w:t>R</w:t>
      </w:r>
      <w:r w:rsidRPr="0085346B">
        <w:t xml:space="preserve">eport on the adequacy and effectiveness of </w:t>
      </w:r>
      <w:r w:rsidR="00852D2F">
        <w:t xml:space="preserve">safeguarding </w:t>
      </w:r>
      <w:r w:rsidRPr="0085346B">
        <w:t>arrangements</w:t>
      </w:r>
    </w:p>
    <w:p w14:paraId="3EC2D715" w14:textId="77777777" w:rsidR="00C63BCD" w:rsidRPr="0085346B" w:rsidRDefault="00C63BCD" w:rsidP="00512833">
      <w:pPr>
        <w:pStyle w:val="Bullet1"/>
        <w:numPr>
          <w:ilvl w:val="1"/>
          <w:numId w:val="24"/>
        </w:numPr>
        <w:ind w:left="3617" w:hanging="357"/>
      </w:pPr>
      <w:r w:rsidRPr="0085346B">
        <w:t>Make recommendations about how arrangements could be improved</w:t>
      </w:r>
    </w:p>
    <w:p w14:paraId="53C21BE4" w14:textId="77777777" w:rsidR="00512833" w:rsidRDefault="00512833" w:rsidP="00512833">
      <w:pPr>
        <w:tabs>
          <w:tab w:val="num" w:pos="720"/>
        </w:tabs>
        <w:ind w:left="3261"/>
      </w:pPr>
    </w:p>
    <w:p w14:paraId="58B4DCCF" w14:textId="57022E09" w:rsidR="00E00663" w:rsidRDefault="00B520D6" w:rsidP="00512833">
      <w:pPr>
        <w:tabs>
          <w:tab w:val="num" w:pos="720"/>
        </w:tabs>
      </w:pPr>
      <w:r>
        <w:t>National b</w:t>
      </w:r>
      <w:r w:rsidR="00E00663">
        <w:t xml:space="preserve">oard members </w:t>
      </w:r>
      <w:r w:rsidR="0045455D">
        <w:t>are</w:t>
      </w:r>
      <w:r w:rsidR="00E00663" w:rsidRPr="001A6CDA">
        <w:t xml:space="preserve"> appointed by Welsh Ministers</w:t>
      </w:r>
      <w:r w:rsidR="00E00663">
        <w:t>.</w:t>
      </w:r>
      <w:r w:rsidR="00E00663" w:rsidRPr="001A6CDA">
        <w:t xml:space="preserve"> </w:t>
      </w:r>
      <w:r w:rsidR="00E00663">
        <w:t xml:space="preserve">The Board will </w:t>
      </w:r>
      <w:r w:rsidR="00E00663" w:rsidRPr="001A6CDA">
        <w:t>regularly engage with a range of expert reference groups, practitioners and individuals.</w:t>
      </w:r>
      <w:r w:rsidR="00E00663">
        <w:t xml:space="preserve"> </w:t>
      </w:r>
    </w:p>
    <w:p w14:paraId="2D87C904" w14:textId="77777777" w:rsidR="00512833" w:rsidRPr="001A6CDA" w:rsidRDefault="00512833" w:rsidP="00512833">
      <w:pPr>
        <w:tabs>
          <w:tab w:val="num" w:pos="720"/>
        </w:tabs>
        <w:jc w:val="both"/>
      </w:pPr>
    </w:p>
    <w:p w14:paraId="4D3773CC" w14:textId="77777777" w:rsidR="00E00663" w:rsidRDefault="00E00663" w:rsidP="00E00663">
      <w:pPr>
        <w:pStyle w:val="Heading1"/>
        <w:jc w:val="both"/>
      </w:pPr>
      <w:r>
        <w:t>Summary</w:t>
      </w:r>
    </w:p>
    <w:p w14:paraId="122B60E7" w14:textId="22CDCA86" w:rsidR="00A11033" w:rsidRDefault="00E00663" w:rsidP="00972BD7">
      <w:r w:rsidRPr="00852D2F">
        <w:t xml:space="preserve">The Act sets out what must and should be done to </w:t>
      </w:r>
      <w:r w:rsidR="00852D2F">
        <w:t>safeguard children and adults.</w:t>
      </w:r>
      <w:r w:rsidR="00B8489A">
        <w:t xml:space="preserve"> </w:t>
      </w:r>
      <w:r w:rsidR="00972BD7" w:rsidRPr="00852D2F">
        <w:t>Statutory g</w:t>
      </w:r>
      <w:r w:rsidRPr="00852D2F">
        <w:t xml:space="preserve">uidance </w:t>
      </w:r>
      <w:r w:rsidR="00852D2F">
        <w:t>and regulations provide</w:t>
      </w:r>
      <w:r w:rsidRPr="00852D2F">
        <w:t xml:space="preserve"> more information and should be followed. </w:t>
      </w:r>
      <w:r w:rsidR="00852D2F">
        <w:t>People must act lawfully</w:t>
      </w:r>
      <w:r w:rsidR="00852D2F" w:rsidRPr="00852D2F">
        <w:t xml:space="preserve">. They should act in ways that reflect good practice based on what service </w:t>
      </w:r>
      <w:r w:rsidR="00B8489A">
        <w:t>recipients</w:t>
      </w:r>
      <w:r w:rsidR="00852D2F" w:rsidRPr="00852D2F">
        <w:t xml:space="preserve"> and carers have said they want and need, on practice experience, and on research.</w:t>
      </w:r>
      <w:r w:rsidR="00D96A53">
        <w:t xml:space="preserve"> </w:t>
      </w:r>
      <w:r w:rsidR="00852D2F" w:rsidRPr="00852D2F">
        <w:t xml:space="preserve">It is important to identify actions </w:t>
      </w:r>
      <w:r w:rsidR="00852D2F">
        <w:t xml:space="preserve">you can take </w:t>
      </w:r>
      <w:r w:rsidR="00852D2F" w:rsidRPr="00852D2F">
        <w:t xml:space="preserve">that will lead to good, lawful practice. This will help to strengthen </w:t>
      </w:r>
      <w:r w:rsidR="004E6772">
        <w:t xml:space="preserve">and build on </w:t>
      </w:r>
      <w:r w:rsidR="00852D2F" w:rsidRPr="00852D2F">
        <w:t>safeguarding practice in Wales.</w:t>
      </w:r>
    </w:p>
    <w:sectPr w:rsidR="00A11033" w:rsidSect="003D376B">
      <w:headerReference w:type="default" r:id="rId20"/>
      <w:footerReference w:type="default" r:id="rId21"/>
      <w:headerReference w:type="first" r:id="rId22"/>
      <w:footerReference w:type="first" r:id="rId23"/>
      <w:pgSz w:w="11906" w:h="16838"/>
      <w:pgMar w:top="1985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8DBD27" w14:textId="77777777" w:rsidR="00C23D93" w:rsidRDefault="00C23D93" w:rsidP="00A60B65">
      <w:r>
        <w:separator/>
      </w:r>
    </w:p>
  </w:endnote>
  <w:endnote w:type="continuationSeparator" w:id="0">
    <w:p w14:paraId="586FA068" w14:textId="77777777" w:rsidR="00C23D93" w:rsidRDefault="00C23D93" w:rsidP="00A60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utiger 45 Light">
    <w:charset w:val="00"/>
    <w:family w:val="swiss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F33CD2" w14:textId="77777777" w:rsidR="000C5390" w:rsidRPr="00A60B65" w:rsidRDefault="000C5390" w:rsidP="00A60B65">
    <w:pPr>
      <w:pStyle w:val="Footer"/>
      <w:jc w:val="center"/>
      <w:rPr>
        <w:sz w:val="22"/>
      </w:rPr>
    </w:pPr>
    <w:r w:rsidRPr="00A60B65">
      <w:rPr>
        <w:sz w:val="22"/>
      </w:rPr>
      <w:fldChar w:fldCharType="begin"/>
    </w:r>
    <w:r w:rsidRPr="00A60B65">
      <w:rPr>
        <w:sz w:val="22"/>
      </w:rPr>
      <w:instrText xml:space="preserve"> PAGE   \* MERGEFORMAT </w:instrText>
    </w:r>
    <w:r w:rsidRPr="00A60B65">
      <w:rPr>
        <w:sz w:val="22"/>
      </w:rPr>
      <w:fldChar w:fldCharType="separate"/>
    </w:r>
    <w:r w:rsidR="0019031F">
      <w:rPr>
        <w:noProof/>
        <w:sz w:val="22"/>
      </w:rPr>
      <w:t>4</w:t>
    </w:r>
    <w:r w:rsidRPr="00A60B65">
      <w:rPr>
        <w:noProof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8F74FE" w14:textId="77777777" w:rsidR="00E354E3" w:rsidRPr="00E354E3" w:rsidRDefault="00E354E3" w:rsidP="00E354E3">
    <w:pPr>
      <w:pStyle w:val="Footer"/>
      <w:jc w:val="center"/>
      <w:rPr>
        <w:sz w:val="22"/>
      </w:rPr>
    </w:pPr>
    <w:r w:rsidRPr="00A60B65">
      <w:rPr>
        <w:sz w:val="22"/>
      </w:rPr>
      <w:fldChar w:fldCharType="begin"/>
    </w:r>
    <w:r w:rsidRPr="00A60B65">
      <w:rPr>
        <w:sz w:val="22"/>
      </w:rPr>
      <w:instrText xml:space="preserve"> PAGE   \* MERGEFORMAT </w:instrText>
    </w:r>
    <w:r w:rsidRPr="00A60B65">
      <w:rPr>
        <w:sz w:val="22"/>
      </w:rPr>
      <w:fldChar w:fldCharType="separate"/>
    </w:r>
    <w:r w:rsidR="0019031F">
      <w:rPr>
        <w:noProof/>
        <w:sz w:val="22"/>
      </w:rPr>
      <w:t>1</w:t>
    </w:r>
    <w:r w:rsidRPr="00A60B65">
      <w:rPr>
        <w:noProof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71F658" w14:textId="77777777" w:rsidR="00C23D93" w:rsidRDefault="00C23D93" w:rsidP="00A60B65">
      <w:r>
        <w:separator/>
      </w:r>
    </w:p>
  </w:footnote>
  <w:footnote w:type="continuationSeparator" w:id="0">
    <w:p w14:paraId="6E31C051" w14:textId="77777777" w:rsidR="00C23D93" w:rsidRDefault="00C23D93" w:rsidP="00A60B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030C55" w14:textId="77777777" w:rsidR="000C5390" w:rsidRPr="00D53F01" w:rsidRDefault="003525D3" w:rsidP="00A60B65">
    <w:pPr>
      <w:pStyle w:val="Header"/>
      <w:rPr>
        <w:color w:val="5CC9E3"/>
      </w:rPr>
    </w:pPr>
    <w:r w:rsidRPr="00A06916">
      <w:rPr>
        <w:noProof/>
        <w:lang w:eastAsia="en-GB"/>
      </w:rPr>
      <w:drawing>
        <wp:anchor distT="0" distB="0" distL="114300" distR="114300" simplePos="0" relativeHeight="251670528" behindDoc="1" locked="0" layoutInCell="1" allowOverlap="1" wp14:anchorId="6C8DA69B" wp14:editId="113D6C91">
          <wp:simplePos x="0" y="0"/>
          <wp:positionH relativeFrom="column">
            <wp:posOffset>5080000</wp:posOffset>
          </wp:positionH>
          <wp:positionV relativeFrom="paragraph">
            <wp:posOffset>-290195</wp:posOffset>
          </wp:positionV>
          <wp:extent cx="1408430" cy="1079500"/>
          <wp:effectExtent l="0" t="0" r="1270" b="6350"/>
          <wp:wrapTight wrapText="bothSides">
            <wp:wrapPolygon edited="0">
              <wp:start x="0" y="0"/>
              <wp:lineTo x="0" y="21346"/>
              <wp:lineTo x="21327" y="21346"/>
              <wp:lineTo x="21327" y="0"/>
              <wp:lineTo x="0" y="0"/>
            </wp:wrapPolygon>
          </wp:wrapTight>
          <wp:docPr id="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122" b="5711"/>
                  <a:stretch/>
                </pic:blipFill>
                <pic:spPr>
                  <a:xfrm>
                    <a:off x="0" y="0"/>
                    <a:ext cx="1408430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5D28" w:rsidRPr="00D53F01">
      <w:rPr>
        <w:noProof/>
        <w:color w:val="5CC9E3"/>
        <w:sz w:val="22"/>
        <w:lang w:eastAsia="en-GB"/>
      </w:rPr>
      <w:t>Safeguarding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AD909B" w14:textId="71ACA074" w:rsidR="000C5390" w:rsidRDefault="0019031F">
    <w:pPr>
      <w:pStyle w:val="Header"/>
    </w:pPr>
    <w:r w:rsidRPr="003525D3">
      <w:rPr>
        <w:noProof/>
        <w:lang w:eastAsia="en-GB"/>
      </w:rPr>
      <w:drawing>
        <wp:anchor distT="0" distB="0" distL="114300" distR="114300" simplePos="0" relativeHeight="251666432" behindDoc="1" locked="0" layoutInCell="1" allowOverlap="1" wp14:anchorId="755C3675" wp14:editId="7CC3611B">
          <wp:simplePos x="0" y="0"/>
          <wp:positionH relativeFrom="column">
            <wp:posOffset>158750</wp:posOffset>
          </wp:positionH>
          <wp:positionV relativeFrom="paragraph">
            <wp:posOffset>50800</wp:posOffset>
          </wp:positionV>
          <wp:extent cx="2481580" cy="493395"/>
          <wp:effectExtent l="0" t="0" r="0" b="1905"/>
          <wp:wrapTight wrapText="bothSides">
            <wp:wrapPolygon edited="0">
              <wp:start x="0" y="0"/>
              <wp:lineTo x="0" y="20849"/>
              <wp:lineTo x="21390" y="20849"/>
              <wp:lineTo x="21390" y="0"/>
              <wp:lineTo x="0" y="0"/>
            </wp:wrapPolygon>
          </wp:wrapTight>
          <wp:docPr id="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 descr="CCW LOGO.pdf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1580" cy="493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25D3" w:rsidRPr="003525D3">
      <w:rPr>
        <w:noProof/>
        <w:lang w:eastAsia="en-GB"/>
      </w:rPr>
      <w:drawing>
        <wp:anchor distT="0" distB="0" distL="114300" distR="114300" simplePos="0" relativeHeight="251665408" behindDoc="1" locked="0" layoutInCell="1" allowOverlap="1" wp14:anchorId="7C7AABA6" wp14:editId="069479BB">
          <wp:simplePos x="0" y="0"/>
          <wp:positionH relativeFrom="column">
            <wp:posOffset>3801745</wp:posOffset>
          </wp:positionH>
          <wp:positionV relativeFrom="paragraph">
            <wp:posOffset>-82550</wp:posOffset>
          </wp:positionV>
          <wp:extent cx="2143760" cy="791845"/>
          <wp:effectExtent l="0" t="0" r="8890" b="8255"/>
          <wp:wrapTight wrapText="bothSides">
            <wp:wrapPolygon edited="0">
              <wp:start x="0" y="0"/>
              <wp:lineTo x="0" y="21306"/>
              <wp:lineTo x="21498" y="21306"/>
              <wp:lineTo x="21498" y="0"/>
              <wp:lineTo x="0" y="0"/>
            </wp:wrapPolygon>
          </wp:wrapTight>
          <wp:docPr id="102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760" cy="7918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F4E08"/>
    <w:multiLevelType w:val="hybridMultilevel"/>
    <w:tmpl w:val="BE24D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9742A"/>
    <w:multiLevelType w:val="hybridMultilevel"/>
    <w:tmpl w:val="69462F0A"/>
    <w:lvl w:ilvl="0" w:tplc="86D4DE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D1E87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33A6D"/>
    <w:multiLevelType w:val="multilevel"/>
    <w:tmpl w:val="673A9E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BB4377E"/>
    <w:multiLevelType w:val="hybridMultilevel"/>
    <w:tmpl w:val="AB72DFA2"/>
    <w:lvl w:ilvl="0" w:tplc="C9B6E58A">
      <w:start w:val="1"/>
      <w:numFmt w:val="bullet"/>
      <w:pStyle w:val="Slide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5CC9E3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67214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31839C4"/>
    <w:multiLevelType w:val="hybridMultilevel"/>
    <w:tmpl w:val="A748F45A"/>
    <w:lvl w:ilvl="0" w:tplc="D8FCF9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DE80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26F4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D0DC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908B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F486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DA6C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2455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B8BA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8A5633"/>
    <w:multiLevelType w:val="hybridMultilevel"/>
    <w:tmpl w:val="4FC6ADCC"/>
    <w:lvl w:ilvl="0" w:tplc="0E9006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9C988A">
      <w:start w:val="299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58D8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8218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4A2E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FA00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54A5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B04E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7452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0D39BA"/>
    <w:multiLevelType w:val="hybridMultilevel"/>
    <w:tmpl w:val="94D2D950"/>
    <w:lvl w:ilvl="0" w:tplc="620CD2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8CC6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CEC0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2A0D6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4071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FC6E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1096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6615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66FC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08543F"/>
    <w:multiLevelType w:val="hybridMultilevel"/>
    <w:tmpl w:val="82103CDC"/>
    <w:lvl w:ilvl="0" w:tplc="4F6658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5473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941E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063B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BC62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968C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D4F7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1805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B418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BD70E5"/>
    <w:multiLevelType w:val="hybridMultilevel"/>
    <w:tmpl w:val="9AA2C2A6"/>
    <w:lvl w:ilvl="0" w:tplc="11042D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F8AA04">
      <w:start w:val="132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14E6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3072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949D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7AB8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7670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C412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0C12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761409"/>
    <w:multiLevelType w:val="multilevel"/>
    <w:tmpl w:val="5B125AD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1">
    <w:nsid w:val="2A9259B9"/>
    <w:multiLevelType w:val="hybridMultilevel"/>
    <w:tmpl w:val="CB529B48"/>
    <w:lvl w:ilvl="0" w:tplc="A32C46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82C29E">
      <w:start w:val="11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40B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2C4E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3C74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4A2B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2834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A4DA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1E1B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E6C2E20"/>
    <w:multiLevelType w:val="hybridMultilevel"/>
    <w:tmpl w:val="8036047A"/>
    <w:lvl w:ilvl="0" w:tplc="1722BF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2470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FA0D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BE48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5858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E0D5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F442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DC17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801C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384460"/>
    <w:multiLevelType w:val="hybridMultilevel"/>
    <w:tmpl w:val="CD6431F4"/>
    <w:lvl w:ilvl="0" w:tplc="D62AB8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346E3C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E38C17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0887E2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83E459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EFAE76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7B0686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D5A16E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D90725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504353"/>
    <w:multiLevelType w:val="hybridMultilevel"/>
    <w:tmpl w:val="3E1AF50E"/>
    <w:lvl w:ilvl="0" w:tplc="CC3822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5A4CE0"/>
    <w:multiLevelType w:val="hybridMultilevel"/>
    <w:tmpl w:val="C908C3CC"/>
    <w:lvl w:ilvl="0" w:tplc="F96428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E26B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0A43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309A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0E41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8C24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2C34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AE41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2ECC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5E52EA6"/>
    <w:multiLevelType w:val="hybridMultilevel"/>
    <w:tmpl w:val="2A02E2DA"/>
    <w:lvl w:ilvl="0" w:tplc="645A4D2E">
      <w:start w:val="116"/>
      <w:numFmt w:val="bullet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color w:val="ED1E87"/>
        <w:sz w:val="1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AC7372"/>
    <w:multiLevelType w:val="hybridMultilevel"/>
    <w:tmpl w:val="5478DC54"/>
    <w:lvl w:ilvl="0" w:tplc="4720E8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000294">
      <w:start w:val="172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1468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1657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7C46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D259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1A52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CA7D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10F2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47F011FE"/>
    <w:multiLevelType w:val="hybridMultilevel"/>
    <w:tmpl w:val="F2FAF15C"/>
    <w:lvl w:ilvl="0" w:tplc="096EFB5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9459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86CC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00AF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7ECA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7686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02F5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DC29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5029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F40D59"/>
    <w:multiLevelType w:val="hybridMultilevel"/>
    <w:tmpl w:val="82403C6C"/>
    <w:lvl w:ilvl="0" w:tplc="650E6A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B0CD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B2E1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18EC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8ABE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D275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2081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E4E5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18A2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6125EC"/>
    <w:multiLevelType w:val="hybridMultilevel"/>
    <w:tmpl w:val="3248762C"/>
    <w:lvl w:ilvl="0" w:tplc="DF02004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2E0EC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9EAE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C620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D064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4EF4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CEBB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C83D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76C1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20F3F0A"/>
    <w:multiLevelType w:val="hybridMultilevel"/>
    <w:tmpl w:val="CAD02286"/>
    <w:lvl w:ilvl="0" w:tplc="13F624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D1E87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1A7E7A"/>
    <w:multiLevelType w:val="hybridMultilevel"/>
    <w:tmpl w:val="DBDE85F0"/>
    <w:lvl w:ilvl="0" w:tplc="CCDE03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442DA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0CBD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C463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642B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0E11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0807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E66E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DCDF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56106E9B"/>
    <w:multiLevelType w:val="multilevel"/>
    <w:tmpl w:val="F8603B28"/>
    <w:lvl w:ilvl="0">
      <w:start w:val="1"/>
      <w:numFmt w:val="decimal"/>
      <w:pStyle w:val="IPCnumber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4">
    <w:nsid w:val="5DCF1D46"/>
    <w:multiLevelType w:val="multilevel"/>
    <w:tmpl w:val="29C86662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u w:color="ED1E87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5">
    <w:nsid w:val="5EB458C1"/>
    <w:multiLevelType w:val="hybridMultilevel"/>
    <w:tmpl w:val="9F52AA60"/>
    <w:lvl w:ilvl="0" w:tplc="13D08082">
      <w:start w:val="1"/>
      <w:numFmt w:val="decimal"/>
      <w:pStyle w:val="Numberlist"/>
      <w:lvlText w:val="%1."/>
      <w:lvlJc w:val="left"/>
      <w:pPr>
        <w:ind w:left="360" w:hanging="360"/>
      </w:pPr>
      <w:rPr>
        <w:rFonts w:ascii="Arial Bold" w:hAnsi="Arial Bold" w:hint="default"/>
        <w:b/>
        <w:i w:val="0"/>
        <w:color w:val="5CC9E3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FA16021"/>
    <w:multiLevelType w:val="hybridMultilevel"/>
    <w:tmpl w:val="CCEABD66"/>
    <w:lvl w:ilvl="0" w:tplc="83C823A4">
      <w:start w:val="1"/>
      <w:numFmt w:val="decimal"/>
      <w:pStyle w:val="FacilitatorNotesNumber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A690BFB"/>
    <w:multiLevelType w:val="hybridMultilevel"/>
    <w:tmpl w:val="BCB04F9A"/>
    <w:lvl w:ilvl="0" w:tplc="2E9C82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D1E87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B01ED1"/>
    <w:multiLevelType w:val="hybridMultilevel"/>
    <w:tmpl w:val="FDDA4830"/>
    <w:lvl w:ilvl="0" w:tplc="D152D2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EA7C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072C6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6EC0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12C5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9636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CCA1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2C0E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08CC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D272FCE"/>
    <w:multiLevelType w:val="hybridMultilevel"/>
    <w:tmpl w:val="586451BE"/>
    <w:lvl w:ilvl="0" w:tplc="5F5477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BCEE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5AB8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04F3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A258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8215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668F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3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28E3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0606CBA"/>
    <w:multiLevelType w:val="hybridMultilevel"/>
    <w:tmpl w:val="0CF2EAB0"/>
    <w:lvl w:ilvl="0" w:tplc="10FE35B2">
      <w:start w:val="116"/>
      <w:numFmt w:val="bullet"/>
      <w:pStyle w:val="Slidebullet2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color w:val="5CC9E3"/>
        <w:sz w:val="1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D41440"/>
    <w:multiLevelType w:val="hybridMultilevel"/>
    <w:tmpl w:val="30CA1B10"/>
    <w:lvl w:ilvl="0" w:tplc="95848F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2E80B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8766D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E2DA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96E0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1E06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DA63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2834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E29E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25F6A61"/>
    <w:multiLevelType w:val="hybridMultilevel"/>
    <w:tmpl w:val="9878A1C2"/>
    <w:lvl w:ilvl="0" w:tplc="280480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A0E6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E828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382E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4898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7218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F4F1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76E8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3821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732E04F4"/>
    <w:multiLevelType w:val="hybridMultilevel"/>
    <w:tmpl w:val="C3C2865C"/>
    <w:lvl w:ilvl="0" w:tplc="99A4BD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64E9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92CC4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14209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3E54F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4A00C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FAF64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80AC7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6CA4C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78B4FE4"/>
    <w:multiLevelType w:val="hybridMultilevel"/>
    <w:tmpl w:val="18F84F12"/>
    <w:lvl w:ilvl="0" w:tplc="405C53D6">
      <w:start w:val="116"/>
      <w:numFmt w:val="bullet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color w:val="ED1E87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D975B6"/>
    <w:multiLevelType w:val="hybridMultilevel"/>
    <w:tmpl w:val="AC6ACA08"/>
    <w:lvl w:ilvl="0" w:tplc="F366561E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5CC9E3"/>
        <w:sz w:val="24"/>
      </w:rPr>
    </w:lvl>
    <w:lvl w:ilvl="1" w:tplc="F366561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  <w:color w:val="5CC9E3"/>
        <w:sz w:val="24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E8331E"/>
    <w:multiLevelType w:val="hybridMultilevel"/>
    <w:tmpl w:val="4F24923C"/>
    <w:lvl w:ilvl="0" w:tplc="611A99EE">
      <w:start w:val="1"/>
      <w:numFmt w:val="decimal"/>
      <w:lvlText w:val="%1."/>
      <w:lvlJc w:val="left"/>
      <w:pPr>
        <w:ind w:left="717" w:hanging="36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2"/>
  </w:num>
  <w:num w:numId="2">
    <w:abstractNumId w:val="4"/>
  </w:num>
  <w:num w:numId="3">
    <w:abstractNumId w:val="24"/>
  </w:num>
  <w:num w:numId="4">
    <w:abstractNumId w:val="24"/>
    <w:lvlOverride w:ilvl="0">
      <w:lvl w:ilvl="0">
        <w:start w:val="1"/>
        <w:numFmt w:val="decimal"/>
        <w:pStyle w:val="Heading1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576" w:hanging="576"/>
        </w:pPr>
        <w:rPr>
          <w:rFonts w:ascii="Arial Bold" w:hAnsi="Arial Bold" w:hint="default"/>
          <w:b/>
          <w:i w:val="0"/>
          <w:sz w:val="28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5">
    <w:abstractNumId w:val="14"/>
  </w:num>
  <w:num w:numId="6">
    <w:abstractNumId w:val="10"/>
  </w:num>
  <w:num w:numId="7">
    <w:abstractNumId w:val="36"/>
    <w:lvlOverride w:ilvl="0">
      <w:startOverride w:val="1"/>
    </w:lvlOverride>
  </w:num>
  <w:num w:numId="8">
    <w:abstractNumId w:val="25"/>
  </w:num>
  <w:num w:numId="9">
    <w:abstractNumId w:val="36"/>
  </w:num>
  <w:num w:numId="10">
    <w:abstractNumId w:val="23"/>
  </w:num>
  <w:num w:numId="11">
    <w:abstractNumId w:val="0"/>
  </w:num>
  <w:num w:numId="12">
    <w:abstractNumId w:val="27"/>
  </w:num>
  <w:num w:numId="13">
    <w:abstractNumId w:val="33"/>
  </w:num>
  <w:num w:numId="14">
    <w:abstractNumId w:val="20"/>
  </w:num>
  <w:num w:numId="15">
    <w:abstractNumId w:val="17"/>
  </w:num>
  <w:num w:numId="16">
    <w:abstractNumId w:val="32"/>
  </w:num>
  <w:num w:numId="17">
    <w:abstractNumId w:val="1"/>
  </w:num>
  <w:num w:numId="18">
    <w:abstractNumId w:val="11"/>
  </w:num>
  <w:num w:numId="19">
    <w:abstractNumId w:val="21"/>
  </w:num>
  <w:num w:numId="20">
    <w:abstractNumId w:val="3"/>
  </w:num>
  <w:num w:numId="21">
    <w:abstractNumId w:val="34"/>
  </w:num>
  <w:num w:numId="22">
    <w:abstractNumId w:val="16"/>
  </w:num>
  <w:num w:numId="23">
    <w:abstractNumId w:val="26"/>
  </w:num>
  <w:num w:numId="24">
    <w:abstractNumId w:val="35"/>
  </w:num>
  <w:num w:numId="25">
    <w:abstractNumId w:val="3"/>
    <w:lvlOverride w:ilvl="0">
      <w:startOverride w:val="1"/>
    </w:lvlOverride>
  </w:num>
  <w:num w:numId="26">
    <w:abstractNumId w:val="30"/>
  </w:num>
  <w:num w:numId="27">
    <w:abstractNumId w:val="22"/>
  </w:num>
  <w:num w:numId="28">
    <w:abstractNumId w:val="9"/>
  </w:num>
  <w:num w:numId="29">
    <w:abstractNumId w:val="18"/>
  </w:num>
  <w:num w:numId="30">
    <w:abstractNumId w:val="5"/>
  </w:num>
  <w:num w:numId="31">
    <w:abstractNumId w:val="29"/>
  </w:num>
  <w:num w:numId="32">
    <w:abstractNumId w:val="13"/>
  </w:num>
  <w:num w:numId="33">
    <w:abstractNumId w:val="8"/>
  </w:num>
  <w:num w:numId="34">
    <w:abstractNumId w:val="31"/>
  </w:num>
  <w:num w:numId="35">
    <w:abstractNumId w:val="28"/>
  </w:num>
  <w:num w:numId="36">
    <w:abstractNumId w:val="7"/>
  </w:num>
  <w:num w:numId="37">
    <w:abstractNumId w:val="6"/>
  </w:num>
  <w:num w:numId="38">
    <w:abstractNumId w:val="26"/>
    <w:lvlOverride w:ilvl="0">
      <w:startOverride w:val="1"/>
    </w:lvlOverride>
  </w:num>
  <w:num w:numId="39">
    <w:abstractNumId w:val="19"/>
  </w:num>
  <w:num w:numId="40">
    <w:abstractNumId w:val="15"/>
  </w:num>
  <w:num w:numId="41">
    <w:abstractNumId w:val="1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eraldine Nosowska">
    <w15:presenceInfo w15:providerId="Windows Live" w15:userId="232c4aa18c4b2c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341"/>
    <w:rsid w:val="00022EE2"/>
    <w:rsid w:val="0003002E"/>
    <w:rsid w:val="0005205D"/>
    <w:rsid w:val="000879C6"/>
    <w:rsid w:val="00091A9C"/>
    <w:rsid w:val="000C5390"/>
    <w:rsid w:val="000D6C98"/>
    <w:rsid w:val="000E6DE0"/>
    <w:rsid w:val="000F3CA9"/>
    <w:rsid w:val="001055F0"/>
    <w:rsid w:val="001145D1"/>
    <w:rsid w:val="00115EE1"/>
    <w:rsid w:val="0011648B"/>
    <w:rsid w:val="00130FC5"/>
    <w:rsid w:val="00142149"/>
    <w:rsid w:val="00176539"/>
    <w:rsid w:val="00187803"/>
    <w:rsid w:val="0019031F"/>
    <w:rsid w:val="0019249E"/>
    <w:rsid w:val="001D57E5"/>
    <w:rsid w:val="001D586A"/>
    <w:rsid w:val="00213728"/>
    <w:rsid w:val="00225372"/>
    <w:rsid w:val="00240823"/>
    <w:rsid w:val="00273E57"/>
    <w:rsid w:val="002867EA"/>
    <w:rsid w:val="0029188E"/>
    <w:rsid w:val="002B1F32"/>
    <w:rsid w:val="002D6D1A"/>
    <w:rsid w:val="002D6DF1"/>
    <w:rsid w:val="002F706C"/>
    <w:rsid w:val="00302C58"/>
    <w:rsid w:val="003154A2"/>
    <w:rsid w:val="0031794B"/>
    <w:rsid w:val="003525D3"/>
    <w:rsid w:val="003546F9"/>
    <w:rsid w:val="00383BC9"/>
    <w:rsid w:val="003927DD"/>
    <w:rsid w:val="00396DF0"/>
    <w:rsid w:val="003D376B"/>
    <w:rsid w:val="003F0362"/>
    <w:rsid w:val="003F0D13"/>
    <w:rsid w:val="003F3341"/>
    <w:rsid w:val="003F3873"/>
    <w:rsid w:val="003F5A4C"/>
    <w:rsid w:val="004259F4"/>
    <w:rsid w:val="0044461F"/>
    <w:rsid w:val="0045455D"/>
    <w:rsid w:val="0046294F"/>
    <w:rsid w:val="004871C7"/>
    <w:rsid w:val="004906B1"/>
    <w:rsid w:val="004A66D6"/>
    <w:rsid w:val="004B7B1B"/>
    <w:rsid w:val="004D1AFE"/>
    <w:rsid w:val="004E6772"/>
    <w:rsid w:val="00504A16"/>
    <w:rsid w:val="00505B1C"/>
    <w:rsid w:val="00512833"/>
    <w:rsid w:val="00522BB9"/>
    <w:rsid w:val="00523FA3"/>
    <w:rsid w:val="00582A3D"/>
    <w:rsid w:val="005F7C34"/>
    <w:rsid w:val="0061280D"/>
    <w:rsid w:val="006417EE"/>
    <w:rsid w:val="00653824"/>
    <w:rsid w:val="00654564"/>
    <w:rsid w:val="006631CE"/>
    <w:rsid w:val="00694756"/>
    <w:rsid w:val="006B55EC"/>
    <w:rsid w:val="006C65BB"/>
    <w:rsid w:val="006E4991"/>
    <w:rsid w:val="007009B5"/>
    <w:rsid w:val="00725B80"/>
    <w:rsid w:val="00753882"/>
    <w:rsid w:val="0076052D"/>
    <w:rsid w:val="00770722"/>
    <w:rsid w:val="007A2579"/>
    <w:rsid w:val="007C2212"/>
    <w:rsid w:val="00803080"/>
    <w:rsid w:val="00810563"/>
    <w:rsid w:val="00817779"/>
    <w:rsid w:val="00834D28"/>
    <w:rsid w:val="00842CC1"/>
    <w:rsid w:val="00852D2F"/>
    <w:rsid w:val="00876BD4"/>
    <w:rsid w:val="0089056F"/>
    <w:rsid w:val="00894FA2"/>
    <w:rsid w:val="008A32AA"/>
    <w:rsid w:val="008C72D6"/>
    <w:rsid w:val="008F7756"/>
    <w:rsid w:val="009143F1"/>
    <w:rsid w:val="00920F97"/>
    <w:rsid w:val="00944748"/>
    <w:rsid w:val="00956064"/>
    <w:rsid w:val="0095660B"/>
    <w:rsid w:val="0096416B"/>
    <w:rsid w:val="00972BD7"/>
    <w:rsid w:val="009A5800"/>
    <w:rsid w:val="00A11033"/>
    <w:rsid w:val="00A2075A"/>
    <w:rsid w:val="00A60B65"/>
    <w:rsid w:val="00AF4D6F"/>
    <w:rsid w:val="00AF58A5"/>
    <w:rsid w:val="00AF736A"/>
    <w:rsid w:val="00B119CC"/>
    <w:rsid w:val="00B42501"/>
    <w:rsid w:val="00B520D6"/>
    <w:rsid w:val="00B70B7B"/>
    <w:rsid w:val="00B8489A"/>
    <w:rsid w:val="00BC5D28"/>
    <w:rsid w:val="00BD47C9"/>
    <w:rsid w:val="00BF3F9A"/>
    <w:rsid w:val="00C06D15"/>
    <w:rsid w:val="00C23D93"/>
    <w:rsid w:val="00C33CB5"/>
    <w:rsid w:val="00C5576B"/>
    <w:rsid w:val="00C63BCD"/>
    <w:rsid w:val="00C65408"/>
    <w:rsid w:val="00CA66BA"/>
    <w:rsid w:val="00CC56C9"/>
    <w:rsid w:val="00D20A4F"/>
    <w:rsid w:val="00D32189"/>
    <w:rsid w:val="00D44B52"/>
    <w:rsid w:val="00D45C44"/>
    <w:rsid w:val="00D53F01"/>
    <w:rsid w:val="00D5682B"/>
    <w:rsid w:val="00D70DE8"/>
    <w:rsid w:val="00D76AFB"/>
    <w:rsid w:val="00D7779D"/>
    <w:rsid w:val="00D96A53"/>
    <w:rsid w:val="00DC4B1A"/>
    <w:rsid w:val="00DD5B0E"/>
    <w:rsid w:val="00DE4ACB"/>
    <w:rsid w:val="00DF000A"/>
    <w:rsid w:val="00E00663"/>
    <w:rsid w:val="00E3054C"/>
    <w:rsid w:val="00E354E3"/>
    <w:rsid w:val="00E70786"/>
    <w:rsid w:val="00E91747"/>
    <w:rsid w:val="00EB58AA"/>
    <w:rsid w:val="00F12D63"/>
    <w:rsid w:val="00F366B1"/>
    <w:rsid w:val="00F95AB4"/>
    <w:rsid w:val="00F97D0D"/>
    <w:rsid w:val="00FD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9145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B65"/>
    <w:pPr>
      <w:spacing w:after="0" w:line="240" w:lineRule="auto"/>
    </w:pPr>
    <w:rPr>
      <w:rFonts w:ascii="Arial" w:hAnsi="Arial" w:cs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6DE0"/>
    <w:pPr>
      <w:keepNext/>
      <w:keepLines/>
      <w:numPr>
        <w:numId w:val="3"/>
      </w:numPr>
      <w:spacing w:after="240"/>
      <w:ind w:left="851" w:hanging="851"/>
      <w:outlineLvl w:val="0"/>
    </w:pPr>
    <w:rPr>
      <w:rFonts w:ascii="Arial Bold" w:eastAsiaTheme="majorEastAsia" w:hAnsi="Arial Bold"/>
      <w:b/>
      <w:bCs/>
      <w:color w:val="5CC9E3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6DE0"/>
    <w:pPr>
      <w:keepNext/>
      <w:keepLines/>
      <w:numPr>
        <w:ilvl w:val="1"/>
        <w:numId w:val="3"/>
      </w:numPr>
      <w:spacing w:after="120"/>
      <w:ind w:left="851" w:hanging="851"/>
      <w:outlineLvl w:val="1"/>
    </w:pPr>
    <w:rPr>
      <w:rFonts w:eastAsiaTheme="majorEastAsia"/>
      <w:b/>
      <w:bCs/>
      <w:color w:val="5CC9E3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6DE0"/>
    <w:pPr>
      <w:keepNext/>
      <w:keepLines/>
      <w:numPr>
        <w:ilvl w:val="2"/>
        <w:numId w:val="3"/>
      </w:numPr>
      <w:spacing w:after="60"/>
      <w:ind w:left="851" w:hanging="851"/>
      <w:outlineLvl w:val="2"/>
    </w:pPr>
    <w:rPr>
      <w:rFonts w:eastAsia="Frutiger-Bold"/>
      <w:b/>
      <w:bCs/>
      <w:color w:val="5CC9E3"/>
      <w:spacing w:val="-5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E6DE0"/>
    <w:pPr>
      <w:keepNext/>
      <w:keepLines/>
      <w:numPr>
        <w:ilvl w:val="3"/>
        <w:numId w:val="3"/>
      </w:numPr>
      <w:ind w:left="851" w:hanging="851"/>
      <w:outlineLvl w:val="3"/>
    </w:pPr>
    <w:rPr>
      <w:rFonts w:eastAsiaTheme="majorEastAsia"/>
      <w:b/>
      <w:bCs/>
      <w:iCs/>
      <w:color w:val="5CC9E3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DE4ACB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DE4ACB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4ACB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4ACB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4ACB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3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341"/>
    <w:rPr>
      <w:rFonts w:ascii="Arial" w:hAnsi="Arial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3F33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341"/>
    <w:rPr>
      <w:rFonts w:ascii="Arial" w:hAnsi="Arial" w:cs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3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34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rsid w:val="00A60B6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0B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0E6DE0"/>
    <w:rPr>
      <w:rFonts w:ascii="Arial Bold" w:eastAsiaTheme="majorEastAsia" w:hAnsi="Arial Bold" w:cs="Arial"/>
      <w:b/>
      <w:bCs/>
      <w:color w:val="5CC9E3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E6DE0"/>
    <w:rPr>
      <w:rFonts w:ascii="Arial" w:eastAsiaTheme="majorEastAsia" w:hAnsi="Arial" w:cs="Arial"/>
      <w:b/>
      <w:bCs/>
      <w:color w:val="5CC9E3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E6DE0"/>
    <w:rPr>
      <w:rFonts w:ascii="Arial" w:eastAsia="Frutiger-Bold" w:hAnsi="Arial" w:cs="Arial"/>
      <w:b/>
      <w:bCs/>
      <w:color w:val="5CC9E3"/>
      <w:spacing w:val="-5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E6DE0"/>
    <w:rPr>
      <w:rFonts w:ascii="Arial" w:eastAsiaTheme="majorEastAsia" w:hAnsi="Arial" w:cs="Arial"/>
      <w:b/>
      <w:bCs/>
      <w:iCs/>
      <w:color w:val="5CC9E3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E4ACB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4ACB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4ACB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4AC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4A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uiPriority w:val="99"/>
    <w:unhideWhenUsed/>
    <w:rsid w:val="00D7779D"/>
    <w:rPr>
      <w:color w:val="0000FF"/>
      <w:u w:val="single"/>
    </w:rPr>
  </w:style>
  <w:style w:type="character" w:customStyle="1" w:styleId="A0">
    <w:name w:val="A0"/>
    <w:uiPriority w:val="99"/>
    <w:rsid w:val="00D7779D"/>
    <w:rPr>
      <w:rFonts w:cs="Frutiger 45 Light"/>
      <w:color w:val="000000"/>
      <w:sz w:val="30"/>
      <w:szCs w:val="30"/>
    </w:rPr>
  </w:style>
  <w:style w:type="paragraph" w:customStyle="1" w:styleId="FacilitatorNotesNumberList">
    <w:name w:val="Facilitator Notes Number List"/>
    <w:basedOn w:val="Normal"/>
    <w:uiPriority w:val="99"/>
    <w:qFormat/>
    <w:rsid w:val="00187803"/>
    <w:pPr>
      <w:numPr>
        <w:numId w:val="23"/>
      </w:numPr>
      <w:spacing w:after="120"/>
      <w:ind w:left="425" w:hanging="425"/>
    </w:pPr>
    <w:rPr>
      <w:szCs w:val="36"/>
    </w:rPr>
  </w:style>
  <w:style w:type="paragraph" w:customStyle="1" w:styleId="Bullet1">
    <w:name w:val="Bullet 1"/>
    <w:basedOn w:val="Normal"/>
    <w:link w:val="Bullet1Char"/>
    <w:uiPriority w:val="88"/>
    <w:qFormat/>
    <w:rsid w:val="000E6DE0"/>
    <w:pPr>
      <w:numPr>
        <w:numId w:val="24"/>
      </w:numPr>
      <w:spacing w:after="60"/>
      <w:ind w:left="425" w:hanging="425"/>
    </w:pPr>
    <w:rPr>
      <w:rFonts w:eastAsia="Calibri"/>
      <w:szCs w:val="24"/>
    </w:rPr>
  </w:style>
  <w:style w:type="paragraph" w:customStyle="1" w:styleId="Numberlist">
    <w:name w:val="Number list"/>
    <w:basedOn w:val="ListParagraph"/>
    <w:link w:val="NumberlistChar"/>
    <w:qFormat/>
    <w:rsid w:val="00DC4B1A"/>
    <w:pPr>
      <w:numPr>
        <w:numId w:val="8"/>
      </w:numPr>
      <w:tabs>
        <w:tab w:val="left" w:pos="426"/>
      </w:tabs>
      <w:spacing w:after="60"/>
      <w:contextualSpacing w:val="0"/>
    </w:pPr>
    <w:rPr>
      <w:rFonts w:eastAsia="Times New Roman"/>
      <w:color w:val="000000"/>
      <w:szCs w:val="24"/>
      <w:lang w:eastAsia="en-GB"/>
    </w:rPr>
  </w:style>
  <w:style w:type="character" w:customStyle="1" w:styleId="NumberlistChar">
    <w:name w:val="Number list Char"/>
    <w:link w:val="Numberlist"/>
    <w:rsid w:val="00DC4B1A"/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94756"/>
    <w:pPr>
      <w:ind w:left="720"/>
      <w:contextualSpacing/>
    </w:pPr>
  </w:style>
  <w:style w:type="paragraph" w:customStyle="1" w:styleId="IPCnumber">
    <w:name w:val="IPC number"/>
    <w:basedOn w:val="Normal"/>
    <w:rsid w:val="00D76AFB"/>
    <w:pPr>
      <w:numPr>
        <w:numId w:val="10"/>
      </w:numPr>
    </w:pPr>
  </w:style>
  <w:style w:type="table" w:styleId="TableGrid">
    <w:name w:val="Table Grid"/>
    <w:basedOn w:val="TableNormal"/>
    <w:rsid w:val="000C5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lidebullet">
    <w:name w:val="Slide bullet"/>
    <w:basedOn w:val="Bullet1"/>
    <w:link w:val="SlidebulletChar"/>
    <w:rsid w:val="00AF58A5"/>
    <w:pPr>
      <w:numPr>
        <w:numId w:val="20"/>
      </w:numPr>
      <w:spacing w:before="60" w:after="0"/>
      <w:ind w:left="227" w:hanging="227"/>
    </w:pPr>
    <w:rPr>
      <w:sz w:val="22"/>
      <w:szCs w:val="20"/>
    </w:rPr>
  </w:style>
  <w:style w:type="paragraph" w:customStyle="1" w:styleId="Slideheader">
    <w:name w:val="Slide header"/>
    <w:basedOn w:val="Normal"/>
    <w:link w:val="SlideheaderChar"/>
    <w:rsid w:val="000E6DE0"/>
    <w:rPr>
      <w:b/>
      <w:bCs/>
      <w:color w:val="5CC9E3"/>
    </w:rPr>
  </w:style>
  <w:style w:type="character" w:customStyle="1" w:styleId="Bullet1Char">
    <w:name w:val="Bullet 1 Char"/>
    <w:basedOn w:val="DefaultParagraphFont"/>
    <w:link w:val="Bullet1"/>
    <w:uiPriority w:val="88"/>
    <w:rsid w:val="000E6DE0"/>
    <w:rPr>
      <w:rFonts w:ascii="Arial" w:eastAsia="Calibri" w:hAnsi="Arial" w:cs="Arial"/>
      <w:sz w:val="24"/>
      <w:szCs w:val="24"/>
    </w:rPr>
  </w:style>
  <w:style w:type="character" w:customStyle="1" w:styleId="SlidebulletChar">
    <w:name w:val="Slide bullet Char"/>
    <w:basedOn w:val="Bullet1Char"/>
    <w:link w:val="Slidebullet"/>
    <w:rsid w:val="00AF58A5"/>
    <w:rPr>
      <w:rFonts w:ascii="Arial" w:eastAsia="Calibri" w:hAnsi="Arial" w:cs="Arial"/>
      <w:sz w:val="24"/>
      <w:szCs w:val="20"/>
    </w:rPr>
  </w:style>
  <w:style w:type="paragraph" w:customStyle="1" w:styleId="Slidebullet2">
    <w:name w:val="Slide bullet 2"/>
    <w:basedOn w:val="Slidebullet"/>
    <w:link w:val="Slidebullet2Char"/>
    <w:rsid w:val="00AF58A5"/>
    <w:pPr>
      <w:numPr>
        <w:numId w:val="26"/>
      </w:numPr>
      <w:ind w:left="397" w:hanging="170"/>
    </w:pPr>
    <w:rPr>
      <w:sz w:val="18"/>
    </w:rPr>
  </w:style>
  <w:style w:type="character" w:customStyle="1" w:styleId="SlideheaderChar">
    <w:name w:val="Slide header Char"/>
    <w:basedOn w:val="DefaultParagraphFont"/>
    <w:link w:val="Slideheader"/>
    <w:rsid w:val="000E6DE0"/>
    <w:rPr>
      <w:rFonts w:ascii="Arial" w:hAnsi="Arial" w:cs="Arial"/>
      <w:b/>
      <w:bCs/>
      <w:color w:val="5CC9E3"/>
      <w:sz w:val="24"/>
    </w:rPr>
  </w:style>
  <w:style w:type="paragraph" w:styleId="Quote">
    <w:name w:val="Quote"/>
    <w:aliases w:val="Bullet 2"/>
    <w:basedOn w:val="Bullet1"/>
    <w:next w:val="Normal"/>
    <w:link w:val="QuoteChar"/>
    <w:uiPriority w:val="29"/>
    <w:qFormat/>
    <w:rsid w:val="004A66D6"/>
    <w:pPr>
      <w:ind w:left="850"/>
    </w:pPr>
  </w:style>
  <w:style w:type="character" w:customStyle="1" w:styleId="Slidebullet2Char">
    <w:name w:val="Slide bullet 2 Char"/>
    <w:basedOn w:val="SlidebulletChar"/>
    <w:link w:val="Slidebullet2"/>
    <w:rsid w:val="00AF58A5"/>
    <w:rPr>
      <w:rFonts w:ascii="Arial" w:eastAsia="Calibri" w:hAnsi="Arial" w:cs="Arial"/>
      <w:sz w:val="18"/>
      <w:szCs w:val="20"/>
    </w:rPr>
  </w:style>
  <w:style w:type="character" w:customStyle="1" w:styleId="QuoteChar">
    <w:name w:val="Quote Char"/>
    <w:aliases w:val="Bullet 2 Char"/>
    <w:basedOn w:val="DefaultParagraphFont"/>
    <w:link w:val="Quote"/>
    <w:uiPriority w:val="29"/>
    <w:rsid w:val="004A66D6"/>
    <w:rPr>
      <w:rFonts w:ascii="Arial" w:eastAsia="Calibri" w:hAnsi="Arial" w:cs="Arial"/>
      <w:sz w:val="24"/>
      <w:szCs w:val="24"/>
    </w:rPr>
  </w:style>
  <w:style w:type="character" w:styleId="CommentReference">
    <w:name w:val="annotation reference"/>
    <w:basedOn w:val="DefaultParagraphFont"/>
    <w:uiPriority w:val="99"/>
    <w:unhideWhenUsed/>
    <w:rsid w:val="00852D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52D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52D2F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2D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2D2F"/>
    <w:rPr>
      <w:rFonts w:ascii="Arial" w:hAnsi="Arial" w:cs="Arial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52D2F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B65"/>
    <w:pPr>
      <w:spacing w:after="0" w:line="240" w:lineRule="auto"/>
    </w:pPr>
    <w:rPr>
      <w:rFonts w:ascii="Arial" w:hAnsi="Arial" w:cs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6DE0"/>
    <w:pPr>
      <w:keepNext/>
      <w:keepLines/>
      <w:numPr>
        <w:numId w:val="3"/>
      </w:numPr>
      <w:spacing w:after="240"/>
      <w:ind w:left="851" w:hanging="851"/>
      <w:outlineLvl w:val="0"/>
    </w:pPr>
    <w:rPr>
      <w:rFonts w:ascii="Arial Bold" w:eastAsiaTheme="majorEastAsia" w:hAnsi="Arial Bold"/>
      <w:b/>
      <w:bCs/>
      <w:color w:val="5CC9E3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6DE0"/>
    <w:pPr>
      <w:keepNext/>
      <w:keepLines/>
      <w:numPr>
        <w:ilvl w:val="1"/>
        <w:numId w:val="3"/>
      </w:numPr>
      <w:spacing w:after="120"/>
      <w:ind w:left="851" w:hanging="851"/>
      <w:outlineLvl w:val="1"/>
    </w:pPr>
    <w:rPr>
      <w:rFonts w:eastAsiaTheme="majorEastAsia"/>
      <w:b/>
      <w:bCs/>
      <w:color w:val="5CC9E3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6DE0"/>
    <w:pPr>
      <w:keepNext/>
      <w:keepLines/>
      <w:numPr>
        <w:ilvl w:val="2"/>
        <w:numId w:val="3"/>
      </w:numPr>
      <w:spacing w:after="60"/>
      <w:ind w:left="851" w:hanging="851"/>
      <w:outlineLvl w:val="2"/>
    </w:pPr>
    <w:rPr>
      <w:rFonts w:eastAsia="Frutiger-Bold"/>
      <w:b/>
      <w:bCs/>
      <w:color w:val="5CC9E3"/>
      <w:spacing w:val="-5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E6DE0"/>
    <w:pPr>
      <w:keepNext/>
      <w:keepLines/>
      <w:numPr>
        <w:ilvl w:val="3"/>
        <w:numId w:val="3"/>
      </w:numPr>
      <w:ind w:left="851" w:hanging="851"/>
      <w:outlineLvl w:val="3"/>
    </w:pPr>
    <w:rPr>
      <w:rFonts w:eastAsiaTheme="majorEastAsia"/>
      <w:b/>
      <w:bCs/>
      <w:iCs/>
      <w:color w:val="5CC9E3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DE4ACB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DE4ACB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4ACB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4ACB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4ACB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3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341"/>
    <w:rPr>
      <w:rFonts w:ascii="Arial" w:hAnsi="Arial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3F33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341"/>
    <w:rPr>
      <w:rFonts w:ascii="Arial" w:hAnsi="Arial" w:cs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3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34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rsid w:val="00A60B6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0B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0E6DE0"/>
    <w:rPr>
      <w:rFonts w:ascii="Arial Bold" w:eastAsiaTheme="majorEastAsia" w:hAnsi="Arial Bold" w:cs="Arial"/>
      <w:b/>
      <w:bCs/>
      <w:color w:val="5CC9E3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E6DE0"/>
    <w:rPr>
      <w:rFonts w:ascii="Arial" w:eastAsiaTheme="majorEastAsia" w:hAnsi="Arial" w:cs="Arial"/>
      <w:b/>
      <w:bCs/>
      <w:color w:val="5CC9E3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E6DE0"/>
    <w:rPr>
      <w:rFonts w:ascii="Arial" w:eastAsia="Frutiger-Bold" w:hAnsi="Arial" w:cs="Arial"/>
      <w:b/>
      <w:bCs/>
      <w:color w:val="5CC9E3"/>
      <w:spacing w:val="-5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E6DE0"/>
    <w:rPr>
      <w:rFonts w:ascii="Arial" w:eastAsiaTheme="majorEastAsia" w:hAnsi="Arial" w:cs="Arial"/>
      <w:b/>
      <w:bCs/>
      <w:iCs/>
      <w:color w:val="5CC9E3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E4ACB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4ACB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4ACB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4AC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4A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uiPriority w:val="99"/>
    <w:unhideWhenUsed/>
    <w:rsid w:val="00D7779D"/>
    <w:rPr>
      <w:color w:val="0000FF"/>
      <w:u w:val="single"/>
    </w:rPr>
  </w:style>
  <w:style w:type="character" w:customStyle="1" w:styleId="A0">
    <w:name w:val="A0"/>
    <w:uiPriority w:val="99"/>
    <w:rsid w:val="00D7779D"/>
    <w:rPr>
      <w:rFonts w:cs="Frutiger 45 Light"/>
      <w:color w:val="000000"/>
      <w:sz w:val="30"/>
      <w:szCs w:val="30"/>
    </w:rPr>
  </w:style>
  <w:style w:type="paragraph" w:customStyle="1" w:styleId="FacilitatorNotesNumberList">
    <w:name w:val="Facilitator Notes Number List"/>
    <w:basedOn w:val="Normal"/>
    <w:uiPriority w:val="99"/>
    <w:qFormat/>
    <w:rsid w:val="00187803"/>
    <w:pPr>
      <w:numPr>
        <w:numId w:val="23"/>
      </w:numPr>
      <w:spacing w:after="120"/>
      <w:ind w:left="425" w:hanging="425"/>
    </w:pPr>
    <w:rPr>
      <w:szCs w:val="36"/>
    </w:rPr>
  </w:style>
  <w:style w:type="paragraph" w:customStyle="1" w:styleId="Bullet1">
    <w:name w:val="Bullet 1"/>
    <w:basedOn w:val="Normal"/>
    <w:link w:val="Bullet1Char"/>
    <w:uiPriority w:val="88"/>
    <w:qFormat/>
    <w:rsid w:val="000E6DE0"/>
    <w:pPr>
      <w:numPr>
        <w:numId w:val="24"/>
      </w:numPr>
      <w:spacing w:after="60"/>
      <w:ind w:left="425" w:hanging="425"/>
    </w:pPr>
    <w:rPr>
      <w:rFonts w:eastAsia="Calibri"/>
      <w:szCs w:val="24"/>
    </w:rPr>
  </w:style>
  <w:style w:type="paragraph" w:customStyle="1" w:styleId="Numberlist">
    <w:name w:val="Number list"/>
    <w:basedOn w:val="ListParagraph"/>
    <w:link w:val="NumberlistChar"/>
    <w:qFormat/>
    <w:rsid w:val="00DC4B1A"/>
    <w:pPr>
      <w:numPr>
        <w:numId w:val="8"/>
      </w:numPr>
      <w:tabs>
        <w:tab w:val="left" w:pos="426"/>
      </w:tabs>
      <w:spacing w:after="60"/>
      <w:contextualSpacing w:val="0"/>
    </w:pPr>
    <w:rPr>
      <w:rFonts w:eastAsia="Times New Roman"/>
      <w:color w:val="000000"/>
      <w:szCs w:val="24"/>
      <w:lang w:eastAsia="en-GB"/>
    </w:rPr>
  </w:style>
  <w:style w:type="character" w:customStyle="1" w:styleId="NumberlistChar">
    <w:name w:val="Number list Char"/>
    <w:link w:val="Numberlist"/>
    <w:rsid w:val="00DC4B1A"/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94756"/>
    <w:pPr>
      <w:ind w:left="720"/>
      <w:contextualSpacing/>
    </w:pPr>
  </w:style>
  <w:style w:type="paragraph" w:customStyle="1" w:styleId="IPCnumber">
    <w:name w:val="IPC number"/>
    <w:basedOn w:val="Normal"/>
    <w:rsid w:val="00D76AFB"/>
    <w:pPr>
      <w:numPr>
        <w:numId w:val="10"/>
      </w:numPr>
    </w:pPr>
  </w:style>
  <w:style w:type="table" w:styleId="TableGrid">
    <w:name w:val="Table Grid"/>
    <w:basedOn w:val="TableNormal"/>
    <w:rsid w:val="000C5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lidebullet">
    <w:name w:val="Slide bullet"/>
    <w:basedOn w:val="Bullet1"/>
    <w:link w:val="SlidebulletChar"/>
    <w:rsid w:val="00AF58A5"/>
    <w:pPr>
      <w:numPr>
        <w:numId w:val="20"/>
      </w:numPr>
      <w:spacing w:before="60" w:after="0"/>
      <w:ind w:left="227" w:hanging="227"/>
    </w:pPr>
    <w:rPr>
      <w:sz w:val="22"/>
      <w:szCs w:val="20"/>
    </w:rPr>
  </w:style>
  <w:style w:type="paragraph" w:customStyle="1" w:styleId="Slideheader">
    <w:name w:val="Slide header"/>
    <w:basedOn w:val="Normal"/>
    <w:link w:val="SlideheaderChar"/>
    <w:rsid w:val="000E6DE0"/>
    <w:rPr>
      <w:b/>
      <w:bCs/>
      <w:color w:val="5CC9E3"/>
    </w:rPr>
  </w:style>
  <w:style w:type="character" w:customStyle="1" w:styleId="Bullet1Char">
    <w:name w:val="Bullet 1 Char"/>
    <w:basedOn w:val="DefaultParagraphFont"/>
    <w:link w:val="Bullet1"/>
    <w:uiPriority w:val="88"/>
    <w:rsid w:val="000E6DE0"/>
    <w:rPr>
      <w:rFonts w:ascii="Arial" w:eastAsia="Calibri" w:hAnsi="Arial" w:cs="Arial"/>
      <w:sz w:val="24"/>
      <w:szCs w:val="24"/>
    </w:rPr>
  </w:style>
  <w:style w:type="character" w:customStyle="1" w:styleId="SlidebulletChar">
    <w:name w:val="Slide bullet Char"/>
    <w:basedOn w:val="Bullet1Char"/>
    <w:link w:val="Slidebullet"/>
    <w:rsid w:val="00AF58A5"/>
    <w:rPr>
      <w:rFonts w:ascii="Arial" w:eastAsia="Calibri" w:hAnsi="Arial" w:cs="Arial"/>
      <w:sz w:val="24"/>
      <w:szCs w:val="20"/>
    </w:rPr>
  </w:style>
  <w:style w:type="paragraph" w:customStyle="1" w:styleId="Slidebullet2">
    <w:name w:val="Slide bullet 2"/>
    <w:basedOn w:val="Slidebullet"/>
    <w:link w:val="Slidebullet2Char"/>
    <w:rsid w:val="00AF58A5"/>
    <w:pPr>
      <w:numPr>
        <w:numId w:val="26"/>
      </w:numPr>
      <w:ind w:left="397" w:hanging="170"/>
    </w:pPr>
    <w:rPr>
      <w:sz w:val="18"/>
    </w:rPr>
  </w:style>
  <w:style w:type="character" w:customStyle="1" w:styleId="SlideheaderChar">
    <w:name w:val="Slide header Char"/>
    <w:basedOn w:val="DefaultParagraphFont"/>
    <w:link w:val="Slideheader"/>
    <w:rsid w:val="000E6DE0"/>
    <w:rPr>
      <w:rFonts w:ascii="Arial" w:hAnsi="Arial" w:cs="Arial"/>
      <w:b/>
      <w:bCs/>
      <w:color w:val="5CC9E3"/>
      <w:sz w:val="24"/>
    </w:rPr>
  </w:style>
  <w:style w:type="paragraph" w:styleId="Quote">
    <w:name w:val="Quote"/>
    <w:aliases w:val="Bullet 2"/>
    <w:basedOn w:val="Bullet1"/>
    <w:next w:val="Normal"/>
    <w:link w:val="QuoteChar"/>
    <w:uiPriority w:val="29"/>
    <w:qFormat/>
    <w:rsid w:val="004A66D6"/>
    <w:pPr>
      <w:ind w:left="850"/>
    </w:pPr>
  </w:style>
  <w:style w:type="character" w:customStyle="1" w:styleId="Slidebullet2Char">
    <w:name w:val="Slide bullet 2 Char"/>
    <w:basedOn w:val="SlidebulletChar"/>
    <w:link w:val="Slidebullet2"/>
    <w:rsid w:val="00AF58A5"/>
    <w:rPr>
      <w:rFonts w:ascii="Arial" w:eastAsia="Calibri" w:hAnsi="Arial" w:cs="Arial"/>
      <w:sz w:val="18"/>
      <w:szCs w:val="20"/>
    </w:rPr>
  </w:style>
  <w:style w:type="character" w:customStyle="1" w:styleId="QuoteChar">
    <w:name w:val="Quote Char"/>
    <w:aliases w:val="Bullet 2 Char"/>
    <w:basedOn w:val="DefaultParagraphFont"/>
    <w:link w:val="Quote"/>
    <w:uiPriority w:val="29"/>
    <w:rsid w:val="004A66D6"/>
    <w:rPr>
      <w:rFonts w:ascii="Arial" w:eastAsia="Calibri" w:hAnsi="Arial" w:cs="Arial"/>
      <w:sz w:val="24"/>
      <w:szCs w:val="24"/>
    </w:rPr>
  </w:style>
  <w:style w:type="character" w:styleId="CommentReference">
    <w:name w:val="annotation reference"/>
    <w:basedOn w:val="DefaultParagraphFont"/>
    <w:uiPriority w:val="99"/>
    <w:unhideWhenUsed/>
    <w:rsid w:val="00852D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52D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52D2F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2D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2D2F"/>
    <w:rPr>
      <w:rFonts w:ascii="Arial" w:hAnsi="Arial" w:cs="Arial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52D2F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23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59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23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201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60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62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33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510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1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799479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5054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8867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5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9439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08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894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4820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3287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72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49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77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28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20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3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6302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1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32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11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47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45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33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85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06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95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53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2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73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71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80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17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94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55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40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95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7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147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24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80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33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500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97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37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09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7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43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3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085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263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77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56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10539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5270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09097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7883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42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5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759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84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9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31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75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8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96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77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7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548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14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1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806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8250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6812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3783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594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67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3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034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26" Type="http://schemas.microsoft.com/office/2011/relationships/people" Target="people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2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diagramLayout" Target="diagrams/layout2.xml"/><Relationship Id="rId23" Type="http://schemas.openxmlformats.org/officeDocument/2006/relationships/footer" Target="footer2.xml"/><Relationship Id="rId10" Type="http://schemas.openxmlformats.org/officeDocument/2006/relationships/diagramLayout" Target="diagrams/layout1.xml"/><Relationship Id="rId19" Type="http://schemas.openxmlformats.org/officeDocument/2006/relationships/image" Target="media/image8.png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Relationship Id="rId22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0.jpeg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eg"/><Relationship Id="rId2" Type="http://schemas.openxmlformats.org/officeDocument/2006/relationships/image" Target="../media/image2.png"/><Relationship Id="rId1" Type="http://schemas.openxmlformats.org/officeDocument/2006/relationships/image" Target="../media/image1.jpeg"/><Relationship Id="rId4" Type="http://schemas.openxmlformats.org/officeDocument/2006/relationships/image" Target="../media/image4.gif"/></Relationships>
</file>

<file path=word/diagrams/_rels/data2.xml.rels><?xml version="1.0" encoding="UTF-8" standalone="yes"?>
<Relationships xmlns="http://schemas.openxmlformats.org/package/2006/relationships"><Relationship Id="rId3" Type="http://schemas.openxmlformats.org/officeDocument/2006/relationships/image" Target="../media/image7.png"/><Relationship Id="rId2" Type="http://schemas.openxmlformats.org/officeDocument/2006/relationships/image" Target="../media/image6.png"/><Relationship Id="rId1" Type="http://schemas.openxmlformats.org/officeDocument/2006/relationships/image" Target="../media/image5.jpeg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eg"/><Relationship Id="rId2" Type="http://schemas.openxmlformats.org/officeDocument/2006/relationships/image" Target="../media/image2.png"/><Relationship Id="rId1" Type="http://schemas.openxmlformats.org/officeDocument/2006/relationships/image" Target="../media/image1.jpeg"/><Relationship Id="rId4" Type="http://schemas.openxmlformats.org/officeDocument/2006/relationships/image" Target="../media/image4.gif"/></Relationships>
</file>

<file path=word/diagrams/_rels/drawing2.xml.rels><?xml version="1.0" encoding="UTF-8" standalone="yes"?>
<Relationships xmlns="http://schemas.openxmlformats.org/package/2006/relationships"><Relationship Id="rId3" Type="http://schemas.openxmlformats.org/officeDocument/2006/relationships/image" Target="../media/image7.png"/><Relationship Id="rId2" Type="http://schemas.openxmlformats.org/officeDocument/2006/relationships/image" Target="../media/image6.png"/><Relationship Id="rId1" Type="http://schemas.openxmlformats.org/officeDocument/2006/relationships/image" Target="../media/image5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C82DF5B-1F86-4A34-8F4D-C7ECBBAE9D0B}" type="doc">
      <dgm:prSet loTypeId="urn:microsoft.com/office/officeart/2005/8/layout/hList7" loCatId="list" qsTypeId="urn:microsoft.com/office/officeart/2005/8/quickstyle/simple1" qsCatId="simple" csTypeId="urn:microsoft.com/office/officeart/2005/8/colors/accent1_2" csCatId="accent1" phldr="1"/>
      <dgm:spPr/>
    </dgm:pt>
    <dgm:pt modelId="{88C01FF2-CD8C-46D2-A5ED-609422B3FDBF}">
      <dgm:prSet phldrT="[Text]" custT="1"/>
      <dgm:spPr>
        <a:solidFill>
          <a:srgbClr val="5CC9E3"/>
        </a:solidFill>
      </dgm:spPr>
      <dgm:t>
        <a:bodyPr/>
        <a:lstStyle/>
        <a:p>
          <a:r>
            <a:rPr lang="en-GB" sz="1200" b="1" dirty="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Definition </a:t>
          </a:r>
          <a:r>
            <a:rPr lang="en-GB" sz="1200" dirty="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of </a:t>
          </a:r>
          <a:r>
            <a:rPr lang="en-GB" sz="1200" dirty="0" smtClean="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‘adult </a:t>
          </a:r>
          <a:r>
            <a:rPr lang="en-GB" sz="1200" dirty="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at </a:t>
          </a:r>
          <a:r>
            <a:rPr lang="en-GB" sz="1200" dirty="0" smtClean="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risk’</a:t>
          </a:r>
          <a:endParaRPr lang="en-GB" sz="1200" dirty="0">
            <a:solidFill>
              <a:schemeClr val="tx1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A175025-2EF9-4AC7-828B-64250F48C5AC}" type="parTrans" cxnId="{B2436641-6B7B-4D1C-B6C2-D7E155A54647}">
      <dgm:prSet/>
      <dgm:spPr/>
      <dgm:t>
        <a:bodyPr/>
        <a:lstStyle/>
        <a:p>
          <a:endParaRPr lang="en-GB"/>
        </a:p>
      </dgm:t>
    </dgm:pt>
    <dgm:pt modelId="{E679CC25-B4B1-4F67-8030-E4AA135C6ACC}" type="sibTrans" cxnId="{B2436641-6B7B-4D1C-B6C2-D7E155A54647}">
      <dgm:prSet/>
      <dgm:spPr/>
      <dgm:t>
        <a:bodyPr/>
        <a:lstStyle/>
        <a:p>
          <a:endParaRPr lang="en-GB"/>
        </a:p>
      </dgm:t>
    </dgm:pt>
    <dgm:pt modelId="{726ADFCC-32C7-4D69-A78C-FE77261F97A8}">
      <dgm:prSet phldrT="[Text]" custT="1"/>
      <dgm:spPr>
        <a:solidFill>
          <a:srgbClr val="FDC536"/>
        </a:solidFill>
      </dgm:spPr>
      <dgm:t>
        <a:bodyPr/>
        <a:lstStyle/>
        <a:p>
          <a:r>
            <a:rPr lang="en-GB" sz="1200" b="1" dirty="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Duty</a:t>
          </a:r>
          <a:r>
            <a:rPr lang="en-GB" sz="1200" dirty="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 for relevant partners to report adults </a:t>
          </a:r>
          <a:br>
            <a:rPr lang="en-GB" sz="1200" dirty="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en-GB" sz="1200" dirty="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at </a:t>
          </a:r>
          <a:r>
            <a:rPr lang="en-GB" sz="1200" dirty="0" smtClean="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risk</a:t>
          </a:r>
          <a:endParaRPr lang="en-GB" sz="1200" dirty="0">
            <a:solidFill>
              <a:schemeClr val="tx1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A4C1F67-6AB6-426C-889B-84FF1BAD28B9}" type="parTrans" cxnId="{B053214E-B0FD-4541-86E6-123812220068}">
      <dgm:prSet/>
      <dgm:spPr/>
      <dgm:t>
        <a:bodyPr/>
        <a:lstStyle/>
        <a:p>
          <a:endParaRPr lang="en-GB"/>
        </a:p>
      </dgm:t>
    </dgm:pt>
    <dgm:pt modelId="{CE01D2EB-BCF5-45D3-A015-D6329BC60645}" type="sibTrans" cxnId="{B053214E-B0FD-4541-86E6-123812220068}">
      <dgm:prSet/>
      <dgm:spPr/>
      <dgm:t>
        <a:bodyPr/>
        <a:lstStyle/>
        <a:p>
          <a:endParaRPr lang="en-GB"/>
        </a:p>
      </dgm:t>
    </dgm:pt>
    <dgm:pt modelId="{290111CA-0475-4050-A98F-7047B4174A25}">
      <dgm:prSet custT="1"/>
      <dgm:spPr>
        <a:solidFill>
          <a:srgbClr val="34B555"/>
        </a:solidFill>
      </dgm:spPr>
      <dgm:t>
        <a:bodyPr/>
        <a:lstStyle/>
        <a:p>
          <a:r>
            <a:rPr lang="en-GB" sz="1200" dirty="0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rPr>
            <a:t>Section 47 of the National Assistance Act 1948 </a:t>
          </a:r>
          <a:r>
            <a:rPr lang="en-GB" sz="1200" dirty="0" smtClean="0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rPr>
            <a:t>abolished</a:t>
          </a:r>
          <a:endParaRPr lang="en-GB" sz="1200" dirty="0">
            <a:solidFill>
              <a:schemeClr val="bg1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DB41FEB-310E-403C-92E8-F66076DF15B4}" type="parTrans" cxnId="{D87464A7-3C53-4724-BB8B-EB663093650A}">
      <dgm:prSet/>
      <dgm:spPr/>
      <dgm:t>
        <a:bodyPr/>
        <a:lstStyle/>
        <a:p>
          <a:endParaRPr lang="en-GB"/>
        </a:p>
      </dgm:t>
    </dgm:pt>
    <dgm:pt modelId="{EFCCAF8A-EFD7-414C-AC65-4FCB12C01FF6}" type="sibTrans" cxnId="{D87464A7-3C53-4724-BB8B-EB663093650A}">
      <dgm:prSet/>
      <dgm:spPr/>
      <dgm:t>
        <a:bodyPr/>
        <a:lstStyle/>
        <a:p>
          <a:endParaRPr lang="en-GB"/>
        </a:p>
      </dgm:t>
    </dgm:pt>
    <dgm:pt modelId="{E0B7C7A4-D147-438F-8E02-414CB7FB0472}">
      <dgm:prSet/>
      <dgm:spPr>
        <a:solidFill>
          <a:srgbClr val="92D050"/>
        </a:solidFill>
      </dgm:spPr>
      <dgm:t>
        <a:bodyPr/>
        <a:lstStyle/>
        <a:p>
          <a:r>
            <a:rPr lang="en-GB" b="1" dirty="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Duty </a:t>
          </a:r>
          <a:r>
            <a:rPr lang="en-GB" b="0" dirty="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for </a:t>
          </a:r>
          <a:r>
            <a:rPr lang="en-GB" b="0" dirty="0" smtClean="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l</a:t>
          </a:r>
          <a:r>
            <a:rPr lang="en-GB" dirty="0" smtClean="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ocal </a:t>
          </a:r>
          <a:r>
            <a:rPr lang="en-GB" dirty="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authorities to make </a:t>
          </a:r>
          <a:r>
            <a:rPr lang="en-GB" dirty="0" smtClean="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enquiries</a:t>
          </a:r>
          <a:endParaRPr lang="en-GB"/>
        </a:p>
      </dgm:t>
    </dgm:pt>
    <dgm:pt modelId="{04C3A1FC-FEB0-455F-8574-9D07CFE8EFCC}" type="parTrans" cxnId="{250457AB-1B9C-4A80-8838-3D333204365B}">
      <dgm:prSet/>
      <dgm:spPr/>
      <dgm:t>
        <a:bodyPr/>
        <a:lstStyle/>
        <a:p>
          <a:endParaRPr lang="en-GB"/>
        </a:p>
      </dgm:t>
    </dgm:pt>
    <dgm:pt modelId="{848238DC-7F75-422C-A713-EE26BD863ED2}" type="sibTrans" cxnId="{250457AB-1B9C-4A80-8838-3D333204365B}">
      <dgm:prSet/>
      <dgm:spPr/>
      <dgm:t>
        <a:bodyPr/>
        <a:lstStyle/>
        <a:p>
          <a:endParaRPr lang="en-GB"/>
        </a:p>
      </dgm:t>
    </dgm:pt>
    <dgm:pt modelId="{40D7356E-0C39-4099-AB5E-4DFBF94969A4}" type="pres">
      <dgm:prSet presAssocID="{4C82DF5B-1F86-4A34-8F4D-C7ECBBAE9D0B}" presName="Name0" presStyleCnt="0">
        <dgm:presLayoutVars>
          <dgm:dir/>
          <dgm:resizeHandles val="exact"/>
        </dgm:presLayoutVars>
      </dgm:prSet>
      <dgm:spPr/>
    </dgm:pt>
    <dgm:pt modelId="{373236EB-5A20-4EC4-9A12-4CC77A04FDA6}" type="pres">
      <dgm:prSet presAssocID="{4C82DF5B-1F86-4A34-8F4D-C7ECBBAE9D0B}" presName="fgShape" presStyleLbl="fgShp" presStyleIdx="0" presStyleCnt="1"/>
      <dgm:spPr>
        <a:solidFill>
          <a:srgbClr val="ED1E87"/>
        </a:solidFill>
      </dgm:spPr>
    </dgm:pt>
    <dgm:pt modelId="{58A83387-F35D-4840-B127-C28954D5E1F4}" type="pres">
      <dgm:prSet presAssocID="{4C82DF5B-1F86-4A34-8F4D-C7ECBBAE9D0B}" presName="linComp" presStyleCnt="0"/>
      <dgm:spPr/>
    </dgm:pt>
    <dgm:pt modelId="{FFC94410-6098-4EC2-B96D-F113A5CCBD6C}" type="pres">
      <dgm:prSet presAssocID="{88C01FF2-CD8C-46D2-A5ED-609422B3FDBF}" presName="compNode" presStyleCnt="0"/>
      <dgm:spPr/>
    </dgm:pt>
    <dgm:pt modelId="{348CFBFD-5417-4154-B991-85CDE7B5207D}" type="pres">
      <dgm:prSet presAssocID="{88C01FF2-CD8C-46D2-A5ED-609422B3FDBF}" presName="bkgdShape" presStyleLbl="node1" presStyleIdx="0" presStyleCnt="4"/>
      <dgm:spPr/>
      <dgm:t>
        <a:bodyPr/>
        <a:lstStyle/>
        <a:p>
          <a:endParaRPr lang="en-GB"/>
        </a:p>
      </dgm:t>
    </dgm:pt>
    <dgm:pt modelId="{EFABA345-D997-4DF3-99FA-2F221944B1BE}" type="pres">
      <dgm:prSet presAssocID="{88C01FF2-CD8C-46D2-A5ED-609422B3FDBF}" presName="nodeTx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3352E09D-CD21-4943-B88F-D3149CCF60E3}" type="pres">
      <dgm:prSet presAssocID="{88C01FF2-CD8C-46D2-A5ED-609422B3FDBF}" presName="invisiNode" presStyleLbl="node1" presStyleIdx="0" presStyleCnt="4"/>
      <dgm:spPr/>
    </dgm:pt>
    <dgm:pt modelId="{390B0E57-01C5-4006-A124-D6E149C91B4C}" type="pres">
      <dgm:prSet presAssocID="{88C01FF2-CD8C-46D2-A5ED-609422B3FDBF}" presName="imagNode" presStyleLbl="fgImgPlace1" presStyleIdx="0" presStyleCnt="4"/>
      <dgm:spPr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5000" r="-25000"/>
          </a:stretch>
        </a:blipFill>
      </dgm:spPr>
      <dgm:extLst>
        <a:ext uri="{E40237B7-FDA0-4F09-8148-C483321AD2D9}">
          <dgm14:cNvPr xmlns:dgm14="http://schemas.microsoft.com/office/drawing/2010/diagram" id="0" name="" title="Hand writing"/>
        </a:ext>
      </dgm:extLst>
    </dgm:pt>
    <dgm:pt modelId="{A84A915C-F0DA-4C10-A759-8927A58F8129}" type="pres">
      <dgm:prSet presAssocID="{E679CC25-B4B1-4F67-8030-E4AA135C6ACC}" presName="sibTrans" presStyleLbl="sibTrans2D1" presStyleIdx="0" presStyleCnt="0"/>
      <dgm:spPr/>
      <dgm:t>
        <a:bodyPr/>
        <a:lstStyle/>
        <a:p>
          <a:endParaRPr lang="en-GB"/>
        </a:p>
      </dgm:t>
    </dgm:pt>
    <dgm:pt modelId="{66C0CAA7-C743-49E7-87E3-8490535787AA}" type="pres">
      <dgm:prSet presAssocID="{726ADFCC-32C7-4D69-A78C-FE77261F97A8}" presName="compNode" presStyleCnt="0"/>
      <dgm:spPr/>
    </dgm:pt>
    <dgm:pt modelId="{A5A45849-253F-4211-9DEE-6B934166ABD1}" type="pres">
      <dgm:prSet presAssocID="{726ADFCC-32C7-4D69-A78C-FE77261F97A8}" presName="bkgdShape" presStyleLbl="node1" presStyleIdx="1" presStyleCnt="4"/>
      <dgm:spPr/>
      <dgm:t>
        <a:bodyPr/>
        <a:lstStyle/>
        <a:p>
          <a:endParaRPr lang="en-GB"/>
        </a:p>
      </dgm:t>
    </dgm:pt>
    <dgm:pt modelId="{BEE4B1E0-448F-4CF2-922F-8FD3D09B199A}" type="pres">
      <dgm:prSet presAssocID="{726ADFCC-32C7-4D69-A78C-FE77261F97A8}" presName="nodeTx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068F466C-A6BA-4287-9D4E-035C66F39CB9}" type="pres">
      <dgm:prSet presAssocID="{726ADFCC-32C7-4D69-A78C-FE77261F97A8}" presName="invisiNode" presStyleLbl="node1" presStyleIdx="1" presStyleCnt="4"/>
      <dgm:spPr/>
    </dgm:pt>
    <dgm:pt modelId="{65FADEA3-0691-4B4A-AC3A-7FBC87C5618A}" type="pres">
      <dgm:prSet presAssocID="{726ADFCC-32C7-4D69-A78C-FE77261F97A8}" presName="imagNode" presStyleLbl="fgImgPlace1" presStyleIdx="1" presStyleCnt="4"/>
      <dgm:spPr>
        <a:blipFill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5000" r="-5000"/>
          </a:stretch>
        </a:blipFill>
      </dgm:spPr>
      <dgm:extLst>
        <a:ext uri="{E40237B7-FDA0-4F09-8148-C483321AD2D9}">
          <dgm14:cNvPr xmlns:dgm14="http://schemas.microsoft.com/office/drawing/2010/diagram" id="0" name="" title="Report it"/>
        </a:ext>
      </dgm:extLst>
    </dgm:pt>
    <dgm:pt modelId="{9D3A7740-80C3-4E01-A5ED-FF5084E62BB9}" type="pres">
      <dgm:prSet presAssocID="{CE01D2EB-BCF5-45D3-A015-D6329BC60645}" presName="sibTrans" presStyleLbl="sibTrans2D1" presStyleIdx="0" presStyleCnt="0"/>
      <dgm:spPr/>
      <dgm:t>
        <a:bodyPr/>
        <a:lstStyle/>
        <a:p>
          <a:endParaRPr lang="en-GB"/>
        </a:p>
      </dgm:t>
    </dgm:pt>
    <dgm:pt modelId="{66B8A716-2E3A-461E-9CAD-03B5508B771C}" type="pres">
      <dgm:prSet presAssocID="{E0B7C7A4-D147-438F-8E02-414CB7FB0472}" presName="compNode" presStyleCnt="0"/>
      <dgm:spPr/>
    </dgm:pt>
    <dgm:pt modelId="{607E70E5-A358-42D3-8FE6-8D69F2F9386F}" type="pres">
      <dgm:prSet presAssocID="{E0B7C7A4-D147-438F-8E02-414CB7FB0472}" presName="bkgdShape" presStyleLbl="node1" presStyleIdx="2" presStyleCnt="4"/>
      <dgm:spPr/>
      <dgm:t>
        <a:bodyPr/>
        <a:lstStyle/>
        <a:p>
          <a:endParaRPr lang="en-GB"/>
        </a:p>
      </dgm:t>
    </dgm:pt>
    <dgm:pt modelId="{AA34FE36-F105-4B16-826A-7FAF20AB0B89}" type="pres">
      <dgm:prSet presAssocID="{E0B7C7A4-D147-438F-8E02-414CB7FB0472}" presName="nodeTx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D8C6A19D-A9F2-4DF8-BBE5-9F9BD2190929}" type="pres">
      <dgm:prSet presAssocID="{E0B7C7A4-D147-438F-8E02-414CB7FB0472}" presName="invisiNode" presStyleLbl="node1" presStyleIdx="2" presStyleCnt="4"/>
      <dgm:spPr/>
    </dgm:pt>
    <dgm:pt modelId="{ABBF5C3A-6A49-4FBB-8797-0BE9C1DA05C7}" type="pres">
      <dgm:prSet presAssocID="{E0B7C7A4-D147-438F-8E02-414CB7FB0472}" presName="imagNode" presStyleLbl="fgImgPlace1" presStyleIdx="2" presStyleCnt="4"/>
      <dgm:spPr>
        <a:blipFill>
          <a:blip xmlns:r="http://schemas.openxmlformats.org/officeDocument/2006/relationships" r:embed="rId3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3000" r="-3000"/>
          </a:stretch>
        </a:blipFill>
      </dgm:spPr>
      <dgm:extLst>
        <a:ext uri="{E40237B7-FDA0-4F09-8148-C483321AD2D9}">
          <dgm14:cNvPr xmlns:dgm14="http://schemas.microsoft.com/office/drawing/2010/diagram" id="0" name="" title="Magnifying glass"/>
        </a:ext>
      </dgm:extLst>
    </dgm:pt>
    <dgm:pt modelId="{CA60BB59-F5AF-4A9C-83DF-B04CF7587B9B}" type="pres">
      <dgm:prSet presAssocID="{848238DC-7F75-422C-A713-EE26BD863ED2}" presName="sibTrans" presStyleLbl="sibTrans2D1" presStyleIdx="0" presStyleCnt="0"/>
      <dgm:spPr/>
      <dgm:t>
        <a:bodyPr/>
        <a:lstStyle/>
        <a:p>
          <a:endParaRPr lang="en-GB"/>
        </a:p>
      </dgm:t>
    </dgm:pt>
    <dgm:pt modelId="{E8184AC4-3A6A-480A-A0E1-864D2FA0DFDE}" type="pres">
      <dgm:prSet presAssocID="{290111CA-0475-4050-A98F-7047B4174A25}" presName="compNode" presStyleCnt="0"/>
      <dgm:spPr/>
    </dgm:pt>
    <dgm:pt modelId="{9FA81681-7CE2-4306-A3BC-CB2E128FAF19}" type="pres">
      <dgm:prSet presAssocID="{290111CA-0475-4050-A98F-7047B4174A25}" presName="bkgdShape" presStyleLbl="node1" presStyleIdx="3" presStyleCnt="4"/>
      <dgm:spPr/>
      <dgm:t>
        <a:bodyPr/>
        <a:lstStyle/>
        <a:p>
          <a:endParaRPr lang="en-GB"/>
        </a:p>
      </dgm:t>
    </dgm:pt>
    <dgm:pt modelId="{DBEA2895-6D25-4A59-8580-308FB45A199C}" type="pres">
      <dgm:prSet presAssocID="{290111CA-0475-4050-A98F-7047B4174A25}" presName="nodeTx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E4005588-DAAF-4988-B5BD-4433738755E7}" type="pres">
      <dgm:prSet presAssocID="{290111CA-0475-4050-A98F-7047B4174A25}" presName="invisiNode" presStyleLbl="node1" presStyleIdx="3" presStyleCnt="4"/>
      <dgm:spPr/>
    </dgm:pt>
    <dgm:pt modelId="{D6E6CE41-647F-4801-BCD0-A42B7AD08322}" type="pres">
      <dgm:prSet presAssocID="{290111CA-0475-4050-A98F-7047B4174A25}" presName="imagNode" presStyleLbl="fgImgPlace1" presStyleIdx="3" presStyleCnt="4"/>
      <dgm:spPr>
        <a:blipFill>
          <a:blip xmlns:r="http://schemas.openxmlformats.org/officeDocument/2006/relationships" r:embed="rId4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1000" b="-1000"/>
          </a:stretch>
        </a:blipFill>
      </dgm:spPr>
      <dgm:extLst>
        <a:ext uri="{E40237B7-FDA0-4F09-8148-C483321AD2D9}">
          <dgm14:cNvPr xmlns:dgm14="http://schemas.microsoft.com/office/drawing/2010/diagram" id="0" name="" title="Stop sign"/>
        </a:ext>
      </dgm:extLst>
    </dgm:pt>
  </dgm:ptLst>
  <dgm:cxnLst>
    <dgm:cxn modelId="{FFDC3A60-76FA-46DA-8C29-2DE06F05EA52}" type="presOf" srcId="{726ADFCC-32C7-4D69-A78C-FE77261F97A8}" destId="{A5A45849-253F-4211-9DEE-6B934166ABD1}" srcOrd="0" destOrd="0" presId="urn:microsoft.com/office/officeart/2005/8/layout/hList7"/>
    <dgm:cxn modelId="{2BDC0608-439C-440B-A40B-AC55911F90C3}" type="presOf" srcId="{290111CA-0475-4050-A98F-7047B4174A25}" destId="{DBEA2895-6D25-4A59-8580-308FB45A199C}" srcOrd="1" destOrd="0" presId="urn:microsoft.com/office/officeart/2005/8/layout/hList7"/>
    <dgm:cxn modelId="{66DA4D94-DA49-4CF4-8403-F988508ECCA8}" type="presOf" srcId="{E0B7C7A4-D147-438F-8E02-414CB7FB0472}" destId="{607E70E5-A358-42D3-8FE6-8D69F2F9386F}" srcOrd="0" destOrd="0" presId="urn:microsoft.com/office/officeart/2005/8/layout/hList7"/>
    <dgm:cxn modelId="{D87464A7-3C53-4724-BB8B-EB663093650A}" srcId="{4C82DF5B-1F86-4A34-8F4D-C7ECBBAE9D0B}" destId="{290111CA-0475-4050-A98F-7047B4174A25}" srcOrd="3" destOrd="0" parTransId="{BDB41FEB-310E-403C-92E8-F66076DF15B4}" sibTransId="{EFCCAF8A-EFD7-414C-AC65-4FCB12C01FF6}"/>
    <dgm:cxn modelId="{A332844D-9687-475E-8FA9-7995F76A3FCA}" type="presOf" srcId="{CE01D2EB-BCF5-45D3-A015-D6329BC60645}" destId="{9D3A7740-80C3-4E01-A5ED-FF5084E62BB9}" srcOrd="0" destOrd="0" presId="urn:microsoft.com/office/officeart/2005/8/layout/hList7"/>
    <dgm:cxn modelId="{B053214E-B0FD-4541-86E6-123812220068}" srcId="{4C82DF5B-1F86-4A34-8F4D-C7ECBBAE9D0B}" destId="{726ADFCC-32C7-4D69-A78C-FE77261F97A8}" srcOrd="1" destOrd="0" parTransId="{BA4C1F67-6AB6-426C-889B-84FF1BAD28B9}" sibTransId="{CE01D2EB-BCF5-45D3-A015-D6329BC60645}"/>
    <dgm:cxn modelId="{24500454-7C21-452D-8FDB-B8AF01CAA2F6}" type="presOf" srcId="{E0B7C7A4-D147-438F-8E02-414CB7FB0472}" destId="{AA34FE36-F105-4B16-826A-7FAF20AB0B89}" srcOrd="1" destOrd="0" presId="urn:microsoft.com/office/officeart/2005/8/layout/hList7"/>
    <dgm:cxn modelId="{EF38F0B2-6E79-4056-A04F-7D50B9AF6119}" type="presOf" srcId="{726ADFCC-32C7-4D69-A78C-FE77261F97A8}" destId="{BEE4B1E0-448F-4CF2-922F-8FD3D09B199A}" srcOrd="1" destOrd="0" presId="urn:microsoft.com/office/officeart/2005/8/layout/hList7"/>
    <dgm:cxn modelId="{250457AB-1B9C-4A80-8838-3D333204365B}" srcId="{4C82DF5B-1F86-4A34-8F4D-C7ECBBAE9D0B}" destId="{E0B7C7A4-D147-438F-8E02-414CB7FB0472}" srcOrd="2" destOrd="0" parTransId="{04C3A1FC-FEB0-455F-8574-9D07CFE8EFCC}" sibTransId="{848238DC-7F75-422C-A713-EE26BD863ED2}"/>
    <dgm:cxn modelId="{37CBF52C-4A87-406F-A2DD-3CB4DD42D17B}" type="presOf" srcId="{E679CC25-B4B1-4F67-8030-E4AA135C6ACC}" destId="{A84A915C-F0DA-4C10-A759-8927A58F8129}" srcOrd="0" destOrd="0" presId="urn:microsoft.com/office/officeart/2005/8/layout/hList7"/>
    <dgm:cxn modelId="{16C7C9F2-E94D-471B-9091-B84B4A72A531}" type="presOf" srcId="{4C82DF5B-1F86-4A34-8F4D-C7ECBBAE9D0B}" destId="{40D7356E-0C39-4099-AB5E-4DFBF94969A4}" srcOrd="0" destOrd="0" presId="urn:microsoft.com/office/officeart/2005/8/layout/hList7"/>
    <dgm:cxn modelId="{73110A88-0B8A-49BF-8766-C89EBE38EA0F}" type="presOf" srcId="{88C01FF2-CD8C-46D2-A5ED-609422B3FDBF}" destId="{348CFBFD-5417-4154-B991-85CDE7B5207D}" srcOrd="0" destOrd="0" presId="urn:microsoft.com/office/officeart/2005/8/layout/hList7"/>
    <dgm:cxn modelId="{4C3FABB9-1A0F-409A-AE89-4E83630D31A6}" type="presOf" srcId="{290111CA-0475-4050-A98F-7047B4174A25}" destId="{9FA81681-7CE2-4306-A3BC-CB2E128FAF19}" srcOrd="0" destOrd="0" presId="urn:microsoft.com/office/officeart/2005/8/layout/hList7"/>
    <dgm:cxn modelId="{0F43DC71-DF47-4901-BDB0-72271FA85164}" type="presOf" srcId="{848238DC-7F75-422C-A713-EE26BD863ED2}" destId="{CA60BB59-F5AF-4A9C-83DF-B04CF7587B9B}" srcOrd="0" destOrd="0" presId="urn:microsoft.com/office/officeart/2005/8/layout/hList7"/>
    <dgm:cxn modelId="{B2436641-6B7B-4D1C-B6C2-D7E155A54647}" srcId="{4C82DF5B-1F86-4A34-8F4D-C7ECBBAE9D0B}" destId="{88C01FF2-CD8C-46D2-A5ED-609422B3FDBF}" srcOrd="0" destOrd="0" parTransId="{1A175025-2EF9-4AC7-828B-64250F48C5AC}" sibTransId="{E679CC25-B4B1-4F67-8030-E4AA135C6ACC}"/>
    <dgm:cxn modelId="{ECA3F4B1-CA08-45F8-B9BC-B51F59379D20}" type="presOf" srcId="{88C01FF2-CD8C-46D2-A5ED-609422B3FDBF}" destId="{EFABA345-D997-4DF3-99FA-2F221944B1BE}" srcOrd="1" destOrd="0" presId="urn:microsoft.com/office/officeart/2005/8/layout/hList7"/>
    <dgm:cxn modelId="{E8D6F24F-D117-49AC-890C-A74F5CF73F96}" type="presParOf" srcId="{40D7356E-0C39-4099-AB5E-4DFBF94969A4}" destId="{373236EB-5A20-4EC4-9A12-4CC77A04FDA6}" srcOrd="0" destOrd="0" presId="urn:microsoft.com/office/officeart/2005/8/layout/hList7"/>
    <dgm:cxn modelId="{C3AD9009-8642-4B77-A83D-E4744BEBA076}" type="presParOf" srcId="{40D7356E-0C39-4099-AB5E-4DFBF94969A4}" destId="{58A83387-F35D-4840-B127-C28954D5E1F4}" srcOrd="1" destOrd="0" presId="urn:microsoft.com/office/officeart/2005/8/layout/hList7"/>
    <dgm:cxn modelId="{76651ABC-BA27-4B28-809B-878E7A7A71C7}" type="presParOf" srcId="{58A83387-F35D-4840-B127-C28954D5E1F4}" destId="{FFC94410-6098-4EC2-B96D-F113A5CCBD6C}" srcOrd="0" destOrd="0" presId="urn:microsoft.com/office/officeart/2005/8/layout/hList7"/>
    <dgm:cxn modelId="{1E9E89AD-FFAC-4F21-9412-5DAF6F90E649}" type="presParOf" srcId="{FFC94410-6098-4EC2-B96D-F113A5CCBD6C}" destId="{348CFBFD-5417-4154-B991-85CDE7B5207D}" srcOrd="0" destOrd="0" presId="urn:microsoft.com/office/officeart/2005/8/layout/hList7"/>
    <dgm:cxn modelId="{F95CC7C5-3CB0-44C8-A24A-6968B95A3D64}" type="presParOf" srcId="{FFC94410-6098-4EC2-B96D-F113A5CCBD6C}" destId="{EFABA345-D997-4DF3-99FA-2F221944B1BE}" srcOrd="1" destOrd="0" presId="urn:microsoft.com/office/officeart/2005/8/layout/hList7"/>
    <dgm:cxn modelId="{247E012B-5C38-4595-8595-BB00352D4D6A}" type="presParOf" srcId="{FFC94410-6098-4EC2-B96D-F113A5CCBD6C}" destId="{3352E09D-CD21-4943-B88F-D3149CCF60E3}" srcOrd="2" destOrd="0" presId="urn:microsoft.com/office/officeart/2005/8/layout/hList7"/>
    <dgm:cxn modelId="{8CCA32A6-F6B3-4997-B8A6-5C070BF14ED8}" type="presParOf" srcId="{FFC94410-6098-4EC2-B96D-F113A5CCBD6C}" destId="{390B0E57-01C5-4006-A124-D6E149C91B4C}" srcOrd="3" destOrd="0" presId="urn:microsoft.com/office/officeart/2005/8/layout/hList7"/>
    <dgm:cxn modelId="{CCC1D85D-5015-4776-A856-D90185384404}" type="presParOf" srcId="{58A83387-F35D-4840-B127-C28954D5E1F4}" destId="{A84A915C-F0DA-4C10-A759-8927A58F8129}" srcOrd="1" destOrd="0" presId="urn:microsoft.com/office/officeart/2005/8/layout/hList7"/>
    <dgm:cxn modelId="{55A1B6C3-41BB-4A8E-A535-F7E3FC5530C7}" type="presParOf" srcId="{58A83387-F35D-4840-B127-C28954D5E1F4}" destId="{66C0CAA7-C743-49E7-87E3-8490535787AA}" srcOrd="2" destOrd="0" presId="urn:microsoft.com/office/officeart/2005/8/layout/hList7"/>
    <dgm:cxn modelId="{081087AC-E19F-49E4-8F78-38075827D8E1}" type="presParOf" srcId="{66C0CAA7-C743-49E7-87E3-8490535787AA}" destId="{A5A45849-253F-4211-9DEE-6B934166ABD1}" srcOrd="0" destOrd="0" presId="urn:microsoft.com/office/officeart/2005/8/layout/hList7"/>
    <dgm:cxn modelId="{A25E813A-EF1A-462F-9B8C-4ABA01C75E40}" type="presParOf" srcId="{66C0CAA7-C743-49E7-87E3-8490535787AA}" destId="{BEE4B1E0-448F-4CF2-922F-8FD3D09B199A}" srcOrd="1" destOrd="0" presId="urn:microsoft.com/office/officeart/2005/8/layout/hList7"/>
    <dgm:cxn modelId="{AA3FA19B-FFC3-4986-B439-F9D57533AA49}" type="presParOf" srcId="{66C0CAA7-C743-49E7-87E3-8490535787AA}" destId="{068F466C-A6BA-4287-9D4E-035C66F39CB9}" srcOrd="2" destOrd="0" presId="urn:microsoft.com/office/officeart/2005/8/layout/hList7"/>
    <dgm:cxn modelId="{E109DEC6-5F9F-40D6-B013-790CA05D28EA}" type="presParOf" srcId="{66C0CAA7-C743-49E7-87E3-8490535787AA}" destId="{65FADEA3-0691-4B4A-AC3A-7FBC87C5618A}" srcOrd="3" destOrd="0" presId="urn:microsoft.com/office/officeart/2005/8/layout/hList7"/>
    <dgm:cxn modelId="{E06BC648-3728-406D-A4CD-73D34E97786A}" type="presParOf" srcId="{58A83387-F35D-4840-B127-C28954D5E1F4}" destId="{9D3A7740-80C3-4E01-A5ED-FF5084E62BB9}" srcOrd="3" destOrd="0" presId="urn:microsoft.com/office/officeart/2005/8/layout/hList7"/>
    <dgm:cxn modelId="{1080F910-DE18-4E95-BEDA-EF3090DB5DBF}" type="presParOf" srcId="{58A83387-F35D-4840-B127-C28954D5E1F4}" destId="{66B8A716-2E3A-461E-9CAD-03B5508B771C}" srcOrd="4" destOrd="0" presId="urn:microsoft.com/office/officeart/2005/8/layout/hList7"/>
    <dgm:cxn modelId="{B494F3F9-FC74-425E-8FAF-B1311536861F}" type="presParOf" srcId="{66B8A716-2E3A-461E-9CAD-03B5508B771C}" destId="{607E70E5-A358-42D3-8FE6-8D69F2F9386F}" srcOrd="0" destOrd="0" presId="urn:microsoft.com/office/officeart/2005/8/layout/hList7"/>
    <dgm:cxn modelId="{298875D5-471F-4ED2-9DBC-E5F3DFE71E52}" type="presParOf" srcId="{66B8A716-2E3A-461E-9CAD-03B5508B771C}" destId="{AA34FE36-F105-4B16-826A-7FAF20AB0B89}" srcOrd="1" destOrd="0" presId="urn:microsoft.com/office/officeart/2005/8/layout/hList7"/>
    <dgm:cxn modelId="{B3771885-27E1-4CA3-941B-4BF4F70E4F04}" type="presParOf" srcId="{66B8A716-2E3A-461E-9CAD-03B5508B771C}" destId="{D8C6A19D-A9F2-4DF8-BBE5-9F9BD2190929}" srcOrd="2" destOrd="0" presId="urn:microsoft.com/office/officeart/2005/8/layout/hList7"/>
    <dgm:cxn modelId="{71EE8C7A-2790-4AC4-AE70-FDA5323CDA8E}" type="presParOf" srcId="{66B8A716-2E3A-461E-9CAD-03B5508B771C}" destId="{ABBF5C3A-6A49-4FBB-8797-0BE9C1DA05C7}" srcOrd="3" destOrd="0" presId="urn:microsoft.com/office/officeart/2005/8/layout/hList7"/>
    <dgm:cxn modelId="{F1DEAED4-9796-44E7-AFBC-FEDBA3721E15}" type="presParOf" srcId="{58A83387-F35D-4840-B127-C28954D5E1F4}" destId="{CA60BB59-F5AF-4A9C-83DF-B04CF7587B9B}" srcOrd="5" destOrd="0" presId="urn:microsoft.com/office/officeart/2005/8/layout/hList7"/>
    <dgm:cxn modelId="{904D17F8-D9D4-4EE9-9452-A35CFC3C32DC}" type="presParOf" srcId="{58A83387-F35D-4840-B127-C28954D5E1F4}" destId="{E8184AC4-3A6A-480A-A0E1-864D2FA0DFDE}" srcOrd="6" destOrd="0" presId="urn:microsoft.com/office/officeart/2005/8/layout/hList7"/>
    <dgm:cxn modelId="{093DD4F0-A6EE-4A76-9FBE-00C7AFC988EC}" type="presParOf" srcId="{E8184AC4-3A6A-480A-A0E1-864D2FA0DFDE}" destId="{9FA81681-7CE2-4306-A3BC-CB2E128FAF19}" srcOrd="0" destOrd="0" presId="urn:microsoft.com/office/officeart/2005/8/layout/hList7"/>
    <dgm:cxn modelId="{4F691A38-F738-46FA-8585-E5B54987B981}" type="presParOf" srcId="{E8184AC4-3A6A-480A-A0E1-864D2FA0DFDE}" destId="{DBEA2895-6D25-4A59-8580-308FB45A199C}" srcOrd="1" destOrd="0" presId="urn:microsoft.com/office/officeart/2005/8/layout/hList7"/>
    <dgm:cxn modelId="{AB9B1169-1FA8-4D98-B376-2227DA70CE31}" type="presParOf" srcId="{E8184AC4-3A6A-480A-A0E1-864D2FA0DFDE}" destId="{E4005588-DAAF-4988-B5BD-4433738755E7}" srcOrd="2" destOrd="0" presId="urn:microsoft.com/office/officeart/2005/8/layout/hList7"/>
    <dgm:cxn modelId="{3D4FC4EA-BFA5-4A8A-84A5-12A9D60BD07A}" type="presParOf" srcId="{E8184AC4-3A6A-480A-A0E1-864D2FA0DFDE}" destId="{D6E6CE41-647F-4801-BCD0-A42B7AD08322}" srcOrd="3" destOrd="0" presId="urn:microsoft.com/office/officeart/2005/8/layout/hList7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A06CFA8F-5BF2-428C-86F7-795EC6A8C206}" type="doc">
      <dgm:prSet loTypeId="urn:microsoft.com/office/officeart/2005/8/layout/hList7" loCatId="list" qsTypeId="urn:microsoft.com/office/officeart/2005/8/quickstyle/simple1" qsCatId="simple" csTypeId="urn:microsoft.com/office/officeart/2005/8/colors/accent1_2" csCatId="accent1" phldr="1"/>
      <dgm:spPr/>
    </dgm:pt>
    <dgm:pt modelId="{15F323F5-86A7-4AC8-95B3-C9DB0012781D}">
      <dgm:prSet phldrT="[Text]" custT="1"/>
      <dgm:spPr>
        <a:solidFill>
          <a:srgbClr val="5CC9E3"/>
        </a:solidFill>
      </dgm:spPr>
      <dgm:t>
        <a:bodyPr/>
        <a:lstStyle/>
        <a:p>
          <a:r>
            <a:rPr lang="en-GB" sz="1200" b="1" dirty="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Definition </a:t>
          </a:r>
          <a:r>
            <a:rPr lang="en-GB" sz="1200" b="0" dirty="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of</a:t>
          </a:r>
          <a:r>
            <a:rPr lang="en-GB" sz="1200" dirty="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 a 'child at risk' </a:t>
          </a:r>
        </a:p>
      </dgm:t>
    </dgm:pt>
    <dgm:pt modelId="{7DCB0EAC-B483-430E-8215-D40BA63E7F9F}" type="parTrans" cxnId="{D3EED387-7E77-488B-9F5D-F2DC4DD82A75}">
      <dgm:prSet/>
      <dgm:spPr/>
      <dgm:t>
        <a:bodyPr/>
        <a:lstStyle/>
        <a:p>
          <a:endParaRPr lang="en-GB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F75AD55-7AB7-41D8-9359-664BB31BC935}" type="sibTrans" cxnId="{D3EED387-7E77-488B-9F5D-F2DC4DD82A75}">
      <dgm:prSet/>
      <dgm:spPr/>
      <dgm:t>
        <a:bodyPr/>
        <a:lstStyle/>
        <a:p>
          <a:endParaRPr lang="en-GB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4A79BE6C-CE55-4348-8C1B-6FBB0D3E939C}">
      <dgm:prSet phldrT="[Text]" custT="1"/>
      <dgm:spPr>
        <a:solidFill>
          <a:srgbClr val="85C441"/>
        </a:solidFill>
      </dgm:spPr>
      <dgm:t>
        <a:bodyPr/>
        <a:lstStyle/>
        <a:p>
          <a:r>
            <a:rPr lang="en-GB" sz="1200" dirty="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Local authorities to </a:t>
          </a:r>
          <a:r>
            <a:rPr lang="en-GB" sz="1200" b="1" dirty="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make </a:t>
          </a:r>
          <a:r>
            <a:rPr lang="en-GB" sz="1200" b="1" dirty="0" smtClean="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enquiries</a:t>
          </a:r>
          <a:r>
            <a:rPr lang="en-GB" sz="1200" b="0" dirty="0" smtClean="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 </a:t>
          </a:r>
          <a:r>
            <a:rPr lang="en-GB" sz="1200" dirty="0" smtClean="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–</a:t>
          </a:r>
          <a:r>
            <a:rPr lang="en-GB" sz="1200" b="0" dirty="0" smtClean="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 link  into</a:t>
          </a:r>
          <a:r>
            <a:rPr lang="en-GB" sz="1200" b="1" dirty="0" smtClean="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 Children Act 1989 s47</a:t>
          </a:r>
          <a:endParaRPr lang="en-GB" sz="1200" b="1" dirty="0">
            <a:solidFill>
              <a:schemeClr val="tx1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9641A67B-9103-4146-8093-7C7113F431FE}" type="parTrans" cxnId="{ED07F0B0-A1E6-44E6-B567-919529AA24DA}">
      <dgm:prSet/>
      <dgm:spPr/>
      <dgm:t>
        <a:bodyPr/>
        <a:lstStyle/>
        <a:p>
          <a:endParaRPr lang="en-GB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7CBA2D9-A917-4120-8442-402F1681F247}" type="sibTrans" cxnId="{ED07F0B0-A1E6-44E6-B567-919529AA24DA}">
      <dgm:prSet/>
      <dgm:spPr/>
      <dgm:t>
        <a:bodyPr/>
        <a:lstStyle/>
        <a:p>
          <a:endParaRPr lang="en-GB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4F7B58A4-92C5-4C0A-BCD7-403A22B440E8}">
      <dgm:prSet custT="1"/>
      <dgm:spPr>
        <a:solidFill>
          <a:srgbClr val="FDC536"/>
        </a:solidFill>
      </dgm:spPr>
      <dgm:t>
        <a:bodyPr/>
        <a:lstStyle/>
        <a:p>
          <a:r>
            <a:rPr lang="en-GB" sz="1200" b="1" dirty="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Duty </a:t>
          </a:r>
          <a:r>
            <a:rPr lang="en-GB" sz="1200" dirty="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for relevant partners to report children at risk </a:t>
          </a:r>
        </a:p>
      </dgm:t>
    </dgm:pt>
    <dgm:pt modelId="{481667A9-6E9A-4B0D-9612-8C8E2676E6EC}" type="parTrans" cxnId="{C5392934-C8E2-4207-B24C-397C6B0A6FBA}">
      <dgm:prSet/>
      <dgm:spPr/>
      <dgm:t>
        <a:bodyPr/>
        <a:lstStyle/>
        <a:p>
          <a:endParaRPr lang="en-GB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670C2D06-7189-4AF8-988E-71501AEDB181}" type="sibTrans" cxnId="{C5392934-C8E2-4207-B24C-397C6B0A6FBA}">
      <dgm:prSet/>
      <dgm:spPr/>
      <dgm:t>
        <a:bodyPr/>
        <a:lstStyle/>
        <a:p>
          <a:endParaRPr lang="en-GB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36332F1-219F-491D-B998-A60817E84D1C}" type="pres">
      <dgm:prSet presAssocID="{A06CFA8F-5BF2-428C-86F7-795EC6A8C206}" presName="Name0" presStyleCnt="0">
        <dgm:presLayoutVars>
          <dgm:dir/>
          <dgm:resizeHandles val="exact"/>
        </dgm:presLayoutVars>
      </dgm:prSet>
      <dgm:spPr/>
    </dgm:pt>
    <dgm:pt modelId="{FE084387-DD04-4E24-BB03-187E9581AF6A}" type="pres">
      <dgm:prSet presAssocID="{A06CFA8F-5BF2-428C-86F7-795EC6A8C206}" presName="fgShape" presStyleLbl="fgShp" presStyleIdx="0" presStyleCnt="1"/>
      <dgm:spPr>
        <a:solidFill>
          <a:srgbClr val="ED1E87"/>
        </a:solidFill>
      </dgm:spPr>
    </dgm:pt>
    <dgm:pt modelId="{9E1B28CF-7712-42FE-A6C4-19F51D797AA2}" type="pres">
      <dgm:prSet presAssocID="{A06CFA8F-5BF2-428C-86F7-795EC6A8C206}" presName="linComp" presStyleCnt="0"/>
      <dgm:spPr/>
    </dgm:pt>
    <dgm:pt modelId="{04762A2D-A1E2-42B1-A8E9-5205DB626ECE}" type="pres">
      <dgm:prSet presAssocID="{15F323F5-86A7-4AC8-95B3-C9DB0012781D}" presName="compNode" presStyleCnt="0"/>
      <dgm:spPr/>
    </dgm:pt>
    <dgm:pt modelId="{B1B0F920-AEC7-40F0-B769-F3EB0D252921}" type="pres">
      <dgm:prSet presAssocID="{15F323F5-86A7-4AC8-95B3-C9DB0012781D}" presName="bkgdShape" presStyleLbl="node1" presStyleIdx="0" presStyleCnt="3"/>
      <dgm:spPr/>
      <dgm:t>
        <a:bodyPr/>
        <a:lstStyle/>
        <a:p>
          <a:endParaRPr lang="en-GB"/>
        </a:p>
      </dgm:t>
    </dgm:pt>
    <dgm:pt modelId="{22F34FBD-3628-4539-B3DD-27F3179D641F}" type="pres">
      <dgm:prSet presAssocID="{15F323F5-86A7-4AC8-95B3-C9DB0012781D}" presName="nodeTx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5C860019-672E-4E2C-88CF-557BCF14BC30}" type="pres">
      <dgm:prSet presAssocID="{15F323F5-86A7-4AC8-95B3-C9DB0012781D}" presName="invisiNode" presStyleLbl="node1" presStyleIdx="0" presStyleCnt="3"/>
      <dgm:spPr/>
    </dgm:pt>
    <dgm:pt modelId="{EA516D8B-E6F2-40E9-9F14-053681C21668}" type="pres">
      <dgm:prSet presAssocID="{15F323F5-86A7-4AC8-95B3-C9DB0012781D}" presName="imagNode" presStyleLbl="fgImgPlace1" presStyleIdx="0" presStyleCnt="3"/>
      <dgm:spPr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39000" r="-39000"/>
          </a:stretch>
        </a:blipFill>
      </dgm:spPr>
      <dgm:extLst>
        <a:ext uri="{E40237B7-FDA0-4F09-8148-C483321AD2D9}">
          <dgm14:cNvPr xmlns:dgm14="http://schemas.microsoft.com/office/drawing/2010/diagram" id="0" name="" title="Picture of a stack of books"/>
        </a:ext>
      </dgm:extLst>
    </dgm:pt>
    <dgm:pt modelId="{6344779A-A06A-44F4-B141-0D16353D4B89}" type="pres">
      <dgm:prSet presAssocID="{5F75AD55-7AB7-41D8-9359-664BB31BC935}" presName="sibTrans" presStyleLbl="sibTrans2D1" presStyleIdx="0" presStyleCnt="0"/>
      <dgm:spPr/>
      <dgm:t>
        <a:bodyPr/>
        <a:lstStyle/>
        <a:p>
          <a:endParaRPr lang="en-GB"/>
        </a:p>
      </dgm:t>
    </dgm:pt>
    <dgm:pt modelId="{01242FE5-3BFB-40EC-9AB2-D7052B8A0179}" type="pres">
      <dgm:prSet presAssocID="{4F7B58A4-92C5-4C0A-BCD7-403A22B440E8}" presName="compNode" presStyleCnt="0"/>
      <dgm:spPr/>
    </dgm:pt>
    <dgm:pt modelId="{5F09CBF0-1528-4397-8017-C6C034644AAF}" type="pres">
      <dgm:prSet presAssocID="{4F7B58A4-92C5-4C0A-BCD7-403A22B440E8}" presName="bkgdShape" presStyleLbl="node1" presStyleIdx="1" presStyleCnt="3"/>
      <dgm:spPr/>
      <dgm:t>
        <a:bodyPr/>
        <a:lstStyle/>
        <a:p>
          <a:endParaRPr lang="en-GB"/>
        </a:p>
      </dgm:t>
    </dgm:pt>
    <dgm:pt modelId="{76032322-239F-4CE9-AA3E-82A30080D495}" type="pres">
      <dgm:prSet presAssocID="{4F7B58A4-92C5-4C0A-BCD7-403A22B440E8}" presName="nodeTx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6D11B293-B8AF-4980-A426-2DADF7401516}" type="pres">
      <dgm:prSet presAssocID="{4F7B58A4-92C5-4C0A-BCD7-403A22B440E8}" presName="invisiNode" presStyleLbl="node1" presStyleIdx="1" presStyleCnt="3"/>
      <dgm:spPr/>
    </dgm:pt>
    <dgm:pt modelId="{458C0138-902A-44AC-89BE-2BE5EDF0D385}" type="pres">
      <dgm:prSet presAssocID="{4F7B58A4-92C5-4C0A-BCD7-403A22B440E8}" presName="imagNode" presStyleLbl="fgImgPlace1" presStyleIdx="1" presStyleCnt="3"/>
      <dgm:spPr>
        <a:blipFill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8000" r="-8000"/>
          </a:stretch>
        </a:blipFill>
      </dgm:spPr>
      <dgm:extLst>
        <a:ext uri="{E40237B7-FDA0-4F09-8148-C483321AD2D9}">
          <dgm14:cNvPr xmlns:dgm14="http://schemas.microsoft.com/office/drawing/2010/diagram" id="0" name="" title="Report it"/>
        </a:ext>
      </dgm:extLst>
    </dgm:pt>
    <dgm:pt modelId="{52EF80A6-6582-4166-A379-A2E9E9B37FCC}" type="pres">
      <dgm:prSet presAssocID="{670C2D06-7189-4AF8-988E-71501AEDB181}" presName="sibTrans" presStyleLbl="sibTrans2D1" presStyleIdx="0" presStyleCnt="0"/>
      <dgm:spPr/>
      <dgm:t>
        <a:bodyPr/>
        <a:lstStyle/>
        <a:p>
          <a:endParaRPr lang="en-GB"/>
        </a:p>
      </dgm:t>
    </dgm:pt>
    <dgm:pt modelId="{4618AA47-9BFA-4930-9D34-E8FA8D723541}" type="pres">
      <dgm:prSet presAssocID="{4A79BE6C-CE55-4348-8C1B-6FBB0D3E939C}" presName="compNode" presStyleCnt="0"/>
      <dgm:spPr/>
    </dgm:pt>
    <dgm:pt modelId="{7B24E924-7FD3-4BA9-B461-B37D0B40918F}" type="pres">
      <dgm:prSet presAssocID="{4A79BE6C-CE55-4348-8C1B-6FBB0D3E939C}" presName="bkgdShape" presStyleLbl="node1" presStyleIdx="2" presStyleCnt="3"/>
      <dgm:spPr/>
      <dgm:t>
        <a:bodyPr/>
        <a:lstStyle/>
        <a:p>
          <a:endParaRPr lang="en-GB"/>
        </a:p>
      </dgm:t>
    </dgm:pt>
    <dgm:pt modelId="{2DC1E484-C661-468A-AD1F-3D98AAC7F475}" type="pres">
      <dgm:prSet presAssocID="{4A79BE6C-CE55-4348-8C1B-6FBB0D3E939C}" presName="nodeTx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6AAE40B4-2419-4156-A830-1196644864FC}" type="pres">
      <dgm:prSet presAssocID="{4A79BE6C-CE55-4348-8C1B-6FBB0D3E939C}" presName="invisiNode" presStyleLbl="node1" presStyleIdx="2" presStyleCnt="3"/>
      <dgm:spPr/>
    </dgm:pt>
    <dgm:pt modelId="{529EE202-41C9-42BA-898E-BD1717416B10}" type="pres">
      <dgm:prSet presAssocID="{4A79BE6C-CE55-4348-8C1B-6FBB0D3E939C}" presName="imagNode" presStyleLbl="fgImgPlace1" presStyleIdx="2" presStyleCnt="3"/>
      <dgm:spPr>
        <a:blipFill>
          <a:blip xmlns:r="http://schemas.openxmlformats.org/officeDocument/2006/relationships" r:embed="rId3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8000" r="-28000"/>
          </a:stretch>
        </a:blipFill>
      </dgm:spPr>
      <dgm:extLst>
        <a:ext uri="{E40237B7-FDA0-4F09-8148-C483321AD2D9}">
          <dgm14:cNvPr xmlns:dgm14="http://schemas.microsoft.com/office/drawing/2010/diagram" id="0" name="" title="Picture of the Children Act"/>
        </a:ext>
      </dgm:extLst>
    </dgm:pt>
  </dgm:ptLst>
  <dgm:cxnLst>
    <dgm:cxn modelId="{2E51A4CB-7BB0-46DF-8C63-70E49E220F45}" type="presOf" srcId="{A06CFA8F-5BF2-428C-86F7-795EC6A8C206}" destId="{036332F1-219F-491D-B998-A60817E84D1C}" srcOrd="0" destOrd="0" presId="urn:microsoft.com/office/officeart/2005/8/layout/hList7"/>
    <dgm:cxn modelId="{E4C4B420-74E5-4EF4-B588-DF3F6896C199}" type="presOf" srcId="{5F75AD55-7AB7-41D8-9359-664BB31BC935}" destId="{6344779A-A06A-44F4-B141-0D16353D4B89}" srcOrd="0" destOrd="0" presId="urn:microsoft.com/office/officeart/2005/8/layout/hList7"/>
    <dgm:cxn modelId="{D3EED387-7E77-488B-9F5D-F2DC4DD82A75}" srcId="{A06CFA8F-5BF2-428C-86F7-795EC6A8C206}" destId="{15F323F5-86A7-4AC8-95B3-C9DB0012781D}" srcOrd="0" destOrd="0" parTransId="{7DCB0EAC-B483-430E-8215-D40BA63E7F9F}" sibTransId="{5F75AD55-7AB7-41D8-9359-664BB31BC935}"/>
    <dgm:cxn modelId="{A74731D9-8B9C-4A8B-8304-AAE615B33348}" type="presOf" srcId="{4F7B58A4-92C5-4C0A-BCD7-403A22B440E8}" destId="{76032322-239F-4CE9-AA3E-82A30080D495}" srcOrd="1" destOrd="0" presId="urn:microsoft.com/office/officeart/2005/8/layout/hList7"/>
    <dgm:cxn modelId="{AFB1897C-ED1A-4F97-8FAC-CEFF3CC16C49}" type="presOf" srcId="{4A79BE6C-CE55-4348-8C1B-6FBB0D3E939C}" destId="{2DC1E484-C661-468A-AD1F-3D98AAC7F475}" srcOrd="1" destOrd="0" presId="urn:microsoft.com/office/officeart/2005/8/layout/hList7"/>
    <dgm:cxn modelId="{ED07F0B0-A1E6-44E6-B567-919529AA24DA}" srcId="{A06CFA8F-5BF2-428C-86F7-795EC6A8C206}" destId="{4A79BE6C-CE55-4348-8C1B-6FBB0D3E939C}" srcOrd="2" destOrd="0" parTransId="{9641A67B-9103-4146-8093-7C7113F431FE}" sibTransId="{17CBA2D9-A917-4120-8442-402F1681F247}"/>
    <dgm:cxn modelId="{ADB46575-99F6-439F-AB67-7B94F130112A}" type="presOf" srcId="{670C2D06-7189-4AF8-988E-71501AEDB181}" destId="{52EF80A6-6582-4166-A379-A2E9E9B37FCC}" srcOrd="0" destOrd="0" presId="urn:microsoft.com/office/officeart/2005/8/layout/hList7"/>
    <dgm:cxn modelId="{2767148A-C3AC-491D-8A53-4966B28FA83F}" type="presOf" srcId="{15F323F5-86A7-4AC8-95B3-C9DB0012781D}" destId="{22F34FBD-3628-4539-B3DD-27F3179D641F}" srcOrd="1" destOrd="0" presId="urn:microsoft.com/office/officeart/2005/8/layout/hList7"/>
    <dgm:cxn modelId="{F419DC5B-2909-464E-A86B-D41C1C93184E}" type="presOf" srcId="{4A79BE6C-CE55-4348-8C1B-6FBB0D3E939C}" destId="{7B24E924-7FD3-4BA9-B461-B37D0B40918F}" srcOrd="0" destOrd="0" presId="urn:microsoft.com/office/officeart/2005/8/layout/hList7"/>
    <dgm:cxn modelId="{503D0FF8-83F9-429F-9CD3-7DDA15F2FC07}" type="presOf" srcId="{4F7B58A4-92C5-4C0A-BCD7-403A22B440E8}" destId="{5F09CBF0-1528-4397-8017-C6C034644AAF}" srcOrd="0" destOrd="0" presId="urn:microsoft.com/office/officeart/2005/8/layout/hList7"/>
    <dgm:cxn modelId="{C5392934-C8E2-4207-B24C-397C6B0A6FBA}" srcId="{A06CFA8F-5BF2-428C-86F7-795EC6A8C206}" destId="{4F7B58A4-92C5-4C0A-BCD7-403A22B440E8}" srcOrd="1" destOrd="0" parTransId="{481667A9-6E9A-4B0D-9612-8C8E2676E6EC}" sibTransId="{670C2D06-7189-4AF8-988E-71501AEDB181}"/>
    <dgm:cxn modelId="{E2CE69CC-FA25-4107-A26A-E3B221A5C30E}" type="presOf" srcId="{15F323F5-86A7-4AC8-95B3-C9DB0012781D}" destId="{B1B0F920-AEC7-40F0-B769-F3EB0D252921}" srcOrd="0" destOrd="0" presId="urn:microsoft.com/office/officeart/2005/8/layout/hList7"/>
    <dgm:cxn modelId="{91DD85DA-6511-4A20-BBB2-3CEFEAB4748B}" type="presParOf" srcId="{036332F1-219F-491D-B998-A60817E84D1C}" destId="{FE084387-DD04-4E24-BB03-187E9581AF6A}" srcOrd="0" destOrd="0" presId="urn:microsoft.com/office/officeart/2005/8/layout/hList7"/>
    <dgm:cxn modelId="{832300BB-D0BC-4B5F-B79C-7EAC00178E62}" type="presParOf" srcId="{036332F1-219F-491D-B998-A60817E84D1C}" destId="{9E1B28CF-7712-42FE-A6C4-19F51D797AA2}" srcOrd="1" destOrd="0" presId="urn:microsoft.com/office/officeart/2005/8/layout/hList7"/>
    <dgm:cxn modelId="{5FB08C82-BD12-403E-A230-1D7085B110C5}" type="presParOf" srcId="{9E1B28CF-7712-42FE-A6C4-19F51D797AA2}" destId="{04762A2D-A1E2-42B1-A8E9-5205DB626ECE}" srcOrd="0" destOrd="0" presId="urn:microsoft.com/office/officeart/2005/8/layout/hList7"/>
    <dgm:cxn modelId="{999DA665-5C14-4768-9622-2D13E0DB5644}" type="presParOf" srcId="{04762A2D-A1E2-42B1-A8E9-5205DB626ECE}" destId="{B1B0F920-AEC7-40F0-B769-F3EB0D252921}" srcOrd="0" destOrd="0" presId="urn:microsoft.com/office/officeart/2005/8/layout/hList7"/>
    <dgm:cxn modelId="{0DCE88DC-84FF-49DC-9E30-8291C8642209}" type="presParOf" srcId="{04762A2D-A1E2-42B1-A8E9-5205DB626ECE}" destId="{22F34FBD-3628-4539-B3DD-27F3179D641F}" srcOrd="1" destOrd="0" presId="urn:microsoft.com/office/officeart/2005/8/layout/hList7"/>
    <dgm:cxn modelId="{133E975E-7BB6-46DA-8596-59B6E79E5A37}" type="presParOf" srcId="{04762A2D-A1E2-42B1-A8E9-5205DB626ECE}" destId="{5C860019-672E-4E2C-88CF-557BCF14BC30}" srcOrd="2" destOrd="0" presId="urn:microsoft.com/office/officeart/2005/8/layout/hList7"/>
    <dgm:cxn modelId="{C9F0386B-A5D8-446F-B5BE-4907D448E739}" type="presParOf" srcId="{04762A2D-A1E2-42B1-A8E9-5205DB626ECE}" destId="{EA516D8B-E6F2-40E9-9F14-053681C21668}" srcOrd="3" destOrd="0" presId="urn:microsoft.com/office/officeart/2005/8/layout/hList7"/>
    <dgm:cxn modelId="{39B7DD94-6DAA-4931-8608-0ED98EB515EE}" type="presParOf" srcId="{9E1B28CF-7712-42FE-A6C4-19F51D797AA2}" destId="{6344779A-A06A-44F4-B141-0D16353D4B89}" srcOrd="1" destOrd="0" presId="urn:microsoft.com/office/officeart/2005/8/layout/hList7"/>
    <dgm:cxn modelId="{79294B5F-F18B-4751-8E55-6DD67D4D1D9D}" type="presParOf" srcId="{9E1B28CF-7712-42FE-A6C4-19F51D797AA2}" destId="{01242FE5-3BFB-40EC-9AB2-D7052B8A0179}" srcOrd="2" destOrd="0" presId="urn:microsoft.com/office/officeart/2005/8/layout/hList7"/>
    <dgm:cxn modelId="{36187FA8-393A-477D-A163-CD7B8E71F06C}" type="presParOf" srcId="{01242FE5-3BFB-40EC-9AB2-D7052B8A0179}" destId="{5F09CBF0-1528-4397-8017-C6C034644AAF}" srcOrd="0" destOrd="0" presId="urn:microsoft.com/office/officeart/2005/8/layout/hList7"/>
    <dgm:cxn modelId="{CFFEB80D-F570-4A9B-A1C2-2C2BE4B3E31C}" type="presParOf" srcId="{01242FE5-3BFB-40EC-9AB2-D7052B8A0179}" destId="{76032322-239F-4CE9-AA3E-82A30080D495}" srcOrd="1" destOrd="0" presId="urn:microsoft.com/office/officeart/2005/8/layout/hList7"/>
    <dgm:cxn modelId="{ADB4F89A-32E0-4140-A365-59C8F294B4C5}" type="presParOf" srcId="{01242FE5-3BFB-40EC-9AB2-D7052B8A0179}" destId="{6D11B293-B8AF-4980-A426-2DADF7401516}" srcOrd="2" destOrd="0" presId="urn:microsoft.com/office/officeart/2005/8/layout/hList7"/>
    <dgm:cxn modelId="{DBD96015-9516-4977-9FA2-0964C6BAC327}" type="presParOf" srcId="{01242FE5-3BFB-40EC-9AB2-D7052B8A0179}" destId="{458C0138-902A-44AC-89BE-2BE5EDF0D385}" srcOrd="3" destOrd="0" presId="urn:microsoft.com/office/officeart/2005/8/layout/hList7"/>
    <dgm:cxn modelId="{FA4D6A7E-CB62-41C6-A550-A2DACAA53AAD}" type="presParOf" srcId="{9E1B28CF-7712-42FE-A6C4-19F51D797AA2}" destId="{52EF80A6-6582-4166-A379-A2E9E9B37FCC}" srcOrd="3" destOrd="0" presId="urn:microsoft.com/office/officeart/2005/8/layout/hList7"/>
    <dgm:cxn modelId="{75B07939-EF30-4ACA-ADC5-CB598361D645}" type="presParOf" srcId="{9E1B28CF-7712-42FE-A6C4-19F51D797AA2}" destId="{4618AA47-9BFA-4930-9D34-E8FA8D723541}" srcOrd="4" destOrd="0" presId="urn:microsoft.com/office/officeart/2005/8/layout/hList7"/>
    <dgm:cxn modelId="{35698DE5-3FA1-4E0C-815B-50E00A345FB7}" type="presParOf" srcId="{4618AA47-9BFA-4930-9D34-E8FA8D723541}" destId="{7B24E924-7FD3-4BA9-B461-B37D0B40918F}" srcOrd="0" destOrd="0" presId="urn:microsoft.com/office/officeart/2005/8/layout/hList7"/>
    <dgm:cxn modelId="{1BF2FF87-835C-420C-AE33-8530B28E84B2}" type="presParOf" srcId="{4618AA47-9BFA-4930-9D34-E8FA8D723541}" destId="{2DC1E484-C661-468A-AD1F-3D98AAC7F475}" srcOrd="1" destOrd="0" presId="urn:microsoft.com/office/officeart/2005/8/layout/hList7"/>
    <dgm:cxn modelId="{6CF726C5-6314-4050-AD3E-5D15F6E43C88}" type="presParOf" srcId="{4618AA47-9BFA-4930-9D34-E8FA8D723541}" destId="{6AAE40B4-2419-4156-A830-1196644864FC}" srcOrd="2" destOrd="0" presId="urn:microsoft.com/office/officeart/2005/8/layout/hList7"/>
    <dgm:cxn modelId="{D8C167EA-0E83-457E-AE61-542EE4B9EF84}" type="presParOf" srcId="{4618AA47-9BFA-4930-9D34-E8FA8D723541}" destId="{529EE202-41C9-42BA-898E-BD1717416B10}" srcOrd="3" destOrd="0" presId="urn:microsoft.com/office/officeart/2005/8/layout/hList7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48CFBFD-5417-4154-B991-85CDE7B5207D}">
      <dsp:nvSpPr>
        <dsp:cNvPr id="0" name=""/>
        <dsp:cNvSpPr/>
      </dsp:nvSpPr>
      <dsp:spPr>
        <a:xfrm>
          <a:off x="1224" y="0"/>
          <a:ext cx="1283064" cy="2301240"/>
        </a:xfrm>
        <a:prstGeom prst="roundRect">
          <a:avLst>
            <a:gd name="adj" fmla="val 10000"/>
          </a:avLst>
        </a:prstGeom>
        <a:solidFill>
          <a:srgbClr val="5CC9E3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b="1" kern="1200" dirty="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Definition </a:t>
          </a:r>
          <a:r>
            <a:rPr lang="en-GB" sz="1200" kern="1200" dirty="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of </a:t>
          </a:r>
          <a:r>
            <a:rPr lang="en-GB" sz="1200" kern="1200" dirty="0" smtClean="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‘adult </a:t>
          </a:r>
          <a:r>
            <a:rPr lang="en-GB" sz="1200" kern="1200" dirty="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at </a:t>
          </a:r>
          <a:r>
            <a:rPr lang="en-GB" sz="1200" kern="1200" dirty="0" smtClean="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risk’</a:t>
          </a:r>
          <a:endParaRPr lang="en-GB" sz="1200" kern="1200" dirty="0">
            <a:solidFill>
              <a:schemeClr val="tx1"/>
            </a:solidFill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1224" y="920496"/>
        <a:ext cx="1283064" cy="920496"/>
      </dsp:txXfrm>
    </dsp:sp>
    <dsp:sp modelId="{390B0E57-01C5-4006-A124-D6E149C91B4C}">
      <dsp:nvSpPr>
        <dsp:cNvPr id="0" name=""/>
        <dsp:cNvSpPr/>
      </dsp:nvSpPr>
      <dsp:spPr>
        <a:xfrm>
          <a:off x="259599" y="138074"/>
          <a:ext cx="766312" cy="766312"/>
        </a:xfrm>
        <a:prstGeom prst="ellipse">
          <a:avLst/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5000" r="-25000"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5A45849-253F-4211-9DEE-6B934166ABD1}">
      <dsp:nvSpPr>
        <dsp:cNvPr id="0" name=""/>
        <dsp:cNvSpPr/>
      </dsp:nvSpPr>
      <dsp:spPr>
        <a:xfrm>
          <a:off x="1322780" y="0"/>
          <a:ext cx="1283064" cy="2301240"/>
        </a:xfrm>
        <a:prstGeom prst="roundRect">
          <a:avLst>
            <a:gd name="adj" fmla="val 10000"/>
          </a:avLst>
        </a:prstGeom>
        <a:solidFill>
          <a:srgbClr val="FDC536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b="1" kern="1200" dirty="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Duty</a:t>
          </a:r>
          <a:r>
            <a:rPr lang="en-GB" sz="1200" kern="1200" dirty="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 for relevant partners to report adults </a:t>
          </a:r>
          <a:br>
            <a:rPr lang="en-GB" sz="1200" kern="1200" dirty="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en-GB" sz="1200" kern="1200" dirty="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at </a:t>
          </a:r>
          <a:r>
            <a:rPr lang="en-GB" sz="1200" kern="1200" dirty="0" smtClean="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risk</a:t>
          </a:r>
          <a:endParaRPr lang="en-GB" sz="1200" kern="1200" dirty="0">
            <a:solidFill>
              <a:schemeClr val="tx1"/>
            </a:solidFill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1322780" y="920496"/>
        <a:ext cx="1283064" cy="920496"/>
      </dsp:txXfrm>
    </dsp:sp>
    <dsp:sp modelId="{65FADEA3-0691-4B4A-AC3A-7FBC87C5618A}">
      <dsp:nvSpPr>
        <dsp:cNvPr id="0" name=""/>
        <dsp:cNvSpPr/>
      </dsp:nvSpPr>
      <dsp:spPr>
        <a:xfrm>
          <a:off x="1581155" y="138074"/>
          <a:ext cx="766312" cy="766312"/>
        </a:xfrm>
        <a:prstGeom prst="ellipse">
          <a:avLst/>
        </a:prstGeom>
        <a:blipFill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5000" r="-5000"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07E70E5-A358-42D3-8FE6-8D69F2F9386F}">
      <dsp:nvSpPr>
        <dsp:cNvPr id="0" name=""/>
        <dsp:cNvSpPr/>
      </dsp:nvSpPr>
      <dsp:spPr>
        <a:xfrm>
          <a:off x="2644335" y="0"/>
          <a:ext cx="1283064" cy="2301240"/>
        </a:xfrm>
        <a:prstGeom prst="roundRect">
          <a:avLst>
            <a:gd name="adj" fmla="val 10000"/>
          </a:avLst>
        </a:prstGeom>
        <a:solidFill>
          <a:srgbClr val="92D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300" b="1" kern="1200" dirty="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Duty </a:t>
          </a:r>
          <a:r>
            <a:rPr lang="en-GB" sz="1300" b="0" kern="1200" dirty="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for </a:t>
          </a:r>
          <a:r>
            <a:rPr lang="en-GB" sz="1300" b="0" kern="1200" dirty="0" smtClean="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l</a:t>
          </a:r>
          <a:r>
            <a:rPr lang="en-GB" sz="1300" kern="1200" dirty="0" smtClean="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ocal </a:t>
          </a:r>
          <a:r>
            <a:rPr lang="en-GB" sz="1300" kern="1200" dirty="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authorities to make </a:t>
          </a:r>
          <a:r>
            <a:rPr lang="en-GB" sz="1300" kern="1200" dirty="0" smtClean="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enquiries</a:t>
          </a:r>
          <a:endParaRPr lang="en-GB" sz="1300" kern="1200"/>
        </a:p>
      </dsp:txBody>
      <dsp:txXfrm>
        <a:off x="2644335" y="920496"/>
        <a:ext cx="1283064" cy="920496"/>
      </dsp:txXfrm>
    </dsp:sp>
    <dsp:sp modelId="{ABBF5C3A-6A49-4FBB-8797-0BE9C1DA05C7}">
      <dsp:nvSpPr>
        <dsp:cNvPr id="0" name=""/>
        <dsp:cNvSpPr/>
      </dsp:nvSpPr>
      <dsp:spPr>
        <a:xfrm>
          <a:off x="2902711" y="138074"/>
          <a:ext cx="766312" cy="766312"/>
        </a:xfrm>
        <a:prstGeom prst="ellipse">
          <a:avLst/>
        </a:prstGeom>
        <a:blipFill>
          <a:blip xmlns:r="http://schemas.openxmlformats.org/officeDocument/2006/relationships" r:embed="rId3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3000" r="-3000"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FA81681-7CE2-4306-A3BC-CB2E128FAF19}">
      <dsp:nvSpPr>
        <dsp:cNvPr id="0" name=""/>
        <dsp:cNvSpPr/>
      </dsp:nvSpPr>
      <dsp:spPr>
        <a:xfrm>
          <a:off x="3965891" y="0"/>
          <a:ext cx="1283064" cy="2301240"/>
        </a:xfrm>
        <a:prstGeom prst="roundRect">
          <a:avLst>
            <a:gd name="adj" fmla="val 10000"/>
          </a:avLst>
        </a:prstGeom>
        <a:solidFill>
          <a:srgbClr val="34B555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 dirty="0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rPr>
            <a:t>Section 47 of the National Assistance Act 1948 </a:t>
          </a:r>
          <a:r>
            <a:rPr lang="en-GB" sz="1200" kern="1200" dirty="0" smtClean="0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rPr>
            <a:t>abolished</a:t>
          </a:r>
          <a:endParaRPr lang="en-GB" sz="1200" kern="1200" dirty="0">
            <a:solidFill>
              <a:schemeClr val="bg1"/>
            </a:solidFill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965891" y="920496"/>
        <a:ext cx="1283064" cy="920496"/>
      </dsp:txXfrm>
    </dsp:sp>
    <dsp:sp modelId="{D6E6CE41-647F-4801-BCD0-A42B7AD08322}">
      <dsp:nvSpPr>
        <dsp:cNvPr id="0" name=""/>
        <dsp:cNvSpPr/>
      </dsp:nvSpPr>
      <dsp:spPr>
        <a:xfrm>
          <a:off x="4224267" y="138074"/>
          <a:ext cx="766312" cy="766312"/>
        </a:xfrm>
        <a:prstGeom prst="ellipse">
          <a:avLst/>
        </a:prstGeom>
        <a:blipFill>
          <a:blip xmlns:r="http://schemas.openxmlformats.org/officeDocument/2006/relationships" r:embed="rId4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1000" b="-1000"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73236EB-5A20-4EC4-9A12-4CC77A04FDA6}">
      <dsp:nvSpPr>
        <dsp:cNvPr id="0" name=""/>
        <dsp:cNvSpPr/>
      </dsp:nvSpPr>
      <dsp:spPr>
        <a:xfrm>
          <a:off x="210007" y="1840992"/>
          <a:ext cx="4830165" cy="345186"/>
        </a:xfrm>
        <a:prstGeom prst="leftRightArrow">
          <a:avLst/>
        </a:prstGeom>
        <a:solidFill>
          <a:srgbClr val="ED1E87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1B0F920-AEC7-40F0-B769-F3EB0D252921}">
      <dsp:nvSpPr>
        <dsp:cNvPr id="0" name=""/>
        <dsp:cNvSpPr/>
      </dsp:nvSpPr>
      <dsp:spPr>
        <a:xfrm>
          <a:off x="1095" y="0"/>
          <a:ext cx="1705166" cy="2398143"/>
        </a:xfrm>
        <a:prstGeom prst="roundRect">
          <a:avLst>
            <a:gd name="adj" fmla="val 10000"/>
          </a:avLst>
        </a:prstGeom>
        <a:solidFill>
          <a:srgbClr val="5CC9E3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b="1" kern="1200" dirty="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Definition </a:t>
          </a:r>
          <a:r>
            <a:rPr lang="en-GB" sz="1200" b="0" kern="1200" dirty="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of</a:t>
          </a:r>
          <a:r>
            <a:rPr lang="en-GB" sz="1200" kern="1200" dirty="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 a 'child at risk' </a:t>
          </a:r>
        </a:p>
      </dsp:txBody>
      <dsp:txXfrm>
        <a:off x="1095" y="959257"/>
        <a:ext cx="1705166" cy="959257"/>
      </dsp:txXfrm>
    </dsp:sp>
    <dsp:sp modelId="{EA516D8B-E6F2-40E9-9F14-053681C21668}">
      <dsp:nvSpPr>
        <dsp:cNvPr id="0" name=""/>
        <dsp:cNvSpPr/>
      </dsp:nvSpPr>
      <dsp:spPr>
        <a:xfrm>
          <a:off x="454388" y="143888"/>
          <a:ext cx="798581" cy="798581"/>
        </a:xfrm>
        <a:prstGeom prst="ellipse">
          <a:avLst/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39000" r="-39000"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F09CBF0-1528-4397-8017-C6C034644AAF}">
      <dsp:nvSpPr>
        <dsp:cNvPr id="0" name=""/>
        <dsp:cNvSpPr/>
      </dsp:nvSpPr>
      <dsp:spPr>
        <a:xfrm>
          <a:off x="1757416" y="0"/>
          <a:ext cx="1705166" cy="2398143"/>
        </a:xfrm>
        <a:prstGeom prst="roundRect">
          <a:avLst>
            <a:gd name="adj" fmla="val 10000"/>
          </a:avLst>
        </a:prstGeom>
        <a:solidFill>
          <a:srgbClr val="FDC536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b="1" kern="1200" dirty="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Duty </a:t>
          </a:r>
          <a:r>
            <a:rPr lang="en-GB" sz="1200" kern="1200" dirty="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for relevant partners to report children at risk </a:t>
          </a:r>
        </a:p>
      </dsp:txBody>
      <dsp:txXfrm>
        <a:off x="1757416" y="959257"/>
        <a:ext cx="1705166" cy="959257"/>
      </dsp:txXfrm>
    </dsp:sp>
    <dsp:sp modelId="{458C0138-902A-44AC-89BE-2BE5EDF0D385}">
      <dsp:nvSpPr>
        <dsp:cNvPr id="0" name=""/>
        <dsp:cNvSpPr/>
      </dsp:nvSpPr>
      <dsp:spPr>
        <a:xfrm>
          <a:off x="2210709" y="143888"/>
          <a:ext cx="798581" cy="798581"/>
        </a:xfrm>
        <a:prstGeom prst="ellipse">
          <a:avLst/>
        </a:prstGeom>
        <a:blipFill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8000" r="-8000"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B24E924-7FD3-4BA9-B461-B37D0B40918F}">
      <dsp:nvSpPr>
        <dsp:cNvPr id="0" name=""/>
        <dsp:cNvSpPr/>
      </dsp:nvSpPr>
      <dsp:spPr>
        <a:xfrm>
          <a:off x="3513737" y="0"/>
          <a:ext cx="1705166" cy="2398143"/>
        </a:xfrm>
        <a:prstGeom prst="roundRect">
          <a:avLst>
            <a:gd name="adj" fmla="val 10000"/>
          </a:avLst>
        </a:prstGeom>
        <a:solidFill>
          <a:srgbClr val="85C441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 dirty="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Local authorities to </a:t>
          </a:r>
          <a:r>
            <a:rPr lang="en-GB" sz="1200" b="1" kern="1200" dirty="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make </a:t>
          </a:r>
          <a:r>
            <a:rPr lang="en-GB" sz="1200" b="1" kern="1200" dirty="0" smtClean="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enquiries</a:t>
          </a:r>
          <a:r>
            <a:rPr lang="en-GB" sz="1200" b="0" kern="1200" dirty="0" smtClean="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 </a:t>
          </a:r>
          <a:r>
            <a:rPr lang="en-GB" sz="1200" kern="1200" dirty="0" smtClean="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–</a:t>
          </a:r>
          <a:r>
            <a:rPr lang="en-GB" sz="1200" b="0" kern="1200" dirty="0" smtClean="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 link  into</a:t>
          </a:r>
          <a:r>
            <a:rPr lang="en-GB" sz="1200" b="1" kern="1200" dirty="0" smtClean="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 Children Act 1989 s47</a:t>
          </a:r>
          <a:endParaRPr lang="en-GB" sz="1200" b="1" kern="1200" dirty="0">
            <a:solidFill>
              <a:schemeClr val="tx1"/>
            </a:solidFill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513737" y="959257"/>
        <a:ext cx="1705166" cy="959257"/>
      </dsp:txXfrm>
    </dsp:sp>
    <dsp:sp modelId="{529EE202-41C9-42BA-898E-BD1717416B10}">
      <dsp:nvSpPr>
        <dsp:cNvPr id="0" name=""/>
        <dsp:cNvSpPr/>
      </dsp:nvSpPr>
      <dsp:spPr>
        <a:xfrm>
          <a:off x="3967030" y="143888"/>
          <a:ext cx="798581" cy="798581"/>
        </a:xfrm>
        <a:prstGeom prst="ellipse">
          <a:avLst/>
        </a:prstGeom>
        <a:blipFill>
          <a:blip xmlns:r="http://schemas.openxmlformats.org/officeDocument/2006/relationships" r:embed="rId3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8000" r="-28000"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E084387-DD04-4E24-BB03-187E9581AF6A}">
      <dsp:nvSpPr>
        <dsp:cNvPr id="0" name=""/>
        <dsp:cNvSpPr/>
      </dsp:nvSpPr>
      <dsp:spPr>
        <a:xfrm>
          <a:off x="208799" y="1918514"/>
          <a:ext cx="4802400" cy="359721"/>
        </a:xfrm>
        <a:prstGeom prst="leftRightArrow">
          <a:avLst/>
        </a:prstGeom>
        <a:solidFill>
          <a:srgbClr val="ED1E87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7">
  <dgm:title val=""/>
  <dgm:desc val=""/>
  <dgm:catLst>
    <dgm:cat type="list" pri="12000"/>
    <dgm:cat type="process" pri="20000"/>
    <dgm:cat type="relationship" pri="14000"/>
    <dgm:cat type="convert" pri="8000"/>
    <dgm:cat type="picture" pri="25000"/>
    <dgm:cat type="pictureconvert" pri="2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fgShape" refType="w" fact="0.92"/>
      <dgm:constr type="h" for="ch" forName="fgShape" refType="h" fact="0.15"/>
      <dgm:constr type="b" for="ch" forName="fgShape" refType="h" fact="0.95"/>
      <dgm:constr type="ctrX" for="ch" forName="fgShape" refType="w" fact="0.5"/>
      <dgm:constr type="w" for="ch" forName="linComp" refType="w"/>
      <dgm:constr type="h" for="ch" forName="linComp" refType="h"/>
      <dgm:constr type="ctrX" for="ch" forName="linComp" refType="w" fact="0.5"/>
    </dgm:constrLst>
    <dgm:ruleLst/>
    <dgm:layoutNode name="fgShape" styleLbl="fgShp">
      <dgm:alg type="sp"/>
      <dgm:shape xmlns:r="http://schemas.openxmlformats.org/officeDocument/2006/relationships" type="leftRightArrow" r:blip="" zOrderOff="99999">
        <dgm:adjLst/>
      </dgm:shape>
      <dgm:presOf/>
      <dgm:constrLst/>
      <dgm:ruleLst/>
    </dgm:layoutNode>
    <dgm:layoutNode name="linComp">
      <dgm:choose name="Name1">
        <dgm:if name="Name2" func="var" arg="dir" op="equ" val="norm">
          <dgm:alg type="lin"/>
        </dgm:if>
        <dgm:else name="Name3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ompNode" refType="w"/>
        <dgm:constr type="h" for="ch" forName="compNode" refType="h"/>
        <dgm:constr type="w" for="ch" ptType="sibTrans" refType="w" refFor="ch" refForName="compNode" fact="0.03"/>
        <dgm:constr type="primFontSz" for="des" ptType="node" op="equ" val="65"/>
      </dgm:constrLst>
      <dgm:ruleLst/>
      <dgm:forEach name="nodesForEach" axis="ch" ptType="node">
        <dgm:layoutNode name="comp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ch" forName="bkgdShape" refType="w"/>
            <dgm:constr type="h" for="ch" forName="bkgdShape" refType="h"/>
            <dgm:constr type="w" for="ch" forName="nodeTx" refType="w"/>
            <dgm:constr type="h" for="ch" forName="nodeTx" refType="h" fact="0.4"/>
            <dgm:constr type="b" for="ch" forName="nodeTx" refType="h" fact="0.8"/>
            <dgm:constr type="w" for="ch" forName="invisiNode" refType="w" fact="0.01"/>
            <dgm:constr type="h" for="ch" forName="invisiNode" refType="h" fact="0.06"/>
            <dgm:constr type="t" for="ch" forName="invisiNode"/>
            <dgm:constr type="ctrX" for="ch" forName="invisiNode" refType="w" fact="0.5"/>
            <dgm:constr type="h" for="ch" forName="imagNode" refType="h" fact="0.333"/>
            <dgm:constr type="w" for="ch" forName="imagNode" refType="h" refFor="ch" refForName="imagNode"/>
            <dgm:constr type="ctrX" for="ch" forName="imagNode" refType="w" fact="0.5"/>
            <dgm:constr type="t" for="ch" forName="imagNode" refType="h" fact="0.06"/>
            <dgm:constr type="w" for="ch" forName="imagNode" refType="w" op="lte" fact="0.94"/>
          </dgm:constrLst>
          <dgm:ruleLst/>
          <dgm:layoutNode name="bkgdShape">
            <dgm:alg type="sp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nodeTx">
            <dgm:varLst>
              <dgm:bulletEnabled val="1"/>
            </dgm:varLst>
            <dgm:alg type="tx">
              <dgm:param type="txAnchorVert" val="mid"/>
              <dgm:param type="txAnchorHorzCh" val="ctr"/>
              <dgm:param type="stBulletLvl" val="2"/>
            </dgm:alg>
            <dgm:shape xmlns:r="http://schemas.openxmlformats.org/officeDocument/2006/relationships" type="rect" r:blip="" hideGeom="1">
              <dgm:adjLst/>
            </dgm:shape>
            <dgm:presOf axis="desOrSelf" ptType="node"/>
            <dgm:constrLst/>
            <dgm:ruleLst>
              <dgm:rule type="primFontSz" val="5" fact="NaN" max="NaN"/>
            </dgm:ruleLst>
          </dgm:layoutNode>
          <dgm:layoutNode name="invisiNode">
            <dgm:alg type="sp"/>
            <dgm:shape xmlns:r="http://schemas.openxmlformats.org/officeDocument/2006/relationships" type="roundRect" r:blip="" hideGeom="1">
              <dgm:adjLst>
                <dgm:adj idx="1" val="0.1"/>
              </dgm:adjLst>
            </dgm:shape>
            <dgm:presOf/>
            <dgm:constrLst/>
            <dgm:ruleLst/>
          </dgm:layoutNode>
          <dgm:layoutNode name="imagNode" styleLbl="fgImgPlace1">
            <dgm:alg type="sp"/>
            <dgm:shape xmlns:r="http://schemas.openxmlformats.org/officeDocument/2006/relationships" type="ellipse" r:blip="" blipPhldr="1">
              <dgm:adjLst/>
            </dgm:shape>
            <dgm:presOf/>
            <dgm:constrLst/>
            <dgm:ruleLst/>
          </dgm:layoutNode>
        </dgm:layoutNode>
        <dgm:forEach name="sibTransForEach" axis="followSib" ptType="sibTrans" cnt="1">
          <dgm:layoutNode name="sibTrans">
            <dgm:alg type="sp"/>
            <dgm:shape xmlns:r="http://schemas.openxmlformats.org/officeDocument/2006/relationships" type="rect" r:blip="" hideGeom="1">
              <dgm:adjLst/>
            </dgm:shape>
            <dgm:presOf axis="self"/>
            <dgm:constrLst/>
            <dgm:ruleLst/>
          </dgm:layoutNode>
        </dgm:forEach>
      </dgm:forEach>
    </dgm:layoutNod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List7">
  <dgm:title val=""/>
  <dgm:desc val=""/>
  <dgm:catLst>
    <dgm:cat type="list" pri="12000"/>
    <dgm:cat type="process" pri="20000"/>
    <dgm:cat type="relationship" pri="14000"/>
    <dgm:cat type="convert" pri="8000"/>
    <dgm:cat type="picture" pri="25000"/>
    <dgm:cat type="pictureconvert" pri="2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fgShape" refType="w" fact="0.92"/>
      <dgm:constr type="h" for="ch" forName="fgShape" refType="h" fact="0.15"/>
      <dgm:constr type="b" for="ch" forName="fgShape" refType="h" fact="0.95"/>
      <dgm:constr type="ctrX" for="ch" forName="fgShape" refType="w" fact="0.5"/>
      <dgm:constr type="w" for="ch" forName="linComp" refType="w"/>
      <dgm:constr type="h" for="ch" forName="linComp" refType="h"/>
      <dgm:constr type="ctrX" for="ch" forName="linComp" refType="w" fact="0.5"/>
    </dgm:constrLst>
    <dgm:ruleLst/>
    <dgm:layoutNode name="fgShape" styleLbl="fgShp">
      <dgm:alg type="sp"/>
      <dgm:shape xmlns:r="http://schemas.openxmlformats.org/officeDocument/2006/relationships" type="leftRightArrow" r:blip="" zOrderOff="99999">
        <dgm:adjLst/>
      </dgm:shape>
      <dgm:presOf/>
      <dgm:constrLst/>
      <dgm:ruleLst/>
    </dgm:layoutNode>
    <dgm:layoutNode name="linComp">
      <dgm:choose name="Name1">
        <dgm:if name="Name2" func="var" arg="dir" op="equ" val="norm">
          <dgm:alg type="lin"/>
        </dgm:if>
        <dgm:else name="Name3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ompNode" refType="w"/>
        <dgm:constr type="h" for="ch" forName="compNode" refType="h"/>
        <dgm:constr type="w" for="ch" ptType="sibTrans" refType="w" refFor="ch" refForName="compNode" fact="0.03"/>
        <dgm:constr type="primFontSz" for="des" ptType="node" op="equ" val="65"/>
      </dgm:constrLst>
      <dgm:ruleLst/>
      <dgm:forEach name="nodesForEach" axis="ch" ptType="node">
        <dgm:layoutNode name="comp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ch" forName="bkgdShape" refType="w"/>
            <dgm:constr type="h" for="ch" forName="bkgdShape" refType="h"/>
            <dgm:constr type="w" for="ch" forName="nodeTx" refType="w"/>
            <dgm:constr type="h" for="ch" forName="nodeTx" refType="h" fact="0.4"/>
            <dgm:constr type="b" for="ch" forName="nodeTx" refType="h" fact="0.8"/>
            <dgm:constr type="w" for="ch" forName="invisiNode" refType="w" fact="0.01"/>
            <dgm:constr type="h" for="ch" forName="invisiNode" refType="h" fact="0.06"/>
            <dgm:constr type="t" for="ch" forName="invisiNode"/>
            <dgm:constr type="ctrX" for="ch" forName="invisiNode" refType="w" fact="0.5"/>
            <dgm:constr type="h" for="ch" forName="imagNode" refType="h" fact="0.333"/>
            <dgm:constr type="w" for="ch" forName="imagNode" refType="h" refFor="ch" refForName="imagNode"/>
            <dgm:constr type="ctrX" for="ch" forName="imagNode" refType="w" fact="0.5"/>
            <dgm:constr type="t" for="ch" forName="imagNode" refType="h" fact="0.06"/>
            <dgm:constr type="w" for="ch" forName="imagNode" refType="w" op="lte" fact="0.94"/>
          </dgm:constrLst>
          <dgm:ruleLst/>
          <dgm:layoutNode name="bkgdShape">
            <dgm:alg type="sp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nodeTx">
            <dgm:varLst>
              <dgm:bulletEnabled val="1"/>
            </dgm:varLst>
            <dgm:alg type="tx">
              <dgm:param type="txAnchorVert" val="mid"/>
              <dgm:param type="txAnchorHorzCh" val="ctr"/>
              <dgm:param type="stBulletLvl" val="2"/>
            </dgm:alg>
            <dgm:shape xmlns:r="http://schemas.openxmlformats.org/officeDocument/2006/relationships" type="rect" r:blip="" hideGeom="1">
              <dgm:adjLst/>
            </dgm:shape>
            <dgm:presOf axis="desOrSelf" ptType="node"/>
            <dgm:constrLst/>
            <dgm:ruleLst>
              <dgm:rule type="primFontSz" val="5" fact="NaN" max="NaN"/>
            </dgm:ruleLst>
          </dgm:layoutNode>
          <dgm:layoutNode name="invisiNode">
            <dgm:alg type="sp"/>
            <dgm:shape xmlns:r="http://schemas.openxmlformats.org/officeDocument/2006/relationships" type="roundRect" r:blip="" hideGeom="1">
              <dgm:adjLst>
                <dgm:adj idx="1" val="0.1"/>
              </dgm:adjLst>
            </dgm:shape>
            <dgm:presOf/>
            <dgm:constrLst/>
            <dgm:ruleLst/>
          </dgm:layoutNode>
          <dgm:layoutNode name="imagNode" styleLbl="fgImgPlace1">
            <dgm:alg type="sp"/>
            <dgm:shape xmlns:r="http://schemas.openxmlformats.org/officeDocument/2006/relationships" type="ellipse" r:blip="" blipPhldr="1">
              <dgm:adjLst/>
            </dgm:shape>
            <dgm:presOf/>
            <dgm:constrLst/>
            <dgm:ruleLst/>
          </dgm:layoutNode>
        </dgm:layoutNode>
        <dgm:forEach name="sibTransForEach" axis="followSib" ptType="sibTrans" cnt="1">
          <dgm:layoutNode name="sibTrans">
            <dgm:alg type="sp"/>
            <dgm:shape xmlns:r="http://schemas.openxmlformats.org/officeDocument/2006/relationships" type="rect" r:blip="" hideGeom="1">
              <dgm:adjLst/>
            </dgm:shape>
            <dgm:presOf axis="self"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AD20F-E209-4BDB-97A0-FA563D854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1021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Dartington Hall Trust</Company>
  <LinksUpToDate>false</LinksUpToDate>
  <CharactersWithSpaces>6830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Richardson</dc:creator>
  <cp:lastModifiedBy>James Lewis</cp:lastModifiedBy>
  <cp:revision>3</cp:revision>
  <dcterms:created xsi:type="dcterms:W3CDTF">2017-03-20T11:35:00Z</dcterms:created>
  <dcterms:modified xsi:type="dcterms:W3CDTF">2017-05-23T10:22:00Z</dcterms:modified>
</cp:coreProperties>
</file>