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85" w:type="dxa"/>
        <w:tblLook w:val="00A0" w:firstRow="1" w:lastRow="0" w:firstColumn="1" w:lastColumn="0" w:noHBand="0" w:noVBand="0"/>
      </w:tblPr>
      <w:tblGrid>
        <w:gridCol w:w="2518"/>
        <w:gridCol w:w="7967"/>
      </w:tblGrid>
      <w:tr w:rsidR="003F739C" w:rsidTr="009524C5">
        <w:tc>
          <w:tcPr>
            <w:tcW w:w="2518" w:type="dxa"/>
          </w:tcPr>
          <w:p w:rsidR="003F739C" w:rsidRDefault="003F739C" w:rsidP="009524C5">
            <w:pPr>
              <w:pStyle w:val="NOSSideHeading"/>
              <w:ind w:right="-108"/>
            </w:pPr>
            <w:bookmarkStart w:id="0" w:name="Overview"/>
            <w:bookmarkStart w:id="1" w:name="_GoBack"/>
            <w:bookmarkEnd w:id="1"/>
            <w:r>
              <w:t>Overview</w:t>
            </w:r>
          </w:p>
        </w:tc>
        <w:tc>
          <w:tcPr>
            <w:tcW w:w="7967" w:type="dxa"/>
          </w:tcPr>
          <w:p w:rsidR="003F739C" w:rsidRDefault="003F739C" w:rsidP="0012240E">
            <w:pPr>
              <w:pStyle w:val="NOSBodyText"/>
              <w:rPr>
                <w:rFonts w:cs="Arial"/>
              </w:rPr>
            </w:pPr>
            <w:bookmarkStart w:id="2" w:name="StartOverview"/>
            <w:bookmarkEnd w:id="2"/>
            <w:r w:rsidRPr="003E1834">
              <w:rPr>
                <w:rFonts w:cs="Arial"/>
              </w:rPr>
              <w:t xml:space="preserve">This standard identifies the requirements </w:t>
            </w:r>
            <w:r>
              <w:rPr>
                <w:rFonts w:cs="Arial"/>
              </w:rPr>
              <w:t>associated with safe-guarding</w:t>
            </w:r>
            <w:r w:rsidRPr="003E1834">
              <w:rPr>
                <w:rFonts w:cs="Arial"/>
              </w:rPr>
              <w:t xml:space="preserve"> </w:t>
            </w:r>
            <w:r>
              <w:rPr>
                <w:rFonts w:cs="Arial"/>
              </w:rPr>
              <w:t xml:space="preserve">which must permeate all your work with children and young people.  The standard addresses the requirement to establish your own understanding about safeguarding and what you must do in cases of actual or potential harm or abuse. The requirements also include developing relationships that promote safeguarding, promoting rights and inclusion, working in ways that promote wellbeing and supporting children and young people to keep </w:t>
            </w:r>
            <w:proofErr w:type="gramStart"/>
            <w:r>
              <w:rPr>
                <w:rFonts w:cs="Arial"/>
              </w:rPr>
              <w:t>themselves</w:t>
            </w:r>
            <w:proofErr w:type="gramEnd"/>
            <w:r>
              <w:rPr>
                <w:rFonts w:cs="Arial"/>
              </w:rPr>
              <w:t xml:space="preserve"> safe.  </w:t>
            </w:r>
          </w:p>
          <w:p w:rsidR="003F739C" w:rsidRDefault="003F739C" w:rsidP="0012240E">
            <w:pPr>
              <w:pStyle w:val="NOSBodyText"/>
              <w:rPr>
                <w:rFonts w:cs="Arial"/>
              </w:rPr>
            </w:pPr>
          </w:p>
          <w:p w:rsidR="003F739C" w:rsidRPr="00483F24" w:rsidRDefault="003F739C" w:rsidP="0012240E">
            <w:pPr>
              <w:pStyle w:val="NOSBodyText"/>
              <w:rPr>
                <w:rFonts w:cs="Arial"/>
              </w:rPr>
            </w:pPr>
          </w:p>
        </w:tc>
      </w:tr>
      <w:bookmarkEnd w:id="0"/>
    </w:tbl>
    <w:p w:rsidR="003F739C" w:rsidRDefault="003F739C">
      <w:r>
        <w:br w:type="page"/>
      </w:r>
      <w:bookmarkStart w:id="3" w:name="EndOverview"/>
      <w:bookmarkEnd w:id="3"/>
    </w:p>
    <w:tbl>
      <w:tblPr>
        <w:tblW w:w="0" w:type="auto"/>
        <w:tblLook w:val="00A0" w:firstRow="1" w:lastRow="0" w:firstColumn="1" w:lastColumn="0" w:noHBand="0" w:noVBand="0"/>
      </w:tblPr>
      <w:tblGrid>
        <w:gridCol w:w="2518"/>
        <w:gridCol w:w="7902"/>
      </w:tblGrid>
      <w:tr w:rsidR="003F739C" w:rsidRPr="00CF4D98" w:rsidTr="00690067">
        <w:tc>
          <w:tcPr>
            <w:tcW w:w="2518" w:type="dxa"/>
          </w:tcPr>
          <w:p w:rsidR="003F739C" w:rsidRDefault="003F739C" w:rsidP="0050084C">
            <w:pPr>
              <w:autoSpaceDE w:val="0"/>
              <w:autoSpaceDN w:val="0"/>
              <w:adjustRightInd w:val="0"/>
              <w:spacing w:after="0" w:line="240" w:lineRule="auto"/>
              <w:rPr>
                <w:rFonts w:ascii="Arial" w:hAnsi="Arial" w:cs="Arial"/>
                <w:b/>
                <w:bCs/>
                <w:color w:val="0078C1"/>
                <w:sz w:val="26"/>
                <w:lang w:eastAsia="en-GB"/>
              </w:rPr>
            </w:pPr>
            <w:bookmarkStart w:id="4" w:name="Performance"/>
            <w:r w:rsidRPr="0036118B">
              <w:rPr>
                <w:rFonts w:ascii="Arial" w:hAnsi="Arial" w:cs="Arial"/>
                <w:b/>
                <w:bCs/>
                <w:color w:val="0078C1"/>
                <w:sz w:val="26"/>
                <w:lang w:eastAsia="en-GB"/>
              </w:rPr>
              <w:t>Performance criteria</w:t>
            </w:r>
          </w:p>
          <w:p w:rsidR="003F739C" w:rsidRDefault="003F739C" w:rsidP="0050084C">
            <w:pPr>
              <w:autoSpaceDE w:val="0"/>
              <w:autoSpaceDN w:val="0"/>
              <w:adjustRightInd w:val="0"/>
              <w:spacing w:after="0" w:line="240" w:lineRule="auto"/>
              <w:rPr>
                <w:rFonts w:ascii="Helvetica" w:hAnsi="Helvetica" w:cs="Helvetica"/>
                <w:b/>
                <w:bCs/>
                <w:color w:val="0078C1"/>
                <w:sz w:val="26"/>
                <w:lang w:eastAsia="en-GB"/>
              </w:rPr>
            </w:pPr>
          </w:p>
          <w:p w:rsidR="003F739C" w:rsidRDefault="003F739C" w:rsidP="0050084C">
            <w:pPr>
              <w:autoSpaceDE w:val="0"/>
              <w:autoSpaceDN w:val="0"/>
              <w:adjustRightInd w:val="0"/>
              <w:spacing w:after="0" w:line="240" w:lineRule="auto"/>
              <w:rPr>
                <w:rFonts w:ascii="Helvetica" w:hAnsi="Helvetica" w:cs="Helvetica"/>
                <w:b/>
                <w:i/>
                <w:iCs/>
                <w:color w:val="0078C1"/>
              </w:rPr>
            </w:pPr>
          </w:p>
          <w:p w:rsidR="003F739C" w:rsidRDefault="003F739C" w:rsidP="00016B9A">
            <w:pPr>
              <w:pStyle w:val="NOSSideSubHeading"/>
              <w:spacing w:line="240" w:lineRule="auto"/>
            </w:pPr>
            <w:r w:rsidRPr="00CF4D98">
              <w:t>You must be able to:</w:t>
            </w: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r w:rsidRPr="00CF4D98">
              <w:t>You must be able to:</w:t>
            </w: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r w:rsidRPr="00CF4D98">
              <w:t>You must be able to:</w:t>
            </w: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r w:rsidRPr="00CF4D98">
              <w:t>You must be able to:</w:t>
            </w: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r w:rsidRPr="00CF4D98">
              <w:t>You must be able to:</w:t>
            </w: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Default="003F739C" w:rsidP="00016B9A">
            <w:pPr>
              <w:pStyle w:val="NOSSideSubHeading"/>
              <w:spacing w:line="240" w:lineRule="auto"/>
            </w:pPr>
          </w:p>
          <w:p w:rsidR="003F739C" w:rsidRPr="00CF4D98" w:rsidRDefault="003F739C" w:rsidP="00016B9A">
            <w:pPr>
              <w:pStyle w:val="NOSSideSubHeading"/>
              <w:spacing w:line="240" w:lineRule="auto"/>
            </w:pPr>
            <w:r w:rsidRPr="00CF4D98">
              <w:t>You must be able to:</w:t>
            </w:r>
          </w:p>
        </w:tc>
        <w:tc>
          <w:tcPr>
            <w:tcW w:w="7902" w:type="dxa"/>
          </w:tcPr>
          <w:p w:rsidR="003F739C" w:rsidRDefault="003F739C" w:rsidP="00822A7D">
            <w:pPr>
              <w:pStyle w:val="NOSNumberList"/>
              <w:numPr>
                <w:ilvl w:val="0"/>
                <w:numId w:val="0"/>
              </w:numPr>
              <w:ind w:firstLine="12"/>
              <w:rPr>
                <w:b/>
              </w:rPr>
            </w:pPr>
            <w:bookmarkStart w:id="5" w:name="StartPerformance"/>
            <w:bookmarkEnd w:id="5"/>
          </w:p>
          <w:p w:rsidR="003F739C" w:rsidRDefault="003F739C" w:rsidP="00822A7D">
            <w:pPr>
              <w:pStyle w:val="NOSNumberList"/>
              <w:numPr>
                <w:ilvl w:val="0"/>
                <w:numId w:val="0"/>
              </w:numPr>
              <w:ind w:firstLine="12"/>
              <w:rPr>
                <w:b/>
              </w:rPr>
            </w:pPr>
            <w:r>
              <w:rPr>
                <w:b/>
              </w:rPr>
              <w:t xml:space="preserve">Maintain your understanding and awareness of harm, abuse and safeguarding </w:t>
            </w:r>
          </w:p>
          <w:p w:rsidR="003F739C" w:rsidRPr="003B6695" w:rsidRDefault="003F739C" w:rsidP="00822A7D">
            <w:pPr>
              <w:pStyle w:val="NOSNumberList"/>
              <w:numPr>
                <w:ilvl w:val="0"/>
                <w:numId w:val="0"/>
              </w:numPr>
              <w:ind w:firstLine="12"/>
              <w:rPr>
                <w:b/>
              </w:rPr>
            </w:pPr>
          </w:p>
          <w:p w:rsidR="003F739C" w:rsidRDefault="003F739C" w:rsidP="00F72535">
            <w:pPr>
              <w:pStyle w:val="NOSNumberList"/>
              <w:numPr>
                <w:ilvl w:val="0"/>
                <w:numId w:val="5"/>
              </w:numPr>
            </w:pPr>
            <w:r>
              <w:t xml:space="preserve">demonstrate understanding of </w:t>
            </w:r>
            <w:r w:rsidRPr="000D35E1">
              <w:t>factors,</w:t>
            </w:r>
            <w:r>
              <w:t xml:space="preserve"> situations and actions that may cause or lead to </w:t>
            </w:r>
            <w:r>
              <w:rPr>
                <w:b/>
              </w:rPr>
              <w:t>harm and</w:t>
            </w:r>
            <w:r w:rsidRPr="00374EE3">
              <w:rPr>
                <w:b/>
              </w:rPr>
              <w:t xml:space="preserve"> abuse</w:t>
            </w:r>
          </w:p>
          <w:p w:rsidR="003F739C" w:rsidRDefault="003F739C" w:rsidP="00F72535">
            <w:pPr>
              <w:pStyle w:val="NOSNumberList"/>
              <w:numPr>
                <w:ilvl w:val="0"/>
                <w:numId w:val="5"/>
              </w:numPr>
            </w:pPr>
            <w:r>
              <w:t xml:space="preserve">demonstrate understanding of signs and symptoms that may indicate that a child or young person has been, or is in danger of being, harmed or abused </w:t>
            </w:r>
          </w:p>
          <w:p w:rsidR="003F739C" w:rsidRDefault="003F739C" w:rsidP="00F72535">
            <w:pPr>
              <w:pStyle w:val="NOSNumberList"/>
              <w:numPr>
                <w:ilvl w:val="0"/>
                <w:numId w:val="5"/>
              </w:numPr>
            </w:pPr>
            <w:r>
              <w:t>demonstrate understanding of legal requirements, local procedures and your own accountability where there are concerns that a child or young person has been, or is in danger of being, harmed or abused</w:t>
            </w:r>
          </w:p>
          <w:p w:rsidR="003F739C" w:rsidRDefault="003F739C" w:rsidP="00F72535">
            <w:pPr>
              <w:pStyle w:val="NOSNumberList"/>
              <w:numPr>
                <w:ilvl w:val="0"/>
                <w:numId w:val="5"/>
              </w:numPr>
            </w:pPr>
            <w:r>
              <w:t xml:space="preserve">demonstrate understanding of the role of different agencies and the central place of multi-agency working in the </w:t>
            </w:r>
            <w:r w:rsidRPr="00623800">
              <w:rPr>
                <w:b/>
              </w:rPr>
              <w:t>safeguarding</w:t>
            </w:r>
            <w:r>
              <w:t xml:space="preserve"> of children and young people</w:t>
            </w:r>
          </w:p>
          <w:p w:rsidR="003F739C" w:rsidRDefault="003F739C" w:rsidP="00F72535">
            <w:pPr>
              <w:pStyle w:val="NOSNumberList"/>
              <w:numPr>
                <w:ilvl w:val="0"/>
                <w:numId w:val="5"/>
              </w:numPr>
            </w:pPr>
            <w:r>
              <w:t>demonstrate understanding of the actions you need to take when harm or abuse is suspected or has been disclosed, in line with local procedures and the responsibilities and boundaries of your role</w:t>
            </w:r>
          </w:p>
          <w:p w:rsidR="003F739C" w:rsidRDefault="003F739C" w:rsidP="00F72535">
            <w:pPr>
              <w:pStyle w:val="NOSNumberList"/>
              <w:numPr>
                <w:ilvl w:val="0"/>
                <w:numId w:val="5"/>
              </w:numPr>
            </w:pPr>
            <w:r>
              <w:t>demonstrate understanding of actions you must take and those you must avoid in order to protect the integrity of evidence relating to possible harm or abuse</w:t>
            </w:r>
          </w:p>
          <w:p w:rsidR="003F739C" w:rsidRDefault="003F739C" w:rsidP="00F72535">
            <w:pPr>
              <w:pStyle w:val="NOSNumberList"/>
              <w:numPr>
                <w:ilvl w:val="0"/>
                <w:numId w:val="5"/>
              </w:numPr>
            </w:pPr>
            <w:r>
              <w:t>reflect on your own behaviour and values to ensure that they do not contribute to situations, actions or behaviour that may be harmful or abusive</w:t>
            </w:r>
          </w:p>
          <w:p w:rsidR="003F739C" w:rsidRDefault="003F739C" w:rsidP="00822A7D">
            <w:pPr>
              <w:pStyle w:val="NOSNumberList"/>
              <w:numPr>
                <w:ilvl w:val="0"/>
                <w:numId w:val="0"/>
              </w:numPr>
              <w:ind w:firstLine="12"/>
              <w:rPr>
                <w:b/>
              </w:rPr>
            </w:pPr>
          </w:p>
          <w:p w:rsidR="003F739C" w:rsidRDefault="003F739C" w:rsidP="00822A7D">
            <w:pPr>
              <w:pStyle w:val="NOSNumberList"/>
              <w:numPr>
                <w:ilvl w:val="0"/>
                <w:numId w:val="0"/>
              </w:numPr>
              <w:ind w:firstLine="12"/>
              <w:rPr>
                <w:b/>
              </w:rPr>
            </w:pPr>
            <w:r>
              <w:rPr>
                <w:b/>
              </w:rPr>
              <w:t>Implement</w:t>
            </w:r>
            <w:r w:rsidRPr="003B6695">
              <w:rPr>
                <w:b/>
              </w:rPr>
              <w:t xml:space="preserve"> practices that help to safeguard </w:t>
            </w:r>
            <w:r>
              <w:rPr>
                <w:b/>
              </w:rPr>
              <w:t xml:space="preserve">children and young people </w:t>
            </w:r>
            <w:r w:rsidRPr="003B6695">
              <w:rPr>
                <w:b/>
              </w:rPr>
              <w:t>from harm or abuse</w:t>
            </w:r>
            <w:r>
              <w:rPr>
                <w:b/>
              </w:rPr>
              <w:t xml:space="preserve"> </w:t>
            </w:r>
          </w:p>
          <w:p w:rsidR="003F739C" w:rsidRPr="003B6695" w:rsidRDefault="003F739C" w:rsidP="00822A7D">
            <w:pPr>
              <w:pStyle w:val="NOSNumberList"/>
              <w:numPr>
                <w:ilvl w:val="0"/>
                <w:numId w:val="0"/>
              </w:numPr>
              <w:ind w:firstLine="12"/>
              <w:rPr>
                <w:b/>
              </w:rPr>
            </w:pPr>
          </w:p>
          <w:p w:rsidR="003F739C" w:rsidRDefault="003F739C" w:rsidP="00F72535">
            <w:pPr>
              <w:pStyle w:val="NOSNumberList"/>
              <w:numPr>
                <w:ilvl w:val="0"/>
                <w:numId w:val="5"/>
              </w:numPr>
            </w:pPr>
            <w:r>
              <w:t xml:space="preserve">monitor actions, behaviours and </w:t>
            </w:r>
            <w:r w:rsidRPr="00EA63EF">
              <w:t>situations</w:t>
            </w:r>
            <w:r>
              <w:t xml:space="preserve"> that may lead to harm or </w:t>
            </w:r>
            <w:r w:rsidRPr="00FB2A36">
              <w:t>abuse</w:t>
            </w:r>
          </w:p>
          <w:p w:rsidR="003F739C" w:rsidRPr="00FB2A36" w:rsidRDefault="003F739C" w:rsidP="00F72535">
            <w:pPr>
              <w:pStyle w:val="NOSNumberList"/>
              <w:numPr>
                <w:ilvl w:val="0"/>
                <w:numId w:val="5"/>
              </w:numPr>
            </w:pPr>
            <w:r>
              <w:t xml:space="preserve">monitor significant changes in a child or young person’s </w:t>
            </w:r>
            <w:r w:rsidRPr="00FB2A36">
              <w:t>emotional or physical health, personal appearance or behaviour</w:t>
            </w:r>
          </w:p>
          <w:p w:rsidR="003F739C" w:rsidRPr="00FB2A36" w:rsidRDefault="003F739C" w:rsidP="00F72535">
            <w:pPr>
              <w:pStyle w:val="NOSNumberList"/>
              <w:numPr>
                <w:ilvl w:val="0"/>
                <w:numId w:val="5"/>
              </w:numPr>
            </w:pPr>
            <w:r>
              <w:t>f</w:t>
            </w:r>
            <w:r w:rsidRPr="00FB2A36">
              <w:t xml:space="preserve">ollow required procedures </w:t>
            </w:r>
            <w:r>
              <w:t>for reporting concerns</w:t>
            </w:r>
            <w:r w:rsidRPr="00FB2A36">
              <w:t xml:space="preserve"> </w:t>
            </w:r>
            <w:r>
              <w:t xml:space="preserve">about the welfare of a child or young person and any </w:t>
            </w:r>
            <w:r w:rsidRPr="00FB2A36">
              <w:t>actions, behaviours or situations that may lead to harm or abuse</w:t>
            </w:r>
            <w:r>
              <w:t xml:space="preserve"> </w:t>
            </w:r>
          </w:p>
          <w:p w:rsidR="003F739C" w:rsidRDefault="003F739C" w:rsidP="00F72535">
            <w:pPr>
              <w:pStyle w:val="NOSNumberList"/>
              <w:numPr>
                <w:ilvl w:val="0"/>
                <w:numId w:val="5"/>
              </w:numPr>
            </w:pPr>
            <w:r>
              <w:t>keep detailed, accurate, timed, dated and signed records about any changes, events or occurrences that cause concern</w:t>
            </w:r>
          </w:p>
          <w:p w:rsidR="003F739C" w:rsidRDefault="003F739C" w:rsidP="00F72535">
            <w:pPr>
              <w:pStyle w:val="NOSNumberList"/>
              <w:numPr>
                <w:ilvl w:val="0"/>
                <w:numId w:val="5"/>
              </w:numPr>
            </w:pPr>
            <w:r>
              <w:t xml:space="preserve">use supervision and support to consider the impact on yourself and other people of suspected or disclosed harm or abuse </w:t>
            </w:r>
          </w:p>
          <w:p w:rsidR="003F739C" w:rsidRDefault="003F739C" w:rsidP="00BE4DC0">
            <w:pPr>
              <w:pStyle w:val="NOSNumberList"/>
              <w:numPr>
                <w:ilvl w:val="0"/>
                <w:numId w:val="0"/>
              </w:numPr>
              <w:rPr>
                <w:b/>
              </w:rPr>
            </w:pPr>
          </w:p>
          <w:p w:rsidR="003F739C" w:rsidRDefault="003F739C" w:rsidP="00BE4DC0">
            <w:pPr>
              <w:pStyle w:val="NOSNumberList"/>
              <w:numPr>
                <w:ilvl w:val="0"/>
                <w:numId w:val="0"/>
              </w:numPr>
              <w:rPr>
                <w:b/>
              </w:rPr>
            </w:pPr>
          </w:p>
          <w:p w:rsidR="003F739C" w:rsidRDefault="003F739C" w:rsidP="00BE4DC0">
            <w:pPr>
              <w:pStyle w:val="NOSNumberList"/>
              <w:numPr>
                <w:ilvl w:val="0"/>
                <w:numId w:val="0"/>
              </w:numPr>
              <w:rPr>
                <w:b/>
              </w:rPr>
            </w:pPr>
            <w:r>
              <w:rPr>
                <w:b/>
              </w:rPr>
              <w:lastRenderedPageBreak/>
              <w:t>Develop</w:t>
            </w:r>
            <w:r w:rsidRPr="00BE4DC0">
              <w:rPr>
                <w:b/>
              </w:rPr>
              <w:t xml:space="preserve"> relationships that promote</w:t>
            </w:r>
            <w:r>
              <w:rPr>
                <w:b/>
              </w:rPr>
              <w:t xml:space="preserve"> the</w:t>
            </w:r>
            <w:r w:rsidRPr="00BE4DC0">
              <w:rPr>
                <w:b/>
              </w:rPr>
              <w:t xml:space="preserve"> safeguarding</w:t>
            </w:r>
            <w:r>
              <w:rPr>
                <w:b/>
              </w:rPr>
              <w:t xml:space="preserve"> of children and young people </w:t>
            </w:r>
          </w:p>
          <w:p w:rsidR="003F739C" w:rsidRPr="00BE4DC0" w:rsidRDefault="003F739C" w:rsidP="00BE4DC0">
            <w:pPr>
              <w:pStyle w:val="NOSNumberList"/>
              <w:numPr>
                <w:ilvl w:val="0"/>
                <w:numId w:val="0"/>
              </w:numPr>
              <w:rPr>
                <w:b/>
              </w:rPr>
            </w:pPr>
          </w:p>
          <w:p w:rsidR="003F739C" w:rsidRDefault="003F739C" w:rsidP="00F72535">
            <w:pPr>
              <w:pStyle w:val="NOSNumberList"/>
              <w:numPr>
                <w:ilvl w:val="0"/>
                <w:numId w:val="5"/>
              </w:numPr>
            </w:pPr>
            <w:r>
              <w:t xml:space="preserve">establish </w:t>
            </w:r>
            <w:r w:rsidRPr="001F2CC8">
              <w:rPr>
                <w:b/>
              </w:rPr>
              <w:t>relationships</w:t>
            </w:r>
            <w:r>
              <w:t xml:space="preserve"> that support trust and rapport with children and young people and </w:t>
            </w:r>
            <w:r w:rsidRPr="006A6FDC">
              <w:rPr>
                <w:b/>
              </w:rPr>
              <w:t>key people</w:t>
            </w:r>
            <w:r>
              <w:t xml:space="preserve"> </w:t>
            </w:r>
          </w:p>
          <w:p w:rsidR="003F739C" w:rsidRDefault="003F739C" w:rsidP="00F72535">
            <w:pPr>
              <w:pStyle w:val="NOSNumberList"/>
              <w:numPr>
                <w:ilvl w:val="0"/>
                <w:numId w:val="5"/>
              </w:numPr>
            </w:pPr>
            <w:r>
              <w:t>establish relationships in which children, young people and key people are able to express their fears, anxieties, feelings and concerns without worry of ridicule, rejection or retribution</w:t>
            </w:r>
          </w:p>
          <w:p w:rsidR="003F739C" w:rsidRPr="009A114A" w:rsidRDefault="003F739C" w:rsidP="00F72535">
            <w:pPr>
              <w:pStyle w:val="NOSNumberList"/>
              <w:numPr>
                <w:ilvl w:val="0"/>
                <w:numId w:val="5"/>
              </w:numPr>
            </w:pPr>
            <w:r>
              <w:t>u</w:t>
            </w:r>
            <w:r w:rsidRPr="009A114A">
              <w:t>se</w:t>
            </w:r>
            <w:r>
              <w:t xml:space="preserve"> the child or young person’s </w:t>
            </w:r>
            <w:r w:rsidRPr="009A114A">
              <w:t xml:space="preserve">preferred communication methods and language </w:t>
            </w:r>
          </w:p>
          <w:p w:rsidR="003F739C" w:rsidRPr="009A114A" w:rsidRDefault="003F739C" w:rsidP="00F72535">
            <w:pPr>
              <w:pStyle w:val="NOSNumberList"/>
              <w:numPr>
                <w:ilvl w:val="0"/>
                <w:numId w:val="5"/>
              </w:numPr>
            </w:pPr>
            <w:r>
              <w:t>s</w:t>
            </w:r>
            <w:r w:rsidRPr="009A114A">
              <w:t xml:space="preserve">upport </w:t>
            </w:r>
            <w:r>
              <w:t xml:space="preserve">the child or young person </w:t>
            </w:r>
            <w:r w:rsidRPr="009A114A">
              <w:t xml:space="preserve">to </w:t>
            </w:r>
            <w:r w:rsidRPr="00EC0F5D">
              <w:rPr>
                <w:b/>
              </w:rPr>
              <w:t>communicate</w:t>
            </w:r>
            <w:r w:rsidRPr="009A114A">
              <w:t xml:space="preserve"> their views and preferences</w:t>
            </w:r>
            <w:r>
              <w:t xml:space="preserve">, </w:t>
            </w:r>
            <w:r w:rsidRPr="007E038D">
              <w:rPr>
                <w:iCs/>
                <w:color w:val="000000"/>
                <w:lang w:eastAsia="en-GB"/>
              </w:rPr>
              <w:t>according to their age, ability and level of development</w:t>
            </w:r>
            <w:r w:rsidRPr="009A114A">
              <w:t xml:space="preserve"> </w:t>
            </w:r>
          </w:p>
          <w:p w:rsidR="003F739C" w:rsidRDefault="003F739C" w:rsidP="00F72535">
            <w:pPr>
              <w:pStyle w:val="NOSNumberList"/>
              <w:numPr>
                <w:ilvl w:val="0"/>
                <w:numId w:val="5"/>
              </w:numPr>
            </w:pPr>
            <w:r>
              <w:t xml:space="preserve">explain to the child or young person your responsibilities to disclose any information about potential or actual harm or abuse, </w:t>
            </w:r>
            <w:r w:rsidRPr="007E038D">
              <w:rPr>
                <w:iCs/>
                <w:color w:val="000000"/>
                <w:lang w:eastAsia="en-GB"/>
              </w:rPr>
              <w:t>according to their age, ability and level of development</w:t>
            </w:r>
          </w:p>
          <w:p w:rsidR="003F739C" w:rsidRDefault="003F739C" w:rsidP="00F72535">
            <w:pPr>
              <w:pStyle w:val="NOSNumberList"/>
              <w:numPr>
                <w:ilvl w:val="0"/>
                <w:numId w:val="5"/>
              </w:numPr>
            </w:pPr>
            <w:r>
              <w:t>maintain confidentiality within the boundaries of your own role and the safeguarding of children and young people</w:t>
            </w:r>
          </w:p>
          <w:p w:rsidR="003F739C" w:rsidRDefault="003F739C" w:rsidP="00CF77F7">
            <w:pPr>
              <w:pStyle w:val="NOSNumberList"/>
              <w:numPr>
                <w:ilvl w:val="0"/>
                <w:numId w:val="0"/>
              </w:numPr>
            </w:pPr>
          </w:p>
          <w:p w:rsidR="003F739C" w:rsidRDefault="003F739C" w:rsidP="00CF77F7">
            <w:pPr>
              <w:pStyle w:val="NOSNumberList"/>
              <w:numPr>
                <w:ilvl w:val="0"/>
                <w:numId w:val="0"/>
              </w:numPr>
              <w:rPr>
                <w:b/>
              </w:rPr>
            </w:pPr>
            <w:r w:rsidRPr="00CF77F7">
              <w:rPr>
                <w:b/>
              </w:rPr>
              <w:t xml:space="preserve">Promote </w:t>
            </w:r>
            <w:r>
              <w:rPr>
                <w:b/>
              </w:rPr>
              <w:t xml:space="preserve">rights and </w:t>
            </w:r>
            <w:r w:rsidRPr="00CF77F7">
              <w:rPr>
                <w:b/>
              </w:rPr>
              <w:t>inclusion</w:t>
            </w:r>
            <w:r>
              <w:rPr>
                <w:b/>
              </w:rPr>
              <w:t xml:space="preserve"> with children and young people </w:t>
            </w:r>
          </w:p>
          <w:p w:rsidR="003F739C" w:rsidRPr="00CF77F7" w:rsidRDefault="003F739C" w:rsidP="00CF77F7">
            <w:pPr>
              <w:pStyle w:val="NOSNumberList"/>
              <w:numPr>
                <w:ilvl w:val="0"/>
                <w:numId w:val="0"/>
              </w:numPr>
              <w:rPr>
                <w:b/>
              </w:rPr>
            </w:pPr>
          </w:p>
          <w:p w:rsidR="003F739C" w:rsidRDefault="003F739C" w:rsidP="00F72535">
            <w:pPr>
              <w:pStyle w:val="NOSNumberList"/>
              <w:numPr>
                <w:ilvl w:val="0"/>
                <w:numId w:val="5"/>
              </w:numPr>
            </w:pPr>
            <w:r>
              <w:t>provide information to children, young people and key people about their rights and responsibilities</w:t>
            </w:r>
          </w:p>
          <w:p w:rsidR="003F739C" w:rsidRDefault="003F739C" w:rsidP="00F72535">
            <w:pPr>
              <w:pStyle w:val="NOSNumberList"/>
              <w:numPr>
                <w:ilvl w:val="0"/>
                <w:numId w:val="5"/>
              </w:numPr>
            </w:pPr>
            <w:r>
              <w:t>work with the child or young person in ways that respect their dignity, privacy, beliefs, preferences, culture, values and rights</w:t>
            </w:r>
          </w:p>
          <w:p w:rsidR="003F739C" w:rsidRDefault="003F739C" w:rsidP="00F72535">
            <w:pPr>
              <w:pStyle w:val="NOSNumberList"/>
              <w:numPr>
                <w:ilvl w:val="0"/>
                <w:numId w:val="5"/>
              </w:numPr>
            </w:pPr>
            <w:r>
              <w:t xml:space="preserve">work with the child or young person, key people and </w:t>
            </w:r>
            <w:r w:rsidRPr="00F53539">
              <w:t xml:space="preserve">others </w:t>
            </w:r>
            <w:r>
              <w:t>to balance rights, responsibilities and risks</w:t>
            </w:r>
          </w:p>
          <w:p w:rsidR="003F739C" w:rsidRDefault="003F739C" w:rsidP="00F72535">
            <w:pPr>
              <w:pStyle w:val="NOSNumberList"/>
              <w:numPr>
                <w:ilvl w:val="0"/>
                <w:numId w:val="5"/>
              </w:numPr>
            </w:pPr>
            <w:r>
              <w:t>ensure your own actions promote equity and inclusion and do not discriminate</w:t>
            </w:r>
          </w:p>
          <w:p w:rsidR="003F739C" w:rsidRDefault="003F739C" w:rsidP="00F72535">
            <w:pPr>
              <w:pStyle w:val="NOSNumberList"/>
              <w:numPr>
                <w:ilvl w:val="0"/>
                <w:numId w:val="5"/>
              </w:numPr>
            </w:pPr>
            <w:r>
              <w:t xml:space="preserve">take appropriate steps when the actions of others are discriminatory </w:t>
            </w:r>
          </w:p>
          <w:p w:rsidR="003F739C" w:rsidRDefault="003F739C" w:rsidP="00C848AE">
            <w:pPr>
              <w:pStyle w:val="NOSNumberList"/>
              <w:numPr>
                <w:ilvl w:val="0"/>
                <w:numId w:val="0"/>
              </w:numPr>
            </w:pPr>
          </w:p>
          <w:p w:rsidR="003F739C" w:rsidRDefault="003F739C" w:rsidP="00C848AE">
            <w:pPr>
              <w:pStyle w:val="NOSNumberList"/>
              <w:numPr>
                <w:ilvl w:val="0"/>
                <w:numId w:val="0"/>
              </w:numPr>
              <w:rPr>
                <w:b/>
              </w:rPr>
            </w:pPr>
            <w:r w:rsidRPr="00C848AE">
              <w:rPr>
                <w:b/>
              </w:rPr>
              <w:t>Work in ways that promote</w:t>
            </w:r>
            <w:r>
              <w:rPr>
                <w:b/>
              </w:rPr>
              <w:t xml:space="preserve"> the well-being of children and young people</w:t>
            </w:r>
          </w:p>
          <w:p w:rsidR="003F739C" w:rsidRPr="00C848AE" w:rsidRDefault="003F739C" w:rsidP="00C848AE">
            <w:pPr>
              <w:pStyle w:val="NOSNumberList"/>
              <w:numPr>
                <w:ilvl w:val="0"/>
                <w:numId w:val="0"/>
              </w:numPr>
              <w:rPr>
                <w:b/>
              </w:rPr>
            </w:pPr>
            <w:r>
              <w:rPr>
                <w:b/>
              </w:rPr>
              <w:t xml:space="preserve"> </w:t>
            </w:r>
          </w:p>
          <w:p w:rsidR="003F739C" w:rsidRDefault="003F739C" w:rsidP="00F72535">
            <w:pPr>
              <w:pStyle w:val="NOSNumberList"/>
              <w:numPr>
                <w:ilvl w:val="0"/>
                <w:numId w:val="5"/>
              </w:numPr>
            </w:pPr>
            <w:r>
              <w:t xml:space="preserve">support key people and </w:t>
            </w:r>
            <w:r w:rsidRPr="009A114A">
              <w:rPr>
                <w:b/>
              </w:rPr>
              <w:t>others</w:t>
            </w:r>
            <w:r>
              <w:t xml:space="preserve"> to recognise and respect the </w:t>
            </w:r>
            <w:r w:rsidRPr="00DF5331">
              <w:rPr>
                <w:b/>
              </w:rPr>
              <w:t>background</w:t>
            </w:r>
            <w:r>
              <w:t xml:space="preserve"> and preferences of the child or young person </w:t>
            </w:r>
          </w:p>
          <w:p w:rsidR="003F739C" w:rsidRDefault="003F739C" w:rsidP="00F72535">
            <w:pPr>
              <w:pStyle w:val="NOSNumberList"/>
              <w:numPr>
                <w:ilvl w:val="0"/>
                <w:numId w:val="5"/>
              </w:numPr>
            </w:pPr>
            <w:r>
              <w:t xml:space="preserve">work with the child or young person in </w:t>
            </w:r>
            <w:r>
              <w:rPr>
                <w:b/>
              </w:rPr>
              <w:t>child</w:t>
            </w:r>
            <w:r w:rsidRPr="00C848AE">
              <w:rPr>
                <w:b/>
              </w:rPr>
              <w:t xml:space="preserve"> centred</w:t>
            </w:r>
            <w:r w:rsidRPr="00AD7A87">
              <w:rPr>
                <w:b/>
              </w:rPr>
              <w:t xml:space="preserve"> </w:t>
            </w:r>
            <w:r w:rsidRPr="002C451E">
              <w:t>ways</w:t>
            </w:r>
          </w:p>
          <w:p w:rsidR="003F739C" w:rsidRDefault="003F739C" w:rsidP="00F72535">
            <w:pPr>
              <w:pStyle w:val="NOSNumberList"/>
              <w:numPr>
                <w:ilvl w:val="0"/>
                <w:numId w:val="5"/>
              </w:numPr>
            </w:pPr>
            <w:r>
              <w:t xml:space="preserve">work with the child or young person in ways that recognise the impact that </w:t>
            </w:r>
            <w:r w:rsidRPr="00A53AA1">
              <w:t>experiences</w:t>
            </w:r>
            <w:r>
              <w:t>, losses and life events</w:t>
            </w:r>
            <w:r w:rsidRPr="00A53AA1">
              <w:t xml:space="preserve"> </w:t>
            </w:r>
            <w:r>
              <w:t>have had on their lives</w:t>
            </w:r>
          </w:p>
          <w:p w:rsidR="003F739C" w:rsidRDefault="003F739C" w:rsidP="00F72535">
            <w:pPr>
              <w:pStyle w:val="NOSNumberList"/>
              <w:numPr>
                <w:ilvl w:val="0"/>
                <w:numId w:val="5"/>
              </w:numPr>
            </w:pPr>
            <w:r>
              <w:t xml:space="preserve">work with the child or young person in ways that promote their </w:t>
            </w:r>
            <w:proofErr w:type="spellStart"/>
            <w:r>
              <w:t>self esteem</w:t>
            </w:r>
            <w:proofErr w:type="spellEnd"/>
            <w:r>
              <w:t>, sense of security and belonging</w:t>
            </w:r>
          </w:p>
          <w:p w:rsidR="003F739C" w:rsidRDefault="003F739C" w:rsidP="00F72535">
            <w:pPr>
              <w:pStyle w:val="NOSNumberList"/>
              <w:numPr>
                <w:ilvl w:val="0"/>
                <w:numId w:val="5"/>
              </w:numPr>
            </w:pPr>
            <w:r>
              <w:t xml:space="preserve">work with the child or young person in ways that </w:t>
            </w:r>
            <w:r w:rsidRPr="00B44D25">
              <w:t xml:space="preserve">maximise </w:t>
            </w:r>
            <w:r>
              <w:t xml:space="preserve">their </w:t>
            </w:r>
            <w:r w:rsidRPr="002C451E">
              <w:rPr>
                <w:b/>
              </w:rPr>
              <w:t>active participation</w:t>
            </w:r>
            <w:r w:rsidRPr="00D27F21">
              <w:t>, independence</w:t>
            </w:r>
            <w:r>
              <w:t xml:space="preserve"> and responsibility</w:t>
            </w:r>
          </w:p>
          <w:p w:rsidR="003F739C" w:rsidRDefault="003F739C" w:rsidP="00F72535">
            <w:pPr>
              <w:pStyle w:val="NOSNumberList"/>
              <w:numPr>
                <w:ilvl w:val="0"/>
                <w:numId w:val="5"/>
              </w:numPr>
            </w:pPr>
            <w:r>
              <w:t>support the child or young person to maximise their decision-</w:t>
            </w:r>
            <w:r>
              <w:lastRenderedPageBreak/>
              <w:t>making and control over their lives</w:t>
            </w:r>
          </w:p>
          <w:p w:rsidR="003F739C" w:rsidRDefault="003F739C" w:rsidP="00000080">
            <w:pPr>
              <w:pStyle w:val="NOSNumberList"/>
              <w:numPr>
                <w:ilvl w:val="0"/>
                <w:numId w:val="0"/>
              </w:numPr>
            </w:pPr>
          </w:p>
          <w:p w:rsidR="003F739C" w:rsidRDefault="003F739C" w:rsidP="00000080">
            <w:pPr>
              <w:pStyle w:val="NOSNumberList"/>
              <w:numPr>
                <w:ilvl w:val="0"/>
                <w:numId w:val="0"/>
              </w:numPr>
              <w:rPr>
                <w:b/>
              </w:rPr>
            </w:pPr>
            <w:r w:rsidRPr="00415102">
              <w:rPr>
                <w:b/>
                <w:color w:val="000000"/>
              </w:rPr>
              <w:t xml:space="preserve">Support children </w:t>
            </w:r>
            <w:r>
              <w:rPr>
                <w:b/>
                <w:color w:val="000000"/>
              </w:rPr>
              <w:t>and</w:t>
            </w:r>
            <w:r w:rsidRPr="00415102">
              <w:rPr>
                <w:b/>
                <w:color w:val="000000"/>
              </w:rPr>
              <w:t xml:space="preserve"> young people</w:t>
            </w:r>
            <w:r w:rsidRPr="00000080">
              <w:rPr>
                <w:b/>
              </w:rPr>
              <w:t xml:space="preserve"> to keep themselves safe</w:t>
            </w:r>
          </w:p>
          <w:p w:rsidR="003F739C" w:rsidRPr="00000080" w:rsidRDefault="003F739C" w:rsidP="00000080">
            <w:pPr>
              <w:pStyle w:val="NOSNumberList"/>
              <w:numPr>
                <w:ilvl w:val="0"/>
                <w:numId w:val="0"/>
              </w:numPr>
              <w:rPr>
                <w:b/>
              </w:rPr>
            </w:pPr>
          </w:p>
          <w:p w:rsidR="003F739C" w:rsidRDefault="003F739C" w:rsidP="00F72535">
            <w:pPr>
              <w:pStyle w:val="NOSNumberList"/>
              <w:numPr>
                <w:ilvl w:val="0"/>
                <w:numId w:val="5"/>
              </w:numPr>
            </w:pPr>
            <w:r>
              <w:t xml:space="preserve">promote the child or young person’s awareness of personal safety, </w:t>
            </w:r>
            <w:r w:rsidRPr="007E038D">
              <w:rPr>
                <w:iCs/>
                <w:color w:val="000000"/>
                <w:lang w:eastAsia="en-GB"/>
              </w:rPr>
              <w:t>according to their age, ability and level of development</w:t>
            </w:r>
          </w:p>
          <w:p w:rsidR="003F739C" w:rsidRDefault="003F739C" w:rsidP="00F72535">
            <w:pPr>
              <w:pStyle w:val="NOSNumberList"/>
              <w:numPr>
                <w:ilvl w:val="0"/>
                <w:numId w:val="5"/>
              </w:numPr>
              <w:rPr>
                <w:b/>
              </w:rPr>
            </w:pPr>
            <w:r>
              <w:t xml:space="preserve">promote the child or young person’s awareness of risks associated with the use of </w:t>
            </w:r>
            <w:r w:rsidRPr="002C451E">
              <w:rPr>
                <w:b/>
              </w:rPr>
              <w:t>electronic communications</w:t>
            </w:r>
            <w:r>
              <w:rPr>
                <w:b/>
              </w:rPr>
              <w:t xml:space="preserve">, </w:t>
            </w:r>
            <w:r w:rsidRPr="007E038D">
              <w:rPr>
                <w:iCs/>
                <w:color w:val="000000"/>
                <w:lang w:eastAsia="en-GB"/>
              </w:rPr>
              <w:t>according to their age, ability and level of development</w:t>
            </w:r>
          </w:p>
          <w:p w:rsidR="003F739C" w:rsidRDefault="003F739C" w:rsidP="00F72535">
            <w:pPr>
              <w:pStyle w:val="NOSNumberList"/>
              <w:numPr>
                <w:ilvl w:val="0"/>
                <w:numId w:val="5"/>
              </w:numPr>
            </w:pPr>
            <w:r>
              <w:t xml:space="preserve">work with the child or young person to help them understand bullying and the action to take if it occurs, </w:t>
            </w:r>
            <w:r w:rsidRPr="007E038D">
              <w:rPr>
                <w:iCs/>
                <w:color w:val="000000"/>
                <w:lang w:eastAsia="en-GB"/>
              </w:rPr>
              <w:t>according to their age, ability and level of development</w:t>
            </w:r>
          </w:p>
          <w:p w:rsidR="003F739C" w:rsidRPr="00A43CF9" w:rsidRDefault="003F739C" w:rsidP="00F72535">
            <w:pPr>
              <w:pStyle w:val="NOSNumberList"/>
              <w:numPr>
                <w:ilvl w:val="0"/>
                <w:numId w:val="5"/>
              </w:numPr>
              <w:rPr>
                <w:b/>
              </w:rPr>
            </w:pPr>
            <w:r>
              <w:t xml:space="preserve">support the child or young person to recognise when the behaviour towards them of any child, young person or adult is inappropriate or unacceptable, </w:t>
            </w:r>
            <w:r w:rsidRPr="007E038D">
              <w:rPr>
                <w:iCs/>
                <w:color w:val="000000"/>
                <w:lang w:eastAsia="en-GB"/>
              </w:rPr>
              <w:t>according to their age, ability and level of development</w:t>
            </w:r>
          </w:p>
          <w:p w:rsidR="003F739C" w:rsidRDefault="003F739C" w:rsidP="00F72535">
            <w:pPr>
              <w:pStyle w:val="NOSNumberList"/>
              <w:numPr>
                <w:ilvl w:val="0"/>
                <w:numId w:val="5"/>
              </w:numPr>
            </w:pPr>
            <w:r>
              <w:t xml:space="preserve">work with the child or young person, key people and </w:t>
            </w:r>
            <w:r w:rsidRPr="003B6695">
              <w:t xml:space="preserve">others </w:t>
            </w:r>
            <w:r>
              <w:t xml:space="preserve">to challenge practices that may lead to harm or abuse, </w:t>
            </w:r>
            <w:r w:rsidRPr="00277B5F">
              <w:t>according to their age, ability and level of development</w:t>
            </w:r>
          </w:p>
          <w:p w:rsidR="003F739C" w:rsidRDefault="003F739C" w:rsidP="00F72535">
            <w:pPr>
              <w:pStyle w:val="NOSNumberList"/>
              <w:numPr>
                <w:ilvl w:val="0"/>
                <w:numId w:val="5"/>
              </w:numPr>
            </w:pPr>
            <w:r>
              <w:t xml:space="preserve">support the child or young person and key people to express concerns or make complaints, </w:t>
            </w:r>
            <w:r w:rsidRPr="00277B5F">
              <w:t>according to their age, ability and level of development</w:t>
            </w:r>
          </w:p>
          <w:p w:rsidR="003F739C" w:rsidRDefault="003F739C" w:rsidP="003B6695">
            <w:pPr>
              <w:pStyle w:val="NOSNumberList"/>
              <w:numPr>
                <w:ilvl w:val="0"/>
                <w:numId w:val="0"/>
              </w:numPr>
              <w:ind w:left="800" w:hanging="360"/>
            </w:pPr>
          </w:p>
          <w:p w:rsidR="003F739C" w:rsidRPr="0012240E" w:rsidRDefault="003F739C" w:rsidP="00822A7D">
            <w:pPr>
              <w:pStyle w:val="NOSNumberList"/>
              <w:numPr>
                <w:ilvl w:val="0"/>
                <w:numId w:val="0"/>
              </w:numPr>
              <w:ind w:left="800" w:hanging="360"/>
            </w:pPr>
            <w:r>
              <w:t xml:space="preserve"> </w:t>
            </w:r>
          </w:p>
        </w:tc>
      </w:tr>
    </w:tbl>
    <w:p w:rsidR="003F739C" w:rsidRDefault="003F739C" w:rsidP="0052780A">
      <w:bookmarkStart w:id="6" w:name="EndPerformance"/>
      <w:bookmarkEnd w:id="4"/>
      <w:bookmarkEnd w:id="6"/>
    </w:p>
    <w:p w:rsidR="003F739C" w:rsidRDefault="003F739C">
      <w:r>
        <w:rPr>
          <w:b/>
        </w:rPr>
        <w:br w:type="page"/>
      </w:r>
    </w:p>
    <w:tbl>
      <w:tblPr>
        <w:tblW w:w="0" w:type="auto"/>
        <w:tblLook w:val="00A0" w:firstRow="1" w:lastRow="0" w:firstColumn="1" w:lastColumn="0" w:noHBand="0" w:noVBand="0"/>
      </w:tblPr>
      <w:tblGrid>
        <w:gridCol w:w="2518"/>
        <w:gridCol w:w="7902"/>
      </w:tblGrid>
      <w:tr w:rsidR="003F739C" w:rsidRPr="00CF4D98" w:rsidTr="00690067">
        <w:tc>
          <w:tcPr>
            <w:tcW w:w="2518" w:type="dxa"/>
          </w:tcPr>
          <w:p w:rsidR="003F739C" w:rsidRDefault="003F739C" w:rsidP="00173AEB">
            <w:pPr>
              <w:pStyle w:val="NOSSideHeading"/>
              <w:rPr>
                <w:rFonts w:cs="Arial"/>
                <w:bCs/>
              </w:rPr>
            </w:pPr>
            <w:r w:rsidRPr="0036118B">
              <w:rPr>
                <w:rFonts w:cs="Arial"/>
              </w:rPr>
              <w:t>K</w:t>
            </w:r>
            <w:r w:rsidRPr="0036118B">
              <w:rPr>
                <w:rFonts w:cs="Arial"/>
                <w:bCs/>
              </w:rPr>
              <w:t>nowledge and understanding</w:t>
            </w:r>
            <w:bookmarkStart w:id="7" w:name="Knowledge"/>
          </w:p>
          <w:p w:rsidR="003F739C" w:rsidRDefault="003F739C" w:rsidP="00173AEB">
            <w:pPr>
              <w:pStyle w:val="NOSSideHeading"/>
              <w:rPr>
                <w:rFonts w:ascii="Helvetica" w:hAnsi="Helvetica" w:cs="Helvetica"/>
                <w:b w:val="0"/>
                <w:i/>
                <w:iCs/>
                <w:noProof w:val="0"/>
                <w:color w:val="0078C1"/>
                <w:sz w:val="22"/>
              </w:rPr>
            </w:pPr>
          </w:p>
          <w:p w:rsidR="003F739C" w:rsidRPr="0036118B" w:rsidRDefault="003F739C" w:rsidP="00173AEB">
            <w:pPr>
              <w:pStyle w:val="NOSSideSubHeading"/>
              <w:spacing w:line="240" w:lineRule="auto"/>
              <w:rPr>
                <w:rFonts w:cs="Arial"/>
                <w:iCs/>
                <w:noProof w:val="0"/>
                <w:color w:val="0078C1"/>
              </w:rPr>
            </w:pPr>
            <w:r w:rsidRPr="0036118B">
              <w:rPr>
                <w:rFonts w:cs="Arial"/>
                <w:iCs/>
                <w:noProof w:val="0"/>
                <w:color w:val="0078C1"/>
              </w:rPr>
              <w:t>You need to know and understand:</w:t>
            </w: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173AEB">
            <w:pPr>
              <w:pStyle w:val="NOSSideSubHeading"/>
              <w:spacing w:line="240" w:lineRule="auto"/>
              <w:rPr>
                <w:rFonts w:ascii="Helvetica" w:hAnsi="Helvetica" w:cs="Helvetica"/>
                <w:iCs/>
                <w:noProof w:val="0"/>
                <w:color w:val="0078C1"/>
              </w:rPr>
            </w:pPr>
          </w:p>
          <w:p w:rsidR="003F739C" w:rsidRPr="0036118B" w:rsidRDefault="003F739C" w:rsidP="00525E57">
            <w:pPr>
              <w:pStyle w:val="NOSSideSubHeading"/>
              <w:spacing w:line="240" w:lineRule="auto"/>
              <w:rPr>
                <w:rFonts w:cs="Arial"/>
                <w:iCs/>
                <w:noProof w:val="0"/>
                <w:color w:val="0078C1"/>
              </w:rPr>
            </w:pPr>
            <w:r w:rsidRPr="0036118B">
              <w:rPr>
                <w:rFonts w:cs="Arial"/>
                <w:iCs/>
                <w:noProof w:val="0"/>
                <w:color w:val="0078C1"/>
              </w:rPr>
              <w:t>You need to know and understand:</w:t>
            </w:r>
          </w:p>
          <w:p w:rsidR="003F739C" w:rsidRDefault="003F739C" w:rsidP="00173AEB">
            <w:pPr>
              <w:pStyle w:val="NOSSideSubHeading"/>
              <w:spacing w:line="240" w:lineRule="auto"/>
              <w:rPr>
                <w:rFonts w:ascii="Helvetica" w:hAnsi="Helvetica" w:cs="Helvetica"/>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Pr="0036118B" w:rsidRDefault="003F739C" w:rsidP="00525E57">
            <w:pPr>
              <w:pStyle w:val="NOSSideSubHeading"/>
              <w:spacing w:line="240" w:lineRule="auto"/>
              <w:rPr>
                <w:rFonts w:cs="Arial"/>
                <w:iCs/>
                <w:noProof w:val="0"/>
                <w:color w:val="0078C1"/>
              </w:rPr>
            </w:pPr>
            <w:r w:rsidRPr="0036118B">
              <w:rPr>
                <w:rFonts w:cs="Arial"/>
                <w:iCs/>
                <w:noProof w:val="0"/>
                <w:color w:val="0078C1"/>
              </w:rPr>
              <w:t>You need to know and understand:</w:t>
            </w: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Default="003F739C" w:rsidP="00525E57">
            <w:pPr>
              <w:pStyle w:val="NOSSideSubHeading"/>
              <w:spacing w:line="240" w:lineRule="auto"/>
              <w:rPr>
                <w:rFonts w:cs="Arial"/>
                <w:iCs/>
                <w:noProof w:val="0"/>
                <w:color w:val="0078C1"/>
              </w:rPr>
            </w:pPr>
          </w:p>
          <w:p w:rsidR="003F739C" w:rsidRPr="0036118B" w:rsidRDefault="003F739C" w:rsidP="00525E57">
            <w:pPr>
              <w:pStyle w:val="NOSSideSubHeading"/>
              <w:spacing w:line="240" w:lineRule="auto"/>
              <w:rPr>
                <w:rFonts w:cs="Arial"/>
                <w:iCs/>
                <w:noProof w:val="0"/>
                <w:color w:val="0078C1"/>
              </w:rPr>
            </w:pPr>
            <w:r w:rsidRPr="0036118B">
              <w:rPr>
                <w:rFonts w:cs="Arial"/>
                <w:iCs/>
                <w:noProof w:val="0"/>
                <w:color w:val="0078C1"/>
              </w:rPr>
              <w:t>You need to know and understand:</w:t>
            </w: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Pr="0036118B" w:rsidRDefault="003F739C" w:rsidP="00525E57">
            <w:pPr>
              <w:pStyle w:val="NOSSideSubHeading"/>
              <w:spacing w:line="240" w:lineRule="auto"/>
              <w:rPr>
                <w:rFonts w:cs="Arial"/>
                <w:iCs/>
                <w:noProof w:val="0"/>
                <w:color w:val="0078C1"/>
              </w:rPr>
            </w:pPr>
            <w:r w:rsidRPr="0036118B">
              <w:rPr>
                <w:rFonts w:cs="Arial"/>
                <w:iCs/>
                <w:noProof w:val="0"/>
                <w:color w:val="0078C1"/>
              </w:rPr>
              <w:t>You need to know and understand:</w:t>
            </w:r>
          </w:p>
          <w:p w:rsidR="003F739C" w:rsidRDefault="003F739C" w:rsidP="00690067">
            <w:pPr>
              <w:pStyle w:val="NOSSideSubHeading"/>
            </w:pPr>
          </w:p>
          <w:p w:rsidR="003F739C" w:rsidRDefault="003F739C" w:rsidP="00690067">
            <w:pPr>
              <w:pStyle w:val="NOSSideSubHeading"/>
            </w:pPr>
          </w:p>
          <w:p w:rsidR="003F739C" w:rsidRPr="0036118B" w:rsidRDefault="003F739C" w:rsidP="00525E57">
            <w:pPr>
              <w:pStyle w:val="NOSSideSubHeading"/>
              <w:spacing w:line="240" w:lineRule="auto"/>
              <w:rPr>
                <w:rFonts w:cs="Arial"/>
                <w:iCs/>
                <w:noProof w:val="0"/>
                <w:color w:val="0078C1"/>
              </w:rPr>
            </w:pPr>
            <w:r w:rsidRPr="0036118B">
              <w:rPr>
                <w:rFonts w:cs="Arial"/>
                <w:iCs/>
                <w:noProof w:val="0"/>
                <w:color w:val="0078C1"/>
              </w:rPr>
              <w:t>You need to know and understand:</w:t>
            </w: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Pr="0036118B" w:rsidRDefault="003F739C" w:rsidP="00525E57">
            <w:pPr>
              <w:pStyle w:val="NOSSideSubHeading"/>
              <w:spacing w:line="240" w:lineRule="auto"/>
              <w:rPr>
                <w:rFonts w:cs="Arial"/>
                <w:iCs/>
                <w:noProof w:val="0"/>
                <w:color w:val="0078C1"/>
              </w:rPr>
            </w:pPr>
            <w:r w:rsidRPr="0036118B">
              <w:rPr>
                <w:rFonts w:cs="Arial"/>
                <w:iCs/>
                <w:noProof w:val="0"/>
                <w:color w:val="0078C1"/>
              </w:rPr>
              <w:t>You need to know and understand:</w:t>
            </w: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Pr="0036118B" w:rsidRDefault="003F739C" w:rsidP="00525E57">
            <w:pPr>
              <w:pStyle w:val="NOSSideSubHeading"/>
              <w:spacing w:line="240" w:lineRule="auto"/>
              <w:rPr>
                <w:rFonts w:cs="Arial"/>
                <w:iCs/>
                <w:noProof w:val="0"/>
                <w:color w:val="0078C1"/>
              </w:rPr>
            </w:pPr>
            <w:r w:rsidRPr="0036118B">
              <w:rPr>
                <w:rFonts w:cs="Arial"/>
                <w:iCs/>
                <w:noProof w:val="0"/>
                <w:color w:val="0078C1"/>
              </w:rPr>
              <w:t>You need to know and understand:</w:t>
            </w: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Default="003F739C" w:rsidP="00690067">
            <w:pPr>
              <w:pStyle w:val="NOSSideSubHeading"/>
            </w:pPr>
          </w:p>
          <w:p w:rsidR="003F739C" w:rsidRPr="0036118B" w:rsidRDefault="003F739C" w:rsidP="00525E57">
            <w:pPr>
              <w:pStyle w:val="NOSSideSubHeading"/>
              <w:spacing w:line="240" w:lineRule="auto"/>
              <w:rPr>
                <w:rFonts w:cs="Arial"/>
                <w:iCs/>
                <w:noProof w:val="0"/>
                <w:color w:val="0078C1"/>
              </w:rPr>
            </w:pPr>
            <w:r w:rsidRPr="0036118B">
              <w:rPr>
                <w:rFonts w:cs="Arial"/>
                <w:iCs/>
                <w:noProof w:val="0"/>
                <w:color w:val="0078C1"/>
              </w:rPr>
              <w:t>You need to know and understand:</w:t>
            </w:r>
          </w:p>
          <w:p w:rsidR="003F739C" w:rsidRPr="00CF4D98" w:rsidRDefault="003F739C" w:rsidP="00690067">
            <w:pPr>
              <w:pStyle w:val="NOSSideSubHeading"/>
            </w:pPr>
          </w:p>
        </w:tc>
        <w:tc>
          <w:tcPr>
            <w:tcW w:w="7902" w:type="dxa"/>
          </w:tcPr>
          <w:p w:rsidR="003F739C" w:rsidRDefault="003F739C" w:rsidP="00E72C4B">
            <w:pPr>
              <w:spacing w:after="0" w:line="300" w:lineRule="exact"/>
              <w:rPr>
                <w:rFonts w:ascii="Arial" w:hAnsi="Arial"/>
                <w:b/>
              </w:rPr>
            </w:pPr>
            <w:bookmarkStart w:id="8" w:name="StartKnowledge"/>
            <w:bookmarkEnd w:id="8"/>
          </w:p>
          <w:p w:rsidR="003F739C" w:rsidRDefault="003F739C" w:rsidP="00E72C4B">
            <w:pPr>
              <w:spacing w:after="0" w:line="300" w:lineRule="exact"/>
              <w:rPr>
                <w:rFonts w:ascii="Arial" w:hAnsi="Arial"/>
                <w:b/>
              </w:rPr>
            </w:pPr>
            <w:r w:rsidRPr="00E72C4B">
              <w:rPr>
                <w:rFonts w:ascii="Arial" w:hAnsi="Arial"/>
                <w:b/>
              </w:rPr>
              <w:t>Rights</w:t>
            </w:r>
          </w:p>
          <w:p w:rsidR="003F739C" w:rsidRPr="00E72C4B" w:rsidRDefault="003F739C" w:rsidP="00E72C4B">
            <w:pPr>
              <w:spacing w:after="0" w:line="300" w:lineRule="exact"/>
              <w:rPr>
                <w:rFonts w:ascii="Arial" w:hAnsi="Arial"/>
                <w:b/>
              </w:rPr>
            </w:pP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legal and work setting requirements on equality, diversity, discrimination and rights </w:t>
            </w: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your role in promoting children and young people’s rights, choices, wellbeing and active participation </w:t>
            </w: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your duty to report any acts or omissions that could infringe the rights of children and young people </w:t>
            </w: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how to deal with and challenge discrimination </w:t>
            </w:r>
          </w:p>
          <w:p w:rsidR="003F739C" w:rsidRPr="00E72C4B" w:rsidRDefault="003F739C" w:rsidP="00F72535">
            <w:pPr>
              <w:numPr>
                <w:ilvl w:val="0"/>
                <w:numId w:val="6"/>
              </w:numPr>
              <w:spacing w:after="0" w:line="300" w:lineRule="exact"/>
              <w:rPr>
                <w:rFonts w:ascii="Arial" w:hAnsi="Arial"/>
              </w:rPr>
            </w:pPr>
            <w:r w:rsidRPr="00E72C4B">
              <w:rPr>
                <w:rFonts w:ascii="Arial" w:hAnsi="Arial"/>
              </w:rPr>
              <w:t>the rights that children and young people have to make complaints and be supported to do so</w:t>
            </w:r>
            <w:r w:rsidRPr="00E72C4B">
              <w:rPr>
                <w:rFonts w:ascii="Arial" w:hAnsi="Arial"/>
                <w:b/>
              </w:rPr>
              <w:t xml:space="preserve"> </w:t>
            </w:r>
          </w:p>
          <w:p w:rsidR="003F739C" w:rsidRPr="00E72C4B" w:rsidRDefault="003F739C" w:rsidP="00E72C4B">
            <w:pPr>
              <w:spacing w:after="0" w:line="300" w:lineRule="exact"/>
              <w:ind w:left="360"/>
              <w:rPr>
                <w:rFonts w:ascii="Arial" w:hAnsi="Arial"/>
              </w:rPr>
            </w:pPr>
          </w:p>
          <w:p w:rsidR="003F739C" w:rsidRDefault="003F739C" w:rsidP="00E72C4B">
            <w:pPr>
              <w:spacing w:after="0" w:line="300" w:lineRule="exact"/>
              <w:rPr>
                <w:rFonts w:ascii="Arial" w:hAnsi="Arial"/>
                <w:b/>
              </w:rPr>
            </w:pPr>
            <w:r w:rsidRPr="00E72C4B">
              <w:rPr>
                <w:rFonts w:ascii="Arial" w:hAnsi="Arial"/>
                <w:b/>
              </w:rPr>
              <w:t>Your practice</w:t>
            </w:r>
          </w:p>
          <w:p w:rsidR="003F739C" w:rsidRPr="00E72C4B" w:rsidRDefault="003F739C" w:rsidP="00E72C4B">
            <w:pPr>
              <w:spacing w:after="0" w:line="300" w:lineRule="exact"/>
              <w:rPr>
                <w:rFonts w:ascii="Arial" w:hAnsi="Arial"/>
                <w:b/>
              </w:rPr>
            </w:pP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legislation, codes of practice, standards, frameworks and guidance relevant to your work, your work setting and the content of this standard </w:t>
            </w: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your own background, experiences and beliefs that may have an impact on your practice </w:t>
            </w:r>
          </w:p>
          <w:p w:rsidR="003F739C" w:rsidRPr="00E72C4B" w:rsidRDefault="003F739C" w:rsidP="00F72535">
            <w:pPr>
              <w:numPr>
                <w:ilvl w:val="0"/>
                <w:numId w:val="6"/>
              </w:numPr>
              <w:spacing w:after="0" w:line="300" w:lineRule="exact"/>
              <w:rPr>
                <w:rFonts w:ascii="Arial" w:hAnsi="Arial"/>
              </w:rPr>
            </w:pPr>
            <w:r w:rsidRPr="00E72C4B">
              <w:rPr>
                <w:rFonts w:ascii="Arial" w:hAnsi="Arial"/>
              </w:rPr>
              <w:t>your own roles, responsibilities and accountabilities with their limits and boundaries</w:t>
            </w:r>
          </w:p>
          <w:p w:rsidR="003F739C" w:rsidRPr="00E72C4B" w:rsidRDefault="003F739C" w:rsidP="00F72535">
            <w:pPr>
              <w:numPr>
                <w:ilvl w:val="0"/>
                <w:numId w:val="6"/>
              </w:numPr>
              <w:spacing w:after="0" w:line="300" w:lineRule="exact"/>
              <w:rPr>
                <w:rFonts w:ascii="Arial" w:hAnsi="Arial"/>
              </w:rPr>
            </w:pPr>
            <w:r w:rsidRPr="00E72C4B">
              <w:rPr>
                <w:rFonts w:ascii="Arial" w:hAnsi="Arial"/>
              </w:rPr>
              <w:t>the roles, responsibilities and accountabilities of others with whom you work</w:t>
            </w:r>
          </w:p>
          <w:p w:rsidR="003F739C" w:rsidRPr="00E72C4B" w:rsidRDefault="003F739C" w:rsidP="00F72535">
            <w:pPr>
              <w:numPr>
                <w:ilvl w:val="0"/>
                <w:numId w:val="6"/>
              </w:numPr>
              <w:spacing w:after="0" w:line="300" w:lineRule="exact"/>
              <w:rPr>
                <w:rFonts w:ascii="Arial" w:hAnsi="Arial"/>
              </w:rPr>
            </w:pPr>
            <w:r w:rsidRPr="00E72C4B">
              <w:rPr>
                <w:rFonts w:ascii="Arial" w:hAnsi="Arial"/>
              </w:rPr>
              <w:t>how to access and work to procedures and agreed ways of working</w:t>
            </w:r>
          </w:p>
          <w:p w:rsidR="003F739C" w:rsidRPr="00E72C4B" w:rsidRDefault="003F739C" w:rsidP="00F72535">
            <w:pPr>
              <w:numPr>
                <w:ilvl w:val="0"/>
                <w:numId w:val="6"/>
              </w:numPr>
              <w:spacing w:after="0" w:line="300" w:lineRule="exact"/>
              <w:rPr>
                <w:rFonts w:ascii="Arial" w:hAnsi="Arial"/>
              </w:rPr>
            </w:pPr>
            <w:r w:rsidRPr="00E72C4B">
              <w:rPr>
                <w:rFonts w:ascii="Arial" w:hAnsi="Arial"/>
              </w:rPr>
              <w:t>the meaning of person centred/child centred working and the importance of knowing and respecting each child or young person as an individual</w:t>
            </w:r>
          </w:p>
          <w:p w:rsidR="003F739C" w:rsidRPr="00886D42" w:rsidRDefault="003F739C" w:rsidP="00F72535">
            <w:pPr>
              <w:numPr>
                <w:ilvl w:val="0"/>
                <w:numId w:val="6"/>
              </w:numPr>
              <w:spacing w:after="0" w:line="300" w:lineRule="exact"/>
              <w:rPr>
                <w:rFonts w:ascii="Arial" w:hAnsi="Arial"/>
              </w:rPr>
            </w:pPr>
            <w:r w:rsidRPr="00E72C4B">
              <w:rPr>
                <w:rFonts w:ascii="Arial" w:hAnsi="Arial"/>
              </w:rPr>
              <w:t xml:space="preserve">the prime importance of the interests </w:t>
            </w:r>
            <w:r w:rsidRPr="00886D42">
              <w:rPr>
                <w:rFonts w:ascii="Arial" w:hAnsi="Arial"/>
              </w:rPr>
              <w:t>and well-being of children and young people</w:t>
            </w:r>
          </w:p>
          <w:p w:rsidR="003F739C" w:rsidRPr="00886D42" w:rsidRDefault="003F739C" w:rsidP="00F72535">
            <w:pPr>
              <w:numPr>
                <w:ilvl w:val="0"/>
                <w:numId w:val="6"/>
              </w:numPr>
              <w:spacing w:after="0" w:line="300" w:lineRule="exact"/>
              <w:rPr>
                <w:rFonts w:ascii="Arial" w:hAnsi="Arial"/>
              </w:rPr>
            </w:pPr>
            <w:r w:rsidRPr="00886D42">
              <w:rPr>
                <w:rFonts w:ascii="Arial" w:hAnsi="Arial"/>
              </w:rPr>
              <w:t xml:space="preserve">the child or young person’s cultural and language context </w:t>
            </w:r>
          </w:p>
          <w:p w:rsidR="003F739C" w:rsidRPr="00886D42" w:rsidRDefault="003F739C" w:rsidP="00F72535">
            <w:pPr>
              <w:numPr>
                <w:ilvl w:val="0"/>
                <w:numId w:val="6"/>
              </w:numPr>
              <w:spacing w:after="0" w:line="300" w:lineRule="exact"/>
              <w:rPr>
                <w:rFonts w:ascii="Arial" w:hAnsi="Arial"/>
              </w:rPr>
            </w:pPr>
            <w:r w:rsidRPr="00886D42">
              <w:rPr>
                <w:rFonts w:ascii="Arial" w:hAnsi="Arial"/>
              </w:rPr>
              <w:t>how to build trust and rapport in a relationship</w:t>
            </w:r>
          </w:p>
          <w:p w:rsidR="003F739C" w:rsidRPr="00886D42" w:rsidRDefault="003F739C" w:rsidP="00F72535">
            <w:pPr>
              <w:numPr>
                <w:ilvl w:val="0"/>
                <w:numId w:val="6"/>
              </w:numPr>
              <w:spacing w:after="0" w:line="300" w:lineRule="exact"/>
              <w:rPr>
                <w:rFonts w:ascii="Arial" w:hAnsi="Arial"/>
              </w:rPr>
            </w:pPr>
            <w:r w:rsidRPr="00886D42">
              <w:rPr>
                <w:rFonts w:ascii="Arial" w:hAnsi="Arial"/>
              </w:rPr>
              <w:t>how your power and influence as a worker can impact on relationships</w:t>
            </w:r>
          </w:p>
          <w:p w:rsidR="003F739C" w:rsidRPr="00E72C4B" w:rsidRDefault="003F739C" w:rsidP="00F72535">
            <w:pPr>
              <w:numPr>
                <w:ilvl w:val="0"/>
                <w:numId w:val="6"/>
              </w:numPr>
              <w:spacing w:after="0" w:line="300" w:lineRule="exact"/>
              <w:rPr>
                <w:rFonts w:ascii="Arial" w:hAnsi="Arial"/>
              </w:rPr>
            </w:pPr>
            <w:r w:rsidRPr="00886D42">
              <w:rPr>
                <w:rFonts w:ascii="Arial" w:hAnsi="Arial"/>
              </w:rPr>
              <w:t>how to work in ways that promote active</w:t>
            </w:r>
            <w:r w:rsidRPr="00E72C4B">
              <w:rPr>
                <w:rFonts w:ascii="Arial" w:hAnsi="Arial"/>
              </w:rPr>
              <w:t xml:space="preserve"> participation and maintain children and young people’s dignity, respect, personal beliefs and preferences</w:t>
            </w: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how to work in partnership with children, young people, key people and others </w:t>
            </w: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how to manage ethical conflicts and dilemmas in your work </w:t>
            </w:r>
          </w:p>
          <w:p w:rsidR="003F739C" w:rsidRPr="00E72C4B" w:rsidRDefault="003F739C" w:rsidP="00F72535">
            <w:pPr>
              <w:numPr>
                <w:ilvl w:val="0"/>
                <w:numId w:val="6"/>
              </w:numPr>
              <w:spacing w:after="0" w:line="300" w:lineRule="exact"/>
              <w:rPr>
                <w:rFonts w:ascii="Arial" w:hAnsi="Arial"/>
              </w:rPr>
            </w:pPr>
            <w:r w:rsidRPr="00E72C4B">
              <w:rPr>
                <w:rFonts w:ascii="Arial" w:hAnsi="Arial"/>
              </w:rPr>
              <w:t>how to challenge poor practice</w:t>
            </w:r>
          </w:p>
          <w:p w:rsidR="003F739C" w:rsidRPr="00886D42" w:rsidRDefault="003F739C" w:rsidP="00F72535">
            <w:pPr>
              <w:numPr>
                <w:ilvl w:val="0"/>
                <w:numId w:val="6"/>
              </w:numPr>
              <w:spacing w:after="0" w:line="300" w:lineRule="exact"/>
              <w:rPr>
                <w:rFonts w:ascii="Arial" w:hAnsi="Arial"/>
              </w:rPr>
            </w:pPr>
            <w:r w:rsidRPr="00E72C4B">
              <w:rPr>
                <w:rFonts w:ascii="Arial" w:hAnsi="Arial"/>
              </w:rPr>
              <w:t xml:space="preserve">how and when to seek support in situations beyond your experience </w:t>
            </w:r>
            <w:r w:rsidRPr="00886D42">
              <w:rPr>
                <w:rFonts w:ascii="Arial" w:hAnsi="Arial"/>
              </w:rPr>
              <w:lastRenderedPageBreak/>
              <w:t>and expertise</w:t>
            </w:r>
          </w:p>
          <w:p w:rsidR="003F739C" w:rsidRPr="00886D42" w:rsidRDefault="003F739C" w:rsidP="00E72C4B">
            <w:pPr>
              <w:spacing w:after="0" w:line="300" w:lineRule="exact"/>
              <w:rPr>
                <w:rFonts w:ascii="Arial" w:hAnsi="Arial"/>
              </w:rPr>
            </w:pPr>
            <w:r w:rsidRPr="00886D42">
              <w:rPr>
                <w:rFonts w:ascii="Arial" w:hAnsi="Arial"/>
              </w:rPr>
              <w:t xml:space="preserve">  </w:t>
            </w:r>
          </w:p>
          <w:p w:rsidR="003F739C" w:rsidRDefault="003F739C" w:rsidP="00E72C4B">
            <w:pPr>
              <w:spacing w:after="0" w:line="300" w:lineRule="exact"/>
              <w:rPr>
                <w:rFonts w:ascii="Arial" w:hAnsi="Arial"/>
                <w:b/>
              </w:rPr>
            </w:pPr>
            <w:r w:rsidRPr="00886D42">
              <w:rPr>
                <w:rFonts w:ascii="Arial" w:hAnsi="Arial"/>
                <w:b/>
              </w:rPr>
              <w:t>Theory for practice</w:t>
            </w:r>
          </w:p>
          <w:p w:rsidR="003F739C" w:rsidRPr="00E72C4B" w:rsidRDefault="003F739C" w:rsidP="00E72C4B">
            <w:pPr>
              <w:spacing w:after="0" w:line="300" w:lineRule="exact"/>
              <w:rPr>
                <w:rFonts w:ascii="Arial" w:hAnsi="Arial"/>
                <w:b/>
              </w:rPr>
            </w:pP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the nature and impact of </w:t>
            </w:r>
            <w:r w:rsidRPr="00E72C4B">
              <w:rPr>
                <w:rFonts w:ascii="Arial" w:hAnsi="Arial"/>
                <w:b/>
              </w:rPr>
              <w:t xml:space="preserve">factors that may affect the health, wellbeing and development </w:t>
            </w:r>
            <w:r w:rsidRPr="00E72C4B">
              <w:rPr>
                <w:rFonts w:ascii="Arial" w:hAnsi="Arial"/>
              </w:rPr>
              <w:t xml:space="preserve">of children and young people you care for or support </w:t>
            </w:r>
          </w:p>
          <w:p w:rsidR="003F739C" w:rsidRPr="00886D42" w:rsidRDefault="003F739C" w:rsidP="00F72535">
            <w:pPr>
              <w:numPr>
                <w:ilvl w:val="0"/>
                <w:numId w:val="6"/>
              </w:numPr>
              <w:spacing w:after="0" w:line="300" w:lineRule="exact"/>
              <w:rPr>
                <w:rFonts w:ascii="Arial" w:hAnsi="Arial"/>
              </w:rPr>
            </w:pPr>
            <w:r w:rsidRPr="00E72C4B">
              <w:rPr>
                <w:rFonts w:ascii="Arial" w:hAnsi="Arial"/>
              </w:rPr>
              <w:t xml:space="preserve">theories underpinning our understanding of child development and </w:t>
            </w:r>
            <w:r w:rsidRPr="00886D42">
              <w:rPr>
                <w:rFonts w:ascii="Arial" w:hAnsi="Arial"/>
              </w:rPr>
              <w:t>factors that affect it</w:t>
            </w:r>
          </w:p>
          <w:p w:rsidR="003F739C" w:rsidRPr="00886D42" w:rsidRDefault="003F739C" w:rsidP="00F72535">
            <w:pPr>
              <w:numPr>
                <w:ilvl w:val="0"/>
                <w:numId w:val="6"/>
              </w:numPr>
              <w:spacing w:after="0" w:line="300" w:lineRule="exact"/>
              <w:rPr>
                <w:rFonts w:ascii="Arial" w:hAnsi="Arial"/>
              </w:rPr>
            </w:pPr>
            <w:r w:rsidRPr="00886D42">
              <w:rPr>
                <w:rFonts w:ascii="Arial" w:hAnsi="Arial"/>
              </w:rPr>
              <w:t>theories about attachment and its impact on children and young people</w:t>
            </w:r>
          </w:p>
          <w:p w:rsidR="003F739C" w:rsidRPr="00E72C4B" w:rsidRDefault="003F739C" w:rsidP="00E72C4B">
            <w:pPr>
              <w:spacing w:after="0" w:line="300" w:lineRule="exact"/>
              <w:ind w:left="720" w:hanging="708"/>
              <w:rPr>
                <w:rFonts w:ascii="Arial" w:hAnsi="Arial"/>
              </w:rPr>
            </w:pPr>
          </w:p>
          <w:p w:rsidR="003F739C" w:rsidRDefault="003F739C" w:rsidP="00E72C4B">
            <w:pPr>
              <w:spacing w:after="0" w:line="300" w:lineRule="exact"/>
              <w:ind w:left="720" w:hanging="708"/>
              <w:rPr>
                <w:rFonts w:ascii="Arial" w:hAnsi="Arial"/>
                <w:b/>
              </w:rPr>
            </w:pPr>
            <w:r w:rsidRPr="00E72C4B">
              <w:rPr>
                <w:rFonts w:ascii="Arial" w:hAnsi="Arial"/>
                <w:b/>
              </w:rPr>
              <w:t>Communication</w:t>
            </w:r>
          </w:p>
          <w:p w:rsidR="003F739C" w:rsidRPr="00E72C4B" w:rsidRDefault="003F739C" w:rsidP="00E72C4B">
            <w:pPr>
              <w:spacing w:after="0" w:line="300" w:lineRule="exact"/>
              <w:ind w:left="720" w:hanging="708"/>
              <w:rPr>
                <w:rFonts w:ascii="Arial" w:hAnsi="Arial"/>
                <w:b/>
              </w:rPr>
            </w:pPr>
          </w:p>
          <w:p w:rsidR="003F739C" w:rsidRPr="00E72C4B" w:rsidRDefault="003F739C" w:rsidP="00F72535">
            <w:pPr>
              <w:numPr>
                <w:ilvl w:val="0"/>
                <w:numId w:val="6"/>
              </w:numPr>
              <w:spacing w:after="0" w:line="300" w:lineRule="exact"/>
              <w:rPr>
                <w:rFonts w:ascii="Arial" w:hAnsi="Arial"/>
              </w:rPr>
            </w:pPr>
            <w:r w:rsidRPr="00E72C4B">
              <w:rPr>
                <w:rFonts w:ascii="Arial" w:hAnsi="Arial"/>
              </w:rPr>
              <w:t>factors that can have a positive or negative effect on communication and language skills and their development in children and young people</w:t>
            </w:r>
            <w:r w:rsidRPr="00E72C4B">
              <w:rPr>
                <w:rFonts w:ascii="Arial" w:hAnsi="Arial"/>
              </w:rPr>
              <w:tab/>
            </w:r>
          </w:p>
          <w:p w:rsidR="003F739C" w:rsidRPr="00E72C4B" w:rsidRDefault="003F739C" w:rsidP="00F72535">
            <w:pPr>
              <w:numPr>
                <w:ilvl w:val="0"/>
                <w:numId w:val="6"/>
              </w:numPr>
              <w:spacing w:after="0" w:line="300" w:lineRule="exact"/>
              <w:rPr>
                <w:rFonts w:ascii="Arial" w:hAnsi="Arial"/>
              </w:rPr>
            </w:pPr>
            <w:r w:rsidRPr="00E72C4B">
              <w:rPr>
                <w:rFonts w:ascii="Arial" w:hAnsi="Arial"/>
              </w:rPr>
              <w:t>methods and techniques to promote communication skills which enable children and young people to express their needs, views and preferences</w:t>
            </w:r>
          </w:p>
          <w:p w:rsidR="003F739C" w:rsidRPr="00E72C4B" w:rsidRDefault="003F739C" w:rsidP="00E72C4B">
            <w:pPr>
              <w:spacing w:after="0" w:line="300" w:lineRule="exact"/>
              <w:rPr>
                <w:rFonts w:ascii="Arial" w:hAnsi="Arial"/>
                <w:b/>
              </w:rPr>
            </w:pPr>
          </w:p>
          <w:p w:rsidR="003F739C" w:rsidRDefault="003F739C" w:rsidP="00E72C4B">
            <w:pPr>
              <w:spacing w:after="0" w:line="300" w:lineRule="exact"/>
              <w:rPr>
                <w:rFonts w:ascii="Arial" w:hAnsi="Arial"/>
                <w:b/>
              </w:rPr>
            </w:pPr>
            <w:r w:rsidRPr="00E72C4B">
              <w:rPr>
                <w:rFonts w:ascii="Arial" w:hAnsi="Arial"/>
                <w:b/>
              </w:rPr>
              <w:t>Personal and professional development</w:t>
            </w:r>
          </w:p>
          <w:p w:rsidR="003F739C" w:rsidRPr="00E72C4B" w:rsidRDefault="003F739C" w:rsidP="00E72C4B">
            <w:pPr>
              <w:spacing w:after="0" w:line="300" w:lineRule="exact"/>
              <w:rPr>
                <w:rFonts w:ascii="Arial" w:hAnsi="Arial"/>
                <w:b/>
              </w:rPr>
            </w:pP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principles of reflective practice and why it is important </w:t>
            </w:r>
          </w:p>
          <w:p w:rsidR="003F739C" w:rsidRPr="00E72C4B" w:rsidRDefault="003F739C" w:rsidP="00E72C4B">
            <w:pPr>
              <w:spacing w:after="0" w:line="300" w:lineRule="exact"/>
              <w:ind w:left="720" w:hanging="708"/>
              <w:rPr>
                <w:rFonts w:ascii="Arial" w:hAnsi="Arial"/>
              </w:rPr>
            </w:pPr>
          </w:p>
          <w:p w:rsidR="003F739C" w:rsidRDefault="003F739C" w:rsidP="00E72C4B">
            <w:pPr>
              <w:spacing w:after="0" w:line="300" w:lineRule="exact"/>
              <w:ind w:left="720" w:hanging="708"/>
              <w:rPr>
                <w:rFonts w:ascii="Arial" w:hAnsi="Arial"/>
                <w:b/>
              </w:rPr>
            </w:pPr>
            <w:r w:rsidRPr="00E72C4B">
              <w:rPr>
                <w:rFonts w:ascii="Arial" w:hAnsi="Arial"/>
                <w:b/>
              </w:rPr>
              <w:t>Health and Safety</w:t>
            </w:r>
          </w:p>
          <w:p w:rsidR="003F739C" w:rsidRPr="00E72C4B" w:rsidRDefault="003F739C" w:rsidP="00E72C4B">
            <w:pPr>
              <w:spacing w:after="0" w:line="300" w:lineRule="exact"/>
              <w:ind w:left="720" w:hanging="708"/>
              <w:rPr>
                <w:rFonts w:ascii="Arial" w:hAnsi="Arial"/>
                <w:b/>
              </w:rPr>
            </w:pPr>
          </w:p>
          <w:p w:rsidR="003F739C" w:rsidRPr="00E72C4B" w:rsidRDefault="003F739C" w:rsidP="00F72535">
            <w:pPr>
              <w:numPr>
                <w:ilvl w:val="0"/>
                <w:numId w:val="6"/>
              </w:numPr>
              <w:spacing w:after="0" w:line="300" w:lineRule="exact"/>
              <w:rPr>
                <w:rFonts w:ascii="Arial" w:hAnsi="Arial"/>
              </w:rPr>
            </w:pPr>
            <w:r w:rsidRPr="00E72C4B">
              <w:rPr>
                <w:rFonts w:ascii="Arial" w:hAnsi="Arial"/>
              </w:rPr>
              <w:t xml:space="preserve">your work setting policies and practices for monitoring and maintaining health, safety and security in the work environment </w:t>
            </w:r>
          </w:p>
          <w:p w:rsidR="003F739C" w:rsidRDefault="003F739C" w:rsidP="00F72535">
            <w:pPr>
              <w:numPr>
                <w:ilvl w:val="0"/>
                <w:numId w:val="6"/>
              </w:numPr>
              <w:spacing w:after="0" w:line="300" w:lineRule="exact"/>
              <w:rPr>
                <w:rFonts w:ascii="Arial" w:hAnsi="Arial"/>
              </w:rPr>
            </w:pPr>
            <w:r w:rsidRPr="00E72C4B">
              <w:rPr>
                <w:rFonts w:ascii="Arial" w:hAnsi="Arial"/>
              </w:rPr>
              <w:t xml:space="preserve">practices for the prevention and control of infection </w:t>
            </w:r>
            <w:r>
              <w:rPr>
                <w:rFonts w:ascii="Arial" w:hAnsi="Arial"/>
              </w:rPr>
              <w:t xml:space="preserve">in the context of this standard </w:t>
            </w:r>
          </w:p>
          <w:p w:rsidR="003F739C" w:rsidRDefault="003F739C" w:rsidP="00E72C4B">
            <w:pPr>
              <w:spacing w:after="0" w:line="300" w:lineRule="exact"/>
              <w:rPr>
                <w:rFonts w:ascii="Arial" w:hAnsi="Arial"/>
              </w:rPr>
            </w:pPr>
          </w:p>
          <w:p w:rsidR="003F739C" w:rsidRDefault="003F739C" w:rsidP="00E72C4B">
            <w:pPr>
              <w:spacing w:after="0" w:line="300" w:lineRule="exact"/>
              <w:rPr>
                <w:rFonts w:ascii="Arial" w:hAnsi="Arial"/>
                <w:b/>
              </w:rPr>
            </w:pPr>
            <w:r w:rsidRPr="00E72C4B">
              <w:rPr>
                <w:rFonts w:ascii="Arial" w:hAnsi="Arial"/>
                <w:b/>
              </w:rPr>
              <w:t>Safeguarding</w:t>
            </w:r>
          </w:p>
          <w:p w:rsidR="003F739C" w:rsidRPr="00E72C4B" w:rsidRDefault="003F739C" w:rsidP="00E72C4B">
            <w:pPr>
              <w:spacing w:after="0" w:line="300" w:lineRule="exact"/>
              <w:rPr>
                <w:rFonts w:ascii="Arial" w:hAnsi="Arial"/>
                <w:b/>
              </w:rPr>
            </w:pPr>
          </w:p>
          <w:p w:rsidR="003F739C" w:rsidRPr="002D0DCB" w:rsidRDefault="003F739C" w:rsidP="00F72535">
            <w:pPr>
              <w:numPr>
                <w:ilvl w:val="0"/>
                <w:numId w:val="6"/>
              </w:numPr>
              <w:spacing w:after="0" w:line="300" w:lineRule="exact"/>
              <w:rPr>
                <w:rFonts w:ascii="Arial" w:hAnsi="Arial"/>
              </w:rPr>
            </w:pPr>
            <w:r w:rsidRPr="00E72C4B">
              <w:rPr>
                <w:rFonts w:ascii="Arial" w:hAnsi="Arial"/>
              </w:rPr>
              <w:t xml:space="preserve">the </w:t>
            </w:r>
            <w:r w:rsidRPr="002D0DCB">
              <w:rPr>
                <w:rFonts w:ascii="Arial" w:hAnsi="Arial"/>
              </w:rPr>
              <w:t>responsibility that everyone has to raise concerns about possible harm or abuse, poor or discriminatory practices</w:t>
            </w:r>
          </w:p>
          <w:p w:rsidR="003F739C" w:rsidRPr="002D0DCB" w:rsidRDefault="003F739C" w:rsidP="00F72535">
            <w:pPr>
              <w:numPr>
                <w:ilvl w:val="0"/>
                <w:numId w:val="6"/>
              </w:numPr>
              <w:spacing w:after="0" w:line="300" w:lineRule="exact"/>
              <w:rPr>
                <w:rFonts w:ascii="Arial" w:hAnsi="Arial"/>
              </w:rPr>
            </w:pPr>
            <w:r w:rsidRPr="002D0DCB">
              <w:rPr>
                <w:rFonts w:ascii="Arial" w:hAnsi="Arial"/>
              </w:rPr>
              <w:t>indicators of potential harm or abuse</w:t>
            </w:r>
          </w:p>
          <w:p w:rsidR="003F739C" w:rsidRPr="002D0DCB" w:rsidRDefault="003F739C" w:rsidP="00F72535">
            <w:pPr>
              <w:numPr>
                <w:ilvl w:val="0"/>
                <w:numId w:val="6"/>
              </w:numPr>
              <w:spacing w:after="0" w:line="300" w:lineRule="exact"/>
              <w:rPr>
                <w:rFonts w:ascii="Arial" w:hAnsi="Arial"/>
              </w:rPr>
            </w:pPr>
            <w:r w:rsidRPr="002D0DCB">
              <w:rPr>
                <w:rFonts w:ascii="Arial" w:hAnsi="Arial"/>
              </w:rPr>
              <w:t>how and when to report any concerns about abuse, poor or discriminatory practice, resources or operational difficulties</w:t>
            </w:r>
          </w:p>
          <w:p w:rsidR="003F739C" w:rsidRPr="002D0DCB" w:rsidRDefault="003F739C" w:rsidP="00F72535">
            <w:pPr>
              <w:numPr>
                <w:ilvl w:val="0"/>
                <w:numId w:val="6"/>
              </w:numPr>
              <w:spacing w:after="0" w:line="300" w:lineRule="exact"/>
              <w:rPr>
                <w:rFonts w:ascii="Arial" w:hAnsi="Arial"/>
              </w:rPr>
            </w:pPr>
            <w:r w:rsidRPr="002D0DCB">
              <w:rPr>
                <w:rFonts w:ascii="Arial" w:hAnsi="Arial"/>
              </w:rPr>
              <w:t>what to do if you have reported concerns but no action is taken to address them</w:t>
            </w:r>
          </w:p>
          <w:p w:rsidR="003F739C" w:rsidRDefault="003F739C" w:rsidP="00E72C4B">
            <w:pPr>
              <w:spacing w:after="0" w:line="300" w:lineRule="exact"/>
              <w:rPr>
                <w:rFonts w:ascii="Arial" w:hAnsi="Arial"/>
              </w:rPr>
            </w:pPr>
          </w:p>
          <w:p w:rsidR="003F739C" w:rsidRPr="00E72C4B" w:rsidRDefault="003F739C" w:rsidP="00E72C4B">
            <w:pPr>
              <w:spacing w:after="0" w:line="300" w:lineRule="exact"/>
              <w:rPr>
                <w:rFonts w:ascii="Arial" w:hAnsi="Arial"/>
              </w:rPr>
            </w:pPr>
          </w:p>
          <w:p w:rsidR="003F739C" w:rsidRDefault="003F739C" w:rsidP="00E72C4B">
            <w:pPr>
              <w:spacing w:after="0" w:line="300" w:lineRule="exact"/>
              <w:rPr>
                <w:rFonts w:ascii="Arial" w:hAnsi="Arial"/>
                <w:b/>
                <w:bCs/>
              </w:rPr>
            </w:pPr>
            <w:r w:rsidRPr="00E72C4B">
              <w:rPr>
                <w:rFonts w:ascii="Arial" w:hAnsi="Arial"/>
                <w:b/>
                <w:bCs/>
              </w:rPr>
              <w:lastRenderedPageBreak/>
              <w:t>Handling information</w:t>
            </w:r>
          </w:p>
          <w:p w:rsidR="003F739C" w:rsidRPr="00E72C4B" w:rsidRDefault="003F739C" w:rsidP="00E72C4B">
            <w:pPr>
              <w:spacing w:after="0" w:line="300" w:lineRule="exact"/>
              <w:rPr>
                <w:rFonts w:ascii="Arial" w:hAnsi="Arial"/>
                <w:b/>
              </w:rPr>
            </w:pPr>
          </w:p>
          <w:p w:rsidR="003F739C" w:rsidRPr="00E72C4B" w:rsidRDefault="003F739C" w:rsidP="00F72535">
            <w:pPr>
              <w:numPr>
                <w:ilvl w:val="0"/>
                <w:numId w:val="6"/>
              </w:numPr>
              <w:spacing w:after="0" w:line="300" w:lineRule="exact"/>
              <w:rPr>
                <w:rFonts w:ascii="Arial" w:hAnsi="Arial"/>
              </w:rPr>
            </w:pPr>
            <w:r w:rsidRPr="00E72C4B">
              <w:rPr>
                <w:rFonts w:ascii="Arial" w:hAnsi="Arial"/>
              </w:rPr>
              <w:t>legal requirements, policies and procedures for the security and confidentiality of information</w:t>
            </w:r>
          </w:p>
          <w:p w:rsidR="003F739C" w:rsidRPr="00E72C4B" w:rsidRDefault="003F739C" w:rsidP="00F72535">
            <w:pPr>
              <w:numPr>
                <w:ilvl w:val="0"/>
                <w:numId w:val="6"/>
              </w:numPr>
              <w:spacing w:after="0" w:line="300" w:lineRule="exact"/>
              <w:rPr>
                <w:rFonts w:ascii="Arial" w:hAnsi="Arial"/>
              </w:rPr>
            </w:pPr>
            <w:r w:rsidRPr="00E72C4B">
              <w:rPr>
                <w:rFonts w:ascii="Arial" w:hAnsi="Arial"/>
              </w:rPr>
              <w:t>legal and work setting requirements for recording information and producing reports including the use of electronic communication</w:t>
            </w:r>
          </w:p>
          <w:p w:rsidR="003F739C" w:rsidRDefault="003F739C" w:rsidP="00F72535">
            <w:pPr>
              <w:numPr>
                <w:ilvl w:val="0"/>
                <w:numId w:val="6"/>
              </w:numPr>
              <w:spacing w:after="0" w:line="300" w:lineRule="exact"/>
              <w:rPr>
                <w:rFonts w:ascii="Arial" w:hAnsi="Arial"/>
              </w:rPr>
            </w:pPr>
            <w:r w:rsidRPr="00E72C4B">
              <w:rPr>
                <w:rFonts w:ascii="Arial" w:hAnsi="Arial"/>
              </w:rPr>
              <w:t xml:space="preserve">principles of confidentiality and when to pass on otherwise confidential information </w:t>
            </w:r>
          </w:p>
          <w:p w:rsidR="003F739C" w:rsidRDefault="003F739C" w:rsidP="002D0DCB">
            <w:pPr>
              <w:spacing w:after="0" w:line="300" w:lineRule="exact"/>
              <w:ind w:left="12"/>
              <w:rPr>
                <w:rFonts w:ascii="Arial" w:hAnsi="Arial"/>
              </w:rPr>
            </w:pPr>
          </w:p>
          <w:p w:rsidR="003F739C" w:rsidRDefault="003F739C" w:rsidP="002D0DCB">
            <w:pPr>
              <w:spacing w:after="0" w:line="300" w:lineRule="exact"/>
              <w:ind w:left="12"/>
              <w:rPr>
                <w:rFonts w:ascii="Arial" w:hAnsi="Arial"/>
                <w:b/>
              </w:rPr>
            </w:pPr>
            <w:r w:rsidRPr="002D0DCB">
              <w:rPr>
                <w:rFonts w:ascii="Arial" w:hAnsi="Arial"/>
                <w:b/>
              </w:rPr>
              <w:t>Specific to this NOS</w:t>
            </w:r>
          </w:p>
          <w:p w:rsidR="003F739C" w:rsidRPr="002D0DCB" w:rsidRDefault="003F739C" w:rsidP="002D0DCB">
            <w:pPr>
              <w:spacing w:after="0" w:line="300" w:lineRule="exact"/>
              <w:ind w:left="12"/>
              <w:rPr>
                <w:rFonts w:ascii="Arial" w:hAnsi="Arial"/>
                <w:b/>
              </w:rPr>
            </w:pPr>
          </w:p>
          <w:p w:rsidR="003F739C" w:rsidRPr="00E72C4B" w:rsidRDefault="003F739C" w:rsidP="00F72535">
            <w:pPr>
              <w:numPr>
                <w:ilvl w:val="0"/>
                <w:numId w:val="6"/>
              </w:numPr>
              <w:spacing w:after="0" w:line="300" w:lineRule="exact"/>
              <w:rPr>
                <w:rFonts w:ascii="Arial" w:hAnsi="Arial" w:cs="Arial"/>
              </w:rPr>
            </w:pPr>
            <w:r w:rsidRPr="00E72C4B">
              <w:rPr>
                <w:rFonts w:ascii="Arial" w:hAnsi="Arial" w:cs="Arial"/>
              </w:rPr>
              <w:t>legislation and national policy relating to the safeguarding and protection of children and young people</w:t>
            </w:r>
          </w:p>
          <w:p w:rsidR="003F739C" w:rsidRPr="00886D42" w:rsidRDefault="003F739C" w:rsidP="00F72535">
            <w:pPr>
              <w:numPr>
                <w:ilvl w:val="0"/>
                <w:numId w:val="6"/>
              </w:numPr>
              <w:spacing w:after="0" w:line="300" w:lineRule="exact"/>
              <w:rPr>
                <w:rFonts w:ascii="Arial" w:hAnsi="Arial"/>
                <w:b/>
              </w:rPr>
            </w:pPr>
            <w:r w:rsidRPr="00886D42">
              <w:rPr>
                <w:rFonts w:ascii="Arial" w:hAnsi="Arial"/>
                <w:b/>
              </w:rPr>
              <w:t>types of harm and abuse</w:t>
            </w:r>
          </w:p>
          <w:p w:rsidR="003F739C" w:rsidRPr="00886D42" w:rsidRDefault="003F739C" w:rsidP="00F72535">
            <w:pPr>
              <w:numPr>
                <w:ilvl w:val="0"/>
                <w:numId w:val="6"/>
              </w:numPr>
              <w:spacing w:after="0" w:line="300" w:lineRule="exact"/>
              <w:rPr>
                <w:rFonts w:ascii="Arial" w:hAnsi="Arial"/>
                <w:b/>
              </w:rPr>
            </w:pPr>
            <w:r w:rsidRPr="00886D42">
              <w:rPr>
                <w:rFonts w:ascii="Arial" w:hAnsi="Arial"/>
                <w:b/>
              </w:rPr>
              <w:t xml:space="preserve">factors that may make someone more vulnerable </w:t>
            </w:r>
            <w:r w:rsidRPr="00886D42">
              <w:rPr>
                <w:rFonts w:ascii="Arial" w:hAnsi="Arial"/>
              </w:rPr>
              <w:t>to harm or abuse</w:t>
            </w:r>
          </w:p>
          <w:p w:rsidR="003F739C" w:rsidRPr="00886D42" w:rsidRDefault="003F739C" w:rsidP="00F72535">
            <w:pPr>
              <w:numPr>
                <w:ilvl w:val="0"/>
                <w:numId w:val="6"/>
              </w:numPr>
              <w:spacing w:after="0" w:line="300" w:lineRule="exact"/>
              <w:rPr>
                <w:rFonts w:ascii="Arial" w:hAnsi="Arial"/>
              </w:rPr>
            </w:pPr>
            <w:r w:rsidRPr="00886D42">
              <w:rPr>
                <w:rFonts w:ascii="Arial" w:hAnsi="Arial"/>
              </w:rPr>
              <w:t>common features of perpetrator behaviour and grooming</w:t>
            </w:r>
          </w:p>
          <w:p w:rsidR="003F739C" w:rsidRPr="00886D42" w:rsidRDefault="003F739C" w:rsidP="00F72535">
            <w:pPr>
              <w:numPr>
                <w:ilvl w:val="0"/>
                <w:numId w:val="6"/>
              </w:numPr>
              <w:spacing w:after="0" w:line="300" w:lineRule="exact"/>
              <w:rPr>
                <w:rFonts w:ascii="Arial" w:hAnsi="Arial"/>
              </w:rPr>
            </w:pPr>
            <w:r w:rsidRPr="00886D42">
              <w:rPr>
                <w:rFonts w:ascii="Arial" w:hAnsi="Arial"/>
              </w:rPr>
              <w:t>correct actions to take if harm or abuse is suspected, disclosed or alleged</w:t>
            </w:r>
          </w:p>
          <w:p w:rsidR="003F739C" w:rsidRPr="00886D42" w:rsidRDefault="003F739C" w:rsidP="00F72535">
            <w:pPr>
              <w:numPr>
                <w:ilvl w:val="0"/>
                <w:numId w:val="6"/>
              </w:numPr>
              <w:spacing w:after="0" w:line="300" w:lineRule="exact"/>
              <w:rPr>
                <w:rFonts w:ascii="Arial" w:hAnsi="Arial"/>
              </w:rPr>
            </w:pPr>
            <w:r w:rsidRPr="00886D42">
              <w:rPr>
                <w:rFonts w:ascii="Arial" w:hAnsi="Arial"/>
              </w:rPr>
              <w:t>local systems and multi-disciplinary procedures that relate to safeguarding and protection from harm and abuse</w:t>
            </w:r>
          </w:p>
          <w:p w:rsidR="003F739C" w:rsidRPr="00886D42" w:rsidRDefault="003F739C" w:rsidP="00F72535">
            <w:pPr>
              <w:numPr>
                <w:ilvl w:val="0"/>
                <w:numId w:val="6"/>
              </w:numPr>
              <w:spacing w:after="0" w:line="300" w:lineRule="exact"/>
              <w:rPr>
                <w:rFonts w:ascii="Arial" w:hAnsi="Arial"/>
              </w:rPr>
            </w:pPr>
            <w:r w:rsidRPr="00886D42">
              <w:rPr>
                <w:rFonts w:ascii="Arial" w:hAnsi="Arial"/>
              </w:rPr>
              <w:t>how to protect yourself and others from harm and abuse when in a work setting or working alone</w:t>
            </w:r>
          </w:p>
          <w:p w:rsidR="003F739C" w:rsidRPr="0012240E" w:rsidRDefault="003F739C" w:rsidP="009A67BA">
            <w:pPr>
              <w:pStyle w:val="NOSNumberList"/>
              <w:numPr>
                <w:ilvl w:val="0"/>
                <w:numId w:val="0"/>
              </w:numPr>
            </w:pPr>
          </w:p>
        </w:tc>
      </w:tr>
    </w:tbl>
    <w:p w:rsidR="003F739C" w:rsidRPr="00E66529" w:rsidRDefault="003F739C" w:rsidP="002A1532">
      <w:pPr>
        <w:rPr>
          <w:rFonts w:ascii="Arial" w:hAnsi="Arial" w:cs="Arial"/>
          <w:sz w:val="28"/>
          <w:szCs w:val="28"/>
        </w:rPr>
      </w:pPr>
      <w:bookmarkStart w:id="9" w:name="EndKnowledge"/>
      <w:bookmarkEnd w:id="7"/>
      <w:bookmarkEnd w:id="9"/>
      <w:r>
        <w:lastRenderedPageBreak/>
        <w:br w:type="page"/>
      </w:r>
      <w:bookmarkStart w:id="10" w:name="AdditionalInfo"/>
      <w:r w:rsidRPr="00E66529">
        <w:rPr>
          <w:rFonts w:ascii="Arial" w:hAnsi="Arial" w:cs="Arial"/>
          <w:b/>
          <w:sz w:val="28"/>
          <w:szCs w:val="28"/>
        </w:rPr>
        <w:lastRenderedPageBreak/>
        <w:t>Additional Information</w:t>
      </w:r>
      <w:r>
        <w:rPr>
          <w:rFonts w:ascii="Arial" w:hAnsi="Arial" w:cs="Arial"/>
          <w:b/>
          <w:sz w:val="28"/>
          <w:szCs w:val="28"/>
        </w:rPr>
        <w:t xml:space="preserve"> </w:t>
      </w:r>
      <w:bookmarkStart w:id="11" w:name="EndAdditionalInfo"/>
      <w:bookmarkEnd w:id="11"/>
    </w:p>
    <w:tbl>
      <w:tblPr>
        <w:tblW w:w="0" w:type="auto"/>
        <w:tblLook w:val="00A0" w:firstRow="1" w:lastRow="0" w:firstColumn="1" w:lastColumn="0" w:noHBand="0" w:noVBand="0"/>
      </w:tblPr>
      <w:tblGrid>
        <w:gridCol w:w="2518"/>
        <w:gridCol w:w="7902"/>
      </w:tblGrid>
      <w:tr w:rsidR="003F739C" w:rsidTr="00016B9A">
        <w:tc>
          <w:tcPr>
            <w:tcW w:w="2518" w:type="dxa"/>
          </w:tcPr>
          <w:bookmarkEnd w:id="10"/>
          <w:p w:rsidR="003F739C" w:rsidRPr="0036118B" w:rsidRDefault="003F739C" w:rsidP="00007E9B">
            <w:pPr>
              <w:pStyle w:val="NOSSideHeading"/>
              <w:rPr>
                <w:rFonts w:cs="Arial"/>
              </w:rPr>
            </w:pPr>
            <w:r w:rsidRPr="0036118B">
              <w:rPr>
                <w:rFonts w:cs="Arial"/>
              </w:rPr>
              <w:t>Scope/range related to performance criteria</w:t>
            </w:r>
          </w:p>
        </w:tc>
        <w:tc>
          <w:tcPr>
            <w:tcW w:w="7902" w:type="dxa"/>
          </w:tcPr>
          <w:p w:rsidR="003F739C" w:rsidRDefault="003F739C" w:rsidP="00656145">
            <w:pPr>
              <w:spacing w:after="0" w:line="300" w:lineRule="exact"/>
              <w:rPr>
                <w:rFonts w:ascii="Arial" w:hAnsi="Arial" w:cs="Arial"/>
              </w:rPr>
            </w:pPr>
            <w:r w:rsidRPr="003F73C1">
              <w:rPr>
                <w:rFonts w:ascii="Arial" w:hAnsi="Arial" w:cs="Arial"/>
              </w:rPr>
              <w:t xml:space="preserve">The details in this field are explanatory statements of scope and/or examples of possible contexts in which the NOS may apply; they are not to be regarded as range statements required for achievement of the NOS.  </w:t>
            </w:r>
          </w:p>
          <w:p w:rsidR="003F739C" w:rsidRPr="003F73C1" w:rsidRDefault="003F739C" w:rsidP="00656145">
            <w:pPr>
              <w:spacing w:after="0" w:line="300" w:lineRule="exact"/>
              <w:rPr>
                <w:rFonts w:ascii="Arial" w:hAnsi="Arial" w:cs="Arial"/>
              </w:rPr>
            </w:pPr>
          </w:p>
          <w:p w:rsidR="003F739C" w:rsidRDefault="003F739C" w:rsidP="00656145">
            <w:pPr>
              <w:spacing w:after="0" w:line="300" w:lineRule="exact"/>
              <w:rPr>
                <w:rFonts w:ascii="Arial" w:hAnsi="Arial" w:cs="Arial"/>
                <w:lang w:eastAsia="en-GB"/>
              </w:rPr>
            </w:pPr>
            <w:r w:rsidRPr="003F73C1">
              <w:rPr>
                <w:rFonts w:ascii="Arial" w:hAnsi="Arial" w:cs="Arial"/>
                <w:lang w:eastAsia="en-GB"/>
              </w:rPr>
              <w:t xml:space="preserve">Note: Where a child or young person finds it difficult or impossible to express their own preferences and make decisions about their life, achievement of this standard may require the involvement of advocates </w:t>
            </w:r>
            <w:r>
              <w:rPr>
                <w:rFonts w:ascii="Arial" w:hAnsi="Arial" w:cs="Arial"/>
                <w:lang w:eastAsia="en-GB"/>
              </w:rPr>
              <w:t xml:space="preserve">or others who are able </w:t>
            </w:r>
            <w:r w:rsidRPr="003F73C1">
              <w:rPr>
                <w:rFonts w:ascii="Arial" w:hAnsi="Arial" w:cs="Arial"/>
                <w:lang w:eastAsia="en-GB"/>
              </w:rPr>
              <w:t>to represent the views and best interests of the child or young person.</w:t>
            </w:r>
          </w:p>
          <w:p w:rsidR="003F739C" w:rsidRPr="00D679F9" w:rsidRDefault="003F739C" w:rsidP="00656145">
            <w:pPr>
              <w:spacing w:after="0" w:line="300" w:lineRule="exact"/>
              <w:rPr>
                <w:rFonts w:ascii="Arial" w:hAnsi="Arial" w:cs="Arial"/>
                <w:lang w:eastAsia="en-GB"/>
              </w:rPr>
            </w:pPr>
            <w:r w:rsidRPr="003F73C1">
              <w:rPr>
                <w:rFonts w:ascii="Arial" w:hAnsi="Arial" w:cs="Arial"/>
                <w:lang w:eastAsia="en-GB"/>
              </w:rPr>
              <w:t xml:space="preserve">Where there are language differences within the work setting, achievement of this </w:t>
            </w:r>
            <w:r w:rsidRPr="00D679F9">
              <w:rPr>
                <w:rFonts w:ascii="Arial" w:hAnsi="Arial" w:cs="Arial"/>
                <w:lang w:eastAsia="en-GB"/>
              </w:rPr>
              <w:t>standard may require the involvement of interpreters or translation services.</w:t>
            </w:r>
          </w:p>
          <w:p w:rsidR="003F739C" w:rsidRDefault="003F739C" w:rsidP="00007E9B">
            <w:pPr>
              <w:pStyle w:val="NOSBodyText"/>
            </w:pPr>
          </w:p>
          <w:p w:rsidR="003F739C" w:rsidRPr="00415102" w:rsidRDefault="003F739C" w:rsidP="004D0930">
            <w:pPr>
              <w:spacing w:after="0" w:line="300" w:lineRule="exact"/>
              <w:rPr>
                <w:rFonts w:ascii="Arial" w:hAnsi="Arial" w:cs="Arial"/>
              </w:rPr>
            </w:pPr>
            <w:r w:rsidRPr="00415102">
              <w:rPr>
                <w:rFonts w:ascii="Arial" w:hAnsi="Arial" w:cs="Arial"/>
                <w:b/>
              </w:rPr>
              <w:t>Active participation</w:t>
            </w:r>
            <w:r w:rsidRPr="00415102">
              <w:rPr>
                <w:rFonts w:ascii="Arial" w:hAnsi="Arial" w:cs="Arial"/>
              </w:rPr>
              <w:t xml:space="preserve"> is a way of working that regards children and young people as active partners in their own care or support rather than passive recipients.  Active participation recognises each child and young person’s right to participate in the activities and relationships of everyday life as independently as possible </w:t>
            </w:r>
          </w:p>
          <w:p w:rsidR="003F739C" w:rsidRPr="00415102" w:rsidRDefault="003F739C" w:rsidP="004D0930">
            <w:pPr>
              <w:pStyle w:val="NOSBodyText"/>
              <w:rPr>
                <w:rFonts w:cs="Arial"/>
              </w:rPr>
            </w:pPr>
            <w:r>
              <w:t xml:space="preserve">A child or young person’s </w:t>
            </w:r>
            <w:r w:rsidRPr="00A53AA1">
              <w:rPr>
                <w:b/>
              </w:rPr>
              <w:t>background</w:t>
            </w:r>
            <w:r>
              <w:t xml:space="preserve"> is their unique mix of personal </w:t>
            </w:r>
            <w:r w:rsidRPr="00415102">
              <w:rPr>
                <w:rFonts w:cs="Arial"/>
              </w:rPr>
              <w:t xml:space="preserve">experiences, history, culture, beliefs, preferences, family relationships, informal networks and community.  </w:t>
            </w:r>
          </w:p>
          <w:p w:rsidR="003F739C" w:rsidRDefault="003F739C" w:rsidP="004D0930">
            <w:pPr>
              <w:pStyle w:val="NOSBodyText"/>
              <w:rPr>
                <w:rFonts w:cs="Arial"/>
              </w:rPr>
            </w:pPr>
            <w:r w:rsidRPr="00415102">
              <w:rPr>
                <w:rFonts w:cs="Arial"/>
                <w:b/>
              </w:rPr>
              <w:t xml:space="preserve">Child centred </w:t>
            </w:r>
            <w:r w:rsidRPr="00415102">
              <w:rPr>
                <w:rFonts w:cs="Arial"/>
              </w:rPr>
              <w:t>approaches are those that fully recognise the uniqueness of the child or young person and establish this as the basis for planning and delivery of care and support</w:t>
            </w:r>
          </w:p>
          <w:p w:rsidR="003F739C" w:rsidRPr="00E17AF1" w:rsidRDefault="003F739C" w:rsidP="00EC0F5D">
            <w:pPr>
              <w:pStyle w:val="NOSBodyText"/>
            </w:pPr>
            <w:r w:rsidRPr="00D44BF4">
              <w:t>To</w:t>
            </w:r>
            <w:r w:rsidRPr="00E17AF1">
              <w:rPr>
                <w:b/>
              </w:rPr>
              <w:t xml:space="preserve"> communicate</w:t>
            </w:r>
            <w:r w:rsidRPr="00E17AF1">
              <w:t xml:space="preserve"> may include using the </w:t>
            </w:r>
            <w:r>
              <w:t xml:space="preserve">child or young person's </w:t>
            </w:r>
            <w:r w:rsidRPr="00E17AF1">
              <w:t xml:space="preserve">preferred spoken language, the use of signs, the use of symbols or pictures, writing, objects of reference, communication passports, other </w:t>
            </w:r>
            <w:proofErr w:type="spellStart"/>
            <w:r w:rsidRPr="00E17AF1">
              <w:t>non verbal</w:t>
            </w:r>
            <w:proofErr w:type="spellEnd"/>
            <w:r w:rsidRPr="00E17AF1">
              <w:t xml:space="preserve"> forms of communication, human and technological aids to communication</w:t>
            </w:r>
          </w:p>
          <w:p w:rsidR="003F739C" w:rsidRDefault="003F739C" w:rsidP="004D0930">
            <w:pPr>
              <w:pStyle w:val="NOSBodyText"/>
              <w:rPr>
                <w:rFonts w:cs="Arial"/>
              </w:rPr>
            </w:pPr>
            <w:r w:rsidRPr="00415102">
              <w:rPr>
                <w:rFonts w:cs="Arial"/>
                <w:b/>
              </w:rPr>
              <w:t>Electronic communications</w:t>
            </w:r>
            <w:r w:rsidRPr="00415102">
              <w:rPr>
                <w:rFonts w:cs="Arial"/>
              </w:rPr>
              <w:t xml:space="preserve"> may include the use of mobile phones and the internet, in</w:t>
            </w:r>
            <w:r>
              <w:rPr>
                <w:rFonts w:cs="Arial"/>
              </w:rPr>
              <w:t>cluding social networking sites</w:t>
            </w:r>
          </w:p>
          <w:p w:rsidR="003F739C" w:rsidRDefault="003F739C" w:rsidP="00374EE3">
            <w:pPr>
              <w:pStyle w:val="NOSBodyText"/>
              <w:spacing w:line="276" w:lineRule="auto"/>
            </w:pPr>
            <w:r>
              <w:rPr>
                <w:b/>
              </w:rPr>
              <w:t>H</w:t>
            </w:r>
            <w:r w:rsidRPr="007E779B">
              <w:rPr>
                <w:b/>
              </w:rPr>
              <w:t>arm and abuse</w:t>
            </w:r>
            <w:r>
              <w:t xml:space="preserve"> may include neglect; physical, emotional and sexual abuse; financial abuse; bullying; </w:t>
            </w:r>
            <w:proofErr w:type="spellStart"/>
            <w:r>
              <w:t>self harm</w:t>
            </w:r>
            <w:proofErr w:type="spellEnd"/>
            <w:r>
              <w:t>; reckless behaviour</w:t>
            </w:r>
          </w:p>
          <w:p w:rsidR="003F739C" w:rsidRPr="007B33A2" w:rsidRDefault="003F739C" w:rsidP="004D0930">
            <w:pPr>
              <w:spacing w:after="0" w:line="300" w:lineRule="exact"/>
              <w:rPr>
                <w:rFonts w:ascii="Arial" w:hAnsi="Arial" w:cs="Arial"/>
              </w:rPr>
            </w:pPr>
            <w:r w:rsidRPr="007B33A2">
              <w:rPr>
                <w:rFonts w:ascii="Arial" w:hAnsi="Arial" w:cs="Arial"/>
                <w:b/>
              </w:rPr>
              <w:t>Key people</w:t>
            </w:r>
            <w:r w:rsidRPr="007B33A2">
              <w:rPr>
                <w:rFonts w:ascii="Arial" w:hAnsi="Arial" w:cs="Arial"/>
              </w:rPr>
              <w:t xml:space="preserve"> are those who are important to a </w:t>
            </w:r>
            <w:r>
              <w:rPr>
                <w:rFonts w:ascii="Arial" w:hAnsi="Arial" w:cs="Arial"/>
              </w:rPr>
              <w:t>c</w:t>
            </w:r>
            <w:r w:rsidRPr="007B33A2">
              <w:rPr>
                <w:rFonts w:ascii="Arial" w:hAnsi="Arial" w:cs="Arial"/>
              </w:rPr>
              <w:t>hild or young person and who can make a difference to his or her well-being. Key people may include family, friends, carers and others with whom the child or young person has a supportive relationship.</w:t>
            </w:r>
          </w:p>
          <w:p w:rsidR="003F739C" w:rsidRPr="007B33A2" w:rsidRDefault="003F739C" w:rsidP="004D0930">
            <w:pPr>
              <w:spacing w:after="0" w:line="300" w:lineRule="exact"/>
              <w:rPr>
                <w:rFonts w:ascii="Arial" w:hAnsi="Arial" w:cs="Arial"/>
              </w:rPr>
            </w:pPr>
            <w:r w:rsidRPr="007B33A2">
              <w:rPr>
                <w:rFonts w:ascii="Arial" w:hAnsi="Arial" w:cs="Arial"/>
                <w:b/>
              </w:rPr>
              <w:t>Others</w:t>
            </w:r>
            <w:r w:rsidRPr="007B33A2">
              <w:rPr>
                <w:rFonts w:ascii="Arial" w:hAnsi="Arial" w:cs="Arial"/>
              </w:rPr>
              <w:t xml:space="preserve"> are your colleagues and other professionals whose work contributes to the</w:t>
            </w:r>
            <w:r>
              <w:rPr>
                <w:rFonts w:ascii="Arial" w:hAnsi="Arial" w:cs="Arial"/>
              </w:rPr>
              <w:t xml:space="preserve"> </w:t>
            </w:r>
            <w:r w:rsidRPr="007B33A2">
              <w:rPr>
                <w:rFonts w:ascii="Arial" w:hAnsi="Arial" w:cs="Arial"/>
              </w:rPr>
              <w:t>child or young person’s well-being and who enable you to carry out your role</w:t>
            </w:r>
          </w:p>
          <w:p w:rsidR="003F739C" w:rsidRPr="007B33A2" w:rsidRDefault="003F739C" w:rsidP="004D0930">
            <w:pPr>
              <w:pStyle w:val="NOSBodyText"/>
              <w:rPr>
                <w:rFonts w:cs="Arial"/>
              </w:rPr>
            </w:pPr>
            <w:r w:rsidRPr="007B33A2">
              <w:rPr>
                <w:rFonts w:cs="Arial"/>
                <w:b/>
              </w:rPr>
              <w:t>Relationships</w:t>
            </w:r>
            <w:r w:rsidRPr="007B33A2">
              <w:rPr>
                <w:rFonts w:cs="Arial"/>
              </w:rPr>
              <w:t xml:space="preserve"> may include those developed over a period of time or those established in a situation where immediate care or support is required</w:t>
            </w:r>
          </w:p>
          <w:p w:rsidR="003F739C" w:rsidRDefault="003F739C" w:rsidP="004D0930">
            <w:pPr>
              <w:pStyle w:val="NOSBodyText"/>
            </w:pPr>
            <w:r w:rsidRPr="007B33A2">
              <w:rPr>
                <w:rFonts w:cs="Arial"/>
                <w:b/>
                <w:bCs/>
              </w:rPr>
              <w:t>Safeguarding</w:t>
            </w:r>
            <w:r w:rsidRPr="007B33A2">
              <w:rPr>
                <w:rFonts w:cs="Arial"/>
              </w:rPr>
              <w:t xml:space="preserve"> is working with individuals, children, young people and their families to take all reasonable measures to ensure that the ri</w:t>
            </w:r>
            <w:r>
              <w:rPr>
                <w:rFonts w:cs="Arial"/>
              </w:rPr>
              <w:t xml:space="preserve">sks of harm are </w:t>
            </w:r>
            <w:r>
              <w:rPr>
                <w:rFonts w:cs="Arial"/>
              </w:rPr>
              <w:lastRenderedPageBreak/>
              <w:t xml:space="preserve">minimised; </w:t>
            </w:r>
            <w:r w:rsidRPr="007B33A2">
              <w:rPr>
                <w:rFonts w:cs="Arial"/>
              </w:rPr>
              <w:t>and where there are concerns about the welfare of individuals or children and young people, appropriate action is taken to add</w:t>
            </w:r>
            <w:r>
              <w:rPr>
                <w:rFonts w:cs="Arial"/>
              </w:rPr>
              <w:t>ress those concerns working to n</w:t>
            </w:r>
            <w:r w:rsidRPr="007B33A2">
              <w:rPr>
                <w:rFonts w:cs="Arial"/>
              </w:rPr>
              <w:t>ational policies and guidance and to agreed local policies and procedures in full partnership with local agencies</w:t>
            </w:r>
          </w:p>
          <w:p w:rsidR="003F739C" w:rsidRDefault="003F739C" w:rsidP="00007E9B">
            <w:pPr>
              <w:pStyle w:val="NOSBodyText"/>
            </w:pPr>
          </w:p>
        </w:tc>
      </w:tr>
    </w:tbl>
    <w:p w:rsidR="003F739C" w:rsidRDefault="003F739C"/>
    <w:p w:rsidR="003F739C" w:rsidRDefault="003F739C">
      <w:r>
        <w:br w:type="page"/>
      </w:r>
    </w:p>
    <w:tbl>
      <w:tblPr>
        <w:tblW w:w="0" w:type="auto"/>
        <w:tblLook w:val="00A0" w:firstRow="1" w:lastRow="0" w:firstColumn="1" w:lastColumn="0" w:noHBand="0" w:noVBand="0"/>
      </w:tblPr>
      <w:tblGrid>
        <w:gridCol w:w="2518"/>
        <w:gridCol w:w="7794"/>
      </w:tblGrid>
      <w:tr w:rsidR="003F739C" w:rsidRPr="00D37CA0" w:rsidTr="00362F83">
        <w:tc>
          <w:tcPr>
            <w:tcW w:w="2518" w:type="dxa"/>
          </w:tcPr>
          <w:p w:rsidR="003F739C" w:rsidRPr="00D37CA0" w:rsidRDefault="003F739C" w:rsidP="00362F83">
            <w:pPr>
              <w:pStyle w:val="NOSSideHeading"/>
              <w:rPr>
                <w:rFonts w:cs="Arial"/>
              </w:rPr>
            </w:pPr>
            <w:r w:rsidRPr="0036118B">
              <w:rPr>
                <w:rFonts w:cs="Arial"/>
              </w:rPr>
              <w:t xml:space="preserve">Scope/range related to </w:t>
            </w:r>
            <w:r>
              <w:rPr>
                <w:rFonts w:cs="Arial"/>
              </w:rPr>
              <w:t>knowledge and understanding</w:t>
            </w:r>
          </w:p>
        </w:tc>
        <w:tc>
          <w:tcPr>
            <w:tcW w:w="7794" w:type="dxa"/>
          </w:tcPr>
          <w:p w:rsidR="003F739C" w:rsidRPr="00E72D55" w:rsidRDefault="003F739C" w:rsidP="00DC7A8D">
            <w:pPr>
              <w:pStyle w:val="NOSBodyText"/>
              <w:rPr>
                <w:rFonts w:cs="Arial"/>
              </w:rPr>
            </w:pPr>
            <w:r w:rsidRPr="007B33A2">
              <w:rPr>
                <w:rFonts w:cs="Arial"/>
              </w:rPr>
              <w:t xml:space="preserve">The details in this field are explanatory statements of scope and/or examples of possible contexts in which the NOS may apply; they are not to be regarded as </w:t>
            </w:r>
            <w:r w:rsidRPr="00E72D55">
              <w:rPr>
                <w:rFonts w:cs="Arial"/>
              </w:rPr>
              <w:t>range statement required for achievement of the NOS.</w:t>
            </w:r>
          </w:p>
          <w:p w:rsidR="003F739C" w:rsidRPr="00402294" w:rsidRDefault="003F739C" w:rsidP="00DC7A8D">
            <w:pPr>
              <w:pStyle w:val="NOSBodyText"/>
              <w:rPr>
                <w:rFonts w:cs="Arial"/>
                <w:b/>
              </w:rPr>
            </w:pPr>
            <w:r w:rsidRPr="00402294">
              <w:rPr>
                <w:rFonts w:cs="Arial"/>
                <w:b/>
              </w:rPr>
              <w:t>All knowledge statements must be applied in the context of this standard.</w:t>
            </w:r>
          </w:p>
          <w:p w:rsidR="003F739C" w:rsidRPr="00886D42" w:rsidRDefault="003F739C" w:rsidP="00DC7A8D">
            <w:pPr>
              <w:pStyle w:val="NOSBodyText"/>
              <w:rPr>
                <w:rFonts w:cs="Arial"/>
              </w:rPr>
            </w:pPr>
          </w:p>
          <w:p w:rsidR="003F739C" w:rsidRDefault="003F739C" w:rsidP="00DC7A8D">
            <w:pPr>
              <w:pStyle w:val="NormalWeb"/>
              <w:spacing w:before="0" w:beforeAutospacing="0" w:after="0" w:afterAutospacing="0" w:line="300" w:lineRule="exact"/>
              <w:rPr>
                <w:rFonts w:ascii="Arial" w:hAnsi="Arial" w:cs="Arial"/>
                <w:sz w:val="22"/>
                <w:szCs w:val="22"/>
              </w:rPr>
            </w:pPr>
            <w:r w:rsidRPr="00E72D55">
              <w:rPr>
                <w:rFonts w:ascii="Arial" w:hAnsi="Arial" w:cs="Arial"/>
                <w:b/>
                <w:sz w:val="22"/>
                <w:szCs w:val="22"/>
              </w:rPr>
              <w:t>Factors</w:t>
            </w:r>
            <w:r w:rsidRPr="00E72D55">
              <w:rPr>
                <w:rFonts w:ascii="Arial" w:hAnsi="Arial" w:cs="Arial"/>
                <w:sz w:val="22"/>
                <w:szCs w:val="22"/>
              </w:rPr>
              <w:t xml:space="preserve"> </w:t>
            </w:r>
            <w:r w:rsidRPr="00E72D55">
              <w:rPr>
                <w:rFonts w:ascii="Arial" w:hAnsi="Arial" w:cs="Arial"/>
                <w:b/>
                <w:sz w:val="22"/>
                <w:szCs w:val="22"/>
              </w:rPr>
              <w:t xml:space="preserve">that may affect the health, wellbeing and development </w:t>
            </w:r>
            <w:r w:rsidRPr="00E72D55">
              <w:rPr>
                <w:rFonts w:ascii="Arial" w:hAnsi="Arial" w:cs="Arial"/>
                <w:sz w:val="22"/>
                <w:szCs w:val="22"/>
              </w:rPr>
              <w:t xml:space="preserve">may include adverse circumstances or trauma before or during birth; autistic spectrum conditions; discrimination; domestic violence; family circumstances; foetal alcohol syndrome; harm or abuse; injury; learning disability; medical conditions (chronic or acute); mental health; physical disability; physical ill health; poverty; profound or complex needs; sensory needs; social deprivation; substance misuse </w:t>
            </w:r>
          </w:p>
          <w:p w:rsidR="003F739C" w:rsidRDefault="003F739C" w:rsidP="00DC7A8D">
            <w:pPr>
              <w:pStyle w:val="NOSBodyText"/>
            </w:pPr>
            <w:r w:rsidRPr="00E72D55">
              <w:rPr>
                <w:rFonts w:cs="Arial"/>
                <w:b/>
              </w:rPr>
              <w:t>Factors that</w:t>
            </w:r>
            <w:r>
              <w:rPr>
                <w:b/>
              </w:rPr>
              <w:t xml:space="preserve"> </w:t>
            </w:r>
            <w:r w:rsidRPr="009A67BA">
              <w:rPr>
                <w:b/>
              </w:rPr>
              <w:t>may make someone more vulnerable</w:t>
            </w:r>
            <w:r>
              <w:t xml:space="preserve"> may relate to the child or young person, to their personal circumstances including family issues or disrupted relationships, to the work setting or to particular ways of working</w:t>
            </w:r>
          </w:p>
          <w:p w:rsidR="003F739C" w:rsidRDefault="003F739C" w:rsidP="00DC7A8D">
            <w:pPr>
              <w:pStyle w:val="NOSBodyText"/>
            </w:pPr>
            <w:r w:rsidRPr="00217161">
              <w:rPr>
                <w:b/>
              </w:rPr>
              <w:t>Types of harm or abuse</w:t>
            </w:r>
            <w:r>
              <w:t xml:space="preserve"> may include physical abuse, emotional abuse, sexual abuse, financial abuse, neglect, institutional abuse, bullying, </w:t>
            </w:r>
            <w:proofErr w:type="gramStart"/>
            <w:r>
              <w:t>abuse</w:t>
            </w:r>
            <w:proofErr w:type="gramEnd"/>
            <w:r>
              <w:t xml:space="preserve"> relating to social networking media.</w:t>
            </w:r>
          </w:p>
          <w:p w:rsidR="003F739C" w:rsidRPr="00D82FE7" w:rsidRDefault="003F739C" w:rsidP="009C3366">
            <w:pPr>
              <w:pStyle w:val="NOSBodyText"/>
              <w:spacing w:line="360" w:lineRule="auto"/>
            </w:pPr>
          </w:p>
        </w:tc>
      </w:tr>
    </w:tbl>
    <w:p w:rsidR="003F739C" w:rsidRDefault="003F739C"/>
    <w:tbl>
      <w:tblPr>
        <w:tblW w:w="0" w:type="auto"/>
        <w:tblLook w:val="00A0" w:firstRow="1" w:lastRow="0" w:firstColumn="1" w:lastColumn="0" w:noHBand="0" w:noVBand="0"/>
      </w:tblPr>
      <w:tblGrid>
        <w:gridCol w:w="2518"/>
        <w:gridCol w:w="7794"/>
      </w:tblGrid>
      <w:tr w:rsidR="003F739C" w:rsidTr="009524C5">
        <w:tc>
          <w:tcPr>
            <w:tcW w:w="2518" w:type="dxa"/>
          </w:tcPr>
          <w:p w:rsidR="003F739C" w:rsidRDefault="003F739C" w:rsidP="00C94311">
            <w:pPr>
              <w:pStyle w:val="NOSSideHeading"/>
              <w:spacing w:line="300" w:lineRule="exact"/>
            </w:pPr>
            <w:bookmarkStart w:id="12" w:name="Values" w:colFirst="0" w:colLast="1"/>
            <w:r w:rsidRPr="0036118B">
              <w:rPr>
                <w:rFonts w:cs="Arial"/>
              </w:rPr>
              <w:t>Values</w:t>
            </w:r>
          </w:p>
        </w:tc>
        <w:tc>
          <w:tcPr>
            <w:tcW w:w="7794" w:type="dxa"/>
          </w:tcPr>
          <w:p w:rsidR="003F739C" w:rsidRPr="00F72535" w:rsidRDefault="003F739C" w:rsidP="00F72535">
            <w:pPr>
              <w:pStyle w:val="NOSBodyText"/>
            </w:pPr>
            <w:bookmarkStart w:id="13" w:name="StartValues"/>
            <w:bookmarkEnd w:id="13"/>
            <w:r w:rsidRPr="00F72535">
              <w:t>Adherence to codes of practice or conduct where applicable to your role and the principles and values that underpin your work setting, including the rights of children, young people and adults.  These include the rights:</w:t>
            </w:r>
          </w:p>
          <w:p w:rsidR="003F739C" w:rsidRPr="00F72535" w:rsidRDefault="003F739C" w:rsidP="00F72535">
            <w:pPr>
              <w:pStyle w:val="NOSBodyText"/>
            </w:pPr>
            <w:r w:rsidRPr="00F72535">
              <w:t>To be treated as an individual</w:t>
            </w:r>
          </w:p>
          <w:p w:rsidR="003F739C" w:rsidRPr="00F72535" w:rsidRDefault="003F739C" w:rsidP="00F72535">
            <w:pPr>
              <w:pStyle w:val="NOSBodyText"/>
            </w:pPr>
            <w:r w:rsidRPr="00F72535">
              <w:t>To be treated equally and not be discriminated against</w:t>
            </w:r>
          </w:p>
          <w:p w:rsidR="003F739C" w:rsidRPr="00F72535" w:rsidRDefault="003F739C" w:rsidP="00F72535">
            <w:pPr>
              <w:pStyle w:val="NOSBodyText"/>
            </w:pPr>
            <w:r w:rsidRPr="00F72535">
              <w:t>To be respected</w:t>
            </w:r>
          </w:p>
          <w:p w:rsidR="003F739C" w:rsidRPr="00F72535" w:rsidRDefault="003F739C" w:rsidP="00F72535">
            <w:pPr>
              <w:pStyle w:val="NOSBodyText"/>
            </w:pPr>
            <w:r w:rsidRPr="00F72535">
              <w:t>To have privacy</w:t>
            </w:r>
          </w:p>
          <w:p w:rsidR="003F739C" w:rsidRPr="00F72535" w:rsidRDefault="003F739C" w:rsidP="00F72535">
            <w:pPr>
              <w:pStyle w:val="NOSBodyText"/>
            </w:pPr>
            <w:r w:rsidRPr="00F72535">
              <w:t>To be treated in a dignified way</w:t>
            </w:r>
          </w:p>
          <w:p w:rsidR="003F739C" w:rsidRPr="00F72535" w:rsidRDefault="003F739C" w:rsidP="00F72535">
            <w:pPr>
              <w:pStyle w:val="NOSBodyText"/>
            </w:pPr>
            <w:r w:rsidRPr="00F72535">
              <w:t>To be protected from danger and harm</w:t>
            </w:r>
          </w:p>
          <w:p w:rsidR="003F739C" w:rsidRPr="00F72535" w:rsidRDefault="003F739C" w:rsidP="00F72535">
            <w:pPr>
              <w:pStyle w:val="NOSBodyText"/>
            </w:pPr>
            <w:r w:rsidRPr="00F72535">
              <w:t>To be supported and cared for in a way that meets their needs, takes account of their choices and also protects them</w:t>
            </w:r>
          </w:p>
          <w:p w:rsidR="003F739C" w:rsidRPr="00F72535" w:rsidRDefault="003F739C" w:rsidP="00F72535">
            <w:pPr>
              <w:pStyle w:val="NOSBodyText"/>
            </w:pPr>
            <w:r w:rsidRPr="00F72535">
              <w:t>To communicate using their preferred methods of communication and language</w:t>
            </w:r>
          </w:p>
          <w:p w:rsidR="003F739C" w:rsidRDefault="003F739C" w:rsidP="00F72535">
            <w:pPr>
              <w:pStyle w:val="NOSBodyText"/>
            </w:pPr>
            <w:r w:rsidRPr="00F72535">
              <w:t>To access information about themselves</w:t>
            </w:r>
          </w:p>
          <w:p w:rsidR="003F739C" w:rsidRPr="0012240E" w:rsidRDefault="003F739C" w:rsidP="00690067">
            <w:pPr>
              <w:pStyle w:val="NOSBodyText"/>
            </w:pPr>
          </w:p>
        </w:tc>
      </w:tr>
      <w:bookmarkEnd w:id="12"/>
    </w:tbl>
    <w:p w:rsidR="003F739C" w:rsidRDefault="003F739C" w:rsidP="00090C19"/>
    <w:p w:rsidR="003F739C" w:rsidRDefault="003F739C" w:rsidP="00090C19">
      <w:r>
        <w:br w:type="page"/>
      </w:r>
    </w:p>
    <w:tbl>
      <w:tblPr>
        <w:tblW w:w="0" w:type="auto"/>
        <w:tblInd w:w="-106" w:type="dxa"/>
        <w:tblLook w:val="00A0" w:firstRow="1" w:lastRow="0" w:firstColumn="1" w:lastColumn="0" w:noHBand="0" w:noVBand="0"/>
      </w:tblPr>
      <w:tblGrid>
        <w:gridCol w:w="2518"/>
        <w:gridCol w:w="7902"/>
      </w:tblGrid>
      <w:tr w:rsidR="003F739C" w:rsidRPr="00CF4D98" w:rsidTr="001E01DB">
        <w:tc>
          <w:tcPr>
            <w:tcW w:w="2518" w:type="dxa"/>
          </w:tcPr>
          <w:p w:rsidR="003F739C" w:rsidRPr="004E05F7" w:rsidRDefault="003F739C" w:rsidP="001E01DB">
            <w:pPr>
              <w:pStyle w:val="NOSSideHeading"/>
            </w:pPr>
            <w:r>
              <w:br w:type="page"/>
            </w:r>
            <w:r w:rsidRPr="004E05F7">
              <w:rPr>
                <w:rStyle w:val="A2"/>
                <w:b/>
                <w:szCs w:val="26"/>
              </w:rPr>
              <w:t>Developed by</w:t>
            </w:r>
          </w:p>
        </w:tc>
        <w:tc>
          <w:tcPr>
            <w:tcW w:w="7902" w:type="dxa"/>
          </w:tcPr>
          <w:p w:rsidR="003F739C" w:rsidRDefault="003F739C" w:rsidP="001E01DB">
            <w:pPr>
              <w:pStyle w:val="NOSBodyText"/>
            </w:pPr>
            <w:bookmarkStart w:id="14" w:name="StartDevelopedBy"/>
            <w:bookmarkEnd w:id="14"/>
            <w:r>
              <w:t>Skills for Care &amp; Development</w:t>
            </w:r>
          </w:p>
          <w:p w:rsidR="003F739C" w:rsidRPr="00CF4D98" w:rsidRDefault="003F739C" w:rsidP="001E01DB">
            <w:pPr>
              <w:pStyle w:val="NOSBodyText"/>
            </w:pPr>
            <w:bookmarkStart w:id="15" w:name="EndDevelopedBy"/>
            <w:bookmarkEnd w:id="15"/>
          </w:p>
        </w:tc>
      </w:tr>
      <w:tr w:rsidR="003F739C" w:rsidRPr="00CF4D98" w:rsidTr="001E01DB">
        <w:tc>
          <w:tcPr>
            <w:tcW w:w="2518" w:type="dxa"/>
          </w:tcPr>
          <w:p w:rsidR="003F739C" w:rsidRPr="004E05F7" w:rsidRDefault="00BD7F22" w:rsidP="001E01DB">
            <w:pPr>
              <w:pStyle w:val="NOSSideHeading"/>
            </w:pPr>
            <w:r>
              <w:pict>
                <v:shapetype id="_x0000_t32" coordsize="21600,21600" o:spt="32" o:oned="t" path="m,l21600,21600e" filled="f">
                  <v:path arrowok="t" fillok="f" o:connecttype="none"/>
                  <o:lock v:ext="edit" shapetype="t"/>
                </v:shapetype>
                <v:shape id="_x0000_s1028" type="#_x0000_t32" style="position:absolute;margin-left:.6pt;margin-top:-2.65pt;width:509pt;height:0;z-index:251652608;mso-position-horizontal-relative:text;mso-position-vertical-relative:text" o:connectortype="straight" strokecolor="#0070c0" strokeweight="1pt"/>
              </w:pict>
            </w:r>
            <w:r w:rsidR="003F739C" w:rsidRPr="004E05F7">
              <w:rPr>
                <w:rStyle w:val="A2"/>
                <w:b/>
                <w:szCs w:val="26"/>
              </w:rPr>
              <w:t>Version number</w:t>
            </w:r>
          </w:p>
        </w:tc>
        <w:tc>
          <w:tcPr>
            <w:tcW w:w="7902" w:type="dxa"/>
          </w:tcPr>
          <w:p w:rsidR="003F739C" w:rsidRDefault="003F739C" w:rsidP="001E01DB">
            <w:pPr>
              <w:pStyle w:val="NOSBodyText"/>
              <w:rPr>
                <w:color w:val="221E1F"/>
              </w:rPr>
            </w:pPr>
            <w:bookmarkStart w:id="16" w:name="StartVersion"/>
            <w:bookmarkEnd w:id="16"/>
            <w:r>
              <w:rPr>
                <w:color w:val="221E1F"/>
              </w:rPr>
              <w:t>1</w:t>
            </w:r>
          </w:p>
          <w:p w:rsidR="003F739C" w:rsidRPr="004E05F7" w:rsidRDefault="003F739C" w:rsidP="001E01DB">
            <w:pPr>
              <w:pStyle w:val="NOSBodyText"/>
              <w:rPr>
                <w:color w:val="221E1F"/>
              </w:rPr>
            </w:pPr>
            <w:bookmarkStart w:id="17" w:name="EndVersion"/>
            <w:bookmarkEnd w:id="17"/>
          </w:p>
        </w:tc>
      </w:tr>
      <w:tr w:rsidR="003F739C" w:rsidRPr="00CF4D98" w:rsidTr="001E01DB">
        <w:tc>
          <w:tcPr>
            <w:tcW w:w="2518" w:type="dxa"/>
          </w:tcPr>
          <w:p w:rsidR="003F739C" w:rsidRPr="004E05F7" w:rsidRDefault="00BD7F22"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29" type="#_x0000_t32" style="position:absolute;margin-left:.6pt;margin-top:-2.65pt;width:509pt;height:0;z-index:251653632;mso-position-horizontal-relative:text;mso-position-vertical-relative:text" o:connectortype="straight" strokecolor="#0070c0" strokeweight="1pt"/>
              </w:pict>
            </w:r>
            <w:r w:rsidR="003F739C">
              <w:rPr>
                <w:rStyle w:val="A2"/>
                <w:rFonts w:ascii="Helvetica" w:hAnsi="Helvetica" w:cs="Helvetica"/>
                <w:bCs/>
                <w:noProof/>
                <w:lang w:eastAsia="en-GB"/>
              </w:rPr>
              <w:t>Date approved</w:t>
            </w:r>
          </w:p>
        </w:tc>
        <w:tc>
          <w:tcPr>
            <w:tcW w:w="7902" w:type="dxa"/>
          </w:tcPr>
          <w:p w:rsidR="003F739C" w:rsidRDefault="003F739C" w:rsidP="001E01DB">
            <w:pPr>
              <w:pStyle w:val="NOSBodyText"/>
              <w:rPr>
                <w:color w:val="221E1F"/>
              </w:rPr>
            </w:pPr>
            <w:bookmarkStart w:id="18" w:name="StartApproved"/>
            <w:bookmarkEnd w:id="18"/>
            <w:r>
              <w:rPr>
                <w:color w:val="221E1F"/>
              </w:rPr>
              <w:t>March 2012</w:t>
            </w:r>
          </w:p>
          <w:p w:rsidR="003F739C" w:rsidRPr="004E05F7" w:rsidRDefault="003F739C" w:rsidP="001E01DB">
            <w:pPr>
              <w:pStyle w:val="NOSBodyText"/>
              <w:rPr>
                <w:color w:val="221E1F"/>
              </w:rPr>
            </w:pPr>
            <w:bookmarkStart w:id="19" w:name="EndApproved"/>
            <w:bookmarkEnd w:id="19"/>
          </w:p>
        </w:tc>
      </w:tr>
      <w:tr w:rsidR="003F739C" w:rsidRPr="00CF4D98" w:rsidTr="001E01DB">
        <w:tc>
          <w:tcPr>
            <w:tcW w:w="2518" w:type="dxa"/>
          </w:tcPr>
          <w:p w:rsidR="003F739C" w:rsidRDefault="003F739C" w:rsidP="001E01DB">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Indicative review date</w:t>
            </w:r>
            <w:r w:rsidR="00BD7F22">
              <w:rPr>
                <w:noProof/>
                <w:lang w:eastAsia="en-GB"/>
              </w:rPr>
              <w:pict>
                <v:shape id="_x0000_s1030" type="#_x0000_t32" style="position:absolute;margin-left:.6pt;margin-top:-2.65pt;width:509pt;height:0;z-index:251654656;mso-position-horizontal-relative:text;mso-position-vertical-relative:text" o:connectortype="straight" strokecolor="#0070c0" strokeweight="1pt"/>
              </w:pict>
            </w:r>
          </w:p>
          <w:p w:rsidR="003F739C" w:rsidRPr="004E05F7" w:rsidRDefault="003F739C" w:rsidP="001E01DB">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739C" w:rsidRDefault="003F739C" w:rsidP="001E01DB">
            <w:pPr>
              <w:pStyle w:val="NOSBodyText"/>
              <w:rPr>
                <w:rStyle w:val="A3"/>
              </w:rPr>
            </w:pPr>
            <w:bookmarkStart w:id="20" w:name="StartReview"/>
            <w:bookmarkEnd w:id="20"/>
            <w:r>
              <w:rPr>
                <w:rStyle w:val="A3"/>
              </w:rPr>
              <w:t>August 2014</w:t>
            </w:r>
          </w:p>
          <w:p w:rsidR="003F739C" w:rsidRPr="004E05F7" w:rsidRDefault="003F739C" w:rsidP="001E01DB">
            <w:pPr>
              <w:pStyle w:val="NOSBodyText"/>
              <w:rPr>
                <w:color w:val="221E1F"/>
              </w:rPr>
            </w:pPr>
            <w:bookmarkStart w:id="21" w:name="EndReview"/>
            <w:bookmarkEnd w:id="21"/>
          </w:p>
        </w:tc>
      </w:tr>
      <w:tr w:rsidR="003F739C" w:rsidRPr="00CF4D98" w:rsidTr="001E01DB">
        <w:tc>
          <w:tcPr>
            <w:tcW w:w="2518" w:type="dxa"/>
          </w:tcPr>
          <w:p w:rsidR="003F739C" w:rsidRPr="004E05F7" w:rsidRDefault="00BD7F22"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1" type="#_x0000_t32" style="position:absolute;margin-left:.6pt;margin-top:-2.65pt;width:509pt;height:0;z-index:251655680;mso-position-horizontal-relative:text;mso-position-vertical-relative:text" o:connectortype="straight" strokecolor="#0070c0" strokeweight="1pt"/>
              </w:pict>
            </w:r>
            <w:r w:rsidR="003F739C">
              <w:rPr>
                <w:rStyle w:val="A2"/>
                <w:rFonts w:ascii="Helvetica" w:hAnsi="Helvetica" w:cs="Helvetica"/>
                <w:bCs/>
                <w:noProof/>
                <w:lang w:eastAsia="en-GB"/>
              </w:rPr>
              <w:t>Validity</w:t>
            </w:r>
          </w:p>
        </w:tc>
        <w:tc>
          <w:tcPr>
            <w:tcW w:w="7902" w:type="dxa"/>
          </w:tcPr>
          <w:p w:rsidR="003F739C" w:rsidRDefault="003F739C" w:rsidP="001E01DB">
            <w:pPr>
              <w:pStyle w:val="NOSBodyText"/>
              <w:rPr>
                <w:rStyle w:val="A3"/>
              </w:rPr>
            </w:pPr>
            <w:bookmarkStart w:id="22" w:name="StartValidity"/>
            <w:bookmarkEnd w:id="22"/>
            <w:r>
              <w:rPr>
                <w:rStyle w:val="A3"/>
              </w:rPr>
              <w:t>Current</w:t>
            </w:r>
          </w:p>
          <w:p w:rsidR="003F739C" w:rsidRPr="004E05F7" w:rsidRDefault="003F739C" w:rsidP="001E01DB">
            <w:pPr>
              <w:pStyle w:val="NOSBodyText"/>
              <w:rPr>
                <w:color w:val="221E1F"/>
              </w:rPr>
            </w:pPr>
            <w:bookmarkStart w:id="23" w:name="EndValidity"/>
            <w:bookmarkEnd w:id="23"/>
          </w:p>
        </w:tc>
      </w:tr>
      <w:tr w:rsidR="003F739C" w:rsidRPr="00CF4D98" w:rsidTr="001E01DB">
        <w:tc>
          <w:tcPr>
            <w:tcW w:w="2518" w:type="dxa"/>
          </w:tcPr>
          <w:p w:rsidR="003F739C" w:rsidRPr="004E05F7" w:rsidRDefault="00BD7F22"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2" type="#_x0000_t32" style="position:absolute;margin-left:.6pt;margin-top:-2.65pt;width:509pt;height:0;z-index:251656704;mso-position-horizontal-relative:text;mso-position-vertical-relative:text" o:connectortype="straight" strokecolor="#0070c0" strokeweight="1pt"/>
              </w:pict>
            </w:r>
            <w:r w:rsidR="003F739C">
              <w:rPr>
                <w:rStyle w:val="A2"/>
                <w:rFonts w:ascii="Helvetica" w:hAnsi="Helvetica" w:cs="Helvetica"/>
                <w:bCs/>
                <w:noProof/>
                <w:lang w:eastAsia="en-GB"/>
              </w:rPr>
              <w:t>Status</w:t>
            </w:r>
          </w:p>
        </w:tc>
        <w:tc>
          <w:tcPr>
            <w:tcW w:w="7902" w:type="dxa"/>
          </w:tcPr>
          <w:p w:rsidR="003F739C" w:rsidRDefault="003F739C" w:rsidP="001E01DB">
            <w:pPr>
              <w:pStyle w:val="NOSBodyText"/>
              <w:rPr>
                <w:color w:val="221E1F"/>
              </w:rPr>
            </w:pPr>
            <w:bookmarkStart w:id="24" w:name="StartStatus"/>
            <w:bookmarkEnd w:id="24"/>
            <w:r>
              <w:rPr>
                <w:color w:val="221E1F"/>
              </w:rPr>
              <w:t>Original</w:t>
            </w:r>
          </w:p>
          <w:p w:rsidR="003F739C" w:rsidRPr="004E05F7" w:rsidRDefault="003F739C" w:rsidP="001E01DB">
            <w:pPr>
              <w:pStyle w:val="NOSBodyText"/>
              <w:rPr>
                <w:color w:val="221E1F"/>
              </w:rPr>
            </w:pPr>
            <w:bookmarkStart w:id="25" w:name="EndStatus"/>
            <w:bookmarkEnd w:id="25"/>
          </w:p>
        </w:tc>
      </w:tr>
      <w:tr w:rsidR="003F739C" w:rsidRPr="00CF4D98" w:rsidTr="001E01DB">
        <w:tc>
          <w:tcPr>
            <w:tcW w:w="2518" w:type="dxa"/>
          </w:tcPr>
          <w:p w:rsidR="003F739C" w:rsidRDefault="00BD7F22" w:rsidP="001E01DB">
            <w:pPr>
              <w:autoSpaceDE w:val="0"/>
              <w:autoSpaceDN w:val="0"/>
              <w:adjustRightInd w:val="0"/>
              <w:spacing w:after="0" w:line="241" w:lineRule="atLeast"/>
              <w:rPr>
                <w:rStyle w:val="A2"/>
                <w:rFonts w:ascii="Helvetica" w:hAnsi="Helvetica" w:cs="Helvetica"/>
                <w:bCs/>
                <w:noProof/>
                <w:lang w:eastAsia="en-GB"/>
              </w:rPr>
            </w:pPr>
            <w:r>
              <w:rPr>
                <w:noProof/>
                <w:lang w:eastAsia="en-GB"/>
              </w:rPr>
              <w:pict>
                <v:shape id="_x0000_s1033" type="#_x0000_t32" style="position:absolute;margin-left:.6pt;margin-top:-2.65pt;width:509pt;height:0;z-index:251662848;mso-position-horizontal-relative:text;mso-position-vertical-relative:text" o:connectortype="straight" strokecolor="#0070c0" strokeweight="1pt"/>
              </w:pict>
            </w:r>
            <w:r w:rsidR="003F739C">
              <w:rPr>
                <w:rStyle w:val="A2"/>
                <w:rFonts w:ascii="Helvetica" w:hAnsi="Helvetica" w:cs="Helvetica"/>
                <w:bCs/>
                <w:noProof/>
                <w:lang w:eastAsia="en-GB"/>
              </w:rPr>
              <w:t>Originating organisation</w:t>
            </w:r>
            <w:r>
              <w:rPr>
                <w:noProof/>
                <w:lang w:eastAsia="en-GB"/>
              </w:rPr>
              <w:pict>
                <v:shape id="_x0000_s1034" type="#_x0000_t32" style="position:absolute;margin-left:.6pt;margin-top:-2.65pt;width:509pt;height:0;z-index:251657728;mso-position-horizontal-relative:text;mso-position-vertical-relative:text" o:connectortype="straight" strokecolor="#0070c0" strokeweight="1pt"/>
              </w:pict>
            </w:r>
          </w:p>
          <w:p w:rsidR="003F739C" w:rsidRPr="004E05F7" w:rsidRDefault="003F739C" w:rsidP="001E01DB">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739C" w:rsidRDefault="003F739C" w:rsidP="001E01DB">
            <w:pPr>
              <w:pStyle w:val="NOSBodyText"/>
              <w:rPr>
                <w:color w:val="221E1F"/>
              </w:rPr>
            </w:pPr>
            <w:bookmarkStart w:id="26" w:name="StartOrigin"/>
            <w:bookmarkEnd w:id="26"/>
            <w:r>
              <w:rPr>
                <w:color w:val="221E1F"/>
              </w:rPr>
              <w:t>Skills for Care &amp; Development</w:t>
            </w:r>
          </w:p>
          <w:p w:rsidR="003F739C" w:rsidRPr="004E05F7" w:rsidRDefault="003F739C" w:rsidP="001E01DB">
            <w:pPr>
              <w:pStyle w:val="NOSBodyText"/>
              <w:rPr>
                <w:color w:val="221E1F"/>
              </w:rPr>
            </w:pPr>
            <w:bookmarkStart w:id="27" w:name="EndOrigin"/>
            <w:bookmarkEnd w:id="27"/>
          </w:p>
        </w:tc>
      </w:tr>
      <w:tr w:rsidR="003F739C" w:rsidRPr="00CF4D98" w:rsidTr="001E01DB">
        <w:tc>
          <w:tcPr>
            <w:tcW w:w="2518" w:type="dxa"/>
          </w:tcPr>
          <w:p w:rsidR="003F739C" w:rsidRPr="004E05F7" w:rsidRDefault="00BD7F22"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5" type="#_x0000_t32" style="position:absolute;margin-left:.6pt;margin-top:28.15pt;width:509pt;height:0;z-index:251661824;mso-position-horizontal-relative:text;mso-position-vertical-relative:text" o:connectortype="straight" strokecolor="#0070c0" strokeweight="1pt"/>
              </w:pict>
            </w:r>
            <w:r>
              <w:rPr>
                <w:noProof/>
                <w:lang w:eastAsia="en-GB"/>
              </w:rPr>
              <w:pict>
                <v:shape id="_x0000_s1036" type="#_x0000_t32" style="position:absolute;margin-left:.6pt;margin-top:-2.65pt;width:509pt;height:0;z-index:251658752;mso-position-horizontal-relative:text;mso-position-vertical-relative:text" o:connectortype="straight" strokecolor="#0070c0" strokeweight="1pt"/>
              </w:pict>
            </w:r>
            <w:r w:rsidR="003F739C">
              <w:rPr>
                <w:rStyle w:val="A2"/>
                <w:rFonts w:ascii="Helvetica" w:hAnsi="Helvetica" w:cs="Helvetica"/>
                <w:bCs/>
                <w:noProof/>
                <w:lang w:eastAsia="en-GB"/>
              </w:rPr>
              <w:t>Original URN</w:t>
            </w:r>
          </w:p>
        </w:tc>
        <w:tc>
          <w:tcPr>
            <w:tcW w:w="7902" w:type="dxa"/>
          </w:tcPr>
          <w:p w:rsidR="003F739C" w:rsidRDefault="003F739C" w:rsidP="001E01DB">
            <w:pPr>
              <w:pStyle w:val="NOSBodyText"/>
              <w:rPr>
                <w:color w:val="221E1F"/>
              </w:rPr>
            </w:pPr>
            <w:bookmarkStart w:id="28" w:name="StartOriginURN"/>
            <w:bookmarkEnd w:id="28"/>
            <w:r>
              <w:rPr>
                <w:color w:val="221E1F"/>
              </w:rPr>
              <w:t xml:space="preserve"> HSC34</w:t>
            </w:r>
          </w:p>
          <w:p w:rsidR="003F739C" w:rsidRPr="004E05F7" w:rsidRDefault="003F739C" w:rsidP="001E01DB">
            <w:pPr>
              <w:pStyle w:val="NOSBodyText"/>
              <w:rPr>
                <w:color w:val="221E1F"/>
              </w:rPr>
            </w:pPr>
            <w:bookmarkStart w:id="29" w:name="EndOriginURN"/>
            <w:bookmarkEnd w:id="29"/>
          </w:p>
        </w:tc>
      </w:tr>
      <w:tr w:rsidR="003F739C" w:rsidRPr="00CF4D98" w:rsidTr="001E01DB">
        <w:tc>
          <w:tcPr>
            <w:tcW w:w="2518" w:type="dxa"/>
          </w:tcPr>
          <w:p w:rsidR="003F739C" w:rsidRDefault="003F739C" w:rsidP="001E01DB">
            <w:pPr>
              <w:autoSpaceDE w:val="0"/>
              <w:autoSpaceDN w:val="0"/>
              <w:adjustRightInd w:val="0"/>
              <w:spacing w:after="0" w:line="241" w:lineRule="atLeast"/>
              <w:rPr>
                <w:rStyle w:val="A2"/>
                <w:rFonts w:ascii="Helvetica" w:hAnsi="Helvetica" w:cs="Helvetica"/>
                <w:bCs/>
                <w:noProof/>
                <w:lang w:eastAsia="en-GB"/>
              </w:rPr>
            </w:pPr>
            <w:r>
              <w:rPr>
                <w:rStyle w:val="A2"/>
                <w:rFonts w:ascii="Helvetica" w:hAnsi="Helvetica" w:cs="Helvetica"/>
                <w:bCs/>
                <w:noProof/>
                <w:lang w:eastAsia="en-GB"/>
              </w:rPr>
              <w:t>Relevant occupations</w:t>
            </w:r>
          </w:p>
          <w:p w:rsidR="003F739C" w:rsidRPr="004E05F7" w:rsidRDefault="003F739C" w:rsidP="001E01DB">
            <w:pPr>
              <w:autoSpaceDE w:val="0"/>
              <w:autoSpaceDN w:val="0"/>
              <w:adjustRightInd w:val="0"/>
              <w:spacing w:after="0" w:line="241" w:lineRule="atLeast"/>
              <w:rPr>
                <w:rFonts w:ascii="Helvetica" w:hAnsi="Helvetica" w:cs="Helvetica"/>
                <w:b/>
                <w:bCs/>
                <w:noProof/>
                <w:color w:val="0078C1"/>
                <w:sz w:val="26"/>
                <w:lang w:eastAsia="en-GB"/>
              </w:rPr>
            </w:pPr>
          </w:p>
        </w:tc>
        <w:tc>
          <w:tcPr>
            <w:tcW w:w="7902" w:type="dxa"/>
          </w:tcPr>
          <w:p w:rsidR="003F739C" w:rsidRDefault="003F739C" w:rsidP="001E01DB">
            <w:pPr>
              <w:pStyle w:val="NOSBodyText"/>
              <w:rPr>
                <w:color w:val="221E1F"/>
              </w:rPr>
            </w:pPr>
            <w:bookmarkStart w:id="30" w:name="StartOccupations"/>
            <w:bookmarkEnd w:id="30"/>
            <w:r>
              <w:rPr>
                <w:color w:val="221E1F"/>
              </w:rPr>
              <w:t>Health, Public Services and Care; Health and Social Care; Associate Professionals and Technical Occupations; Health and Social Services Officers; Health Associate Professionals; Personal Service Occupations; Healthcare and Related Personal Services</w:t>
            </w:r>
          </w:p>
          <w:p w:rsidR="003F739C" w:rsidRPr="004E05F7" w:rsidRDefault="003F739C" w:rsidP="001E01DB">
            <w:pPr>
              <w:pStyle w:val="NOSBodyText"/>
              <w:rPr>
                <w:color w:val="221E1F"/>
              </w:rPr>
            </w:pPr>
            <w:bookmarkStart w:id="31" w:name="EndOccupations"/>
            <w:bookmarkEnd w:id="31"/>
          </w:p>
        </w:tc>
      </w:tr>
      <w:tr w:rsidR="003F739C" w:rsidRPr="00CF4D98" w:rsidTr="001E01DB">
        <w:tc>
          <w:tcPr>
            <w:tcW w:w="2518" w:type="dxa"/>
          </w:tcPr>
          <w:p w:rsidR="003F739C" w:rsidRPr="004E05F7" w:rsidRDefault="00BD7F22"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7" type="#_x0000_t32" style="position:absolute;margin-left:.6pt;margin-top:-2.65pt;width:509pt;height:0;z-index:251659776;mso-position-horizontal-relative:text;mso-position-vertical-relative:text" o:connectortype="straight" strokecolor="#0070c0" strokeweight="1pt"/>
              </w:pict>
            </w:r>
            <w:r w:rsidR="003F739C">
              <w:rPr>
                <w:rStyle w:val="A2"/>
                <w:rFonts w:ascii="Helvetica" w:hAnsi="Helvetica" w:cs="Helvetica"/>
                <w:bCs/>
                <w:noProof/>
                <w:lang w:eastAsia="en-GB"/>
              </w:rPr>
              <w:t>Suite</w:t>
            </w:r>
          </w:p>
        </w:tc>
        <w:tc>
          <w:tcPr>
            <w:tcW w:w="7902" w:type="dxa"/>
          </w:tcPr>
          <w:p w:rsidR="003F739C" w:rsidRDefault="003F739C" w:rsidP="001E01DB">
            <w:pPr>
              <w:pStyle w:val="NOSBodyText"/>
              <w:rPr>
                <w:color w:val="221E1F"/>
              </w:rPr>
            </w:pPr>
            <w:bookmarkStart w:id="32" w:name="StartSuite"/>
            <w:bookmarkEnd w:id="32"/>
            <w:r>
              <w:rPr>
                <w:color w:val="221E1F"/>
              </w:rPr>
              <w:t xml:space="preserve">Health and Social Care </w:t>
            </w:r>
          </w:p>
          <w:p w:rsidR="003F739C" w:rsidRPr="004E05F7" w:rsidRDefault="003F739C" w:rsidP="001E01DB">
            <w:pPr>
              <w:pStyle w:val="NOSBodyText"/>
              <w:rPr>
                <w:color w:val="221E1F"/>
              </w:rPr>
            </w:pPr>
            <w:bookmarkStart w:id="33" w:name="EndSuite"/>
            <w:bookmarkEnd w:id="33"/>
          </w:p>
        </w:tc>
      </w:tr>
      <w:tr w:rsidR="003F739C" w:rsidRPr="00CF4D98" w:rsidTr="001E01DB">
        <w:tc>
          <w:tcPr>
            <w:tcW w:w="2518" w:type="dxa"/>
          </w:tcPr>
          <w:p w:rsidR="003F739C" w:rsidRPr="004E05F7" w:rsidRDefault="00BD7F22" w:rsidP="001E01DB">
            <w:pPr>
              <w:autoSpaceDE w:val="0"/>
              <w:autoSpaceDN w:val="0"/>
              <w:adjustRightInd w:val="0"/>
              <w:spacing w:after="0" w:line="241" w:lineRule="atLeast"/>
              <w:rPr>
                <w:rFonts w:ascii="Helvetica" w:hAnsi="Helvetica" w:cs="Helvetica"/>
                <w:b/>
                <w:bCs/>
                <w:noProof/>
                <w:color w:val="0078C1"/>
                <w:sz w:val="26"/>
                <w:lang w:eastAsia="en-GB"/>
              </w:rPr>
            </w:pPr>
            <w:r>
              <w:rPr>
                <w:noProof/>
                <w:lang w:eastAsia="en-GB"/>
              </w:rPr>
              <w:pict>
                <v:shape id="_x0000_s1038" type="#_x0000_t32" style="position:absolute;margin-left:.6pt;margin-top:-2.65pt;width:509pt;height:0;z-index:251660800;mso-position-horizontal-relative:text;mso-position-vertical-relative:text" o:connectortype="straight" strokecolor="#0070c0" strokeweight="1pt"/>
              </w:pict>
            </w:r>
            <w:r w:rsidR="003F739C">
              <w:rPr>
                <w:rStyle w:val="A2"/>
                <w:rFonts w:ascii="Helvetica" w:hAnsi="Helvetica" w:cs="Helvetica"/>
                <w:bCs/>
                <w:noProof/>
                <w:lang w:eastAsia="en-GB"/>
              </w:rPr>
              <w:t>Key words</w:t>
            </w:r>
          </w:p>
        </w:tc>
        <w:tc>
          <w:tcPr>
            <w:tcW w:w="7902" w:type="dxa"/>
          </w:tcPr>
          <w:p w:rsidR="003F739C" w:rsidRDefault="003F739C" w:rsidP="001E01DB">
            <w:pPr>
              <w:pStyle w:val="NOSBodyText"/>
              <w:rPr>
                <w:color w:val="221E1F"/>
              </w:rPr>
            </w:pPr>
            <w:bookmarkStart w:id="34" w:name="StartKeywords"/>
            <w:bookmarkEnd w:id="34"/>
            <w:r>
              <w:rPr>
                <w:color w:val="221E1F"/>
              </w:rPr>
              <w:t>safeguarding</w:t>
            </w:r>
          </w:p>
          <w:p w:rsidR="003F739C" w:rsidRPr="004E05F7" w:rsidRDefault="003F739C" w:rsidP="001E01DB">
            <w:pPr>
              <w:pStyle w:val="NOSBodyText"/>
              <w:rPr>
                <w:color w:val="221E1F"/>
              </w:rPr>
            </w:pPr>
            <w:bookmarkStart w:id="35" w:name="EndKeywords"/>
            <w:bookmarkEnd w:id="35"/>
          </w:p>
        </w:tc>
      </w:tr>
    </w:tbl>
    <w:p w:rsidR="003F739C" w:rsidRDefault="003F739C" w:rsidP="00090C19"/>
    <w:p w:rsidR="003F739C" w:rsidRPr="00090C19" w:rsidRDefault="003F739C" w:rsidP="00090C19"/>
    <w:p w:rsidR="003F739C" w:rsidRDefault="003F739C" w:rsidP="0052780A">
      <w:bookmarkStart w:id="36" w:name="EndBookmark"/>
      <w:bookmarkEnd w:id="36"/>
    </w:p>
    <w:sectPr w:rsidR="003F739C" w:rsidSect="005A4236">
      <w:headerReference w:type="default" r:id="rId8"/>
      <w:footerReference w:type="default" r:id="rId9"/>
      <w:headerReference w:type="first" r:id="rId10"/>
      <w:footerReference w:type="first" r:id="rId11"/>
      <w:pgSz w:w="11906" w:h="16838" w:code="9"/>
      <w:pgMar w:top="1440" w:right="991" w:bottom="1440"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39C" w:rsidRDefault="003F739C" w:rsidP="00521BFC">
      <w:r>
        <w:separator/>
      </w:r>
    </w:p>
  </w:endnote>
  <w:endnote w:type="continuationSeparator" w:id="0">
    <w:p w:rsidR="003F739C" w:rsidRDefault="003F739C" w:rsidP="0052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9C" w:rsidRPr="00D13FFB" w:rsidRDefault="003F739C" w:rsidP="009F7CB5">
    <w:pPr>
      <w:pStyle w:val="Footer"/>
      <w:tabs>
        <w:tab w:val="left" w:pos="1200"/>
        <w:tab w:val="right" w:pos="10206"/>
      </w:tabs>
      <w:rPr>
        <w:sz w:val="18"/>
        <w:szCs w:val="18"/>
      </w:rPr>
    </w:pPr>
    <w:r>
      <w:rPr>
        <w:rFonts w:ascii="Arial" w:hAnsi="Arial" w:cs="Arial"/>
        <w:sz w:val="14"/>
        <w:szCs w:val="14"/>
      </w:rPr>
      <w:t>SCDHSC0034 Promote the safeguarding of children and young people</w:t>
    </w:r>
    <w:r>
      <w:rPr>
        <w:sz w:val="18"/>
        <w:szCs w:val="18"/>
      </w:rPr>
      <w:tab/>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D7F22">
      <w:rPr>
        <w:rFonts w:ascii="Arial" w:hAnsi="Arial" w:cs="Arial"/>
        <w:noProof/>
        <w:sz w:val="14"/>
        <w:szCs w:val="14"/>
      </w:rPr>
      <w:t>11</w:t>
    </w:r>
    <w:r w:rsidRPr="008C0064">
      <w:rPr>
        <w:rFonts w:ascii="Arial" w:hAnsi="Arial" w:cs="Arial"/>
        <w:sz w:val="14"/>
        <w:szCs w:val="1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9C" w:rsidRPr="0086259F" w:rsidRDefault="003F739C" w:rsidP="0086259F">
    <w:pPr>
      <w:pStyle w:val="Footer"/>
      <w:tabs>
        <w:tab w:val="left" w:pos="1200"/>
        <w:tab w:val="right" w:pos="10206"/>
      </w:tabs>
      <w:rPr>
        <w:sz w:val="18"/>
        <w:szCs w:val="18"/>
      </w:rPr>
    </w:pPr>
    <w:r>
      <w:rPr>
        <w:rFonts w:ascii="Arial" w:hAnsi="Arial" w:cs="Arial"/>
        <w:sz w:val="14"/>
        <w:szCs w:val="14"/>
      </w:rPr>
      <w:t xml:space="preserve">SCDHSC0034 Promote the safeguarding of children and young people </w:t>
    </w:r>
    <w:r>
      <w:rPr>
        <w:sz w:val="18"/>
        <w:szCs w:val="18"/>
      </w:rPr>
      <w:tab/>
    </w:r>
    <w:r>
      <w:rPr>
        <w:sz w:val="18"/>
        <w:szCs w:val="18"/>
      </w:rPr>
      <w:tab/>
    </w:r>
    <w:r w:rsidRPr="008C0064">
      <w:rPr>
        <w:rFonts w:ascii="Arial" w:hAnsi="Arial" w:cs="Arial"/>
        <w:sz w:val="14"/>
        <w:szCs w:val="14"/>
      </w:rPr>
      <w:fldChar w:fldCharType="begin"/>
    </w:r>
    <w:r w:rsidRPr="008C0064">
      <w:rPr>
        <w:rFonts w:ascii="Arial" w:hAnsi="Arial" w:cs="Arial"/>
        <w:sz w:val="14"/>
        <w:szCs w:val="14"/>
      </w:rPr>
      <w:instrText xml:space="preserve"> PAGE   \* MERGEFORMAT </w:instrText>
    </w:r>
    <w:r w:rsidRPr="008C0064">
      <w:rPr>
        <w:rFonts w:ascii="Arial" w:hAnsi="Arial" w:cs="Arial"/>
        <w:sz w:val="14"/>
        <w:szCs w:val="14"/>
      </w:rPr>
      <w:fldChar w:fldCharType="separate"/>
    </w:r>
    <w:r w:rsidR="00BD7F22">
      <w:rPr>
        <w:rFonts w:ascii="Arial" w:hAnsi="Arial" w:cs="Arial"/>
        <w:noProof/>
        <w:sz w:val="14"/>
        <w:szCs w:val="14"/>
      </w:rPr>
      <w:t>1</w:t>
    </w:r>
    <w:r w:rsidRPr="008C0064">
      <w:rPr>
        <w:rFonts w:ascii="Arial" w:hAnsi="Arial" w:cs="Arial"/>
        <w:sz w:val="14"/>
        <w:szCs w:val="1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39C" w:rsidRDefault="003F739C" w:rsidP="00521BFC">
      <w:r>
        <w:separator/>
      </w:r>
    </w:p>
  </w:footnote>
  <w:footnote w:type="continuationSeparator" w:id="0">
    <w:p w:rsidR="003F739C" w:rsidRDefault="003F739C" w:rsidP="00521B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739C" w:rsidRDefault="003F739C" w:rsidP="00743B82">
    <w:pPr>
      <w:pStyle w:val="Header"/>
      <w:spacing w:after="0" w:line="240" w:lineRule="auto"/>
      <w:rPr>
        <w:rFonts w:ascii="Arial" w:hAnsi="Arial" w:cs="Arial"/>
        <w:b/>
        <w:bCs/>
        <w:sz w:val="32"/>
        <w:szCs w:val="32"/>
      </w:rPr>
    </w:pPr>
    <w:r>
      <w:rPr>
        <w:rFonts w:ascii="Arial" w:hAnsi="Arial" w:cs="Arial"/>
        <w:b/>
        <w:bCs/>
        <w:sz w:val="32"/>
        <w:szCs w:val="32"/>
      </w:rPr>
      <w:t>SCDHSC0034</w:t>
    </w:r>
  </w:p>
  <w:p w:rsidR="003F739C" w:rsidRDefault="003F739C" w:rsidP="00656145">
    <w:pPr>
      <w:pStyle w:val="Header"/>
      <w:rPr>
        <w:rFonts w:ascii="Arial" w:hAnsi="Arial" w:cs="Arial"/>
        <w:sz w:val="32"/>
        <w:szCs w:val="32"/>
      </w:rPr>
    </w:pPr>
    <w:r>
      <w:rPr>
        <w:rFonts w:ascii="Arial" w:hAnsi="Arial" w:cs="Arial"/>
        <w:sz w:val="32"/>
        <w:szCs w:val="32"/>
      </w:rPr>
      <w:t>Promote the safeguarding of children and young people</w:t>
    </w:r>
  </w:p>
  <w:p w:rsidR="003F739C" w:rsidRPr="00656145" w:rsidRDefault="00BD7F22" w:rsidP="00656145">
    <w:pPr>
      <w:pStyle w:val="Header"/>
    </w:pPr>
    <w:r>
      <w:rPr>
        <w:noProof/>
        <w:lang w:eastAsia="en-GB"/>
      </w:rPr>
      <w:pict>
        <v:shapetype id="_x0000_t32" coordsize="21600,21600" o:spt="32" o:oned="t" path="m,l21600,21600e" filled="f">
          <v:path arrowok="t" fillok="f" o:connecttype="none"/>
          <o:lock v:ext="edit" shapetype="t"/>
        </v:shapetype>
        <v:shape id="_x0000_s2049" type="#_x0000_t32" style="position:absolute;margin-left:5.5pt;margin-top:5pt;width:509pt;height:0;z-index:251658240" o:connectortype="straight" strokecolor="#0070c0" strokeweight="1pt"/>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32" w:type="dxa"/>
      <w:tblLook w:val="00A0" w:firstRow="1" w:lastRow="0" w:firstColumn="1" w:lastColumn="0" w:noHBand="0" w:noVBand="0"/>
    </w:tblPr>
    <w:tblGrid>
      <w:gridCol w:w="7616"/>
      <w:gridCol w:w="2616"/>
    </w:tblGrid>
    <w:tr w:rsidR="003F739C" w:rsidTr="00F6021A">
      <w:trPr>
        <w:cantSplit/>
        <w:trHeight w:val="1065"/>
      </w:trPr>
      <w:tc>
        <w:tcPr>
          <w:tcW w:w="7616" w:type="dxa"/>
        </w:tcPr>
        <w:p w:rsidR="003F739C" w:rsidRDefault="003F739C" w:rsidP="00D860DA">
          <w:pPr>
            <w:pStyle w:val="Header"/>
            <w:spacing w:after="0" w:line="240" w:lineRule="auto"/>
            <w:rPr>
              <w:rFonts w:ascii="Arial" w:hAnsi="Arial" w:cs="Arial"/>
              <w:b/>
              <w:bCs/>
              <w:sz w:val="32"/>
              <w:szCs w:val="32"/>
            </w:rPr>
          </w:pPr>
          <w:r>
            <w:rPr>
              <w:rFonts w:ascii="Arial" w:hAnsi="Arial" w:cs="Arial"/>
              <w:b/>
              <w:bCs/>
              <w:sz w:val="32"/>
              <w:szCs w:val="32"/>
            </w:rPr>
            <w:t>SCDHSC0034</w:t>
          </w:r>
        </w:p>
        <w:p w:rsidR="003F739C" w:rsidRPr="00F6021A" w:rsidRDefault="003F739C" w:rsidP="00D860DA">
          <w:pPr>
            <w:pStyle w:val="Header"/>
            <w:spacing w:after="0" w:line="240" w:lineRule="auto"/>
            <w:rPr>
              <w:rFonts w:ascii="Arial" w:hAnsi="Arial" w:cs="Arial"/>
            </w:rPr>
          </w:pPr>
          <w:r>
            <w:rPr>
              <w:rFonts w:ascii="Arial" w:hAnsi="Arial" w:cs="Arial"/>
              <w:sz w:val="32"/>
              <w:szCs w:val="32"/>
            </w:rPr>
            <w:t xml:space="preserve">Promote the safeguarding of children and young people </w:t>
          </w:r>
        </w:p>
      </w:tc>
      <w:tc>
        <w:tcPr>
          <w:tcW w:w="2616" w:type="dxa"/>
        </w:tcPr>
        <w:p w:rsidR="003F739C" w:rsidRDefault="00BD7F22" w:rsidP="00F6021A">
          <w:pPr>
            <w:pStyle w:val="Header"/>
            <w:spacing w:after="0" w:line="240" w:lineRule="auto"/>
            <w:jc w:val="right"/>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alt="NOS.PNG" style="width:117.75pt;height:64.5pt;visibility:visible">
                <v:imagedata r:id="rId1" o:title=""/>
              </v:shape>
            </w:pict>
          </w:r>
        </w:p>
      </w:tc>
    </w:tr>
  </w:tbl>
  <w:p w:rsidR="003F739C" w:rsidRPr="009A1F82" w:rsidRDefault="00BD7F22" w:rsidP="009A1F82">
    <w:pPr>
      <w:pStyle w:val="Header"/>
    </w:pPr>
    <w:r>
      <w:rPr>
        <w:noProof/>
        <w:lang w:eastAsia="en-GB"/>
      </w:rPr>
      <w:pict>
        <v:shapetype id="_x0000_t32" coordsize="21600,21600" o:spt="32" o:oned="t" path="m,l21600,21600e" filled="f">
          <v:path arrowok="t" fillok="f" o:connecttype="none"/>
          <o:lock v:ext="edit" shapetype="t"/>
        </v:shapetype>
        <v:shape id="_x0000_s2050" type="#_x0000_t32" style="position:absolute;margin-left:.95pt;margin-top:17.05pt;width:509pt;height:0;z-index:251657216;mso-position-horizontal-relative:text;mso-position-vertical-relative:text" o:connectortype="straight" strokecolor="#0070c0" strokeweight="1p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943BC"/>
    <w:multiLevelType w:val="hybridMultilevel"/>
    <w:tmpl w:val="28049FA0"/>
    <w:lvl w:ilvl="0" w:tplc="4C3ADA6A">
      <w:start w:val="1"/>
      <w:numFmt w:val="decimal"/>
      <w:pStyle w:val="NOSNumberList"/>
      <w:lvlText w:val="P%1."/>
      <w:lvlJc w:val="left"/>
      <w:pPr>
        <w:tabs>
          <w:tab w:val="num" w:pos="80"/>
        </w:tabs>
        <w:ind w:left="800" w:hanging="360"/>
      </w:pPr>
      <w:rPr>
        <w:rFonts w:ascii="Arial" w:hAnsi="Arial" w:cs="Times New Roman" w:hint="default"/>
        <w:sz w:val="22"/>
        <w:szCs w:val="22"/>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1">
    <w:nsid w:val="0F683EA8"/>
    <w:multiLevelType w:val="hybridMultilevel"/>
    <w:tmpl w:val="FB4E83BA"/>
    <w:lvl w:ilvl="0" w:tplc="2E48D126">
      <w:start w:val="1"/>
      <w:numFmt w:val="bullet"/>
      <w:pStyle w:val="Bullets"/>
      <w:lvlText w:val=""/>
      <w:lvlJc w:val="left"/>
      <w:pPr>
        <w:ind w:left="1077" w:hanging="360"/>
      </w:pPr>
      <w:rPr>
        <w:rFonts w:ascii="Wingdings" w:hAnsi="Wingdings" w:hint="default"/>
      </w:rPr>
    </w:lvl>
    <w:lvl w:ilvl="1" w:tplc="08090003" w:tentative="1">
      <w:start w:val="1"/>
      <w:numFmt w:val="bullet"/>
      <w:lvlText w:val="o"/>
      <w:lvlJc w:val="left"/>
      <w:pPr>
        <w:ind w:left="1797" w:hanging="360"/>
      </w:pPr>
      <w:rPr>
        <w:rFonts w:ascii="Courier New" w:hAnsi="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
    <w:nsid w:val="1263077C"/>
    <w:multiLevelType w:val="hybridMultilevel"/>
    <w:tmpl w:val="5EA6A41E"/>
    <w:lvl w:ilvl="0" w:tplc="B7E8D794">
      <w:start w:val="1"/>
      <w:numFmt w:val="decimal"/>
      <w:pStyle w:val="Numbered"/>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1DF0353C"/>
    <w:multiLevelType w:val="hybridMultilevel"/>
    <w:tmpl w:val="6FFC8F08"/>
    <w:lvl w:ilvl="0" w:tplc="18640832">
      <w:start w:val="1"/>
      <w:numFmt w:val="decimal"/>
      <w:lvlText w:val="P%1"/>
      <w:lvlJc w:val="left"/>
      <w:pPr>
        <w:tabs>
          <w:tab w:val="num" w:pos="1055"/>
        </w:tabs>
        <w:ind w:left="1055" w:hanging="695"/>
      </w:pPr>
      <w:rPr>
        <w:rFonts w:ascii="Arial" w:hAnsi="Arial" w:cs="Times New Roman" w:hint="default"/>
        <w:b w:val="0"/>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4">
    <w:nsid w:val="58504BA5"/>
    <w:multiLevelType w:val="hybridMultilevel"/>
    <w:tmpl w:val="EF7E6B60"/>
    <w:lvl w:ilvl="0" w:tplc="B3343DD6">
      <w:start w:val="1"/>
      <w:numFmt w:val="decimal"/>
      <w:lvlText w:val="K%1"/>
      <w:lvlJc w:val="left"/>
      <w:pPr>
        <w:tabs>
          <w:tab w:val="num" w:pos="1055"/>
        </w:tabs>
        <w:ind w:left="1055" w:hanging="698"/>
      </w:pPr>
      <w:rPr>
        <w:rFonts w:ascii="Arial" w:hAnsi="Arial" w:cs="Times New Roman" w:hint="default"/>
        <w:b w:val="0"/>
        <w:sz w:val="22"/>
        <w:szCs w:val="22"/>
      </w:rPr>
    </w:lvl>
    <w:lvl w:ilvl="1" w:tplc="08090019" w:tentative="1">
      <w:start w:val="1"/>
      <w:numFmt w:val="lowerLetter"/>
      <w:lvlText w:val="%2."/>
      <w:lvlJc w:val="left"/>
      <w:pPr>
        <w:tabs>
          <w:tab w:val="num" w:pos="1452"/>
        </w:tabs>
        <w:ind w:left="1452" w:hanging="360"/>
      </w:pPr>
      <w:rPr>
        <w:rFonts w:cs="Times New Roman"/>
      </w:rPr>
    </w:lvl>
    <w:lvl w:ilvl="2" w:tplc="0809001B" w:tentative="1">
      <w:start w:val="1"/>
      <w:numFmt w:val="lowerRoman"/>
      <w:lvlText w:val="%3."/>
      <w:lvlJc w:val="right"/>
      <w:pPr>
        <w:tabs>
          <w:tab w:val="num" w:pos="2172"/>
        </w:tabs>
        <w:ind w:left="2172" w:hanging="180"/>
      </w:pPr>
      <w:rPr>
        <w:rFonts w:cs="Times New Roman"/>
      </w:rPr>
    </w:lvl>
    <w:lvl w:ilvl="3" w:tplc="0809000F" w:tentative="1">
      <w:start w:val="1"/>
      <w:numFmt w:val="decimal"/>
      <w:lvlText w:val="%4."/>
      <w:lvlJc w:val="left"/>
      <w:pPr>
        <w:tabs>
          <w:tab w:val="num" w:pos="2892"/>
        </w:tabs>
        <w:ind w:left="2892" w:hanging="360"/>
      </w:pPr>
      <w:rPr>
        <w:rFonts w:cs="Times New Roman"/>
      </w:rPr>
    </w:lvl>
    <w:lvl w:ilvl="4" w:tplc="08090019" w:tentative="1">
      <w:start w:val="1"/>
      <w:numFmt w:val="lowerLetter"/>
      <w:lvlText w:val="%5."/>
      <w:lvlJc w:val="left"/>
      <w:pPr>
        <w:tabs>
          <w:tab w:val="num" w:pos="3612"/>
        </w:tabs>
        <w:ind w:left="3612" w:hanging="360"/>
      </w:pPr>
      <w:rPr>
        <w:rFonts w:cs="Times New Roman"/>
      </w:rPr>
    </w:lvl>
    <w:lvl w:ilvl="5" w:tplc="0809001B" w:tentative="1">
      <w:start w:val="1"/>
      <w:numFmt w:val="lowerRoman"/>
      <w:lvlText w:val="%6."/>
      <w:lvlJc w:val="right"/>
      <w:pPr>
        <w:tabs>
          <w:tab w:val="num" w:pos="4332"/>
        </w:tabs>
        <w:ind w:left="4332" w:hanging="180"/>
      </w:pPr>
      <w:rPr>
        <w:rFonts w:cs="Times New Roman"/>
      </w:rPr>
    </w:lvl>
    <w:lvl w:ilvl="6" w:tplc="0809000F" w:tentative="1">
      <w:start w:val="1"/>
      <w:numFmt w:val="decimal"/>
      <w:lvlText w:val="%7."/>
      <w:lvlJc w:val="left"/>
      <w:pPr>
        <w:tabs>
          <w:tab w:val="num" w:pos="5052"/>
        </w:tabs>
        <w:ind w:left="5052" w:hanging="360"/>
      </w:pPr>
      <w:rPr>
        <w:rFonts w:cs="Times New Roman"/>
      </w:rPr>
    </w:lvl>
    <w:lvl w:ilvl="7" w:tplc="08090019" w:tentative="1">
      <w:start w:val="1"/>
      <w:numFmt w:val="lowerLetter"/>
      <w:lvlText w:val="%8."/>
      <w:lvlJc w:val="left"/>
      <w:pPr>
        <w:tabs>
          <w:tab w:val="num" w:pos="5772"/>
        </w:tabs>
        <w:ind w:left="5772" w:hanging="360"/>
      </w:pPr>
      <w:rPr>
        <w:rFonts w:cs="Times New Roman"/>
      </w:rPr>
    </w:lvl>
    <w:lvl w:ilvl="8" w:tplc="0809001B" w:tentative="1">
      <w:start w:val="1"/>
      <w:numFmt w:val="lowerRoman"/>
      <w:lvlText w:val="%9."/>
      <w:lvlJc w:val="right"/>
      <w:pPr>
        <w:tabs>
          <w:tab w:val="num" w:pos="6492"/>
        </w:tabs>
        <w:ind w:left="6492" w:hanging="180"/>
      </w:pPr>
      <w:rPr>
        <w:rFonts w:cs="Times New Roman"/>
      </w:rPr>
    </w:lvl>
  </w:abstractNum>
  <w:abstractNum w:abstractNumId="5">
    <w:nsid w:val="5C920884"/>
    <w:multiLevelType w:val="hybridMultilevel"/>
    <w:tmpl w:val="FAD09F72"/>
    <w:lvl w:ilvl="0" w:tplc="962A3A96">
      <w:start w:val="1"/>
      <w:numFmt w:val="decimal"/>
      <w:pStyle w:val="NumberingSteps"/>
      <w:lvlText w:val="%1."/>
      <w:lvlJc w:val="left"/>
      <w:pPr>
        <w:tabs>
          <w:tab w:val="num" w:pos="680"/>
        </w:tabs>
        <w:ind w:left="680" w:hanging="680"/>
      </w:pPr>
      <w:rPr>
        <w:rFonts w:cs="Times New Roman"/>
        <w:b w:val="0"/>
        <w:i w:val="0"/>
      </w:rPr>
    </w:lvl>
    <w:lvl w:ilvl="1" w:tplc="08090019">
      <w:start w:val="1"/>
      <w:numFmt w:val="decimal"/>
      <w:lvlText w:val="%2."/>
      <w:lvlJc w:val="left"/>
      <w:pPr>
        <w:tabs>
          <w:tab w:val="num" w:pos="1440"/>
        </w:tabs>
        <w:ind w:left="1440" w:hanging="360"/>
      </w:pPr>
      <w:rPr>
        <w:rFonts w:cs="Times New Roman"/>
      </w:rPr>
    </w:lvl>
    <w:lvl w:ilvl="2" w:tplc="0809001B">
      <w:start w:val="1"/>
      <w:numFmt w:val="decimal"/>
      <w:lvlText w:val="%3."/>
      <w:lvlJc w:val="left"/>
      <w:pPr>
        <w:tabs>
          <w:tab w:val="num" w:pos="2160"/>
        </w:tabs>
        <w:ind w:left="2160" w:hanging="36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decimal"/>
      <w:lvlText w:val="%5."/>
      <w:lvlJc w:val="left"/>
      <w:pPr>
        <w:tabs>
          <w:tab w:val="num" w:pos="3600"/>
        </w:tabs>
        <w:ind w:left="3600" w:hanging="360"/>
      </w:pPr>
      <w:rPr>
        <w:rFonts w:cs="Times New Roman"/>
      </w:rPr>
    </w:lvl>
    <w:lvl w:ilvl="5" w:tplc="0809001B">
      <w:start w:val="1"/>
      <w:numFmt w:val="decimal"/>
      <w:lvlText w:val="%6."/>
      <w:lvlJc w:val="left"/>
      <w:pPr>
        <w:tabs>
          <w:tab w:val="num" w:pos="4320"/>
        </w:tabs>
        <w:ind w:left="4320" w:hanging="36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decimal"/>
      <w:lvlText w:val="%8."/>
      <w:lvlJc w:val="left"/>
      <w:pPr>
        <w:tabs>
          <w:tab w:val="num" w:pos="5760"/>
        </w:tabs>
        <w:ind w:left="5760" w:hanging="360"/>
      </w:pPr>
      <w:rPr>
        <w:rFonts w:cs="Times New Roman"/>
      </w:rPr>
    </w:lvl>
    <w:lvl w:ilvl="8" w:tplc="0809001B">
      <w:start w:val="1"/>
      <w:numFmt w:val="decimal"/>
      <w:lvlText w:val="%9."/>
      <w:lvlJc w:val="left"/>
      <w:pPr>
        <w:tabs>
          <w:tab w:val="num" w:pos="6480"/>
        </w:tabs>
        <w:ind w:left="6480" w:hanging="360"/>
      </w:pPr>
      <w:rPr>
        <w:rFonts w:cs="Times New Roman"/>
      </w:rPr>
    </w:lvl>
  </w:abstractNum>
  <w:num w:numId="1">
    <w:abstractNumId w:val="2"/>
  </w:num>
  <w:num w:numId="2">
    <w:abstractNumId w:val="1"/>
  </w:num>
  <w:num w:numId="3">
    <w:abstractNumId w:val="5"/>
  </w:num>
  <w:num w:numId="4">
    <w:abstractNumId w:val="0"/>
  </w:num>
  <w:num w:numId="5">
    <w:abstractNumId w:val="3"/>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089C"/>
    <w:rsid w:val="00000080"/>
    <w:rsid w:val="00000A1D"/>
    <w:rsid w:val="00004E0E"/>
    <w:rsid w:val="00006091"/>
    <w:rsid w:val="000063C8"/>
    <w:rsid w:val="000076D9"/>
    <w:rsid w:val="00007E63"/>
    <w:rsid w:val="00007E9B"/>
    <w:rsid w:val="00007EF7"/>
    <w:rsid w:val="00011202"/>
    <w:rsid w:val="00013E41"/>
    <w:rsid w:val="0001420A"/>
    <w:rsid w:val="00015A73"/>
    <w:rsid w:val="00016B9A"/>
    <w:rsid w:val="0002195A"/>
    <w:rsid w:val="00023B32"/>
    <w:rsid w:val="00024C9E"/>
    <w:rsid w:val="00031EE8"/>
    <w:rsid w:val="00035310"/>
    <w:rsid w:val="0003593E"/>
    <w:rsid w:val="0003659E"/>
    <w:rsid w:val="0004275C"/>
    <w:rsid w:val="0004792D"/>
    <w:rsid w:val="00051B82"/>
    <w:rsid w:val="000556CF"/>
    <w:rsid w:val="00065667"/>
    <w:rsid w:val="00066CD2"/>
    <w:rsid w:val="000730FB"/>
    <w:rsid w:val="00073972"/>
    <w:rsid w:val="00074FC4"/>
    <w:rsid w:val="00077B79"/>
    <w:rsid w:val="00084043"/>
    <w:rsid w:val="00085418"/>
    <w:rsid w:val="000867C6"/>
    <w:rsid w:val="00090C19"/>
    <w:rsid w:val="00093E71"/>
    <w:rsid w:val="00096244"/>
    <w:rsid w:val="00096378"/>
    <w:rsid w:val="000A2920"/>
    <w:rsid w:val="000A3533"/>
    <w:rsid w:val="000A35F8"/>
    <w:rsid w:val="000A5804"/>
    <w:rsid w:val="000B00D8"/>
    <w:rsid w:val="000B1EFD"/>
    <w:rsid w:val="000B6D40"/>
    <w:rsid w:val="000C7F15"/>
    <w:rsid w:val="000D35E1"/>
    <w:rsid w:val="000D38DB"/>
    <w:rsid w:val="000E0A1D"/>
    <w:rsid w:val="000E1A7E"/>
    <w:rsid w:val="000F729D"/>
    <w:rsid w:val="0010370F"/>
    <w:rsid w:val="0010479B"/>
    <w:rsid w:val="001103C6"/>
    <w:rsid w:val="00115544"/>
    <w:rsid w:val="00116318"/>
    <w:rsid w:val="0012240E"/>
    <w:rsid w:val="00123584"/>
    <w:rsid w:val="001236D6"/>
    <w:rsid w:val="0013639C"/>
    <w:rsid w:val="00147A2A"/>
    <w:rsid w:val="0015137A"/>
    <w:rsid w:val="00155952"/>
    <w:rsid w:val="0016238F"/>
    <w:rsid w:val="001634E2"/>
    <w:rsid w:val="00173AEB"/>
    <w:rsid w:val="00176E82"/>
    <w:rsid w:val="00181052"/>
    <w:rsid w:val="00181BEA"/>
    <w:rsid w:val="00184D89"/>
    <w:rsid w:val="00185673"/>
    <w:rsid w:val="00185BAD"/>
    <w:rsid w:val="00192EE9"/>
    <w:rsid w:val="00194432"/>
    <w:rsid w:val="00196FCD"/>
    <w:rsid w:val="001A306E"/>
    <w:rsid w:val="001B06EE"/>
    <w:rsid w:val="001B0A7B"/>
    <w:rsid w:val="001B0BA6"/>
    <w:rsid w:val="001B27F0"/>
    <w:rsid w:val="001B31A1"/>
    <w:rsid w:val="001B7A7F"/>
    <w:rsid w:val="001C0355"/>
    <w:rsid w:val="001C2E7A"/>
    <w:rsid w:val="001C2FB9"/>
    <w:rsid w:val="001C52C2"/>
    <w:rsid w:val="001C6D62"/>
    <w:rsid w:val="001D17C9"/>
    <w:rsid w:val="001D5001"/>
    <w:rsid w:val="001D52BF"/>
    <w:rsid w:val="001E01DB"/>
    <w:rsid w:val="001E0471"/>
    <w:rsid w:val="001E350B"/>
    <w:rsid w:val="001E5027"/>
    <w:rsid w:val="001E75AC"/>
    <w:rsid w:val="001F1C2F"/>
    <w:rsid w:val="001F2CC8"/>
    <w:rsid w:val="001F55F5"/>
    <w:rsid w:val="001F6BF7"/>
    <w:rsid w:val="0020083A"/>
    <w:rsid w:val="002036B9"/>
    <w:rsid w:val="002063F2"/>
    <w:rsid w:val="00210CE3"/>
    <w:rsid w:val="00212B2D"/>
    <w:rsid w:val="00214382"/>
    <w:rsid w:val="002143B8"/>
    <w:rsid w:val="0021511C"/>
    <w:rsid w:val="00217161"/>
    <w:rsid w:val="00222188"/>
    <w:rsid w:val="002229B0"/>
    <w:rsid w:val="00224BC7"/>
    <w:rsid w:val="0024080B"/>
    <w:rsid w:val="002427F4"/>
    <w:rsid w:val="002516E8"/>
    <w:rsid w:val="00254825"/>
    <w:rsid w:val="0025603D"/>
    <w:rsid w:val="0025664D"/>
    <w:rsid w:val="00262F5D"/>
    <w:rsid w:val="002646F6"/>
    <w:rsid w:val="00270B1B"/>
    <w:rsid w:val="00273C25"/>
    <w:rsid w:val="002774EF"/>
    <w:rsid w:val="002774F2"/>
    <w:rsid w:val="00277B5F"/>
    <w:rsid w:val="0028748E"/>
    <w:rsid w:val="002A1532"/>
    <w:rsid w:val="002A4C5F"/>
    <w:rsid w:val="002A6153"/>
    <w:rsid w:val="002B1E39"/>
    <w:rsid w:val="002B2601"/>
    <w:rsid w:val="002B2A93"/>
    <w:rsid w:val="002B427A"/>
    <w:rsid w:val="002B42E5"/>
    <w:rsid w:val="002B5343"/>
    <w:rsid w:val="002C069C"/>
    <w:rsid w:val="002C10D9"/>
    <w:rsid w:val="002C2D6E"/>
    <w:rsid w:val="002C4159"/>
    <w:rsid w:val="002C451E"/>
    <w:rsid w:val="002C5190"/>
    <w:rsid w:val="002D0A6F"/>
    <w:rsid w:val="002D0DCB"/>
    <w:rsid w:val="002D1E76"/>
    <w:rsid w:val="002D328D"/>
    <w:rsid w:val="002E17EE"/>
    <w:rsid w:val="002E36E7"/>
    <w:rsid w:val="002E3E75"/>
    <w:rsid w:val="002F4B2F"/>
    <w:rsid w:val="002F606F"/>
    <w:rsid w:val="002F647D"/>
    <w:rsid w:val="00303FD8"/>
    <w:rsid w:val="003053CA"/>
    <w:rsid w:val="00310CA1"/>
    <w:rsid w:val="00320442"/>
    <w:rsid w:val="003319D1"/>
    <w:rsid w:val="00345B06"/>
    <w:rsid w:val="00347C2F"/>
    <w:rsid w:val="003521D1"/>
    <w:rsid w:val="0036118B"/>
    <w:rsid w:val="00362F83"/>
    <w:rsid w:val="003636C9"/>
    <w:rsid w:val="003722CD"/>
    <w:rsid w:val="00374EE3"/>
    <w:rsid w:val="00377DED"/>
    <w:rsid w:val="00380447"/>
    <w:rsid w:val="00386BB3"/>
    <w:rsid w:val="00387C8A"/>
    <w:rsid w:val="00396BF2"/>
    <w:rsid w:val="00397A11"/>
    <w:rsid w:val="003A69D5"/>
    <w:rsid w:val="003B6695"/>
    <w:rsid w:val="003B7932"/>
    <w:rsid w:val="003C4768"/>
    <w:rsid w:val="003C6D88"/>
    <w:rsid w:val="003D0768"/>
    <w:rsid w:val="003D120E"/>
    <w:rsid w:val="003D1428"/>
    <w:rsid w:val="003D3486"/>
    <w:rsid w:val="003D3A5C"/>
    <w:rsid w:val="003D524D"/>
    <w:rsid w:val="003D5C7E"/>
    <w:rsid w:val="003D7EF3"/>
    <w:rsid w:val="003E1834"/>
    <w:rsid w:val="003E2694"/>
    <w:rsid w:val="003F739C"/>
    <w:rsid w:val="003F73C1"/>
    <w:rsid w:val="003F7686"/>
    <w:rsid w:val="00401539"/>
    <w:rsid w:val="00402294"/>
    <w:rsid w:val="00403D1C"/>
    <w:rsid w:val="004103D1"/>
    <w:rsid w:val="0041273C"/>
    <w:rsid w:val="004137D6"/>
    <w:rsid w:val="00414C13"/>
    <w:rsid w:val="00415102"/>
    <w:rsid w:val="004156D8"/>
    <w:rsid w:val="004228B1"/>
    <w:rsid w:val="00422B1A"/>
    <w:rsid w:val="004277DA"/>
    <w:rsid w:val="00431135"/>
    <w:rsid w:val="00431CA1"/>
    <w:rsid w:val="004322D1"/>
    <w:rsid w:val="004323FE"/>
    <w:rsid w:val="0043377C"/>
    <w:rsid w:val="00434805"/>
    <w:rsid w:val="004361B4"/>
    <w:rsid w:val="00436586"/>
    <w:rsid w:val="004375BF"/>
    <w:rsid w:val="00447016"/>
    <w:rsid w:val="00451CC3"/>
    <w:rsid w:val="004538CE"/>
    <w:rsid w:val="00453D2F"/>
    <w:rsid w:val="00460492"/>
    <w:rsid w:val="00467D6A"/>
    <w:rsid w:val="00474BDB"/>
    <w:rsid w:val="00483F24"/>
    <w:rsid w:val="00485DB7"/>
    <w:rsid w:val="004901D8"/>
    <w:rsid w:val="00491F62"/>
    <w:rsid w:val="00492362"/>
    <w:rsid w:val="004971C9"/>
    <w:rsid w:val="00497C87"/>
    <w:rsid w:val="004A4215"/>
    <w:rsid w:val="004A57E2"/>
    <w:rsid w:val="004B0B6D"/>
    <w:rsid w:val="004B12F4"/>
    <w:rsid w:val="004B1702"/>
    <w:rsid w:val="004C149A"/>
    <w:rsid w:val="004C1C96"/>
    <w:rsid w:val="004C6B05"/>
    <w:rsid w:val="004D08DE"/>
    <w:rsid w:val="004D0930"/>
    <w:rsid w:val="004D0EEB"/>
    <w:rsid w:val="004D13CF"/>
    <w:rsid w:val="004D1F3B"/>
    <w:rsid w:val="004D6960"/>
    <w:rsid w:val="004E05F7"/>
    <w:rsid w:val="004E12F4"/>
    <w:rsid w:val="004E21DC"/>
    <w:rsid w:val="004F55E4"/>
    <w:rsid w:val="004F7AEE"/>
    <w:rsid w:val="0050084C"/>
    <w:rsid w:val="005027E6"/>
    <w:rsid w:val="00504DBA"/>
    <w:rsid w:val="00504FB1"/>
    <w:rsid w:val="00505252"/>
    <w:rsid w:val="00515426"/>
    <w:rsid w:val="00521BFC"/>
    <w:rsid w:val="00522D52"/>
    <w:rsid w:val="00523704"/>
    <w:rsid w:val="0052592B"/>
    <w:rsid w:val="00525E57"/>
    <w:rsid w:val="00527664"/>
    <w:rsid w:val="0052780A"/>
    <w:rsid w:val="00532338"/>
    <w:rsid w:val="0053689C"/>
    <w:rsid w:val="00540315"/>
    <w:rsid w:val="00540609"/>
    <w:rsid w:val="00540D62"/>
    <w:rsid w:val="005455FD"/>
    <w:rsid w:val="00545BAC"/>
    <w:rsid w:val="00550971"/>
    <w:rsid w:val="00552319"/>
    <w:rsid w:val="00556342"/>
    <w:rsid w:val="00563BF7"/>
    <w:rsid w:val="00565A92"/>
    <w:rsid w:val="0057403F"/>
    <w:rsid w:val="0058001C"/>
    <w:rsid w:val="0058115A"/>
    <w:rsid w:val="00583153"/>
    <w:rsid w:val="005833E2"/>
    <w:rsid w:val="005937BD"/>
    <w:rsid w:val="0059387C"/>
    <w:rsid w:val="005A4236"/>
    <w:rsid w:val="005B01E9"/>
    <w:rsid w:val="005C0D78"/>
    <w:rsid w:val="005C618B"/>
    <w:rsid w:val="005C7FFD"/>
    <w:rsid w:val="005E09C4"/>
    <w:rsid w:val="005E1B6B"/>
    <w:rsid w:val="005E2998"/>
    <w:rsid w:val="005E6FAE"/>
    <w:rsid w:val="005F58C2"/>
    <w:rsid w:val="005F58DE"/>
    <w:rsid w:val="005F7364"/>
    <w:rsid w:val="005F7445"/>
    <w:rsid w:val="005F7944"/>
    <w:rsid w:val="006043DF"/>
    <w:rsid w:val="006075B5"/>
    <w:rsid w:val="00607653"/>
    <w:rsid w:val="00607BB6"/>
    <w:rsid w:val="00610303"/>
    <w:rsid w:val="00611753"/>
    <w:rsid w:val="006145C8"/>
    <w:rsid w:val="00621F6A"/>
    <w:rsid w:val="006229C7"/>
    <w:rsid w:val="00623800"/>
    <w:rsid w:val="00623C04"/>
    <w:rsid w:val="0063089C"/>
    <w:rsid w:val="00637642"/>
    <w:rsid w:val="00641F60"/>
    <w:rsid w:val="006462A5"/>
    <w:rsid w:val="00647493"/>
    <w:rsid w:val="006505B2"/>
    <w:rsid w:val="00656145"/>
    <w:rsid w:val="00657134"/>
    <w:rsid w:val="0066162E"/>
    <w:rsid w:val="00663040"/>
    <w:rsid w:val="00663A00"/>
    <w:rsid w:val="006714C6"/>
    <w:rsid w:val="00672A79"/>
    <w:rsid w:val="00673383"/>
    <w:rsid w:val="00673D8E"/>
    <w:rsid w:val="006825A0"/>
    <w:rsid w:val="00683429"/>
    <w:rsid w:val="00683C2B"/>
    <w:rsid w:val="00685DDB"/>
    <w:rsid w:val="00687545"/>
    <w:rsid w:val="00690067"/>
    <w:rsid w:val="0069202F"/>
    <w:rsid w:val="00692FE1"/>
    <w:rsid w:val="00694A3C"/>
    <w:rsid w:val="006A129C"/>
    <w:rsid w:val="006A5FDC"/>
    <w:rsid w:val="006A61E1"/>
    <w:rsid w:val="006A6F21"/>
    <w:rsid w:val="006A6FDC"/>
    <w:rsid w:val="006B1F96"/>
    <w:rsid w:val="006B2227"/>
    <w:rsid w:val="006B4495"/>
    <w:rsid w:val="006B45A9"/>
    <w:rsid w:val="006C2574"/>
    <w:rsid w:val="006C3BC3"/>
    <w:rsid w:val="006D03D8"/>
    <w:rsid w:val="006E0E81"/>
    <w:rsid w:val="006E35D0"/>
    <w:rsid w:val="006F0706"/>
    <w:rsid w:val="006F3CA8"/>
    <w:rsid w:val="006F7174"/>
    <w:rsid w:val="007017D1"/>
    <w:rsid w:val="00702145"/>
    <w:rsid w:val="00703404"/>
    <w:rsid w:val="00706753"/>
    <w:rsid w:val="007156AF"/>
    <w:rsid w:val="00715D93"/>
    <w:rsid w:val="00722802"/>
    <w:rsid w:val="00724E04"/>
    <w:rsid w:val="00726306"/>
    <w:rsid w:val="00730464"/>
    <w:rsid w:val="00736991"/>
    <w:rsid w:val="00737510"/>
    <w:rsid w:val="00737C3C"/>
    <w:rsid w:val="00742745"/>
    <w:rsid w:val="00743B82"/>
    <w:rsid w:val="007513F1"/>
    <w:rsid w:val="00753242"/>
    <w:rsid w:val="007613C5"/>
    <w:rsid w:val="00762896"/>
    <w:rsid w:val="00762E29"/>
    <w:rsid w:val="00763E40"/>
    <w:rsid w:val="0077104C"/>
    <w:rsid w:val="00773FB6"/>
    <w:rsid w:val="00775676"/>
    <w:rsid w:val="00780EAB"/>
    <w:rsid w:val="00785D30"/>
    <w:rsid w:val="00791C53"/>
    <w:rsid w:val="00792B9F"/>
    <w:rsid w:val="007A05FE"/>
    <w:rsid w:val="007A13ED"/>
    <w:rsid w:val="007B0672"/>
    <w:rsid w:val="007B33A2"/>
    <w:rsid w:val="007B60EC"/>
    <w:rsid w:val="007C232F"/>
    <w:rsid w:val="007C7DC5"/>
    <w:rsid w:val="007D293A"/>
    <w:rsid w:val="007D3CB0"/>
    <w:rsid w:val="007D52B7"/>
    <w:rsid w:val="007D52F7"/>
    <w:rsid w:val="007E038D"/>
    <w:rsid w:val="007E3E9E"/>
    <w:rsid w:val="007E4317"/>
    <w:rsid w:val="007E779B"/>
    <w:rsid w:val="007E7D16"/>
    <w:rsid w:val="007F3ADA"/>
    <w:rsid w:val="007F5B03"/>
    <w:rsid w:val="00803BD1"/>
    <w:rsid w:val="00822A7D"/>
    <w:rsid w:val="0082306F"/>
    <w:rsid w:val="00823628"/>
    <w:rsid w:val="00831800"/>
    <w:rsid w:val="0083350A"/>
    <w:rsid w:val="00835E92"/>
    <w:rsid w:val="0084302D"/>
    <w:rsid w:val="00847EA7"/>
    <w:rsid w:val="00860755"/>
    <w:rsid w:val="008616C3"/>
    <w:rsid w:val="0086259F"/>
    <w:rsid w:val="00862792"/>
    <w:rsid w:val="00862E04"/>
    <w:rsid w:val="008642AB"/>
    <w:rsid w:val="00866606"/>
    <w:rsid w:val="008710F2"/>
    <w:rsid w:val="00871510"/>
    <w:rsid w:val="00882806"/>
    <w:rsid w:val="008829A1"/>
    <w:rsid w:val="00885FB3"/>
    <w:rsid w:val="00886A13"/>
    <w:rsid w:val="00886D42"/>
    <w:rsid w:val="00887ED7"/>
    <w:rsid w:val="0089143B"/>
    <w:rsid w:val="00891884"/>
    <w:rsid w:val="00892883"/>
    <w:rsid w:val="00892FE7"/>
    <w:rsid w:val="008961DA"/>
    <w:rsid w:val="008A2610"/>
    <w:rsid w:val="008A4462"/>
    <w:rsid w:val="008A4E8E"/>
    <w:rsid w:val="008B04B4"/>
    <w:rsid w:val="008B21FF"/>
    <w:rsid w:val="008B3E91"/>
    <w:rsid w:val="008B472C"/>
    <w:rsid w:val="008C0064"/>
    <w:rsid w:val="008C12F6"/>
    <w:rsid w:val="008C2CB2"/>
    <w:rsid w:val="008C5C6D"/>
    <w:rsid w:val="008D1FDA"/>
    <w:rsid w:val="008F0AA1"/>
    <w:rsid w:val="008F5392"/>
    <w:rsid w:val="008F781A"/>
    <w:rsid w:val="00901BBD"/>
    <w:rsid w:val="00901FEF"/>
    <w:rsid w:val="0090468B"/>
    <w:rsid w:val="0090729C"/>
    <w:rsid w:val="0091573A"/>
    <w:rsid w:val="00921363"/>
    <w:rsid w:val="00925712"/>
    <w:rsid w:val="00926F31"/>
    <w:rsid w:val="00933697"/>
    <w:rsid w:val="00937472"/>
    <w:rsid w:val="00937F4C"/>
    <w:rsid w:val="0094006C"/>
    <w:rsid w:val="009406A9"/>
    <w:rsid w:val="00940996"/>
    <w:rsid w:val="009413C7"/>
    <w:rsid w:val="0094762A"/>
    <w:rsid w:val="009507C1"/>
    <w:rsid w:val="009524C5"/>
    <w:rsid w:val="00957D1B"/>
    <w:rsid w:val="0096281F"/>
    <w:rsid w:val="00964343"/>
    <w:rsid w:val="009648B9"/>
    <w:rsid w:val="00965C13"/>
    <w:rsid w:val="00967106"/>
    <w:rsid w:val="00967459"/>
    <w:rsid w:val="00970FA0"/>
    <w:rsid w:val="0097200F"/>
    <w:rsid w:val="00974A9C"/>
    <w:rsid w:val="009759E7"/>
    <w:rsid w:val="0097687B"/>
    <w:rsid w:val="00987F3E"/>
    <w:rsid w:val="00995267"/>
    <w:rsid w:val="009966D8"/>
    <w:rsid w:val="00996930"/>
    <w:rsid w:val="009A114A"/>
    <w:rsid w:val="009A1F82"/>
    <w:rsid w:val="009A67BA"/>
    <w:rsid w:val="009B178E"/>
    <w:rsid w:val="009B3DAA"/>
    <w:rsid w:val="009B4C92"/>
    <w:rsid w:val="009C2611"/>
    <w:rsid w:val="009C2614"/>
    <w:rsid w:val="009C3304"/>
    <w:rsid w:val="009C3366"/>
    <w:rsid w:val="009C3949"/>
    <w:rsid w:val="009D063D"/>
    <w:rsid w:val="009D20A6"/>
    <w:rsid w:val="009D3E57"/>
    <w:rsid w:val="009D6503"/>
    <w:rsid w:val="009E742F"/>
    <w:rsid w:val="009F0F0E"/>
    <w:rsid w:val="009F1381"/>
    <w:rsid w:val="009F5881"/>
    <w:rsid w:val="009F7CB5"/>
    <w:rsid w:val="00A035DD"/>
    <w:rsid w:val="00A10E28"/>
    <w:rsid w:val="00A125F1"/>
    <w:rsid w:val="00A13C08"/>
    <w:rsid w:val="00A21EF9"/>
    <w:rsid w:val="00A34068"/>
    <w:rsid w:val="00A346CA"/>
    <w:rsid w:val="00A43CF9"/>
    <w:rsid w:val="00A50305"/>
    <w:rsid w:val="00A53AA1"/>
    <w:rsid w:val="00A560A0"/>
    <w:rsid w:val="00A664B3"/>
    <w:rsid w:val="00A73B2E"/>
    <w:rsid w:val="00A87BC2"/>
    <w:rsid w:val="00A910A6"/>
    <w:rsid w:val="00A92AB5"/>
    <w:rsid w:val="00A9731F"/>
    <w:rsid w:val="00AA411C"/>
    <w:rsid w:val="00AB493E"/>
    <w:rsid w:val="00AB71C9"/>
    <w:rsid w:val="00AB7B1B"/>
    <w:rsid w:val="00AC5EE5"/>
    <w:rsid w:val="00AD7A87"/>
    <w:rsid w:val="00AE57EF"/>
    <w:rsid w:val="00AF6167"/>
    <w:rsid w:val="00B0311C"/>
    <w:rsid w:val="00B15A0B"/>
    <w:rsid w:val="00B165CE"/>
    <w:rsid w:val="00B214A6"/>
    <w:rsid w:val="00B30CD1"/>
    <w:rsid w:val="00B323D3"/>
    <w:rsid w:val="00B32A04"/>
    <w:rsid w:val="00B3455A"/>
    <w:rsid w:val="00B34DC2"/>
    <w:rsid w:val="00B3775D"/>
    <w:rsid w:val="00B4020E"/>
    <w:rsid w:val="00B44D25"/>
    <w:rsid w:val="00B47427"/>
    <w:rsid w:val="00B51DAF"/>
    <w:rsid w:val="00B5446B"/>
    <w:rsid w:val="00B558D2"/>
    <w:rsid w:val="00B63291"/>
    <w:rsid w:val="00B63D88"/>
    <w:rsid w:val="00B64819"/>
    <w:rsid w:val="00B652FB"/>
    <w:rsid w:val="00B65A0C"/>
    <w:rsid w:val="00B73F65"/>
    <w:rsid w:val="00B82647"/>
    <w:rsid w:val="00B82F94"/>
    <w:rsid w:val="00B86FE9"/>
    <w:rsid w:val="00B911D8"/>
    <w:rsid w:val="00B93C53"/>
    <w:rsid w:val="00B9514C"/>
    <w:rsid w:val="00BA174C"/>
    <w:rsid w:val="00BA2445"/>
    <w:rsid w:val="00BA2A23"/>
    <w:rsid w:val="00BC2997"/>
    <w:rsid w:val="00BC3748"/>
    <w:rsid w:val="00BC5E81"/>
    <w:rsid w:val="00BD212C"/>
    <w:rsid w:val="00BD22BB"/>
    <w:rsid w:val="00BD48C4"/>
    <w:rsid w:val="00BD6BC1"/>
    <w:rsid w:val="00BD7F22"/>
    <w:rsid w:val="00BE436E"/>
    <w:rsid w:val="00BE4DC0"/>
    <w:rsid w:val="00BF0EE0"/>
    <w:rsid w:val="00BF663F"/>
    <w:rsid w:val="00C077DD"/>
    <w:rsid w:val="00C11BBD"/>
    <w:rsid w:val="00C12BFA"/>
    <w:rsid w:val="00C20B78"/>
    <w:rsid w:val="00C22874"/>
    <w:rsid w:val="00C241A2"/>
    <w:rsid w:val="00C2528F"/>
    <w:rsid w:val="00C327DC"/>
    <w:rsid w:val="00C32CAF"/>
    <w:rsid w:val="00C372A8"/>
    <w:rsid w:val="00C374D8"/>
    <w:rsid w:val="00C4235A"/>
    <w:rsid w:val="00C533C9"/>
    <w:rsid w:val="00C574D5"/>
    <w:rsid w:val="00C617B3"/>
    <w:rsid w:val="00C6609E"/>
    <w:rsid w:val="00C717B8"/>
    <w:rsid w:val="00C73990"/>
    <w:rsid w:val="00C758AA"/>
    <w:rsid w:val="00C77C64"/>
    <w:rsid w:val="00C80E62"/>
    <w:rsid w:val="00C848AE"/>
    <w:rsid w:val="00C92654"/>
    <w:rsid w:val="00C94311"/>
    <w:rsid w:val="00CA0B7E"/>
    <w:rsid w:val="00CA0BEC"/>
    <w:rsid w:val="00CA3700"/>
    <w:rsid w:val="00CA752A"/>
    <w:rsid w:val="00CB2070"/>
    <w:rsid w:val="00CB5DFE"/>
    <w:rsid w:val="00CB7CAC"/>
    <w:rsid w:val="00CC0BF8"/>
    <w:rsid w:val="00CC2785"/>
    <w:rsid w:val="00CC62EF"/>
    <w:rsid w:val="00CE4767"/>
    <w:rsid w:val="00CF4D98"/>
    <w:rsid w:val="00CF7746"/>
    <w:rsid w:val="00CF77F7"/>
    <w:rsid w:val="00D03896"/>
    <w:rsid w:val="00D11402"/>
    <w:rsid w:val="00D13FFB"/>
    <w:rsid w:val="00D15081"/>
    <w:rsid w:val="00D27CC8"/>
    <w:rsid w:val="00D27F21"/>
    <w:rsid w:val="00D33BD9"/>
    <w:rsid w:val="00D33E4F"/>
    <w:rsid w:val="00D37CA0"/>
    <w:rsid w:val="00D42536"/>
    <w:rsid w:val="00D44BF4"/>
    <w:rsid w:val="00D4646B"/>
    <w:rsid w:val="00D478ED"/>
    <w:rsid w:val="00D50956"/>
    <w:rsid w:val="00D51559"/>
    <w:rsid w:val="00D51988"/>
    <w:rsid w:val="00D646F9"/>
    <w:rsid w:val="00D65478"/>
    <w:rsid w:val="00D66F45"/>
    <w:rsid w:val="00D679F9"/>
    <w:rsid w:val="00D70941"/>
    <w:rsid w:val="00D7336A"/>
    <w:rsid w:val="00D762B7"/>
    <w:rsid w:val="00D82FE7"/>
    <w:rsid w:val="00D85AEF"/>
    <w:rsid w:val="00D860DA"/>
    <w:rsid w:val="00D91416"/>
    <w:rsid w:val="00D9240E"/>
    <w:rsid w:val="00D945AE"/>
    <w:rsid w:val="00DA0020"/>
    <w:rsid w:val="00DA5CB0"/>
    <w:rsid w:val="00DB1A9E"/>
    <w:rsid w:val="00DB2AA3"/>
    <w:rsid w:val="00DB5270"/>
    <w:rsid w:val="00DB5863"/>
    <w:rsid w:val="00DB63E3"/>
    <w:rsid w:val="00DB682D"/>
    <w:rsid w:val="00DC076C"/>
    <w:rsid w:val="00DC2990"/>
    <w:rsid w:val="00DC2A28"/>
    <w:rsid w:val="00DC5A2C"/>
    <w:rsid w:val="00DC7A8D"/>
    <w:rsid w:val="00DD4972"/>
    <w:rsid w:val="00DD6775"/>
    <w:rsid w:val="00DE2894"/>
    <w:rsid w:val="00DE55C1"/>
    <w:rsid w:val="00DE575A"/>
    <w:rsid w:val="00DF4173"/>
    <w:rsid w:val="00DF4BC7"/>
    <w:rsid w:val="00DF5331"/>
    <w:rsid w:val="00DF70EE"/>
    <w:rsid w:val="00E01504"/>
    <w:rsid w:val="00E03093"/>
    <w:rsid w:val="00E06A72"/>
    <w:rsid w:val="00E1299D"/>
    <w:rsid w:val="00E17AF1"/>
    <w:rsid w:val="00E2189F"/>
    <w:rsid w:val="00E218B2"/>
    <w:rsid w:val="00E23877"/>
    <w:rsid w:val="00E266E8"/>
    <w:rsid w:val="00E27661"/>
    <w:rsid w:val="00E30B15"/>
    <w:rsid w:val="00E33011"/>
    <w:rsid w:val="00E36858"/>
    <w:rsid w:val="00E40FD2"/>
    <w:rsid w:val="00E430E8"/>
    <w:rsid w:val="00E43AD5"/>
    <w:rsid w:val="00E56054"/>
    <w:rsid w:val="00E569AA"/>
    <w:rsid w:val="00E61D3C"/>
    <w:rsid w:val="00E65BF1"/>
    <w:rsid w:val="00E664BC"/>
    <w:rsid w:val="00E66529"/>
    <w:rsid w:val="00E72C4B"/>
    <w:rsid w:val="00E72D55"/>
    <w:rsid w:val="00E73F7C"/>
    <w:rsid w:val="00E80A62"/>
    <w:rsid w:val="00E80CC4"/>
    <w:rsid w:val="00E91DCC"/>
    <w:rsid w:val="00E95613"/>
    <w:rsid w:val="00EA176D"/>
    <w:rsid w:val="00EA63EF"/>
    <w:rsid w:val="00EA6C75"/>
    <w:rsid w:val="00EB36D4"/>
    <w:rsid w:val="00EB50D3"/>
    <w:rsid w:val="00EC0F5D"/>
    <w:rsid w:val="00EC19B3"/>
    <w:rsid w:val="00EC1AA4"/>
    <w:rsid w:val="00EC4B82"/>
    <w:rsid w:val="00EC71A9"/>
    <w:rsid w:val="00ED4338"/>
    <w:rsid w:val="00EE3D01"/>
    <w:rsid w:val="00EE5D4B"/>
    <w:rsid w:val="00EF3DBF"/>
    <w:rsid w:val="00F00E23"/>
    <w:rsid w:val="00F02CCD"/>
    <w:rsid w:val="00F071B5"/>
    <w:rsid w:val="00F07B25"/>
    <w:rsid w:val="00F129CF"/>
    <w:rsid w:val="00F14DC0"/>
    <w:rsid w:val="00F152BB"/>
    <w:rsid w:val="00F16FD7"/>
    <w:rsid w:val="00F2167A"/>
    <w:rsid w:val="00F2327D"/>
    <w:rsid w:val="00F25CCF"/>
    <w:rsid w:val="00F2717E"/>
    <w:rsid w:val="00F307E2"/>
    <w:rsid w:val="00F3350C"/>
    <w:rsid w:val="00F353EE"/>
    <w:rsid w:val="00F404FC"/>
    <w:rsid w:val="00F4296C"/>
    <w:rsid w:val="00F42E6B"/>
    <w:rsid w:val="00F45010"/>
    <w:rsid w:val="00F45348"/>
    <w:rsid w:val="00F453DD"/>
    <w:rsid w:val="00F53539"/>
    <w:rsid w:val="00F6021A"/>
    <w:rsid w:val="00F62634"/>
    <w:rsid w:val="00F656FD"/>
    <w:rsid w:val="00F678FE"/>
    <w:rsid w:val="00F72535"/>
    <w:rsid w:val="00F72712"/>
    <w:rsid w:val="00F75610"/>
    <w:rsid w:val="00F836D7"/>
    <w:rsid w:val="00F83C96"/>
    <w:rsid w:val="00F90725"/>
    <w:rsid w:val="00F90C6C"/>
    <w:rsid w:val="00F90E29"/>
    <w:rsid w:val="00F92E23"/>
    <w:rsid w:val="00F942D5"/>
    <w:rsid w:val="00F94C15"/>
    <w:rsid w:val="00F9553A"/>
    <w:rsid w:val="00F96AF3"/>
    <w:rsid w:val="00FA164F"/>
    <w:rsid w:val="00FA5858"/>
    <w:rsid w:val="00FB2A36"/>
    <w:rsid w:val="00FB3A0A"/>
    <w:rsid w:val="00FB6FAF"/>
    <w:rsid w:val="00FB7C0B"/>
    <w:rsid w:val="00FB7E70"/>
    <w:rsid w:val="00FC2345"/>
    <w:rsid w:val="00FC4582"/>
    <w:rsid w:val="00FC6F60"/>
    <w:rsid w:val="00FC770B"/>
    <w:rsid w:val="00FD0954"/>
    <w:rsid w:val="00FD64FB"/>
    <w:rsid w:val="00FD6F44"/>
    <w:rsid w:val="00FD7584"/>
    <w:rsid w:val="00FD759E"/>
    <w:rsid w:val="00FD775F"/>
    <w:rsid w:val="00FE3F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rules v:ext="edit">
        <o:r id="V:Rule1" type="connector" idref="#_x0000_s1028"/>
        <o:r id="V:Rule2" type="connector" idref="#_x0000_s1029"/>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37"/>
        <o:r id="V:Rule11" type="connector" idref="#_x0000_s103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89C"/>
    <w:pPr>
      <w:spacing w:after="200" w:line="276" w:lineRule="auto"/>
    </w:pPr>
    <w:rPr>
      <w:lang w:eastAsia="en-US"/>
    </w:rPr>
  </w:style>
  <w:style w:type="paragraph" w:styleId="Heading1">
    <w:name w:val="heading 1"/>
    <w:basedOn w:val="Normal"/>
    <w:next w:val="Normal"/>
    <w:link w:val="Heading1Char"/>
    <w:uiPriority w:val="99"/>
    <w:qFormat/>
    <w:rsid w:val="00DD4972"/>
    <w:pPr>
      <w:keepNext/>
      <w:keepLines/>
      <w:spacing w:before="480"/>
      <w:outlineLvl w:val="0"/>
    </w:pPr>
    <w:rPr>
      <w:rFonts w:eastAsia="Times New Roman"/>
      <w:b/>
      <w:bCs/>
      <w:sz w:val="28"/>
      <w:szCs w:val="28"/>
    </w:rPr>
  </w:style>
  <w:style w:type="paragraph" w:styleId="Heading2">
    <w:name w:val="heading 2"/>
    <w:basedOn w:val="Normal"/>
    <w:next w:val="Normal"/>
    <w:link w:val="Heading2Char"/>
    <w:uiPriority w:val="99"/>
    <w:qFormat/>
    <w:rsid w:val="00115544"/>
    <w:pPr>
      <w:keepNext/>
      <w:keepLines/>
      <w:spacing w:before="220"/>
      <w:outlineLvl w:val="1"/>
    </w:pPr>
    <w:rPr>
      <w:rFonts w:eastAsia="Times New Roman"/>
      <w:b/>
      <w:bCs/>
      <w:szCs w:val="26"/>
    </w:rPr>
  </w:style>
  <w:style w:type="paragraph" w:styleId="Heading5">
    <w:name w:val="heading 5"/>
    <w:basedOn w:val="Normal"/>
    <w:next w:val="Normal"/>
    <w:link w:val="Heading5Char"/>
    <w:uiPriority w:val="99"/>
    <w:qFormat/>
    <w:locked/>
    <w:rsid w:val="002D0A6F"/>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D4972"/>
    <w:rPr>
      <w:rFonts w:ascii="Arial" w:hAnsi="Arial" w:cs="Times New Roman"/>
      <w:b/>
      <w:bCs/>
      <w:sz w:val="28"/>
      <w:szCs w:val="28"/>
      <w:lang w:val="en-US" w:eastAsia="en-US"/>
    </w:rPr>
  </w:style>
  <w:style w:type="character" w:customStyle="1" w:styleId="Heading2Char">
    <w:name w:val="Heading 2 Char"/>
    <w:basedOn w:val="DefaultParagraphFont"/>
    <w:link w:val="Heading2"/>
    <w:uiPriority w:val="99"/>
    <w:semiHidden/>
    <w:locked/>
    <w:rsid w:val="00115544"/>
    <w:rPr>
      <w:rFonts w:ascii="Arial" w:hAnsi="Arial" w:cs="Times New Roman"/>
      <w:b/>
      <w:bCs/>
      <w:sz w:val="26"/>
      <w:szCs w:val="26"/>
    </w:rPr>
  </w:style>
  <w:style w:type="character" w:customStyle="1" w:styleId="Heading5Char">
    <w:name w:val="Heading 5 Char"/>
    <w:basedOn w:val="DefaultParagraphFont"/>
    <w:link w:val="Heading5"/>
    <w:uiPriority w:val="99"/>
    <w:semiHidden/>
    <w:locked/>
    <w:rsid w:val="00147A2A"/>
    <w:rPr>
      <w:rFonts w:ascii="Calibri" w:hAnsi="Calibri" w:cs="Times New Roman"/>
      <w:b/>
      <w:bCs/>
      <w:i/>
      <w:iCs/>
      <w:sz w:val="26"/>
      <w:szCs w:val="26"/>
      <w:lang w:eastAsia="en-US"/>
    </w:rPr>
  </w:style>
  <w:style w:type="paragraph" w:styleId="BalloonText">
    <w:name w:val="Balloon Text"/>
    <w:basedOn w:val="Normal"/>
    <w:link w:val="BalloonTextChar"/>
    <w:uiPriority w:val="99"/>
    <w:semiHidden/>
    <w:rsid w:val="00521BF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1BFC"/>
    <w:rPr>
      <w:rFonts w:ascii="Tahoma" w:hAnsi="Tahoma" w:cs="Tahoma"/>
      <w:sz w:val="16"/>
      <w:szCs w:val="16"/>
    </w:rPr>
  </w:style>
  <w:style w:type="paragraph" w:styleId="NoSpacing">
    <w:name w:val="No Spacing"/>
    <w:uiPriority w:val="99"/>
    <w:qFormat/>
    <w:rsid w:val="00115544"/>
    <w:rPr>
      <w:rFonts w:ascii="Arial" w:hAnsi="Arial"/>
      <w:lang w:eastAsia="en-US"/>
    </w:rPr>
  </w:style>
  <w:style w:type="paragraph" w:customStyle="1" w:styleId="Numbered">
    <w:name w:val="Numbered"/>
    <w:basedOn w:val="Normal"/>
    <w:uiPriority w:val="99"/>
    <w:rsid w:val="00115544"/>
    <w:pPr>
      <w:numPr>
        <w:numId w:val="1"/>
      </w:numPr>
      <w:ind w:left="567" w:hanging="567"/>
    </w:pPr>
  </w:style>
  <w:style w:type="paragraph" w:customStyle="1" w:styleId="Bullets">
    <w:name w:val="Bullets"/>
    <w:basedOn w:val="Numbered"/>
    <w:uiPriority w:val="99"/>
    <w:rsid w:val="00115544"/>
    <w:pPr>
      <w:numPr>
        <w:numId w:val="2"/>
      </w:numPr>
    </w:pPr>
  </w:style>
  <w:style w:type="paragraph" w:styleId="Header">
    <w:name w:val="header"/>
    <w:basedOn w:val="Normal"/>
    <w:link w:val="HeaderChar"/>
    <w:uiPriority w:val="99"/>
    <w:rsid w:val="00521BFC"/>
    <w:pPr>
      <w:tabs>
        <w:tab w:val="center" w:pos="4513"/>
        <w:tab w:val="right" w:pos="9026"/>
      </w:tabs>
    </w:pPr>
  </w:style>
  <w:style w:type="character" w:customStyle="1" w:styleId="HeaderChar">
    <w:name w:val="Header Char"/>
    <w:basedOn w:val="DefaultParagraphFont"/>
    <w:link w:val="Header"/>
    <w:uiPriority w:val="99"/>
    <w:locked/>
    <w:rsid w:val="00521BFC"/>
    <w:rPr>
      <w:rFonts w:ascii="Arial" w:hAnsi="Arial" w:cs="Times New Roman"/>
    </w:rPr>
  </w:style>
  <w:style w:type="paragraph" w:styleId="Footer">
    <w:name w:val="footer"/>
    <w:basedOn w:val="Normal"/>
    <w:link w:val="FooterChar"/>
    <w:uiPriority w:val="99"/>
    <w:rsid w:val="00521BFC"/>
    <w:pPr>
      <w:tabs>
        <w:tab w:val="center" w:pos="4513"/>
        <w:tab w:val="right" w:pos="9026"/>
      </w:tabs>
    </w:pPr>
  </w:style>
  <w:style w:type="character" w:customStyle="1" w:styleId="FooterChar">
    <w:name w:val="Footer Char"/>
    <w:basedOn w:val="DefaultParagraphFont"/>
    <w:link w:val="Footer"/>
    <w:uiPriority w:val="99"/>
    <w:locked/>
    <w:rsid w:val="00521BFC"/>
    <w:rPr>
      <w:rFonts w:ascii="Arial" w:hAnsi="Arial" w:cs="Times New Roman"/>
    </w:rPr>
  </w:style>
  <w:style w:type="paragraph" w:customStyle="1" w:styleId="NumberingSteps">
    <w:name w:val="Numbering Steps"/>
    <w:basedOn w:val="Normal"/>
    <w:uiPriority w:val="99"/>
    <w:rsid w:val="007A13ED"/>
    <w:pPr>
      <w:numPr>
        <w:numId w:val="3"/>
      </w:numPr>
      <w:spacing w:after="240"/>
      <w:jc w:val="both"/>
    </w:pPr>
    <w:rPr>
      <w:lang w:val="en-US"/>
    </w:rPr>
  </w:style>
  <w:style w:type="paragraph" w:styleId="IntenseQuote">
    <w:name w:val="Intense Quote"/>
    <w:aliases w:val="TopicInfo"/>
    <w:basedOn w:val="Normal"/>
    <w:next w:val="Normal"/>
    <w:link w:val="IntenseQuoteChar"/>
    <w:uiPriority w:val="99"/>
    <w:qFormat/>
    <w:rsid w:val="00451CC3"/>
    <w:pPr>
      <w:spacing w:after="240"/>
    </w:pPr>
    <w:rPr>
      <w:bCs/>
      <w:iCs/>
      <w:noProof/>
      <w:lang w:eastAsia="en-GB"/>
    </w:rPr>
  </w:style>
  <w:style w:type="character" w:customStyle="1" w:styleId="IntenseQuoteChar">
    <w:name w:val="Intense Quote Char"/>
    <w:aliases w:val="TopicInfo Char"/>
    <w:basedOn w:val="DefaultParagraphFont"/>
    <w:link w:val="IntenseQuote"/>
    <w:uiPriority w:val="99"/>
    <w:locked/>
    <w:rsid w:val="00451CC3"/>
    <w:rPr>
      <w:rFonts w:ascii="Arial" w:hAnsi="Arial" w:cs="Times New Roman"/>
      <w:bCs/>
      <w:iCs/>
      <w:noProof/>
      <w:lang w:val="en-GB" w:eastAsia="en-GB" w:bidi="ar-SA"/>
    </w:rPr>
  </w:style>
  <w:style w:type="paragraph" w:customStyle="1" w:styleId="NOSSideHeading">
    <w:name w:val="NOS Side Heading"/>
    <w:basedOn w:val="Normal"/>
    <w:uiPriority w:val="99"/>
    <w:rsid w:val="0063089C"/>
    <w:pPr>
      <w:spacing w:after="0" w:line="240" w:lineRule="auto"/>
    </w:pPr>
    <w:rPr>
      <w:rFonts w:ascii="Arial" w:hAnsi="Arial"/>
      <w:b/>
      <w:noProof/>
      <w:color w:val="0070C0"/>
      <w:sz w:val="26"/>
      <w:lang w:eastAsia="en-GB"/>
    </w:rPr>
  </w:style>
  <w:style w:type="paragraph" w:customStyle="1" w:styleId="NOSBodyText">
    <w:name w:val="NOS Body Text"/>
    <w:basedOn w:val="Normal"/>
    <w:uiPriority w:val="99"/>
    <w:rsid w:val="0063089C"/>
    <w:pPr>
      <w:spacing w:after="0" w:line="300" w:lineRule="exact"/>
    </w:pPr>
    <w:rPr>
      <w:rFonts w:ascii="Arial" w:hAnsi="Arial"/>
    </w:rPr>
  </w:style>
  <w:style w:type="character" w:customStyle="1" w:styleId="A3">
    <w:name w:val="A3"/>
    <w:uiPriority w:val="99"/>
    <w:rsid w:val="0063089C"/>
    <w:rPr>
      <w:color w:val="221E1F"/>
      <w:sz w:val="22"/>
    </w:rPr>
  </w:style>
  <w:style w:type="paragraph" w:customStyle="1" w:styleId="NOSBodyHeading">
    <w:name w:val="NOS Body Heading"/>
    <w:basedOn w:val="NOSBodyText"/>
    <w:uiPriority w:val="99"/>
    <w:rsid w:val="0052780A"/>
    <w:rPr>
      <w:b/>
    </w:rPr>
  </w:style>
  <w:style w:type="paragraph" w:customStyle="1" w:styleId="NOSNumberList">
    <w:name w:val="NOS Number List"/>
    <w:basedOn w:val="NOSBodyText"/>
    <w:uiPriority w:val="99"/>
    <w:rsid w:val="0052780A"/>
    <w:pPr>
      <w:numPr>
        <w:numId w:val="4"/>
      </w:numPr>
    </w:pPr>
  </w:style>
  <w:style w:type="paragraph" w:customStyle="1" w:styleId="NOSSideSubHeading">
    <w:name w:val="NOS Side Sub Heading"/>
    <w:basedOn w:val="NOSSideHeading"/>
    <w:uiPriority w:val="99"/>
    <w:rsid w:val="0052780A"/>
    <w:pPr>
      <w:spacing w:line="300" w:lineRule="exact"/>
    </w:pPr>
    <w:rPr>
      <w:b w:val="0"/>
      <w:i/>
      <w:sz w:val="22"/>
    </w:rPr>
  </w:style>
  <w:style w:type="paragraph" w:customStyle="1" w:styleId="Pa3">
    <w:name w:val="Pa3"/>
    <w:basedOn w:val="Normal"/>
    <w:next w:val="Normal"/>
    <w:uiPriority w:val="99"/>
    <w:rsid w:val="0052780A"/>
    <w:pPr>
      <w:autoSpaceDE w:val="0"/>
      <w:autoSpaceDN w:val="0"/>
      <w:adjustRightInd w:val="0"/>
      <w:spacing w:after="0" w:line="241" w:lineRule="atLeast"/>
    </w:pPr>
    <w:rPr>
      <w:rFonts w:ascii="Helvetica" w:hAnsi="Helvetica" w:cs="Helvetica"/>
      <w:sz w:val="24"/>
      <w:szCs w:val="24"/>
      <w:lang w:eastAsia="en-GB"/>
    </w:rPr>
  </w:style>
  <w:style w:type="character" w:customStyle="1" w:styleId="A2">
    <w:name w:val="A2"/>
    <w:uiPriority w:val="99"/>
    <w:rsid w:val="0052780A"/>
    <w:rPr>
      <w:b/>
      <w:color w:val="0078C1"/>
      <w:sz w:val="26"/>
    </w:rPr>
  </w:style>
  <w:style w:type="table" w:styleId="TableGrid">
    <w:name w:val="Table Grid"/>
    <w:basedOn w:val="TableNormal"/>
    <w:uiPriority w:val="99"/>
    <w:rsid w:val="009A1F8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1511C"/>
    <w:rPr>
      <w:rFonts w:cs="Times New Roman"/>
      <w:color w:val="808080"/>
    </w:rPr>
  </w:style>
  <w:style w:type="paragraph" w:customStyle="1" w:styleId="knowbull">
    <w:name w:val="knowbull"/>
    <w:basedOn w:val="Normal"/>
    <w:uiPriority w:val="99"/>
    <w:rsid w:val="002D0A6F"/>
    <w:pPr>
      <w:overflowPunct w:val="0"/>
      <w:autoSpaceDE w:val="0"/>
      <w:autoSpaceDN w:val="0"/>
      <w:adjustRightInd w:val="0"/>
      <w:spacing w:after="0" w:line="240" w:lineRule="auto"/>
      <w:textAlignment w:val="baseline"/>
    </w:pPr>
    <w:rPr>
      <w:rFonts w:ascii="Arial" w:hAnsi="Arial" w:cs="Arial"/>
      <w:sz w:val="16"/>
      <w:szCs w:val="16"/>
    </w:rPr>
  </w:style>
  <w:style w:type="paragraph" w:styleId="NormalWeb">
    <w:name w:val="Normal (Web)"/>
    <w:basedOn w:val="Normal"/>
    <w:uiPriority w:val="99"/>
    <w:rsid w:val="00A34068"/>
    <w:pPr>
      <w:spacing w:before="100" w:beforeAutospacing="1" w:after="100" w:afterAutospacing="1" w:line="240" w:lineRule="auto"/>
    </w:pPr>
    <w:rPr>
      <w:rFonts w:ascii="Times New Roman" w:hAnsi="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04788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2439</Words>
  <Characters>13147</Characters>
  <Application>Microsoft Office Word</Application>
  <DocSecurity>0</DocSecurity>
  <Lines>626</Lines>
  <Paragraphs>190</Paragraphs>
  <ScaleCrop>false</ScaleCrop>
  <Company>UK Commission for Employment and Skills</Company>
  <LinksUpToDate>false</LinksUpToDate>
  <CharactersWithSpaces>15396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Overview</dc:title>
  <dc:subject/>
  <dc:creator>CHoulden</dc:creator>
  <cp:keywords/>
  <dc:description/>
  <cp:lastModifiedBy>Natalie Paisey</cp:lastModifiedBy>
  <cp:revision>2</cp:revision>
  <dcterms:created xsi:type="dcterms:W3CDTF">2012-06-28T09:27:00Z</dcterms:created>
  <dcterms:modified xsi:type="dcterms:W3CDTF">2012-06-28T09:27:00Z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0x010100EA7DC7E356603C42952EEB2561A95847</vt:lpwstr>
  </property>
</Properties>
</file>