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772E5A">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59685B" w:rsidRDefault="0059685B" w:rsidP="0059685B">
            <w:pPr>
              <w:spacing w:line="360" w:lineRule="auto"/>
              <w:rPr>
                <w:rFonts w:cs="Arial"/>
              </w:rPr>
            </w:pPr>
            <w:r w:rsidRPr="00A73EB8">
              <w:rPr>
                <w:rFonts w:cs="Arial"/>
              </w:rPr>
              <w:t xml:space="preserve">This </w:t>
            </w:r>
            <w:r>
              <w:rPr>
                <w:rFonts w:cs="Arial"/>
              </w:rPr>
              <w:t>standard</w:t>
            </w:r>
            <w:r w:rsidRPr="00A73EB8">
              <w:rPr>
                <w:rFonts w:cs="Arial"/>
              </w:rPr>
              <w:t xml:space="preserve"> is for people whose main job is not in commissioning, procurement or contracting, but who do need to purchase goods and services from time to time.</w:t>
            </w:r>
            <w:r>
              <w:rPr>
                <w:rFonts w:cs="Arial"/>
              </w:rPr>
              <w:t xml:space="preserve"> It includes planning and making a purchase, then evaluating the effectiveness of the purchasing process.</w:t>
            </w:r>
          </w:p>
          <w:p w:rsidR="00D47B87" w:rsidRDefault="00D47B87" w:rsidP="0059685B">
            <w:pPr>
              <w:spacing w:line="360" w:lineRule="auto"/>
              <w:rPr>
                <w:rFonts w:cs="Arial"/>
              </w:rPr>
            </w:pPr>
          </w:p>
          <w:p w:rsidR="00D47B87" w:rsidRPr="00D077B2" w:rsidRDefault="00D47B87" w:rsidP="00D47B87">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D47B87" w:rsidRPr="00A73EB8" w:rsidRDefault="00D47B87" w:rsidP="0059685B">
            <w:pPr>
              <w:spacing w:line="360" w:lineRule="auto"/>
              <w:rPr>
                <w:rFonts w:cs="Arial"/>
              </w:rPr>
            </w:pPr>
          </w:p>
          <w:p w:rsidR="00793116" w:rsidRDefault="00793116" w:rsidP="00196CE5">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4375E" w:rsidRPr="00760490" w:rsidRDefault="00A4375E" w:rsidP="00042283">
            <w:pPr>
              <w:autoSpaceDE w:val="0"/>
              <w:autoSpaceDN w:val="0"/>
              <w:adjustRightInd w:val="0"/>
              <w:spacing w:line="360" w:lineRule="auto"/>
              <w:rPr>
                <w:b/>
              </w:rPr>
            </w:pPr>
          </w:p>
        </w:tc>
      </w:tr>
      <w:tr w:rsidR="002D59F8" w:rsidTr="00772E5A">
        <w:tc>
          <w:tcPr>
            <w:tcW w:w="2269" w:type="dxa"/>
          </w:tcPr>
          <w:p w:rsidR="002D59F8" w:rsidRDefault="002D59F8" w:rsidP="00097DA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097DA9" w:rsidRPr="00097DA9" w:rsidRDefault="00097DA9" w:rsidP="00097DA9">
            <w:pPr>
              <w:spacing w:line="360" w:lineRule="auto"/>
            </w:pPr>
          </w:p>
          <w:p w:rsidR="00A077DF" w:rsidRDefault="00A077DF"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097DA9">
            <w:pPr>
              <w:spacing w:line="360" w:lineRule="auto"/>
            </w:pPr>
          </w:p>
          <w:p w:rsidR="00A077DF" w:rsidRDefault="00A077DF"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A4375E" w:rsidRDefault="00A4375E"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A4375E" w:rsidRDefault="00A4375E" w:rsidP="00097DA9">
            <w:pPr>
              <w:spacing w:line="360" w:lineRule="auto"/>
            </w:pPr>
          </w:p>
          <w:p w:rsidR="00A077DF" w:rsidRPr="00A077DF" w:rsidRDefault="00A077DF" w:rsidP="00097DA9">
            <w:pPr>
              <w:spacing w:line="360" w:lineRule="auto"/>
            </w:pPr>
          </w:p>
          <w:p w:rsidR="00A077DF" w:rsidRDefault="00A077DF" w:rsidP="00097DA9">
            <w:pPr>
              <w:spacing w:line="360" w:lineRule="auto"/>
              <w:rPr>
                <w:color w:val="5979CD" w:themeColor="text1" w:themeTint="99"/>
              </w:rPr>
            </w:pPr>
            <w:r w:rsidRPr="00350521">
              <w:rPr>
                <w:color w:val="5979CD" w:themeColor="text1" w:themeTint="99"/>
              </w:rPr>
              <w:t>You must be able to:</w:t>
            </w:r>
          </w:p>
          <w:p w:rsidR="00A077DF" w:rsidRDefault="00A077DF" w:rsidP="00097DA9">
            <w:pPr>
              <w:spacing w:line="360" w:lineRule="auto"/>
            </w:pPr>
          </w:p>
          <w:p w:rsidR="00A077DF" w:rsidRDefault="00A077DF" w:rsidP="00097DA9">
            <w:pPr>
              <w:spacing w:line="360" w:lineRule="auto"/>
            </w:pPr>
          </w:p>
          <w:p w:rsidR="00A077DF" w:rsidRDefault="00A077DF" w:rsidP="00097DA9">
            <w:pPr>
              <w:spacing w:line="360" w:lineRule="auto"/>
            </w:pPr>
          </w:p>
          <w:p w:rsidR="00A077DF" w:rsidRDefault="00A077DF" w:rsidP="00097DA9">
            <w:pPr>
              <w:spacing w:line="360" w:lineRule="auto"/>
            </w:pPr>
          </w:p>
          <w:p w:rsidR="00A077DF" w:rsidRDefault="00A077DF" w:rsidP="00097DA9">
            <w:pPr>
              <w:spacing w:line="360" w:lineRule="auto"/>
            </w:pPr>
          </w:p>
          <w:p w:rsidR="00A077DF" w:rsidRDefault="00A077DF" w:rsidP="00097DA9">
            <w:pPr>
              <w:spacing w:line="360" w:lineRule="auto"/>
            </w:pPr>
          </w:p>
          <w:p w:rsidR="00A077DF" w:rsidRDefault="00A077DF" w:rsidP="00097DA9">
            <w:pPr>
              <w:spacing w:line="360" w:lineRule="auto"/>
            </w:pPr>
          </w:p>
          <w:p w:rsidR="00A077DF" w:rsidRDefault="00A077DF" w:rsidP="00097DA9">
            <w:pPr>
              <w:spacing w:line="360" w:lineRule="auto"/>
              <w:rPr>
                <w:color w:val="5979CD" w:themeColor="text1" w:themeTint="99"/>
              </w:rPr>
            </w:pPr>
            <w:r w:rsidRPr="00350521">
              <w:rPr>
                <w:color w:val="5979CD" w:themeColor="text1" w:themeTint="99"/>
              </w:rPr>
              <w:t>You must be able to:</w:t>
            </w:r>
          </w:p>
          <w:p w:rsidR="00A077DF" w:rsidRDefault="00A077DF"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A4375E" w:rsidRDefault="00A4375E"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Default="00C84AE6" w:rsidP="00097DA9">
            <w:pPr>
              <w:spacing w:line="360" w:lineRule="auto"/>
            </w:pPr>
          </w:p>
          <w:p w:rsidR="00C84AE6" w:rsidRPr="00A077DF" w:rsidRDefault="00C84AE6" w:rsidP="00097DA9">
            <w:pPr>
              <w:spacing w:line="360" w:lineRule="auto"/>
            </w:pPr>
          </w:p>
        </w:tc>
        <w:tc>
          <w:tcPr>
            <w:tcW w:w="8505" w:type="dxa"/>
          </w:tcPr>
          <w:p w:rsidR="0059685B" w:rsidRDefault="00196CE5" w:rsidP="00097DA9">
            <w:pPr>
              <w:pStyle w:val="NOSBodyHeading"/>
              <w:spacing w:line="360" w:lineRule="auto"/>
            </w:pPr>
            <w:r>
              <w:lastRenderedPageBreak/>
              <w:t xml:space="preserve">   </w:t>
            </w:r>
            <w:r w:rsidR="0059685B">
              <w:t xml:space="preserve"> </w:t>
            </w:r>
            <w:r w:rsidR="0059685B" w:rsidRPr="00A73EB8">
              <w:t xml:space="preserve">Plan the purchase of goods or services </w:t>
            </w:r>
          </w:p>
          <w:p w:rsidR="0059685B" w:rsidRDefault="0059685B" w:rsidP="00097DA9">
            <w:pPr>
              <w:pStyle w:val="NOSBodyHeading"/>
              <w:spacing w:line="360" w:lineRule="auto"/>
            </w:pPr>
          </w:p>
          <w:p w:rsidR="00097DA9" w:rsidRPr="00A73EB8" w:rsidRDefault="00097DA9" w:rsidP="00097DA9">
            <w:pPr>
              <w:pStyle w:val="NOSBodyHeading"/>
              <w:spacing w:line="360" w:lineRule="auto"/>
            </w:pPr>
          </w:p>
          <w:p w:rsidR="0059685B" w:rsidRDefault="0059685B" w:rsidP="00097DA9">
            <w:pPr>
              <w:numPr>
                <w:ilvl w:val="0"/>
                <w:numId w:val="27"/>
              </w:numPr>
              <w:spacing w:line="360" w:lineRule="auto"/>
              <w:ind w:left="884" w:hanging="567"/>
              <w:rPr>
                <w:rFonts w:cs="Arial"/>
              </w:rPr>
            </w:pPr>
            <w:r>
              <w:rPr>
                <w:rFonts w:cs="Arial"/>
              </w:rPr>
              <w:t>i</w:t>
            </w:r>
            <w:r w:rsidRPr="00A73EB8">
              <w:rPr>
                <w:rFonts w:cs="Arial"/>
              </w:rPr>
              <w:t>dentify the goods or services you wish to purchase</w:t>
            </w:r>
          </w:p>
          <w:p w:rsidR="0059685B" w:rsidRPr="00A73EB8" w:rsidRDefault="0059685B" w:rsidP="00097DA9">
            <w:pPr>
              <w:numPr>
                <w:ilvl w:val="0"/>
                <w:numId w:val="27"/>
              </w:numPr>
              <w:spacing w:line="360" w:lineRule="auto"/>
              <w:ind w:left="884" w:hanging="567"/>
              <w:rPr>
                <w:rFonts w:cs="Arial"/>
              </w:rPr>
            </w:pPr>
            <w:r>
              <w:rPr>
                <w:rFonts w:cs="Arial"/>
              </w:rPr>
              <w:t xml:space="preserve">consider opportunities for collaborative and </w:t>
            </w:r>
            <w:r w:rsidRPr="000F20F5">
              <w:rPr>
                <w:rFonts w:cs="Arial"/>
                <w:b/>
              </w:rPr>
              <w:t>co-productive</w:t>
            </w:r>
            <w:r>
              <w:rPr>
                <w:rFonts w:cs="Arial"/>
              </w:rPr>
              <w:t xml:space="preserve"> working to make the purchase</w:t>
            </w:r>
          </w:p>
          <w:p w:rsidR="0059685B" w:rsidRPr="008C2026" w:rsidRDefault="0059685B" w:rsidP="00097DA9">
            <w:pPr>
              <w:numPr>
                <w:ilvl w:val="0"/>
                <w:numId w:val="27"/>
              </w:numPr>
              <w:spacing w:line="360" w:lineRule="auto"/>
              <w:ind w:left="884" w:hanging="567"/>
              <w:rPr>
                <w:rFonts w:cs="Arial"/>
              </w:rPr>
            </w:pPr>
            <w:r>
              <w:rPr>
                <w:rFonts w:cs="Arial"/>
              </w:rPr>
              <w:t>justify</w:t>
            </w:r>
            <w:r w:rsidRPr="00A73EB8">
              <w:rPr>
                <w:rFonts w:cs="Arial"/>
              </w:rPr>
              <w:t xml:space="preserve"> the purchase in line with </w:t>
            </w:r>
            <w:r w:rsidRPr="00D60D66">
              <w:rPr>
                <w:rFonts w:cs="Arial"/>
                <w:b/>
              </w:rPr>
              <w:t xml:space="preserve">organisational </w:t>
            </w:r>
            <w:r w:rsidRPr="00A73EB8">
              <w:rPr>
                <w:rFonts w:cs="Arial"/>
              </w:rPr>
              <w:t>requirements</w:t>
            </w:r>
          </w:p>
          <w:p w:rsidR="0059685B" w:rsidRPr="00A73EB8" w:rsidRDefault="0059685B" w:rsidP="00097DA9">
            <w:pPr>
              <w:numPr>
                <w:ilvl w:val="0"/>
                <w:numId w:val="27"/>
              </w:numPr>
              <w:spacing w:line="360" w:lineRule="auto"/>
              <w:ind w:left="884" w:hanging="567"/>
              <w:rPr>
                <w:rFonts w:cs="Arial"/>
              </w:rPr>
            </w:pPr>
            <w:r>
              <w:rPr>
                <w:rFonts w:cs="Arial"/>
              </w:rPr>
              <w:t>ensure that</w:t>
            </w:r>
            <w:r w:rsidRPr="00A73EB8">
              <w:rPr>
                <w:rFonts w:cs="Arial"/>
              </w:rPr>
              <w:t xml:space="preserve"> your purchase complies with your </w:t>
            </w:r>
            <w:r w:rsidRPr="00D60D66">
              <w:rPr>
                <w:rFonts w:cs="Arial"/>
              </w:rPr>
              <w:t>organisation’</w:t>
            </w:r>
            <w:r w:rsidRPr="00A73EB8">
              <w:rPr>
                <w:rFonts w:cs="Arial"/>
              </w:rPr>
              <w:t>s policies</w:t>
            </w:r>
            <w:r>
              <w:rPr>
                <w:rFonts w:cs="Arial"/>
              </w:rPr>
              <w:t xml:space="preserve"> and processes</w:t>
            </w:r>
            <w:r w:rsidRPr="00A73EB8">
              <w:rPr>
                <w:rFonts w:cs="Arial"/>
              </w:rPr>
              <w:t xml:space="preserve"> </w:t>
            </w:r>
          </w:p>
          <w:p w:rsidR="0059685B" w:rsidRPr="00A73EB8" w:rsidRDefault="0059685B" w:rsidP="00097DA9">
            <w:pPr>
              <w:numPr>
                <w:ilvl w:val="0"/>
                <w:numId w:val="27"/>
              </w:numPr>
              <w:spacing w:line="360" w:lineRule="auto"/>
              <w:ind w:left="884" w:hanging="567"/>
              <w:rPr>
                <w:rFonts w:cs="Arial"/>
              </w:rPr>
            </w:pPr>
            <w:r w:rsidRPr="00A73EB8">
              <w:rPr>
                <w:rFonts w:cs="Arial"/>
              </w:rPr>
              <w:t xml:space="preserve">find out </w:t>
            </w:r>
            <w:r>
              <w:rPr>
                <w:rFonts w:cs="Arial"/>
              </w:rPr>
              <w:t xml:space="preserve">whether </w:t>
            </w:r>
            <w:r w:rsidRPr="00A73EB8">
              <w:rPr>
                <w:rFonts w:cs="Arial"/>
              </w:rPr>
              <w:t xml:space="preserve">there are </w:t>
            </w:r>
            <w:r w:rsidRPr="00A73EB8">
              <w:rPr>
                <w:rFonts w:cs="Arial"/>
                <w:b/>
              </w:rPr>
              <w:t>preferred suppliers</w:t>
            </w:r>
            <w:r w:rsidRPr="00A73EB8">
              <w:rPr>
                <w:rFonts w:cs="Arial"/>
              </w:rPr>
              <w:t xml:space="preserve"> available for your purchase</w:t>
            </w:r>
          </w:p>
          <w:p w:rsidR="0059685B" w:rsidRDefault="0059685B" w:rsidP="00097DA9">
            <w:pPr>
              <w:numPr>
                <w:ilvl w:val="0"/>
                <w:numId w:val="27"/>
              </w:numPr>
              <w:spacing w:line="360" w:lineRule="auto"/>
              <w:ind w:left="884" w:hanging="567"/>
              <w:rPr>
                <w:rFonts w:cs="Arial"/>
              </w:rPr>
            </w:pPr>
            <w:r>
              <w:rPr>
                <w:rFonts w:cs="Arial"/>
              </w:rPr>
              <w:t xml:space="preserve">decide on the most suitable </w:t>
            </w:r>
            <w:r w:rsidRPr="008C2026">
              <w:rPr>
                <w:rFonts w:cs="Arial"/>
                <w:b/>
              </w:rPr>
              <w:t>system</w:t>
            </w:r>
            <w:r w:rsidRPr="008C2026">
              <w:rPr>
                <w:rFonts w:cs="Arial"/>
              </w:rPr>
              <w:t xml:space="preserve"> </w:t>
            </w:r>
            <w:r>
              <w:rPr>
                <w:rFonts w:cs="Arial"/>
              </w:rPr>
              <w:t>for procurement</w:t>
            </w:r>
          </w:p>
          <w:p w:rsidR="0059685B" w:rsidRPr="008C2026" w:rsidRDefault="0059685B" w:rsidP="00097DA9">
            <w:pPr>
              <w:numPr>
                <w:ilvl w:val="0"/>
                <w:numId w:val="27"/>
              </w:numPr>
              <w:spacing w:line="360" w:lineRule="auto"/>
              <w:ind w:left="884" w:hanging="567"/>
              <w:rPr>
                <w:rFonts w:cs="Arial"/>
              </w:rPr>
            </w:pPr>
            <w:r>
              <w:rPr>
                <w:rFonts w:cs="Arial"/>
              </w:rPr>
              <w:t xml:space="preserve">decide the </w:t>
            </w:r>
            <w:r>
              <w:rPr>
                <w:rFonts w:cs="Arial"/>
                <w:b/>
              </w:rPr>
              <w:t xml:space="preserve">criteria </w:t>
            </w:r>
            <w:r w:rsidRPr="008C2026">
              <w:rPr>
                <w:rFonts w:cs="Arial"/>
              </w:rPr>
              <w:t xml:space="preserve">you will use to </w:t>
            </w:r>
            <w:r>
              <w:rPr>
                <w:rFonts w:cs="Arial"/>
              </w:rPr>
              <w:t xml:space="preserve">select </w:t>
            </w:r>
            <w:r w:rsidRPr="008C2026">
              <w:rPr>
                <w:rFonts w:cs="Arial"/>
              </w:rPr>
              <w:t>the supplier</w:t>
            </w:r>
            <w:r>
              <w:rPr>
                <w:rFonts w:cs="Arial"/>
              </w:rPr>
              <w:t xml:space="preserve">, taking account of </w:t>
            </w:r>
            <w:r w:rsidRPr="008C2026">
              <w:rPr>
                <w:rFonts w:cs="Arial"/>
              </w:rPr>
              <w:t>whole-life costs</w:t>
            </w:r>
            <w:r>
              <w:rPr>
                <w:rFonts w:cs="Arial"/>
              </w:rPr>
              <w:t xml:space="preserve"> and</w:t>
            </w:r>
            <w:r w:rsidRPr="00F65C4E">
              <w:rPr>
                <w:rFonts w:cs="Arial"/>
                <w:b/>
              </w:rPr>
              <w:t xml:space="preserve"> sustainability</w:t>
            </w:r>
            <w:r>
              <w:rPr>
                <w:rFonts w:cs="Arial"/>
              </w:rPr>
              <w:t>,</w:t>
            </w:r>
            <w:r w:rsidRPr="00F65C4E">
              <w:rPr>
                <w:rFonts w:cs="Arial"/>
              </w:rPr>
              <w:t xml:space="preserve"> value for money</w:t>
            </w:r>
            <w:r>
              <w:rPr>
                <w:rFonts w:cs="Arial"/>
              </w:rPr>
              <w:t>, the outcomes required, quality and</w:t>
            </w:r>
            <w:r w:rsidRPr="008C2026">
              <w:rPr>
                <w:rFonts w:cs="Arial"/>
              </w:rPr>
              <w:t xml:space="preserve"> </w:t>
            </w:r>
            <w:r w:rsidRPr="00F65C4E">
              <w:rPr>
                <w:rFonts w:cs="Arial"/>
              </w:rPr>
              <w:t>your organisation’s polic</w:t>
            </w:r>
            <w:r>
              <w:rPr>
                <w:rFonts w:cs="Arial"/>
              </w:rPr>
              <w:t>ies</w:t>
            </w:r>
          </w:p>
          <w:p w:rsidR="0059685B" w:rsidRPr="00A73EB8" w:rsidRDefault="0059685B" w:rsidP="00097DA9">
            <w:pPr>
              <w:numPr>
                <w:ilvl w:val="0"/>
                <w:numId w:val="27"/>
              </w:numPr>
              <w:spacing w:line="360" w:lineRule="auto"/>
              <w:ind w:left="884" w:hanging="567"/>
              <w:rPr>
                <w:rFonts w:cs="Arial"/>
              </w:rPr>
            </w:pPr>
            <w:r>
              <w:rPr>
                <w:rFonts w:cs="Arial"/>
              </w:rPr>
              <w:t>d</w:t>
            </w:r>
            <w:r w:rsidRPr="00A73EB8">
              <w:rPr>
                <w:rFonts w:cs="Arial"/>
              </w:rPr>
              <w:t xml:space="preserve">ecide the </w:t>
            </w:r>
            <w:r w:rsidRPr="000F20F5">
              <w:rPr>
                <w:rFonts w:cs="Arial"/>
              </w:rPr>
              <w:t>criteria</w:t>
            </w:r>
            <w:r w:rsidRPr="00A73EB8">
              <w:rPr>
                <w:rFonts w:cs="Arial"/>
              </w:rPr>
              <w:t xml:space="preserve"> you will use to judge the effectiveness of the purchasing process</w:t>
            </w:r>
          </w:p>
          <w:p w:rsidR="0059685B" w:rsidRPr="00223293" w:rsidRDefault="0059685B" w:rsidP="00097DA9">
            <w:pPr>
              <w:autoSpaceDE w:val="0"/>
              <w:autoSpaceDN w:val="0"/>
              <w:adjustRightInd w:val="0"/>
              <w:spacing w:line="360" w:lineRule="auto"/>
              <w:ind w:left="567"/>
              <w:jc w:val="both"/>
              <w:rPr>
                <w:rFonts w:cs="Verdana"/>
              </w:rPr>
            </w:pPr>
          </w:p>
          <w:p w:rsidR="0059685B" w:rsidRDefault="0059685B" w:rsidP="00097DA9">
            <w:pPr>
              <w:autoSpaceDE w:val="0"/>
              <w:autoSpaceDN w:val="0"/>
              <w:adjustRightInd w:val="0"/>
              <w:spacing w:line="360" w:lineRule="auto"/>
              <w:jc w:val="both"/>
              <w:rPr>
                <w:rFonts w:cs="Arial"/>
              </w:rPr>
            </w:pPr>
            <w:r>
              <w:rPr>
                <w:rFonts w:cs="Arial"/>
                <w:b/>
              </w:rPr>
              <w:t xml:space="preserve">     </w:t>
            </w:r>
            <w:r w:rsidRPr="00F65C4E">
              <w:rPr>
                <w:rFonts w:cs="Arial"/>
                <w:b/>
              </w:rPr>
              <w:t>Purchase goods or services</w:t>
            </w:r>
            <w:r w:rsidRPr="00F65C4E">
              <w:rPr>
                <w:rFonts w:cs="Arial"/>
              </w:rPr>
              <w:t xml:space="preserve"> </w:t>
            </w:r>
          </w:p>
          <w:p w:rsidR="0059685B" w:rsidRPr="00F65C4E" w:rsidRDefault="0059685B" w:rsidP="00097DA9">
            <w:pPr>
              <w:autoSpaceDE w:val="0"/>
              <w:autoSpaceDN w:val="0"/>
              <w:adjustRightInd w:val="0"/>
              <w:spacing w:line="360" w:lineRule="auto"/>
              <w:jc w:val="both"/>
              <w:rPr>
                <w:rFonts w:cs="Arial"/>
              </w:rPr>
            </w:pPr>
          </w:p>
          <w:p w:rsidR="0059685B" w:rsidRPr="00F74B85" w:rsidRDefault="0059685B" w:rsidP="00097DA9">
            <w:pPr>
              <w:numPr>
                <w:ilvl w:val="0"/>
                <w:numId w:val="27"/>
              </w:numPr>
              <w:spacing w:line="360" w:lineRule="auto"/>
              <w:ind w:left="884" w:hanging="567"/>
              <w:rPr>
                <w:rFonts w:cs="Arial"/>
              </w:rPr>
            </w:pPr>
            <w:r w:rsidRPr="00F74B85">
              <w:rPr>
                <w:rFonts w:cs="Arial"/>
              </w:rPr>
              <w:t xml:space="preserve">analyse the options for the purchase against  the identified criteria to determine </w:t>
            </w:r>
            <w:r>
              <w:rPr>
                <w:rFonts w:cs="Arial"/>
              </w:rPr>
              <w:t>the most suitable</w:t>
            </w:r>
            <w:r w:rsidRPr="00F74B85">
              <w:rPr>
                <w:rFonts w:cs="Arial"/>
              </w:rPr>
              <w:t xml:space="preserve"> supplier </w:t>
            </w:r>
          </w:p>
          <w:p w:rsidR="0059685B" w:rsidRPr="00F65C4E" w:rsidRDefault="0059685B" w:rsidP="00097DA9">
            <w:pPr>
              <w:numPr>
                <w:ilvl w:val="0"/>
                <w:numId w:val="27"/>
              </w:numPr>
              <w:spacing w:line="360" w:lineRule="auto"/>
              <w:ind w:left="884" w:hanging="567"/>
              <w:rPr>
                <w:rFonts w:cs="Arial"/>
              </w:rPr>
            </w:pPr>
            <w:r>
              <w:rPr>
                <w:rFonts w:cs="Arial"/>
              </w:rPr>
              <w:t>seek</w:t>
            </w:r>
            <w:r w:rsidRPr="00F65C4E">
              <w:rPr>
                <w:rFonts w:cs="Arial"/>
              </w:rPr>
              <w:t xml:space="preserve"> advice from commissioning specialists in your </w:t>
            </w:r>
            <w:r w:rsidRPr="000F20F5">
              <w:rPr>
                <w:rFonts w:cs="Arial"/>
              </w:rPr>
              <w:t>organisation</w:t>
            </w:r>
            <w:r w:rsidRPr="00F65C4E">
              <w:rPr>
                <w:rFonts w:cs="Arial"/>
              </w:rPr>
              <w:t xml:space="preserve"> if suppliers are unfamiliar</w:t>
            </w:r>
          </w:p>
          <w:p w:rsidR="0059685B" w:rsidRPr="00F74B85" w:rsidRDefault="0059685B" w:rsidP="00097DA9">
            <w:pPr>
              <w:numPr>
                <w:ilvl w:val="0"/>
                <w:numId w:val="27"/>
              </w:numPr>
              <w:spacing w:line="360" w:lineRule="auto"/>
              <w:ind w:left="884" w:hanging="567"/>
              <w:rPr>
                <w:rFonts w:cs="Arial"/>
              </w:rPr>
            </w:pPr>
            <w:r w:rsidRPr="00F74B85">
              <w:rPr>
                <w:rFonts w:cs="Arial"/>
              </w:rPr>
              <w:t xml:space="preserve">purchase goods or services using </w:t>
            </w:r>
            <w:r>
              <w:rPr>
                <w:rFonts w:cs="Arial"/>
              </w:rPr>
              <w:t xml:space="preserve">the identified </w:t>
            </w:r>
            <w:r w:rsidRPr="00F74B85">
              <w:rPr>
                <w:rFonts w:cs="Arial"/>
              </w:rPr>
              <w:t xml:space="preserve">system </w:t>
            </w:r>
          </w:p>
          <w:p w:rsidR="0059685B" w:rsidRDefault="0059685B" w:rsidP="00097DA9">
            <w:pPr>
              <w:pStyle w:val="NOSBodyHeading"/>
              <w:spacing w:line="360" w:lineRule="auto"/>
              <w:rPr>
                <w:rFonts w:cs="Arial"/>
                <w:b w:val="0"/>
              </w:rPr>
            </w:pPr>
          </w:p>
          <w:p w:rsidR="0059685B" w:rsidRDefault="0059685B" w:rsidP="00097DA9">
            <w:pPr>
              <w:pStyle w:val="NOSBodyHeading"/>
              <w:spacing w:line="360" w:lineRule="auto"/>
              <w:rPr>
                <w:rFonts w:cs="Arial"/>
              </w:rPr>
            </w:pPr>
            <w:r>
              <w:t xml:space="preserve">     </w:t>
            </w:r>
            <w:r w:rsidRPr="00F65C4E">
              <w:t>Evaluate the purchase of goods or services</w:t>
            </w:r>
            <w:r w:rsidRPr="00F65C4E">
              <w:rPr>
                <w:rFonts w:cs="Arial"/>
              </w:rPr>
              <w:t xml:space="preserve"> </w:t>
            </w:r>
          </w:p>
          <w:p w:rsidR="0059685B" w:rsidRPr="00F65C4E" w:rsidRDefault="0059685B" w:rsidP="00097DA9">
            <w:pPr>
              <w:pStyle w:val="NOSBodyHeading"/>
              <w:spacing w:line="360" w:lineRule="auto"/>
              <w:rPr>
                <w:rFonts w:cs="Arial"/>
              </w:rPr>
            </w:pPr>
          </w:p>
          <w:p w:rsidR="0059685B" w:rsidRPr="00F65C4E" w:rsidRDefault="0059685B" w:rsidP="00097DA9">
            <w:pPr>
              <w:numPr>
                <w:ilvl w:val="0"/>
                <w:numId w:val="27"/>
              </w:numPr>
              <w:spacing w:line="360" w:lineRule="auto"/>
              <w:ind w:left="884" w:hanging="567"/>
              <w:rPr>
                <w:rFonts w:cs="Arial"/>
              </w:rPr>
            </w:pPr>
            <w:r>
              <w:rPr>
                <w:rFonts w:cs="Arial"/>
              </w:rPr>
              <w:t>u</w:t>
            </w:r>
            <w:r w:rsidRPr="00F65C4E">
              <w:rPr>
                <w:rFonts w:cs="Arial"/>
              </w:rPr>
              <w:t>se the identified criteria to measure the effectiveness of the process of purchasing goods or services</w:t>
            </w:r>
          </w:p>
          <w:p w:rsidR="0059685B" w:rsidRDefault="0059685B" w:rsidP="00097DA9">
            <w:pPr>
              <w:numPr>
                <w:ilvl w:val="0"/>
                <w:numId w:val="27"/>
              </w:numPr>
              <w:spacing w:line="360" w:lineRule="auto"/>
              <w:ind w:left="884" w:hanging="567"/>
              <w:rPr>
                <w:rFonts w:cs="Arial"/>
              </w:rPr>
            </w:pPr>
            <w:r w:rsidRPr="00F74B85">
              <w:rPr>
                <w:rFonts w:cs="Arial"/>
              </w:rPr>
              <w:t xml:space="preserve">evaluate the effectiveness of the process </w:t>
            </w:r>
          </w:p>
          <w:p w:rsidR="0059685B" w:rsidRPr="00F74B85" w:rsidRDefault="0059685B" w:rsidP="00097DA9">
            <w:pPr>
              <w:numPr>
                <w:ilvl w:val="0"/>
                <w:numId w:val="27"/>
              </w:numPr>
              <w:spacing w:line="360" w:lineRule="auto"/>
              <w:ind w:left="884" w:hanging="567"/>
              <w:rPr>
                <w:rFonts w:cs="Arial"/>
              </w:rPr>
            </w:pPr>
            <w:r w:rsidRPr="00F74B85">
              <w:rPr>
                <w:rFonts w:cs="Arial"/>
              </w:rPr>
              <w:t xml:space="preserve">share </w:t>
            </w:r>
            <w:r>
              <w:rPr>
                <w:rFonts w:cs="Arial"/>
              </w:rPr>
              <w:t>your</w:t>
            </w:r>
            <w:r w:rsidRPr="00F74B85">
              <w:rPr>
                <w:rFonts w:cs="Arial"/>
              </w:rPr>
              <w:t xml:space="preserve"> evaluation with commissioning specialists in your organisation</w:t>
            </w:r>
          </w:p>
          <w:p w:rsidR="0059685B" w:rsidRPr="00F65C4E" w:rsidRDefault="0059685B" w:rsidP="00097DA9">
            <w:pPr>
              <w:numPr>
                <w:ilvl w:val="0"/>
                <w:numId w:val="27"/>
              </w:numPr>
              <w:spacing w:line="360" w:lineRule="auto"/>
              <w:ind w:left="884" w:hanging="567"/>
              <w:rPr>
                <w:rFonts w:cs="Arial"/>
              </w:rPr>
            </w:pPr>
            <w:r>
              <w:rPr>
                <w:rFonts w:cs="Arial"/>
              </w:rPr>
              <w:t xml:space="preserve">negotiate to </w:t>
            </w:r>
            <w:r w:rsidRPr="00F65C4E">
              <w:rPr>
                <w:rFonts w:cs="Arial"/>
              </w:rPr>
              <w:t>agree any proposals to change the process for future purchases</w:t>
            </w:r>
          </w:p>
          <w:p w:rsidR="0059685B" w:rsidRDefault="0059685B" w:rsidP="00097DA9">
            <w:pPr>
              <w:numPr>
                <w:ilvl w:val="0"/>
                <w:numId w:val="27"/>
              </w:numPr>
              <w:spacing w:line="360" w:lineRule="auto"/>
              <w:ind w:left="884" w:hanging="567"/>
              <w:rPr>
                <w:rFonts w:cs="Arial"/>
              </w:rPr>
            </w:pPr>
            <w:r>
              <w:rPr>
                <w:rFonts w:cs="Arial"/>
              </w:rPr>
              <w:t>e</w:t>
            </w:r>
            <w:r w:rsidRPr="00F65C4E">
              <w:rPr>
                <w:rFonts w:cs="Arial"/>
              </w:rPr>
              <w:t>valuate whether or not the purchase provided good value for money</w:t>
            </w:r>
          </w:p>
          <w:p w:rsidR="0059685B" w:rsidRPr="00F65C4E" w:rsidRDefault="0059685B" w:rsidP="00097DA9">
            <w:pPr>
              <w:numPr>
                <w:ilvl w:val="0"/>
                <w:numId w:val="27"/>
              </w:numPr>
              <w:spacing w:line="360" w:lineRule="auto"/>
              <w:ind w:left="884" w:hanging="567"/>
              <w:rPr>
                <w:rFonts w:cs="Arial"/>
              </w:rPr>
            </w:pPr>
            <w:r>
              <w:rPr>
                <w:rFonts w:cs="Arial"/>
              </w:rPr>
              <w:lastRenderedPageBreak/>
              <w:t>reflect on the</w:t>
            </w:r>
            <w:r w:rsidRPr="00F65C4E">
              <w:rPr>
                <w:rFonts w:cs="Arial"/>
              </w:rPr>
              <w:t xml:space="preserve"> benefit</w:t>
            </w:r>
            <w:r>
              <w:rPr>
                <w:rFonts w:cs="Arial"/>
              </w:rPr>
              <w:t>s to</w:t>
            </w:r>
            <w:r w:rsidRPr="00F65C4E">
              <w:rPr>
                <w:rFonts w:cs="Arial"/>
              </w:rPr>
              <w:t xml:space="preserve"> </w:t>
            </w:r>
            <w:r w:rsidRPr="00D60D66">
              <w:rPr>
                <w:rFonts w:cs="Arial"/>
                <w:b/>
              </w:rPr>
              <w:t>individuals</w:t>
            </w:r>
            <w:r w:rsidRPr="00F65C4E">
              <w:rPr>
                <w:rFonts w:cs="Arial"/>
              </w:rPr>
              <w:t xml:space="preserve">, </w:t>
            </w:r>
            <w:r w:rsidRPr="00D60D66">
              <w:rPr>
                <w:rFonts w:cs="Arial"/>
                <w:b/>
              </w:rPr>
              <w:t>key people</w:t>
            </w:r>
            <w:r w:rsidRPr="00F65C4E">
              <w:rPr>
                <w:rFonts w:cs="Arial"/>
              </w:rPr>
              <w:t xml:space="preserve"> and communities that use servic</w:t>
            </w:r>
            <w:r>
              <w:rPr>
                <w:rFonts w:cs="Arial"/>
              </w:rPr>
              <w:t>e</w:t>
            </w:r>
            <w:r w:rsidRPr="00F65C4E">
              <w:rPr>
                <w:rFonts w:cs="Arial"/>
              </w:rPr>
              <w:t>s</w:t>
            </w:r>
          </w:p>
          <w:p w:rsidR="0059685B" w:rsidRDefault="0059685B" w:rsidP="00097DA9">
            <w:pPr>
              <w:pStyle w:val="NOSBodyHeading"/>
              <w:spacing w:line="360" w:lineRule="auto"/>
              <w:rPr>
                <w:b w:val="0"/>
              </w:rPr>
            </w:pPr>
          </w:p>
          <w:p w:rsidR="0059685B" w:rsidRDefault="0059685B" w:rsidP="00097DA9">
            <w:pPr>
              <w:pStyle w:val="NOSBodyHeading"/>
              <w:spacing w:line="360" w:lineRule="auto"/>
              <w:rPr>
                <w:b w:val="0"/>
              </w:rPr>
            </w:pPr>
          </w:p>
          <w:p w:rsidR="00A4375E" w:rsidRPr="002E43C7" w:rsidRDefault="00A4375E" w:rsidP="00097DA9">
            <w:pPr>
              <w:spacing w:line="360" w:lineRule="auto"/>
            </w:pPr>
          </w:p>
          <w:p w:rsidR="00196CE5" w:rsidRPr="009B5285" w:rsidRDefault="00196CE5" w:rsidP="00097DA9">
            <w:pPr>
              <w:pStyle w:val="NOSBodyHeading"/>
              <w:spacing w:line="360" w:lineRule="auto"/>
              <w:rPr>
                <w:rFonts w:cs="Arial"/>
              </w:rPr>
            </w:pPr>
          </w:p>
          <w:p w:rsidR="00196CE5" w:rsidRPr="000030B9" w:rsidRDefault="00196CE5" w:rsidP="00097DA9">
            <w:pPr>
              <w:autoSpaceDE w:val="0"/>
              <w:autoSpaceDN w:val="0"/>
              <w:adjustRightInd w:val="0"/>
              <w:spacing w:line="360" w:lineRule="auto"/>
              <w:ind w:left="884" w:hanging="567"/>
              <w:jc w:val="both"/>
            </w:pPr>
          </w:p>
          <w:p w:rsidR="00196CE5" w:rsidRDefault="00196CE5" w:rsidP="00097DA9">
            <w:pPr>
              <w:pStyle w:val="NOSBodyHeading"/>
              <w:spacing w:line="360" w:lineRule="auto"/>
              <w:rPr>
                <w:b w:val="0"/>
              </w:rPr>
            </w:pPr>
          </w:p>
          <w:p w:rsidR="00196CE5" w:rsidRDefault="00196CE5" w:rsidP="00097DA9">
            <w:pPr>
              <w:pStyle w:val="NOSBodyHeading"/>
              <w:spacing w:line="360" w:lineRule="auto"/>
              <w:rPr>
                <w:b w:val="0"/>
              </w:rPr>
            </w:pPr>
          </w:p>
          <w:p w:rsidR="002D59F8" w:rsidRPr="001B1482" w:rsidRDefault="002D59F8" w:rsidP="00097DA9">
            <w:pPr>
              <w:autoSpaceDE w:val="0"/>
              <w:autoSpaceDN w:val="0"/>
              <w:adjustRightInd w:val="0"/>
              <w:spacing w:line="360" w:lineRule="auto"/>
              <w:ind w:left="884"/>
            </w:pPr>
          </w:p>
        </w:tc>
      </w:tr>
      <w:tr w:rsidR="00B8193D" w:rsidTr="00772E5A">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141"/>
      </w:tblGrid>
      <w:tr w:rsidR="00B8193D" w:rsidTr="00196CE5">
        <w:trPr>
          <w:gridAfter w:val="1"/>
          <w:wAfter w:w="141" w:type="dxa"/>
        </w:trPr>
        <w:tc>
          <w:tcPr>
            <w:tcW w:w="2269" w:type="dxa"/>
          </w:tcPr>
          <w:p w:rsidR="00B8193D" w:rsidRDefault="00B8193D" w:rsidP="00097DA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097DA9" w:rsidRPr="00097DA9" w:rsidRDefault="00097DA9"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59685B" w:rsidRDefault="0059685B"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097DA9" w:rsidRDefault="00097DA9" w:rsidP="00097DA9">
            <w:pPr>
              <w:pStyle w:val="Heading1"/>
              <w:spacing w:before="0" w:line="360" w:lineRule="auto"/>
              <w:outlineLvl w:val="0"/>
              <w:rPr>
                <w:b w:val="0"/>
                <w:color w:val="5979CD" w:themeColor="text1" w:themeTint="99"/>
                <w:sz w:val="22"/>
                <w:szCs w:val="22"/>
              </w:rPr>
            </w:pPr>
          </w:p>
          <w:p w:rsidR="00097DA9" w:rsidRDefault="00097DA9" w:rsidP="00097DA9">
            <w:pPr>
              <w:pStyle w:val="Heading1"/>
              <w:spacing w:before="0" w:line="360" w:lineRule="auto"/>
              <w:outlineLvl w:val="0"/>
              <w:rPr>
                <w:b w:val="0"/>
                <w:color w:val="5979CD" w:themeColor="text1" w:themeTint="99"/>
                <w:sz w:val="22"/>
                <w:szCs w:val="22"/>
              </w:rPr>
            </w:pPr>
          </w:p>
          <w:p w:rsidR="00A726B7" w:rsidRDefault="001F7536" w:rsidP="00097DA9">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A726B7" w:rsidRPr="00B8193D">
              <w:rPr>
                <w:b w:val="0"/>
                <w:color w:val="5979CD" w:themeColor="text1" w:themeTint="99"/>
                <w:sz w:val="22"/>
                <w:szCs w:val="22"/>
              </w:rPr>
              <w:t>ou</w:t>
            </w:r>
            <w:r w:rsidR="00A726B7">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1F7536" w:rsidP="00097DA9">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A726B7" w:rsidRPr="00B8193D">
              <w:rPr>
                <w:b w:val="0"/>
                <w:color w:val="5979CD" w:themeColor="text1" w:themeTint="99"/>
                <w:sz w:val="22"/>
                <w:szCs w:val="22"/>
              </w:rPr>
              <w:t>ou</w:t>
            </w:r>
            <w:r w:rsidR="00A726B7">
              <w:rPr>
                <w:b w:val="0"/>
                <w:color w:val="5979CD" w:themeColor="text1" w:themeTint="99"/>
                <w:sz w:val="22"/>
                <w:szCs w:val="22"/>
              </w:rPr>
              <w:t xml:space="preserve"> need to know and understand:</w:t>
            </w:r>
          </w:p>
          <w:p w:rsidR="00A726B7" w:rsidRP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spacing w:line="360" w:lineRule="auto"/>
            </w:pPr>
          </w:p>
          <w:p w:rsidR="00A726B7" w:rsidRDefault="00A726B7" w:rsidP="00097D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A726B7" w:rsidRDefault="00A726B7"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Default="00097DA9" w:rsidP="00097DA9">
            <w:pPr>
              <w:spacing w:line="360" w:lineRule="auto"/>
            </w:pPr>
          </w:p>
          <w:p w:rsidR="00097DA9" w:rsidRPr="00A726B7" w:rsidRDefault="00097DA9" w:rsidP="00097DA9">
            <w:pPr>
              <w:spacing w:line="360" w:lineRule="auto"/>
            </w:pPr>
          </w:p>
          <w:p w:rsidR="00B8193D" w:rsidRPr="00B8193D" w:rsidRDefault="00B8193D" w:rsidP="00097DA9">
            <w:pPr>
              <w:spacing w:line="360" w:lineRule="auto"/>
            </w:pPr>
          </w:p>
        </w:tc>
        <w:tc>
          <w:tcPr>
            <w:tcW w:w="8080" w:type="dxa"/>
          </w:tcPr>
          <w:p w:rsidR="007837AE" w:rsidRPr="00045209" w:rsidRDefault="007837AE" w:rsidP="00097DA9">
            <w:pPr>
              <w:tabs>
                <w:tab w:val="num" w:pos="884"/>
              </w:tabs>
              <w:spacing w:line="360" w:lineRule="auto"/>
              <w:ind w:left="317"/>
              <w:rPr>
                <w:rFonts w:cs="Arial"/>
                <w:b/>
              </w:rPr>
            </w:pPr>
            <w:r>
              <w:rPr>
                <w:rFonts w:cs="Arial"/>
                <w:b/>
              </w:rPr>
              <w:lastRenderedPageBreak/>
              <w:t>Specific to this NOS</w:t>
            </w:r>
          </w:p>
          <w:p w:rsidR="007837AE" w:rsidRDefault="007837AE" w:rsidP="00097DA9">
            <w:pPr>
              <w:tabs>
                <w:tab w:val="num" w:pos="884"/>
              </w:tabs>
              <w:spacing w:line="360" w:lineRule="auto"/>
              <w:rPr>
                <w:rFonts w:cs="Arial"/>
              </w:rPr>
            </w:pPr>
          </w:p>
          <w:p w:rsidR="00097DA9" w:rsidRDefault="00097DA9" w:rsidP="00097DA9">
            <w:pPr>
              <w:tabs>
                <w:tab w:val="num" w:pos="884"/>
              </w:tabs>
              <w:spacing w:line="360" w:lineRule="auto"/>
              <w:rPr>
                <w:rFonts w:cs="Arial"/>
              </w:rPr>
            </w:pPr>
          </w:p>
          <w:p w:rsidR="0059685B" w:rsidRPr="00DC36AA" w:rsidRDefault="0059685B" w:rsidP="00097DA9">
            <w:pPr>
              <w:numPr>
                <w:ilvl w:val="0"/>
                <w:numId w:val="22"/>
              </w:numPr>
              <w:spacing w:line="360" w:lineRule="auto"/>
              <w:rPr>
                <w:rFonts w:cs="Arial"/>
              </w:rPr>
            </w:pPr>
            <w:r w:rsidRPr="00DC36AA">
              <w:rPr>
                <w:rFonts w:cs="Arial"/>
              </w:rPr>
              <w:t>how to obtain specialist advice about local suppliers of goods and services</w:t>
            </w:r>
          </w:p>
          <w:p w:rsidR="0059685B" w:rsidRPr="00DC36AA" w:rsidRDefault="0059685B" w:rsidP="00097DA9">
            <w:pPr>
              <w:numPr>
                <w:ilvl w:val="0"/>
                <w:numId w:val="22"/>
              </w:numPr>
              <w:spacing w:line="360" w:lineRule="auto"/>
              <w:rPr>
                <w:rFonts w:cs="Arial"/>
              </w:rPr>
            </w:pPr>
            <w:r w:rsidRPr="00DC36AA">
              <w:rPr>
                <w:rFonts w:cs="Arial"/>
              </w:rPr>
              <w:t>why it is important to have advice from specialists who understand the local market for supply</w:t>
            </w:r>
          </w:p>
          <w:p w:rsidR="0059685B" w:rsidRPr="00DC36AA" w:rsidRDefault="0059685B" w:rsidP="00097DA9">
            <w:pPr>
              <w:numPr>
                <w:ilvl w:val="0"/>
                <w:numId w:val="22"/>
              </w:numPr>
              <w:spacing w:line="360" w:lineRule="auto"/>
              <w:rPr>
                <w:rFonts w:cs="Arial"/>
              </w:rPr>
            </w:pPr>
            <w:r w:rsidRPr="00DC36AA">
              <w:rPr>
                <w:rFonts w:cs="Arial"/>
              </w:rPr>
              <w:t>how e-procurement systems work</w:t>
            </w:r>
          </w:p>
          <w:p w:rsidR="0059685B" w:rsidRPr="00DC36AA" w:rsidRDefault="0059685B" w:rsidP="00097DA9">
            <w:pPr>
              <w:numPr>
                <w:ilvl w:val="0"/>
                <w:numId w:val="22"/>
              </w:numPr>
              <w:spacing w:line="360" w:lineRule="auto"/>
              <w:rPr>
                <w:rFonts w:cs="Arial"/>
              </w:rPr>
            </w:pPr>
            <w:r w:rsidRPr="00DC36AA">
              <w:rPr>
                <w:rFonts w:cs="Arial"/>
              </w:rPr>
              <w:t>how to monitor and maintain costs following an agreement to purchase goods or services</w:t>
            </w:r>
          </w:p>
          <w:p w:rsidR="0059685B" w:rsidRPr="00DC36AA" w:rsidRDefault="0059685B" w:rsidP="00097DA9">
            <w:pPr>
              <w:numPr>
                <w:ilvl w:val="0"/>
                <w:numId w:val="22"/>
              </w:numPr>
              <w:spacing w:line="360" w:lineRule="auto"/>
              <w:rPr>
                <w:rFonts w:cs="Arial"/>
              </w:rPr>
            </w:pPr>
            <w:r w:rsidRPr="00DC36AA">
              <w:rPr>
                <w:rFonts w:cs="Arial"/>
              </w:rPr>
              <w:t>how to use quality assurance systems and why they are a positive indicator when considering suppliers</w:t>
            </w:r>
          </w:p>
          <w:p w:rsidR="0059685B" w:rsidRPr="00DC36AA" w:rsidRDefault="0059685B" w:rsidP="00097DA9">
            <w:pPr>
              <w:numPr>
                <w:ilvl w:val="0"/>
                <w:numId w:val="22"/>
              </w:numPr>
              <w:spacing w:line="360" w:lineRule="auto"/>
              <w:rPr>
                <w:rFonts w:cs="Arial"/>
              </w:rPr>
            </w:pPr>
            <w:r w:rsidRPr="00DC36AA">
              <w:rPr>
                <w:rFonts w:cs="Arial"/>
              </w:rPr>
              <w:t>different types of purchase and contracts that can be used</w:t>
            </w:r>
          </w:p>
          <w:p w:rsidR="0059685B" w:rsidRDefault="0059685B" w:rsidP="00097DA9">
            <w:pPr>
              <w:numPr>
                <w:ilvl w:val="0"/>
                <w:numId w:val="22"/>
              </w:numPr>
              <w:spacing w:line="360" w:lineRule="auto"/>
              <w:rPr>
                <w:rFonts w:cs="Arial"/>
              </w:rPr>
            </w:pPr>
            <w:r w:rsidRPr="00DC36AA">
              <w:rPr>
                <w:rFonts w:cs="Arial"/>
              </w:rPr>
              <w:t>how to proceed if your purchase requires a formal tendering process</w:t>
            </w:r>
          </w:p>
          <w:p w:rsidR="007837AE" w:rsidRDefault="007837AE" w:rsidP="00097DA9">
            <w:pPr>
              <w:pStyle w:val="NOSNumberList"/>
              <w:numPr>
                <w:ilvl w:val="0"/>
                <w:numId w:val="0"/>
              </w:numPr>
              <w:spacing w:line="360" w:lineRule="auto"/>
              <w:ind w:left="567" w:hanging="567"/>
              <w:rPr>
                <w:rFonts w:cs="Arial"/>
                <w:b/>
              </w:rPr>
            </w:pPr>
          </w:p>
          <w:p w:rsidR="007837AE" w:rsidRPr="00A37315" w:rsidRDefault="007837AE" w:rsidP="00097DA9">
            <w:pPr>
              <w:pStyle w:val="NOSNumberList"/>
              <w:numPr>
                <w:ilvl w:val="0"/>
                <w:numId w:val="0"/>
              </w:numPr>
              <w:spacing w:line="360" w:lineRule="auto"/>
              <w:ind w:left="884" w:hanging="567"/>
              <w:rPr>
                <w:rFonts w:cs="Arial"/>
                <w:b/>
              </w:rPr>
            </w:pPr>
            <w:r w:rsidRPr="00A37315">
              <w:rPr>
                <w:rFonts w:cs="Arial"/>
                <w:b/>
              </w:rPr>
              <w:t>Rights</w:t>
            </w:r>
          </w:p>
          <w:p w:rsidR="007837AE" w:rsidRDefault="007837AE" w:rsidP="00097DA9">
            <w:pPr>
              <w:pStyle w:val="NOSNumberList"/>
              <w:numPr>
                <w:ilvl w:val="0"/>
                <w:numId w:val="0"/>
              </w:numPr>
              <w:spacing w:line="360" w:lineRule="auto"/>
              <w:ind w:left="743"/>
              <w:rPr>
                <w:rFonts w:cs="Arial"/>
                <w:b/>
              </w:rPr>
            </w:pPr>
          </w:p>
          <w:p w:rsidR="007837AE" w:rsidRDefault="007837AE" w:rsidP="00097DA9">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097DA9">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097DA9">
            <w:pPr>
              <w:numPr>
                <w:ilvl w:val="0"/>
                <w:numId w:val="22"/>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097DA9">
            <w:pPr>
              <w:pStyle w:val="ListParagraph"/>
              <w:numPr>
                <w:ilvl w:val="0"/>
                <w:numId w:val="22"/>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097DA9">
            <w:pPr>
              <w:pStyle w:val="NOSNumberList"/>
              <w:numPr>
                <w:ilvl w:val="0"/>
                <w:numId w:val="22"/>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097DA9">
            <w:pPr>
              <w:numPr>
                <w:ilvl w:val="0"/>
                <w:numId w:val="22"/>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097DA9">
            <w:pPr>
              <w:pStyle w:val="NOSNumberList"/>
              <w:numPr>
                <w:ilvl w:val="0"/>
                <w:numId w:val="0"/>
              </w:numPr>
              <w:spacing w:line="360" w:lineRule="auto"/>
              <w:ind w:left="357"/>
              <w:rPr>
                <w:rFonts w:cs="Arial"/>
              </w:rPr>
            </w:pPr>
          </w:p>
          <w:p w:rsidR="00097DA9" w:rsidRDefault="00097DA9" w:rsidP="00097DA9">
            <w:pPr>
              <w:pStyle w:val="NOSNumberList"/>
              <w:numPr>
                <w:ilvl w:val="0"/>
                <w:numId w:val="0"/>
              </w:numPr>
              <w:spacing w:line="360" w:lineRule="auto"/>
              <w:ind w:left="357"/>
              <w:rPr>
                <w:rFonts w:cs="Arial"/>
              </w:rPr>
            </w:pPr>
          </w:p>
          <w:p w:rsidR="00097DA9" w:rsidRDefault="00097DA9" w:rsidP="00097DA9">
            <w:pPr>
              <w:pStyle w:val="NOSNumberList"/>
              <w:numPr>
                <w:ilvl w:val="0"/>
                <w:numId w:val="0"/>
              </w:numPr>
              <w:spacing w:line="360" w:lineRule="auto"/>
              <w:ind w:left="357"/>
              <w:rPr>
                <w:rFonts w:cs="Arial"/>
              </w:rPr>
            </w:pPr>
          </w:p>
          <w:p w:rsidR="007837AE" w:rsidRPr="00A37315" w:rsidRDefault="007837AE" w:rsidP="00097DA9">
            <w:pPr>
              <w:pStyle w:val="NOSNumberList"/>
              <w:numPr>
                <w:ilvl w:val="0"/>
                <w:numId w:val="0"/>
              </w:numPr>
              <w:spacing w:line="360" w:lineRule="auto"/>
              <w:ind w:left="924" w:hanging="567"/>
              <w:rPr>
                <w:rFonts w:cs="Arial"/>
                <w:b/>
              </w:rPr>
            </w:pPr>
            <w:r w:rsidRPr="00A37315">
              <w:rPr>
                <w:rFonts w:cs="Arial"/>
                <w:b/>
              </w:rPr>
              <w:lastRenderedPageBreak/>
              <w:t>Safeguarding</w:t>
            </w:r>
          </w:p>
          <w:p w:rsidR="007837AE" w:rsidRPr="00A37315" w:rsidRDefault="007837AE" w:rsidP="00097DA9">
            <w:pPr>
              <w:pStyle w:val="NOSNumberList"/>
              <w:numPr>
                <w:ilvl w:val="0"/>
                <w:numId w:val="0"/>
              </w:numPr>
              <w:spacing w:line="360" w:lineRule="auto"/>
              <w:ind w:left="743"/>
              <w:rPr>
                <w:rFonts w:cs="Arial"/>
                <w:b/>
              </w:rPr>
            </w:pPr>
          </w:p>
          <w:p w:rsidR="007837AE" w:rsidRPr="00A37315" w:rsidRDefault="007837AE" w:rsidP="00097DA9">
            <w:pPr>
              <w:numPr>
                <w:ilvl w:val="0"/>
                <w:numId w:val="22"/>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097DA9">
            <w:pPr>
              <w:pStyle w:val="NOSNumberList"/>
              <w:numPr>
                <w:ilvl w:val="0"/>
                <w:numId w:val="22"/>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097DA9">
            <w:pPr>
              <w:pStyle w:val="NOSNumberList"/>
              <w:numPr>
                <w:ilvl w:val="0"/>
                <w:numId w:val="22"/>
              </w:numPr>
              <w:spacing w:line="360" w:lineRule="auto"/>
              <w:rPr>
                <w:rFonts w:cs="Arial"/>
              </w:rPr>
            </w:pPr>
            <w:r w:rsidRPr="00A37315">
              <w:rPr>
                <w:rFonts w:cs="Arial"/>
              </w:rPr>
              <w:t>indicators of potential harm or abuse</w:t>
            </w:r>
          </w:p>
          <w:p w:rsidR="007837AE" w:rsidRPr="00A37315" w:rsidRDefault="007837AE" w:rsidP="00097DA9">
            <w:pPr>
              <w:pStyle w:val="NOSNumberList"/>
              <w:numPr>
                <w:ilvl w:val="0"/>
                <w:numId w:val="22"/>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097DA9">
            <w:pPr>
              <w:pStyle w:val="NOSNumberList"/>
              <w:numPr>
                <w:ilvl w:val="0"/>
                <w:numId w:val="22"/>
              </w:numPr>
              <w:spacing w:line="360" w:lineRule="auto"/>
              <w:rPr>
                <w:rFonts w:cs="Arial"/>
              </w:rPr>
            </w:pPr>
            <w:r w:rsidRPr="00A37315">
              <w:rPr>
                <w:rFonts w:cs="Arial"/>
              </w:rPr>
              <w:t>how to support others who have expressed concern about harm or abuse</w:t>
            </w:r>
          </w:p>
          <w:p w:rsidR="007837AE" w:rsidRPr="00A37315" w:rsidRDefault="007837AE" w:rsidP="00097DA9">
            <w:pPr>
              <w:pStyle w:val="NOSNumberList"/>
              <w:numPr>
                <w:ilvl w:val="0"/>
                <w:numId w:val="22"/>
              </w:numPr>
              <w:spacing w:line="360" w:lineRule="auto"/>
              <w:rPr>
                <w:rFonts w:cs="Arial"/>
              </w:rPr>
            </w:pPr>
            <w:r w:rsidRPr="00A37315">
              <w:rPr>
                <w:rFonts w:cs="Arial"/>
              </w:rPr>
              <w:t>what to do if you have reported concerns but no action is taken to address them</w:t>
            </w:r>
          </w:p>
          <w:p w:rsidR="007837AE" w:rsidRPr="00A37315" w:rsidRDefault="007837AE" w:rsidP="00097DA9">
            <w:pPr>
              <w:pStyle w:val="NOSNumberList"/>
              <w:numPr>
                <w:ilvl w:val="0"/>
                <w:numId w:val="0"/>
              </w:numPr>
              <w:spacing w:line="360" w:lineRule="auto"/>
              <w:ind w:left="743"/>
              <w:rPr>
                <w:rFonts w:cs="Arial"/>
              </w:rPr>
            </w:pPr>
          </w:p>
          <w:p w:rsidR="007837AE" w:rsidRPr="00A37315" w:rsidRDefault="007837AE" w:rsidP="00097DA9">
            <w:pPr>
              <w:pStyle w:val="knowbull"/>
              <w:spacing w:line="360" w:lineRule="auto"/>
              <w:ind w:left="924" w:hanging="567"/>
              <w:rPr>
                <w:b/>
                <w:sz w:val="22"/>
                <w:szCs w:val="22"/>
              </w:rPr>
            </w:pPr>
            <w:r w:rsidRPr="00A37315">
              <w:rPr>
                <w:b/>
                <w:sz w:val="22"/>
                <w:szCs w:val="22"/>
              </w:rPr>
              <w:t>Sustainability</w:t>
            </w:r>
          </w:p>
          <w:p w:rsidR="007837AE" w:rsidRPr="00A37315" w:rsidRDefault="007837AE" w:rsidP="00097DA9">
            <w:pPr>
              <w:pStyle w:val="knowbull"/>
              <w:spacing w:line="360" w:lineRule="auto"/>
              <w:ind w:left="743" w:hanging="567"/>
              <w:rPr>
                <w:b/>
                <w:sz w:val="22"/>
                <w:szCs w:val="22"/>
              </w:rPr>
            </w:pPr>
          </w:p>
          <w:p w:rsidR="007837AE" w:rsidRPr="00A37315" w:rsidRDefault="007837AE" w:rsidP="00097DA9">
            <w:pPr>
              <w:numPr>
                <w:ilvl w:val="0"/>
                <w:numId w:val="22"/>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097DA9">
            <w:pPr>
              <w:numPr>
                <w:ilvl w:val="0"/>
                <w:numId w:val="22"/>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097DA9">
            <w:pPr>
              <w:numPr>
                <w:ilvl w:val="0"/>
                <w:numId w:val="22"/>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097DA9">
            <w:pPr>
              <w:numPr>
                <w:ilvl w:val="0"/>
                <w:numId w:val="22"/>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097DA9">
            <w:pPr>
              <w:pStyle w:val="NOSBodyHeading"/>
              <w:spacing w:line="360" w:lineRule="auto"/>
              <w:rPr>
                <w:rFonts w:cs="Arial"/>
              </w:rPr>
            </w:pPr>
          </w:p>
          <w:p w:rsidR="007837AE" w:rsidRPr="00A37315" w:rsidRDefault="007837AE" w:rsidP="00097DA9">
            <w:pPr>
              <w:pStyle w:val="NOSBodyHeading"/>
              <w:spacing w:line="360" w:lineRule="auto"/>
              <w:ind w:left="924" w:hanging="567"/>
              <w:rPr>
                <w:rFonts w:cs="Arial"/>
              </w:rPr>
            </w:pPr>
            <w:r w:rsidRPr="00A37315">
              <w:rPr>
                <w:rFonts w:cs="Arial"/>
              </w:rPr>
              <w:t>Partnership working</w:t>
            </w:r>
          </w:p>
          <w:p w:rsidR="007837AE" w:rsidRPr="00A37315" w:rsidRDefault="007837AE" w:rsidP="00097DA9">
            <w:pPr>
              <w:pStyle w:val="NOSBodyHeading"/>
              <w:spacing w:line="360" w:lineRule="auto"/>
              <w:ind w:left="743" w:hanging="567"/>
              <w:rPr>
                <w:rFonts w:cs="Arial"/>
              </w:rPr>
            </w:pPr>
          </w:p>
          <w:p w:rsidR="007837AE" w:rsidRPr="00A37315" w:rsidRDefault="007837AE" w:rsidP="00097DA9">
            <w:pPr>
              <w:pStyle w:val="ListParagraph"/>
              <w:numPr>
                <w:ilvl w:val="0"/>
                <w:numId w:val="22"/>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097DA9">
            <w:pPr>
              <w:numPr>
                <w:ilvl w:val="0"/>
                <w:numId w:val="22"/>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097DA9">
            <w:pPr>
              <w:numPr>
                <w:ilvl w:val="0"/>
                <w:numId w:val="22"/>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097DA9">
            <w:pPr>
              <w:numPr>
                <w:ilvl w:val="0"/>
                <w:numId w:val="22"/>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097DA9">
            <w:pPr>
              <w:pStyle w:val="NOSNumberList"/>
              <w:numPr>
                <w:ilvl w:val="0"/>
                <w:numId w:val="22"/>
              </w:numPr>
              <w:spacing w:line="360" w:lineRule="auto"/>
              <w:rPr>
                <w:rFonts w:cs="Arial"/>
              </w:rPr>
            </w:pPr>
            <w:r w:rsidRPr="00E37FFD">
              <w:rPr>
                <w:rFonts w:cs="Arial"/>
              </w:rPr>
              <w:t xml:space="preserve">how to engage with social care and procurement professionals during </w:t>
            </w:r>
            <w:r w:rsidRPr="00E37FFD">
              <w:rPr>
                <w:rFonts w:cs="Arial"/>
              </w:rPr>
              <w:lastRenderedPageBreak/>
              <w:t>commissioning, procurement and contracting</w:t>
            </w:r>
            <w:r>
              <w:rPr>
                <w:rFonts w:cs="Arial"/>
              </w:rPr>
              <w:t xml:space="preserve"> activities</w:t>
            </w:r>
          </w:p>
          <w:p w:rsidR="007837AE" w:rsidRPr="008A5E5F" w:rsidRDefault="007837AE" w:rsidP="00097DA9">
            <w:pPr>
              <w:numPr>
                <w:ilvl w:val="0"/>
                <w:numId w:val="22"/>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097DA9">
            <w:pPr>
              <w:numPr>
                <w:ilvl w:val="0"/>
                <w:numId w:val="22"/>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097DA9">
            <w:pPr>
              <w:numPr>
                <w:ilvl w:val="0"/>
                <w:numId w:val="22"/>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097DA9">
            <w:pPr>
              <w:numPr>
                <w:ilvl w:val="0"/>
                <w:numId w:val="22"/>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097DA9">
            <w:pPr>
              <w:pStyle w:val="NOSNumberList"/>
              <w:numPr>
                <w:ilvl w:val="0"/>
                <w:numId w:val="22"/>
              </w:numPr>
              <w:spacing w:line="360" w:lineRule="auto"/>
              <w:rPr>
                <w:rFonts w:cs="Arial"/>
              </w:rPr>
            </w:pPr>
            <w:r w:rsidRPr="00A37315">
              <w:rPr>
                <w:rFonts w:cs="Arial"/>
              </w:rPr>
              <w:t>how to use and develop integrated policies, procedures, guidance and protocols with others involved in partnerships</w:t>
            </w:r>
          </w:p>
          <w:p w:rsidR="007837AE" w:rsidRPr="00A37315" w:rsidRDefault="007837AE" w:rsidP="00097DA9">
            <w:pPr>
              <w:pStyle w:val="NOSNumberList"/>
              <w:numPr>
                <w:ilvl w:val="0"/>
                <w:numId w:val="22"/>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097DA9">
            <w:pPr>
              <w:pStyle w:val="NOSNumberList"/>
              <w:numPr>
                <w:ilvl w:val="0"/>
                <w:numId w:val="22"/>
              </w:numPr>
              <w:spacing w:line="360" w:lineRule="auto"/>
              <w:rPr>
                <w:rFonts w:cs="Arial"/>
              </w:rPr>
            </w:pPr>
            <w:r w:rsidRPr="00A37315">
              <w:rPr>
                <w:rFonts w:cs="Arial"/>
              </w:rPr>
              <w:t>how to evaluate effective partnership working</w:t>
            </w:r>
          </w:p>
          <w:p w:rsidR="007837AE" w:rsidRPr="00A37315" w:rsidRDefault="007837AE" w:rsidP="00097DA9">
            <w:pPr>
              <w:spacing w:line="360" w:lineRule="auto"/>
              <w:contextualSpacing/>
              <w:rPr>
                <w:rFonts w:cs="Arial"/>
                <w:b/>
              </w:rPr>
            </w:pPr>
          </w:p>
          <w:p w:rsidR="007837AE" w:rsidRPr="00A37315" w:rsidRDefault="007837AE" w:rsidP="00097DA9">
            <w:pPr>
              <w:pStyle w:val="knowbull"/>
              <w:spacing w:line="360" w:lineRule="auto"/>
              <w:ind w:left="924" w:hanging="567"/>
              <w:rPr>
                <w:b/>
                <w:sz w:val="22"/>
                <w:szCs w:val="22"/>
              </w:rPr>
            </w:pPr>
            <w:r w:rsidRPr="00A37315">
              <w:rPr>
                <w:b/>
                <w:sz w:val="22"/>
                <w:szCs w:val="22"/>
              </w:rPr>
              <w:t>Risk management</w:t>
            </w:r>
          </w:p>
          <w:p w:rsidR="007837AE" w:rsidRPr="00A37315" w:rsidRDefault="007837AE" w:rsidP="00097DA9">
            <w:pPr>
              <w:pStyle w:val="knowbull"/>
              <w:spacing w:line="360" w:lineRule="auto"/>
              <w:ind w:left="743" w:hanging="567"/>
              <w:rPr>
                <w:b/>
                <w:sz w:val="22"/>
                <w:szCs w:val="22"/>
              </w:rPr>
            </w:pPr>
          </w:p>
          <w:p w:rsidR="007837AE" w:rsidRPr="00852194" w:rsidRDefault="007837AE" w:rsidP="00097DA9">
            <w:pPr>
              <w:numPr>
                <w:ilvl w:val="0"/>
                <w:numId w:val="22"/>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097DA9">
            <w:pPr>
              <w:pStyle w:val="NOSNumberList"/>
              <w:numPr>
                <w:ilvl w:val="0"/>
                <w:numId w:val="22"/>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097DA9">
            <w:pPr>
              <w:pStyle w:val="NOSNumberList"/>
              <w:numPr>
                <w:ilvl w:val="0"/>
                <w:numId w:val="22"/>
              </w:numPr>
              <w:spacing w:line="360" w:lineRule="auto"/>
              <w:rPr>
                <w:rFonts w:cs="Arial"/>
              </w:rPr>
            </w:pPr>
            <w:r w:rsidRPr="00A37315">
              <w:rPr>
                <w:rFonts w:cs="Arial"/>
              </w:rPr>
              <w:t>how to develop practice that facilitates positive risk-taking</w:t>
            </w:r>
          </w:p>
          <w:p w:rsidR="007837AE" w:rsidRPr="00A37315" w:rsidRDefault="007837AE" w:rsidP="00097DA9">
            <w:pPr>
              <w:pStyle w:val="NOSNumberList"/>
              <w:numPr>
                <w:ilvl w:val="0"/>
                <w:numId w:val="0"/>
              </w:numPr>
              <w:spacing w:line="360" w:lineRule="auto"/>
              <w:ind w:left="567"/>
              <w:rPr>
                <w:rFonts w:cs="Arial"/>
              </w:rPr>
            </w:pPr>
          </w:p>
          <w:p w:rsidR="007837AE" w:rsidRPr="00A37315" w:rsidRDefault="007837AE" w:rsidP="00097DA9">
            <w:pPr>
              <w:pStyle w:val="NOSNumberList"/>
              <w:numPr>
                <w:ilvl w:val="0"/>
                <w:numId w:val="0"/>
              </w:numPr>
              <w:spacing w:line="360" w:lineRule="auto"/>
              <w:ind w:left="924" w:hanging="567"/>
              <w:rPr>
                <w:rFonts w:cs="Arial"/>
                <w:b/>
              </w:rPr>
            </w:pPr>
            <w:r w:rsidRPr="00A37315">
              <w:rPr>
                <w:rFonts w:cs="Arial"/>
                <w:b/>
              </w:rPr>
              <w:t>Your practice</w:t>
            </w:r>
          </w:p>
          <w:p w:rsidR="007837AE" w:rsidRPr="00A37315" w:rsidRDefault="007837AE" w:rsidP="00097DA9">
            <w:pPr>
              <w:pStyle w:val="NOSNumberList"/>
              <w:numPr>
                <w:ilvl w:val="0"/>
                <w:numId w:val="0"/>
              </w:numPr>
              <w:spacing w:line="360" w:lineRule="auto"/>
              <w:ind w:left="743"/>
              <w:rPr>
                <w:rFonts w:cs="Arial"/>
                <w:b/>
              </w:rPr>
            </w:pPr>
          </w:p>
          <w:p w:rsidR="007837AE" w:rsidRPr="00A15F12" w:rsidRDefault="007837AE" w:rsidP="00097DA9">
            <w:pPr>
              <w:pStyle w:val="NOSNumberList"/>
              <w:numPr>
                <w:ilvl w:val="0"/>
                <w:numId w:val="22"/>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097DA9">
            <w:pPr>
              <w:pStyle w:val="NOSNumberList"/>
              <w:numPr>
                <w:ilvl w:val="0"/>
                <w:numId w:val="22"/>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097DA9">
            <w:pPr>
              <w:pStyle w:val="NOSNumberList"/>
              <w:numPr>
                <w:ilvl w:val="0"/>
                <w:numId w:val="22"/>
              </w:numPr>
              <w:spacing w:line="360" w:lineRule="auto"/>
              <w:rPr>
                <w:rFonts w:cs="Arial"/>
              </w:rPr>
            </w:pPr>
            <w:r w:rsidRPr="00A37315">
              <w:rPr>
                <w:rFonts w:cs="Arial"/>
              </w:rPr>
              <w:t xml:space="preserve">how to access accurate interpretations of legal and regulatory </w:t>
            </w:r>
            <w:r w:rsidRPr="00A37315">
              <w:rPr>
                <w:rFonts w:cs="Arial"/>
              </w:rPr>
              <w:lastRenderedPageBreak/>
              <w:t>requirements</w:t>
            </w:r>
          </w:p>
          <w:p w:rsidR="007837AE" w:rsidRDefault="007837AE" w:rsidP="00097DA9">
            <w:pPr>
              <w:numPr>
                <w:ilvl w:val="0"/>
                <w:numId w:val="22"/>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097DA9">
            <w:pPr>
              <w:pStyle w:val="NOSNumberList"/>
              <w:numPr>
                <w:ilvl w:val="0"/>
                <w:numId w:val="22"/>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097DA9">
            <w:pPr>
              <w:pStyle w:val="ListParagraph"/>
              <w:numPr>
                <w:ilvl w:val="0"/>
                <w:numId w:val="22"/>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097DA9">
            <w:pPr>
              <w:numPr>
                <w:ilvl w:val="0"/>
                <w:numId w:val="22"/>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097DA9">
            <w:pPr>
              <w:numPr>
                <w:ilvl w:val="0"/>
                <w:numId w:val="22"/>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097DA9">
            <w:pPr>
              <w:numPr>
                <w:ilvl w:val="0"/>
                <w:numId w:val="22"/>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097DA9">
            <w:pPr>
              <w:pStyle w:val="ListParagraph"/>
              <w:numPr>
                <w:ilvl w:val="0"/>
                <w:numId w:val="22"/>
              </w:numPr>
              <w:spacing w:after="0" w:line="360" w:lineRule="auto"/>
              <w:rPr>
                <w:rFonts w:ascii="Arial" w:hAnsi="Arial" w:cs="Arial"/>
              </w:rPr>
            </w:pPr>
            <w:r>
              <w:rPr>
                <w:rFonts w:ascii="Arial" w:hAnsi="Arial" w:cs="Arial"/>
              </w:rPr>
              <w:t>how to manage agreed transformations for service provision</w:t>
            </w:r>
          </w:p>
          <w:p w:rsidR="007837AE" w:rsidRDefault="007837AE" w:rsidP="00097DA9">
            <w:pPr>
              <w:pStyle w:val="NOSNumberList"/>
              <w:numPr>
                <w:ilvl w:val="0"/>
                <w:numId w:val="22"/>
              </w:numPr>
              <w:spacing w:line="360" w:lineRule="auto"/>
              <w:rPr>
                <w:rFonts w:cs="Arial"/>
              </w:rPr>
            </w:pPr>
            <w:r w:rsidRPr="00A37315">
              <w:rPr>
                <w:rFonts w:cs="Arial"/>
              </w:rPr>
              <w:t xml:space="preserve">techniques for problem solving and innovative thinking </w:t>
            </w:r>
          </w:p>
          <w:p w:rsidR="007837AE" w:rsidRPr="00325967" w:rsidRDefault="007837AE" w:rsidP="00097DA9">
            <w:pPr>
              <w:pStyle w:val="NOSNumberList"/>
              <w:numPr>
                <w:ilvl w:val="0"/>
                <w:numId w:val="22"/>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097DA9">
            <w:pPr>
              <w:pStyle w:val="NOSNumberList"/>
              <w:numPr>
                <w:ilvl w:val="0"/>
                <w:numId w:val="22"/>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097DA9">
            <w:pPr>
              <w:pStyle w:val="NOSNumberList"/>
              <w:numPr>
                <w:ilvl w:val="0"/>
                <w:numId w:val="22"/>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097DA9">
            <w:pPr>
              <w:pStyle w:val="NOSNumberList"/>
              <w:numPr>
                <w:ilvl w:val="0"/>
                <w:numId w:val="22"/>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097DA9">
            <w:pPr>
              <w:pStyle w:val="NOSNumberList"/>
              <w:numPr>
                <w:ilvl w:val="0"/>
                <w:numId w:val="22"/>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097DA9">
            <w:pPr>
              <w:pStyle w:val="NOSNumberList"/>
              <w:numPr>
                <w:ilvl w:val="0"/>
                <w:numId w:val="0"/>
              </w:numPr>
              <w:spacing w:line="360" w:lineRule="auto"/>
              <w:ind w:left="743"/>
              <w:rPr>
                <w:rFonts w:cs="Arial"/>
                <w:b/>
              </w:rPr>
            </w:pPr>
          </w:p>
          <w:p w:rsidR="007837AE" w:rsidRPr="00A37315" w:rsidRDefault="007837AE" w:rsidP="00097DA9">
            <w:pPr>
              <w:pStyle w:val="NOSNumberList"/>
              <w:numPr>
                <w:ilvl w:val="0"/>
                <w:numId w:val="0"/>
              </w:numPr>
              <w:spacing w:line="360" w:lineRule="auto"/>
              <w:ind w:left="924" w:hanging="567"/>
              <w:rPr>
                <w:rFonts w:cs="Arial"/>
                <w:b/>
              </w:rPr>
            </w:pPr>
            <w:r w:rsidRPr="00A37315">
              <w:rPr>
                <w:rFonts w:cs="Arial"/>
                <w:b/>
              </w:rPr>
              <w:t>Theory for practice</w:t>
            </w:r>
          </w:p>
          <w:p w:rsidR="007837AE" w:rsidRPr="00A37315" w:rsidRDefault="007837AE" w:rsidP="00097DA9">
            <w:pPr>
              <w:pStyle w:val="NOSNumberList"/>
              <w:numPr>
                <w:ilvl w:val="0"/>
                <w:numId w:val="0"/>
              </w:numPr>
              <w:spacing w:line="360" w:lineRule="auto"/>
              <w:ind w:left="743"/>
              <w:rPr>
                <w:rFonts w:cs="Arial"/>
              </w:rPr>
            </w:pPr>
          </w:p>
          <w:p w:rsidR="007837AE" w:rsidRPr="00A37315" w:rsidRDefault="007837AE" w:rsidP="00097DA9">
            <w:pPr>
              <w:numPr>
                <w:ilvl w:val="0"/>
                <w:numId w:val="22"/>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097DA9">
            <w:pPr>
              <w:numPr>
                <w:ilvl w:val="0"/>
                <w:numId w:val="22"/>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097DA9">
            <w:pPr>
              <w:numPr>
                <w:ilvl w:val="0"/>
                <w:numId w:val="22"/>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097DA9">
            <w:pPr>
              <w:spacing w:line="360" w:lineRule="auto"/>
              <w:ind w:left="1055"/>
              <w:rPr>
                <w:rFonts w:cs="Arial"/>
              </w:rPr>
            </w:pPr>
          </w:p>
          <w:p w:rsidR="007837AE" w:rsidRPr="00A37315" w:rsidRDefault="007837AE" w:rsidP="00097DA9">
            <w:pPr>
              <w:pStyle w:val="NOSNumberList"/>
              <w:numPr>
                <w:ilvl w:val="0"/>
                <w:numId w:val="0"/>
              </w:numPr>
              <w:spacing w:line="360" w:lineRule="auto"/>
              <w:ind w:left="924" w:hanging="567"/>
              <w:rPr>
                <w:rFonts w:cs="Arial"/>
                <w:b/>
              </w:rPr>
            </w:pPr>
            <w:r w:rsidRPr="00A37315">
              <w:rPr>
                <w:rFonts w:cs="Arial"/>
                <w:b/>
              </w:rPr>
              <w:lastRenderedPageBreak/>
              <w:t>Personal and professional development</w:t>
            </w:r>
          </w:p>
          <w:p w:rsidR="007837AE" w:rsidRPr="00A37315" w:rsidRDefault="007837AE" w:rsidP="00097DA9">
            <w:pPr>
              <w:pStyle w:val="NOSNumberList"/>
              <w:numPr>
                <w:ilvl w:val="0"/>
                <w:numId w:val="0"/>
              </w:numPr>
              <w:spacing w:line="360" w:lineRule="auto"/>
              <w:ind w:left="743"/>
              <w:rPr>
                <w:rFonts w:cs="Arial"/>
                <w:b/>
              </w:rPr>
            </w:pPr>
          </w:p>
          <w:p w:rsidR="007837AE" w:rsidRPr="00A37315" w:rsidRDefault="007837AE" w:rsidP="00097DA9">
            <w:pPr>
              <w:pStyle w:val="NOSNumberList"/>
              <w:numPr>
                <w:ilvl w:val="0"/>
                <w:numId w:val="22"/>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097DA9">
            <w:pPr>
              <w:pStyle w:val="NOSNumberList"/>
              <w:numPr>
                <w:ilvl w:val="0"/>
                <w:numId w:val="22"/>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097DA9">
            <w:pPr>
              <w:numPr>
                <w:ilvl w:val="0"/>
                <w:numId w:val="22"/>
              </w:numPr>
              <w:spacing w:line="360" w:lineRule="auto"/>
              <w:rPr>
                <w:rFonts w:cs="Arial"/>
              </w:rPr>
            </w:pPr>
            <w:r>
              <w:rPr>
                <w:rFonts w:cs="Arial"/>
              </w:rPr>
              <w:t>how to manage time</w:t>
            </w:r>
            <w:r w:rsidRPr="00A57829">
              <w:rPr>
                <w:rFonts w:cs="Arial"/>
              </w:rPr>
              <w:t xml:space="preserve"> and workload </w:t>
            </w:r>
          </w:p>
          <w:p w:rsidR="007837AE" w:rsidRDefault="007837AE" w:rsidP="00097DA9">
            <w:pPr>
              <w:pStyle w:val="NOSNumberList"/>
              <w:numPr>
                <w:ilvl w:val="0"/>
                <w:numId w:val="22"/>
              </w:numPr>
              <w:spacing w:line="360" w:lineRule="auto"/>
              <w:rPr>
                <w:rFonts w:cs="Arial"/>
              </w:rPr>
            </w:pPr>
            <w:r w:rsidRPr="00A57829">
              <w:rPr>
                <w:rFonts w:cs="Arial"/>
              </w:rPr>
              <w:t xml:space="preserve">how to provide constructive feedback </w:t>
            </w:r>
          </w:p>
          <w:p w:rsidR="007837AE" w:rsidRDefault="007837AE" w:rsidP="00097DA9">
            <w:pPr>
              <w:pStyle w:val="NOSNumberList"/>
              <w:numPr>
                <w:ilvl w:val="0"/>
                <w:numId w:val="22"/>
              </w:numPr>
              <w:spacing w:line="360" w:lineRule="auto"/>
              <w:rPr>
                <w:rFonts w:cs="Arial"/>
              </w:rPr>
            </w:pPr>
            <w:r w:rsidRPr="00C00BF9">
              <w:rPr>
                <w:rFonts w:cs="Arial"/>
              </w:rPr>
              <w:t xml:space="preserve">how to identify and access opportunities for professional development </w:t>
            </w:r>
          </w:p>
          <w:p w:rsidR="007837AE" w:rsidRPr="00C00BF9" w:rsidRDefault="007837AE" w:rsidP="00097DA9">
            <w:pPr>
              <w:pStyle w:val="NOSNumberList"/>
              <w:numPr>
                <w:ilvl w:val="0"/>
                <w:numId w:val="22"/>
              </w:numPr>
              <w:spacing w:line="360" w:lineRule="auto"/>
              <w:rPr>
                <w:rFonts w:cs="Arial"/>
              </w:rPr>
            </w:pPr>
            <w:r>
              <w:rPr>
                <w:rFonts w:cs="Arial"/>
              </w:rPr>
              <w:t>how to develop professional knowledge and practice through reflective supervision and appraisal</w:t>
            </w:r>
          </w:p>
          <w:p w:rsidR="007837AE" w:rsidRPr="00A37315" w:rsidRDefault="007837AE" w:rsidP="00097DA9">
            <w:pPr>
              <w:pStyle w:val="NOSNumberList"/>
              <w:numPr>
                <w:ilvl w:val="0"/>
                <w:numId w:val="0"/>
              </w:numPr>
              <w:spacing w:line="360" w:lineRule="auto"/>
              <w:ind w:left="743"/>
              <w:rPr>
                <w:rFonts w:cs="Arial"/>
              </w:rPr>
            </w:pPr>
          </w:p>
          <w:p w:rsidR="007837AE" w:rsidRPr="00A37315" w:rsidRDefault="007837AE" w:rsidP="00097DA9">
            <w:pPr>
              <w:pStyle w:val="NOSNumberList"/>
              <w:numPr>
                <w:ilvl w:val="0"/>
                <w:numId w:val="0"/>
              </w:numPr>
              <w:spacing w:line="360" w:lineRule="auto"/>
              <w:ind w:left="924" w:hanging="567"/>
              <w:rPr>
                <w:rFonts w:cs="Arial"/>
                <w:b/>
              </w:rPr>
            </w:pPr>
            <w:r w:rsidRPr="00A37315">
              <w:rPr>
                <w:rFonts w:cs="Arial"/>
                <w:b/>
              </w:rPr>
              <w:t>Communication</w:t>
            </w:r>
          </w:p>
          <w:p w:rsidR="007837AE" w:rsidRPr="00A37315" w:rsidRDefault="007837AE" w:rsidP="00097DA9">
            <w:pPr>
              <w:pStyle w:val="NOSNumberList"/>
              <w:numPr>
                <w:ilvl w:val="0"/>
                <w:numId w:val="0"/>
              </w:numPr>
              <w:spacing w:line="360" w:lineRule="auto"/>
              <w:ind w:left="743"/>
              <w:rPr>
                <w:rFonts w:cs="Arial"/>
                <w:b/>
              </w:rPr>
            </w:pPr>
          </w:p>
          <w:p w:rsidR="007837AE" w:rsidRDefault="007837AE" w:rsidP="00097DA9">
            <w:pPr>
              <w:numPr>
                <w:ilvl w:val="0"/>
                <w:numId w:val="22"/>
              </w:numPr>
              <w:spacing w:line="360" w:lineRule="auto"/>
              <w:rPr>
                <w:rFonts w:cs="Arial"/>
              </w:rPr>
            </w:pPr>
            <w:r>
              <w:rPr>
                <w:rFonts w:cs="Arial"/>
              </w:rPr>
              <w:t>how to use communication as a foundation for co-productive commissioning</w:t>
            </w:r>
          </w:p>
          <w:p w:rsidR="007837AE" w:rsidRPr="00A37315" w:rsidRDefault="007837AE" w:rsidP="00097DA9">
            <w:pPr>
              <w:numPr>
                <w:ilvl w:val="0"/>
                <w:numId w:val="22"/>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097DA9">
            <w:pPr>
              <w:pStyle w:val="NOSNumberList"/>
              <w:numPr>
                <w:ilvl w:val="0"/>
                <w:numId w:val="0"/>
              </w:numPr>
              <w:spacing w:line="360" w:lineRule="auto"/>
              <w:ind w:left="743"/>
              <w:rPr>
                <w:rFonts w:cs="Arial"/>
                <w:b/>
                <w:bCs/>
              </w:rPr>
            </w:pPr>
          </w:p>
          <w:p w:rsidR="007837AE" w:rsidRPr="00A37315" w:rsidRDefault="007837AE" w:rsidP="00097DA9">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097DA9">
            <w:pPr>
              <w:pStyle w:val="NOSNumberList"/>
              <w:numPr>
                <w:ilvl w:val="0"/>
                <w:numId w:val="0"/>
              </w:numPr>
              <w:spacing w:line="360" w:lineRule="auto"/>
              <w:ind w:left="743"/>
              <w:rPr>
                <w:rFonts w:cs="Arial"/>
                <w:b/>
                <w:bCs/>
              </w:rPr>
            </w:pPr>
          </w:p>
          <w:p w:rsidR="007837AE" w:rsidRPr="00A37315" w:rsidRDefault="007837AE" w:rsidP="00097DA9">
            <w:pPr>
              <w:numPr>
                <w:ilvl w:val="0"/>
                <w:numId w:val="22"/>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097DA9">
            <w:pPr>
              <w:pStyle w:val="NOSNumberList"/>
              <w:numPr>
                <w:ilvl w:val="0"/>
                <w:numId w:val="22"/>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097DA9">
            <w:pPr>
              <w:pStyle w:val="ListParagraph"/>
              <w:numPr>
                <w:ilvl w:val="0"/>
                <w:numId w:val="22"/>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097DA9">
            <w:pPr>
              <w:numPr>
                <w:ilvl w:val="0"/>
                <w:numId w:val="22"/>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097DA9">
            <w:pPr>
              <w:numPr>
                <w:ilvl w:val="0"/>
                <w:numId w:val="22"/>
              </w:numPr>
              <w:spacing w:line="360" w:lineRule="auto"/>
              <w:rPr>
                <w:rFonts w:cs="Arial"/>
                <w:b/>
              </w:rPr>
            </w:pPr>
            <w:r w:rsidRPr="00A57829">
              <w:rPr>
                <w:rFonts w:cs="Arial"/>
              </w:rPr>
              <w:t xml:space="preserve">how and where electronic communications can and should be used </w:t>
            </w:r>
          </w:p>
          <w:p w:rsidR="007837AE" w:rsidRPr="00A57829" w:rsidRDefault="007837AE" w:rsidP="00097DA9">
            <w:pPr>
              <w:spacing w:line="360" w:lineRule="auto"/>
              <w:ind w:left="601"/>
              <w:rPr>
                <w:rFonts w:cs="Arial"/>
                <w:b/>
              </w:rPr>
            </w:pPr>
          </w:p>
          <w:p w:rsidR="007837AE" w:rsidRPr="00F6423A" w:rsidRDefault="007837AE" w:rsidP="00097DA9">
            <w:pPr>
              <w:spacing w:line="360" w:lineRule="auto"/>
              <w:ind w:left="924" w:hanging="567"/>
              <w:rPr>
                <w:rFonts w:cs="Arial"/>
                <w:b/>
              </w:rPr>
            </w:pPr>
            <w:r w:rsidRPr="00F6423A">
              <w:rPr>
                <w:rFonts w:cs="Arial"/>
                <w:b/>
              </w:rPr>
              <w:t>Health and Safety</w:t>
            </w:r>
          </w:p>
          <w:p w:rsidR="007837AE" w:rsidRPr="00F6423A" w:rsidRDefault="007837AE" w:rsidP="00097DA9">
            <w:pPr>
              <w:spacing w:line="360" w:lineRule="auto"/>
              <w:ind w:left="601" w:hanging="567"/>
              <w:rPr>
                <w:rFonts w:cs="Arial"/>
                <w:b/>
              </w:rPr>
            </w:pPr>
          </w:p>
          <w:p w:rsidR="005274FF" w:rsidRPr="00702C16" w:rsidRDefault="007837AE" w:rsidP="00097DA9">
            <w:pPr>
              <w:numPr>
                <w:ilvl w:val="0"/>
                <w:numId w:val="22"/>
              </w:numPr>
              <w:spacing w:line="360" w:lineRule="auto"/>
              <w:contextualSpacing/>
            </w:pPr>
            <w:r w:rsidRPr="00F6423A">
              <w:rPr>
                <w:rFonts w:cs="Arial"/>
              </w:rPr>
              <w:t xml:space="preserve">legal and work setting requirements for health, safety and security in </w:t>
            </w:r>
            <w:r w:rsidRPr="00F6423A">
              <w:rPr>
                <w:rFonts w:cs="Arial"/>
              </w:rPr>
              <w:lastRenderedPageBreak/>
              <w:t>the work environment</w:t>
            </w:r>
          </w:p>
        </w:tc>
      </w:tr>
      <w:tr w:rsidR="00B8193D" w:rsidRPr="002D59F8" w:rsidTr="00196CE5">
        <w:tc>
          <w:tcPr>
            <w:tcW w:w="10490" w:type="dxa"/>
            <w:gridSpan w:val="3"/>
          </w:tcPr>
          <w:p w:rsidR="00B8193D" w:rsidRPr="00B8193D" w:rsidRDefault="00B8193D" w:rsidP="001F7536">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1F7536">
            <w:pPr>
              <w:pStyle w:val="Heading1"/>
              <w:spacing w:before="0" w:line="360" w:lineRule="auto"/>
              <w:outlineLvl w:val="0"/>
              <w:rPr>
                <w:b w:val="0"/>
                <w:sz w:val="22"/>
                <w:szCs w:val="22"/>
              </w:rPr>
            </w:pPr>
          </w:p>
        </w:tc>
      </w:tr>
      <w:tr w:rsidR="00B8193D" w:rsidRPr="00B8193D" w:rsidTr="00196CE5">
        <w:tc>
          <w:tcPr>
            <w:tcW w:w="2269" w:type="dxa"/>
          </w:tcPr>
          <w:p w:rsidR="00201BF6" w:rsidRPr="00283FF7" w:rsidRDefault="00201BF6" w:rsidP="001F7536">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1F7536">
            <w:pPr>
              <w:spacing w:line="360" w:lineRule="auto"/>
            </w:pPr>
          </w:p>
        </w:tc>
        <w:tc>
          <w:tcPr>
            <w:tcW w:w="8221" w:type="dxa"/>
            <w:gridSpan w:val="2"/>
          </w:tcPr>
          <w:p w:rsidR="0059685B" w:rsidRPr="002825B1" w:rsidRDefault="0059685B" w:rsidP="001F7536">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59685B" w:rsidRPr="002825B1" w:rsidRDefault="0059685B" w:rsidP="001F7536">
            <w:pPr>
              <w:spacing w:line="360" w:lineRule="auto"/>
            </w:pPr>
          </w:p>
          <w:p w:rsidR="0059685B" w:rsidRPr="002825B1" w:rsidRDefault="0059685B" w:rsidP="001F7536">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59685B" w:rsidRPr="002825B1" w:rsidRDefault="0059685B" w:rsidP="001F7536">
            <w:pPr>
              <w:spacing w:line="360" w:lineRule="auto"/>
              <w:rPr>
                <w:lang w:eastAsia="en-GB"/>
              </w:rPr>
            </w:pPr>
          </w:p>
          <w:p w:rsidR="0059685B" w:rsidRDefault="0059685B" w:rsidP="001F7536">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59685B" w:rsidRPr="002825B1" w:rsidRDefault="0059685B" w:rsidP="001F7536">
            <w:pPr>
              <w:spacing w:line="360" w:lineRule="auto"/>
              <w:rPr>
                <w:lang w:eastAsia="en-GB"/>
              </w:rPr>
            </w:pPr>
          </w:p>
          <w:p w:rsidR="0059685B" w:rsidRPr="00A922C3" w:rsidRDefault="0059685B" w:rsidP="001F7536">
            <w:pPr>
              <w:spacing w:line="360" w:lineRule="auto"/>
              <w:rPr>
                <w:rFonts w:asciiTheme="minorHAnsi" w:hAnsiTheme="minorHAnsi"/>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59685B" w:rsidRDefault="0059685B" w:rsidP="001F7536">
            <w:pPr>
              <w:tabs>
                <w:tab w:val="left" w:pos="915"/>
              </w:tabs>
              <w:spacing w:line="360" w:lineRule="auto"/>
              <w:rPr>
                <w:rFonts w:cs="Arial"/>
                <w:b/>
              </w:rPr>
            </w:pPr>
          </w:p>
          <w:p w:rsidR="0059685B" w:rsidRPr="000F20F5" w:rsidRDefault="0059685B" w:rsidP="001F7536">
            <w:pPr>
              <w:tabs>
                <w:tab w:val="left" w:pos="915"/>
              </w:tabs>
              <w:spacing w:line="360" w:lineRule="auto"/>
              <w:rPr>
                <w:rFonts w:cs="Arial"/>
                <w:color w:val="000000"/>
                <w:lang w:eastAsia="en-GB"/>
              </w:rPr>
            </w:pPr>
            <w:r w:rsidRPr="000F20F5">
              <w:rPr>
                <w:rFonts w:cs="Arial"/>
                <w:bCs/>
                <w:color w:val="000000"/>
                <w:lang w:eastAsia="en-GB"/>
              </w:rPr>
              <w:t xml:space="preserve">An </w:t>
            </w:r>
            <w:r w:rsidRPr="000F20F5">
              <w:rPr>
                <w:rFonts w:cs="Arial"/>
                <w:b/>
                <w:bCs/>
                <w:color w:val="000000"/>
                <w:lang w:eastAsia="en-GB"/>
              </w:rPr>
              <w:t xml:space="preserve">organisation </w:t>
            </w:r>
            <w:r w:rsidRPr="000F20F5">
              <w:rPr>
                <w:rFonts w:cs="Arial"/>
                <w:bCs/>
                <w:color w:val="000000"/>
                <w:lang w:eastAsia="en-GB"/>
              </w:rPr>
              <w:t>is t</w:t>
            </w:r>
            <w:r w:rsidRPr="000F20F5">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0F20F5">
              <w:rPr>
                <w:rFonts w:cs="Arial"/>
                <w:color w:val="000000"/>
                <w:lang w:eastAsia="en-GB"/>
              </w:rPr>
              <w:t xml:space="preserve"> </w:t>
            </w:r>
          </w:p>
          <w:p w:rsidR="0059685B" w:rsidRDefault="0059685B" w:rsidP="001F7536">
            <w:pPr>
              <w:spacing w:line="360" w:lineRule="auto"/>
              <w:rPr>
                <w:rFonts w:cs="Arial"/>
                <w:b/>
              </w:rPr>
            </w:pPr>
          </w:p>
          <w:p w:rsidR="0059685B" w:rsidRDefault="0059685B" w:rsidP="001F7536">
            <w:pPr>
              <w:spacing w:line="360" w:lineRule="auto"/>
              <w:rPr>
                <w:rFonts w:cs="Arial"/>
              </w:rPr>
            </w:pPr>
            <w:r w:rsidRPr="00D712C1">
              <w:rPr>
                <w:rFonts w:cs="Arial"/>
                <w:b/>
              </w:rPr>
              <w:t>Preferred suppliers</w:t>
            </w:r>
            <w:r>
              <w:rPr>
                <w:rFonts w:cs="Arial"/>
              </w:rPr>
              <w:t xml:space="preserve"> are people or organisations </w:t>
            </w:r>
            <w:r w:rsidRPr="00D712C1">
              <w:rPr>
                <w:rFonts w:cs="Arial"/>
              </w:rPr>
              <w:t>who have already been approved by your organisation as being suitable sources of supply</w:t>
            </w:r>
            <w:r>
              <w:rPr>
                <w:rFonts w:cs="Arial"/>
              </w:rPr>
              <w:t xml:space="preserve">. </w:t>
            </w:r>
          </w:p>
          <w:p w:rsidR="0059685B" w:rsidRDefault="0059685B" w:rsidP="001F7536">
            <w:pPr>
              <w:spacing w:line="360" w:lineRule="auto"/>
              <w:rPr>
                <w:rFonts w:cs="Arial"/>
              </w:rPr>
            </w:pPr>
          </w:p>
          <w:p w:rsidR="0059685B" w:rsidRPr="000F20F5" w:rsidRDefault="0059685B" w:rsidP="001F7536">
            <w:pPr>
              <w:pStyle w:val="NOSBodyText"/>
              <w:spacing w:line="360" w:lineRule="auto"/>
              <w:rPr>
                <w:rFonts w:cs="Arial"/>
              </w:rPr>
            </w:pPr>
            <w:r>
              <w:rPr>
                <w:rFonts w:cs="Arial"/>
              </w:rPr>
              <w:t xml:space="preserve">The procurement </w:t>
            </w:r>
            <w:r>
              <w:rPr>
                <w:rFonts w:cs="Arial"/>
                <w:b/>
              </w:rPr>
              <w:t>s</w:t>
            </w:r>
            <w:r w:rsidRPr="000F20F5">
              <w:rPr>
                <w:rFonts w:cs="Arial"/>
                <w:b/>
              </w:rPr>
              <w:t>ystem</w:t>
            </w:r>
            <w:r w:rsidRPr="000F20F5">
              <w:rPr>
                <w:rFonts w:cs="Arial"/>
              </w:rPr>
              <w:t xml:space="preserve"> </w:t>
            </w:r>
            <w:r>
              <w:rPr>
                <w:rFonts w:cs="Arial"/>
              </w:rPr>
              <w:t xml:space="preserve">that you use </w:t>
            </w:r>
            <w:r w:rsidRPr="000F20F5">
              <w:rPr>
                <w:rFonts w:cs="Arial"/>
              </w:rPr>
              <w:t>should be decided in consultation with commissioning specialists in your organisation</w:t>
            </w:r>
            <w:r>
              <w:rPr>
                <w:rFonts w:cs="Arial"/>
              </w:rPr>
              <w:t xml:space="preserve"> and will depend on the details and features of the purchase.  It could be </w:t>
            </w:r>
            <w:r w:rsidRPr="000F20F5">
              <w:rPr>
                <w:rFonts w:cs="Arial"/>
              </w:rPr>
              <w:t>through your organisation’s procurement process</w:t>
            </w:r>
            <w:r>
              <w:rPr>
                <w:rFonts w:cs="Arial"/>
              </w:rPr>
              <w:t xml:space="preserve">, a local retail or </w:t>
            </w:r>
            <w:r w:rsidRPr="000F20F5">
              <w:rPr>
                <w:rFonts w:cs="Arial"/>
              </w:rPr>
              <w:t>wholesale facility</w:t>
            </w:r>
            <w:r>
              <w:rPr>
                <w:rFonts w:cs="Arial"/>
              </w:rPr>
              <w:t xml:space="preserve"> or purchasing </w:t>
            </w:r>
            <w:r w:rsidRPr="000F20F5">
              <w:rPr>
                <w:rFonts w:cs="Arial"/>
              </w:rPr>
              <w:t>directly from a supplier</w:t>
            </w:r>
            <w:r>
              <w:rPr>
                <w:rFonts w:cs="Arial"/>
              </w:rPr>
              <w:t xml:space="preserve">.  It also includes methods of procurement such as </w:t>
            </w:r>
            <w:r w:rsidRPr="000F20F5">
              <w:rPr>
                <w:rFonts w:cs="Arial"/>
              </w:rPr>
              <w:t>e-procurement and new ways to commission</w:t>
            </w:r>
            <w:r>
              <w:rPr>
                <w:rFonts w:cs="Arial"/>
              </w:rPr>
              <w:t>.</w:t>
            </w:r>
            <w:r w:rsidRPr="000F20F5">
              <w:rPr>
                <w:rFonts w:cs="Arial"/>
              </w:rPr>
              <w:t xml:space="preserve"> </w:t>
            </w:r>
          </w:p>
          <w:p w:rsidR="0059685B" w:rsidRPr="000F20F5" w:rsidRDefault="0059685B" w:rsidP="001F7536">
            <w:pPr>
              <w:spacing w:line="360" w:lineRule="auto"/>
              <w:rPr>
                <w:rFonts w:cs="Arial"/>
              </w:rPr>
            </w:pPr>
          </w:p>
          <w:p w:rsidR="0059685B" w:rsidRDefault="0059685B" w:rsidP="001F7536">
            <w:pPr>
              <w:spacing w:line="360" w:lineRule="auto"/>
              <w:rPr>
                <w:rFonts w:cs="Arial"/>
              </w:rPr>
            </w:pPr>
            <w:r w:rsidRPr="000F20F5">
              <w:rPr>
                <w:rFonts w:cs="Arial"/>
                <w:b/>
              </w:rPr>
              <w:t>Criteria</w:t>
            </w:r>
            <w:r w:rsidRPr="000F20F5">
              <w:rPr>
                <w:rFonts w:cs="Arial"/>
              </w:rPr>
              <w:t xml:space="preserve"> are factors that can be used to measure and make a judgement about </w:t>
            </w:r>
            <w:r w:rsidRPr="000F20F5">
              <w:rPr>
                <w:rFonts w:cs="Arial"/>
              </w:rPr>
              <w:lastRenderedPageBreak/>
              <w:t>whether or not an outcome has been achieved, how much progress has been made or how well something has been done</w:t>
            </w:r>
            <w:r>
              <w:rPr>
                <w:rFonts w:cs="Arial"/>
              </w:rPr>
              <w:t>.</w:t>
            </w:r>
          </w:p>
          <w:p w:rsidR="0059685B" w:rsidRPr="000F20F5" w:rsidRDefault="0059685B" w:rsidP="001F7536">
            <w:pPr>
              <w:spacing w:line="360" w:lineRule="auto"/>
              <w:rPr>
                <w:rFonts w:cs="Arial"/>
              </w:rPr>
            </w:pPr>
          </w:p>
          <w:p w:rsidR="0059685B" w:rsidRDefault="0059685B" w:rsidP="001F7536">
            <w:pPr>
              <w:spacing w:line="360" w:lineRule="auto"/>
              <w:rPr>
                <w:rFonts w:cs="Arial"/>
              </w:rPr>
            </w:pPr>
            <w:r w:rsidRPr="000F20F5">
              <w:rPr>
                <w:rFonts w:cs="Arial"/>
                <w:bCs/>
              </w:rPr>
              <w:t xml:space="preserve">For services to be </w:t>
            </w:r>
            <w:r w:rsidRPr="000F20F5">
              <w:rPr>
                <w:rFonts w:cs="Arial"/>
                <w:b/>
                <w:bCs/>
              </w:rPr>
              <w:t>sustainable</w:t>
            </w:r>
            <w:r w:rsidRPr="000F20F5">
              <w:rPr>
                <w:rFonts w:cs="Arial"/>
              </w:rPr>
              <w:t xml:space="preserve">, they must deliver the current specified outcomes and be able to meet longer term desired social outcomes.  This means taking account of any factors that might limit the outcomes </w:t>
            </w:r>
            <w:proofErr w:type="gramStart"/>
            <w:r w:rsidRPr="000F20F5">
              <w:rPr>
                <w:rFonts w:cs="Arial"/>
              </w:rPr>
              <w:t>that services</w:t>
            </w:r>
            <w:proofErr w:type="gramEnd"/>
            <w:r w:rsidRPr="000F20F5">
              <w:rPr>
                <w:rFonts w:cs="Arial"/>
              </w:rPr>
              <w:t xml:space="preserve"> can deliver in the future, in particular financial, social or environmental factors.  It is particularly important in a climate where social care needs are forecast to increase more than available funding.</w:t>
            </w:r>
          </w:p>
          <w:p w:rsidR="0059685B" w:rsidRDefault="0059685B" w:rsidP="001F7536">
            <w:pPr>
              <w:spacing w:line="360" w:lineRule="auto"/>
              <w:rPr>
                <w:rFonts w:cs="Arial"/>
              </w:rPr>
            </w:pPr>
          </w:p>
          <w:p w:rsidR="0059685B" w:rsidRDefault="0059685B" w:rsidP="001F7536">
            <w:pPr>
              <w:autoSpaceDE w:val="0"/>
              <w:autoSpaceDN w:val="0"/>
              <w:adjustRightInd w:val="0"/>
              <w:spacing w:line="360" w:lineRule="auto"/>
              <w:rPr>
                <w:rFonts w:cs="Arial"/>
                <w:lang w:eastAsia="en-GB"/>
              </w:rPr>
            </w:pPr>
            <w:r w:rsidRPr="00D60D66">
              <w:rPr>
                <w:rFonts w:cs="Arial"/>
                <w:lang w:eastAsia="en-GB"/>
              </w:rPr>
              <w:t xml:space="preserve">The </w:t>
            </w:r>
            <w:r w:rsidRPr="00D60D66">
              <w:rPr>
                <w:rFonts w:cs="Arial"/>
                <w:b/>
                <w:lang w:eastAsia="en-GB"/>
              </w:rPr>
              <w:t>individual</w:t>
            </w:r>
            <w:r w:rsidRPr="00D60D66">
              <w:rPr>
                <w:rFonts w:cs="Arial"/>
                <w:lang w:eastAsia="en-GB"/>
              </w:rPr>
              <w:t xml:space="preserve"> is the adult, child or young person receiving a service.</w:t>
            </w:r>
          </w:p>
          <w:p w:rsidR="0059685B" w:rsidRPr="00D60D66" w:rsidRDefault="0059685B" w:rsidP="001F7536">
            <w:pPr>
              <w:autoSpaceDE w:val="0"/>
              <w:autoSpaceDN w:val="0"/>
              <w:adjustRightInd w:val="0"/>
              <w:spacing w:line="360" w:lineRule="auto"/>
              <w:rPr>
                <w:rFonts w:cs="Arial"/>
                <w:lang w:eastAsia="en-GB"/>
              </w:rPr>
            </w:pPr>
          </w:p>
          <w:p w:rsidR="0059685B" w:rsidRPr="00D60D66" w:rsidRDefault="0059685B" w:rsidP="001F7536">
            <w:pPr>
              <w:spacing w:line="360" w:lineRule="auto"/>
              <w:rPr>
                <w:rFonts w:cs="Arial"/>
                <w:lang w:eastAsia="en-GB"/>
              </w:rPr>
            </w:pPr>
            <w:r w:rsidRPr="00D60D66">
              <w:rPr>
                <w:rFonts w:cs="Arial"/>
                <w:b/>
                <w:lang w:eastAsia="en-GB"/>
              </w:rPr>
              <w:t>Key people</w:t>
            </w:r>
            <w:r w:rsidRPr="00D60D66">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B8193D" w:rsidRPr="00B8193D" w:rsidRDefault="00B8193D" w:rsidP="001F7536">
            <w:pPr>
              <w:autoSpaceDE w:val="0"/>
              <w:autoSpaceDN w:val="0"/>
              <w:adjustRightInd w:val="0"/>
              <w:spacing w:line="360" w:lineRule="auto"/>
            </w:pPr>
          </w:p>
        </w:tc>
      </w:tr>
      <w:tr w:rsidR="00B8193D" w:rsidRPr="00B8193D" w:rsidTr="00196CE5">
        <w:tc>
          <w:tcPr>
            <w:tcW w:w="2269" w:type="dxa"/>
          </w:tcPr>
          <w:p w:rsidR="00B8193D" w:rsidRPr="00E01B4C" w:rsidRDefault="00B8193D" w:rsidP="001F7536">
            <w:pPr>
              <w:pStyle w:val="Heading1"/>
              <w:spacing w:before="0" w:line="360" w:lineRule="auto"/>
              <w:outlineLvl w:val="0"/>
              <w:rPr>
                <w:b w:val="0"/>
              </w:rPr>
            </w:pPr>
          </w:p>
        </w:tc>
        <w:tc>
          <w:tcPr>
            <w:tcW w:w="8221" w:type="dxa"/>
            <w:gridSpan w:val="2"/>
          </w:tcPr>
          <w:p w:rsidR="00887E09" w:rsidRPr="00AE7276" w:rsidRDefault="00887E09" w:rsidP="001F7536">
            <w:pPr>
              <w:autoSpaceDE w:val="0"/>
              <w:autoSpaceDN w:val="0"/>
              <w:adjustRightInd w:val="0"/>
              <w:spacing w:line="360" w:lineRule="auto"/>
              <w:rPr>
                <w:rFonts w:eastAsiaTheme="minorHAnsi" w:cs="Arial"/>
                <w:bCs/>
                <w:color w:val="221E1F"/>
              </w:rPr>
            </w:pPr>
          </w:p>
          <w:p w:rsidR="00B8193D" w:rsidRPr="00B8193D" w:rsidRDefault="00B8193D" w:rsidP="001F7536">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1F7536">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59685B" w:rsidRDefault="0059685B" w:rsidP="001F7536">
            <w:pPr>
              <w:pStyle w:val="Heading1"/>
              <w:spacing w:before="0" w:line="360" w:lineRule="auto"/>
              <w:outlineLvl w:val="0"/>
              <w:rPr>
                <w:color w:val="5979CD" w:themeColor="text1" w:themeTint="99"/>
                <w:sz w:val="22"/>
                <w:szCs w:val="22"/>
              </w:rPr>
            </w:pPr>
          </w:p>
          <w:p w:rsidR="0059685B" w:rsidRDefault="0059685B" w:rsidP="001F7536">
            <w:pPr>
              <w:spacing w:line="360" w:lineRule="auto"/>
            </w:pPr>
          </w:p>
          <w:p w:rsidR="0059685B" w:rsidRDefault="0059685B" w:rsidP="001F7536">
            <w:pPr>
              <w:spacing w:line="360" w:lineRule="auto"/>
            </w:pPr>
          </w:p>
          <w:p w:rsidR="0059685B" w:rsidRDefault="0059685B" w:rsidP="001F7536">
            <w:pPr>
              <w:spacing w:line="360" w:lineRule="auto"/>
            </w:pPr>
          </w:p>
          <w:p w:rsidR="0059685B" w:rsidRDefault="0059685B"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59685B" w:rsidRDefault="0059685B" w:rsidP="001F7536">
            <w:pPr>
              <w:spacing w:line="360" w:lineRule="auto"/>
            </w:pPr>
          </w:p>
          <w:p w:rsidR="0059685B" w:rsidRDefault="0059685B" w:rsidP="001F7536">
            <w:pPr>
              <w:spacing w:line="360" w:lineRule="auto"/>
            </w:pPr>
          </w:p>
          <w:p w:rsidR="0059685B" w:rsidRDefault="0059685B"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1F7536" w:rsidRDefault="001F7536" w:rsidP="001F7536">
            <w:pPr>
              <w:spacing w:line="360" w:lineRule="auto"/>
            </w:pPr>
          </w:p>
          <w:p w:rsidR="0059685B" w:rsidRPr="0059685B" w:rsidRDefault="0059685B" w:rsidP="001F7536">
            <w:pPr>
              <w:spacing w:line="360" w:lineRule="auto"/>
            </w:pPr>
          </w:p>
          <w:p w:rsidR="00201BF6" w:rsidRPr="00E01B4C" w:rsidRDefault="00201BF6" w:rsidP="001F753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Default="00201BF6" w:rsidP="001F7536">
            <w:pPr>
              <w:spacing w:line="360" w:lineRule="auto"/>
              <w:rPr>
                <w:b/>
              </w:rPr>
            </w:pPr>
          </w:p>
          <w:p w:rsidR="00201BF6" w:rsidRPr="00E01B4C" w:rsidRDefault="00201BF6" w:rsidP="001F7536">
            <w:pPr>
              <w:spacing w:line="360" w:lineRule="auto"/>
              <w:rPr>
                <w:b/>
              </w:rPr>
            </w:pPr>
          </w:p>
        </w:tc>
        <w:tc>
          <w:tcPr>
            <w:tcW w:w="7938" w:type="dxa"/>
          </w:tcPr>
          <w:p w:rsidR="001F7536" w:rsidRPr="00A37315" w:rsidRDefault="001F7536" w:rsidP="001F7536">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1F7536" w:rsidRPr="00A37315" w:rsidRDefault="001F7536" w:rsidP="001F7536">
            <w:pPr>
              <w:spacing w:line="360" w:lineRule="auto"/>
            </w:pPr>
          </w:p>
          <w:p w:rsidR="001F7536" w:rsidRPr="00A37315" w:rsidRDefault="001F7536" w:rsidP="001F7536">
            <w:pPr>
              <w:spacing w:line="360" w:lineRule="auto"/>
              <w:rPr>
                <w:b/>
              </w:rPr>
            </w:pPr>
            <w:r w:rsidRPr="00A37315">
              <w:rPr>
                <w:b/>
              </w:rPr>
              <w:t>All knowledge statements must be applied in the context of this standard.</w:t>
            </w:r>
          </w:p>
          <w:p w:rsidR="001F7536" w:rsidRPr="00A37315" w:rsidRDefault="001F7536" w:rsidP="001F7536">
            <w:pPr>
              <w:spacing w:line="360" w:lineRule="auto"/>
              <w:rPr>
                <w:b/>
              </w:rPr>
            </w:pPr>
          </w:p>
          <w:p w:rsidR="001F7536" w:rsidRPr="0046163D" w:rsidRDefault="001F7536" w:rsidP="001F7536">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1F7536" w:rsidRPr="002825B1" w:rsidRDefault="001F7536" w:rsidP="001F7536">
            <w:pPr>
              <w:spacing w:line="360" w:lineRule="auto"/>
            </w:pPr>
          </w:p>
          <w:p w:rsidR="001F7536" w:rsidRDefault="001F7536" w:rsidP="001F7536">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1F7536" w:rsidRPr="007F37FC" w:rsidRDefault="001F7536" w:rsidP="001F7536">
            <w:pPr>
              <w:autoSpaceDE w:val="0"/>
              <w:autoSpaceDN w:val="0"/>
              <w:adjustRightInd w:val="0"/>
              <w:spacing w:line="360" w:lineRule="auto"/>
              <w:rPr>
                <w:rFonts w:cs="Arial"/>
              </w:rPr>
            </w:pPr>
          </w:p>
          <w:p w:rsidR="001F7536" w:rsidRPr="00913605" w:rsidRDefault="001F7536" w:rsidP="001F7536">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1F7536" w:rsidRPr="0002155A" w:rsidRDefault="001F7536" w:rsidP="001F7536">
            <w:pPr>
              <w:spacing w:line="360" w:lineRule="auto"/>
              <w:ind w:left="97"/>
              <w:rPr>
                <w:rFonts w:cs="Arial"/>
                <w:color w:val="FF0000"/>
              </w:rPr>
            </w:pPr>
          </w:p>
          <w:p w:rsidR="001F7536" w:rsidRPr="00110446" w:rsidRDefault="001F7536" w:rsidP="001F7536">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1F7536" w:rsidRPr="0002155A" w:rsidRDefault="001F7536" w:rsidP="001F7536">
            <w:pPr>
              <w:spacing w:line="360" w:lineRule="auto"/>
              <w:ind w:left="97"/>
              <w:rPr>
                <w:rFonts w:cs="Arial"/>
              </w:rPr>
            </w:pPr>
          </w:p>
          <w:p w:rsidR="001F7536" w:rsidRPr="00E476AF" w:rsidRDefault="001F7536" w:rsidP="001F7536">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1F7536" w:rsidRDefault="001F7536" w:rsidP="001F7536">
            <w:pPr>
              <w:spacing w:line="360" w:lineRule="auto"/>
              <w:ind w:left="601" w:hanging="567"/>
              <w:rPr>
                <w:rFonts w:cs="Arial"/>
                <w:b/>
              </w:rPr>
            </w:pPr>
          </w:p>
          <w:p w:rsidR="001F7536" w:rsidRPr="00E476AF" w:rsidRDefault="001F7536" w:rsidP="001F7536">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1F7536" w:rsidRDefault="001F7536" w:rsidP="001F7536">
            <w:pPr>
              <w:spacing w:line="360" w:lineRule="auto"/>
              <w:ind w:left="97"/>
              <w:rPr>
                <w:rFonts w:cs="Arial"/>
                <w:b/>
              </w:rPr>
            </w:pPr>
          </w:p>
          <w:p w:rsidR="001F7536" w:rsidRPr="0002155A" w:rsidRDefault="001F7536" w:rsidP="001F7536">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1F7536" w:rsidRDefault="001F7536" w:rsidP="001F7536">
            <w:pPr>
              <w:spacing w:line="360" w:lineRule="auto"/>
              <w:rPr>
                <w:rFonts w:cs="Arial"/>
                <w:b/>
              </w:rPr>
            </w:pPr>
          </w:p>
          <w:p w:rsidR="001F7536" w:rsidRPr="00913605" w:rsidRDefault="001F7536" w:rsidP="001F7536">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1F7536" w:rsidRDefault="001F7536" w:rsidP="001F7536">
            <w:pPr>
              <w:spacing w:line="360" w:lineRule="auto"/>
              <w:ind w:left="97" w:hanging="45"/>
              <w:rPr>
                <w:rFonts w:cs="Arial"/>
                <w:b/>
              </w:rPr>
            </w:pPr>
          </w:p>
          <w:p w:rsidR="001F7536" w:rsidRPr="0002155A" w:rsidRDefault="001F7536" w:rsidP="001F7536">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1F7536" w:rsidRPr="0002155A" w:rsidRDefault="001F7536" w:rsidP="001F7536">
            <w:pPr>
              <w:spacing w:line="360" w:lineRule="auto"/>
              <w:ind w:left="97" w:hanging="45"/>
              <w:rPr>
                <w:rFonts w:cs="Arial"/>
                <w:b/>
              </w:rPr>
            </w:pPr>
          </w:p>
          <w:p w:rsidR="001F7536" w:rsidRDefault="001F7536" w:rsidP="001F7536">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1F7536" w:rsidRDefault="001F7536" w:rsidP="001F7536">
            <w:pPr>
              <w:spacing w:line="360" w:lineRule="auto"/>
              <w:rPr>
                <w:rFonts w:cs="Arial"/>
              </w:rPr>
            </w:pPr>
          </w:p>
          <w:p w:rsidR="001F7536" w:rsidRPr="00514D80" w:rsidRDefault="001F7536" w:rsidP="001F7536">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1F7536" w:rsidRPr="008C0C52" w:rsidRDefault="001F7536" w:rsidP="001F7536">
            <w:pPr>
              <w:spacing w:line="360" w:lineRule="auto"/>
              <w:contextualSpacing/>
              <w:rPr>
                <w:rFonts w:cs="Arial"/>
                <w:b/>
              </w:rPr>
            </w:pPr>
          </w:p>
          <w:p w:rsidR="001F7536" w:rsidRPr="009B137C" w:rsidRDefault="001F7536" w:rsidP="001F7536">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1F7536" w:rsidRDefault="001F7536" w:rsidP="001F7536">
            <w:pPr>
              <w:spacing w:line="360" w:lineRule="auto"/>
              <w:rPr>
                <w:rFonts w:cs="Arial"/>
                <w:b/>
              </w:rPr>
            </w:pPr>
          </w:p>
          <w:p w:rsidR="001F7536" w:rsidRDefault="001F7536" w:rsidP="001F7536">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1F7536" w:rsidRPr="0002155A" w:rsidRDefault="001F7536" w:rsidP="001F7536">
            <w:pPr>
              <w:spacing w:line="360" w:lineRule="auto"/>
              <w:rPr>
                <w:rFonts w:cs="Arial"/>
              </w:rPr>
            </w:pPr>
          </w:p>
          <w:p w:rsidR="001F7536" w:rsidRDefault="001F7536" w:rsidP="001F7536">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
          <w:p w:rsidR="001F7536" w:rsidRDefault="001F7536" w:rsidP="001F7536">
            <w:pPr>
              <w:spacing w:line="360" w:lineRule="auto"/>
              <w:rPr>
                <w:rFonts w:cs="Arial"/>
              </w:rPr>
            </w:pP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1F7536" w:rsidRPr="001E07A2" w:rsidRDefault="001F7536" w:rsidP="001F7536">
            <w:pPr>
              <w:spacing w:line="360" w:lineRule="auto"/>
              <w:rPr>
                <w:rFonts w:cs="Arial"/>
              </w:rPr>
            </w:pPr>
          </w:p>
          <w:p w:rsidR="001F7536" w:rsidRPr="00913605" w:rsidRDefault="001F7536" w:rsidP="001F7536">
            <w:pPr>
              <w:spacing w:line="360" w:lineRule="auto"/>
              <w:rPr>
                <w:rFonts w:cs="Arial"/>
                <w: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Pr>
                <w:rFonts w:cs="Arial"/>
              </w:rPr>
              <w:t>.</w:t>
            </w:r>
            <w:r w:rsidRPr="00913605">
              <w:rPr>
                <w:rFonts w:cs="Arial"/>
                <w:b/>
              </w:rPr>
              <w:t xml:space="preserve"> </w:t>
            </w:r>
          </w:p>
          <w:p w:rsidR="0059685B" w:rsidRDefault="0059685B"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Default="001F7536" w:rsidP="001F7536">
            <w:pPr>
              <w:spacing w:line="360" w:lineRule="auto"/>
              <w:rPr>
                <w:rFonts w:cs="Arial"/>
              </w:rPr>
            </w:pPr>
          </w:p>
          <w:p w:rsidR="001F7536" w:rsidRPr="002825B1" w:rsidRDefault="001F7536" w:rsidP="001F7536">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1F7536" w:rsidRPr="002825B1" w:rsidRDefault="001F7536" w:rsidP="001F7536">
            <w:pPr>
              <w:spacing w:line="360" w:lineRule="auto"/>
            </w:pPr>
            <w:r w:rsidRPr="002825B1">
              <w:t>To be treated as an individual</w:t>
            </w:r>
          </w:p>
          <w:p w:rsidR="001F7536" w:rsidRPr="002825B1" w:rsidRDefault="001F7536" w:rsidP="001F7536">
            <w:pPr>
              <w:spacing w:line="360" w:lineRule="auto"/>
            </w:pPr>
            <w:r w:rsidRPr="002825B1">
              <w:t>To be treated equally and not be discriminated against</w:t>
            </w:r>
          </w:p>
          <w:p w:rsidR="001F7536" w:rsidRPr="002825B1" w:rsidRDefault="001F7536" w:rsidP="001F7536">
            <w:pPr>
              <w:spacing w:line="360" w:lineRule="auto"/>
            </w:pPr>
            <w:r w:rsidRPr="002825B1">
              <w:t>To be respected</w:t>
            </w:r>
          </w:p>
          <w:p w:rsidR="001F7536" w:rsidRPr="002825B1" w:rsidRDefault="001F7536" w:rsidP="001F7536">
            <w:pPr>
              <w:spacing w:line="360" w:lineRule="auto"/>
            </w:pPr>
            <w:r w:rsidRPr="002825B1">
              <w:t>To have privacy</w:t>
            </w:r>
          </w:p>
          <w:p w:rsidR="001F7536" w:rsidRPr="002825B1" w:rsidRDefault="001F7536" w:rsidP="001F7536">
            <w:pPr>
              <w:spacing w:line="360" w:lineRule="auto"/>
            </w:pPr>
            <w:r w:rsidRPr="002825B1">
              <w:t>To be treated in a dignified way</w:t>
            </w:r>
          </w:p>
          <w:p w:rsidR="001F7536" w:rsidRPr="002825B1" w:rsidRDefault="001F7536" w:rsidP="001F7536">
            <w:pPr>
              <w:spacing w:line="360" w:lineRule="auto"/>
            </w:pPr>
            <w:r w:rsidRPr="002825B1">
              <w:t>To be protected from danger and harm</w:t>
            </w:r>
          </w:p>
          <w:p w:rsidR="001F7536" w:rsidRPr="002825B1" w:rsidRDefault="001F7536" w:rsidP="001F7536">
            <w:pPr>
              <w:spacing w:line="360" w:lineRule="auto"/>
            </w:pPr>
            <w:r w:rsidRPr="002825B1">
              <w:t>To be supported and cared for in a way that meets their needs, takes account of their choices and also protects them</w:t>
            </w:r>
          </w:p>
          <w:p w:rsidR="001F7536" w:rsidRPr="002825B1" w:rsidRDefault="001F7536" w:rsidP="001F7536">
            <w:pPr>
              <w:spacing w:line="360" w:lineRule="auto"/>
            </w:pPr>
            <w:r w:rsidRPr="002825B1">
              <w:t>To communicate using their preferred methods of communication and language</w:t>
            </w:r>
          </w:p>
          <w:p w:rsidR="001F7536" w:rsidRDefault="001F7536" w:rsidP="001F7536">
            <w:pPr>
              <w:spacing w:line="360" w:lineRule="auto"/>
            </w:pPr>
            <w:r w:rsidRPr="002825B1">
              <w:t>To access information about themselves</w:t>
            </w:r>
          </w:p>
          <w:p w:rsidR="001F7536" w:rsidRDefault="001F7536" w:rsidP="001F7536">
            <w:pPr>
              <w:spacing w:line="360" w:lineRule="auto"/>
            </w:pPr>
          </w:p>
          <w:p w:rsidR="001F7536" w:rsidRDefault="001F7536" w:rsidP="001F7536">
            <w:pPr>
              <w:spacing w:line="360" w:lineRule="auto"/>
            </w:pPr>
            <w:r>
              <w:t>All aspects of commissioning, procurement and contracting  should seek to build on these underpinning values and should:</w:t>
            </w:r>
          </w:p>
          <w:p w:rsidR="001F7536" w:rsidRDefault="001F7536" w:rsidP="001F7536">
            <w:pPr>
              <w:spacing w:line="360" w:lineRule="auto"/>
            </w:pPr>
          </w:p>
          <w:p w:rsidR="001F7536" w:rsidRDefault="001F7536" w:rsidP="001F7536">
            <w:pPr>
              <w:spacing w:line="360" w:lineRule="auto"/>
            </w:pPr>
            <w:r>
              <w:t>Respect the inherent worth and dignity of all people</w:t>
            </w:r>
          </w:p>
          <w:p w:rsidR="001F7536" w:rsidRDefault="001F7536" w:rsidP="001F7536">
            <w:pPr>
              <w:spacing w:line="360" w:lineRule="auto"/>
            </w:pPr>
            <w:r>
              <w:t>Respect the human rights of children, young people and adults</w:t>
            </w:r>
          </w:p>
          <w:p w:rsidR="001F7536" w:rsidRPr="00705040" w:rsidRDefault="001F7536" w:rsidP="001F7536">
            <w:pPr>
              <w:spacing w:line="360" w:lineRule="auto"/>
              <w:rPr>
                <w:rFonts w:eastAsia="Times New Roman"/>
              </w:rPr>
            </w:pPr>
            <w:r w:rsidRPr="00705040">
              <w:rPr>
                <w:rFonts w:eastAsia="Times New Roman"/>
              </w:rPr>
              <w:t>Respect people’s right to take positive risks</w:t>
            </w:r>
          </w:p>
          <w:p w:rsidR="001F7536" w:rsidRDefault="001F7536" w:rsidP="001F7536">
            <w:pPr>
              <w:spacing w:line="360" w:lineRule="auto"/>
            </w:pPr>
            <w:r>
              <w:t>Be transparent</w:t>
            </w:r>
          </w:p>
          <w:p w:rsidR="001F7536" w:rsidRDefault="001F7536" w:rsidP="001F7536">
            <w:pPr>
              <w:spacing w:line="360" w:lineRule="auto"/>
            </w:pPr>
            <w:r>
              <w:t>Be accountable</w:t>
            </w:r>
          </w:p>
          <w:p w:rsidR="001F7536" w:rsidRDefault="001F7536" w:rsidP="001F7536">
            <w:pPr>
              <w:spacing w:line="360" w:lineRule="auto"/>
            </w:pPr>
            <w:r>
              <w:t>Be proportional</w:t>
            </w:r>
          </w:p>
          <w:p w:rsidR="001F7536" w:rsidRDefault="001F7536" w:rsidP="001F7536">
            <w:pPr>
              <w:spacing w:line="360" w:lineRule="auto"/>
            </w:pPr>
            <w:r>
              <w:t>Be consistent</w:t>
            </w:r>
          </w:p>
          <w:p w:rsidR="001F7536" w:rsidRDefault="001F7536" w:rsidP="001F7536">
            <w:pPr>
              <w:spacing w:line="360" w:lineRule="auto"/>
            </w:pPr>
            <w:r>
              <w:t>Be targeted</w:t>
            </w:r>
          </w:p>
          <w:p w:rsidR="001F7536" w:rsidRDefault="001F7536" w:rsidP="001F7536">
            <w:pPr>
              <w:spacing w:line="360" w:lineRule="auto"/>
            </w:pPr>
            <w:r>
              <w:t>Be impartial</w:t>
            </w:r>
          </w:p>
          <w:p w:rsidR="001F7536" w:rsidRDefault="001F7536" w:rsidP="001F7536">
            <w:pPr>
              <w:spacing w:line="360" w:lineRule="auto"/>
            </w:pPr>
            <w:r>
              <w:t>Enable providers</w:t>
            </w:r>
          </w:p>
          <w:p w:rsidR="001F7536" w:rsidRPr="002825B1" w:rsidRDefault="001F7536" w:rsidP="001F7536">
            <w:pPr>
              <w:spacing w:line="360" w:lineRule="auto"/>
            </w:pPr>
          </w:p>
          <w:p w:rsidR="001F7536" w:rsidRPr="00887E09" w:rsidRDefault="001F7536" w:rsidP="001F7536">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0" w:name="StartDevelopedBy"/>
            <w:bookmarkEnd w:id="0"/>
            <w:r w:rsidRPr="00C25603">
              <w:rPr>
                <w:rFonts w:cs="Arial"/>
              </w:rPr>
              <w:t>Skills for Care and Development</w:t>
            </w:r>
          </w:p>
          <w:p w:rsidR="00870E66" w:rsidRPr="00870E66" w:rsidRDefault="00870E66" w:rsidP="00870E66">
            <w:pPr>
              <w:pStyle w:val="NOSBodyText"/>
              <w:spacing w:line="360" w:lineRule="auto"/>
              <w:rPr>
                <w:rFonts w:cs="Arial"/>
              </w:rPr>
            </w:pPr>
            <w:bookmarkStart w:id="1" w:name="EndDevelopedBy"/>
            <w:bookmarkEnd w:id="1"/>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A44CD9" w:rsidP="001F7536">
            <w:pPr>
              <w:pStyle w:val="NOSBodyText"/>
              <w:spacing w:line="276" w:lineRule="auto"/>
              <w:rPr>
                <w:rFonts w:cs="Arial"/>
              </w:rPr>
            </w:pPr>
            <w:bookmarkStart w:id="2" w:name="StartVersion"/>
            <w:bookmarkEnd w:id="2"/>
            <w:r>
              <w:rPr>
                <w:rFonts w:cs="Arial"/>
              </w:rPr>
              <w:t>2</w:t>
            </w:r>
          </w:p>
          <w:p w:rsidR="001F7536" w:rsidRPr="001F7536" w:rsidRDefault="001F7536" w:rsidP="001F7536">
            <w:pPr>
              <w:pStyle w:val="NOSBodyText"/>
              <w:spacing w:line="276" w:lineRule="auto"/>
              <w:rPr>
                <w:rFonts w:cs="Arial"/>
              </w:rPr>
            </w:pPr>
            <w:bookmarkStart w:id="3" w:name="EndVersion"/>
            <w:bookmarkEnd w:id="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1F7536">
            <w:pPr>
              <w:pStyle w:val="NOSBodyText"/>
              <w:spacing w:line="276" w:lineRule="auto"/>
              <w:rPr>
                <w:rFonts w:cs="Arial"/>
              </w:rPr>
            </w:pPr>
            <w:bookmarkStart w:id="4" w:name="StartApproved"/>
            <w:bookmarkEnd w:id="4"/>
            <w:r w:rsidRPr="001F7536">
              <w:rPr>
                <w:rFonts w:cs="Arial"/>
              </w:rPr>
              <w:t>February 2014</w:t>
            </w:r>
          </w:p>
          <w:p w:rsidR="001F7536" w:rsidRPr="001F7536" w:rsidRDefault="001F7536" w:rsidP="001F7536">
            <w:pPr>
              <w:pStyle w:val="NOSBodyText"/>
              <w:spacing w:line="276" w:lineRule="auto"/>
              <w:rPr>
                <w:rFonts w:cs="Arial"/>
              </w:rPr>
            </w:pPr>
            <w:bookmarkStart w:id="5" w:name="EndApproved"/>
            <w:bookmarkEnd w:id="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1F7536">
            <w:pPr>
              <w:pStyle w:val="NOSBodyText"/>
              <w:spacing w:line="276" w:lineRule="auto"/>
              <w:rPr>
                <w:rFonts w:cs="Arial"/>
              </w:rPr>
            </w:pPr>
            <w:bookmarkStart w:id="6" w:name="StartReview"/>
            <w:bookmarkEnd w:id="6"/>
            <w:r w:rsidRPr="001F7536">
              <w:rPr>
                <w:rFonts w:cs="Arial"/>
              </w:rPr>
              <w:t>February 2019</w:t>
            </w:r>
          </w:p>
          <w:p w:rsidR="001F7536" w:rsidRPr="001F7536" w:rsidRDefault="001F7536" w:rsidP="001F7536">
            <w:pPr>
              <w:pStyle w:val="NOSBodyText"/>
              <w:spacing w:line="276" w:lineRule="auto"/>
              <w:rPr>
                <w:rFonts w:cs="Arial"/>
              </w:rPr>
            </w:pPr>
            <w:bookmarkStart w:id="7" w:name="EndReview"/>
            <w:bookmarkEnd w:id="7"/>
          </w:p>
        </w:tc>
      </w:tr>
      <w:tr w:rsidR="00E01B4C" w:rsidRPr="00CF4D98" w:rsidTr="001F7536">
        <w:trPr>
          <w:trHeight w:val="736"/>
        </w:trPr>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1F7536">
            <w:pPr>
              <w:pStyle w:val="NOSBodyText"/>
              <w:spacing w:line="276" w:lineRule="auto"/>
              <w:rPr>
                <w:rFonts w:cs="Arial"/>
              </w:rPr>
            </w:pPr>
            <w:bookmarkStart w:id="8" w:name="StartValidity"/>
            <w:bookmarkEnd w:id="8"/>
            <w:r w:rsidRPr="001F7536">
              <w:rPr>
                <w:rFonts w:cs="Arial"/>
              </w:rPr>
              <w:t>Current</w:t>
            </w:r>
          </w:p>
          <w:p w:rsidR="001F7536" w:rsidRPr="001F7536" w:rsidRDefault="001F7536" w:rsidP="001F7536">
            <w:pPr>
              <w:pStyle w:val="NOSBodyText"/>
              <w:spacing w:line="276" w:lineRule="auto"/>
              <w:rPr>
                <w:rFonts w:cs="Arial"/>
              </w:rPr>
            </w:pPr>
            <w:bookmarkStart w:id="9" w:name="EndValidity"/>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1F7536">
            <w:pPr>
              <w:pStyle w:val="NOSBodyText"/>
              <w:spacing w:line="276" w:lineRule="auto"/>
              <w:rPr>
                <w:rFonts w:cs="Arial"/>
              </w:rPr>
            </w:pPr>
            <w:bookmarkStart w:id="10" w:name="StartStatus"/>
            <w:bookmarkEnd w:id="10"/>
            <w:r w:rsidRPr="001F7536">
              <w:rPr>
                <w:rFonts w:cs="Arial"/>
              </w:rPr>
              <w:t>Original</w:t>
            </w:r>
          </w:p>
          <w:p w:rsidR="001F7536" w:rsidRPr="001F7536" w:rsidRDefault="001F7536" w:rsidP="001F7536">
            <w:pPr>
              <w:pStyle w:val="NOSBodyText"/>
              <w:spacing w:line="276" w:lineRule="auto"/>
              <w:rPr>
                <w:rFonts w:cs="Arial"/>
              </w:rPr>
            </w:pPr>
            <w:bookmarkStart w:id="11" w:name="EndStatus"/>
            <w:bookmarkEnd w:id="1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1F7536">
            <w:pPr>
              <w:pStyle w:val="NOSBodyText"/>
              <w:spacing w:line="276" w:lineRule="auto"/>
              <w:rPr>
                <w:rFonts w:cs="Arial"/>
              </w:rPr>
            </w:pPr>
            <w:bookmarkStart w:id="12" w:name="StartOrigin"/>
            <w:bookmarkEnd w:id="12"/>
            <w:r>
              <w:rPr>
                <w:rFonts w:cs="Arial"/>
              </w:rPr>
              <w:t>Skills for Care and Development</w:t>
            </w:r>
          </w:p>
          <w:p w:rsidR="001F7536" w:rsidRPr="00870E66" w:rsidRDefault="001F7536" w:rsidP="001F7536">
            <w:pPr>
              <w:pStyle w:val="NOSBodyText"/>
              <w:spacing w:line="276" w:lineRule="auto"/>
              <w:rPr>
                <w:rFonts w:cs="Arial"/>
              </w:rPr>
            </w:pPr>
            <w:bookmarkStart w:id="13" w:name="EndOrigin"/>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1F7536">
            <w:pPr>
              <w:pStyle w:val="NOSBodyText"/>
              <w:spacing w:line="276" w:lineRule="auto"/>
              <w:rPr>
                <w:rFonts w:cs="Arial"/>
              </w:rPr>
            </w:pPr>
            <w:bookmarkStart w:id="14" w:name="StartOriginURN"/>
            <w:bookmarkEnd w:id="14"/>
            <w:r>
              <w:rPr>
                <w:rFonts w:cs="Arial"/>
              </w:rPr>
              <w:t>CPC4</w:t>
            </w:r>
            <w:r w:rsidR="0059685B">
              <w:rPr>
                <w:rFonts w:cs="Arial"/>
              </w:rPr>
              <w:t>19</w:t>
            </w:r>
          </w:p>
          <w:p w:rsidR="001F7536" w:rsidRPr="001F7536" w:rsidRDefault="001F7536" w:rsidP="001F7536">
            <w:pPr>
              <w:pStyle w:val="NOSBodyText"/>
              <w:spacing w:line="276" w:lineRule="auto"/>
              <w:rPr>
                <w:rFonts w:cs="Arial"/>
              </w:rPr>
            </w:pPr>
            <w:bookmarkStart w:id="15" w:name="EndOriginURN"/>
            <w:bookmarkEnd w:id="15"/>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1F7536" w:rsidRDefault="00453A43" w:rsidP="001F7536">
            <w:pPr>
              <w:pStyle w:val="NOSBodyText"/>
              <w:spacing w:line="276" w:lineRule="auto"/>
              <w:rPr>
                <w:rFonts w:cs="Arial"/>
              </w:rPr>
            </w:pPr>
            <w:bookmarkStart w:id="16" w:name="StartOccupations"/>
            <w:bookmarkEnd w:id="16"/>
            <w:r w:rsidRPr="001F7536">
              <w:rPr>
                <w:rFonts w:cs="Arial"/>
              </w:rPr>
              <w:t>Contract Manager; Managers and leaders with responsibility for interagency working; Childcare and Related Personal Services; Health and Social Care; Planning Officer; Strategy Officer</w:t>
            </w:r>
          </w:p>
          <w:p w:rsidR="00572ED7" w:rsidRPr="001F7536" w:rsidRDefault="00572ED7" w:rsidP="001F7536">
            <w:pPr>
              <w:pStyle w:val="NOSBodyText"/>
              <w:spacing w:line="276" w:lineRule="auto"/>
              <w:rPr>
                <w:rFonts w:cs="Arial"/>
              </w:rPr>
            </w:pPr>
            <w:bookmarkStart w:id="17" w:name="EndOccupations"/>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1F7536">
            <w:pPr>
              <w:pStyle w:val="NOSBodyText"/>
              <w:spacing w:line="276" w:lineRule="auto"/>
              <w:rPr>
                <w:rFonts w:cs="Arial"/>
              </w:rPr>
            </w:pPr>
            <w:bookmarkStart w:id="18" w:name="StartSuite"/>
            <w:bookmarkEnd w:id="18"/>
            <w:r w:rsidRPr="001F7536">
              <w:rPr>
                <w:rFonts w:cs="Arial"/>
              </w:rPr>
              <w:t>Commissioning, Procurement and Contracting for Care Services</w:t>
            </w:r>
          </w:p>
          <w:p w:rsidR="001F7536" w:rsidRPr="001F7536" w:rsidRDefault="001F7536" w:rsidP="001F7536">
            <w:pPr>
              <w:pStyle w:val="NOSBodyText"/>
              <w:spacing w:line="276" w:lineRule="auto"/>
              <w:rPr>
                <w:rFonts w:cs="Arial"/>
              </w:rPr>
            </w:pPr>
            <w:bookmarkStart w:id="19" w:name="EndSuite"/>
            <w:bookmarkEnd w:id="1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196CE5" w:rsidRPr="001F7536" w:rsidRDefault="0088183A" w:rsidP="001F7536">
            <w:pPr>
              <w:pStyle w:val="NOSBodyText"/>
              <w:spacing w:line="276" w:lineRule="auto"/>
              <w:rPr>
                <w:rFonts w:cs="Arial"/>
              </w:rPr>
            </w:pPr>
            <w:bookmarkStart w:id="20" w:name="StartKeywords"/>
            <w:bookmarkEnd w:id="20"/>
            <w:r>
              <w:rPr>
                <w:rFonts w:cs="Arial"/>
              </w:rPr>
              <w:t>Market position; statement; area</w:t>
            </w:r>
            <w:r w:rsidR="00196CE5" w:rsidRPr="001F7536">
              <w:rPr>
                <w:rFonts w:cs="Arial"/>
              </w:rPr>
              <w:t xml:space="preserve"> </w:t>
            </w:r>
          </w:p>
          <w:p w:rsidR="00E01B4C" w:rsidRPr="001F7536" w:rsidRDefault="00E01B4C" w:rsidP="001F7536">
            <w:pPr>
              <w:pStyle w:val="NOSBodyText"/>
              <w:spacing w:line="276" w:lineRule="auto"/>
              <w:rPr>
                <w:rFonts w:cs="Arial"/>
              </w:rPr>
            </w:pPr>
            <w:bookmarkStart w:id="21" w:name="EndKeywords"/>
            <w:bookmarkStart w:id="22" w:name="_GoBack"/>
            <w:bookmarkEnd w:id="21"/>
            <w:bookmarkEnd w:id="22"/>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B4" w:rsidRDefault="005F4DB4" w:rsidP="00521BFC">
      <w:r>
        <w:separator/>
      </w:r>
    </w:p>
  </w:endnote>
  <w:endnote w:type="continuationSeparator" w:id="0">
    <w:p w:rsidR="005F4DB4" w:rsidRDefault="005F4DB4" w:rsidP="00521BFC">
      <w:r>
        <w:continuationSeparator/>
      </w:r>
    </w:p>
  </w:endnote>
  <w:endnote w:type="continuationNotice" w:id="1">
    <w:p w:rsidR="005F4DB4" w:rsidRDefault="005F4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196CE5" w:rsidP="00C84AE6">
          <w:pPr>
            <w:spacing w:line="276" w:lineRule="auto"/>
            <w:rPr>
              <w:rFonts w:cs="Arial"/>
              <w:sz w:val="32"/>
              <w:szCs w:val="32"/>
            </w:rPr>
          </w:pPr>
          <w:r>
            <w:rPr>
              <w:rFonts w:asciiTheme="minorHAnsi" w:hAnsiTheme="minorHAnsi"/>
              <w:sz w:val="20"/>
              <w:szCs w:val="20"/>
            </w:rPr>
            <w:t>SCDCPC4</w:t>
          </w:r>
          <w:r w:rsidR="00A4375E">
            <w:rPr>
              <w:rFonts w:asciiTheme="minorHAnsi" w:hAnsiTheme="minorHAnsi"/>
              <w:sz w:val="20"/>
              <w:szCs w:val="20"/>
            </w:rPr>
            <w:t>1</w:t>
          </w:r>
          <w:r w:rsidR="0059685B">
            <w:rPr>
              <w:rFonts w:asciiTheme="minorHAnsi" w:hAnsiTheme="minorHAnsi"/>
              <w:sz w:val="20"/>
              <w:szCs w:val="20"/>
            </w:rPr>
            <w:t>9</w:t>
          </w:r>
          <w:r w:rsidR="007837AE">
            <w:rPr>
              <w:rFonts w:asciiTheme="minorHAnsi" w:hAnsiTheme="minorHAnsi"/>
              <w:sz w:val="20"/>
              <w:szCs w:val="20"/>
            </w:rPr>
            <w:t xml:space="preserve"> </w:t>
          </w:r>
          <w:r w:rsidR="0059685B" w:rsidRPr="0059685B">
            <w:rPr>
              <w:rFonts w:asciiTheme="minorHAnsi" w:hAnsiTheme="minorHAnsi"/>
              <w:sz w:val="20"/>
              <w:szCs w:val="20"/>
            </w:rPr>
            <w:t>Procure goods and services to maintain provision</w:t>
          </w:r>
        </w:p>
        <w:p w:rsidR="00E256E8" w:rsidRPr="002D59F8" w:rsidRDefault="00E256E8" w:rsidP="0059685B">
          <w:pPr>
            <w:jc w:val="cente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772E5A">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B4" w:rsidRDefault="005F4DB4" w:rsidP="00521BFC">
      <w:r>
        <w:separator/>
      </w:r>
    </w:p>
  </w:footnote>
  <w:footnote w:type="continuationSeparator" w:id="0">
    <w:p w:rsidR="005F4DB4" w:rsidRDefault="005F4DB4" w:rsidP="00521BFC">
      <w:r>
        <w:continuationSeparator/>
      </w:r>
    </w:p>
  </w:footnote>
  <w:footnote w:type="continuationNotice" w:id="1">
    <w:p w:rsidR="005F4DB4" w:rsidRDefault="005F4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59685B">
            <w:rPr>
              <w:rFonts w:asciiTheme="minorHAnsi" w:hAnsiTheme="minorHAnsi"/>
              <w:sz w:val="32"/>
              <w:szCs w:val="32"/>
            </w:rPr>
            <w:t>19</w:t>
          </w:r>
        </w:p>
        <w:p w:rsidR="00E256E8" w:rsidRDefault="0059685B" w:rsidP="00416FEB">
          <w:pPr>
            <w:pStyle w:val="Header"/>
          </w:pPr>
          <w:r w:rsidRPr="0059685B">
            <w:rPr>
              <w:rFonts w:asciiTheme="minorHAnsi" w:hAnsiTheme="minorHAnsi"/>
              <w:sz w:val="32"/>
              <w:szCs w:val="32"/>
            </w:rPr>
            <w:t>Procure goods and services to maintain provision</w:t>
          </w:r>
        </w:p>
      </w:tc>
      <w:tc>
        <w:tcPr>
          <w:tcW w:w="2552" w:type="dxa"/>
        </w:tcPr>
        <w:p w:rsidR="00E256E8" w:rsidRDefault="00E256E8" w:rsidP="00E256E8">
          <w:pPr>
            <w:pStyle w:val="Header"/>
            <w:jc w:val="right"/>
          </w:pPr>
          <w:r>
            <w:rPr>
              <w:noProof/>
              <w:lang w:eastAsia="en-GB" w:bidi="ar-SA"/>
            </w:rPr>
            <w:drawing>
              <wp:inline distT="0" distB="0" distL="0" distR="0" wp14:anchorId="3A31B56D" wp14:editId="2009D9BC">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34F2D18C" wp14:editId="625DAFF0">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3C2A79DE"/>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C1184"/>
    <w:multiLevelType w:val="hybridMultilevel"/>
    <w:tmpl w:val="1AB027EC"/>
    <w:lvl w:ilvl="0" w:tplc="6DBE7DC6">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E4DD4"/>
    <w:multiLevelType w:val="singleLevel"/>
    <w:tmpl w:val="47702190"/>
    <w:lvl w:ilvl="0">
      <w:start w:val="1"/>
      <w:numFmt w:val="decimal"/>
      <w:lvlText w:val="P%1"/>
      <w:lvlJc w:val="left"/>
      <w:pPr>
        <w:ind w:left="4612" w:hanging="360"/>
      </w:pPr>
      <w:rPr>
        <w:rFonts w:hint="default"/>
        <w:b w:val="0"/>
      </w:rPr>
    </w:lvl>
  </w:abstractNum>
  <w:abstractNum w:abstractNumId="15">
    <w:nsid w:val="4F95596F"/>
    <w:multiLevelType w:val="singleLevel"/>
    <w:tmpl w:val="47702190"/>
    <w:lvl w:ilvl="0">
      <w:start w:val="1"/>
      <w:numFmt w:val="decimal"/>
      <w:lvlText w:val="P%1"/>
      <w:lvlJc w:val="left"/>
      <w:pPr>
        <w:ind w:left="4612" w:hanging="360"/>
      </w:pPr>
      <w:rPr>
        <w:rFonts w:hint="default"/>
        <w:b w:val="0"/>
      </w:rPr>
    </w:lvl>
  </w:abstractNum>
  <w:abstractNum w:abstractNumId="16">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D22A0A"/>
    <w:multiLevelType w:val="hybridMultilevel"/>
    <w:tmpl w:val="ACF6CDC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4">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2"/>
  </w:num>
  <w:num w:numId="5">
    <w:abstractNumId w:val="21"/>
  </w:num>
  <w:num w:numId="6">
    <w:abstractNumId w:val="25"/>
  </w:num>
  <w:num w:numId="7">
    <w:abstractNumId w:val="24"/>
  </w:num>
  <w:num w:numId="8">
    <w:abstractNumId w:val="22"/>
  </w:num>
  <w:num w:numId="9">
    <w:abstractNumId w:val="16"/>
  </w:num>
  <w:num w:numId="10">
    <w:abstractNumId w:val="23"/>
  </w:num>
  <w:num w:numId="11">
    <w:abstractNumId w:val="10"/>
  </w:num>
  <w:num w:numId="12">
    <w:abstractNumId w:val="1"/>
  </w:num>
  <w:num w:numId="13">
    <w:abstractNumId w:val="0"/>
  </w:num>
  <w:num w:numId="14">
    <w:abstractNumId w:val="14"/>
  </w:num>
  <w:num w:numId="15">
    <w:abstractNumId w:val="15"/>
  </w:num>
  <w:num w:numId="16">
    <w:abstractNumId w:val="7"/>
  </w:num>
  <w:num w:numId="17">
    <w:abstractNumId w:val="23"/>
  </w:num>
  <w:num w:numId="18">
    <w:abstractNumId w:val="12"/>
  </w:num>
  <w:num w:numId="19">
    <w:abstractNumId w:val="20"/>
  </w:num>
  <w:num w:numId="20">
    <w:abstractNumId w:val="6"/>
  </w:num>
  <w:num w:numId="21">
    <w:abstractNumId w:val="19"/>
  </w:num>
  <w:num w:numId="22">
    <w:abstractNumId w:val="4"/>
  </w:num>
  <w:num w:numId="23">
    <w:abstractNumId w:val="9"/>
  </w:num>
  <w:num w:numId="24">
    <w:abstractNumId w:val="17"/>
  </w:num>
  <w:num w:numId="25">
    <w:abstractNumId w:val="18"/>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97DA9"/>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96CE5"/>
    <w:rsid w:val="001A306E"/>
    <w:rsid w:val="001B0BA6"/>
    <w:rsid w:val="001B1482"/>
    <w:rsid w:val="001D17C9"/>
    <w:rsid w:val="001D4648"/>
    <w:rsid w:val="001D5001"/>
    <w:rsid w:val="001D75FC"/>
    <w:rsid w:val="001E75AC"/>
    <w:rsid w:val="001F1574"/>
    <w:rsid w:val="001F55F5"/>
    <w:rsid w:val="001F66F5"/>
    <w:rsid w:val="001F7536"/>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9685B"/>
    <w:rsid w:val="005B1283"/>
    <w:rsid w:val="005C618B"/>
    <w:rsid w:val="005F4DB4"/>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60490"/>
    <w:rsid w:val="007613C5"/>
    <w:rsid w:val="00762E29"/>
    <w:rsid w:val="00767B50"/>
    <w:rsid w:val="00772E5A"/>
    <w:rsid w:val="00780EAB"/>
    <w:rsid w:val="007837AE"/>
    <w:rsid w:val="00785D30"/>
    <w:rsid w:val="00791456"/>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183A"/>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33341"/>
    <w:rsid w:val="00A4375E"/>
    <w:rsid w:val="00A44CD9"/>
    <w:rsid w:val="00A664B3"/>
    <w:rsid w:val="00A726B7"/>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CD11BE"/>
    <w:rsid w:val="00D240DA"/>
    <w:rsid w:val="00D47B87"/>
    <w:rsid w:val="00D50956"/>
    <w:rsid w:val="00D646F9"/>
    <w:rsid w:val="00D945AE"/>
    <w:rsid w:val="00DA0020"/>
    <w:rsid w:val="00DB1A9E"/>
    <w:rsid w:val="00DB4122"/>
    <w:rsid w:val="00DC2A28"/>
    <w:rsid w:val="00DD4972"/>
    <w:rsid w:val="00DD6775"/>
    <w:rsid w:val="00DE2894"/>
    <w:rsid w:val="00DE51D1"/>
    <w:rsid w:val="00DE55C1"/>
    <w:rsid w:val="00DF3908"/>
    <w:rsid w:val="00DF3F6D"/>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AB06-FF99-4942-9344-2AE9E7B1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2013-12-19T13:35:00Z</dcterms:created>
  <dcterms:modified xsi:type="dcterms:W3CDTF">2013-12-19T13:35:00Z</dcterms:modified>
</cp:coreProperties>
</file>