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DA4B5A" w14:textId="77777777" w:rsidR="000C7FDF" w:rsidRDefault="000C7FDF" w:rsidP="00F544B4">
      <w:pPr>
        <w:jc w:val="center"/>
        <w:rPr>
          <w:rFonts w:ascii="Arial" w:eastAsia="Times New Roman" w:hAnsi="Arial" w:cs="Arial"/>
          <w:b/>
          <w:noProof/>
          <w:sz w:val="28"/>
          <w:szCs w:val="28"/>
          <w:lang w:eastAsia="en-GB"/>
        </w:rPr>
      </w:pPr>
      <w:r w:rsidRPr="00867A47">
        <w:rPr>
          <w:rFonts w:ascii="Arial" w:hAnsi="Arial" w:cs="Arial"/>
          <w:b/>
          <w:noProof/>
          <w:sz w:val="24"/>
          <w:szCs w:val="24"/>
          <w:lang w:eastAsia="en-GB"/>
        </w:rPr>
        <w:drawing>
          <wp:inline distT="0" distB="0" distL="0" distR="0" wp14:anchorId="56F49BAF" wp14:editId="010561AB">
            <wp:extent cx="3269615" cy="650875"/>
            <wp:effectExtent l="0" t="0" r="6985" b="0"/>
            <wp:docPr id="1" name="Picture 1" descr="SCW Logo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W Logo Colou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69615" cy="650875"/>
                    </a:xfrm>
                    <a:prstGeom prst="rect">
                      <a:avLst/>
                    </a:prstGeom>
                    <a:noFill/>
                    <a:ln>
                      <a:noFill/>
                    </a:ln>
                  </pic:spPr>
                </pic:pic>
              </a:graphicData>
            </a:graphic>
          </wp:inline>
        </w:drawing>
      </w:r>
    </w:p>
    <w:p w14:paraId="02899A1C" w14:textId="77777777" w:rsidR="000C7FDF" w:rsidRPr="00497FF5" w:rsidRDefault="000C7FDF" w:rsidP="00F544B4">
      <w:pPr>
        <w:jc w:val="center"/>
        <w:rPr>
          <w:rFonts w:ascii="Arial" w:eastAsia="Times New Roman" w:hAnsi="Arial" w:cs="Arial"/>
          <w:sz w:val="24"/>
          <w:szCs w:val="24"/>
        </w:rPr>
      </w:pPr>
    </w:p>
    <w:p w14:paraId="73E9D28D" w14:textId="3F706961" w:rsidR="000C7FDF" w:rsidRPr="0012166F" w:rsidRDefault="000C7FDF" w:rsidP="00F544B4">
      <w:pPr>
        <w:jc w:val="center"/>
        <w:rPr>
          <w:rFonts w:ascii="Arial" w:eastAsia="Times New Roman" w:hAnsi="Arial" w:cs="Arial"/>
          <w:b/>
          <w:sz w:val="28"/>
          <w:szCs w:val="28"/>
        </w:rPr>
      </w:pPr>
      <w:r>
        <w:rPr>
          <w:rFonts w:ascii="Arial" w:eastAsia="Times New Roman" w:hAnsi="Arial" w:cs="Arial"/>
          <w:b/>
          <w:sz w:val="28"/>
          <w:szCs w:val="28"/>
        </w:rPr>
        <w:t>CYFARFOD BWRDD</w:t>
      </w:r>
      <w:r w:rsidRPr="0012166F">
        <w:rPr>
          <w:rFonts w:ascii="Arial" w:eastAsia="Times New Roman" w:hAnsi="Arial" w:cs="Arial"/>
          <w:b/>
          <w:sz w:val="28"/>
          <w:szCs w:val="28"/>
        </w:rPr>
        <w:t xml:space="preserve"> / </w:t>
      </w:r>
      <w:r>
        <w:rPr>
          <w:rFonts w:ascii="Arial" w:eastAsia="Times New Roman" w:hAnsi="Arial" w:cs="Arial"/>
          <w:b/>
          <w:sz w:val="28"/>
          <w:szCs w:val="28"/>
        </w:rPr>
        <w:t>BOARD</w:t>
      </w:r>
      <w:r w:rsidRPr="0012166F">
        <w:rPr>
          <w:rFonts w:ascii="Arial" w:eastAsia="Times New Roman" w:hAnsi="Arial" w:cs="Arial"/>
          <w:b/>
          <w:sz w:val="28"/>
          <w:szCs w:val="28"/>
        </w:rPr>
        <w:t xml:space="preserve"> MEETING: </w:t>
      </w:r>
      <w:r w:rsidR="005F4D7B">
        <w:rPr>
          <w:rFonts w:ascii="Arial" w:eastAsia="Times New Roman" w:hAnsi="Arial" w:cs="Arial"/>
          <w:b/>
          <w:sz w:val="28"/>
          <w:szCs w:val="28"/>
        </w:rPr>
        <w:t>25.01.18</w:t>
      </w:r>
    </w:p>
    <w:p w14:paraId="6C3F55C5" w14:textId="77777777" w:rsidR="000C7FDF" w:rsidRDefault="000C7FDF" w:rsidP="00F544B4">
      <w:pPr>
        <w:jc w:val="center"/>
        <w:rPr>
          <w:rFonts w:ascii="Arial" w:eastAsia="Times New Roman" w:hAnsi="Arial" w:cs="Arial"/>
          <w:b/>
          <w:sz w:val="24"/>
          <w:szCs w:val="24"/>
        </w:rPr>
      </w:pPr>
    </w:p>
    <w:p w14:paraId="54CA62B9" w14:textId="77777777" w:rsidR="000C7FDF" w:rsidRPr="0012166F" w:rsidRDefault="000C7FDF" w:rsidP="00F544B4">
      <w:pPr>
        <w:jc w:val="center"/>
        <w:rPr>
          <w:rFonts w:ascii="Arial" w:eastAsia="Times New Roman" w:hAnsi="Arial" w:cs="Arial"/>
          <w:b/>
          <w:sz w:val="24"/>
          <w:szCs w:val="24"/>
        </w:rPr>
      </w:pPr>
    </w:p>
    <w:tbl>
      <w:tblPr>
        <w:tblW w:w="10348" w:type="dxa"/>
        <w:tblInd w:w="-601" w:type="dxa"/>
        <w:tblLayout w:type="fixed"/>
        <w:tblLook w:val="04A0" w:firstRow="1" w:lastRow="0" w:firstColumn="1" w:lastColumn="0" w:noHBand="0" w:noVBand="1"/>
      </w:tblPr>
      <w:tblGrid>
        <w:gridCol w:w="3970"/>
        <w:gridCol w:w="6378"/>
      </w:tblGrid>
      <w:tr w:rsidR="000C7FDF" w:rsidRPr="0012166F" w14:paraId="1975DC0D" w14:textId="77777777" w:rsidTr="006E4122">
        <w:tc>
          <w:tcPr>
            <w:tcW w:w="3970" w:type="dxa"/>
          </w:tcPr>
          <w:p w14:paraId="733A2C4B" w14:textId="77777777" w:rsidR="000C7FDF" w:rsidRPr="0012166F" w:rsidRDefault="000C7FDF" w:rsidP="00F544B4">
            <w:pPr>
              <w:rPr>
                <w:rFonts w:ascii="Arial" w:eastAsia="Times New Roman" w:hAnsi="Arial" w:cs="Arial"/>
                <w:b/>
                <w:sz w:val="24"/>
                <w:szCs w:val="24"/>
              </w:rPr>
            </w:pPr>
            <w:r w:rsidRPr="0012166F">
              <w:rPr>
                <w:rFonts w:ascii="Arial" w:eastAsia="Times New Roman" w:hAnsi="Arial" w:cs="Arial"/>
                <w:b/>
                <w:sz w:val="24"/>
                <w:szCs w:val="24"/>
              </w:rPr>
              <w:t xml:space="preserve">EITEM/ITEM:   </w:t>
            </w:r>
          </w:p>
          <w:p w14:paraId="19C23854" w14:textId="77777777" w:rsidR="000C7FDF" w:rsidRDefault="000C7FDF" w:rsidP="00F544B4">
            <w:pPr>
              <w:rPr>
                <w:rFonts w:ascii="Arial" w:eastAsia="Times New Roman" w:hAnsi="Arial" w:cs="Arial"/>
                <w:b/>
                <w:sz w:val="24"/>
                <w:szCs w:val="24"/>
              </w:rPr>
            </w:pPr>
          </w:p>
          <w:p w14:paraId="4AF7A464" w14:textId="77777777" w:rsidR="000C7FDF" w:rsidRDefault="000C7FDF" w:rsidP="00F544B4">
            <w:pPr>
              <w:rPr>
                <w:rFonts w:ascii="Arial" w:eastAsia="Times New Roman" w:hAnsi="Arial" w:cs="Arial"/>
                <w:b/>
                <w:sz w:val="24"/>
                <w:szCs w:val="24"/>
              </w:rPr>
            </w:pPr>
          </w:p>
          <w:p w14:paraId="196A5ACF" w14:textId="77777777" w:rsidR="000C7FDF" w:rsidRPr="0012166F" w:rsidRDefault="000C7FDF" w:rsidP="00F544B4">
            <w:pPr>
              <w:rPr>
                <w:rFonts w:ascii="Arial" w:eastAsia="Times New Roman" w:hAnsi="Arial" w:cs="Arial"/>
                <w:b/>
                <w:sz w:val="24"/>
                <w:szCs w:val="24"/>
              </w:rPr>
            </w:pPr>
          </w:p>
        </w:tc>
        <w:tc>
          <w:tcPr>
            <w:tcW w:w="6378" w:type="dxa"/>
          </w:tcPr>
          <w:p w14:paraId="202A7FCF" w14:textId="56BD79DF" w:rsidR="000C7FDF" w:rsidRPr="0012166F" w:rsidRDefault="001F1FAB" w:rsidP="00F544B4">
            <w:pPr>
              <w:rPr>
                <w:rFonts w:ascii="Arial" w:eastAsia="Times New Roman" w:hAnsi="Arial" w:cs="Arial"/>
                <w:b/>
                <w:sz w:val="24"/>
                <w:szCs w:val="24"/>
              </w:rPr>
            </w:pPr>
            <w:r>
              <w:rPr>
                <w:rFonts w:ascii="Arial" w:eastAsia="Times New Roman" w:hAnsi="Arial" w:cs="Arial"/>
                <w:b/>
                <w:sz w:val="24"/>
                <w:szCs w:val="24"/>
              </w:rPr>
              <w:t>6</w:t>
            </w:r>
          </w:p>
        </w:tc>
      </w:tr>
      <w:tr w:rsidR="000C7FDF" w:rsidRPr="0012166F" w14:paraId="4F1ACCFD" w14:textId="77777777" w:rsidTr="006E4122">
        <w:tc>
          <w:tcPr>
            <w:tcW w:w="3970" w:type="dxa"/>
          </w:tcPr>
          <w:p w14:paraId="335E3D19" w14:textId="5375B92A" w:rsidR="00AF528D" w:rsidRDefault="000C7FDF" w:rsidP="00AF528D">
            <w:pPr>
              <w:rPr>
                <w:rFonts w:ascii="Arial" w:eastAsia="Times New Roman" w:hAnsi="Arial" w:cs="Arial"/>
                <w:b/>
                <w:sz w:val="24"/>
                <w:szCs w:val="24"/>
              </w:rPr>
            </w:pPr>
            <w:r w:rsidRPr="0012166F">
              <w:rPr>
                <w:rFonts w:ascii="Arial" w:eastAsia="Times New Roman" w:hAnsi="Arial" w:cs="Arial"/>
                <w:b/>
                <w:sz w:val="24"/>
                <w:szCs w:val="24"/>
              </w:rPr>
              <w:t xml:space="preserve">TEITL/TITLE:  </w:t>
            </w:r>
            <w:r w:rsidR="00AF528D">
              <w:rPr>
                <w:rFonts w:ascii="Arial" w:eastAsia="Times New Roman" w:hAnsi="Arial" w:cs="Arial"/>
                <w:b/>
                <w:sz w:val="24"/>
                <w:szCs w:val="24"/>
              </w:rPr>
              <w:t>S</w:t>
            </w:r>
            <w:r w:rsidR="00AF528D">
              <w:rPr>
                <w:rFonts w:ascii="Arial" w:eastAsia="Times New Roman" w:hAnsi="Arial" w:cs="Arial"/>
                <w:b/>
                <w:sz w:val="24"/>
                <w:szCs w:val="24"/>
              </w:rPr>
              <w:t>CW/18</w:t>
            </w:r>
            <w:r w:rsidR="00AF528D" w:rsidRPr="0012166F">
              <w:rPr>
                <w:rFonts w:ascii="Arial" w:eastAsia="Times New Roman" w:hAnsi="Arial" w:cs="Arial"/>
                <w:b/>
                <w:sz w:val="24"/>
                <w:szCs w:val="24"/>
              </w:rPr>
              <w:t>/</w:t>
            </w:r>
            <w:r w:rsidR="00AF528D">
              <w:rPr>
                <w:rFonts w:ascii="Arial" w:eastAsia="Times New Roman" w:hAnsi="Arial" w:cs="Arial"/>
                <w:b/>
                <w:sz w:val="24"/>
                <w:szCs w:val="24"/>
              </w:rPr>
              <w:t>03</w:t>
            </w:r>
          </w:p>
          <w:p w14:paraId="5987ACDF" w14:textId="77777777" w:rsidR="000C7FDF" w:rsidRPr="0012166F" w:rsidRDefault="000C7FDF" w:rsidP="00F544B4">
            <w:pPr>
              <w:rPr>
                <w:rFonts w:ascii="Arial" w:eastAsia="Times New Roman" w:hAnsi="Arial" w:cs="Arial"/>
                <w:sz w:val="24"/>
                <w:szCs w:val="24"/>
              </w:rPr>
            </w:pPr>
            <w:r w:rsidRPr="0012166F">
              <w:rPr>
                <w:rFonts w:ascii="Arial" w:eastAsia="Times New Roman" w:hAnsi="Arial" w:cs="Arial"/>
                <w:sz w:val="24"/>
                <w:szCs w:val="24"/>
              </w:rPr>
              <w:tab/>
            </w:r>
          </w:p>
          <w:p w14:paraId="7450E681" w14:textId="5E8D0B81" w:rsidR="00AF528D" w:rsidRDefault="00AF528D" w:rsidP="00AF528D">
            <w:pPr>
              <w:rPr>
                <w:rFonts w:ascii="Arial" w:eastAsia="Times New Roman" w:hAnsi="Arial" w:cs="Arial"/>
                <w:b/>
                <w:sz w:val="24"/>
                <w:szCs w:val="24"/>
              </w:rPr>
            </w:pPr>
          </w:p>
          <w:p w14:paraId="252E3EFF" w14:textId="77777777" w:rsidR="000C7FDF" w:rsidRDefault="000C7FDF" w:rsidP="00F544B4">
            <w:pPr>
              <w:rPr>
                <w:rFonts w:ascii="Arial" w:eastAsia="Times New Roman" w:hAnsi="Arial" w:cs="Arial"/>
                <w:b/>
                <w:sz w:val="24"/>
                <w:szCs w:val="24"/>
              </w:rPr>
            </w:pPr>
          </w:p>
          <w:p w14:paraId="7A3376C7" w14:textId="77777777" w:rsidR="000C7FDF" w:rsidRPr="0012166F" w:rsidRDefault="000C7FDF" w:rsidP="00F544B4">
            <w:pPr>
              <w:rPr>
                <w:rFonts w:ascii="Arial" w:eastAsia="Times New Roman" w:hAnsi="Arial" w:cs="Arial"/>
                <w:b/>
                <w:sz w:val="24"/>
                <w:szCs w:val="24"/>
              </w:rPr>
            </w:pPr>
          </w:p>
        </w:tc>
        <w:tc>
          <w:tcPr>
            <w:tcW w:w="6378" w:type="dxa"/>
          </w:tcPr>
          <w:p w14:paraId="2360AEB3" w14:textId="29AFB253" w:rsidR="000C7FDF" w:rsidRPr="0012166F" w:rsidRDefault="000C7FDF" w:rsidP="00F544B4">
            <w:pPr>
              <w:rPr>
                <w:rFonts w:ascii="Arial" w:eastAsia="Times New Roman" w:hAnsi="Arial" w:cs="Arial"/>
                <w:b/>
                <w:sz w:val="24"/>
                <w:szCs w:val="24"/>
              </w:rPr>
            </w:pPr>
            <w:r>
              <w:rPr>
                <w:rFonts w:ascii="Arial" w:eastAsia="Times New Roman" w:hAnsi="Arial" w:cs="Arial"/>
                <w:b/>
                <w:sz w:val="24"/>
                <w:szCs w:val="24"/>
              </w:rPr>
              <w:t xml:space="preserve">Draft Business Plan </w:t>
            </w:r>
            <w:r w:rsidR="00DC4B5F">
              <w:rPr>
                <w:rFonts w:ascii="Arial" w:eastAsia="Times New Roman" w:hAnsi="Arial" w:cs="Arial"/>
                <w:b/>
                <w:bCs/>
                <w:sz w:val="24"/>
                <w:szCs w:val="28"/>
              </w:rPr>
              <w:t>2018</w:t>
            </w:r>
            <w:r w:rsidR="00DC4B5F" w:rsidRPr="007C601E">
              <w:rPr>
                <w:rFonts w:ascii="Arial" w:eastAsia="Times New Roman" w:hAnsi="Arial" w:cs="Arial"/>
                <w:b/>
                <w:bCs/>
                <w:sz w:val="24"/>
                <w:szCs w:val="28"/>
              </w:rPr>
              <w:t xml:space="preserve"> – 201</w:t>
            </w:r>
            <w:r w:rsidR="00DC4B5F">
              <w:rPr>
                <w:rFonts w:ascii="Arial" w:eastAsia="Times New Roman" w:hAnsi="Arial" w:cs="Arial"/>
                <w:b/>
                <w:bCs/>
                <w:sz w:val="24"/>
                <w:szCs w:val="28"/>
              </w:rPr>
              <w:t>9</w:t>
            </w:r>
            <w:r w:rsidR="000C2D31">
              <w:rPr>
                <w:rFonts w:ascii="Arial" w:eastAsia="Times New Roman" w:hAnsi="Arial" w:cs="Arial"/>
                <w:b/>
                <w:bCs/>
                <w:sz w:val="24"/>
                <w:szCs w:val="28"/>
              </w:rPr>
              <w:t xml:space="preserve"> </w:t>
            </w:r>
          </w:p>
        </w:tc>
      </w:tr>
      <w:tr w:rsidR="000C7FDF" w:rsidRPr="0012166F" w14:paraId="11662B15" w14:textId="77777777" w:rsidTr="006E4122">
        <w:tc>
          <w:tcPr>
            <w:tcW w:w="3970" w:type="dxa"/>
          </w:tcPr>
          <w:p w14:paraId="5236D615" w14:textId="77777777" w:rsidR="000C7FDF" w:rsidRPr="0012166F" w:rsidRDefault="000C7FDF" w:rsidP="00F544B4">
            <w:pPr>
              <w:ind w:right="459"/>
              <w:rPr>
                <w:rFonts w:ascii="Arial" w:eastAsia="Times New Roman" w:hAnsi="Arial" w:cs="Arial"/>
                <w:b/>
                <w:sz w:val="24"/>
                <w:szCs w:val="24"/>
              </w:rPr>
            </w:pPr>
            <w:r w:rsidRPr="0012166F">
              <w:rPr>
                <w:rFonts w:ascii="Arial" w:eastAsia="Times New Roman" w:hAnsi="Arial" w:cs="Arial"/>
                <w:b/>
                <w:sz w:val="24"/>
                <w:szCs w:val="24"/>
              </w:rPr>
              <w:t xml:space="preserve">AWDUR/AUTHOR: </w:t>
            </w:r>
          </w:p>
          <w:p w14:paraId="1CBFCB1B" w14:textId="77777777" w:rsidR="000C7FDF" w:rsidRDefault="000C7FDF" w:rsidP="00F544B4">
            <w:pPr>
              <w:ind w:right="459"/>
              <w:rPr>
                <w:rFonts w:ascii="Arial" w:eastAsia="Times New Roman" w:hAnsi="Arial" w:cs="Arial"/>
                <w:b/>
                <w:sz w:val="24"/>
                <w:szCs w:val="24"/>
              </w:rPr>
            </w:pPr>
          </w:p>
          <w:p w14:paraId="04DF9EBB" w14:textId="77777777" w:rsidR="000C7FDF" w:rsidRPr="0012166F" w:rsidRDefault="000C7FDF" w:rsidP="00F544B4">
            <w:pPr>
              <w:ind w:right="459"/>
              <w:rPr>
                <w:rFonts w:ascii="Arial" w:eastAsia="Times New Roman" w:hAnsi="Arial" w:cs="Arial"/>
                <w:b/>
                <w:sz w:val="24"/>
                <w:szCs w:val="24"/>
              </w:rPr>
            </w:pPr>
          </w:p>
          <w:p w14:paraId="11D93032" w14:textId="77777777" w:rsidR="000C7FDF" w:rsidRPr="0012166F" w:rsidRDefault="000C7FDF" w:rsidP="00F544B4">
            <w:pPr>
              <w:ind w:right="176"/>
              <w:rPr>
                <w:rFonts w:ascii="Arial" w:eastAsia="Times New Roman" w:hAnsi="Arial" w:cs="Arial"/>
                <w:b/>
                <w:sz w:val="24"/>
                <w:szCs w:val="24"/>
              </w:rPr>
            </w:pPr>
            <w:r w:rsidRPr="0012166F">
              <w:rPr>
                <w:rFonts w:ascii="Arial" w:eastAsia="Times New Roman" w:hAnsi="Arial" w:cs="Arial"/>
                <w:b/>
                <w:sz w:val="24"/>
                <w:szCs w:val="24"/>
              </w:rPr>
              <w:t>CYFRANIADAU GAN/ CONTRIBUTIONS FROM:</w:t>
            </w:r>
          </w:p>
          <w:p w14:paraId="541AB3D9" w14:textId="77777777" w:rsidR="000C7FDF" w:rsidRPr="0012166F" w:rsidRDefault="000C7FDF" w:rsidP="00F544B4">
            <w:pPr>
              <w:ind w:right="742"/>
              <w:rPr>
                <w:rFonts w:ascii="Arial" w:eastAsia="Times New Roman" w:hAnsi="Arial" w:cs="Arial"/>
                <w:b/>
                <w:sz w:val="24"/>
                <w:szCs w:val="24"/>
              </w:rPr>
            </w:pPr>
          </w:p>
          <w:p w14:paraId="1F7262D3" w14:textId="77777777" w:rsidR="000C7FDF" w:rsidRDefault="000C7FDF" w:rsidP="00F544B4">
            <w:pPr>
              <w:ind w:right="742"/>
              <w:rPr>
                <w:rFonts w:ascii="Arial" w:eastAsia="Times New Roman" w:hAnsi="Arial" w:cs="Arial"/>
                <w:b/>
                <w:sz w:val="24"/>
                <w:szCs w:val="24"/>
              </w:rPr>
            </w:pPr>
          </w:p>
          <w:p w14:paraId="02460E13" w14:textId="77777777" w:rsidR="000C7FDF" w:rsidRPr="0012166F" w:rsidRDefault="000C7FDF" w:rsidP="00F544B4">
            <w:pPr>
              <w:ind w:right="742"/>
              <w:rPr>
                <w:rFonts w:ascii="Arial" w:eastAsia="Times New Roman" w:hAnsi="Arial" w:cs="Arial"/>
                <w:b/>
                <w:sz w:val="24"/>
                <w:szCs w:val="24"/>
              </w:rPr>
            </w:pPr>
          </w:p>
        </w:tc>
        <w:tc>
          <w:tcPr>
            <w:tcW w:w="6378" w:type="dxa"/>
          </w:tcPr>
          <w:p w14:paraId="5496A513" w14:textId="47A8BDFE" w:rsidR="000C7FDF" w:rsidRPr="0012166F" w:rsidRDefault="00D1399E" w:rsidP="00F544B4">
            <w:pPr>
              <w:ind w:right="742"/>
              <w:rPr>
                <w:rFonts w:ascii="Arial" w:eastAsia="Times New Roman" w:hAnsi="Arial" w:cs="Arial"/>
                <w:b/>
                <w:sz w:val="24"/>
                <w:szCs w:val="24"/>
              </w:rPr>
            </w:pPr>
            <w:r>
              <w:rPr>
                <w:rFonts w:ascii="Arial" w:eastAsia="Times New Roman" w:hAnsi="Arial" w:cs="Arial"/>
                <w:b/>
                <w:sz w:val="24"/>
                <w:szCs w:val="24"/>
              </w:rPr>
              <w:t>Sue Evans</w:t>
            </w:r>
          </w:p>
          <w:p w14:paraId="3247B042" w14:textId="77777777" w:rsidR="000C7FDF" w:rsidRDefault="000C7FDF" w:rsidP="00F544B4">
            <w:pPr>
              <w:ind w:right="742"/>
              <w:rPr>
                <w:rFonts w:ascii="Arial" w:eastAsia="Times New Roman" w:hAnsi="Arial" w:cs="Arial"/>
                <w:b/>
                <w:sz w:val="24"/>
                <w:szCs w:val="24"/>
              </w:rPr>
            </w:pPr>
          </w:p>
          <w:p w14:paraId="0341A31B" w14:textId="77777777" w:rsidR="000C7FDF" w:rsidRPr="0012166F" w:rsidRDefault="000C7FDF" w:rsidP="00F544B4">
            <w:pPr>
              <w:ind w:right="742"/>
              <w:rPr>
                <w:rFonts w:ascii="Arial" w:eastAsia="Times New Roman" w:hAnsi="Arial" w:cs="Arial"/>
                <w:b/>
                <w:sz w:val="24"/>
                <w:szCs w:val="24"/>
              </w:rPr>
            </w:pPr>
          </w:p>
          <w:p w14:paraId="0C532C9D" w14:textId="77777777" w:rsidR="000C7FDF" w:rsidRPr="0012166F" w:rsidRDefault="000C7FDF" w:rsidP="00F544B4">
            <w:pPr>
              <w:ind w:right="742"/>
              <w:rPr>
                <w:rFonts w:ascii="Arial" w:eastAsia="Times New Roman" w:hAnsi="Arial" w:cs="Arial"/>
                <w:b/>
                <w:sz w:val="24"/>
                <w:szCs w:val="24"/>
              </w:rPr>
            </w:pPr>
          </w:p>
          <w:p w14:paraId="6DE332AD" w14:textId="77777777" w:rsidR="000C7FDF" w:rsidRPr="0012166F" w:rsidRDefault="000C7FDF" w:rsidP="00F544B4">
            <w:pPr>
              <w:ind w:right="742"/>
              <w:rPr>
                <w:rFonts w:ascii="Arial" w:eastAsia="Times New Roman" w:hAnsi="Arial" w:cs="Arial"/>
                <w:b/>
                <w:sz w:val="24"/>
                <w:szCs w:val="24"/>
              </w:rPr>
            </w:pPr>
          </w:p>
          <w:p w14:paraId="401C1BE0" w14:textId="77777777" w:rsidR="000C7FDF" w:rsidRPr="0012166F" w:rsidRDefault="000C7FDF" w:rsidP="00F544B4">
            <w:pPr>
              <w:ind w:right="742"/>
              <w:rPr>
                <w:rFonts w:ascii="Arial" w:eastAsia="Times New Roman" w:hAnsi="Arial" w:cs="Arial"/>
                <w:b/>
                <w:bCs/>
                <w:sz w:val="24"/>
                <w:szCs w:val="24"/>
              </w:rPr>
            </w:pPr>
          </w:p>
        </w:tc>
      </w:tr>
      <w:tr w:rsidR="000C7FDF" w:rsidRPr="0012166F" w14:paraId="3EDE7C12" w14:textId="77777777" w:rsidTr="006E4122">
        <w:tc>
          <w:tcPr>
            <w:tcW w:w="3970" w:type="dxa"/>
          </w:tcPr>
          <w:p w14:paraId="178F7BC7" w14:textId="77777777" w:rsidR="000C7FDF" w:rsidRPr="000379E0" w:rsidRDefault="000C7FDF" w:rsidP="00F544B4">
            <w:pPr>
              <w:tabs>
                <w:tab w:val="left" w:pos="567"/>
              </w:tabs>
              <w:ind w:right="-108"/>
              <w:rPr>
                <w:rFonts w:ascii="Arial" w:hAnsi="Arial" w:cs="Arial"/>
                <w:b/>
                <w:sz w:val="24"/>
              </w:rPr>
            </w:pPr>
            <w:r w:rsidRPr="000379E0">
              <w:rPr>
                <w:rFonts w:ascii="Arial" w:hAnsi="Arial" w:cs="Arial"/>
                <w:b/>
                <w:sz w:val="24"/>
              </w:rPr>
              <w:t>ATODIADAU/APPENDICES:</w:t>
            </w:r>
          </w:p>
          <w:p w14:paraId="768C4F24" w14:textId="77777777" w:rsidR="000C7FDF" w:rsidRDefault="000C7FDF" w:rsidP="00F544B4">
            <w:pPr>
              <w:ind w:right="175"/>
              <w:rPr>
                <w:rFonts w:ascii="Arial" w:eastAsia="Times New Roman" w:hAnsi="Arial" w:cs="Arial"/>
                <w:b/>
                <w:sz w:val="24"/>
                <w:szCs w:val="24"/>
              </w:rPr>
            </w:pPr>
          </w:p>
          <w:p w14:paraId="7FC50DB6" w14:textId="77777777" w:rsidR="000C7FDF" w:rsidRPr="0012166F" w:rsidRDefault="000C7FDF" w:rsidP="00F544B4">
            <w:pPr>
              <w:ind w:right="175"/>
              <w:rPr>
                <w:rFonts w:ascii="Arial" w:eastAsia="Times New Roman" w:hAnsi="Arial" w:cs="Arial"/>
                <w:b/>
                <w:sz w:val="24"/>
                <w:szCs w:val="24"/>
              </w:rPr>
            </w:pPr>
          </w:p>
        </w:tc>
        <w:tc>
          <w:tcPr>
            <w:tcW w:w="6378" w:type="dxa"/>
          </w:tcPr>
          <w:p w14:paraId="45AC0636" w14:textId="05B2168F" w:rsidR="000C7FDF" w:rsidRDefault="000C7FDF" w:rsidP="00F544B4">
            <w:pPr>
              <w:rPr>
                <w:rFonts w:ascii="Arial" w:eastAsia="Times New Roman" w:hAnsi="Arial" w:cs="Arial"/>
                <w:b/>
                <w:bCs/>
                <w:sz w:val="24"/>
                <w:szCs w:val="24"/>
              </w:rPr>
            </w:pPr>
            <w:r>
              <w:rPr>
                <w:rFonts w:ascii="Arial" w:eastAsia="Times New Roman" w:hAnsi="Arial" w:cs="Arial"/>
                <w:b/>
                <w:bCs/>
                <w:sz w:val="24"/>
                <w:szCs w:val="24"/>
              </w:rPr>
              <w:t xml:space="preserve">Draft Business Plan </w:t>
            </w:r>
            <w:r w:rsidR="00DC4B5F">
              <w:rPr>
                <w:rFonts w:ascii="Arial" w:eastAsia="Times New Roman" w:hAnsi="Arial" w:cs="Arial"/>
                <w:b/>
                <w:bCs/>
                <w:sz w:val="24"/>
                <w:szCs w:val="28"/>
              </w:rPr>
              <w:t>2018</w:t>
            </w:r>
            <w:r w:rsidR="00DC4B5F" w:rsidRPr="007C601E">
              <w:rPr>
                <w:rFonts w:ascii="Arial" w:eastAsia="Times New Roman" w:hAnsi="Arial" w:cs="Arial"/>
                <w:b/>
                <w:bCs/>
                <w:sz w:val="24"/>
                <w:szCs w:val="28"/>
              </w:rPr>
              <w:t xml:space="preserve"> – 201</w:t>
            </w:r>
            <w:r w:rsidR="00DC4B5F">
              <w:rPr>
                <w:rFonts w:ascii="Arial" w:eastAsia="Times New Roman" w:hAnsi="Arial" w:cs="Arial"/>
                <w:b/>
                <w:bCs/>
                <w:sz w:val="24"/>
                <w:szCs w:val="28"/>
              </w:rPr>
              <w:t>9</w:t>
            </w:r>
          </w:p>
          <w:p w14:paraId="737732A3" w14:textId="77777777" w:rsidR="000C7FDF" w:rsidRPr="0012166F" w:rsidRDefault="000C7FDF" w:rsidP="00F544B4">
            <w:pPr>
              <w:rPr>
                <w:rFonts w:ascii="Arial" w:eastAsia="Times New Roman" w:hAnsi="Arial" w:cs="Arial"/>
                <w:b/>
                <w:bCs/>
                <w:sz w:val="24"/>
                <w:szCs w:val="24"/>
              </w:rPr>
            </w:pPr>
          </w:p>
        </w:tc>
      </w:tr>
      <w:tr w:rsidR="000C7FDF" w:rsidRPr="0012166F" w14:paraId="520E2293" w14:textId="77777777" w:rsidTr="006E4122">
        <w:tc>
          <w:tcPr>
            <w:tcW w:w="10348" w:type="dxa"/>
            <w:gridSpan w:val="2"/>
          </w:tcPr>
          <w:p w14:paraId="784A84E5" w14:textId="77777777" w:rsidR="000C7FDF" w:rsidRPr="0012166F" w:rsidRDefault="000C7FDF" w:rsidP="00F544B4">
            <w:pPr>
              <w:ind w:right="175"/>
              <w:rPr>
                <w:rFonts w:ascii="Arial" w:eastAsia="Times New Roman" w:hAnsi="Arial" w:cs="Arial"/>
                <w:b/>
                <w:sz w:val="24"/>
                <w:szCs w:val="24"/>
              </w:rPr>
            </w:pPr>
            <w:r w:rsidRPr="0012166F">
              <w:rPr>
                <w:rFonts w:ascii="Arial" w:eastAsia="Times New Roman" w:hAnsi="Arial" w:cs="Arial"/>
                <w:b/>
                <w:sz w:val="24"/>
                <w:szCs w:val="24"/>
              </w:rPr>
              <w:t>CRYNODEB GWEITHREDOL/EXECUTIVE SUMMARY:</w:t>
            </w:r>
          </w:p>
          <w:p w14:paraId="5DD93489" w14:textId="77777777" w:rsidR="000C7FDF" w:rsidRPr="0012166F" w:rsidRDefault="000C7FDF" w:rsidP="00F544B4">
            <w:pPr>
              <w:rPr>
                <w:rFonts w:ascii="Arial" w:eastAsia="Times New Roman" w:hAnsi="Arial" w:cs="Arial"/>
                <w:sz w:val="24"/>
                <w:szCs w:val="24"/>
              </w:rPr>
            </w:pPr>
          </w:p>
          <w:p w14:paraId="70C1429C" w14:textId="3E173D9B" w:rsidR="000C7FDF" w:rsidRDefault="000C7FDF" w:rsidP="00F544B4">
            <w:pPr>
              <w:rPr>
                <w:rFonts w:ascii="Arial" w:eastAsia="Times New Roman" w:hAnsi="Arial" w:cs="Arial"/>
                <w:sz w:val="24"/>
                <w:szCs w:val="24"/>
              </w:rPr>
            </w:pPr>
            <w:r w:rsidRPr="009B790C">
              <w:rPr>
                <w:rFonts w:ascii="Arial" w:hAnsi="Arial" w:cs="Arial"/>
                <w:sz w:val="24"/>
                <w:szCs w:val="24"/>
              </w:rPr>
              <w:t xml:space="preserve">This paper provides </w:t>
            </w:r>
            <w:r>
              <w:rPr>
                <w:rFonts w:ascii="Arial" w:hAnsi="Arial" w:cs="Arial"/>
                <w:sz w:val="24"/>
                <w:szCs w:val="24"/>
              </w:rPr>
              <w:t>Members</w:t>
            </w:r>
            <w:r w:rsidRPr="009B790C">
              <w:rPr>
                <w:rFonts w:ascii="Arial" w:hAnsi="Arial" w:cs="Arial"/>
                <w:sz w:val="24"/>
                <w:szCs w:val="24"/>
              </w:rPr>
              <w:t xml:space="preserve"> w</w:t>
            </w:r>
            <w:r>
              <w:rPr>
                <w:rFonts w:ascii="Arial" w:hAnsi="Arial" w:cs="Arial"/>
                <w:sz w:val="24"/>
                <w:szCs w:val="24"/>
              </w:rPr>
              <w:t xml:space="preserve">ith the draft Business Plan </w:t>
            </w:r>
            <w:r w:rsidR="00DC4B5F" w:rsidRPr="00DC4B5F">
              <w:rPr>
                <w:rFonts w:ascii="Arial" w:eastAsia="Times New Roman" w:hAnsi="Arial" w:cs="Arial"/>
                <w:bCs/>
                <w:sz w:val="24"/>
                <w:szCs w:val="28"/>
              </w:rPr>
              <w:t>2018 – 2019</w:t>
            </w:r>
            <w:r w:rsidR="00DC4B5F">
              <w:rPr>
                <w:rFonts w:ascii="Arial" w:eastAsia="Times New Roman" w:hAnsi="Arial" w:cs="Arial"/>
                <w:b/>
                <w:bCs/>
                <w:sz w:val="24"/>
                <w:szCs w:val="28"/>
              </w:rPr>
              <w:t xml:space="preserve"> </w:t>
            </w:r>
            <w:r w:rsidR="000C2D31">
              <w:rPr>
                <w:rFonts w:ascii="Arial" w:eastAsia="Times New Roman" w:hAnsi="Arial" w:cs="Arial"/>
                <w:bCs/>
                <w:sz w:val="24"/>
                <w:szCs w:val="28"/>
              </w:rPr>
              <w:t xml:space="preserve">reaffirming </w:t>
            </w:r>
            <w:r w:rsidRPr="009B790C">
              <w:rPr>
                <w:rFonts w:ascii="Arial" w:eastAsia="Times New Roman" w:hAnsi="Arial" w:cs="Arial"/>
                <w:sz w:val="24"/>
                <w:szCs w:val="24"/>
              </w:rPr>
              <w:t>our</w:t>
            </w:r>
            <w:r w:rsidR="000C2D31">
              <w:rPr>
                <w:rFonts w:ascii="Arial" w:eastAsia="Times New Roman" w:hAnsi="Arial" w:cs="Arial"/>
                <w:sz w:val="24"/>
                <w:szCs w:val="24"/>
              </w:rPr>
              <w:t xml:space="preserve"> strategic</w:t>
            </w:r>
            <w:r w:rsidRPr="009B790C">
              <w:rPr>
                <w:rFonts w:ascii="Arial" w:eastAsia="Times New Roman" w:hAnsi="Arial" w:cs="Arial"/>
                <w:sz w:val="24"/>
                <w:szCs w:val="24"/>
              </w:rPr>
              <w:t xml:space="preserve"> </w:t>
            </w:r>
            <w:r>
              <w:rPr>
                <w:rFonts w:ascii="Arial" w:eastAsia="Times New Roman" w:hAnsi="Arial" w:cs="Arial"/>
                <w:sz w:val="24"/>
                <w:szCs w:val="24"/>
              </w:rPr>
              <w:t xml:space="preserve">aims and </w:t>
            </w:r>
            <w:r w:rsidRPr="009B790C">
              <w:rPr>
                <w:rFonts w:ascii="Arial" w:eastAsia="Times New Roman" w:hAnsi="Arial" w:cs="Arial"/>
                <w:sz w:val="24"/>
                <w:szCs w:val="24"/>
              </w:rPr>
              <w:t xml:space="preserve">objectives </w:t>
            </w:r>
            <w:r w:rsidR="000C2D31">
              <w:rPr>
                <w:rFonts w:ascii="Arial" w:eastAsia="Times New Roman" w:hAnsi="Arial" w:cs="Arial"/>
                <w:sz w:val="24"/>
                <w:szCs w:val="24"/>
              </w:rPr>
              <w:t xml:space="preserve">(as set out in our Strategic Plan) and the high level activities </w:t>
            </w:r>
            <w:r w:rsidRPr="009B790C">
              <w:rPr>
                <w:rFonts w:ascii="Arial" w:eastAsia="Times New Roman" w:hAnsi="Arial" w:cs="Arial"/>
                <w:sz w:val="24"/>
                <w:szCs w:val="24"/>
              </w:rPr>
              <w:t xml:space="preserve">for the year ahead with a focus on </w:t>
            </w:r>
            <w:r>
              <w:rPr>
                <w:rFonts w:ascii="Arial" w:eastAsia="Times New Roman" w:hAnsi="Arial" w:cs="Arial"/>
                <w:sz w:val="24"/>
                <w:szCs w:val="24"/>
              </w:rPr>
              <w:t xml:space="preserve">Social Care Wales’ </w:t>
            </w:r>
            <w:r w:rsidRPr="009B790C">
              <w:rPr>
                <w:rFonts w:ascii="Arial" w:eastAsia="Times New Roman" w:hAnsi="Arial" w:cs="Arial"/>
                <w:sz w:val="24"/>
                <w:szCs w:val="24"/>
              </w:rPr>
              <w:t>leadership role</w:t>
            </w:r>
            <w:r>
              <w:rPr>
                <w:rFonts w:ascii="Arial" w:eastAsia="Times New Roman" w:hAnsi="Arial" w:cs="Arial"/>
                <w:sz w:val="24"/>
                <w:szCs w:val="24"/>
              </w:rPr>
              <w:t xml:space="preserve"> and our </w:t>
            </w:r>
            <w:r w:rsidRPr="009B790C">
              <w:rPr>
                <w:rFonts w:ascii="Arial" w:eastAsia="Times New Roman" w:hAnsi="Arial" w:cs="Arial"/>
                <w:sz w:val="24"/>
                <w:szCs w:val="24"/>
              </w:rPr>
              <w:t>contribution to the delivery of Welsh Government legislative agenda</w:t>
            </w:r>
            <w:r>
              <w:rPr>
                <w:rFonts w:ascii="Arial" w:eastAsia="Times New Roman" w:hAnsi="Arial" w:cs="Arial"/>
                <w:sz w:val="24"/>
                <w:szCs w:val="24"/>
              </w:rPr>
              <w:t>.</w:t>
            </w:r>
          </w:p>
          <w:p w14:paraId="41254884" w14:textId="77777777" w:rsidR="000C7FDF" w:rsidRDefault="000C7FDF" w:rsidP="00F544B4">
            <w:pPr>
              <w:rPr>
                <w:rFonts w:ascii="Arial" w:eastAsia="Times New Roman" w:hAnsi="Arial" w:cs="Arial"/>
                <w:bCs/>
                <w:sz w:val="24"/>
                <w:szCs w:val="24"/>
              </w:rPr>
            </w:pPr>
          </w:p>
          <w:p w14:paraId="0276B323" w14:textId="43CC1C2F" w:rsidR="000C2D31" w:rsidRDefault="000C7FDF" w:rsidP="00F544B4">
            <w:pPr>
              <w:outlineLvl w:val="0"/>
              <w:rPr>
                <w:rFonts w:ascii="Arial" w:eastAsia="Times New Roman" w:hAnsi="Arial" w:cs="Arial"/>
                <w:sz w:val="24"/>
              </w:rPr>
            </w:pPr>
            <w:r>
              <w:rPr>
                <w:rFonts w:ascii="Arial" w:eastAsia="Times New Roman" w:hAnsi="Arial" w:cs="Arial"/>
                <w:sz w:val="24"/>
              </w:rPr>
              <w:t xml:space="preserve">The Executive Management Team, with Corporate </w:t>
            </w:r>
            <w:r w:rsidR="00DC4B5F">
              <w:rPr>
                <w:rFonts w:ascii="Arial" w:eastAsia="Times New Roman" w:hAnsi="Arial" w:cs="Arial"/>
                <w:sz w:val="24"/>
              </w:rPr>
              <w:t>Managers</w:t>
            </w:r>
            <w:r>
              <w:rPr>
                <w:rFonts w:ascii="Arial" w:eastAsia="Times New Roman" w:hAnsi="Arial" w:cs="Arial"/>
                <w:sz w:val="24"/>
              </w:rPr>
              <w:t xml:space="preserve">, have been developing </w:t>
            </w:r>
            <w:r w:rsidR="000C2D31">
              <w:rPr>
                <w:rFonts w:ascii="Arial" w:eastAsia="Times New Roman" w:hAnsi="Arial" w:cs="Arial"/>
                <w:sz w:val="24"/>
              </w:rPr>
              <w:t xml:space="preserve">the draft Business Plan </w:t>
            </w:r>
            <w:r w:rsidR="00DC4B5F" w:rsidRPr="00DC4B5F">
              <w:rPr>
                <w:rFonts w:ascii="Arial" w:eastAsia="Times New Roman" w:hAnsi="Arial" w:cs="Arial"/>
                <w:sz w:val="24"/>
              </w:rPr>
              <w:t>2018 – 2019</w:t>
            </w:r>
            <w:r w:rsidR="000C2D31">
              <w:rPr>
                <w:rFonts w:ascii="Arial" w:eastAsia="Times New Roman" w:hAnsi="Arial" w:cs="Arial"/>
                <w:sz w:val="24"/>
              </w:rPr>
              <w:t xml:space="preserve"> high level activities</w:t>
            </w:r>
            <w:r>
              <w:rPr>
                <w:rFonts w:ascii="Arial" w:eastAsia="Times New Roman" w:hAnsi="Arial" w:cs="Arial"/>
                <w:sz w:val="24"/>
              </w:rPr>
              <w:t>.</w:t>
            </w:r>
            <w:r w:rsidR="000C2D31">
              <w:rPr>
                <w:rFonts w:ascii="Arial" w:eastAsia="Times New Roman" w:hAnsi="Arial" w:cs="Arial"/>
                <w:sz w:val="24"/>
              </w:rPr>
              <w:t xml:space="preserve"> We are also working with our Sponsor Division in Welsh Government in developing the Remit Letter</w:t>
            </w:r>
            <w:r w:rsidR="00B42406">
              <w:rPr>
                <w:rFonts w:ascii="Arial" w:eastAsia="Times New Roman" w:hAnsi="Arial" w:cs="Arial"/>
                <w:sz w:val="24"/>
              </w:rPr>
              <w:t xml:space="preserve"> – these high level priorities feed </w:t>
            </w:r>
            <w:r w:rsidR="000C2D31">
              <w:rPr>
                <w:rFonts w:ascii="Arial" w:eastAsia="Times New Roman" w:hAnsi="Arial" w:cs="Arial"/>
                <w:sz w:val="24"/>
              </w:rPr>
              <w:t>into our Business Plan.</w:t>
            </w:r>
          </w:p>
          <w:p w14:paraId="3A6E2C80" w14:textId="77777777" w:rsidR="000C2D31" w:rsidRDefault="000C2D31" w:rsidP="00F544B4">
            <w:pPr>
              <w:outlineLvl w:val="0"/>
              <w:rPr>
                <w:rFonts w:ascii="Arial" w:eastAsia="Times New Roman" w:hAnsi="Arial" w:cs="Arial"/>
                <w:sz w:val="24"/>
              </w:rPr>
            </w:pPr>
          </w:p>
          <w:p w14:paraId="660B1414" w14:textId="77777777" w:rsidR="000C7FDF" w:rsidRPr="0012166F" w:rsidRDefault="000C7FDF" w:rsidP="00F544B4">
            <w:pPr>
              <w:outlineLvl w:val="0"/>
              <w:rPr>
                <w:rFonts w:ascii="Arial" w:eastAsia="Times New Roman" w:hAnsi="Arial" w:cs="Arial"/>
                <w:bCs/>
                <w:sz w:val="24"/>
                <w:szCs w:val="24"/>
              </w:rPr>
            </w:pPr>
          </w:p>
        </w:tc>
      </w:tr>
      <w:tr w:rsidR="000C7FDF" w:rsidRPr="0012166F" w14:paraId="2934C3EF" w14:textId="77777777" w:rsidTr="006E4122">
        <w:tc>
          <w:tcPr>
            <w:tcW w:w="10348" w:type="dxa"/>
            <w:gridSpan w:val="2"/>
          </w:tcPr>
          <w:p w14:paraId="03513D0B" w14:textId="1153BBFE" w:rsidR="000C7FDF" w:rsidRPr="0012166F" w:rsidRDefault="000C7FDF" w:rsidP="00F544B4">
            <w:pPr>
              <w:rPr>
                <w:rFonts w:ascii="Arial" w:eastAsia="Times New Roman" w:hAnsi="Arial" w:cs="Arial"/>
                <w:b/>
                <w:sz w:val="24"/>
                <w:szCs w:val="24"/>
              </w:rPr>
            </w:pPr>
            <w:r w:rsidRPr="0012166F">
              <w:rPr>
                <w:rFonts w:ascii="Arial" w:eastAsia="Times New Roman" w:hAnsi="Arial" w:cs="Arial"/>
                <w:b/>
                <w:sz w:val="24"/>
                <w:szCs w:val="24"/>
              </w:rPr>
              <w:t>ARGYMHELLION</w:t>
            </w:r>
            <w:r w:rsidR="00271261">
              <w:rPr>
                <w:rFonts w:ascii="Arial" w:eastAsia="Times New Roman" w:hAnsi="Arial" w:cs="Arial"/>
                <w:b/>
                <w:sz w:val="24"/>
                <w:szCs w:val="24"/>
              </w:rPr>
              <w:t xml:space="preserve"> </w:t>
            </w:r>
            <w:r w:rsidRPr="0012166F">
              <w:rPr>
                <w:rFonts w:ascii="Arial" w:eastAsia="Times New Roman" w:hAnsi="Arial" w:cs="Arial"/>
                <w:b/>
                <w:sz w:val="24"/>
                <w:szCs w:val="24"/>
              </w:rPr>
              <w:t>/</w:t>
            </w:r>
            <w:r w:rsidR="00271261">
              <w:rPr>
                <w:rFonts w:ascii="Arial" w:eastAsia="Times New Roman" w:hAnsi="Arial" w:cs="Arial"/>
                <w:b/>
                <w:sz w:val="24"/>
                <w:szCs w:val="24"/>
              </w:rPr>
              <w:t xml:space="preserve"> </w:t>
            </w:r>
            <w:r w:rsidRPr="0012166F">
              <w:rPr>
                <w:rFonts w:ascii="Arial" w:eastAsia="Times New Roman" w:hAnsi="Arial" w:cs="Arial"/>
                <w:b/>
                <w:sz w:val="24"/>
                <w:szCs w:val="24"/>
              </w:rPr>
              <w:t>RECOMMENDATIONS:</w:t>
            </w:r>
          </w:p>
          <w:p w14:paraId="5E9F8817" w14:textId="77777777" w:rsidR="000C7FDF" w:rsidRPr="0012166F" w:rsidRDefault="000C7FDF" w:rsidP="00F544B4">
            <w:pPr>
              <w:rPr>
                <w:rFonts w:ascii="Arial" w:eastAsia="Times New Roman" w:hAnsi="Arial" w:cs="Arial"/>
                <w:b/>
                <w:bCs/>
                <w:sz w:val="24"/>
                <w:szCs w:val="24"/>
              </w:rPr>
            </w:pPr>
          </w:p>
        </w:tc>
      </w:tr>
      <w:tr w:rsidR="000C7FDF" w:rsidRPr="0012166F" w14:paraId="49E8FCFB" w14:textId="77777777" w:rsidTr="006E4122">
        <w:tc>
          <w:tcPr>
            <w:tcW w:w="10348" w:type="dxa"/>
            <w:gridSpan w:val="2"/>
          </w:tcPr>
          <w:p w14:paraId="684D6FAE" w14:textId="77777777" w:rsidR="000C7FDF" w:rsidRPr="00E72C14" w:rsidRDefault="000C7FDF" w:rsidP="00F544B4">
            <w:pPr>
              <w:ind w:left="28"/>
              <w:rPr>
                <w:rFonts w:ascii="Arial" w:hAnsi="Arial" w:cs="Arial"/>
                <w:sz w:val="24"/>
                <w:szCs w:val="24"/>
              </w:rPr>
            </w:pPr>
            <w:r w:rsidRPr="00E72C14">
              <w:rPr>
                <w:rFonts w:ascii="Arial" w:hAnsi="Arial" w:cs="Arial"/>
                <w:sz w:val="24"/>
                <w:szCs w:val="24"/>
              </w:rPr>
              <w:t>Members are invited to:</w:t>
            </w:r>
          </w:p>
          <w:p w14:paraId="7DC24777" w14:textId="77777777" w:rsidR="000C7FDF" w:rsidRPr="00E72C14" w:rsidRDefault="000C7FDF" w:rsidP="00F544B4">
            <w:pPr>
              <w:ind w:left="28"/>
              <w:rPr>
                <w:rFonts w:ascii="Arial" w:hAnsi="Arial" w:cs="Arial"/>
                <w:sz w:val="24"/>
                <w:szCs w:val="24"/>
              </w:rPr>
            </w:pPr>
          </w:p>
          <w:p w14:paraId="213C9798" w14:textId="7820DFBD" w:rsidR="000C7FDF" w:rsidRPr="00E72C14" w:rsidRDefault="000C7FDF" w:rsidP="00F544B4">
            <w:pPr>
              <w:ind w:left="709" w:hanging="681"/>
              <w:rPr>
                <w:rFonts w:ascii="Arial" w:hAnsi="Arial" w:cs="Arial"/>
                <w:sz w:val="24"/>
                <w:szCs w:val="24"/>
              </w:rPr>
            </w:pPr>
            <w:r w:rsidRPr="00E72C14">
              <w:rPr>
                <w:rFonts w:ascii="Arial" w:hAnsi="Arial" w:cs="Arial"/>
                <w:sz w:val="24"/>
                <w:szCs w:val="24"/>
              </w:rPr>
              <w:t>i.</w:t>
            </w:r>
            <w:r w:rsidRPr="00E72C14">
              <w:rPr>
                <w:rFonts w:ascii="Arial" w:hAnsi="Arial" w:cs="Arial"/>
                <w:sz w:val="24"/>
                <w:szCs w:val="24"/>
              </w:rPr>
              <w:tab/>
            </w:r>
            <w:r w:rsidRPr="00E72C14">
              <w:rPr>
                <w:rFonts w:ascii="Arial" w:hAnsi="Arial" w:cs="Arial"/>
                <w:b/>
                <w:sz w:val="24"/>
                <w:szCs w:val="24"/>
              </w:rPr>
              <w:t>discuss</w:t>
            </w:r>
            <w:r w:rsidRPr="00E72C14">
              <w:rPr>
                <w:rFonts w:ascii="Arial" w:hAnsi="Arial" w:cs="Arial"/>
                <w:sz w:val="24"/>
                <w:szCs w:val="24"/>
              </w:rPr>
              <w:t xml:space="preserve"> and </w:t>
            </w:r>
            <w:r>
              <w:rPr>
                <w:rFonts w:ascii="Arial" w:hAnsi="Arial" w:cs="Arial"/>
                <w:b/>
                <w:sz w:val="24"/>
                <w:szCs w:val="24"/>
              </w:rPr>
              <w:t xml:space="preserve">approve </w:t>
            </w:r>
            <w:r w:rsidRPr="00E72C14">
              <w:rPr>
                <w:rFonts w:ascii="Arial" w:hAnsi="Arial" w:cs="Arial"/>
                <w:sz w:val="24"/>
                <w:szCs w:val="24"/>
              </w:rPr>
              <w:t xml:space="preserve">the Draft Business Plan for </w:t>
            </w:r>
            <w:r w:rsidR="00DC4B5F" w:rsidRPr="00DC4B5F">
              <w:rPr>
                <w:rFonts w:ascii="Arial" w:hAnsi="Arial" w:cs="Arial"/>
                <w:sz w:val="24"/>
                <w:szCs w:val="24"/>
              </w:rPr>
              <w:t>2018 – 2019</w:t>
            </w:r>
            <w:r w:rsidRPr="00E72C14">
              <w:rPr>
                <w:rFonts w:ascii="Arial" w:hAnsi="Arial" w:cs="Arial"/>
                <w:sz w:val="24"/>
                <w:szCs w:val="24"/>
              </w:rPr>
              <w:t xml:space="preserve">; </w:t>
            </w:r>
          </w:p>
          <w:p w14:paraId="2C906355" w14:textId="012D17EA" w:rsidR="000C7FDF" w:rsidRPr="00E72C14" w:rsidRDefault="000C7FDF" w:rsidP="00F544B4">
            <w:pPr>
              <w:ind w:left="709" w:hanging="681"/>
              <w:rPr>
                <w:rFonts w:ascii="Arial" w:hAnsi="Arial" w:cs="Arial"/>
                <w:sz w:val="24"/>
                <w:szCs w:val="24"/>
              </w:rPr>
            </w:pPr>
            <w:r w:rsidRPr="00E72C14">
              <w:rPr>
                <w:rFonts w:ascii="Arial" w:hAnsi="Arial" w:cs="Arial"/>
                <w:sz w:val="24"/>
                <w:szCs w:val="24"/>
              </w:rPr>
              <w:t>ii</w:t>
            </w:r>
            <w:r w:rsidRPr="00E72C14">
              <w:rPr>
                <w:rFonts w:ascii="Arial" w:hAnsi="Arial" w:cs="Arial"/>
                <w:sz w:val="24"/>
                <w:szCs w:val="24"/>
              </w:rPr>
              <w:tab/>
            </w:r>
            <w:r w:rsidRPr="00E72C14">
              <w:rPr>
                <w:rFonts w:ascii="Arial" w:hAnsi="Arial" w:cs="Arial"/>
                <w:b/>
                <w:sz w:val="24"/>
                <w:szCs w:val="24"/>
              </w:rPr>
              <w:t>note</w:t>
            </w:r>
            <w:r w:rsidRPr="00E72C14">
              <w:rPr>
                <w:rFonts w:ascii="Arial" w:hAnsi="Arial" w:cs="Arial"/>
                <w:sz w:val="24"/>
                <w:szCs w:val="24"/>
              </w:rPr>
              <w:t xml:space="preserve"> that if, following receipt of the Remit Letter </w:t>
            </w:r>
            <w:r w:rsidR="00DC4B5F" w:rsidRPr="00DC4B5F">
              <w:rPr>
                <w:rFonts w:ascii="Arial" w:hAnsi="Arial" w:cs="Arial"/>
                <w:sz w:val="24"/>
                <w:szCs w:val="24"/>
              </w:rPr>
              <w:t>2018 – 2019</w:t>
            </w:r>
            <w:r w:rsidRPr="00E72C14">
              <w:rPr>
                <w:rFonts w:ascii="Arial" w:hAnsi="Arial" w:cs="Arial"/>
                <w:sz w:val="24"/>
                <w:szCs w:val="24"/>
              </w:rPr>
              <w:t>, there are any significant resource a</w:t>
            </w:r>
            <w:r>
              <w:rPr>
                <w:rFonts w:ascii="Arial" w:hAnsi="Arial" w:cs="Arial"/>
                <w:sz w:val="24"/>
                <w:szCs w:val="24"/>
              </w:rPr>
              <w:t xml:space="preserve">nd/or financial implications </w:t>
            </w:r>
            <w:r w:rsidRPr="00E72C14">
              <w:rPr>
                <w:rFonts w:ascii="Arial" w:hAnsi="Arial" w:cs="Arial"/>
                <w:sz w:val="24"/>
                <w:szCs w:val="24"/>
              </w:rPr>
              <w:t xml:space="preserve">the Business Plan will be re-submitted to </w:t>
            </w:r>
            <w:r>
              <w:rPr>
                <w:rFonts w:ascii="Arial" w:hAnsi="Arial" w:cs="Arial"/>
                <w:sz w:val="24"/>
                <w:szCs w:val="24"/>
              </w:rPr>
              <w:t xml:space="preserve">the Board </w:t>
            </w:r>
            <w:r w:rsidRPr="00E72C14">
              <w:rPr>
                <w:rFonts w:ascii="Arial" w:hAnsi="Arial" w:cs="Arial"/>
                <w:sz w:val="24"/>
                <w:szCs w:val="24"/>
              </w:rPr>
              <w:t>for further c</w:t>
            </w:r>
            <w:r>
              <w:rPr>
                <w:rFonts w:ascii="Arial" w:hAnsi="Arial" w:cs="Arial"/>
                <w:sz w:val="24"/>
                <w:szCs w:val="24"/>
              </w:rPr>
              <w:t>onsideration and discussion.</w:t>
            </w:r>
          </w:p>
          <w:p w14:paraId="324987BC" w14:textId="77777777" w:rsidR="000C7FDF" w:rsidRPr="0012166F" w:rsidRDefault="000C7FDF" w:rsidP="00F544B4">
            <w:pPr>
              <w:widowControl w:val="0"/>
              <w:tabs>
                <w:tab w:val="left" w:pos="709"/>
                <w:tab w:val="left" w:pos="1134"/>
                <w:tab w:val="left" w:pos="1418"/>
              </w:tabs>
              <w:autoSpaceDE w:val="0"/>
              <w:autoSpaceDN w:val="0"/>
              <w:adjustRightInd w:val="0"/>
              <w:ind w:left="709" w:hanging="709"/>
              <w:rPr>
                <w:rFonts w:ascii="Arial" w:eastAsia="Times New Roman" w:hAnsi="Arial" w:cs="Arial"/>
                <w:sz w:val="24"/>
                <w:szCs w:val="24"/>
              </w:rPr>
            </w:pPr>
          </w:p>
        </w:tc>
      </w:tr>
    </w:tbl>
    <w:p w14:paraId="0A3E002E" w14:textId="77777777" w:rsidR="000C7FDF" w:rsidRPr="00497FF5" w:rsidRDefault="000C7FDF" w:rsidP="00F544B4">
      <w:pPr>
        <w:tabs>
          <w:tab w:val="left" w:pos="3825"/>
        </w:tabs>
        <w:jc w:val="both"/>
        <w:rPr>
          <w:rFonts w:ascii="Arial" w:eastAsia="Times New Roman" w:hAnsi="Arial" w:cs="Arial"/>
        </w:rPr>
        <w:sectPr w:rsidR="000C7FDF" w:rsidRPr="00497FF5" w:rsidSect="00324D36">
          <w:headerReference w:type="even" r:id="rId13"/>
          <w:footerReference w:type="even" r:id="rId14"/>
          <w:footerReference w:type="default" r:id="rId15"/>
          <w:pgSz w:w="11907" w:h="16840" w:code="9"/>
          <w:pgMar w:top="1440" w:right="1440" w:bottom="1440" w:left="1440" w:header="709" w:footer="709" w:gutter="0"/>
          <w:cols w:space="708"/>
          <w:titlePg/>
          <w:docGrid w:linePitch="360"/>
        </w:sectPr>
      </w:pPr>
    </w:p>
    <w:p w14:paraId="079993C5" w14:textId="026907B6" w:rsidR="000C7FDF" w:rsidRPr="007C601E" w:rsidRDefault="000C7FDF" w:rsidP="00AF528D">
      <w:pPr>
        <w:jc w:val="center"/>
        <w:rPr>
          <w:rFonts w:ascii="Arial" w:eastAsia="Times New Roman" w:hAnsi="Arial" w:cs="Arial"/>
          <w:b/>
          <w:bCs/>
          <w:sz w:val="24"/>
          <w:szCs w:val="28"/>
        </w:rPr>
      </w:pPr>
      <w:r>
        <w:rPr>
          <w:rFonts w:ascii="Arial" w:eastAsia="Times New Roman" w:hAnsi="Arial" w:cs="Arial"/>
          <w:b/>
          <w:bCs/>
          <w:sz w:val="24"/>
          <w:szCs w:val="28"/>
        </w:rPr>
        <w:lastRenderedPageBreak/>
        <w:t xml:space="preserve">Draft </w:t>
      </w:r>
      <w:r w:rsidRPr="007C601E">
        <w:rPr>
          <w:rFonts w:ascii="Arial" w:eastAsia="Times New Roman" w:hAnsi="Arial" w:cs="Arial"/>
          <w:b/>
          <w:bCs/>
          <w:sz w:val="24"/>
          <w:szCs w:val="28"/>
        </w:rPr>
        <w:t>Business Plan</w:t>
      </w:r>
      <w:r>
        <w:rPr>
          <w:rFonts w:ascii="Arial" w:eastAsia="Times New Roman" w:hAnsi="Arial" w:cs="Arial"/>
          <w:b/>
          <w:bCs/>
          <w:sz w:val="24"/>
          <w:szCs w:val="28"/>
        </w:rPr>
        <w:t>: 201</w:t>
      </w:r>
      <w:r w:rsidR="00DC4B5F">
        <w:rPr>
          <w:rFonts w:ascii="Arial" w:eastAsia="Times New Roman" w:hAnsi="Arial" w:cs="Arial"/>
          <w:b/>
          <w:bCs/>
          <w:sz w:val="24"/>
          <w:szCs w:val="28"/>
        </w:rPr>
        <w:t>8</w:t>
      </w:r>
      <w:r w:rsidRPr="007C601E">
        <w:rPr>
          <w:rFonts w:ascii="Arial" w:eastAsia="Times New Roman" w:hAnsi="Arial" w:cs="Arial"/>
          <w:b/>
          <w:bCs/>
          <w:sz w:val="24"/>
          <w:szCs w:val="28"/>
        </w:rPr>
        <w:t xml:space="preserve"> – 201</w:t>
      </w:r>
      <w:r w:rsidR="00DC4B5F">
        <w:rPr>
          <w:rFonts w:ascii="Arial" w:eastAsia="Times New Roman" w:hAnsi="Arial" w:cs="Arial"/>
          <w:b/>
          <w:bCs/>
          <w:sz w:val="24"/>
          <w:szCs w:val="28"/>
        </w:rPr>
        <w:t>9</w:t>
      </w:r>
    </w:p>
    <w:p w14:paraId="29C6A2BE" w14:textId="47711FAD" w:rsidR="000C7FDF" w:rsidRDefault="00B81FF7" w:rsidP="00F544B4">
      <w:pPr>
        <w:ind w:left="709" w:hanging="709"/>
        <w:jc w:val="center"/>
        <w:rPr>
          <w:rFonts w:ascii="Arial" w:eastAsia="Times New Roman" w:hAnsi="Arial" w:cs="Arial"/>
          <w:sz w:val="24"/>
          <w:szCs w:val="24"/>
        </w:rPr>
      </w:pPr>
      <w:r>
        <w:rPr>
          <w:rFonts w:ascii="Arial" w:eastAsia="Times New Roman" w:hAnsi="Arial" w:cs="Arial"/>
          <w:sz w:val="24"/>
          <w:szCs w:val="24"/>
        </w:rPr>
        <w:br/>
      </w:r>
    </w:p>
    <w:p w14:paraId="445E1303" w14:textId="77777777" w:rsidR="000C7FDF" w:rsidRPr="00086524" w:rsidRDefault="000C7FDF" w:rsidP="00F544B4">
      <w:pPr>
        <w:rPr>
          <w:rFonts w:ascii="Arial" w:hAnsi="Arial" w:cs="Arial"/>
          <w:b/>
          <w:sz w:val="24"/>
          <w:szCs w:val="24"/>
        </w:rPr>
      </w:pPr>
      <w:r w:rsidRPr="00086524">
        <w:rPr>
          <w:rFonts w:ascii="Arial" w:hAnsi="Arial" w:cs="Arial"/>
          <w:b/>
          <w:sz w:val="24"/>
          <w:szCs w:val="24"/>
        </w:rPr>
        <w:t>1.</w:t>
      </w:r>
      <w:r>
        <w:rPr>
          <w:rFonts w:ascii="Arial" w:hAnsi="Arial" w:cs="Arial"/>
          <w:b/>
          <w:sz w:val="24"/>
          <w:szCs w:val="24"/>
        </w:rPr>
        <w:tab/>
      </w:r>
      <w:r w:rsidRPr="00086524">
        <w:rPr>
          <w:rFonts w:ascii="Arial" w:hAnsi="Arial" w:cs="Arial"/>
          <w:b/>
          <w:sz w:val="24"/>
          <w:szCs w:val="24"/>
        </w:rPr>
        <w:t>What is the purpose of this report?</w:t>
      </w:r>
    </w:p>
    <w:p w14:paraId="680C3893" w14:textId="77777777" w:rsidR="000C7FDF" w:rsidRPr="00DB3A4D" w:rsidRDefault="000C7FDF" w:rsidP="00F544B4">
      <w:pPr>
        <w:ind w:left="709" w:hanging="709"/>
        <w:rPr>
          <w:rFonts w:ascii="Arial" w:eastAsia="Times New Roman" w:hAnsi="Arial" w:cs="Arial"/>
          <w:sz w:val="24"/>
          <w:szCs w:val="24"/>
        </w:rPr>
      </w:pPr>
    </w:p>
    <w:p w14:paraId="44085C1F" w14:textId="05F0723A" w:rsidR="00F544B4" w:rsidRPr="00F544B4" w:rsidRDefault="000C7FDF" w:rsidP="00F544B4">
      <w:pPr>
        <w:pStyle w:val="ListParagraph"/>
        <w:numPr>
          <w:ilvl w:val="1"/>
          <w:numId w:val="25"/>
        </w:numPr>
        <w:spacing w:after="0" w:line="240" w:lineRule="auto"/>
        <w:rPr>
          <w:rFonts w:ascii="Arial" w:hAnsi="Arial" w:cs="Arial"/>
          <w:sz w:val="24"/>
          <w:szCs w:val="24"/>
        </w:rPr>
      </w:pPr>
      <w:r w:rsidRPr="00F544B4">
        <w:rPr>
          <w:rFonts w:ascii="Arial" w:hAnsi="Arial" w:cs="Arial"/>
          <w:sz w:val="24"/>
          <w:szCs w:val="24"/>
        </w:rPr>
        <w:t>Members are as</w:t>
      </w:r>
      <w:r w:rsidR="0023541A" w:rsidRPr="00F544B4">
        <w:rPr>
          <w:rFonts w:ascii="Arial" w:hAnsi="Arial" w:cs="Arial"/>
          <w:sz w:val="24"/>
          <w:szCs w:val="24"/>
        </w:rPr>
        <w:t>ked to discuss and approve the draft business p</w:t>
      </w:r>
      <w:r w:rsidRPr="00F544B4">
        <w:rPr>
          <w:rFonts w:ascii="Arial" w:hAnsi="Arial" w:cs="Arial"/>
          <w:sz w:val="24"/>
          <w:szCs w:val="24"/>
        </w:rPr>
        <w:t xml:space="preserve">lan </w:t>
      </w:r>
      <w:r w:rsidR="00DC4B5F" w:rsidRPr="00F544B4">
        <w:rPr>
          <w:rFonts w:ascii="Arial" w:hAnsi="Arial" w:cs="Arial"/>
          <w:sz w:val="24"/>
          <w:szCs w:val="24"/>
        </w:rPr>
        <w:t>2018 – 2019</w:t>
      </w:r>
      <w:r w:rsidRPr="00F544B4">
        <w:rPr>
          <w:rFonts w:ascii="Arial" w:hAnsi="Arial" w:cs="Arial"/>
          <w:sz w:val="24"/>
          <w:szCs w:val="24"/>
        </w:rPr>
        <w:t xml:space="preserve">. </w:t>
      </w:r>
    </w:p>
    <w:p w14:paraId="39E43A47" w14:textId="77777777" w:rsidR="00F544B4" w:rsidRDefault="00F544B4" w:rsidP="00F544B4">
      <w:pPr>
        <w:pStyle w:val="ListParagraph"/>
        <w:spacing w:after="0" w:line="240" w:lineRule="auto"/>
        <w:ind w:left="708"/>
        <w:rPr>
          <w:rFonts w:ascii="Arial" w:hAnsi="Arial" w:cs="Arial"/>
          <w:sz w:val="24"/>
          <w:szCs w:val="24"/>
        </w:rPr>
      </w:pPr>
    </w:p>
    <w:p w14:paraId="37E33B1E" w14:textId="1CCCB329" w:rsidR="000C7FDF" w:rsidRPr="00F544B4" w:rsidRDefault="00F544B4" w:rsidP="00F544B4">
      <w:pPr>
        <w:pStyle w:val="ListParagraph"/>
        <w:numPr>
          <w:ilvl w:val="1"/>
          <w:numId w:val="25"/>
        </w:numPr>
        <w:spacing w:after="0" w:line="240" w:lineRule="auto"/>
        <w:rPr>
          <w:rFonts w:ascii="Arial" w:hAnsi="Arial" w:cs="Arial"/>
          <w:sz w:val="24"/>
          <w:szCs w:val="24"/>
        </w:rPr>
      </w:pPr>
      <w:r>
        <w:rPr>
          <w:rFonts w:ascii="Arial" w:hAnsi="Arial" w:cs="Arial"/>
          <w:sz w:val="24"/>
          <w:szCs w:val="24"/>
        </w:rPr>
        <w:t xml:space="preserve">We are in discussions with our sponsor division on remit letter activities. The financial allocation from Welsh Government to Social Care Wales, as part of our Grant-in-Aid (GIA) also form part of these discussions. </w:t>
      </w:r>
      <w:r w:rsidR="000C7FDF" w:rsidRPr="00F544B4">
        <w:rPr>
          <w:rFonts w:ascii="Arial" w:hAnsi="Arial" w:cs="Arial"/>
          <w:sz w:val="24"/>
          <w:szCs w:val="24"/>
        </w:rPr>
        <w:t xml:space="preserve">If, following receipt of the </w:t>
      </w:r>
      <w:r w:rsidR="0023541A" w:rsidRPr="00F544B4">
        <w:rPr>
          <w:rFonts w:ascii="Arial" w:hAnsi="Arial" w:cs="Arial"/>
          <w:sz w:val="24"/>
          <w:szCs w:val="24"/>
        </w:rPr>
        <w:t>r</w:t>
      </w:r>
      <w:r w:rsidR="000C7FDF" w:rsidRPr="00F544B4">
        <w:rPr>
          <w:rFonts w:ascii="Arial" w:hAnsi="Arial" w:cs="Arial"/>
          <w:sz w:val="24"/>
          <w:szCs w:val="24"/>
        </w:rPr>
        <w:t xml:space="preserve">emit </w:t>
      </w:r>
      <w:r w:rsidR="0023541A" w:rsidRPr="00F544B4">
        <w:rPr>
          <w:rFonts w:ascii="Arial" w:hAnsi="Arial" w:cs="Arial"/>
          <w:sz w:val="24"/>
          <w:szCs w:val="24"/>
        </w:rPr>
        <w:t>l</w:t>
      </w:r>
      <w:r w:rsidR="00DC4B5F" w:rsidRPr="00F544B4">
        <w:rPr>
          <w:rFonts w:ascii="Arial" w:hAnsi="Arial" w:cs="Arial"/>
          <w:sz w:val="24"/>
          <w:szCs w:val="24"/>
        </w:rPr>
        <w:t xml:space="preserve">etter </w:t>
      </w:r>
      <w:r w:rsidR="00DC4B5F" w:rsidRPr="00F544B4">
        <w:rPr>
          <w:rFonts w:ascii="Arial" w:eastAsia="Times New Roman" w:hAnsi="Arial" w:cs="Arial"/>
          <w:bCs/>
          <w:sz w:val="24"/>
          <w:szCs w:val="28"/>
        </w:rPr>
        <w:t>2018 – 2019</w:t>
      </w:r>
      <w:r w:rsidR="000C7FDF" w:rsidRPr="00F544B4">
        <w:rPr>
          <w:rFonts w:ascii="Arial" w:hAnsi="Arial" w:cs="Arial"/>
          <w:sz w:val="24"/>
          <w:szCs w:val="24"/>
        </w:rPr>
        <w:t xml:space="preserve">, there is any significant resource and/or financial implications the </w:t>
      </w:r>
      <w:r w:rsidR="0023541A" w:rsidRPr="00F544B4">
        <w:rPr>
          <w:rFonts w:ascii="Arial" w:hAnsi="Arial" w:cs="Arial"/>
          <w:sz w:val="24"/>
          <w:szCs w:val="24"/>
        </w:rPr>
        <w:t>b</w:t>
      </w:r>
      <w:r w:rsidR="000C7FDF" w:rsidRPr="00F544B4">
        <w:rPr>
          <w:rFonts w:ascii="Arial" w:hAnsi="Arial" w:cs="Arial"/>
          <w:sz w:val="24"/>
          <w:szCs w:val="24"/>
        </w:rPr>
        <w:t xml:space="preserve">usiness </w:t>
      </w:r>
      <w:r w:rsidR="0023541A" w:rsidRPr="00F544B4">
        <w:rPr>
          <w:rFonts w:ascii="Arial" w:hAnsi="Arial" w:cs="Arial"/>
          <w:sz w:val="24"/>
          <w:szCs w:val="24"/>
        </w:rPr>
        <w:t>p</w:t>
      </w:r>
      <w:r w:rsidR="000C7FDF" w:rsidRPr="00F544B4">
        <w:rPr>
          <w:rFonts w:ascii="Arial" w:hAnsi="Arial" w:cs="Arial"/>
          <w:sz w:val="24"/>
          <w:szCs w:val="24"/>
        </w:rPr>
        <w:t xml:space="preserve">lan will be re-submitted to the Board for further consideration and discussion. </w:t>
      </w:r>
    </w:p>
    <w:p w14:paraId="235FADF7" w14:textId="77777777" w:rsidR="000C7FDF" w:rsidRDefault="000C7FDF" w:rsidP="00F544B4">
      <w:pPr>
        <w:ind w:left="709" w:hanging="681"/>
        <w:rPr>
          <w:rFonts w:ascii="Arial" w:hAnsi="Arial" w:cs="Arial"/>
          <w:sz w:val="24"/>
          <w:szCs w:val="24"/>
        </w:rPr>
      </w:pPr>
    </w:p>
    <w:p w14:paraId="28A19BD2" w14:textId="77777777" w:rsidR="000C7FDF" w:rsidRDefault="000C7FDF" w:rsidP="00F544B4">
      <w:pPr>
        <w:ind w:left="709" w:hanging="681"/>
        <w:rPr>
          <w:rFonts w:ascii="Arial" w:hAnsi="Arial" w:cs="Arial"/>
          <w:sz w:val="24"/>
          <w:szCs w:val="24"/>
        </w:rPr>
      </w:pPr>
    </w:p>
    <w:p w14:paraId="5AE39EE1" w14:textId="55F8A232" w:rsidR="000C7FDF" w:rsidRPr="0087136F" w:rsidRDefault="000C7FDF" w:rsidP="00F544B4">
      <w:pPr>
        <w:ind w:left="709" w:hanging="681"/>
        <w:rPr>
          <w:rFonts w:ascii="Arial" w:hAnsi="Arial" w:cs="Arial"/>
          <w:b/>
          <w:sz w:val="24"/>
          <w:szCs w:val="24"/>
        </w:rPr>
      </w:pPr>
      <w:r w:rsidRPr="0087136F">
        <w:rPr>
          <w:rFonts w:ascii="Arial" w:hAnsi="Arial" w:cs="Arial"/>
          <w:b/>
          <w:sz w:val="24"/>
          <w:szCs w:val="24"/>
        </w:rPr>
        <w:t>2.</w:t>
      </w:r>
      <w:r w:rsidRPr="0087136F">
        <w:rPr>
          <w:rFonts w:ascii="Arial" w:hAnsi="Arial" w:cs="Arial"/>
          <w:b/>
          <w:sz w:val="24"/>
          <w:szCs w:val="24"/>
        </w:rPr>
        <w:tab/>
        <w:t xml:space="preserve">What is the </w:t>
      </w:r>
      <w:r w:rsidR="0023541A">
        <w:rPr>
          <w:rFonts w:ascii="Arial" w:hAnsi="Arial" w:cs="Arial"/>
          <w:b/>
          <w:sz w:val="24"/>
          <w:szCs w:val="24"/>
        </w:rPr>
        <w:t>b</w:t>
      </w:r>
      <w:r w:rsidRPr="0087136F">
        <w:rPr>
          <w:rFonts w:ascii="Arial" w:hAnsi="Arial" w:cs="Arial"/>
          <w:b/>
          <w:sz w:val="24"/>
          <w:szCs w:val="24"/>
        </w:rPr>
        <w:t xml:space="preserve">usiness </w:t>
      </w:r>
      <w:r w:rsidR="0023541A">
        <w:rPr>
          <w:rFonts w:ascii="Arial" w:hAnsi="Arial" w:cs="Arial"/>
          <w:b/>
          <w:sz w:val="24"/>
          <w:szCs w:val="24"/>
        </w:rPr>
        <w:t>p</w:t>
      </w:r>
      <w:r w:rsidRPr="0087136F">
        <w:rPr>
          <w:rFonts w:ascii="Arial" w:hAnsi="Arial" w:cs="Arial"/>
          <w:b/>
          <w:sz w:val="24"/>
          <w:szCs w:val="24"/>
        </w:rPr>
        <w:t>lan?</w:t>
      </w:r>
    </w:p>
    <w:p w14:paraId="6953048A" w14:textId="77777777" w:rsidR="000C7FDF" w:rsidRDefault="000C7FDF" w:rsidP="00F544B4">
      <w:pPr>
        <w:ind w:left="709" w:hanging="681"/>
        <w:rPr>
          <w:rFonts w:ascii="Arial" w:hAnsi="Arial" w:cs="Arial"/>
          <w:sz w:val="24"/>
          <w:szCs w:val="24"/>
        </w:rPr>
      </w:pPr>
    </w:p>
    <w:p w14:paraId="30E20411" w14:textId="503759D4" w:rsidR="000C7FDF" w:rsidRDefault="0023541A" w:rsidP="00F544B4">
      <w:pPr>
        <w:ind w:left="709" w:hanging="681"/>
        <w:rPr>
          <w:rFonts w:ascii="Arial" w:hAnsi="Arial" w:cs="Arial"/>
          <w:sz w:val="24"/>
          <w:szCs w:val="24"/>
        </w:rPr>
      </w:pPr>
      <w:r>
        <w:rPr>
          <w:rFonts w:ascii="Arial" w:hAnsi="Arial" w:cs="Arial"/>
          <w:sz w:val="24"/>
          <w:szCs w:val="24"/>
        </w:rPr>
        <w:t>2.1</w:t>
      </w:r>
      <w:r>
        <w:rPr>
          <w:rFonts w:ascii="Arial" w:hAnsi="Arial" w:cs="Arial"/>
          <w:sz w:val="24"/>
          <w:szCs w:val="24"/>
        </w:rPr>
        <w:tab/>
        <w:t>The b</w:t>
      </w:r>
      <w:r w:rsidR="000C7FDF">
        <w:rPr>
          <w:rFonts w:ascii="Arial" w:hAnsi="Arial" w:cs="Arial"/>
          <w:sz w:val="24"/>
          <w:szCs w:val="24"/>
        </w:rPr>
        <w:t xml:space="preserve">usiness </w:t>
      </w:r>
      <w:r>
        <w:rPr>
          <w:rFonts w:ascii="Arial" w:hAnsi="Arial" w:cs="Arial"/>
          <w:sz w:val="24"/>
          <w:szCs w:val="24"/>
        </w:rPr>
        <w:t>p</w:t>
      </w:r>
      <w:r w:rsidR="000C7FDF">
        <w:rPr>
          <w:rFonts w:ascii="Arial" w:hAnsi="Arial" w:cs="Arial"/>
          <w:sz w:val="24"/>
          <w:szCs w:val="24"/>
        </w:rPr>
        <w:t xml:space="preserve">lan sets </w:t>
      </w:r>
      <w:r w:rsidR="000C7FDF" w:rsidRPr="0087136F">
        <w:rPr>
          <w:rFonts w:ascii="Arial" w:hAnsi="Arial" w:cs="Arial"/>
          <w:sz w:val="24"/>
          <w:szCs w:val="24"/>
        </w:rPr>
        <w:t xml:space="preserve">out our </w:t>
      </w:r>
      <w:r w:rsidR="000C7FDF">
        <w:rPr>
          <w:rFonts w:ascii="Arial" w:hAnsi="Arial" w:cs="Arial"/>
          <w:sz w:val="24"/>
          <w:szCs w:val="24"/>
        </w:rPr>
        <w:t xml:space="preserve">annual activities for </w:t>
      </w:r>
      <w:r w:rsidR="00DC4B5F" w:rsidRPr="00DC4B5F">
        <w:rPr>
          <w:rFonts w:ascii="Arial" w:hAnsi="Arial" w:cs="Arial"/>
          <w:sz w:val="24"/>
          <w:szCs w:val="24"/>
        </w:rPr>
        <w:t>2018 – 2019</w:t>
      </w:r>
      <w:r w:rsidR="00DC4B5F">
        <w:rPr>
          <w:rFonts w:ascii="Arial" w:hAnsi="Arial" w:cs="Arial"/>
          <w:sz w:val="24"/>
          <w:szCs w:val="24"/>
        </w:rPr>
        <w:t xml:space="preserve"> </w:t>
      </w:r>
      <w:r w:rsidR="000C7FDF">
        <w:rPr>
          <w:rFonts w:ascii="Arial" w:hAnsi="Arial" w:cs="Arial"/>
          <w:sz w:val="24"/>
          <w:szCs w:val="24"/>
        </w:rPr>
        <w:t xml:space="preserve">under our </w:t>
      </w:r>
      <w:r w:rsidR="000C7FDF" w:rsidRPr="0087136F">
        <w:rPr>
          <w:rFonts w:ascii="Arial" w:hAnsi="Arial" w:cs="Arial"/>
          <w:sz w:val="24"/>
          <w:szCs w:val="24"/>
        </w:rPr>
        <w:t>strategic priorities and work streams</w:t>
      </w:r>
      <w:r w:rsidR="000C7FDF">
        <w:rPr>
          <w:rFonts w:ascii="Arial" w:hAnsi="Arial" w:cs="Arial"/>
          <w:sz w:val="24"/>
          <w:szCs w:val="24"/>
        </w:rPr>
        <w:t xml:space="preserve">. Our business plan is informed by the priorities and financial allocation as set out in the </w:t>
      </w:r>
      <w:r>
        <w:rPr>
          <w:rFonts w:ascii="Arial" w:hAnsi="Arial" w:cs="Arial"/>
          <w:sz w:val="24"/>
          <w:szCs w:val="24"/>
        </w:rPr>
        <w:t>r</w:t>
      </w:r>
      <w:r w:rsidR="000C7FDF">
        <w:rPr>
          <w:rFonts w:ascii="Arial" w:hAnsi="Arial" w:cs="Arial"/>
          <w:sz w:val="24"/>
          <w:szCs w:val="24"/>
        </w:rPr>
        <w:t xml:space="preserve">emit </w:t>
      </w:r>
      <w:r>
        <w:rPr>
          <w:rFonts w:ascii="Arial" w:hAnsi="Arial" w:cs="Arial"/>
          <w:sz w:val="24"/>
          <w:szCs w:val="24"/>
        </w:rPr>
        <w:t>l</w:t>
      </w:r>
      <w:r w:rsidR="000C7FDF">
        <w:rPr>
          <w:rFonts w:ascii="Arial" w:hAnsi="Arial" w:cs="Arial"/>
          <w:sz w:val="24"/>
          <w:szCs w:val="24"/>
        </w:rPr>
        <w:t>etter from Welsh Government as well as our statutory core functions.</w:t>
      </w:r>
    </w:p>
    <w:p w14:paraId="69C2C329" w14:textId="626F1D30" w:rsidR="000C7FDF" w:rsidRDefault="000C7FDF" w:rsidP="00F544B4">
      <w:pPr>
        <w:ind w:left="709" w:hanging="681"/>
        <w:rPr>
          <w:rFonts w:ascii="Arial" w:hAnsi="Arial" w:cs="Arial"/>
          <w:sz w:val="24"/>
          <w:szCs w:val="24"/>
        </w:rPr>
      </w:pPr>
    </w:p>
    <w:p w14:paraId="5BBFA941" w14:textId="6F0BECDA" w:rsidR="00301ADB" w:rsidRDefault="00301ADB" w:rsidP="00F544B4">
      <w:pPr>
        <w:ind w:left="709" w:hanging="681"/>
        <w:rPr>
          <w:rFonts w:ascii="Arial" w:hAnsi="Arial" w:cs="Arial"/>
          <w:sz w:val="24"/>
          <w:szCs w:val="24"/>
        </w:rPr>
      </w:pPr>
      <w:r>
        <w:rPr>
          <w:rFonts w:ascii="Arial" w:hAnsi="Arial" w:cs="Arial"/>
          <w:sz w:val="24"/>
          <w:szCs w:val="24"/>
        </w:rPr>
        <w:t>2.2</w:t>
      </w:r>
      <w:r>
        <w:rPr>
          <w:rFonts w:ascii="Arial" w:hAnsi="Arial" w:cs="Arial"/>
          <w:sz w:val="24"/>
          <w:szCs w:val="24"/>
        </w:rPr>
        <w:tab/>
        <w:t xml:space="preserve">Annex </w:t>
      </w:r>
      <w:r w:rsidR="00A5556E">
        <w:rPr>
          <w:rFonts w:ascii="Arial" w:hAnsi="Arial" w:cs="Arial"/>
          <w:sz w:val="24"/>
          <w:szCs w:val="24"/>
        </w:rPr>
        <w:t>1</w:t>
      </w:r>
      <w:r>
        <w:rPr>
          <w:rFonts w:ascii="Arial" w:hAnsi="Arial" w:cs="Arial"/>
          <w:sz w:val="24"/>
          <w:szCs w:val="24"/>
        </w:rPr>
        <w:t xml:space="preserve"> of the Business Plan sets out in more detail the activities which we will progress during 2018 – 19. </w:t>
      </w:r>
      <w:r w:rsidRPr="00301ADB">
        <w:rPr>
          <w:rFonts w:ascii="Arial" w:hAnsi="Arial" w:cs="Arial"/>
          <w:sz w:val="24"/>
          <w:szCs w:val="24"/>
        </w:rPr>
        <w:t>Further work is being done to identify clear performance measures for each of the work-streams and the strategic objectives; these will be included in the final document and be monitored throughout the year.</w:t>
      </w:r>
    </w:p>
    <w:p w14:paraId="6FC5E491" w14:textId="3E4375C5" w:rsidR="000C7FDF" w:rsidRDefault="000C7FDF" w:rsidP="00F544B4">
      <w:pPr>
        <w:ind w:left="709" w:hanging="681"/>
        <w:rPr>
          <w:rFonts w:ascii="Arial" w:hAnsi="Arial" w:cs="Arial"/>
          <w:sz w:val="24"/>
          <w:szCs w:val="24"/>
        </w:rPr>
      </w:pPr>
    </w:p>
    <w:p w14:paraId="3D09EDD1" w14:textId="77777777" w:rsidR="00301ADB" w:rsidRDefault="00301ADB" w:rsidP="00F544B4">
      <w:pPr>
        <w:ind w:left="709" w:hanging="681"/>
        <w:rPr>
          <w:rFonts w:ascii="Arial" w:hAnsi="Arial" w:cs="Arial"/>
          <w:sz w:val="24"/>
          <w:szCs w:val="24"/>
        </w:rPr>
      </w:pPr>
    </w:p>
    <w:p w14:paraId="15DE855D" w14:textId="77777777" w:rsidR="000C7FDF" w:rsidRPr="005A47A2" w:rsidRDefault="000C7FDF" w:rsidP="00F544B4">
      <w:pPr>
        <w:ind w:left="709" w:hanging="681"/>
        <w:rPr>
          <w:rFonts w:ascii="Arial" w:hAnsi="Arial" w:cs="Arial"/>
          <w:b/>
          <w:sz w:val="24"/>
          <w:szCs w:val="24"/>
        </w:rPr>
      </w:pPr>
      <w:r w:rsidRPr="005A47A2">
        <w:rPr>
          <w:rFonts w:ascii="Arial" w:hAnsi="Arial" w:cs="Arial"/>
          <w:b/>
          <w:sz w:val="24"/>
          <w:szCs w:val="24"/>
        </w:rPr>
        <w:t>3.</w:t>
      </w:r>
      <w:r w:rsidRPr="005A47A2">
        <w:rPr>
          <w:rFonts w:ascii="Arial" w:hAnsi="Arial" w:cs="Arial"/>
          <w:b/>
          <w:sz w:val="24"/>
          <w:szCs w:val="24"/>
        </w:rPr>
        <w:tab/>
      </w:r>
      <w:r>
        <w:rPr>
          <w:rFonts w:ascii="Arial" w:hAnsi="Arial" w:cs="Arial"/>
          <w:b/>
          <w:sz w:val="24"/>
          <w:szCs w:val="24"/>
        </w:rPr>
        <w:t>Role of the Board in the s</w:t>
      </w:r>
      <w:r w:rsidRPr="005A47A2">
        <w:rPr>
          <w:rFonts w:ascii="Arial" w:hAnsi="Arial" w:cs="Arial"/>
          <w:b/>
          <w:sz w:val="24"/>
          <w:szCs w:val="24"/>
        </w:rPr>
        <w:t xml:space="preserve">crutiny of </w:t>
      </w:r>
      <w:r>
        <w:rPr>
          <w:rFonts w:ascii="Arial" w:hAnsi="Arial" w:cs="Arial"/>
          <w:b/>
          <w:sz w:val="24"/>
          <w:szCs w:val="24"/>
        </w:rPr>
        <w:t xml:space="preserve">the </w:t>
      </w:r>
      <w:r w:rsidRPr="005A47A2">
        <w:rPr>
          <w:rFonts w:ascii="Arial" w:hAnsi="Arial" w:cs="Arial"/>
          <w:b/>
          <w:sz w:val="24"/>
          <w:szCs w:val="24"/>
        </w:rPr>
        <w:t xml:space="preserve">business </w:t>
      </w:r>
      <w:r>
        <w:rPr>
          <w:rFonts w:ascii="Arial" w:hAnsi="Arial" w:cs="Arial"/>
          <w:b/>
          <w:sz w:val="24"/>
          <w:szCs w:val="24"/>
        </w:rPr>
        <w:t xml:space="preserve">plan </w:t>
      </w:r>
      <w:r w:rsidRPr="005A47A2">
        <w:rPr>
          <w:rFonts w:ascii="Arial" w:hAnsi="Arial" w:cs="Arial"/>
          <w:b/>
          <w:sz w:val="24"/>
          <w:szCs w:val="24"/>
        </w:rPr>
        <w:t>delivery</w:t>
      </w:r>
    </w:p>
    <w:p w14:paraId="14AF0FD6" w14:textId="77777777" w:rsidR="000C7FDF" w:rsidRPr="004C0E5A" w:rsidRDefault="000C7FDF" w:rsidP="00F544B4">
      <w:pPr>
        <w:ind w:left="709" w:hanging="681"/>
        <w:rPr>
          <w:rFonts w:ascii="Arial" w:hAnsi="Arial" w:cs="Arial"/>
          <w:sz w:val="24"/>
          <w:szCs w:val="24"/>
        </w:rPr>
      </w:pPr>
    </w:p>
    <w:p w14:paraId="1AFF506C" w14:textId="52521B57" w:rsidR="000C7FDF" w:rsidRPr="004C0E5A" w:rsidRDefault="000C7FDF" w:rsidP="00F544B4">
      <w:pPr>
        <w:ind w:left="709" w:hanging="681"/>
        <w:rPr>
          <w:rFonts w:ascii="Arial" w:hAnsi="Arial" w:cs="Arial"/>
          <w:sz w:val="24"/>
          <w:szCs w:val="24"/>
        </w:rPr>
      </w:pPr>
      <w:r w:rsidRPr="004C0E5A">
        <w:rPr>
          <w:rFonts w:ascii="Arial" w:hAnsi="Arial" w:cs="Arial"/>
          <w:sz w:val="24"/>
          <w:szCs w:val="24"/>
        </w:rPr>
        <w:t>3.1</w:t>
      </w:r>
      <w:r w:rsidRPr="004C0E5A">
        <w:rPr>
          <w:rFonts w:ascii="Arial" w:hAnsi="Arial" w:cs="Arial"/>
          <w:sz w:val="24"/>
          <w:szCs w:val="24"/>
        </w:rPr>
        <w:tab/>
        <w:t xml:space="preserve">The </w:t>
      </w:r>
      <w:r w:rsidR="0023541A">
        <w:rPr>
          <w:rFonts w:ascii="Arial" w:hAnsi="Arial" w:cs="Arial"/>
          <w:sz w:val="24"/>
          <w:szCs w:val="24"/>
        </w:rPr>
        <w:t>b</w:t>
      </w:r>
      <w:r w:rsidRPr="004C0E5A">
        <w:rPr>
          <w:rFonts w:ascii="Arial" w:hAnsi="Arial" w:cs="Arial"/>
          <w:sz w:val="24"/>
          <w:szCs w:val="24"/>
        </w:rPr>
        <w:t xml:space="preserve">usiness </w:t>
      </w:r>
      <w:r w:rsidR="0023541A">
        <w:rPr>
          <w:rFonts w:ascii="Arial" w:hAnsi="Arial" w:cs="Arial"/>
          <w:sz w:val="24"/>
          <w:szCs w:val="24"/>
        </w:rPr>
        <w:t>p</w:t>
      </w:r>
      <w:r w:rsidRPr="004C0E5A">
        <w:rPr>
          <w:rFonts w:ascii="Arial" w:hAnsi="Arial" w:cs="Arial"/>
          <w:sz w:val="24"/>
          <w:szCs w:val="24"/>
        </w:rPr>
        <w:t>lan is an annual plan which is used by the Board and Welsh Government to scrutinise and monitor progress of delivery on a quarterly basis. In line with our governance framework the Board are responsible for:</w:t>
      </w:r>
    </w:p>
    <w:p w14:paraId="4FBD043E" w14:textId="77777777" w:rsidR="000C7FDF" w:rsidRPr="004C0E5A" w:rsidRDefault="000C7FDF" w:rsidP="00F544B4">
      <w:pPr>
        <w:pStyle w:val="BodyTextIndent2"/>
        <w:spacing w:after="0" w:line="240" w:lineRule="auto"/>
        <w:ind w:left="0"/>
        <w:rPr>
          <w:rFonts w:ascii="Arial" w:hAnsi="Arial" w:cs="Arial"/>
        </w:rPr>
      </w:pPr>
    </w:p>
    <w:p w14:paraId="2158A387" w14:textId="77777777" w:rsidR="000C7FDF" w:rsidRPr="004C0E5A" w:rsidRDefault="000C7FDF" w:rsidP="00F544B4">
      <w:pPr>
        <w:pStyle w:val="BodyTextIndent2"/>
        <w:numPr>
          <w:ilvl w:val="0"/>
          <w:numId w:val="1"/>
        </w:numPr>
        <w:spacing w:after="0" w:line="240" w:lineRule="auto"/>
        <w:rPr>
          <w:rFonts w:ascii="Arial" w:hAnsi="Arial" w:cs="Arial"/>
        </w:rPr>
      </w:pPr>
      <w:r w:rsidRPr="004C0E5A">
        <w:rPr>
          <w:rFonts w:ascii="Arial" w:hAnsi="Arial" w:cs="Arial"/>
        </w:rPr>
        <w:t>providing effective leadership; defining and developing strategic direction and setting challenging objectives;</w:t>
      </w:r>
    </w:p>
    <w:p w14:paraId="60864630" w14:textId="77777777" w:rsidR="000C7FDF" w:rsidRPr="004C0E5A" w:rsidRDefault="000C7FDF" w:rsidP="00F544B4">
      <w:pPr>
        <w:pStyle w:val="BodyTextIndent2"/>
        <w:numPr>
          <w:ilvl w:val="0"/>
          <w:numId w:val="1"/>
        </w:numPr>
        <w:spacing w:after="0" w:line="240" w:lineRule="auto"/>
        <w:rPr>
          <w:rFonts w:ascii="Arial" w:hAnsi="Arial" w:cs="Arial"/>
        </w:rPr>
      </w:pPr>
      <w:r w:rsidRPr="004C0E5A">
        <w:rPr>
          <w:rFonts w:ascii="Arial" w:hAnsi="Arial" w:cs="Arial"/>
        </w:rPr>
        <w:t>promoting high standards of public finance, upholding the principles of regularity, propriety and value for money;</w:t>
      </w:r>
    </w:p>
    <w:p w14:paraId="1A3F789B" w14:textId="59D914C6" w:rsidR="000C7FDF" w:rsidRPr="004C0E5A" w:rsidRDefault="000C7FDF" w:rsidP="00F544B4">
      <w:pPr>
        <w:pStyle w:val="BodyTextIndent2"/>
        <w:numPr>
          <w:ilvl w:val="0"/>
          <w:numId w:val="1"/>
        </w:numPr>
        <w:spacing w:after="0" w:line="240" w:lineRule="auto"/>
        <w:rPr>
          <w:rFonts w:ascii="Arial" w:hAnsi="Arial" w:cs="Arial"/>
        </w:rPr>
      </w:pPr>
      <w:r w:rsidRPr="004C0E5A">
        <w:rPr>
          <w:rFonts w:ascii="Arial" w:hAnsi="Arial" w:cs="Arial"/>
        </w:rPr>
        <w:t>ensuring that Social Care Wales’</w:t>
      </w:r>
      <w:r w:rsidR="00B81FF7">
        <w:rPr>
          <w:rFonts w:ascii="Arial" w:hAnsi="Arial" w:cs="Arial"/>
        </w:rPr>
        <w:t>s</w:t>
      </w:r>
      <w:r w:rsidRPr="004C0E5A">
        <w:rPr>
          <w:rFonts w:ascii="Arial" w:hAnsi="Arial" w:cs="Arial"/>
        </w:rPr>
        <w:t xml:space="preserve"> activities are conducted efficiently and effectively; and</w:t>
      </w:r>
    </w:p>
    <w:p w14:paraId="10028BA2" w14:textId="77777777" w:rsidR="000C7FDF" w:rsidRPr="004C0E5A" w:rsidRDefault="000C7FDF" w:rsidP="00F544B4">
      <w:pPr>
        <w:pStyle w:val="BodyTextIndent2"/>
        <w:numPr>
          <w:ilvl w:val="0"/>
          <w:numId w:val="1"/>
        </w:numPr>
        <w:spacing w:after="0" w:line="240" w:lineRule="auto"/>
        <w:rPr>
          <w:rFonts w:ascii="Arial" w:hAnsi="Arial" w:cs="Arial"/>
        </w:rPr>
      </w:pPr>
      <w:r w:rsidRPr="004C0E5A">
        <w:rPr>
          <w:rFonts w:ascii="Arial" w:hAnsi="Arial" w:cs="Arial"/>
        </w:rPr>
        <w:t>monitoring performance to ensure that Social Care Wales fully meets its aims, objectives and performance targets.</w:t>
      </w:r>
    </w:p>
    <w:p w14:paraId="4CB3779A" w14:textId="77777777" w:rsidR="000C7FDF" w:rsidRPr="004C0E5A" w:rsidRDefault="000C7FDF" w:rsidP="00F544B4">
      <w:pPr>
        <w:rPr>
          <w:rFonts w:ascii="Arial" w:hAnsi="Arial" w:cs="Arial"/>
          <w:sz w:val="24"/>
          <w:szCs w:val="24"/>
        </w:rPr>
      </w:pPr>
    </w:p>
    <w:p w14:paraId="1C00402A" w14:textId="3D3C5286" w:rsidR="000C7FDF" w:rsidRPr="004C0E5A" w:rsidRDefault="000C7FDF" w:rsidP="00F544B4">
      <w:pPr>
        <w:ind w:left="709" w:hanging="709"/>
        <w:rPr>
          <w:rFonts w:ascii="Arial" w:hAnsi="Arial" w:cs="Arial"/>
          <w:sz w:val="24"/>
          <w:szCs w:val="24"/>
        </w:rPr>
      </w:pPr>
      <w:r w:rsidRPr="004C0E5A">
        <w:rPr>
          <w:rFonts w:ascii="Arial" w:hAnsi="Arial" w:cs="Arial"/>
          <w:sz w:val="24"/>
          <w:szCs w:val="24"/>
        </w:rPr>
        <w:t>3.2</w:t>
      </w:r>
      <w:r w:rsidRPr="004C0E5A">
        <w:rPr>
          <w:rFonts w:ascii="Arial" w:hAnsi="Arial" w:cs="Arial"/>
          <w:sz w:val="24"/>
          <w:szCs w:val="24"/>
        </w:rPr>
        <w:tab/>
        <w:t xml:space="preserve">It is important that throughout the course of the Board discussions in </w:t>
      </w:r>
      <w:r w:rsidR="00DC4B5F" w:rsidRPr="00DC4B5F">
        <w:rPr>
          <w:rFonts w:ascii="Arial" w:eastAsia="Times New Roman" w:hAnsi="Arial" w:cs="Arial"/>
          <w:bCs/>
          <w:sz w:val="24"/>
          <w:szCs w:val="28"/>
        </w:rPr>
        <w:t xml:space="preserve">2018 – 2019 </w:t>
      </w:r>
      <w:r w:rsidR="0023541A">
        <w:rPr>
          <w:rFonts w:ascii="Arial" w:hAnsi="Arial" w:cs="Arial"/>
          <w:sz w:val="24"/>
          <w:szCs w:val="24"/>
        </w:rPr>
        <w:t>m</w:t>
      </w:r>
      <w:r w:rsidRPr="004C0E5A">
        <w:rPr>
          <w:rFonts w:ascii="Arial" w:hAnsi="Arial" w:cs="Arial"/>
          <w:sz w:val="24"/>
          <w:szCs w:val="24"/>
        </w:rPr>
        <w:t>embers continue to ‘test’ out that we are focusing on the or</w:t>
      </w:r>
      <w:r w:rsidR="00DC4B5F">
        <w:rPr>
          <w:rFonts w:ascii="Arial" w:hAnsi="Arial" w:cs="Arial"/>
          <w:sz w:val="24"/>
          <w:szCs w:val="24"/>
        </w:rPr>
        <w:t xml:space="preserve">ganisations purpose and vision, </w:t>
      </w:r>
      <w:r w:rsidRPr="004C0E5A">
        <w:rPr>
          <w:rFonts w:ascii="Arial" w:hAnsi="Arial" w:cs="Arial"/>
          <w:sz w:val="24"/>
          <w:szCs w:val="24"/>
        </w:rPr>
        <w:t>demonstrating our impact on the outcomes for people, the sector and our stakeholders.</w:t>
      </w:r>
    </w:p>
    <w:p w14:paraId="50AA5057" w14:textId="77777777" w:rsidR="000C7FDF" w:rsidRPr="004C0E5A" w:rsidRDefault="000C7FDF" w:rsidP="00F544B4">
      <w:pPr>
        <w:ind w:left="709" w:hanging="709"/>
        <w:rPr>
          <w:rFonts w:ascii="Arial" w:hAnsi="Arial" w:cs="Arial"/>
          <w:sz w:val="24"/>
          <w:szCs w:val="24"/>
        </w:rPr>
      </w:pPr>
    </w:p>
    <w:p w14:paraId="3C92B434" w14:textId="77777777" w:rsidR="000C7FDF" w:rsidRDefault="000C7FDF" w:rsidP="00F544B4">
      <w:pPr>
        <w:rPr>
          <w:rFonts w:ascii="Arial" w:hAnsi="Arial" w:cs="Arial"/>
          <w:sz w:val="24"/>
          <w:szCs w:val="24"/>
        </w:rPr>
      </w:pPr>
    </w:p>
    <w:p w14:paraId="3B754345" w14:textId="77777777" w:rsidR="000C7FDF" w:rsidRPr="000F355C" w:rsidRDefault="000C7FDF" w:rsidP="00F544B4">
      <w:pPr>
        <w:ind w:left="709" w:hanging="709"/>
        <w:rPr>
          <w:rFonts w:ascii="Arial" w:hAnsi="Arial" w:cs="Arial"/>
          <w:b/>
          <w:sz w:val="24"/>
          <w:szCs w:val="24"/>
        </w:rPr>
      </w:pPr>
      <w:r>
        <w:rPr>
          <w:rFonts w:ascii="Arial" w:hAnsi="Arial" w:cs="Arial"/>
          <w:b/>
          <w:sz w:val="24"/>
          <w:szCs w:val="24"/>
        </w:rPr>
        <w:t>4</w:t>
      </w:r>
      <w:r w:rsidRPr="000F355C">
        <w:rPr>
          <w:rFonts w:ascii="Arial" w:hAnsi="Arial" w:cs="Arial"/>
          <w:b/>
          <w:sz w:val="24"/>
          <w:szCs w:val="24"/>
        </w:rPr>
        <w:t>.</w:t>
      </w:r>
      <w:r w:rsidRPr="000F355C">
        <w:rPr>
          <w:rFonts w:ascii="Arial" w:hAnsi="Arial" w:cs="Arial"/>
          <w:b/>
          <w:sz w:val="24"/>
          <w:szCs w:val="24"/>
        </w:rPr>
        <w:tab/>
        <w:t>Current position</w:t>
      </w:r>
    </w:p>
    <w:p w14:paraId="1CA29372" w14:textId="77777777" w:rsidR="000C7FDF" w:rsidRPr="000F355C" w:rsidRDefault="000C7FDF" w:rsidP="00F544B4">
      <w:pPr>
        <w:ind w:left="709" w:hanging="709"/>
        <w:rPr>
          <w:rFonts w:ascii="Arial" w:hAnsi="Arial" w:cs="Arial"/>
          <w:sz w:val="24"/>
          <w:szCs w:val="24"/>
        </w:rPr>
      </w:pPr>
    </w:p>
    <w:p w14:paraId="23FF4D0A" w14:textId="65C69AF9" w:rsidR="000C7FDF" w:rsidRPr="000F355C" w:rsidRDefault="000C7FDF" w:rsidP="00F544B4">
      <w:pPr>
        <w:ind w:left="709" w:hanging="709"/>
        <w:rPr>
          <w:rFonts w:ascii="Arial" w:hAnsi="Arial" w:cs="Arial"/>
          <w:sz w:val="24"/>
          <w:szCs w:val="24"/>
        </w:rPr>
      </w:pPr>
      <w:r w:rsidRPr="00301ADB">
        <w:rPr>
          <w:rFonts w:ascii="Arial" w:hAnsi="Arial" w:cs="Arial"/>
          <w:sz w:val="24"/>
          <w:szCs w:val="24"/>
        </w:rPr>
        <w:t>4.1</w:t>
      </w:r>
      <w:r w:rsidRPr="00301ADB">
        <w:rPr>
          <w:rFonts w:ascii="Arial" w:hAnsi="Arial" w:cs="Arial"/>
          <w:sz w:val="24"/>
          <w:szCs w:val="24"/>
        </w:rPr>
        <w:tab/>
        <w:t xml:space="preserve">The leadership team within the organisation have been engaged in the development of this </w:t>
      </w:r>
      <w:r w:rsidR="0023541A" w:rsidRPr="00301ADB">
        <w:rPr>
          <w:rFonts w:ascii="Arial" w:hAnsi="Arial" w:cs="Arial"/>
          <w:sz w:val="24"/>
          <w:szCs w:val="24"/>
        </w:rPr>
        <w:t>b</w:t>
      </w:r>
      <w:r w:rsidRPr="00301ADB">
        <w:rPr>
          <w:rFonts w:ascii="Arial" w:hAnsi="Arial" w:cs="Arial"/>
          <w:sz w:val="24"/>
          <w:szCs w:val="24"/>
        </w:rPr>
        <w:t xml:space="preserve">usiness </w:t>
      </w:r>
      <w:r w:rsidR="0023541A" w:rsidRPr="00301ADB">
        <w:rPr>
          <w:rFonts w:ascii="Arial" w:hAnsi="Arial" w:cs="Arial"/>
          <w:sz w:val="24"/>
          <w:szCs w:val="24"/>
        </w:rPr>
        <w:t>p</w:t>
      </w:r>
      <w:r w:rsidRPr="00301ADB">
        <w:rPr>
          <w:rFonts w:ascii="Arial" w:hAnsi="Arial" w:cs="Arial"/>
          <w:sz w:val="24"/>
          <w:szCs w:val="24"/>
        </w:rPr>
        <w:t xml:space="preserve">lan and the </w:t>
      </w:r>
      <w:r w:rsidR="0023541A" w:rsidRPr="00301ADB">
        <w:rPr>
          <w:rFonts w:ascii="Arial" w:hAnsi="Arial" w:cs="Arial"/>
          <w:sz w:val="24"/>
          <w:szCs w:val="24"/>
        </w:rPr>
        <w:t>d</w:t>
      </w:r>
      <w:r w:rsidRPr="00301ADB">
        <w:rPr>
          <w:rFonts w:ascii="Arial" w:hAnsi="Arial" w:cs="Arial"/>
          <w:sz w:val="24"/>
          <w:szCs w:val="24"/>
        </w:rPr>
        <w:t xml:space="preserve">raft </w:t>
      </w:r>
      <w:r w:rsidR="0023541A" w:rsidRPr="00301ADB">
        <w:rPr>
          <w:rFonts w:ascii="Arial" w:hAnsi="Arial" w:cs="Arial"/>
          <w:sz w:val="24"/>
          <w:szCs w:val="24"/>
        </w:rPr>
        <w:t>r</w:t>
      </w:r>
      <w:r w:rsidRPr="00301ADB">
        <w:rPr>
          <w:rFonts w:ascii="Arial" w:hAnsi="Arial" w:cs="Arial"/>
          <w:sz w:val="24"/>
          <w:szCs w:val="24"/>
        </w:rPr>
        <w:t xml:space="preserve">emit </w:t>
      </w:r>
      <w:r w:rsidR="0023541A" w:rsidRPr="00301ADB">
        <w:rPr>
          <w:rFonts w:ascii="Arial" w:hAnsi="Arial" w:cs="Arial"/>
          <w:sz w:val="24"/>
          <w:szCs w:val="24"/>
        </w:rPr>
        <w:t>l</w:t>
      </w:r>
      <w:r w:rsidRPr="00301ADB">
        <w:rPr>
          <w:rFonts w:ascii="Arial" w:hAnsi="Arial" w:cs="Arial"/>
          <w:sz w:val="24"/>
          <w:szCs w:val="24"/>
        </w:rPr>
        <w:t>etter.</w:t>
      </w:r>
      <w:r w:rsidR="008A72AD" w:rsidRPr="00301ADB">
        <w:rPr>
          <w:rFonts w:ascii="Arial" w:hAnsi="Arial" w:cs="Arial"/>
          <w:sz w:val="24"/>
          <w:szCs w:val="24"/>
        </w:rPr>
        <w:t xml:space="preserve"> </w:t>
      </w:r>
    </w:p>
    <w:p w14:paraId="143B3D32" w14:textId="77777777" w:rsidR="000C7FDF" w:rsidRPr="000F355C" w:rsidRDefault="000C7FDF" w:rsidP="00F544B4">
      <w:pPr>
        <w:ind w:left="709" w:hanging="709"/>
        <w:rPr>
          <w:rFonts w:ascii="Arial" w:hAnsi="Arial" w:cs="Arial"/>
          <w:sz w:val="24"/>
          <w:szCs w:val="24"/>
        </w:rPr>
      </w:pPr>
    </w:p>
    <w:p w14:paraId="3FA7625C" w14:textId="2FE1D7D7" w:rsidR="000C7FDF" w:rsidRPr="000F355C" w:rsidRDefault="000C7FDF" w:rsidP="00F544B4">
      <w:pPr>
        <w:ind w:left="709" w:hanging="709"/>
        <w:rPr>
          <w:rFonts w:ascii="Arial" w:hAnsi="Arial" w:cs="Arial"/>
          <w:sz w:val="24"/>
          <w:szCs w:val="24"/>
        </w:rPr>
      </w:pPr>
      <w:r>
        <w:rPr>
          <w:rFonts w:ascii="Arial" w:hAnsi="Arial" w:cs="Arial"/>
          <w:sz w:val="24"/>
          <w:szCs w:val="24"/>
        </w:rPr>
        <w:t>4.2</w:t>
      </w:r>
      <w:r>
        <w:rPr>
          <w:rFonts w:ascii="Arial" w:hAnsi="Arial" w:cs="Arial"/>
          <w:sz w:val="24"/>
          <w:szCs w:val="24"/>
        </w:rPr>
        <w:tab/>
      </w:r>
      <w:r w:rsidRPr="000F355C">
        <w:rPr>
          <w:rFonts w:ascii="Arial" w:hAnsi="Arial" w:cs="Arial"/>
          <w:sz w:val="24"/>
          <w:szCs w:val="24"/>
        </w:rPr>
        <w:t xml:space="preserve">The </w:t>
      </w:r>
      <w:r w:rsidR="0023541A">
        <w:rPr>
          <w:rFonts w:ascii="Arial" w:hAnsi="Arial" w:cs="Arial"/>
          <w:sz w:val="24"/>
          <w:szCs w:val="24"/>
        </w:rPr>
        <w:t>b</w:t>
      </w:r>
      <w:r w:rsidRPr="000F355C">
        <w:rPr>
          <w:rFonts w:ascii="Arial" w:hAnsi="Arial" w:cs="Arial"/>
          <w:sz w:val="24"/>
          <w:szCs w:val="24"/>
        </w:rPr>
        <w:t xml:space="preserve">usiness </w:t>
      </w:r>
      <w:r w:rsidR="0023541A">
        <w:rPr>
          <w:rFonts w:ascii="Arial" w:hAnsi="Arial" w:cs="Arial"/>
          <w:sz w:val="24"/>
          <w:szCs w:val="24"/>
        </w:rPr>
        <w:t>p</w:t>
      </w:r>
      <w:r w:rsidRPr="000F355C">
        <w:rPr>
          <w:rFonts w:ascii="Arial" w:hAnsi="Arial" w:cs="Arial"/>
          <w:sz w:val="24"/>
          <w:szCs w:val="24"/>
        </w:rPr>
        <w:t xml:space="preserve">lan is a dynamic and fluid document and can be amended if there is a slight change to the requirements of the </w:t>
      </w:r>
      <w:r w:rsidR="0023541A">
        <w:rPr>
          <w:rFonts w:ascii="Arial" w:hAnsi="Arial" w:cs="Arial"/>
          <w:sz w:val="24"/>
          <w:szCs w:val="24"/>
        </w:rPr>
        <w:t>r</w:t>
      </w:r>
      <w:r w:rsidRPr="000F355C">
        <w:rPr>
          <w:rFonts w:ascii="Arial" w:hAnsi="Arial" w:cs="Arial"/>
          <w:sz w:val="24"/>
          <w:szCs w:val="24"/>
        </w:rPr>
        <w:t xml:space="preserve">emit </w:t>
      </w:r>
      <w:r w:rsidR="0023541A">
        <w:rPr>
          <w:rFonts w:ascii="Arial" w:hAnsi="Arial" w:cs="Arial"/>
          <w:sz w:val="24"/>
          <w:szCs w:val="24"/>
        </w:rPr>
        <w:t>l</w:t>
      </w:r>
      <w:r w:rsidRPr="000F355C">
        <w:rPr>
          <w:rFonts w:ascii="Arial" w:hAnsi="Arial" w:cs="Arial"/>
          <w:sz w:val="24"/>
          <w:szCs w:val="24"/>
        </w:rPr>
        <w:t xml:space="preserve">etter. However if, on receipt of the </w:t>
      </w:r>
      <w:r w:rsidR="0023541A">
        <w:rPr>
          <w:rFonts w:ascii="Arial" w:hAnsi="Arial" w:cs="Arial"/>
          <w:sz w:val="24"/>
          <w:szCs w:val="24"/>
        </w:rPr>
        <w:t>r</w:t>
      </w:r>
      <w:r w:rsidRPr="000F355C">
        <w:rPr>
          <w:rFonts w:ascii="Arial" w:hAnsi="Arial" w:cs="Arial"/>
          <w:sz w:val="24"/>
          <w:szCs w:val="24"/>
        </w:rPr>
        <w:t xml:space="preserve">emit </w:t>
      </w:r>
      <w:r w:rsidR="0023541A">
        <w:rPr>
          <w:rFonts w:ascii="Arial" w:hAnsi="Arial" w:cs="Arial"/>
          <w:sz w:val="24"/>
          <w:szCs w:val="24"/>
        </w:rPr>
        <w:t>l</w:t>
      </w:r>
      <w:r w:rsidRPr="000F355C">
        <w:rPr>
          <w:rFonts w:ascii="Arial" w:hAnsi="Arial" w:cs="Arial"/>
          <w:sz w:val="24"/>
          <w:szCs w:val="24"/>
        </w:rPr>
        <w:t xml:space="preserve">etter, there are significant resource implications the </w:t>
      </w:r>
      <w:r w:rsidR="0023541A">
        <w:rPr>
          <w:rFonts w:ascii="Arial" w:hAnsi="Arial" w:cs="Arial"/>
          <w:sz w:val="24"/>
          <w:szCs w:val="24"/>
        </w:rPr>
        <w:t>b</w:t>
      </w:r>
      <w:r w:rsidRPr="000F355C">
        <w:rPr>
          <w:rFonts w:ascii="Arial" w:hAnsi="Arial" w:cs="Arial"/>
          <w:sz w:val="24"/>
          <w:szCs w:val="24"/>
        </w:rPr>
        <w:t xml:space="preserve">usiness </w:t>
      </w:r>
      <w:r w:rsidR="0023541A">
        <w:rPr>
          <w:rFonts w:ascii="Arial" w:hAnsi="Arial" w:cs="Arial"/>
          <w:sz w:val="24"/>
          <w:szCs w:val="24"/>
        </w:rPr>
        <w:t>p</w:t>
      </w:r>
      <w:r w:rsidRPr="000F355C">
        <w:rPr>
          <w:rFonts w:ascii="Arial" w:hAnsi="Arial" w:cs="Arial"/>
          <w:sz w:val="24"/>
          <w:szCs w:val="24"/>
        </w:rPr>
        <w:t xml:space="preserve">lan will be re-submitted to </w:t>
      </w:r>
      <w:r>
        <w:rPr>
          <w:rFonts w:ascii="Arial" w:hAnsi="Arial" w:cs="Arial"/>
          <w:sz w:val="24"/>
          <w:szCs w:val="24"/>
        </w:rPr>
        <w:t>the Board</w:t>
      </w:r>
      <w:r w:rsidRPr="000F355C">
        <w:rPr>
          <w:rFonts w:ascii="Arial" w:hAnsi="Arial" w:cs="Arial"/>
          <w:sz w:val="24"/>
          <w:szCs w:val="24"/>
        </w:rPr>
        <w:t xml:space="preserve"> for further consideration.</w:t>
      </w:r>
    </w:p>
    <w:p w14:paraId="137529EF" w14:textId="77777777" w:rsidR="000C7FDF" w:rsidRPr="000F355C" w:rsidRDefault="000C7FDF" w:rsidP="00F544B4">
      <w:pPr>
        <w:ind w:left="709" w:hanging="709"/>
        <w:rPr>
          <w:rFonts w:ascii="Arial" w:hAnsi="Arial" w:cs="Arial"/>
          <w:sz w:val="24"/>
          <w:szCs w:val="24"/>
        </w:rPr>
      </w:pPr>
    </w:p>
    <w:p w14:paraId="3AAD75C5" w14:textId="4F60306E" w:rsidR="00C179EF" w:rsidRDefault="000C7FDF" w:rsidP="00F544B4">
      <w:pPr>
        <w:ind w:left="709" w:hanging="709"/>
        <w:rPr>
          <w:rFonts w:ascii="Arial" w:hAnsi="Arial" w:cs="Arial"/>
          <w:sz w:val="24"/>
          <w:szCs w:val="24"/>
        </w:rPr>
      </w:pPr>
      <w:r>
        <w:rPr>
          <w:rFonts w:ascii="Arial" w:hAnsi="Arial" w:cs="Arial"/>
          <w:sz w:val="24"/>
          <w:szCs w:val="24"/>
        </w:rPr>
        <w:t>4</w:t>
      </w:r>
      <w:r w:rsidRPr="000F355C">
        <w:rPr>
          <w:rFonts w:ascii="Arial" w:hAnsi="Arial" w:cs="Arial"/>
          <w:sz w:val="24"/>
          <w:szCs w:val="24"/>
        </w:rPr>
        <w:t>.</w:t>
      </w:r>
      <w:r>
        <w:rPr>
          <w:rFonts w:ascii="Arial" w:hAnsi="Arial" w:cs="Arial"/>
          <w:sz w:val="24"/>
          <w:szCs w:val="24"/>
        </w:rPr>
        <w:t>3</w:t>
      </w:r>
      <w:r w:rsidRPr="000F355C">
        <w:rPr>
          <w:rFonts w:ascii="Arial" w:hAnsi="Arial" w:cs="Arial"/>
          <w:sz w:val="24"/>
          <w:szCs w:val="24"/>
        </w:rPr>
        <w:tab/>
      </w:r>
      <w:r w:rsidR="00C179EF">
        <w:rPr>
          <w:rFonts w:ascii="Arial" w:hAnsi="Arial" w:cs="Arial"/>
          <w:sz w:val="24"/>
          <w:szCs w:val="24"/>
        </w:rPr>
        <w:t>Work</w:t>
      </w:r>
      <w:r w:rsidR="00B15B72">
        <w:rPr>
          <w:rFonts w:ascii="Arial" w:hAnsi="Arial" w:cs="Arial"/>
          <w:sz w:val="24"/>
          <w:szCs w:val="24"/>
        </w:rPr>
        <w:t xml:space="preserve"> is on-going to finalise the performance indicators for each objective and officers will confirm t</w:t>
      </w:r>
      <w:r w:rsidR="00C179EF">
        <w:rPr>
          <w:rFonts w:ascii="Arial" w:hAnsi="Arial" w:cs="Arial"/>
          <w:sz w:val="24"/>
          <w:szCs w:val="24"/>
        </w:rPr>
        <w:t>imelines for all activities.</w:t>
      </w:r>
    </w:p>
    <w:p w14:paraId="2DC2C342" w14:textId="77777777" w:rsidR="00C179EF" w:rsidRDefault="00C179EF" w:rsidP="00F544B4">
      <w:pPr>
        <w:ind w:left="709" w:hanging="709"/>
        <w:rPr>
          <w:rFonts w:ascii="Arial" w:hAnsi="Arial" w:cs="Arial"/>
          <w:sz w:val="24"/>
          <w:szCs w:val="24"/>
        </w:rPr>
      </w:pPr>
    </w:p>
    <w:p w14:paraId="10D66662" w14:textId="23C9980A" w:rsidR="000C7FDF" w:rsidRPr="000F355C" w:rsidRDefault="00C179EF" w:rsidP="00F544B4">
      <w:pPr>
        <w:ind w:left="709" w:hanging="709"/>
        <w:rPr>
          <w:rFonts w:ascii="Arial" w:hAnsi="Arial" w:cs="Arial"/>
          <w:sz w:val="24"/>
          <w:szCs w:val="24"/>
        </w:rPr>
      </w:pPr>
      <w:r>
        <w:rPr>
          <w:rFonts w:ascii="Arial" w:hAnsi="Arial" w:cs="Arial"/>
          <w:sz w:val="24"/>
          <w:szCs w:val="24"/>
        </w:rPr>
        <w:t>4.4</w:t>
      </w:r>
      <w:r>
        <w:rPr>
          <w:rFonts w:ascii="Arial" w:hAnsi="Arial" w:cs="Arial"/>
          <w:sz w:val="24"/>
          <w:szCs w:val="24"/>
        </w:rPr>
        <w:tab/>
      </w:r>
      <w:r w:rsidR="000C7FDF" w:rsidRPr="000F355C">
        <w:rPr>
          <w:rFonts w:ascii="Arial" w:hAnsi="Arial" w:cs="Arial"/>
          <w:sz w:val="24"/>
          <w:szCs w:val="24"/>
        </w:rPr>
        <w:t xml:space="preserve">The draft </w:t>
      </w:r>
      <w:r w:rsidR="0023541A">
        <w:rPr>
          <w:rFonts w:ascii="Arial" w:hAnsi="Arial" w:cs="Arial"/>
          <w:sz w:val="24"/>
          <w:szCs w:val="24"/>
        </w:rPr>
        <w:t>b</w:t>
      </w:r>
      <w:r w:rsidR="000C7FDF" w:rsidRPr="000F355C">
        <w:rPr>
          <w:rFonts w:ascii="Arial" w:hAnsi="Arial" w:cs="Arial"/>
          <w:sz w:val="24"/>
          <w:szCs w:val="24"/>
        </w:rPr>
        <w:t xml:space="preserve">usiness </w:t>
      </w:r>
      <w:r w:rsidR="0023541A">
        <w:rPr>
          <w:rFonts w:ascii="Arial" w:hAnsi="Arial" w:cs="Arial"/>
          <w:sz w:val="24"/>
          <w:szCs w:val="24"/>
        </w:rPr>
        <w:t>p</w:t>
      </w:r>
      <w:r w:rsidR="000C7FDF" w:rsidRPr="000F355C">
        <w:rPr>
          <w:rFonts w:ascii="Arial" w:hAnsi="Arial" w:cs="Arial"/>
          <w:sz w:val="24"/>
          <w:szCs w:val="24"/>
        </w:rPr>
        <w:t xml:space="preserve">lan is focusing on the higher level </w:t>
      </w:r>
      <w:r w:rsidR="000C7FDF">
        <w:rPr>
          <w:rFonts w:ascii="Arial" w:hAnsi="Arial" w:cs="Arial"/>
          <w:sz w:val="24"/>
          <w:szCs w:val="24"/>
        </w:rPr>
        <w:t xml:space="preserve">strategic objectives and work streams </w:t>
      </w:r>
      <w:r w:rsidR="000C7FDF" w:rsidRPr="000F355C">
        <w:rPr>
          <w:rFonts w:ascii="Arial" w:hAnsi="Arial" w:cs="Arial"/>
          <w:sz w:val="24"/>
          <w:szCs w:val="24"/>
        </w:rPr>
        <w:t>rather than the detail of the operational programmes.</w:t>
      </w:r>
    </w:p>
    <w:p w14:paraId="0C2265B1" w14:textId="77777777" w:rsidR="000C7FDF" w:rsidRPr="000F355C" w:rsidRDefault="000C7FDF" w:rsidP="00F544B4">
      <w:pPr>
        <w:rPr>
          <w:rFonts w:ascii="Arial" w:hAnsi="Arial" w:cs="Arial"/>
          <w:sz w:val="24"/>
          <w:szCs w:val="24"/>
        </w:rPr>
      </w:pPr>
    </w:p>
    <w:p w14:paraId="1EA3F199" w14:textId="4510D300" w:rsidR="000C7FDF" w:rsidRPr="00271261" w:rsidRDefault="00271261" w:rsidP="00F544B4">
      <w:pPr>
        <w:rPr>
          <w:rFonts w:ascii="Arial" w:hAnsi="Arial" w:cs="Arial"/>
          <w:b/>
          <w:sz w:val="24"/>
          <w:szCs w:val="24"/>
        </w:rPr>
      </w:pPr>
      <w:r>
        <w:rPr>
          <w:rFonts w:ascii="Arial" w:hAnsi="Arial" w:cs="Arial"/>
          <w:sz w:val="24"/>
          <w:szCs w:val="24"/>
        </w:rPr>
        <w:br/>
      </w:r>
      <w:r w:rsidRPr="00271261">
        <w:rPr>
          <w:rFonts w:ascii="Arial" w:hAnsi="Arial" w:cs="Arial"/>
          <w:b/>
          <w:sz w:val="24"/>
          <w:szCs w:val="24"/>
        </w:rPr>
        <w:t>5.</w:t>
      </w:r>
      <w:r w:rsidRPr="00271261">
        <w:rPr>
          <w:rFonts w:ascii="Arial" w:hAnsi="Arial" w:cs="Arial"/>
          <w:b/>
          <w:sz w:val="24"/>
          <w:szCs w:val="24"/>
        </w:rPr>
        <w:tab/>
        <w:t>Recommendations</w:t>
      </w:r>
    </w:p>
    <w:p w14:paraId="12783A33" w14:textId="77777777" w:rsidR="000C7FDF" w:rsidRDefault="000C7FDF" w:rsidP="00F544B4">
      <w:pPr>
        <w:rPr>
          <w:rFonts w:ascii="Arial" w:hAnsi="Arial" w:cs="Arial"/>
          <w:sz w:val="24"/>
          <w:szCs w:val="24"/>
        </w:rPr>
      </w:pPr>
    </w:p>
    <w:p w14:paraId="3FB5933A" w14:textId="254E8C9C" w:rsidR="00271261" w:rsidRPr="00E72C14" w:rsidRDefault="00271261" w:rsidP="00F544B4">
      <w:pPr>
        <w:ind w:left="720" w:hanging="692"/>
        <w:rPr>
          <w:rFonts w:ascii="Arial" w:hAnsi="Arial" w:cs="Arial"/>
          <w:sz w:val="24"/>
          <w:szCs w:val="24"/>
        </w:rPr>
      </w:pPr>
      <w:r>
        <w:rPr>
          <w:rFonts w:ascii="Arial" w:hAnsi="Arial" w:cs="Arial"/>
          <w:sz w:val="24"/>
          <w:szCs w:val="24"/>
        </w:rPr>
        <w:t>5.1</w:t>
      </w:r>
      <w:r>
        <w:rPr>
          <w:rFonts w:ascii="Arial" w:hAnsi="Arial" w:cs="Arial"/>
          <w:sz w:val="24"/>
          <w:szCs w:val="24"/>
        </w:rPr>
        <w:tab/>
        <w:t xml:space="preserve">Members are invited to </w:t>
      </w:r>
      <w:r w:rsidRPr="00E72C14">
        <w:rPr>
          <w:rFonts w:ascii="Arial" w:hAnsi="Arial" w:cs="Arial"/>
          <w:b/>
          <w:sz w:val="24"/>
          <w:szCs w:val="24"/>
        </w:rPr>
        <w:t>discuss</w:t>
      </w:r>
      <w:r w:rsidRPr="00E72C14">
        <w:rPr>
          <w:rFonts w:ascii="Arial" w:hAnsi="Arial" w:cs="Arial"/>
          <w:sz w:val="24"/>
          <w:szCs w:val="24"/>
        </w:rPr>
        <w:t xml:space="preserve"> and </w:t>
      </w:r>
      <w:r>
        <w:rPr>
          <w:rFonts w:ascii="Arial" w:hAnsi="Arial" w:cs="Arial"/>
          <w:b/>
          <w:sz w:val="24"/>
          <w:szCs w:val="24"/>
        </w:rPr>
        <w:t xml:space="preserve">approve </w:t>
      </w:r>
      <w:r w:rsidRPr="00E72C14">
        <w:rPr>
          <w:rFonts w:ascii="Arial" w:hAnsi="Arial" w:cs="Arial"/>
          <w:sz w:val="24"/>
          <w:szCs w:val="24"/>
        </w:rPr>
        <w:t xml:space="preserve">the </w:t>
      </w:r>
      <w:r>
        <w:rPr>
          <w:rFonts w:ascii="Arial" w:hAnsi="Arial" w:cs="Arial"/>
          <w:sz w:val="24"/>
          <w:szCs w:val="24"/>
        </w:rPr>
        <w:t>d</w:t>
      </w:r>
      <w:r w:rsidRPr="00E72C14">
        <w:rPr>
          <w:rFonts w:ascii="Arial" w:hAnsi="Arial" w:cs="Arial"/>
          <w:sz w:val="24"/>
          <w:szCs w:val="24"/>
        </w:rPr>
        <w:t xml:space="preserve">raft </w:t>
      </w:r>
      <w:r>
        <w:rPr>
          <w:rFonts w:ascii="Arial" w:hAnsi="Arial" w:cs="Arial"/>
          <w:sz w:val="24"/>
          <w:szCs w:val="24"/>
        </w:rPr>
        <w:t>b</w:t>
      </w:r>
      <w:r w:rsidRPr="00E72C14">
        <w:rPr>
          <w:rFonts w:ascii="Arial" w:hAnsi="Arial" w:cs="Arial"/>
          <w:sz w:val="24"/>
          <w:szCs w:val="24"/>
        </w:rPr>
        <w:t xml:space="preserve">usiness </w:t>
      </w:r>
      <w:r>
        <w:rPr>
          <w:rFonts w:ascii="Arial" w:hAnsi="Arial" w:cs="Arial"/>
          <w:sz w:val="24"/>
          <w:szCs w:val="24"/>
        </w:rPr>
        <w:t>p</w:t>
      </w:r>
      <w:r w:rsidRPr="00E72C14">
        <w:rPr>
          <w:rFonts w:ascii="Arial" w:hAnsi="Arial" w:cs="Arial"/>
          <w:sz w:val="24"/>
          <w:szCs w:val="24"/>
        </w:rPr>
        <w:t xml:space="preserve">lan for </w:t>
      </w:r>
      <w:r w:rsidR="00DC4B5F" w:rsidRPr="00DC4B5F">
        <w:rPr>
          <w:rFonts w:ascii="Arial" w:eastAsia="Times New Roman" w:hAnsi="Arial" w:cs="Arial"/>
          <w:bCs/>
          <w:sz w:val="24"/>
          <w:szCs w:val="28"/>
        </w:rPr>
        <w:t>2018 – 2019</w:t>
      </w:r>
      <w:r w:rsidRPr="00E72C14">
        <w:rPr>
          <w:rFonts w:ascii="Arial" w:hAnsi="Arial" w:cs="Arial"/>
          <w:sz w:val="24"/>
          <w:szCs w:val="24"/>
        </w:rPr>
        <w:t xml:space="preserve">; </w:t>
      </w:r>
      <w:r>
        <w:rPr>
          <w:rFonts w:ascii="Arial" w:hAnsi="Arial" w:cs="Arial"/>
          <w:sz w:val="24"/>
          <w:szCs w:val="24"/>
        </w:rPr>
        <w:t xml:space="preserve">and </w:t>
      </w:r>
      <w:r w:rsidRPr="00E72C14">
        <w:rPr>
          <w:rFonts w:ascii="Arial" w:hAnsi="Arial" w:cs="Arial"/>
          <w:b/>
          <w:sz w:val="24"/>
          <w:szCs w:val="24"/>
        </w:rPr>
        <w:t>note</w:t>
      </w:r>
      <w:r w:rsidRPr="00E72C14">
        <w:rPr>
          <w:rFonts w:ascii="Arial" w:hAnsi="Arial" w:cs="Arial"/>
          <w:sz w:val="24"/>
          <w:szCs w:val="24"/>
        </w:rPr>
        <w:t xml:space="preserve"> that if, following receipt of the </w:t>
      </w:r>
      <w:r>
        <w:rPr>
          <w:rFonts w:ascii="Arial" w:hAnsi="Arial" w:cs="Arial"/>
          <w:sz w:val="24"/>
          <w:szCs w:val="24"/>
        </w:rPr>
        <w:t>r</w:t>
      </w:r>
      <w:r w:rsidRPr="00E72C14">
        <w:rPr>
          <w:rFonts w:ascii="Arial" w:hAnsi="Arial" w:cs="Arial"/>
          <w:sz w:val="24"/>
          <w:szCs w:val="24"/>
        </w:rPr>
        <w:t xml:space="preserve">emit </w:t>
      </w:r>
      <w:r>
        <w:rPr>
          <w:rFonts w:ascii="Arial" w:hAnsi="Arial" w:cs="Arial"/>
          <w:sz w:val="24"/>
          <w:szCs w:val="24"/>
        </w:rPr>
        <w:t>l</w:t>
      </w:r>
      <w:r w:rsidRPr="00E72C14">
        <w:rPr>
          <w:rFonts w:ascii="Arial" w:hAnsi="Arial" w:cs="Arial"/>
          <w:sz w:val="24"/>
          <w:szCs w:val="24"/>
        </w:rPr>
        <w:t xml:space="preserve">etter </w:t>
      </w:r>
      <w:r w:rsidRPr="00DC4B5F">
        <w:rPr>
          <w:rFonts w:ascii="Arial" w:hAnsi="Arial" w:cs="Arial"/>
          <w:sz w:val="24"/>
          <w:szCs w:val="24"/>
        </w:rPr>
        <w:t>2017 – 2018</w:t>
      </w:r>
      <w:r w:rsidRPr="00E72C14">
        <w:rPr>
          <w:rFonts w:ascii="Arial" w:hAnsi="Arial" w:cs="Arial"/>
          <w:sz w:val="24"/>
          <w:szCs w:val="24"/>
        </w:rPr>
        <w:t>, there are any significant resource a</w:t>
      </w:r>
      <w:r>
        <w:rPr>
          <w:rFonts w:ascii="Arial" w:hAnsi="Arial" w:cs="Arial"/>
          <w:sz w:val="24"/>
          <w:szCs w:val="24"/>
        </w:rPr>
        <w:t xml:space="preserve">nd/or financial implications </w:t>
      </w:r>
      <w:r w:rsidRPr="00E72C14">
        <w:rPr>
          <w:rFonts w:ascii="Arial" w:hAnsi="Arial" w:cs="Arial"/>
          <w:sz w:val="24"/>
          <w:szCs w:val="24"/>
        </w:rPr>
        <w:t xml:space="preserve">the </w:t>
      </w:r>
      <w:r>
        <w:rPr>
          <w:rFonts w:ascii="Arial" w:hAnsi="Arial" w:cs="Arial"/>
          <w:sz w:val="24"/>
          <w:szCs w:val="24"/>
        </w:rPr>
        <w:t>b</w:t>
      </w:r>
      <w:r w:rsidRPr="00E72C14">
        <w:rPr>
          <w:rFonts w:ascii="Arial" w:hAnsi="Arial" w:cs="Arial"/>
          <w:sz w:val="24"/>
          <w:szCs w:val="24"/>
        </w:rPr>
        <w:t xml:space="preserve">usiness </w:t>
      </w:r>
      <w:r>
        <w:rPr>
          <w:rFonts w:ascii="Arial" w:hAnsi="Arial" w:cs="Arial"/>
          <w:sz w:val="24"/>
          <w:szCs w:val="24"/>
        </w:rPr>
        <w:t>p</w:t>
      </w:r>
      <w:r w:rsidRPr="00E72C14">
        <w:rPr>
          <w:rFonts w:ascii="Arial" w:hAnsi="Arial" w:cs="Arial"/>
          <w:sz w:val="24"/>
          <w:szCs w:val="24"/>
        </w:rPr>
        <w:t xml:space="preserve">lan will be re-submitted to </w:t>
      </w:r>
      <w:r>
        <w:rPr>
          <w:rFonts w:ascii="Arial" w:hAnsi="Arial" w:cs="Arial"/>
          <w:sz w:val="24"/>
          <w:szCs w:val="24"/>
        </w:rPr>
        <w:t xml:space="preserve">the Board </w:t>
      </w:r>
      <w:r w:rsidRPr="00E72C14">
        <w:rPr>
          <w:rFonts w:ascii="Arial" w:hAnsi="Arial" w:cs="Arial"/>
          <w:sz w:val="24"/>
          <w:szCs w:val="24"/>
        </w:rPr>
        <w:t>for further c</w:t>
      </w:r>
      <w:r>
        <w:rPr>
          <w:rFonts w:ascii="Arial" w:hAnsi="Arial" w:cs="Arial"/>
          <w:sz w:val="24"/>
          <w:szCs w:val="24"/>
        </w:rPr>
        <w:t xml:space="preserve">onsideration and discussion. </w:t>
      </w:r>
    </w:p>
    <w:p w14:paraId="295D722C" w14:textId="317B815D" w:rsidR="000C7FDF" w:rsidRPr="00DB3A4D" w:rsidRDefault="000C7FDF" w:rsidP="00F544B4">
      <w:pPr>
        <w:rPr>
          <w:rFonts w:ascii="Arial" w:hAnsi="Arial" w:cs="Arial"/>
          <w:sz w:val="24"/>
          <w:szCs w:val="24"/>
        </w:rPr>
      </w:pPr>
    </w:p>
    <w:p w14:paraId="00F1CBF1" w14:textId="77777777" w:rsidR="000C7FDF" w:rsidRDefault="000C7FDF" w:rsidP="00F544B4">
      <w:pPr>
        <w:rPr>
          <w:rFonts w:ascii="Arial" w:eastAsia="Calibri" w:hAnsi="Arial" w:cs="Arial"/>
          <w:b/>
          <w:sz w:val="24"/>
          <w:szCs w:val="24"/>
          <w:lang w:eastAsia="en-GB"/>
        </w:rPr>
        <w:sectPr w:rsidR="000C7FDF" w:rsidSect="00655F99">
          <w:headerReference w:type="even" r:id="rId16"/>
          <w:headerReference w:type="default" r:id="rId17"/>
          <w:footerReference w:type="default" r:id="rId18"/>
          <w:headerReference w:type="first" r:id="rId19"/>
          <w:footerReference w:type="first" r:id="rId20"/>
          <w:pgSz w:w="11906" w:h="16838" w:code="9"/>
          <w:pgMar w:top="1418" w:right="1418" w:bottom="1418" w:left="1418" w:header="709" w:footer="709" w:gutter="0"/>
          <w:pgNumType w:start="1"/>
          <w:cols w:space="708"/>
          <w:docGrid w:linePitch="360"/>
        </w:sectPr>
      </w:pPr>
    </w:p>
    <w:p w14:paraId="57299ABD" w14:textId="77777777" w:rsidR="000C7FDF" w:rsidRPr="00F856FA" w:rsidRDefault="000C7FDF" w:rsidP="00F544B4">
      <w:pPr>
        <w:jc w:val="center"/>
        <w:rPr>
          <w:rFonts w:ascii="Arial" w:eastAsia="Calibri" w:hAnsi="Arial" w:cs="Arial"/>
          <w:sz w:val="24"/>
          <w:szCs w:val="24"/>
        </w:rPr>
      </w:pPr>
      <w:r>
        <w:rPr>
          <w:rFonts w:ascii="Arial" w:eastAsia="Calibri" w:hAnsi="Arial" w:cs="Arial"/>
          <w:b/>
          <w:sz w:val="24"/>
          <w:szCs w:val="24"/>
          <w:lang w:eastAsia="en-GB"/>
        </w:rPr>
        <w:lastRenderedPageBreak/>
        <w:t>Social Care Wales business plan</w:t>
      </w:r>
    </w:p>
    <w:p w14:paraId="72223BB8" w14:textId="77777777" w:rsidR="000C7FDF" w:rsidRDefault="000C7FDF" w:rsidP="00F544B4">
      <w:pPr>
        <w:rPr>
          <w:rFonts w:ascii="Arial" w:eastAsia="Calibri" w:hAnsi="Arial" w:cs="Arial"/>
          <w:sz w:val="24"/>
          <w:szCs w:val="24"/>
        </w:rPr>
      </w:pPr>
    </w:p>
    <w:p w14:paraId="1A37DF67" w14:textId="382EBB76" w:rsidR="00814FD5" w:rsidRPr="00E91737" w:rsidRDefault="00814FD5" w:rsidP="00F544B4">
      <w:pPr>
        <w:ind w:right="431"/>
        <w:rPr>
          <w:rFonts w:ascii="Arial" w:hAnsi="Arial" w:cs="Arial"/>
          <w:sz w:val="24"/>
        </w:rPr>
      </w:pPr>
      <w:r w:rsidRPr="004376EE">
        <w:rPr>
          <w:rFonts w:ascii="Arial" w:hAnsi="Arial" w:cs="Arial"/>
          <w:sz w:val="24"/>
          <w:szCs w:val="24"/>
        </w:rPr>
        <w:t xml:space="preserve">Our strategy has been developed in the context of Social Care Wales </w:t>
      </w:r>
      <w:r>
        <w:rPr>
          <w:rFonts w:ascii="Arial" w:hAnsi="Arial" w:cs="Arial"/>
          <w:sz w:val="24"/>
          <w:szCs w:val="24"/>
        </w:rPr>
        <w:t>being</w:t>
      </w:r>
      <w:r w:rsidRPr="004376EE">
        <w:rPr>
          <w:rFonts w:ascii="Arial" w:hAnsi="Arial" w:cs="Arial"/>
          <w:sz w:val="24"/>
          <w:szCs w:val="24"/>
        </w:rPr>
        <w:t xml:space="preserve"> part of the wider Welsh </w:t>
      </w:r>
      <w:r w:rsidRPr="00E91737">
        <w:rPr>
          <w:rFonts w:ascii="Arial" w:hAnsi="Arial" w:cs="Arial"/>
          <w:sz w:val="24"/>
          <w:szCs w:val="24"/>
        </w:rPr>
        <w:t xml:space="preserve">public service. Our work aims to support the priorities for the well-being of future generations for the sector, the public and Welsh Government. </w:t>
      </w:r>
    </w:p>
    <w:p w14:paraId="6C8229CA" w14:textId="6C8E2238" w:rsidR="00814FD5" w:rsidRDefault="00814FD5" w:rsidP="00F544B4">
      <w:pPr>
        <w:ind w:right="431"/>
        <w:rPr>
          <w:rFonts w:ascii="Arial" w:hAnsi="Arial" w:cs="Arial"/>
          <w:sz w:val="24"/>
        </w:rPr>
      </w:pPr>
    </w:p>
    <w:p w14:paraId="23C3B1E3" w14:textId="11E93E79" w:rsidR="00301ADB" w:rsidRDefault="00301ADB" w:rsidP="00F544B4">
      <w:pPr>
        <w:ind w:right="431"/>
        <w:rPr>
          <w:rFonts w:ascii="Arial" w:hAnsi="Arial" w:cs="Arial"/>
          <w:sz w:val="24"/>
        </w:rPr>
      </w:pPr>
      <w:r w:rsidRPr="00301ADB">
        <w:rPr>
          <w:noProof/>
          <w:lang w:eastAsia="en-GB"/>
        </w:rPr>
        <w:drawing>
          <wp:inline distT="0" distB="0" distL="0" distR="0" wp14:anchorId="3C0E5690" wp14:editId="47C18BEA">
            <wp:extent cx="5850000" cy="605160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1"/>
                    <a:srcRect l="29393" t="12825" r="30708" b="25260"/>
                    <a:stretch/>
                  </pic:blipFill>
                  <pic:spPr bwMode="auto">
                    <a:xfrm>
                      <a:off x="0" y="0"/>
                      <a:ext cx="5850000" cy="6051600"/>
                    </a:xfrm>
                    <a:prstGeom prst="rect">
                      <a:avLst/>
                    </a:prstGeom>
                    <a:ln>
                      <a:noFill/>
                    </a:ln>
                    <a:extLst>
                      <a:ext uri="{53640926-AAD7-44D8-BBD7-CCE9431645EC}">
                        <a14:shadowObscured xmlns:a14="http://schemas.microsoft.com/office/drawing/2010/main"/>
                      </a:ext>
                    </a:extLst>
                  </pic:spPr>
                </pic:pic>
              </a:graphicData>
            </a:graphic>
          </wp:inline>
        </w:drawing>
      </w:r>
    </w:p>
    <w:p w14:paraId="61B12F7D" w14:textId="77777777" w:rsidR="00301ADB" w:rsidRPr="00E91737" w:rsidRDefault="00301ADB" w:rsidP="00F544B4">
      <w:pPr>
        <w:ind w:right="431"/>
        <w:rPr>
          <w:rFonts w:ascii="Arial" w:hAnsi="Arial" w:cs="Arial"/>
          <w:sz w:val="24"/>
        </w:rPr>
      </w:pPr>
    </w:p>
    <w:p w14:paraId="4C1362CD" w14:textId="1A655B3B" w:rsidR="00F544B4" w:rsidRDefault="00F544B4" w:rsidP="00F544B4">
      <w:pPr>
        <w:rPr>
          <w:rFonts w:ascii="Arial" w:eastAsia="Calibri" w:hAnsi="Arial" w:cs="Arial"/>
          <w:sz w:val="24"/>
          <w:szCs w:val="24"/>
        </w:rPr>
      </w:pPr>
      <w:r>
        <w:rPr>
          <w:rFonts w:ascii="Arial" w:eastAsia="Calibri" w:hAnsi="Arial" w:cs="Arial"/>
          <w:sz w:val="24"/>
          <w:szCs w:val="24"/>
        </w:rPr>
        <w:t>These aims have been set out in our Strategic Plan 2017 – 2022 which was published in September 2017.</w:t>
      </w:r>
    </w:p>
    <w:p w14:paraId="22DE72A2" w14:textId="77777777" w:rsidR="00F544B4" w:rsidRDefault="00F544B4" w:rsidP="00F544B4">
      <w:pPr>
        <w:rPr>
          <w:rFonts w:ascii="Arial" w:eastAsia="Calibri" w:hAnsi="Arial" w:cs="Arial"/>
          <w:sz w:val="24"/>
          <w:szCs w:val="24"/>
        </w:rPr>
      </w:pPr>
    </w:p>
    <w:p w14:paraId="2659FF33" w14:textId="166B4E41" w:rsidR="000C7FDF" w:rsidRPr="005A47A2" w:rsidRDefault="000C7FDF" w:rsidP="00F544B4">
      <w:pPr>
        <w:rPr>
          <w:rFonts w:ascii="Arial" w:eastAsia="Calibri" w:hAnsi="Arial" w:cs="Arial"/>
          <w:sz w:val="24"/>
          <w:szCs w:val="24"/>
        </w:rPr>
      </w:pPr>
      <w:r>
        <w:rPr>
          <w:rFonts w:ascii="Arial" w:eastAsia="Calibri" w:hAnsi="Arial" w:cs="Arial"/>
          <w:sz w:val="24"/>
          <w:szCs w:val="24"/>
        </w:rPr>
        <w:t>Our</w:t>
      </w:r>
      <w:r w:rsidR="00F544B4">
        <w:rPr>
          <w:rFonts w:ascii="Arial" w:eastAsia="Calibri" w:hAnsi="Arial" w:cs="Arial"/>
          <w:sz w:val="24"/>
          <w:szCs w:val="24"/>
        </w:rPr>
        <w:t xml:space="preserve"> annual </w:t>
      </w:r>
      <w:r>
        <w:rPr>
          <w:rFonts w:ascii="Arial" w:eastAsia="Calibri" w:hAnsi="Arial" w:cs="Arial"/>
          <w:sz w:val="24"/>
          <w:szCs w:val="24"/>
        </w:rPr>
        <w:t>Business Plan</w:t>
      </w:r>
      <w:r w:rsidR="00721629">
        <w:rPr>
          <w:rFonts w:ascii="Arial" w:eastAsia="Calibri" w:hAnsi="Arial" w:cs="Arial"/>
          <w:sz w:val="24"/>
          <w:szCs w:val="24"/>
        </w:rPr>
        <w:t xml:space="preserve"> sets out our strategic</w:t>
      </w:r>
      <w:r w:rsidRPr="005A47A2">
        <w:rPr>
          <w:rFonts w:ascii="Arial" w:eastAsia="Calibri" w:hAnsi="Arial" w:cs="Arial"/>
          <w:sz w:val="24"/>
          <w:szCs w:val="24"/>
        </w:rPr>
        <w:t xml:space="preserve"> objectives </w:t>
      </w:r>
      <w:r w:rsidR="00721629">
        <w:rPr>
          <w:rFonts w:ascii="Arial" w:eastAsia="Calibri" w:hAnsi="Arial" w:cs="Arial"/>
          <w:sz w:val="24"/>
          <w:szCs w:val="24"/>
        </w:rPr>
        <w:t>for</w:t>
      </w:r>
      <w:r w:rsidRPr="005A47A2">
        <w:rPr>
          <w:rFonts w:ascii="Arial" w:eastAsia="Calibri" w:hAnsi="Arial" w:cs="Arial"/>
          <w:sz w:val="24"/>
          <w:szCs w:val="24"/>
        </w:rPr>
        <w:t xml:space="preserve"> </w:t>
      </w:r>
      <w:r w:rsidR="00DC4B5F" w:rsidRPr="00DC4B5F">
        <w:rPr>
          <w:rFonts w:ascii="Arial" w:eastAsia="Times New Roman" w:hAnsi="Arial" w:cs="Arial"/>
          <w:bCs/>
          <w:sz w:val="24"/>
          <w:szCs w:val="28"/>
        </w:rPr>
        <w:t>2018 –</w:t>
      </w:r>
      <w:r w:rsidR="00DC4B5F" w:rsidRPr="007C601E">
        <w:rPr>
          <w:rFonts w:ascii="Arial" w:eastAsia="Times New Roman" w:hAnsi="Arial" w:cs="Arial"/>
          <w:b/>
          <w:bCs/>
          <w:sz w:val="24"/>
          <w:szCs w:val="28"/>
        </w:rPr>
        <w:t xml:space="preserve"> </w:t>
      </w:r>
      <w:r w:rsidR="00DC4B5F" w:rsidRPr="00DC4B5F">
        <w:rPr>
          <w:rFonts w:ascii="Arial" w:eastAsia="Times New Roman" w:hAnsi="Arial" w:cs="Arial"/>
          <w:bCs/>
          <w:sz w:val="24"/>
          <w:szCs w:val="28"/>
        </w:rPr>
        <w:t>2019</w:t>
      </w:r>
      <w:r w:rsidR="00DC4B5F">
        <w:rPr>
          <w:rFonts w:ascii="Arial" w:eastAsia="Times New Roman" w:hAnsi="Arial" w:cs="Arial"/>
          <w:bCs/>
          <w:sz w:val="24"/>
          <w:szCs w:val="28"/>
        </w:rPr>
        <w:t xml:space="preserve"> </w:t>
      </w:r>
      <w:r w:rsidRPr="00DC4B5F">
        <w:rPr>
          <w:rFonts w:ascii="Arial" w:eastAsia="Calibri" w:hAnsi="Arial" w:cs="Arial"/>
          <w:sz w:val="24"/>
          <w:szCs w:val="24"/>
        </w:rPr>
        <w:t>along</w:t>
      </w:r>
      <w:r w:rsidRPr="005A47A2">
        <w:rPr>
          <w:rFonts w:ascii="Arial" w:eastAsia="Calibri" w:hAnsi="Arial" w:cs="Arial"/>
          <w:sz w:val="24"/>
          <w:szCs w:val="24"/>
        </w:rPr>
        <w:t xml:space="preserve"> with </w:t>
      </w:r>
      <w:r w:rsidR="00721629">
        <w:rPr>
          <w:rFonts w:ascii="Arial" w:eastAsia="Calibri" w:hAnsi="Arial" w:cs="Arial"/>
          <w:sz w:val="24"/>
          <w:szCs w:val="24"/>
        </w:rPr>
        <w:t xml:space="preserve">the </w:t>
      </w:r>
      <w:r w:rsidR="00F544B4">
        <w:rPr>
          <w:rFonts w:ascii="Arial" w:eastAsia="Calibri" w:hAnsi="Arial" w:cs="Arial"/>
          <w:sz w:val="24"/>
          <w:szCs w:val="24"/>
        </w:rPr>
        <w:t xml:space="preserve">high level </w:t>
      </w:r>
      <w:r w:rsidRPr="005A47A2">
        <w:rPr>
          <w:rFonts w:ascii="Arial" w:eastAsia="Calibri" w:hAnsi="Arial" w:cs="Arial"/>
          <w:sz w:val="24"/>
          <w:szCs w:val="24"/>
        </w:rPr>
        <w:t>work-streams</w:t>
      </w:r>
      <w:r w:rsidR="00F544B4">
        <w:rPr>
          <w:rFonts w:ascii="Arial" w:eastAsia="Calibri" w:hAnsi="Arial" w:cs="Arial"/>
          <w:sz w:val="24"/>
          <w:szCs w:val="24"/>
        </w:rPr>
        <w:t xml:space="preserve"> that underpin these objectives</w:t>
      </w:r>
      <w:r w:rsidR="006E4122">
        <w:rPr>
          <w:rFonts w:ascii="Arial" w:eastAsia="Calibri" w:hAnsi="Arial" w:cs="Arial"/>
          <w:sz w:val="24"/>
          <w:szCs w:val="24"/>
        </w:rPr>
        <w:t xml:space="preserve"> and how we will measure our achievements. Reporting against our delivery is scrutinised by the Board of Social Care Wales and Welsh Government on a quarterly basis. </w:t>
      </w:r>
    </w:p>
    <w:p w14:paraId="65A01D05" w14:textId="4E853C9A" w:rsidR="000C7FDF" w:rsidRDefault="000C7FDF" w:rsidP="00F544B4">
      <w:pPr>
        <w:rPr>
          <w:rFonts w:ascii="Arial" w:eastAsia="Calibri" w:hAnsi="Arial" w:cs="Arial"/>
          <w:sz w:val="24"/>
          <w:szCs w:val="24"/>
        </w:rPr>
      </w:pPr>
    </w:p>
    <w:p w14:paraId="6872BBE1" w14:textId="1DE55BBE" w:rsidR="007B6BEC" w:rsidRDefault="007B6BEC" w:rsidP="00F544B4">
      <w:pPr>
        <w:rPr>
          <w:rFonts w:ascii="Arial" w:eastAsia="Calibri" w:hAnsi="Arial" w:cs="Arial"/>
          <w:sz w:val="24"/>
          <w:szCs w:val="24"/>
        </w:rPr>
      </w:pPr>
    </w:p>
    <w:p w14:paraId="02FD562D" w14:textId="77777777" w:rsidR="007B6BEC" w:rsidRDefault="007B6BEC" w:rsidP="00F544B4">
      <w:pPr>
        <w:rPr>
          <w:rFonts w:ascii="Arial" w:eastAsia="Calibri" w:hAnsi="Arial" w:cs="Arial"/>
          <w:sz w:val="24"/>
          <w:szCs w:val="24"/>
        </w:rPr>
      </w:pPr>
    </w:p>
    <w:p w14:paraId="5EEA9EAA" w14:textId="41EE2C05" w:rsidR="00721629" w:rsidRPr="00721629" w:rsidRDefault="00F544B4" w:rsidP="00F544B4">
      <w:pPr>
        <w:rPr>
          <w:rFonts w:ascii="Arial" w:eastAsia="Calibri" w:hAnsi="Arial" w:cs="Arial"/>
          <w:b/>
          <w:sz w:val="24"/>
          <w:szCs w:val="24"/>
        </w:rPr>
      </w:pPr>
      <w:r>
        <w:rPr>
          <w:rFonts w:ascii="Arial" w:eastAsia="Calibri" w:hAnsi="Arial" w:cs="Arial"/>
          <w:b/>
          <w:sz w:val="24"/>
          <w:szCs w:val="24"/>
        </w:rPr>
        <w:t>Strategic a</w:t>
      </w:r>
      <w:r w:rsidR="00721629">
        <w:rPr>
          <w:rFonts w:ascii="Arial" w:eastAsia="Calibri" w:hAnsi="Arial" w:cs="Arial"/>
          <w:b/>
          <w:sz w:val="24"/>
          <w:szCs w:val="24"/>
        </w:rPr>
        <w:t>im</w:t>
      </w:r>
      <w:r w:rsidR="00721629" w:rsidRPr="00721629">
        <w:rPr>
          <w:rFonts w:ascii="Arial" w:eastAsia="Calibri" w:hAnsi="Arial" w:cs="Arial"/>
          <w:b/>
          <w:sz w:val="24"/>
          <w:szCs w:val="24"/>
        </w:rPr>
        <w:t xml:space="preserve">: </w:t>
      </w:r>
      <w:r>
        <w:rPr>
          <w:rFonts w:ascii="Arial" w:eastAsia="Calibri" w:hAnsi="Arial" w:cs="Arial"/>
          <w:b/>
          <w:sz w:val="24"/>
          <w:szCs w:val="24"/>
        </w:rPr>
        <w:t>Providing public confid</w:t>
      </w:r>
      <w:r w:rsidR="00814FD5">
        <w:rPr>
          <w:rFonts w:ascii="Arial" w:eastAsia="Calibri" w:hAnsi="Arial" w:cs="Arial"/>
          <w:b/>
          <w:sz w:val="24"/>
          <w:szCs w:val="24"/>
        </w:rPr>
        <w:t>ence</w:t>
      </w:r>
    </w:p>
    <w:p w14:paraId="48CD8247" w14:textId="77777777" w:rsidR="00721629" w:rsidRDefault="00721629" w:rsidP="00F544B4">
      <w:pPr>
        <w:rPr>
          <w:rFonts w:ascii="Arial" w:eastAsia="Calibri" w:hAnsi="Arial" w:cs="Arial"/>
          <w:b/>
          <w:sz w:val="24"/>
          <w:szCs w:val="24"/>
        </w:rPr>
      </w:pPr>
    </w:p>
    <w:p w14:paraId="158F26AE" w14:textId="65C61888" w:rsidR="000C7FDF" w:rsidRPr="00714036" w:rsidRDefault="000C7FDF" w:rsidP="00F544B4">
      <w:pPr>
        <w:ind w:left="720" w:hanging="720"/>
        <w:rPr>
          <w:rFonts w:ascii="Arial" w:eastAsia="Calibri" w:hAnsi="Arial" w:cs="Arial"/>
          <w:b/>
          <w:sz w:val="24"/>
          <w:szCs w:val="24"/>
        </w:rPr>
      </w:pPr>
      <w:bookmarkStart w:id="0" w:name="_GoBack"/>
      <w:bookmarkEnd w:id="0"/>
      <w:r w:rsidRPr="00714036">
        <w:rPr>
          <w:rFonts w:ascii="Arial" w:eastAsia="Calibri" w:hAnsi="Arial" w:cs="Arial"/>
          <w:b/>
          <w:sz w:val="24"/>
          <w:szCs w:val="24"/>
        </w:rPr>
        <w:t>1.</w:t>
      </w:r>
      <w:r>
        <w:rPr>
          <w:rFonts w:ascii="Arial" w:eastAsia="Calibri" w:hAnsi="Arial" w:cs="Arial"/>
          <w:b/>
          <w:sz w:val="24"/>
          <w:szCs w:val="24"/>
        </w:rPr>
        <w:tab/>
      </w:r>
      <w:r w:rsidR="00721629" w:rsidRPr="00721629">
        <w:rPr>
          <w:rFonts w:ascii="Arial" w:eastAsia="Calibri" w:hAnsi="Arial" w:cs="Arial"/>
          <w:b/>
          <w:sz w:val="24"/>
          <w:szCs w:val="24"/>
        </w:rPr>
        <w:t>Ensuring the social care workforce is fit to practise through our regulatory role</w:t>
      </w:r>
    </w:p>
    <w:p w14:paraId="2FCB930A" w14:textId="77777777" w:rsidR="000C7FDF" w:rsidRDefault="000C7FDF" w:rsidP="00F544B4">
      <w:pPr>
        <w:rPr>
          <w:rFonts w:ascii="Arial" w:eastAsia="Calibri" w:hAnsi="Arial" w:cs="Arial"/>
          <w:sz w:val="24"/>
          <w:szCs w:val="24"/>
        </w:rPr>
      </w:pPr>
    </w:p>
    <w:p w14:paraId="7531F295" w14:textId="02E26AE9" w:rsidR="00814FD5" w:rsidRDefault="000C7FDF" w:rsidP="00F544B4">
      <w:pPr>
        <w:ind w:right="432"/>
        <w:rPr>
          <w:rFonts w:ascii="Arial" w:eastAsia="Calibri" w:hAnsi="Arial" w:cs="Arial"/>
          <w:sz w:val="24"/>
        </w:rPr>
      </w:pPr>
      <w:r w:rsidRPr="00F856FA">
        <w:rPr>
          <w:rFonts w:ascii="Arial" w:eastAsia="Calibri" w:hAnsi="Arial" w:cs="Arial"/>
          <w:sz w:val="24"/>
          <w:szCs w:val="24"/>
        </w:rPr>
        <w:t xml:space="preserve">Regulation is intended to provide assurance that the </w:t>
      </w:r>
      <w:r w:rsidR="00F51EB3">
        <w:rPr>
          <w:rFonts w:ascii="Arial" w:eastAsia="Calibri" w:hAnsi="Arial" w:cs="Arial"/>
          <w:sz w:val="24"/>
          <w:szCs w:val="24"/>
        </w:rPr>
        <w:t>profession is of good character.</w:t>
      </w:r>
      <w:r w:rsidRPr="00F856FA">
        <w:rPr>
          <w:rFonts w:ascii="Arial" w:eastAsia="Calibri" w:hAnsi="Arial" w:cs="Arial"/>
          <w:sz w:val="24"/>
          <w:szCs w:val="24"/>
        </w:rPr>
        <w:t xml:space="preserve"> </w:t>
      </w:r>
      <w:r w:rsidR="00814FD5" w:rsidRPr="006D7B15">
        <w:rPr>
          <w:rFonts w:ascii="Arial" w:eastAsia="Calibri" w:hAnsi="Arial" w:cs="Arial"/>
          <w:sz w:val="24"/>
        </w:rPr>
        <w:t>We want to help the sector attract and retain quality staff and we want to achieve higher standards of care provision for those in receipt of care and support services in Wales. We also want to improve the prospects of</w:t>
      </w:r>
      <w:r w:rsidR="00814FD5">
        <w:rPr>
          <w:rFonts w:ascii="Arial" w:eastAsia="Calibri" w:hAnsi="Arial" w:cs="Arial"/>
          <w:sz w:val="24"/>
        </w:rPr>
        <w:t xml:space="preserve"> </w:t>
      </w:r>
      <w:r w:rsidR="00814FD5" w:rsidRPr="006D7B15">
        <w:rPr>
          <w:rFonts w:ascii="Arial" w:eastAsia="Calibri" w:hAnsi="Arial" w:cs="Arial"/>
          <w:sz w:val="24"/>
        </w:rPr>
        <w:t xml:space="preserve">care workers who are looking for opportunities for professional development. </w:t>
      </w:r>
    </w:p>
    <w:p w14:paraId="1834400F" w14:textId="77777777" w:rsidR="00814FD5" w:rsidRDefault="00814FD5" w:rsidP="00F544B4">
      <w:pPr>
        <w:ind w:right="432"/>
        <w:rPr>
          <w:rFonts w:ascii="Arial" w:eastAsia="Calibri" w:hAnsi="Arial" w:cs="Arial"/>
          <w:sz w:val="24"/>
        </w:rPr>
      </w:pPr>
    </w:p>
    <w:p w14:paraId="278A3194" w14:textId="77777777" w:rsidR="00814FD5" w:rsidRPr="006D7B15" w:rsidRDefault="00814FD5" w:rsidP="00F544B4">
      <w:pPr>
        <w:ind w:right="432"/>
        <w:rPr>
          <w:rFonts w:ascii="Arial" w:eastAsia="Calibri" w:hAnsi="Arial" w:cs="Arial"/>
          <w:sz w:val="24"/>
        </w:rPr>
      </w:pPr>
      <w:r w:rsidRPr="006D7B15">
        <w:rPr>
          <w:rFonts w:ascii="Arial" w:eastAsia="Calibri" w:hAnsi="Arial" w:cs="Arial"/>
          <w:sz w:val="24"/>
        </w:rPr>
        <w:t>Keeping a Register of Social Care Workers (</w:t>
      </w:r>
      <w:r>
        <w:rPr>
          <w:rFonts w:ascii="Arial" w:eastAsia="Calibri" w:hAnsi="Arial" w:cs="Arial"/>
          <w:sz w:val="24"/>
        </w:rPr>
        <w:t xml:space="preserve">the </w:t>
      </w:r>
      <w:r w:rsidRPr="006D7B15">
        <w:rPr>
          <w:rFonts w:ascii="Arial" w:eastAsia="Calibri" w:hAnsi="Arial" w:cs="Arial"/>
          <w:sz w:val="24"/>
        </w:rPr>
        <w:t xml:space="preserve">Register) is part of this process. It provides those on the </w:t>
      </w:r>
      <w:r>
        <w:rPr>
          <w:rFonts w:ascii="Arial" w:eastAsia="Calibri" w:hAnsi="Arial" w:cs="Arial"/>
          <w:sz w:val="24"/>
        </w:rPr>
        <w:t>R</w:t>
      </w:r>
      <w:r w:rsidRPr="006D7B15">
        <w:rPr>
          <w:rFonts w:ascii="Arial" w:eastAsia="Calibri" w:hAnsi="Arial" w:cs="Arial"/>
          <w:sz w:val="24"/>
        </w:rPr>
        <w:t>egister with professional recognition and access to training and development resources. It provides public assurance to those in receipt of care and support services; they can be sure that a registered worker is suitably qualified and has agreed to meet the professional standards we have set for the sector. They can also be sure that we will address any concerns about a person’s fitness to practise in a fair and transparent way and, if necessary</w:t>
      </w:r>
      <w:r>
        <w:rPr>
          <w:rFonts w:ascii="Arial" w:eastAsia="Calibri" w:hAnsi="Arial" w:cs="Arial"/>
          <w:sz w:val="24"/>
        </w:rPr>
        <w:t>,</w:t>
      </w:r>
      <w:r w:rsidRPr="006D7B15">
        <w:rPr>
          <w:rFonts w:ascii="Arial" w:eastAsia="Calibri" w:hAnsi="Arial" w:cs="Arial"/>
          <w:sz w:val="24"/>
        </w:rPr>
        <w:t xml:space="preserve"> </w:t>
      </w:r>
      <w:r>
        <w:rPr>
          <w:rFonts w:ascii="Arial" w:eastAsia="Calibri" w:hAnsi="Arial" w:cs="Arial"/>
          <w:sz w:val="24"/>
        </w:rPr>
        <w:t xml:space="preserve">require them to undertake further training or </w:t>
      </w:r>
      <w:r w:rsidRPr="006D7B15">
        <w:rPr>
          <w:rFonts w:ascii="Arial" w:eastAsia="Calibri" w:hAnsi="Arial" w:cs="Arial"/>
          <w:sz w:val="24"/>
        </w:rPr>
        <w:t>prevent them from working in the care sector</w:t>
      </w:r>
      <w:r>
        <w:rPr>
          <w:rFonts w:ascii="Arial" w:eastAsia="Calibri" w:hAnsi="Arial" w:cs="Arial"/>
          <w:sz w:val="24"/>
        </w:rPr>
        <w:t xml:space="preserve">. </w:t>
      </w:r>
      <w:r w:rsidRPr="006D7B15">
        <w:rPr>
          <w:rFonts w:ascii="Arial" w:eastAsia="Calibri" w:hAnsi="Arial" w:cs="Arial"/>
          <w:sz w:val="24"/>
        </w:rPr>
        <w:t xml:space="preserve"> </w:t>
      </w:r>
    </w:p>
    <w:p w14:paraId="0EB52178" w14:textId="1A5CCD05" w:rsidR="000C7FDF" w:rsidRPr="00F856FA" w:rsidRDefault="000C7FDF" w:rsidP="00F544B4">
      <w:pPr>
        <w:rPr>
          <w:rFonts w:ascii="Arial" w:eastAsia="Calibri" w:hAnsi="Arial" w:cs="Arial"/>
          <w:sz w:val="24"/>
          <w:szCs w:val="24"/>
        </w:rPr>
      </w:pPr>
    </w:p>
    <w:p w14:paraId="24DC1C01" w14:textId="1399E284" w:rsidR="000C7FDF" w:rsidRPr="006E4122" w:rsidRDefault="006E4122" w:rsidP="00F544B4">
      <w:pPr>
        <w:rPr>
          <w:rFonts w:ascii="Arial" w:eastAsia="Calibri" w:hAnsi="Arial" w:cs="Arial"/>
          <w:b/>
          <w:sz w:val="24"/>
          <w:szCs w:val="24"/>
        </w:rPr>
      </w:pPr>
      <w:r w:rsidRPr="006E4122">
        <w:rPr>
          <w:rFonts w:ascii="Arial" w:eastAsia="Calibri" w:hAnsi="Arial" w:cs="Arial"/>
          <w:b/>
          <w:sz w:val="24"/>
          <w:szCs w:val="24"/>
        </w:rPr>
        <w:t>In 2018 – 2019 w</w:t>
      </w:r>
      <w:r w:rsidR="000C7FDF" w:rsidRPr="006E4122">
        <w:rPr>
          <w:rFonts w:ascii="Arial" w:eastAsia="Calibri" w:hAnsi="Arial" w:cs="Arial"/>
          <w:b/>
          <w:sz w:val="24"/>
          <w:szCs w:val="24"/>
        </w:rPr>
        <w:t>e will:</w:t>
      </w:r>
    </w:p>
    <w:p w14:paraId="2B2B0A09" w14:textId="77777777" w:rsidR="000C7FDF" w:rsidRDefault="000C7FDF" w:rsidP="00F544B4">
      <w:pPr>
        <w:rPr>
          <w:rFonts w:ascii="Arial" w:eastAsia="Calibri" w:hAnsi="Arial" w:cs="Arial"/>
          <w:sz w:val="24"/>
          <w:szCs w:val="24"/>
        </w:rPr>
      </w:pPr>
    </w:p>
    <w:p w14:paraId="595F0CF6" w14:textId="77777777" w:rsidR="00721629" w:rsidRDefault="00721629" w:rsidP="00F544B4">
      <w:pPr>
        <w:pStyle w:val="ListParagraph"/>
        <w:numPr>
          <w:ilvl w:val="0"/>
          <w:numId w:val="13"/>
        </w:numPr>
        <w:spacing w:after="0" w:line="240" w:lineRule="auto"/>
        <w:rPr>
          <w:rFonts w:ascii="Arial" w:eastAsia="Calibri" w:hAnsi="Arial" w:cs="Arial"/>
          <w:sz w:val="24"/>
          <w:szCs w:val="24"/>
        </w:rPr>
      </w:pPr>
      <w:r w:rsidRPr="00721629">
        <w:rPr>
          <w:rFonts w:ascii="Arial" w:eastAsia="Calibri" w:hAnsi="Arial" w:cs="Arial"/>
          <w:sz w:val="24"/>
          <w:szCs w:val="24"/>
        </w:rPr>
        <w:t>Promote the Codes of practice and develop practice guidance</w:t>
      </w:r>
    </w:p>
    <w:p w14:paraId="2BBC0790" w14:textId="26B0E583" w:rsidR="000C7FDF" w:rsidRPr="009A33E0" w:rsidRDefault="000C7FDF" w:rsidP="00F544B4">
      <w:pPr>
        <w:pStyle w:val="ListParagraph"/>
        <w:numPr>
          <w:ilvl w:val="0"/>
          <w:numId w:val="13"/>
        </w:numPr>
        <w:spacing w:after="0" w:line="240" w:lineRule="auto"/>
        <w:rPr>
          <w:rFonts w:ascii="Arial" w:eastAsia="Calibri" w:hAnsi="Arial" w:cs="Arial"/>
          <w:sz w:val="24"/>
          <w:szCs w:val="24"/>
        </w:rPr>
      </w:pPr>
      <w:r w:rsidRPr="009A33E0">
        <w:rPr>
          <w:rFonts w:ascii="Arial" w:eastAsia="Calibri" w:hAnsi="Arial" w:cs="Arial"/>
          <w:sz w:val="24"/>
          <w:szCs w:val="24"/>
        </w:rPr>
        <w:t>Develop and maintain the Register</w:t>
      </w:r>
      <w:r w:rsidR="00F544B4">
        <w:rPr>
          <w:rFonts w:ascii="Arial" w:eastAsia="Calibri" w:hAnsi="Arial" w:cs="Arial"/>
          <w:sz w:val="24"/>
          <w:szCs w:val="24"/>
        </w:rPr>
        <w:t xml:space="preserve"> – opening the Register to the care and support at home workforce</w:t>
      </w:r>
    </w:p>
    <w:p w14:paraId="59DA47BE" w14:textId="426C38AD" w:rsidR="00721629" w:rsidRDefault="00721629" w:rsidP="00F544B4">
      <w:pPr>
        <w:pStyle w:val="ListParagraph"/>
        <w:numPr>
          <w:ilvl w:val="0"/>
          <w:numId w:val="13"/>
        </w:numPr>
        <w:spacing w:after="0" w:line="240" w:lineRule="auto"/>
        <w:rPr>
          <w:rFonts w:ascii="Arial" w:eastAsia="Calibri" w:hAnsi="Arial" w:cs="Arial"/>
          <w:sz w:val="24"/>
          <w:szCs w:val="24"/>
        </w:rPr>
      </w:pPr>
      <w:r w:rsidRPr="00721629">
        <w:rPr>
          <w:rFonts w:ascii="Arial" w:eastAsia="Calibri" w:hAnsi="Arial" w:cs="Arial"/>
          <w:sz w:val="24"/>
          <w:szCs w:val="24"/>
        </w:rPr>
        <w:t>Raise Standards through ou</w:t>
      </w:r>
      <w:r>
        <w:rPr>
          <w:rFonts w:ascii="Arial" w:eastAsia="Calibri" w:hAnsi="Arial" w:cs="Arial"/>
          <w:sz w:val="24"/>
          <w:szCs w:val="24"/>
        </w:rPr>
        <w:t>r fitness to practice processes</w:t>
      </w:r>
    </w:p>
    <w:p w14:paraId="4CC71FCF" w14:textId="22930815" w:rsidR="00721629" w:rsidRDefault="00721629" w:rsidP="00F544B4">
      <w:pPr>
        <w:pStyle w:val="ListParagraph"/>
        <w:numPr>
          <w:ilvl w:val="0"/>
          <w:numId w:val="13"/>
        </w:numPr>
        <w:spacing w:after="0" w:line="240" w:lineRule="auto"/>
        <w:rPr>
          <w:rFonts w:ascii="Arial" w:eastAsia="Calibri" w:hAnsi="Arial" w:cs="Arial"/>
          <w:sz w:val="24"/>
          <w:szCs w:val="24"/>
        </w:rPr>
      </w:pPr>
      <w:r w:rsidRPr="00721629">
        <w:rPr>
          <w:rFonts w:ascii="Arial" w:eastAsia="Calibri" w:hAnsi="Arial" w:cs="Arial"/>
          <w:sz w:val="24"/>
          <w:szCs w:val="24"/>
        </w:rPr>
        <w:t>Regulate qualifying and post-qualifying Social Work and develop process for regulating Social Care Training</w:t>
      </w:r>
    </w:p>
    <w:p w14:paraId="2102530B" w14:textId="7929E572" w:rsidR="000C7FDF" w:rsidRDefault="000C7FDF" w:rsidP="00F544B4">
      <w:pPr>
        <w:rPr>
          <w:rFonts w:ascii="Arial" w:eastAsia="Calibri" w:hAnsi="Arial" w:cs="Arial"/>
          <w:sz w:val="24"/>
          <w:szCs w:val="24"/>
        </w:rPr>
      </w:pPr>
    </w:p>
    <w:p w14:paraId="5754462F" w14:textId="46BB2E59" w:rsidR="00F544B4" w:rsidRPr="00F544B4" w:rsidRDefault="00F544B4" w:rsidP="00F544B4">
      <w:pPr>
        <w:rPr>
          <w:rFonts w:ascii="Arial" w:eastAsia="Calibri" w:hAnsi="Arial" w:cs="Arial"/>
          <w:b/>
          <w:sz w:val="24"/>
          <w:szCs w:val="24"/>
        </w:rPr>
      </w:pPr>
      <w:r w:rsidRPr="00F544B4">
        <w:rPr>
          <w:rFonts w:ascii="Arial" w:eastAsia="Calibri" w:hAnsi="Arial" w:cs="Arial"/>
          <w:b/>
          <w:sz w:val="24"/>
          <w:szCs w:val="24"/>
        </w:rPr>
        <w:t>How will we measure our work?</w:t>
      </w:r>
    </w:p>
    <w:p w14:paraId="27974A3F" w14:textId="77777777" w:rsidR="00F544B4" w:rsidRDefault="00F544B4" w:rsidP="00F544B4">
      <w:pPr>
        <w:rPr>
          <w:rFonts w:ascii="Arial" w:eastAsia="Calibri" w:hAnsi="Arial" w:cs="Arial"/>
          <w:sz w:val="24"/>
          <w:szCs w:val="24"/>
        </w:rPr>
      </w:pPr>
    </w:p>
    <w:p w14:paraId="58CF9966" w14:textId="77777777" w:rsidR="00F544B4" w:rsidRPr="00F544B4" w:rsidRDefault="00F544B4" w:rsidP="00F544B4">
      <w:pPr>
        <w:pStyle w:val="ListParagraph"/>
        <w:numPr>
          <w:ilvl w:val="0"/>
          <w:numId w:val="26"/>
        </w:numPr>
        <w:spacing w:after="0" w:line="240" w:lineRule="auto"/>
        <w:ind w:left="357" w:hanging="357"/>
        <w:rPr>
          <w:rFonts w:ascii="Arial" w:eastAsia="Calibri" w:hAnsi="Arial" w:cs="Arial"/>
          <w:sz w:val="24"/>
          <w:szCs w:val="24"/>
        </w:rPr>
      </w:pPr>
      <w:r w:rsidRPr="00F544B4">
        <w:rPr>
          <w:rFonts w:ascii="Arial" w:eastAsia="Calibri" w:hAnsi="Arial" w:cs="Arial"/>
          <w:sz w:val="24"/>
          <w:szCs w:val="24"/>
        </w:rPr>
        <w:t>Growth target on the register – workforce profile information</w:t>
      </w:r>
    </w:p>
    <w:p w14:paraId="2F3CC4B5" w14:textId="77777777" w:rsidR="00F544B4" w:rsidRPr="00F544B4" w:rsidRDefault="00F544B4" w:rsidP="00F544B4">
      <w:pPr>
        <w:pStyle w:val="ListParagraph"/>
        <w:numPr>
          <w:ilvl w:val="0"/>
          <w:numId w:val="26"/>
        </w:numPr>
        <w:spacing w:after="0" w:line="240" w:lineRule="auto"/>
        <w:ind w:left="357" w:hanging="357"/>
        <w:rPr>
          <w:rFonts w:ascii="Arial" w:eastAsia="Calibri" w:hAnsi="Arial" w:cs="Arial"/>
          <w:sz w:val="24"/>
          <w:szCs w:val="24"/>
        </w:rPr>
      </w:pPr>
      <w:r w:rsidRPr="00F544B4">
        <w:rPr>
          <w:rFonts w:ascii="Arial" w:eastAsia="Calibri" w:hAnsi="Arial" w:cs="Arial"/>
          <w:sz w:val="24"/>
          <w:szCs w:val="24"/>
        </w:rPr>
        <w:t>Year 1 of the new group – 30% registered</w:t>
      </w:r>
    </w:p>
    <w:p w14:paraId="1628BBFB" w14:textId="77777777" w:rsidR="00F544B4" w:rsidRPr="00F544B4" w:rsidRDefault="00F544B4" w:rsidP="00F544B4">
      <w:pPr>
        <w:pStyle w:val="ListParagraph"/>
        <w:numPr>
          <w:ilvl w:val="0"/>
          <w:numId w:val="26"/>
        </w:numPr>
        <w:spacing w:after="0" w:line="240" w:lineRule="auto"/>
        <w:ind w:left="357" w:hanging="357"/>
        <w:rPr>
          <w:rFonts w:ascii="Arial" w:eastAsia="Calibri" w:hAnsi="Arial" w:cs="Arial"/>
          <w:sz w:val="24"/>
          <w:szCs w:val="24"/>
        </w:rPr>
      </w:pPr>
      <w:r w:rsidRPr="00F544B4">
        <w:rPr>
          <w:rFonts w:ascii="Arial" w:eastAsia="Calibri" w:hAnsi="Arial" w:cs="Arial"/>
          <w:sz w:val="24"/>
          <w:szCs w:val="24"/>
        </w:rPr>
        <w:t>Processing application and renewal forms – 100% to be completed within 3 days.</w:t>
      </w:r>
    </w:p>
    <w:p w14:paraId="73736FC0" w14:textId="69FBB98F" w:rsidR="00F544B4" w:rsidRPr="00F544B4" w:rsidRDefault="00F544B4" w:rsidP="00F544B4">
      <w:pPr>
        <w:pStyle w:val="ListParagraph"/>
        <w:numPr>
          <w:ilvl w:val="0"/>
          <w:numId w:val="26"/>
        </w:numPr>
        <w:spacing w:after="0" w:line="240" w:lineRule="auto"/>
        <w:ind w:left="357" w:hanging="357"/>
        <w:rPr>
          <w:rFonts w:ascii="Arial" w:eastAsia="Calibri" w:hAnsi="Arial" w:cs="Arial"/>
          <w:sz w:val="24"/>
          <w:szCs w:val="24"/>
        </w:rPr>
      </w:pPr>
      <w:r w:rsidRPr="00F544B4">
        <w:rPr>
          <w:rFonts w:ascii="Arial" w:eastAsia="Calibri" w:hAnsi="Arial" w:cs="Arial"/>
          <w:sz w:val="24"/>
          <w:szCs w:val="24"/>
        </w:rPr>
        <w:t>Fitness to practice targets benchmarked with the Professional Standards Authority standards</w:t>
      </w:r>
    </w:p>
    <w:p w14:paraId="5B006818" w14:textId="77777777" w:rsidR="00F544B4" w:rsidRPr="00F544B4" w:rsidRDefault="00F544B4" w:rsidP="00F544B4">
      <w:pPr>
        <w:pStyle w:val="ListParagraph"/>
        <w:numPr>
          <w:ilvl w:val="0"/>
          <w:numId w:val="26"/>
        </w:numPr>
        <w:spacing w:after="0" w:line="240" w:lineRule="auto"/>
        <w:ind w:left="357" w:hanging="357"/>
        <w:rPr>
          <w:rFonts w:ascii="Arial" w:eastAsia="Calibri" w:hAnsi="Arial" w:cs="Arial"/>
          <w:sz w:val="24"/>
          <w:szCs w:val="24"/>
        </w:rPr>
      </w:pPr>
      <w:r w:rsidRPr="00F544B4">
        <w:rPr>
          <w:rFonts w:ascii="Arial" w:eastAsia="Calibri" w:hAnsi="Arial" w:cs="Arial"/>
          <w:sz w:val="24"/>
          <w:szCs w:val="24"/>
        </w:rPr>
        <w:t>100% programmes Quality Assured; Social Care Training benchmark – to be established</w:t>
      </w:r>
    </w:p>
    <w:p w14:paraId="39A64FEA" w14:textId="77777777" w:rsidR="00F544B4" w:rsidRPr="00F544B4" w:rsidRDefault="00F544B4" w:rsidP="00F544B4">
      <w:pPr>
        <w:pStyle w:val="ListParagraph"/>
        <w:numPr>
          <w:ilvl w:val="0"/>
          <w:numId w:val="26"/>
        </w:numPr>
        <w:spacing w:after="0" w:line="240" w:lineRule="auto"/>
        <w:ind w:left="357" w:hanging="357"/>
        <w:rPr>
          <w:rFonts w:ascii="Arial" w:eastAsia="Calibri" w:hAnsi="Arial" w:cs="Arial"/>
          <w:sz w:val="24"/>
          <w:szCs w:val="24"/>
        </w:rPr>
      </w:pPr>
      <w:r w:rsidRPr="00F544B4">
        <w:rPr>
          <w:rFonts w:ascii="Arial" w:eastAsia="Calibri" w:hAnsi="Arial" w:cs="Arial"/>
          <w:sz w:val="24"/>
          <w:szCs w:val="24"/>
        </w:rPr>
        <w:t>Attrition target – against all National Learning Programmes</w:t>
      </w:r>
    </w:p>
    <w:p w14:paraId="52AE5593" w14:textId="77777777" w:rsidR="00F544B4" w:rsidRDefault="00F544B4" w:rsidP="00F544B4">
      <w:pPr>
        <w:rPr>
          <w:rFonts w:ascii="Arial" w:eastAsia="Calibri" w:hAnsi="Arial" w:cs="Arial"/>
          <w:sz w:val="24"/>
          <w:szCs w:val="24"/>
        </w:rPr>
      </w:pPr>
    </w:p>
    <w:p w14:paraId="7DA9CAFE" w14:textId="77777777" w:rsidR="00721629" w:rsidRDefault="00721629" w:rsidP="00F544B4">
      <w:pPr>
        <w:rPr>
          <w:rFonts w:ascii="Arial" w:eastAsia="Calibri" w:hAnsi="Arial" w:cs="Arial"/>
          <w:sz w:val="24"/>
          <w:szCs w:val="24"/>
        </w:rPr>
      </w:pPr>
    </w:p>
    <w:p w14:paraId="7138947A" w14:textId="77777777" w:rsidR="000C7FDF" w:rsidRPr="00655E72" w:rsidRDefault="000C7FDF" w:rsidP="00F544B4">
      <w:pPr>
        <w:rPr>
          <w:rFonts w:ascii="Arial" w:eastAsia="Calibri" w:hAnsi="Arial" w:cs="Arial"/>
          <w:b/>
          <w:sz w:val="24"/>
          <w:szCs w:val="24"/>
        </w:rPr>
      </w:pPr>
      <w:r>
        <w:rPr>
          <w:rFonts w:ascii="Arial" w:eastAsia="Calibri" w:hAnsi="Arial" w:cs="Arial"/>
          <w:b/>
          <w:sz w:val="24"/>
          <w:szCs w:val="24"/>
        </w:rPr>
        <w:t>2.</w:t>
      </w:r>
      <w:r>
        <w:rPr>
          <w:rFonts w:ascii="Arial" w:eastAsia="Calibri" w:hAnsi="Arial" w:cs="Arial"/>
          <w:b/>
          <w:sz w:val="24"/>
          <w:szCs w:val="24"/>
        </w:rPr>
        <w:tab/>
      </w:r>
      <w:r w:rsidRPr="00655E72">
        <w:rPr>
          <w:rFonts w:ascii="Arial" w:eastAsia="Calibri" w:hAnsi="Arial" w:cs="Arial"/>
          <w:b/>
          <w:sz w:val="24"/>
          <w:szCs w:val="24"/>
        </w:rPr>
        <w:t>Being an effective and transparent organisation</w:t>
      </w:r>
    </w:p>
    <w:p w14:paraId="22A4F11A" w14:textId="77777777" w:rsidR="000C7FDF" w:rsidRDefault="000C7FDF" w:rsidP="00F544B4">
      <w:pPr>
        <w:rPr>
          <w:rFonts w:ascii="Arial" w:eastAsia="Calibri" w:hAnsi="Arial" w:cs="Arial"/>
          <w:sz w:val="24"/>
          <w:szCs w:val="24"/>
        </w:rPr>
      </w:pPr>
    </w:p>
    <w:p w14:paraId="06C404BE" w14:textId="28F6B0AF" w:rsidR="00F51EB3" w:rsidRDefault="00F51EB3" w:rsidP="00F544B4">
      <w:pPr>
        <w:rPr>
          <w:rFonts w:ascii="Arial" w:eastAsia="Times New Roman" w:hAnsi="Arial" w:cs="Arial"/>
          <w:sz w:val="24"/>
          <w:szCs w:val="24"/>
        </w:rPr>
      </w:pPr>
      <w:r w:rsidRPr="006D7B15">
        <w:rPr>
          <w:rFonts w:ascii="Arial" w:eastAsia="Calibri" w:hAnsi="Arial" w:cs="Arial"/>
          <w:sz w:val="24"/>
          <w:szCs w:val="24"/>
        </w:rPr>
        <w:t xml:space="preserve">Involving people is central to </w:t>
      </w:r>
      <w:r>
        <w:rPr>
          <w:rFonts w:ascii="Arial" w:eastAsia="Calibri" w:hAnsi="Arial" w:cs="Arial"/>
          <w:sz w:val="24"/>
          <w:szCs w:val="24"/>
        </w:rPr>
        <w:t>our</w:t>
      </w:r>
      <w:r w:rsidRPr="006D7B15">
        <w:rPr>
          <w:rFonts w:ascii="Arial" w:eastAsia="Calibri" w:hAnsi="Arial" w:cs="Arial"/>
          <w:sz w:val="24"/>
          <w:szCs w:val="24"/>
        </w:rPr>
        <w:t xml:space="preserve"> governance with </w:t>
      </w:r>
      <w:r>
        <w:rPr>
          <w:rFonts w:ascii="Arial" w:eastAsia="Calibri" w:hAnsi="Arial" w:cs="Arial"/>
          <w:sz w:val="24"/>
          <w:szCs w:val="24"/>
        </w:rPr>
        <w:t>our</w:t>
      </w:r>
      <w:r w:rsidRPr="006D7B15">
        <w:rPr>
          <w:rFonts w:ascii="Arial" w:eastAsia="Calibri" w:hAnsi="Arial" w:cs="Arial"/>
          <w:sz w:val="24"/>
          <w:szCs w:val="24"/>
        </w:rPr>
        <w:t xml:space="preserve"> Board </w:t>
      </w:r>
      <w:r>
        <w:rPr>
          <w:rFonts w:ascii="Arial" w:eastAsia="Calibri" w:hAnsi="Arial" w:cs="Arial"/>
          <w:sz w:val="24"/>
          <w:szCs w:val="24"/>
        </w:rPr>
        <w:t xml:space="preserve">mostly </w:t>
      </w:r>
      <w:r w:rsidRPr="006D7B15">
        <w:rPr>
          <w:rFonts w:ascii="Arial" w:eastAsia="Calibri" w:hAnsi="Arial" w:cs="Arial"/>
          <w:sz w:val="24"/>
          <w:szCs w:val="24"/>
        </w:rPr>
        <w:t xml:space="preserve">comprising of members </w:t>
      </w:r>
      <w:r>
        <w:rPr>
          <w:rFonts w:ascii="Arial" w:eastAsia="Calibri" w:hAnsi="Arial" w:cs="Arial"/>
          <w:sz w:val="24"/>
          <w:szCs w:val="24"/>
        </w:rPr>
        <w:t>of</w:t>
      </w:r>
      <w:r w:rsidRPr="006D7B15">
        <w:rPr>
          <w:rFonts w:ascii="Arial" w:eastAsia="Calibri" w:hAnsi="Arial" w:cs="Arial"/>
          <w:sz w:val="24"/>
          <w:szCs w:val="24"/>
        </w:rPr>
        <w:t xml:space="preserve"> the public, users of services and carers</w:t>
      </w:r>
      <w:r>
        <w:rPr>
          <w:rFonts w:ascii="Arial" w:hAnsi="Arial" w:cs="Arial"/>
          <w:sz w:val="24"/>
          <w:szCs w:val="24"/>
        </w:rPr>
        <w:t>.</w:t>
      </w:r>
      <w:r w:rsidRPr="00F51EB3">
        <w:rPr>
          <w:rFonts w:ascii="Arial" w:eastAsia="Times New Roman" w:hAnsi="Arial" w:cs="Arial"/>
          <w:sz w:val="24"/>
          <w:szCs w:val="24"/>
        </w:rPr>
        <w:t xml:space="preserve"> </w:t>
      </w:r>
      <w:r w:rsidRPr="006720E3">
        <w:rPr>
          <w:rFonts w:ascii="Arial" w:eastAsia="Times New Roman" w:hAnsi="Arial" w:cs="Arial"/>
          <w:sz w:val="24"/>
          <w:szCs w:val="24"/>
        </w:rPr>
        <w:t xml:space="preserve">The Board scrutinises the delivery of the organisation to make sure that we are driving up standards in the social care sector to deliver the highest quality services to vulnerable people in society who depend on social care. Public Board meetings, held at least every </w:t>
      </w:r>
      <w:r w:rsidRPr="006720E3">
        <w:rPr>
          <w:rFonts w:ascii="Arial" w:eastAsia="Times New Roman" w:hAnsi="Arial" w:cs="Arial"/>
          <w:sz w:val="24"/>
          <w:szCs w:val="24"/>
        </w:rPr>
        <w:lastRenderedPageBreak/>
        <w:t>quarter, ensure that there is a transparency about our governance and that citizens are at the heart of the decision making process.</w:t>
      </w:r>
      <w:r>
        <w:rPr>
          <w:rFonts w:ascii="Arial" w:eastAsia="Times New Roman" w:hAnsi="Arial" w:cs="Arial"/>
          <w:sz w:val="24"/>
          <w:szCs w:val="24"/>
        </w:rPr>
        <w:t xml:space="preserve"> </w:t>
      </w:r>
    </w:p>
    <w:p w14:paraId="261B13F8" w14:textId="77777777" w:rsidR="00F51EB3" w:rsidRDefault="00F51EB3" w:rsidP="00F544B4">
      <w:pPr>
        <w:rPr>
          <w:rFonts w:ascii="Arial" w:hAnsi="Arial" w:cs="Arial"/>
          <w:sz w:val="24"/>
          <w:szCs w:val="24"/>
        </w:rPr>
      </w:pPr>
    </w:p>
    <w:p w14:paraId="624609E5" w14:textId="72C3B84A" w:rsidR="00F51EB3" w:rsidRPr="006D7B15" w:rsidRDefault="00F544B4" w:rsidP="00F544B4">
      <w:pPr>
        <w:ind w:right="432"/>
        <w:rPr>
          <w:rFonts w:ascii="Arial" w:eastAsia="Calibri" w:hAnsi="Arial" w:cs="Arial"/>
          <w:sz w:val="24"/>
        </w:rPr>
      </w:pPr>
      <w:r>
        <w:rPr>
          <w:rFonts w:ascii="Arial" w:eastAsia="Calibri" w:hAnsi="Arial" w:cs="Arial"/>
          <w:sz w:val="24"/>
        </w:rPr>
        <w:t xml:space="preserve">We work </w:t>
      </w:r>
      <w:r w:rsidR="00F51EB3" w:rsidRPr="006D7B15">
        <w:rPr>
          <w:rFonts w:ascii="Arial" w:eastAsia="Calibri" w:hAnsi="Arial" w:cs="Arial"/>
          <w:sz w:val="24"/>
        </w:rPr>
        <w:t xml:space="preserve">with the sector and partners to progress the social care, early years and childcare </w:t>
      </w:r>
      <w:r w:rsidR="00F51EB3">
        <w:rPr>
          <w:rFonts w:ascii="Arial" w:eastAsia="Calibri" w:hAnsi="Arial" w:cs="Arial"/>
          <w:sz w:val="24"/>
        </w:rPr>
        <w:t>priorities</w:t>
      </w:r>
      <w:r w:rsidR="00F51EB3" w:rsidRPr="006D7B15">
        <w:rPr>
          <w:rFonts w:ascii="Arial" w:eastAsia="Calibri" w:hAnsi="Arial" w:cs="Arial"/>
          <w:sz w:val="24"/>
        </w:rPr>
        <w:t xml:space="preserve">. We will make sure the views, experiences and expertise of people who use services and their carers are valued and can be evidenced in our work. We will actively engage with stakeholders and ensure there are tangible results from this and that our business plans reflect these views. </w:t>
      </w:r>
      <w:r w:rsidR="00F51EB3">
        <w:rPr>
          <w:rFonts w:ascii="Arial" w:eastAsia="Calibri" w:hAnsi="Arial" w:cs="Arial"/>
          <w:sz w:val="24"/>
        </w:rPr>
        <w:t>We will w</w:t>
      </w:r>
      <w:r w:rsidR="00F51EB3" w:rsidRPr="00082F18">
        <w:rPr>
          <w:rFonts w:ascii="Arial" w:hAnsi="Arial" w:cs="Arial"/>
          <w:sz w:val="24"/>
          <w:szCs w:val="24"/>
        </w:rPr>
        <w:t>ork in collaboration with the sector and k</w:t>
      </w:r>
      <w:r w:rsidR="00F51EB3">
        <w:rPr>
          <w:rFonts w:ascii="Arial" w:hAnsi="Arial" w:cs="Arial"/>
          <w:sz w:val="24"/>
          <w:szCs w:val="24"/>
        </w:rPr>
        <w:t xml:space="preserve">ey partners to </w:t>
      </w:r>
      <w:r w:rsidR="00F51EB3" w:rsidRPr="006B7777">
        <w:rPr>
          <w:rFonts w:ascii="Arial" w:hAnsi="Arial" w:cs="Arial"/>
          <w:sz w:val="24"/>
          <w:szCs w:val="24"/>
        </w:rPr>
        <w:t xml:space="preserve">progress the social </w:t>
      </w:r>
      <w:r w:rsidR="00F51EB3">
        <w:rPr>
          <w:rFonts w:ascii="Arial" w:hAnsi="Arial" w:cs="Arial"/>
          <w:sz w:val="24"/>
          <w:szCs w:val="24"/>
        </w:rPr>
        <w:t xml:space="preserve">care </w:t>
      </w:r>
      <w:r w:rsidR="00F51EB3" w:rsidRPr="006B7777">
        <w:rPr>
          <w:rFonts w:ascii="Arial" w:hAnsi="Arial" w:cs="Arial"/>
          <w:sz w:val="24"/>
          <w:szCs w:val="24"/>
        </w:rPr>
        <w:t>agenda</w:t>
      </w:r>
      <w:r w:rsidR="00F51EB3">
        <w:rPr>
          <w:rFonts w:ascii="Arial" w:hAnsi="Arial" w:cs="Arial"/>
          <w:sz w:val="24"/>
          <w:szCs w:val="24"/>
        </w:rPr>
        <w:t xml:space="preserve"> and to work across the wider Welsh public service to meet the aims of the Future Generations and Well-being (Wales) Act 2015</w:t>
      </w:r>
    </w:p>
    <w:p w14:paraId="2CC231C3" w14:textId="5EE069C1" w:rsidR="000C7FDF" w:rsidRDefault="000C7FDF" w:rsidP="00F544B4">
      <w:pPr>
        <w:rPr>
          <w:rFonts w:ascii="Arial" w:hAnsi="Arial" w:cs="Arial"/>
          <w:sz w:val="24"/>
          <w:szCs w:val="24"/>
        </w:rPr>
      </w:pPr>
    </w:p>
    <w:p w14:paraId="11946967" w14:textId="77777777" w:rsidR="006E4122" w:rsidRPr="006E4122" w:rsidRDefault="006E4122" w:rsidP="006E4122">
      <w:pPr>
        <w:rPr>
          <w:rFonts w:ascii="Arial" w:eastAsia="Calibri" w:hAnsi="Arial" w:cs="Arial"/>
          <w:b/>
          <w:sz w:val="24"/>
          <w:szCs w:val="24"/>
        </w:rPr>
      </w:pPr>
      <w:r w:rsidRPr="006E4122">
        <w:rPr>
          <w:rFonts w:ascii="Arial" w:eastAsia="Calibri" w:hAnsi="Arial" w:cs="Arial"/>
          <w:b/>
          <w:sz w:val="24"/>
          <w:szCs w:val="24"/>
        </w:rPr>
        <w:t>In 2018 – 2019 we will:</w:t>
      </w:r>
    </w:p>
    <w:p w14:paraId="4277ABB5" w14:textId="77777777" w:rsidR="000C7FDF" w:rsidRDefault="000C7FDF" w:rsidP="00F544B4">
      <w:pPr>
        <w:rPr>
          <w:rFonts w:ascii="Arial" w:eastAsia="Calibri" w:hAnsi="Arial" w:cs="Arial"/>
          <w:sz w:val="24"/>
          <w:szCs w:val="24"/>
        </w:rPr>
      </w:pPr>
    </w:p>
    <w:p w14:paraId="6C14CB9A" w14:textId="6C7214A5" w:rsidR="000C7FDF" w:rsidRDefault="00F51EB3" w:rsidP="00F544B4">
      <w:pPr>
        <w:pStyle w:val="ListParagraph"/>
        <w:numPr>
          <w:ilvl w:val="0"/>
          <w:numId w:val="14"/>
        </w:numPr>
        <w:spacing w:after="0" w:line="240" w:lineRule="auto"/>
        <w:rPr>
          <w:rFonts w:ascii="Arial" w:eastAsia="Calibri" w:hAnsi="Arial" w:cs="Arial"/>
          <w:sz w:val="24"/>
          <w:szCs w:val="24"/>
        </w:rPr>
      </w:pPr>
      <w:r>
        <w:rPr>
          <w:rFonts w:ascii="Arial" w:eastAsia="Calibri" w:hAnsi="Arial" w:cs="Arial"/>
          <w:sz w:val="24"/>
          <w:szCs w:val="24"/>
        </w:rPr>
        <w:t>Be w</w:t>
      </w:r>
      <w:r w:rsidR="00721629">
        <w:rPr>
          <w:rFonts w:ascii="Arial" w:eastAsia="Calibri" w:hAnsi="Arial" w:cs="Arial"/>
          <w:sz w:val="24"/>
          <w:szCs w:val="24"/>
        </w:rPr>
        <w:t>orking with you</w:t>
      </w:r>
    </w:p>
    <w:p w14:paraId="4A21B3A4" w14:textId="5BA6384E" w:rsidR="00721629" w:rsidRPr="009A33E0" w:rsidRDefault="00A5556E" w:rsidP="00F544B4">
      <w:pPr>
        <w:pStyle w:val="ListParagraph"/>
        <w:numPr>
          <w:ilvl w:val="0"/>
          <w:numId w:val="14"/>
        </w:numPr>
        <w:spacing w:after="0" w:line="240" w:lineRule="auto"/>
        <w:rPr>
          <w:rFonts w:ascii="Arial" w:eastAsia="Calibri" w:hAnsi="Arial" w:cs="Arial"/>
          <w:sz w:val="24"/>
          <w:szCs w:val="24"/>
        </w:rPr>
      </w:pPr>
      <w:r>
        <w:rPr>
          <w:rFonts w:ascii="Arial" w:eastAsia="Calibri" w:hAnsi="Arial" w:cs="Arial"/>
          <w:sz w:val="24"/>
          <w:szCs w:val="24"/>
        </w:rPr>
        <w:t>Be</w:t>
      </w:r>
      <w:r w:rsidR="00721629" w:rsidRPr="00721629">
        <w:rPr>
          <w:rFonts w:ascii="Arial" w:eastAsia="Calibri" w:hAnsi="Arial" w:cs="Arial"/>
          <w:sz w:val="24"/>
          <w:szCs w:val="24"/>
        </w:rPr>
        <w:t xml:space="preserve"> accountable for our decisions</w:t>
      </w:r>
    </w:p>
    <w:p w14:paraId="7ADCE734" w14:textId="77777777" w:rsidR="000C7FDF" w:rsidRDefault="000C7FDF" w:rsidP="00F544B4">
      <w:pPr>
        <w:rPr>
          <w:rFonts w:ascii="Arial" w:eastAsia="Calibri" w:hAnsi="Arial" w:cs="Arial"/>
          <w:sz w:val="24"/>
          <w:szCs w:val="24"/>
        </w:rPr>
      </w:pPr>
    </w:p>
    <w:p w14:paraId="78927840" w14:textId="77777777" w:rsidR="006E4122" w:rsidRPr="00F544B4" w:rsidRDefault="006E4122" w:rsidP="006E4122">
      <w:pPr>
        <w:rPr>
          <w:rFonts w:ascii="Arial" w:eastAsia="Calibri" w:hAnsi="Arial" w:cs="Arial"/>
          <w:b/>
          <w:sz w:val="24"/>
          <w:szCs w:val="24"/>
        </w:rPr>
      </w:pPr>
      <w:r w:rsidRPr="00F544B4">
        <w:rPr>
          <w:rFonts w:ascii="Arial" w:eastAsia="Calibri" w:hAnsi="Arial" w:cs="Arial"/>
          <w:b/>
          <w:sz w:val="24"/>
          <w:szCs w:val="24"/>
        </w:rPr>
        <w:t>How will we measure our work?</w:t>
      </w:r>
    </w:p>
    <w:p w14:paraId="26AA5AD7" w14:textId="0F1C8C53" w:rsidR="00721629" w:rsidRDefault="00721629" w:rsidP="00F544B4">
      <w:pPr>
        <w:rPr>
          <w:rFonts w:ascii="Arial" w:eastAsia="Calibri" w:hAnsi="Arial" w:cs="Arial"/>
          <w:sz w:val="24"/>
          <w:szCs w:val="24"/>
        </w:rPr>
      </w:pPr>
    </w:p>
    <w:p w14:paraId="3560FA8A" w14:textId="77777777" w:rsidR="006E4122" w:rsidRPr="006E4122" w:rsidRDefault="006E4122" w:rsidP="006E4122">
      <w:pPr>
        <w:pStyle w:val="ListParagraph"/>
        <w:numPr>
          <w:ilvl w:val="0"/>
          <w:numId w:val="27"/>
        </w:numPr>
        <w:spacing w:after="0" w:line="240" w:lineRule="auto"/>
        <w:ind w:left="357" w:hanging="357"/>
        <w:rPr>
          <w:rFonts w:ascii="Arial" w:eastAsia="Calibri" w:hAnsi="Arial" w:cs="Arial"/>
          <w:sz w:val="24"/>
          <w:szCs w:val="24"/>
        </w:rPr>
      </w:pPr>
      <w:r w:rsidRPr="006E4122">
        <w:rPr>
          <w:rFonts w:ascii="Arial" w:eastAsia="Calibri" w:hAnsi="Arial" w:cs="Arial"/>
          <w:sz w:val="24"/>
          <w:szCs w:val="24"/>
        </w:rPr>
        <w:t xml:space="preserve">Staff sickness days lost – CIPD benchmark 6.3 days </w:t>
      </w:r>
    </w:p>
    <w:p w14:paraId="7954094A" w14:textId="2B600F0F" w:rsidR="006E4122" w:rsidRPr="006E4122" w:rsidRDefault="006E4122" w:rsidP="006E4122">
      <w:pPr>
        <w:pStyle w:val="ListParagraph"/>
        <w:numPr>
          <w:ilvl w:val="0"/>
          <w:numId w:val="27"/>
        </w:numPr>
        <w:spacing w:after="0" w:line="240" w:lineRule="auto"/>
        <w:ind w:left="357" w:hanging="357"/>
        <w:rPr>
          <w:rFonts w:ascii="Arial" w:eastAsia="Calibri" w:hAnsi="Arial" w:cs="Arial"/>
          <w:sz w:val="24"/>
          <w:szCs w:val="24"/>
        </w:rPr>
      </w:pPr>
      <w:r w:rsidRPr="006E4122">
        <w:rPr>
          <w:rFonts w:ascii="Arial" w:eastAsia="Calibri" w:hAnsi="Arial" w:cs="Arial"/>
          <w:sz w:val="24"/>
          <w:szCs w:val="24"/>
        </w:rPr>
        <w:t>Staff engagement rates – 80% target</w:t>
      </w:r>
    </w:p>
    <w:p w14:paraId="07F20B2A" w14:textId="77777777" w:rsidR="006E4122" w:rsidRPr="006E4122" w:rsidRDefault="006E4122" w:rsidP="006E4122">
      <w:pPr>
        <w:pStyle w:val="ListParagraph"/>
        <w:numPr>
          <w:ilvl w:val="0"/>
          <w:numId w:val="27"/>
        </w:numPr>
        <w:spacing w:after="0" w:line="240" w:lineRule="auto"/>
        <w:ind w:left="357" w:hanging="357"/>
        <w:rPr>
          <w:rFonts w:ascii="Arial" w:eastAsia="Calibri" w:hAnsi="Arial" w:cs="Arial"/>
          <w:sz w:val="24"/>
          <w:szCs w:val="24"/>
        </w:rPr>
      </w:pPr>
      <w:r w:rsidRPr="006E4122">
        <w:rPr>
          <w:rFonts w:ascii="Arial" w:eastAsia="Calibri" w:hAnsi="Arial" w:cs="Arial"/>
          <w:sz w:val="24"/>
          <w:szCs w:val="24"/>
        </w:rPr>
        <w:t xml:space="preserve">90% internal audits reaching the “substantial assurance” </w:t>
      </w:r>
    </w:p>
    <w:p w14:paraId="65D61383" w14:textId="77777777" w:rsidR="006E4122" w:rsidRPr="006E4122" w:rsidRDefault="006E4122" w:rsidP="006E4122">
      <w:pPr>
        <w:pStyle w:val="ListParagraph"/>
        <w:numPr>
          <w:ilvl w:val="0"/>
          <w:numId w:val="27"/>
        </w:numPr>
        <w:spacing w:after="0" w:line="240" w:lineRule="auto"/>
        <w:ind w:left="357" w:hanging="357"/>
        <w:rPr>
          <w:rFonts w:ascii="Arial" w:eastAsia="Calibri" w:hAnsi="Arial" w:cs="Arial"/>
          <w:sz w:val="24"/>
          <w:szCs w:val="24"/>
        </w:rPr>
      </w:pPr>
      <w:r w:rsidRPr="006E4122">
        <w:rPr>
          <w:rFonts w:ascii="Arial" w:eastAsia="Calibri" w:hAnsi="Arial" w:cs="Arial"/>
          <w:sz w:val="24"/>
          <w:szCs w:val="24"/>
        </w:rPr>
        <w:t>100% Remit Letter targets achieved</w:t>
      </w:r>
    </w:p>
    <w:p w14:paraId="60B7722A" w14:textId="77777777" w:rsidR="006E4122" w:rsidRPr="006E4122" w:rsidRDefault="006E4122" w:rsidP="006E4122">
      <w:pPr>
        <w:pStyle w:val="ListParagraph"/>
        <w:numPr>
          <w:ilvl w:val="0"/>
          <w:numId w:val="27"/>
        </w:numPr>
        <w:spacing w:after="0" w:line="240" w:lineRule="auto"/>
        <w:ind w:left="357" w:hanging="357"/>
        <w:rPr>
          <w:rFonts w:ascii="Arial" w:eastAsia="Calibri" w:hAnsi="Arial" w:cs="Arial"/>
          <w:sz w:val="24"/>
          <w:szCs w:val="24"/>
        </w:rPr>
      </w:pPr>
      <w:r w:rsidRPr="006E4122">
        <w:rPr>
          <w:rFonts w:ascii="Arial" w:eastAsia="Calibri" w:hAnsi="Arial" w:cs="Arial"/>
          <w:sz w:val="24"/>
          <w:szCs w:val="24"/>
        </w:rPr>
        <w:t>80% Business Plan targets achieved</w:t>
      </w:r>
    </w:p>
    <w:p w14:paraId="78A38C79" w14:textId="77777777" w:rsidR="006E4122" w:rsidRPr="006E4122" w:rsidRDefault="006E4122" w:rsidP="006E4122">
      <w:pPr>
        <w:pStyle w:val="ListParagraph"/>
        <w:numPr>
          <w:ilvl w:val="0"/>
          <w:numId w:val="27"/>
        </w:numPr>
        <w:spacing w:after="0" w:line="240" w:lineRule="auto"/>
        <w:ind w:left="357" w:hanging="357"/>
        <w:rPr>
          <w:rFonts w:ascii="Arial" w:eastAsia="Calibri" w:hAnsi="Arial" w:cs="Arial"/>
          <w:sz w:val="24"/>
          <w:szCs w:val="24"/>
        </w:rPr>
      </w:pPr>
      <w:r w:rsidRPr="006E4122">
        <w:rPr>
          <w:rFonts w:ascii="Arial" w:eastAsia="Calibri" w:hAnsi="Arial" w:cs="Arial"/>
          <w:sz w:val="24"/>
          <w:szCs w:val="24"/>
        </w:rPr>
        <w:t>Website hits &amp; reach - target</w:t>
      </w:r>
    </w:p>
    <w:p w14:paraId="71147F12" w14:textId="54859EAB" w:rsidR="006E4122" w:rsidRPr="006E4122" w:rsidRDefault="006E4122" w:rsidP="006E4122">
      <w:pPr>
        <w:pStyle w:val="ListParagraph"/>
        <w:numPr>
          <w:ilvl w:val="0"/>
          <w:numId w:val="27"/>
        </w:numPr>
        <w:spacing w:after="0" w:line="240" w:lineRule="auto"/>
        <w:ind w:left="357" w:hanging="357"/>
        <w:rPr>
          <w:rFonts w:ascii="Arial" w:eastAsia="Calibri" w:hAnsi="Arial" w:cs="Arial"/>
          <w:sz w:val="24"/>
          <w:szCs w:val="24"/>
        </w:rPr>
      </w:pPr>
      <w:r w:rsidRPr="006E4122">
        <w:rPr>
          <w:rFonts w:ascii="Arial" w:eastAsia="Calibri" w:hAnsi="Arial" w:cs="Arial"/>
          <w:sz w:val="24"/>
          <w:szCs w:val="24"/>
        </w:rPr>
        <w:t>Evidence of influence and responses/feedback from our consultations</w:t>
      </w:r>
    </w:p>
    <w:p w14:paraId="235977DD" w14:textId="77777777" w:rsidR="006E4122" w:rsidRPr="006E4122" w:rsidRDefault="006E4122" w:rsidP="006E4122">
      <w:pPr>
        <w:pStyle w:val="ListParagraph"/>
        <w:numPr>
          <w:ilvl w:val="0"/>
          <w:numId w:val="27"/>
        </w:numPr>
        <w:spacing w:after="0" w:line="240" w:lineRule="auto"/>
        <w:ind w:left="357" w:hanging="357"/>
        <w:rPr>
          <w:rFonts w:ascii="Arial" w:eastAsia="Calibri" w:hAnsi="Arial" w:cs="Arial"/>
          <w:sz w:val="24"/>
          <w:szCs w:val="24"/>
        </w:rPr>
      </w:pPr>
      <w:r w:rsidRPr="006E4122">
        <w:rPr>
          <w:rFonts w:ascii="Arial" w:eastAsia="Calibri" w:hAnsi="Arial" w:cs="Arial"/>
          <w:sz w:val="24"/>
          <w:szCs w:val="24"/>
        </w:rPr>
        <w:t>Spend within the 2% limit – budgetary control</w:t>
      </w:r>
    </w:p>
    <w:p w14:paraId="3A58293C" w14:textId="77777777" w:rsidR="006E4122" w:rsidRPr="006E4122" w:rsidRDefault="006E4122" w:rsidP="006E4122">
      <w:pPr>
        <w:pStyle w:val="ListParagraph"/>
        <w:numPr>
          <w:ilvl w:val="0"/>
          <w:numId w:val="27"/>
        </w:numPr>
        <w:spacing w:after="0" w:line="240" w:lineRule="auto"/>
        <w:ind w:left="357" w:hanging="357"/>
        <w:rPr>
          <w:rFonts w:ascii="Arial" w:eastAsia="Calibri" w:hAnsi="Arial" w:cs="Arial"/>
          <w:sz w:val="24"/>
          <w:szCs w:val="24"/>
        </w:rPr>
      </w:pPr>
      <w:r w:rsidRPr="006E4122">
        <w:rPr>
          <w:rFonts w:ascii="Arial" w:eastAsia="Calibri" w:hAnsi="Arial" w:cs="Arial"/>
          <w:sz w:val="24"/>
          <w:szCs w:val="24"/>
        </w:rPr>
        <w:t>Year-end unqualified audit report laid.</w:t>
      </w:r>
    </w:p>
    <w:p w14:paraId="2B64B76F" w14:textId="0D7F5B70" w:rsidR="006E4122" w:rsidRPr="006E4122" w:rsidRDefault="006E4122" w:rsidP="006E4122">
      <w:pPr>
        <w:pStyle w:val="ListParagraph"/>
        <w:numPr>
          <w:ilvl w:val="0"/>
          <w:numId w:val="27"/>
        </w:numPr>
        <w:spacing w:after="0" w:line="240" w:lineRule="auto"/>
        <w:ind w:left="357" w:hanging="357"/>
        <w:rPr>
          <w:rFonts w:ascii="Arial" w:eastAsia="Calibri" w:hAnsi="Arial" w:cs="Arial"/>
          <w:sz w:val="24"/>
          <w:szCs w:val="24"/>
        </w:rPr>
      </w:pPr>
      <w:r w:rsidRPr="006E4122">
        <w:rPr>
          <w:rFonts w:ascii="Arial" w:eastAsia="Calibri" w:hAnsi="Arial" w:cs="Arial"/>
          <w:sz w:val="24"/>
          <w:szCs w:val="24"/>
        </w:rPr>
        <w:t>Assurances on language/equality/privacy</w:t>
      </w:r>
      <w:r>
        <w:rPr>
          <w:rFonts w:ascii="Arial" w:eastAsia="Calibri" w:hAnsi="Arial" w:cs="Arial"/>
          <w:sz w:val="24"/>
          <w:szCs w:val="24"/>
        </w:rPr>
        <w:t xml:space="preserve"> impact assessments</w:t>
      </w:r>
    </w:p>
    <w:p w14:paraId="51DDE076" w14:textId="77777777" w:rsidR="006E4122" w:rsidRPr="006E4122" w:rsidRDefault="006E4122" w:rsidP="006E4122">
      <w:pPr>
        <w:rPr>
          <w:rFonts w:ascii="Arial" w:eastAsia="Calibri" w:hAnsi="Arial" w:cs="Arial"/>
          <w:sz w:val="24"/>
          <w:szCs w:val="24"/>
        </w:rPr>
      </w:pPr>
    </w:p>
    <w:p w14:paraId="079EB9B1" w14:textId="77777777" w:rsidR="000C7FDF" w:rsidRDefault="000C7FDF" w:rsidP="00F544B4">
      <w:pPr>
        <w:rPr>
          <w:rFonts w:ascii="Arial" w:eastAsia="Calibri" w:hAnsi="Arial" w:cs="Arial"/>
          <w:sz w:val="24"/>
          <w:szCs w:val="24"/>
        </w:rPr>
      </w:pPr>
    </w:p>
    <w:p w14:paraId="7EFFF856" w14:textId="19862638" w:rsidR="000C7FDF" w:rsidRDefault="00721629" w:rsidP="00F544B4">
      <w:pPr>
        <w:rPr>
          <w:rFonts w:ascii="Arial" w:eastAsia="Calibri" w:hAnsi="Arial" w:cs="Arial"/>
          <w:b/>
          <w:sz w:val="24"/>
          <w:szCs w:val="24"/>
        </w:rPr>
      </w:pPr>
      <w:r>
        <w:rPr>
          <w:rFonts w:ascii="Arial" w:eastAsia="Calibri" w:hAnsi="Arial" w:cs="Arial"/>
          <w:b/>
          <w:sz w:val="24"/>
          <w:szCs w:val="24"/>
        </w:rPr>
        <w:t xml:space="preserve">Strategic Aim: </w:t>
      </w:r>
      <w:r w:rsidRPr="00721629">
        <w:rPr>
          <w:rFonts w:ascii="Arial" w:eastAsia="Calibri" w:hAnsi="Arial" w:cs="Arial"/>
          <w:b/>
          <w:sz w:val="24"/>
          <w:szCs w:val="24"/>
        </w:rPr>
        <w:t>Leading and</w:t>
      </w:r>
      <w:r>
        <w:rPr>
          <w:rFonts w:ascii="Arial" w:eastAsia="Calibri" w:hAnsi="Arial" w:cs="Arial"/>
          <w:b/>
          <w:sz w:val="24"/>
          <w:szCs w:val="24"/>
        </w:rPr>
        <w:t xml:space="preserve"> </w:t>
      </w:r>
      <w:r w:rsidRPr="00721629">
        <w:rPr>
          <w:rFonts w:ascii="Arial" w:eastAsia="Calibri" w:hAnsi="Arial" w:cs="Arial"/>
          <w:b/>
          <w:sz w:val="24"/>
          <w:szCs w:val="24"/>
        </w:rPr>
        <w:t>supporting</w:t>
      </w:r>
      <w:r>
        <w:rPr>
          <w:rFonts w:ascii="Arial" w:eastAsia="Calibri" w:hAnsi="Arial" w:cs="Arial"/>
          <w:b/>
          <w:sz w:val="24"/>
          <w:szCs w:val="24"/>
        </w:rPr>
        <w:t xml:space="preserve"> </w:t>
      </w:r>
      <w:r w:rsidRPr="00721629">
        <w:rPr>
          <w:rFonts w:ascii="Arial" w:eastAsia="Calibri" w:hAnsi="Arial" w:cs="Arial"/>
          <w:b/>
          <w:sz w:val="24"/>
          <w:szCs w:val="24"/>
        </w:rPr>
        <w:t>improvement</w:t>
      </w:r>
    </w:p>
    <w:p w14:paraId="4A74F63A" w14:textId="77777777" w:rsidR="00721629" w:rsidRDefault="00721629" w:rsidP="00F544B4">
      <w:pPr>
        <w:rPr>
          <w:rFonts w:ascii="Arial" w:eastAsia="Calibri" w:hAnsi="Arial" w:cs="Arial"/>
          <w:b/>
          <w:sz w:val="24"/>
          <w:szCs w:val="24"/>
        </w:rPr>
      </w:pPr>
    </w:p>
    <w:p w14:paraId="01339ED1" w14:textId="0A73E422" w:rsidR="00721629" w:rsidRDefault="00814FD5" w:rsidP="00F544B4">
      <w:pPr>
        <w:rPr>
          <w:rFonts w:ascii="Arial" w:eastAsia="Calibri" w:hAnsi="Arial" w:cs="Arial"/>
          <w:b/>
          <w:sz w:val="24"/>
          <w:szCs w:val="24"/>
        </w:rPr>
      </w:pPr>
      <w:r>
        <w:rPr>
          <w:rFonts w:ascii="Arial" w:eastAsia="Calibri" w:hAnsi="Arial" w:cs="Arial"/>
          <w:b/>
          <w:sz w:val="24"/>
          <w:szCs w:val="24"/>
        </w:rPr>
        <w:t>3.</w:t>
      </w:r>
      <w:r>
        <w:rPr>
          <w:rFonts w:ascii="Arial" w:eastAsia="Calibri" w:hAnsi="Arial" w:cs="Arial"/>
          <w:b/>
          <w:sz w:val="24"/>
          <w:szCs w:val="24"/>
        </w:rPr>
        <w:tab/>
      </w:r>
      <w:r w:rsidR="00721629" w:rsidRPr="00721629">
        <w:rPr>
          <w:rFonts w:ascii="Arial" w:eastAsia="Calibri" w:hAnsi="Arial" w:cs="Arial"/>
          <w:b/>
          <w:sz w:val="24"/>
          <w:szCs w:val="24"/>
        </w:rPr>
        <w:t>Drive national service improvement priorities with partners</w:t>
      </w:r>
    </w:p>
    <w:p w14:paraId="5C22C605" w14:textId="77777777" w:rsidR="00721629" w:rsidRDefault="00721629" w:rsidP="00F544B4">
      <w:pPr>
        <w:rPr>
          <w:rFonts w:ascii="Arial" w:eastAsia="Calibri" w:hAnsi="Arial" w:cs="Arial"/>
          <w:sz w:val="24"/>
          <w:szCs w:val="24"/>
        </w:rPr>
      </w:pPr>
    </w:p>
    <w:p w14:paraId="07EE950D" w14:textId="77777777" w:rsidR="00814FD5" w:rsidRPr="00B25EFA" w:rsidRDefault="00814FD5" w:rsidP="00F544B4">
      <w:pPr>
        <w:rPr>
          <w:rFonts w:ascii="Arial" w:eastAsia="Calibri" w:hAnsi="Arial" w:cs="Arial"/>
          <w:sz w:val="24"/>
          <w:szCs w:val="24"/>
        </w:rPr>
      </w:pPr>
      <w:r w:rsidRPr="00B25EFA">
        <w:rPr>
          <w:rFonts w:ascii="Arial" w:eastAsia="Calibri" w:hAnsi="Arial" w:cs="Arial"/>
          <w:sz w:val="24"/>
          <w:szCs w:val="24"/>
        </w:rPr>
        <w:t xml:space="preserve">Our three priorities are care and support at home, supporting people with dementia and children who are looked after. </w:t>
      </w:r>
      <w:r>
        <w:rPr>
          <w:rFonts w:ascii="Arial" w:eastAsia="Calibri" w:hAnsi="Arial" w:cs="Arial"/>
          <w:sz w:val="24"/>
          <w:szCs w:val="24"/>
        </w:rPr>
        <w:t>These priorities were developed</w:t>
      </w:r>
      <w:r w:rsidRPr="00B25EFA">
        <w:rPr>
          <w:rFonts w:ascii="Arial" w:eastAsia="Calibri" w:hAnsi="Arial" w:cs="Arial"/>
          <w:sz w:val="24"/>
          <w:szCs w:val="24"/>
        </w:rPr>
        <w:t xml:space="preserve"> in partnership with the social care sector and Welsh Government. We will be working closely with them, as well as those who provide and receive care and support in Wales, as we develop our plans for supporting improvement in these areas.</w:t>
      </w:r>
    </w:p>
    <w:p w14:paraId="145B26DC" w14:textId="77777777" w:rsidR="00814FD5" w:rsidRDefault="00814FD5" w:rsidP="00F544B4">
      <w:pPr>
        <w:rPr>
          <w:rFonts w:ascii="Arial" w:eastAsia="Calibri" w:hAnsi="Arial" w:cs="Arial"/>
          <w:sz w:val="24"/>
          <w:szCs w:val="24"/>
        </w:rPr>
      </w:pPr>
    </w:p>
    <w:p w14:paraId="59165834" w14:textId="77777777" w:rsidR="006E4122" w:rsidRPr="006E4122" w:rsidRDefault="006E4122" w:rsidP="006E4122">
      <w:pPr>
        <w:rPr>
          <w:rFonts w:ascii="Arial" w:eastAsia="Calibri" w:hAnsi="Arial" w:cs="Arial"/>
          <w:b/>
          <w:sz w:val="24"/>
          <w:szCs w:val="24"/>
        </w:rPr>
      </w:pPr>
      <w:r w:rsidRPr="006E4122">
        <w:rPr>
          <w:rFonts w:ascii="Arial" w:eastAsia="Calibri" w:hAnsi="Arial" w:cs="Arial"/>
          <w:b/>
          <w:sz w:val="24"/>
          <w:szCs w:val="24"/>
        </w:rPr>
        <w:t>In 2018 – 2019 we will:</w:t>
      </w:r>
    </w:p>
    <w:p w14:paraId="3E2288E9" w14:textId="77777777" w:rsidR="00721629" w:rsidRDefault="00721629" w:rsidP="00F544B4">
      <w:pPr>
        <w:rPr>
          <w:rFonts w:ascii="Arial" w:eastAsia="Calibri" w:hAnsi="Arial" w:cs="Arial"/>
          <w:sz w:val="24"/>
          <w:szCs w:val="24"/>
        </w:rPr>
      </w:pPr>
    </w:p>
    <w:p w14:paraId="477119DE" w14:textId="77777777" w:rsidR="00721629" w:rsidRDefault="00721629" w:rsidP="00F544B4">
      <w:pPr>
        <w:pStyle w:val="ListParagraph"/>
        <w:numPr>
          <w:ilvl w:val="0"/>
          <w:numId w:val="19"/>
        </w:numPr>
        <w:spacing w:after="0" w:line="240" w:lineRule="auto"/>
        <w:rPr>
          <w:rFonts w:ascii="Arial" w:eastAsia="Calibri" w:hAnsi="Arial" w:cs="Arial"/>
          <w:sz w:val="24"/>
          <w:szCs w:val="24"/>
        </w:rPr>
      </w:pPr>
      <w:r w:rsidRPr="00721629">
        <w:rPr>
          <w:rFonts w:ascii="Arial" w:eastAsia="Calibri" w:hAnsi="Arial" w:cs="Arial"/>
          <w:sz w:val="24"/>
          <w:szCs w:val="24"/>
        </w:rPr>
        <w:t>Deliver with partners the Care and Support at Home in Wales strategic plan</w:t>
      </w:r>
    </w:p>
    <w:p w14:paraId="5361974E" w14:textId="77777777" w:rsidR="00721629" w:rsidRDefault="00721629" w:rsidP="00F544B4">
      <w:pPr>
        <w:pStyle w:val="ListParagraph"/>
        <w:numPr>
          <w:ilvl w:val="0"/>
          <w:numId w:val="19"/>
        </w:numPr>
        <w:spacing w:after="0" w:line="240" w:lineRule="auto"/>
        <w:rPr>
          <w:rFonts w:ascii="Arial" w:eastAsia="Calibri" w:hAnsi="Arial" w:cs="Arial"/>
          <w:sz w:val="24"/>
          <w:szCs w:val="24"/>
        </w:rPr>
      </w:pPr>
      <w:r w:rsidRPr="00721629">
        <w:rPr>
          <w:rFonts w:ascii="Arial" w:eastAsia="Calibri" w:hAnsi="Arial" w:cs="Arial"/>
          <w:sz w:val="24"/>
          <w:szCs w:val="24"/>
        </w:rPr>
        <w:t>Develop and implement improvement programme for dementia care</w:t>
      </w:r>
    </w:p>
    <w:p w14:paraId="3A171C09" w14:textId="61F6652C" w:rsidR="00721629" w:rsidRPr="00721629" w:rsidRDefault="00721629" w:rsidP="00F544B4">
      <w:pPr>
        <w:pStyle w:val="ListParagraph"/>
        <w:numPr>
          <w:ilvl w:val="0"/>
          <w:numId w:val="19"/>
        </w:numPr>
        <w:spacing w:after="0" w:line="240" w:lineRule="auto"/>
        <w:rPr>
          <w:rFonts w:ascii="Arial" w:eastAsia="Calibri" w:hAnsi="Arial" w:cs="Arial"/>
          <w:sz w:val="24"/>
          <w:szCs w:val="24"/>
        </w:rPr>
      </w:pPr>
      <w:r w:rsidRPr="00721629">
        <w:rPr>
          <w:rFonts w:ascii="Arial" w:eastAsia="Calibri" w:hAnsi="Arial" w:cs="Arial"/>
          <w:sz w:val="24"/>
          <w:szCs w:val="24"/>
        </w:rPr>
        <w:t>Develop and implement improvement programme for children who are looked after</w:t>
      </w:r>
    </w:p>
    <w:p w14:paraId="071657CD" w14:textId="79352295" w:rsidR="00721629" w:rsidRDefault="00721629" w:rsidP="00F544B4">
      <w:pPr>
        <w:rPr>
          <w:rFonts w:ascii="Arial" w:eastAsia="Calibri" w:hAnsi="Arial" w:cs="Arial"/>
          <w:sz w:val="24"/>
          <w:szCs w:val="24"/>
        </w:rPr>
      </w:pPr>
    </w:p>
    <w:p w14:paraId="594B8500" w14:textId="77777777" w:rsidR="006E4122" w:rsidRPr="00F544B4" w:rsidRDefault="006E4122" w:rsidP="006E4122">
      <w:pPr>
        <w:rPr>
          <w:rFonts w:ascii="Arial" w:eastAsia="Calibri" w:hAnsi="Arial" w:cs="Arial"/>
          <w:b/>
          <w:sz w:val="24"/>
          <w:szCs w:val="24"/>
        </w:rPr>
      </w:pPr>
      <w:r w:rsidRPr="00F544B4">
        <w:rPr>
          <w:rFonts w:ascii="Arial" w:eastAsia="Calibri" w:hAnsi="Arial" w:cs="Arial"/>
          <w:b/>
          <w:sz w:val="24"/>
          <w:szCs w:val="24"/>
        </w:rPr>
        <w:t>How will we measure our work?</w:t>
      </w:r>
    </w:p>
    <w:p w14:paraId="067CBA19" w14:textId="21AC0E1F" w:rsidR="006E4122" w:rsidRDefault="006E4122" w:rsidP="00F544B4">
      <w:pPr>
        <w:rPr>
          <w:rFonts w:ascii="Arial" w:eastAsia="Calibri" w:hAnsi="Arial" w:cs="Arial"/>
          <w:sz w:val="24"/>
          <w:szCs w:val="24"/>
        </w:rPr>
      </w:pPr>
    </w:p>
    <w:p w14:paraId="1D04C78D" w14:textId="77777777" w:rsidR="006E4122" w:rsidRPr="006E4122" w:rsidRDefault="006E4122" w:rsidP="006E4122">
      <w:pPr>
        <w:pStyle w:val="ListParagraph"/>
        <w:numPr>
          <w:ilvl w:val="0"/>
          <w:numId w:val="28"/>
        </w:numPr>
        <w:spacing w:after="0" w:line="240" w:lineRule="auto"/>
        <w:ind w:left="357" w:hanging="357"/>
        <w:rPr>
          <w:rFonts w:ascii="Arial" w:eastAsia="Calibri" w:hAnsi="Arial" w:cs="Arial"/>
          <w:sz w:val="24"/>
          <w:szCs w:val="24"/>
        </w:rPr>
      </w:pPr>
      <w:r w:rsidRPr="006E4122">
        <w:rPr>
          <w:rFonts w:ascii="Arial" w:eastAsia="Calibri" w:hAnsi="Arial" w:cs="Arial"/>
          <w:sz w:val="24"/>
          <w:szCs w:val="24"/>
        </w:rPr>
        <w:t>Care and Support at home implementation plan completed – quarterly update on performance information; wider independent evaluation of impact of implementation of the plan</w:t>
      </w:r>
    </w:p>
    <w:p w14:paraId="7E81FCBD" w14:textId="027F370A" w:rsidR="006E4122" w:rsidRPr="006E4122" w:rsidRDefault="006E4122" w:rsidP="006E4122">
      <w:pPr>
        <w:pStyle w:val="ListParagraph"/>
        <w:numPr>
          <w:ilvl w:val="0"/>
          <w:numId w:val="28"/>
        </w:numPr>
        <w:spacing w:after="0" w:line="240" w:lineRule="auto"/>
        <w:ind w:left="357" w:hanging="357"/>
        <w:rPr>
          <w:rFonts w:ascii="Arial" w:eastAsia="Calibri" w:hAnsi="Arial" w:cs="Arial"/>
          <w:sz w:val="24"/>
          <w:szCs w:val="24"/>
        </w:rPr>
      </w:pPr>
      <w:r w:rsidRPr="006E4122">
        <w:rPr>
          <w:rFonts w:ascii="Arial" w:eastAsia="Calibri" w:hAnsi="Arial" w:cs="Arial"/>
          <w:sz w:val="24"/>
          <w:szCs w:val="24"/>
        </w:rPr>
        <w:t>Number of organisations adopting the dementia training package, testimonials from learners; feedback from SCWWDP</w:t>
      </w:r>
    </w:p>
    <w:p w14:paraId="60A67AF3" w14:textId="5BC9CFBA" w:rsidR="006E4122" w:rsidRDefault="006E4122" w:rsidP="006E4122">
      <w:pPr>
        <w:pStyle w:val="ListParagraph"/>
        <w:numPr>
          <w:ilvl w:val="0"/>
          <w:numId w:val="28"/>
        </w:numPr>
        <w:spacing w:after="0" w:line="240" w:lineRule="auto"/>
        <w:ind w:left="357" w:hanging="357"/>
        <w:rPr>
          <w:rFonts w:ascii="Arial" w:eastAsia="Calibri" w:hAnsi="Arial" w:cs="Arial"/>
          <w:sz w:val="24"/>
          <w:szCs w:val="24"/>
        </w:rPr>
      </w:pPr>
      <w:r w:rsidRPr="006E4122">
        <w:rPr>
          <w:rFonts w:ascii="Arial" w:eastAsia="Calibri" w:hAnsi="Arial" w:cs="Arial"/>
          <w:sz w:val="24"/>
          <w:szCs w:val="24"/>
        </w:rPr>
        <w:t>Evidence and influence of Social Care Wales contributions at Ministerial Advisory Group and Research and Development group</w:t>
      </w:r>
    </w:p>
    <w:p w14:paraId="73DA6CFD" w14:textId="567304B2" w:rsidR="00B15B72" w:rsidRDefault="00B15B72" w:rsidP="006E4122">
      <w:pPr>
        <w:pStyle w:val="ListParagraph"/>
        <w:numPr>
          <w:ilvl w:val="0"/>
          <w:numId w:val="28"/>
        </w:numPr>
        <w:spacing w:after="0" w:line="240" w:lineRule="auto"/>
        <w:ind w:left="357" w:hanging="357"/>
        <w:rPr>
          <w:rFonts w:ascii="Arial" w:eastAsia="Calibri" w:hAnsi="Arial" w:cs="Arial"/>
          <w:sz w:val="24"/>
          <w:szCs w:val="24"/>
        </w:rPr>
      </w:pPr>
      <w:r>
        <w:rPr>
          <w:rFonts w:ascii="Arial" w:eastAsia="Calibri" w:hAnsi="Arial" w:cs="Arial"/>
          <w:sz w:val="24"/>
          <w:szCs w:val="24"/>
        </w:rPr>
        <w:t>Improvement Programme for Dementia specified and monitored</w:t>
      </w:r>
    </w:p>
    <w:p w14:paraId="1D941EEC" w14:textId="61F41EE2" w:rsidR="00B15B72" w:rsidRDefault="00B15B72" w:rsidP="006E4122">
      <w:pPr>
        <w:pStyle w:val="ListParagraph"/>
        <w:numPr>
          <w:ilvl w:val="0"/>
          <w:numId w:val="28"/>
        </w:numPr>
        <w:spacing w:after="0" w:line="240" w:lineRule="auto"/>
        <w:ind w:left="357" w:hanging="357"/>
        <w:rPr>
          <w:rFonts w:ascii="Arial" w:eastAsia="Calibri" w:hAnsi="Arial" w:cs="Arial"/>
          <w:sz w:val="24"/>
          <w:szCs w:val="24"/>
        </w:rPr>
      </w:pPr>
      <w:r>
        <w:rPr>
          <w:rFonts w:ascii="Arial" w:eastAsia="Calibri" w:hAnsi="Arial" w:cs="Arial"/>
          <w:sz w:val="24"/>
          <w:szCs w:val="24"/>
        </w:rPr>
        <w:t>Improvement Programme for Children who are looked after specified and monitored</w:t>
      </w:r>
    </w:p>
    <w:p w14:paraId="6C51AE89" w14:textId="4E8FD139" w:rsidR="006E4122" w:rsidRDefault="006E4122" w:rsidP="00F544B4">
      <w:pPr>
        <w:rPr>
          <w:rFonts w:ascii="Arial" w:eastAsia="Calibri" w:hAnsi="Arial" w:cs="Arial"/>
          <w:sz w:val="24"/>
          <w:szCs w:val="24"/>
        </w:rPr>
      </w:pPr>
    </w:p>
    <w:p w14:paraId="7E5A5DAE" w14:textId="77777777" w:rsidR="006E4122" w:rsidRDefault="006E4122" w:rsidP="00F544B4">
      <w:pPr>
        <w:rPr>
          <w:rFonts w:ascii="Arial" w:eastAsia="Calibri" w:hAnsi="Arial" w:cs="Arial"/>
          <w:sz w:val="24"/>
          <w:szCs w:val="24"/>
        </w:rPr>
      </w:pPr>
    </w:p>
    <w:p w14:paraId="7F330EE3" w14:textId="1B03B0EA" w:rsidR="00721629" w:rsidRPr="00721629" w:rsidRDefault="00814FD5" w:rsidP="00F544B4">
      <w:pPr>
        <w:rPr>
          <w:rFonts w:ascii="Arial" w:eastAsia="Calibri" w:hAnsi="Arial" w:cs="Arial"/>
          <w:b/>
          <w:sz w:val="24"/>
          <w:szCs w:val="24"/>
        </w:rPr>
      </w:pPr>
      <w:r>
        <w:rPr>
          <w:rFonts w:ascii="Arial" w:eastAsia="Calibri" w:hAnsi="Arial" w:cs="Arial"/>
          <w:b/>
          <w:sz w:val="24"/>
          <w:szCs w:val="24"/>
        </w:rPr>
        <w:t>4.</w:t>
      </w:r>
      <w:r>
        <w:rPr>
          <w:rFonts w:ascii="Arial" w:eastAsia="Calibri" w:hAnsi="Arial" w:cs="Arial"/>
          <w:b/>
          <w:sz w:val="24"/>
          <w:szCs w:val="24"/>
        </w:rPr>
        <w:tab/>
      </w:r>
      <w:r w:rsidR="00721629" w:rsidRPr="00721629">
        <w:rPr>
          <w:rFonts w:ascii="Arial" w:eastAsia="Calibri" w:hAnsi="Arial" w:cs="Arial"/>
          <w:b/>
          <w:sz w:val="24"/>
          <w:szCs w:val="24"/>
        </w:rPr>
        <w:t>Establish effective approaches to service improvement</w:t>
      </w:r>
    </w:p>
    <w:p w14:paraId="5600235E" w14:textId="77777777" w:rsidR="00721629" w:rsidRDefault="00721629" w:rsidP="00F544B4">
      <w:pPr>
        <w:rPr>
          <w:rFonts w:ascii="Arial" w:eastAsia="Calibri" w:hAnsi="Arial" w:cs="Arial"/>
          <w:sz w:val="24"/>
          <w:szCs w:val="24"/>
        </w:rPr>
      </w:pPr>
    </w:p>
    <w:p w14:paraId="016FA9DE" w14:textId="3835DEF9" w:rsidR="00F51EB3" w:rsidRDefault="00F51EB3" w:rsidP="00F544B4">
      <w:pPr>
        <w:ind w:right="432"/>
        <w:rPr>
          <w:rFonts w:ascii="Arial" w:eastAsia="Times New Roman" w:hAnsi="Arial" w:cs="Arial"/>
          <w:color w:val="000000"/>
          <w:sz w:val="24"/>
          <w:szCs w:val="24"/>
        </w:rPr>
      </w:pPr>
      <w:r w:rsidRPr="00D63C05">
        <w:rPr>
          <w:rFonts w:ascii="Arial" w:hAnsi="Arial" w:cs="Arial"/>
          <w:sz w:val="24"/>
        </w:rPr>
        <w:t>Wales’</w:t>
      </w:r>
      <w:r>
        <w:rPr>
          <w:rFonts w:ascii="Arial" w:hAnsi="Arial" w:cs="Arial"/>
          <w:sz w:val="24"/>
        </w:rPr>
        <w:t>s</w:t>
      </w:r>
      <w:r w:rsidRPr="00D63C05">
        <w:rPr>
          <w:rFonts w:ascii="Arial" w:hAnsi="Arial" w:cs="Arial"/>
          <w:sz w:val="24"/>
        </w:rPr>
        <w:t xml:space="preserve"> legislation places an emphasis on high</w:t>
      </w:r>
      <w:r>
        <w:rPr>
          <w:rFonts w:ascii="Arial" w:hAnsi="Arial" w:cs="Arial"/>
          <w:sz w:val="24"/>
        </w:rPr>
        <w:t>-</w:t>
      </w:r>
      <w:r w:rsidRPr="00D63C05">
        <w:rPr>
          <w:rFonts w:ascii="Arial" w:hAnsi="Arial" w:cs="Arial"/>
          <w:sz w:val="24"/>
        </w:rPr>
        <w:t>quality and sustainable social care provision that puts people’s well-being at the centre of their care</w:t>
      </w:r>
      <w:r>
        <w:rPr>
          <w:rFonts w:ascii="Arial" w:hAnsi="Arial" w:cs="Arial"/>
          <w:sz w:val="24"/>
        </w:rPr>
        <w:t>,</w:t>
      </w:r>
      <w:r w:rsidRPr="00D63C05">
        <w:rPr>
          <w:rFonts w:ascii="Arial" w:hAnsi="Arial" w:cs="Arial"/>
          <w:sz w:val="24"/>
        </w:rPr>
        <w:t xml:space="preserve"> and promotes prevention and early intervention</w:t>
      </w:r>
      <w:r>
        <w:rPr>
          <w:rFonts w:ascii="Arial" w:eastAsia="Times New Roman" w:hAnsi="Arial" w:cs="Arial"/>
          <w:color w:val="000000"/>
          <w:sz w:val="24"/>
          <w:szCs w:val="24"/>
        </w:rPr>
        <w:t>.</w:t>
      </w:r>
      <w:r w:rsidR="00B15B72">
        <w:rPr>
          <w:rFonts w:ascii="Arial" w:eastAsia="Times New Roman" w:hAnsi="Arial" w:cs="Arial"/>
          <w:color w:val="000000"/>
          <w:sz w:val="24"/>
          <w:szCs w:val="24"/>
        </w:rPr>
        <w:t xml:space="preserve"> We will utilise independent expertise to support evaluation of our improv</w:t>
      </w:r>
      <w:r w:rsidR="00A5556E">
        <w:rPr>
          <w:rFonts w:ascii="Arial" w:eastAsia="Times New Roman" w:hAnsi="Arial" w:cs="Arial"/>
          <w:color w:val="000000"/>
          <w:sz w:val="24"/>
          <w:szCs w:val="24"/>
        </w:rPr>
        <w:t>ement programmes and approaches and define our improvement offer.</w:t>
      </w:r>
    </w:p>
    <w:p w14:paraId="71EC09FD" w14:textId="77777777" w:rsidR="00F51EB3" w:rsidRDefault="00F51EB3" w:rsidP="00F544B4">
      <w:pPr>
        <w:ind w:right="432"/>
        <w:rPr>
          <w:rFonts w:ascii="Arial" w:eastAsia="Times New Roman" w:hAnsi="Arial" w:cs="Arial"/>
          <w:color w:val="000000"/>
          <w:sz w:val="24"/>
          <w:szCs w:val="24"/>
        </w:rPr>
      </w:pPr>
    </w:p>
    <w:p w14:paraId="089C4744" w14:textId="33D44872" w:rsidR="00F51EB3" w:rsidRPr="00F51EB3" w:rsidRDefault="00F51EB3" w:rsidP="00F544B4">
      <w:pPr>
        <w:ind w:right="432"/>
        <w:rPr>
          <w:rFonts w:ascii="Arial" w:eastAsia="Times New Roman" w:hAnsi="Arial" w:cs="Arial"/>
          <w:color w:val="000000"/>
          <w:sz w:val="24"/>
          <w:szCs w:val="24"/>
        </w:rPr>
      </w:pPr>
      <w:r w:rsidRPr="004243B2">
        <w:rPr>
          <w:rFonts w:ascii="Arial" w:eastAsia="Times New Roman" w:hAnsi="Arial" w:cs="Arial"/>
          <w:color w:val="000000"/>
          <w:sz w:val="24"/>
          <w:szCs w:val="24"/>
        </w:rPr>
        <w:t xml:space="preserve">We will </w:t>
      </w:r>
      <w:r>
        <w:rPr>
          <w:rFonts w:ascii="Arial" w:eastAsia="Times New Roman" w:hAnsi="Arial" w:cs="Arial"/>
          <w:color w:val="000000"/>
          <w:sz w:val="24"/>
          <w:szCs w:val="24"/>
        </w:rPr>
        <w:t xml:space="preserve">also </w:t>
      </w:r>
      <w:r w:rsidRPr="004243B2">
        <w:rPr>
          <w:rFonts w:ascii="Arial" w:eastAsia="Times New Roman" w:hAnsi="Arial" w:cs="Arial"/>
          <w:color w:val="000000"/>
          <w:sz w:val="24"/>
          <w:szCs w:val="24"/>
        </w:rPr>
        <w:t xml:space="preserve">support </w:t>
      </w:r>
      <w:r>
        <w:rPr>
          <w:rFonts w:ascii="Arial" w:eastAsia="Times New Roman" w:hAnsi="Arial" w:cs="Arial"/>
          <w:color w:val="000000"/>
          <w:sz w:val="24"/>
          <w:szCs w:val="24"/>
        </w:rPr>
        <w:t>providers</w:t>
      </w:r>
      <w:r w:rsidRPr="004243B2">
        <w:rPr>
          <w:rFonts w:ascii="Arial" w:eastAsia="Times New Roman" w:hAnsi="Arial" w:cs="Arial"/>
          <w:color w:val="000000"/>
          <w:sz w:val="24"/>
          <w:szCs w:val="24"/>
        </w:rPr>
        <w:t xml:space="preserve"> </w:t>
      </w:r>
      <w:r>
        <w:rPr>
          <w:rFonts w:ascii="Arial" w:eastAsia="Times New Roman" w:hAnsi="Arial" w:cs="Arial"/>
          <w:color w:val="000000"/>
          <w:sz w:val="24"/>
          <w:szCs w:val="24"/>
        </w:rPr>
        <w:t>with</w:t>
      </w:r>
      <w:r w:rsidRPr="004243B2">
        <w:rPr>
          <w:rFonts w:ascii="Arial" w:eastAsia="Times New Roman" w:hAnsi="Arial" w:cs="Arial"/>
          <w:color w:val="000000"/>
          <w:sz w:val="24"/>
          <w:szCs w:val="24"/>
        </w:rPr>
        <w:t xml:space="preserve"> explor</w:t>
      </w:r>
      <w:r>
        <w:rPr>
          <w:rFonts w:ascii="Arial" w:eastAsia="Times New Roman" w:hAnsi="Arial" w:cs="Arial"/>
          <w:color w:val="000000"/>
          <w:sz w:val="24"/>
          <w:szCs w:val="24"/>
        </w:rPr>
        <w:t>ing</w:t>
      </w:r>
      <w:r w:rsidRPr="004243B2">
        <w:rPr>
          <w:rFonts w:ascii="Arial" w:eastAsia="Times New Roman" w:hAnsi="Arial" w:cs="Arial"/>
          <w:color w:val="000000"/>
          <w:sz w:val="24"/>
          <w:szCs w:val="24"/>
        </w:rPr>
        <w:t xml:space="preserve"> and understanding the models, practice and workforce skills needed to </w:t>
      </w:r>
      <w:r>
        <w:rPr>
          <w:rFonts w:ascii="Arial" w:eastAsia="Times New Roman" w:hAnsi="Arial" w:cs="Arial"/>
          <w:color w:val="000000"/>
          <w:sz w:val="24"/>
          <w:szCs w:val="24"/>
        </w:rPr>
        <w:t>provide</w:t>
      </w:r>
      <w:r w:rsidRPr="004243B2">
        <w:rPr>
          <w:rFonts w:ascii="Arial" w:eastAsia="Times New Roman" w:hAnsi="Arial" w:cs="Arial"/>
          <w:color w:val="000000"/>
          <w:sz w:val="24"/>
          <w:szCs w:val="24"/>
        </w:rPr>
        <w:t xml:space="preserve"> more effective engagement with children and families</w:t>
      </w:r>
      <w:r>
        <w:rPr>
          <w:rFonts w:ascii="Arial" w:eastAsia="Times New Roman" w:hAnsi="Arial" w:cs="Arial"/>
          <w:color w:val="000000"/>
          <w:sz w:val="24"/>
          <w:szCs w:val="24"/>
        </w:rPr>
        <w:t>, so preventive action can be taken to reduce the risks to well-being.</w:t>
      </w:r>
      <w:r w:rsidRPr="004243B2">
        <w:rPr>
          <w:rFonts w:ascii="Arial" w:eastAsia="Times New Roman" w:hAnsi="Arial" w:cs="Arial"/>
          <w:color w:val="000000"/>
          <w:sz w:val="24"/>
          <w:szCs w:val="24"/>
        </w:rPr>
        <w:t xml:space="preserve">  </w:t>
      </w:r>
    </w:p>
    <w:p w14:paraId="6E66C248" w14:textId="77777777" w:rsidR="00F51EB3" w:rsidRDefault="00F51EB3" w:rsidP="00F544B4">
      <w:pPr>
        <w:rPr>
          <w:rFonts w:ascii="Arial" w:eastAsia="Calibri" w:hAnsi="Arial" w:cs="Arial"/>
          <w:sz w:val="24"/>
          <w:szCs w:val="24"/>
        </w:rPr>
      </w:pPr>
    </w:p>
    <w:p w14:paraId="68BD6B0E" w14:textId="77777777" w:rsidR="006E4122" w:rsidRPr="006E4122" w:rsidRDefault="006E4122" w:rsidP="006E4122">
      <w:pPr>
        <w:rPr>
          <w:rFonts w:ascii="Arial" w:eastAsia="Calibri" w:hAnsi="Arial" w:cs="Arial"/>
          <w:b/>
          <w:sz w:val="24"/>
          <w:szCs w:val="24"/>
        </w:rPr>
      </w:pPr>
      <w:r w:rsidRPr="006E4122">
        <w:rPr>
          <w:rFonts w:ascii="Arial" w:eastAsia="Calibri" w:hAnsi="Arial" w:cs="Arial"/>
          <w:b/>
          <w:sz w:val="24"/>
          <w:szCs w:val="24"/>
        </w:rPr>
        <w:t>In 2018 – 2019 we will:</w:t>
      </w:r>
    </w:p>
    <w:p w14:paraId="50FCAF64" w14:textId="77777777" w:rsidR="00721629" w:rsidRDefault="00721629" w:rsidP="00F544B4">
      <w:pPr>
        <w:rPr>
          <w:rFonts w:ascii="Arial" w:eastAsia="Calibri" w:hAnsi="Arial" w:cs="Arial"/>
          <w:sz w:val="24"/>
          <w:szCs w:val="24"/>
        </w:rPr>
      </w:pPr>
    </w:p>
    <w:p w14:paraId="7FE0E028" w14:textId="0BD80F96" w:rsidR="00721629" w:rsidRDefault="00721629" w:rsidP="00F544B4">
      <w:pPr>
        <w:pStyle w:val="ListParagraph"/>
        <w:numPr>
          <w:ilvl w:val="0"/>
          <w:numId w:val="20"/>
        </w:numPr>
        <w:spacing w:after="0" w:line="240" w:lineRule="auto"/>
        <w:rPr>
          <w:rFonts w:ascii="Arial" w:eastAsia="Calibri" w:hAnsi="Arial" w:cs="Arial"/>
          <w:sz w:val="24"/>
          <w:szCs w:val="24"/>
        </w:rPr>
      </w:pPr>
      <w:r w:rsidRPr="00721629">
        <w:rPr>
          <w:rFonts w:ascii="Arial" w:eastAsia="Calibri" w:hAnsi="Arial" w:cs="Arial"/>
          <w:sz w:val="24"/>
          <w:szCs w:val="24"/>
        </w:rPr>
        <w:t xml:space="preserve">Drive outcomes </w:t>
      </w:r>
      <w:r w:rsidR="00A5556E" w:rsidRPr="00721629">
        <w:rPr>
          <w:rFonts w:ascii="Arial" w:eastAsia="Calibri" w:hAnsi="Arial" w:cs="Arial"/>
          <w:sz w:val="24"/>
          <w:szCs w:val="24"/>
        </w:rPr>
        <w:t>focused</w:t>
      </w:r>
      <w:r w:rsidRPr="00721629">
        <w:rPr>
          <w:rFonts w:ascii="Arial" w:eastAsia="Calibri" w:hAnsi="Arial" w:cs="Arial"/>
          <w:sz w:val="24"/>
          <w:szCs w:val="24"/>
        </w:rPr>
        <w:t xml:space="preserve"> practice</w:t>
      </w:r>
    </w:p>
    <w:p w14:paraId="01425644" w14:textId="71045E95" w:rsidR="00721629" w:rsidRPr="00721629" w:rsidRDefault="00721629" w:rsidP="00F544B4">
      <w:pPr>
        <w:pStyle w:val="ListParagraph"/>
        <w:numPr>
          <w:ilvl w:val="0"/>
          <w:numId w:val="20"/>
        </w:numPr>
        <w:spacing w:after="0" w:line="240" w:lineRule="auto"/>
        <w:rPr>
          <w:rFonts w:ascii="Arial" w:eastAsia="Calibri" w:hAnsi="Arial" w:cs="Arial"/>
          <w:sz w:val="24"/>
          <w:szCs w:val="24"/>
        </w:rPr>
      </w:pPr>
      <w:r w:rsidRPr="00721629">
        <w:rPr>
          <w:rFonts w:ascii="Arial" w:eastAsia="Calibri" w:hAnsi="Arial" w:cs="Arial"/>
          <w:sz w:val="24"/>
          <w:szCs w:val="24"/>
        </w:rPr>
        <w:t>Support the workforce to improve practice in line with social care legislation and evidence</w:t>
      </w:r>
    </w:p>
    <w:p w14:paraId="1DFC7CC3" w14:textId="4487B651" w:rsidR="00721629" w:rsidRDefault="00721629" w:rsidP="00F544B4">
      <w:pPr>
        <w:rPr>
          <w:rFonts w:ascii="Arial" w:eastAsia="Calibri" w:hAnsi="Arial" w:cs="Arial"/>
          <w:sz w:val="24"/>
          <w:szCs w:val="24"/>
        </w:rPr>
      </w:pPr>
    </w:p>
    <w:p w14:paraId="0B018A97" w14:textId="77777777" w:rsidR="006E4122" w:rsidRPr="00F544B4" w:rsidRDefault="006E4122" w:rsidP="006E4122">
      <w:pPr>
        <w:rPr>
          <w:rFonts w:ascii="Arial" w:eastAsia="Calibri" w:hAnsi="Arial" w:cs="Arial"/>
          <w:b/>
          <w:sz w:val="24"/>
          <w:szCs w:val="24"/>
        </w:rPr>
      </w:pPr>
      <w:r w:rsidRPr="00F544B4">
        <w:rPr>
          <w:rFonts w:ascii="Arial" w:eastAsia="Calibri" w:hAnsi="Arial" w:cs="Arial"/>
          <w:b/>
          <w:sz w:val="24"/>
          <w:szCs w:val="24"/>
        </w:rPr>
        <w:t>How will we measure our work?</w:t>
      </w:r>
    </w:p>
    <w:p w14:paraId="256A1400" w14:textId="1D6507DF" w:rsidR="006E4122" w:rsidRDefault="006E4122" w:rsidP="00F544B4">
      <w:pPr>
        <w:rPr>
          <w:rFonts w:ascii="Arial" w:eastAsia="Calibri" w:hAnsi="Arial" w:cs="Arial"/>
          <w:sz w:val="24"/>
          <w:szCs w:val="24"/>
        </w:rPr>
      </w:pPr>
    </w:p>
    <w:p w14:paraId="0E4B4F40" w14:textId="731898E8" w:rsidR="006E4122" w:rsidRDefault="006E4122" w:rsidP="006E4122">
      <w:pPr>
        <w:pStyle w:val="ListParagraph"/>
        <w:numPr>
          <w:ilvl w:val="0"/>
          <w:numId w:val="29"/>
        </w:numPr>
        <w:spacing w:after="0" w:line="240" w:lineRule="auto"/>
        <w:ind w:left="357" w:hanging="357"/>
        <w:rPr>
          <w:rFonts w:ascii="Arial" w:eastAsia="Calibri" w:hAnsi="Arial" w:cs="Arial"/>
          <w:sz w:val="24"/>
          <w:szCs w:val="24"/>
        </w:rPr>
      </w:pPr>
      <w:r w:rsidRPr="006E4122">
        <w:rPr>
          <w:rFonts w:ascii="Arial" w:eastAsia="Calibri" w:hAnsi="Arial" w:cs="Arial"/>
          <w:sz w:val="24"/>
          <w:szCs w:val="24"/>
        </w:rPr>
        <w:t>No. of hits on Improvement Hub, No of improvement events attend and their evaluation of effectiveness by attendees at events</w:t>
      </w:r>
    </w:p>
    <w:p w14:paraId="3CA334B0" w14:textId="5C292618" w:rsidR="00B15B72" w:rsidRPr="006E4122" w:rsidRDefault="00B15B72" w:rsidP="006E4122">
      <w:pPr>
        <w:pStyle w:val="ListParagraph"/>
        <w:numPr>
          <w:ilvl w:val="0"/>
          <w:numId w:val="29"/>
        </w:numPr>
        <w:spacing w:after="0" w:line="240" w:lineRule="auto"/>
        <w:ind w:left="357" w:hanging="357"/>
        <w:rPr>
          <w:rFonts w:ascii="Arial" w:eastAsia="Calibri" w:hAnsi="Arial" w:cs="Arial"/>
          <w:sz w:val="24"/>
          <w:szCs w:val="24"/>
        </w:rPr>
      </w:pPr>
      <w:r>
        <w:rPr>
          <w:rFonts w:ascii="Arial" w:eastAsia="Calibri" w:hAnsi="Arial" w:cs="Arial"/>
          <w:sz w:val="24"/>
          <w:szCs w:val="24"/>
        </w:rPr>
        <w:t>Independent evaluation</w:t>
      </w:r>
    </w:p>
    <w:p w14:paraId="2D06AD9E" w14:textId="7CEA54EB" w:rsidR="006E4122" w:rsidRDefault="006E4122" w:rsidP="00F544B4">
      <w:pPr>
        <w:rPr>
          <w:rFonts w:ascii="Arial" w:eastAsia="Calibri" w:hAnsi="Arial" w:cs="Arial"/>
          <w:sz w:val="24"/>
          <w:szCs w:val="24"/>
        </w:rPr>
      </w:pPr>
    </w:p>
    <w:p w14:paraId="44C8A89E" w14:textId="77777777" w:rsidR="006E4122" w:rsidRDefault="006E4122" w:rsidP="00F544B4">
      <w:pPr>
        <w:rPr>
          <w:rFonts w:ascii="Arial" w:eastAsia="Calibri" w:hAnsi="Arial" w:cs="Arial"/>
          <w:sz w:val="24"/>
          <w:szCs w:val="24"/>
        </w:rPr>
      </w:pPr>
    </w:p>
    <w:p w14:paraId="7A4B06C6" w14:textId="77A6BC33" w:rsidR="00721629" w:rsidRPr="00721629" w:rsidRDefault="00814FD5" w:rsidP="00F544B4">
      <w:pPr>
        <w:ind w:left="709" w:hanging="709"/>
        <w:rPr>
          <w:rFonts w:ascii="Arial" w:eastAsia="Calibri" w:hAnsi="Arial" w:cs="Arial"/>
          <w:b/>
          <w:sz w:val="24"/>
          <w:szCs w:val="24"/>
        </w:rPr>
      </w:pPr>
      <w:r>
        <w:rPr>
          <w:rFonts w:ascii="Arial" w:eastAsia="Calibri" w:hAnsi="Arial" w:cs="Arial"/>
          <w:b/>
          <w:sz w:val="24"/>
          <w:szCs w:val="24"/>
        </w:rPr>
        <w:t>5.</w:t>
      </w:r>
      <w:r>
        <w:rPr>
          <w:rFonts w:ascii="Arial" w:eastAsia="Calibri" w:hAnsi="Arial" w:cs="Arial"/>
          <w:b/>
          <w:sz w:val="24"/>
          <w:szCs w:val="24"/>
        </w:rPr>
        <w:tab/>
      </w:r>
      <w:r w:rsidR="00721629" w:rsidRPr="00721629">
        <w:rPr>
          <w:rFonts w:ascii="Arial" w:eastAsia="Calibri" w:hAnsi="Arial" w:cs="Arial"/>
          <w:b/>
          <w:sz w:val="24"/>
          <w:szCs w:val="24"/>
        </w:rPr>
        <w:t>Deliver national research and development strategy that support policy and practice</w:t>
      </w:r>
    </w:p>
    <w:p w14:paraId="599A67EF" w14:textId="77777777" w:rsidR="00721629" w:rsidRDefault="00721629" w:rsidP="00F544B4">
      <w:pPr>
        <w:rPr>
          <w:rFonts w:ascii="Arial" w:eastAsia="Calibri" w:hAnsi="Arial" w:cs="Arial"/>
          <w:sz w:val="24"/>
          <w:szCs w:val="24"/>
        </w:rPr>
      </w:pPr>
    </w:p>
    <w:p w14:paraId="0FFB1244" w14:textId="77777777" w:rsidR="00F51EB3" w:rsidRDefault="00F51EB3" w:rsidP="00F544B4">
      <w:pPr>
        <w:ind w:right="432"/>
        <w:rPr>
          <w:rFonts w:ascii="Arial" w:eastAsia="Times New Roman" w:hAnsi="Arial" w:cs="Arial"/>
          <w:color w:val="000000"/>
          <w:sz w:val="24"/>
          <w:szCs w:val="24"/>
        </w:rPr>
      </w:pPr>
      <w:r>
        <w:rPr>
          <w:rFonts w:ascii="Arial" w:hAnsi="Arial" w:cs="Arial"/>
          <w:sz w:val="24"/>
        </w:rPr>
        <w:t xml:space="preserve">We will use information from data, research and evaluation, inspection and policy to support our work. </w:t>
      </w:r>
      <w:r w:rsidRPr="00D63C05">
        <w:rPr>
          <w:rFonts w:ascii="Arial" w:hAnsi="Arial" w:cs="Arial"/>
          <w:sz w:val="24"/>
        </w:rPr>
        <w:t>We want to build upon existing work in Wales</w:t>
      </w:r>
      <w:r>
        <w:rPr>
          <w:rFonts w:ascii="Arial" w:hAnsi="Arial" w:cs="Arial"/>
          <w:sz w:val="24"/>
        </w:rPr>
        <w:t xml:space="preserve"> and learn from </w:t>
      </w:r>
      <w:r w:rsidRPr="00D63C05">
        <w:rPr>
          <w:rFonts w:ascii="Arial" w:hAnsi="Arial" w:cs="Arial"/>
          <w:sz w:val="24"/>
        </w:rPr>
        <w:t>national and international approaches</w:t>
      </w:r>
      <w:r>
        <w:rPr>
          <w:rFonts w:ascii="Arial" w:hAnsi="Arial" w:cs="Arial"/>
          <w:sz w:val="24"/>
        </w:rPr>
        <w:t xml:space="preserve"> to share best practice. </w:t>
      </w:r>
      <w:r w:rsidRPr="00CB4B2A">
        <w:rPr>
          <w:rFonts w:ascii="Arial" w:eastAsia="Times New Roman" w:hAnsi="Arial" w:cs="Arial"/>
          <w:color w:val="000000"/>
          <w:sz w:val="24"/>
          <w:szCs w:val="24"/>
        </w:rPr>
        <w:t xml:space="preserve">We will support people to confidently test and adopt new models of </w:t>
      </w:r>
      <w:r>
        <w:rPr>
          <w:rFonts w:ascii="Arial" w:eastAsia="Times New Roman" w:hAnsi="Arial" w:cs="Arial"/>
          <w:color w:val="000000"/>
          <w:sz w:val="24"/>
          <w:szCs w:val="24"/>
        </w:rPr>
        <w:t>provid</w:t>
      </w:r>
      <w:r w:rsidRPr="00CB4B2A">
        <w:rPr>
          <w:rFonts w:ascii="Arial" w:eastAsia="Times New Roman" w:hAnsi="Arial" w:cs="Arial"/>
          <w:color w:val="000000"/>
          <w:sz w:val="24"/>
          <w:szCs w:val="24"/>
        </w:rPr>
        <w:t>ing services</w:t>
      </w:r>
      <w:r>
        <w:rPr>
          <w:rFonts w:ascii="Arial" w:eastAsia="Times New Roman" w:hAnsi="Arial" w:cs="Arial"/>
          <w:color w:val="000000"/>
          <w:sz w:val="24"/>
          <w:szCs w:val="24"/>
        </w:rPr>
        <w:t xml:space="preserve"> using </w:t>
      </w:r>
      <w:r w:rsidRPr="00CB4B2A">
        <w:rPr>
          <w:rFonts w:ascii="Arial" w:eastAsia="Times New Roman" w:hAnsi="Arial" w:cs="Arial"/>
          <w:color w:val="000000"/>
          <w:sz w:val="24"/>
          <w:szCs w:val="24"/>
        </w:rPr>
        <w:t>evidence-based practice and robust research</w:t>
      </w:r>
      <w:r>
        <w:rPr>
          <w:rFonts w:ascii="Arial" w:eastAsia="Times New Roman" w:hAnsi="Arial" w:cs="Arial"/>
          <w:color w:val="000000"/>
          <w:sz w:val="24"/>
          <w:szCs w:val="24"/>
        </w:rPr>
        <w:t xml:space="preserve">. </w:t>
      </w:r>
    </w:p>
    <w:p w14:paraId="2DF86BA2" w14:textId="77777777" w:rsidR="00F51EB3" w:rsidRDefault="00F51EB3" w:rsidP="00F544B4">
      <w:pPr>
        <w:rPr>
          <w:rFonts w:ascii="Arial" w:eastAsia="Calibri" w:hAnsi="Arial" w:cs="Arial"/>
          <w:sz w:val="24"/>
          <w:szCs w:val="24"/>
        </w:rPr>
      </w:pPr>
    </w:p>
    <w:p w14:paraId="64BEE569" w14:textId="77777777" w:rsidR="00814FD5" w:rsidRDefault="00814FD5" w:rsidP="00F544B4">
      <w:pPr>
        <w:rPr>
          <w:rFonts w:ascii="Arial" w:eastAsia="Calibri" w:hAnsi="Arial" w:cs="Arial"/>
          <w:sz w:val="24"/>
          <w:szCs w:val="24"/>
        </w:rPr>
      </w:pPr>
      <w:r w:rsidRPr="00D11A10">
        <w:rPr>
          <w:rFonts w:ascii="Arial" w:eastAsia="Calibri" w:hAnsi="Arial" w:cs="Arial"/>
          <w:sz w:val="24"/>
          <w:szCs w:val="24"/>
        </w:rPr>
        <w:t xml:space="preserve">Underpinning all our work is the need for good, quality workforce data and an understanding of how services are, and need to develop in the future, is essential to </w:t>
      </w:r>
      <w:r w:rsidRPr="00D11A10">
        <w:rPr>
          <w:rFonts w:ascii="Arial" w:eastAsia="Calibri" w:hAnsi="Arial" w:cs="Arial"/>
          <w:sz w:val="24"/>
          <w:szCs w:val="24"/>
        </w:rPr>
        <w:lastRenderedPageBreak/>
        <w:t xml:space="preserve">ensure the </w:t>
      </w:r>
      <w:r w:rsidRPr="00D11A10">
        <w:rPr>
          <w:rFonts w:ascii="Arial" w:eastAsia="Calibri" w:hAnsi="Arial" w:cs="Arial"/>
          <w:i/>
          <w:sz w:val="24"/>
          <w:szCs w:val="24"/>
        </w:rPr>
        <w:t>right</w:t>
      </w:r>
      <w:r w:rsidRPr="00D11A10">
        <w:rPr>
          <w:rFonts w:ascii="Arial" w:eastAsia="Calibri" w:hAnsi="Arial" w:cs="Arial"/>
          <w:sz w:val="24"/>
          <w:szCs w:val="24"/>
        </w:rPr>
        <w:t xml:space="preserve"> workforce are recruited and have the </w:t>
      </w:r>
      <w:r w:rsidRPr="00D11A10">
        <w:rPr>
          <w:rFonts w:ascii="Arial" w:eastAsia="Calibri" w:hAnsi="Arial" w:cs="Arial"/>
          <w:i/>
          <w:sz w:val="24"/>
          <w:szCs w:val="24"/>
        </w:rPr>
        <w:t>right</w:t>
      </w:r>
      <w:r w:rsidRPr="00D11A10">
        <w:rPr>
          <w:rFonts w:ascii="Arial" w:eastAsia="Calibri" w:hAnsi="Arial" w:cs="Arial"/>
          <w:sz w:val="24"/>
          <w:szCs w:val="24"/>
        </w:rPr>
        <w:t xml:space="preserve"> knowledge and skills to deliver the services required.</w:t>
      </w:r>
    </w:p>
    <w:p w14:paraId="6F7733E5" w14:textId="77777777" w:rsidR="00A5556E" w:rsidRDefault="00A5556E" w:rsidP="00F544B4">
      <w:pPr>
        <w:rPr>
          <w:rFonts w:ascii="Arial" w:eastAsia="Calibri" w:hAnsi="Arial" w:cs="Arial"/>
          <w:sz w:val="24"/>
          <w:szCs w:val="24"/>
        </w:rPr>
      </w:pPr>
    </w:p>
    <w:p w14:paraId="4B0EDA0B" w14:textId="13CFA999" w:rsidR="00A5556E" w:rsidRPr="00D11A10" w:rsidRDefault="00A5556E" w:rsidP="00F544B4">
      <w:pPr>
        <w:rPr>
          <w:rFonts w:ascii="Arial" w:eastAsia="Calibri" w:hAnsi="Arial" w:cs="Arial"/>
          <w:b/>
          <w:sz w:val="24"/>
          <w:szCs w:val="24"/>
        </w:rPr>
      </w:pPr>
      <w:r>
        <w:rPr>
          <w:rFonts w:ascii="Arial" w:eastAsia="Calibri" w:hAnsi="Arial" w:cs="Arial"/>
          <w:sz w:val="24"/>
          <w:szCs w:val="24"/>
        </w:rPr>
        <w:t>We will be working with Care Inspectorate Wales to develop a State of the Nation report using 2017-18 data and intelligence.</w:t>
      </w:r>
    </w:p>
    <w:p w14:paraId="244ACD9E" w14:textId="77777777" w:rsidR="00814FD5" w:rsidRDefault="00814FD5" w:rsidP="00F544B4">
      <w:pPr>
        <w:rPr>
          <w:rFonts w:ascii="Arial" w:eastAsia="Calibri" w:hAnsi="Arial" w:cs="Arial"/>
          <w:sz w:val="24"/>
          <w:szCs w:val="24"/>
        </w:rPr>
      </w:pPr>
    </w:p>
    <w:p w14:paraId="0FCD88A1" w14:textId="77777777" w:rsidR="006E4122" w:rsidRPr="006E4122" w:rsidRDefault="006E4122" w:rsidP="006E4122">
      <w:pPr>
        <w:rPr>
          <w:rFonts w:ascii="Arial" w:eastAsia="Calibri" w:hAnsi="Arial" w:cs="Arial"/>
          <w:b/>
          <w:sz w:val="24"/>
          <w:szCs w:val="24"/>
        </w:rPr>
      </w:pPr>
      <w:r w:rsidRPr="006E4122">
        <w:rPr>
          <w:rFonts w:ascii="Arial" w:eastAsia="Calibri" w:hAnsi="Arial" w:cs="Arial"/>
          <w:b/>
          <w:sz w:val="24"/>
          <w:szCs w:val="24"/>
        </w:rPr>
        <w:t>In 2018 – 2019 we will:</w:t>
      </w:r>
    </w:p>
    <w:p w14:paraId="4D834627" w14:textId="77777777" w:rsidR="00721629" w:rsidRDefault="00721629" w:rsidP="00F544B4">
      <w:pPr>
        <w:rPr>
          <w:rFonts w:ascii="Arial" w:eastAsia="Calibri" w:hAnsi="Arial" w:cs="Arial"/>
          <w:sz w:val="24"/>
          <w:szCs w:val="24"/>
        </w:rPr>
      </w:pPr>
    </w:p>
    <w:p w14:paraId="00D1DF5A" w14:textId="77777777" w:rsidR="00721629" w:rsidRDefault="00721629" w:rsidP="00F544B4">
      <w:pPr>
        <w:pStyle w:val="ListParagraph"/>
        <w:numPr>
          <w:ilvl w:val="0"/>
          <w:numId w:val="21"/>
        </w:numPr>
        <w:spacing w:after="0" w:line="240" w:lineRule="auto"/>
        <w:rPr>
          <w:rFonts w:ascii="Arial" w:eastAsia="Calibri" w:hAnsi="Arial" w:cs="Arial"/>
          <w:sz w:val="24"/>
          <w:szCs w:val="24"/>
        </w:rPr>
      </w:pPr>
      <w:r w:rsidRPr="00721629">
        <w:rPr>
          <w:rFonts w:ascii="Arial" w:eastAsia="Calibri" w:hAnsi="Arial" w:cs="Arial"/>
          <w:sz w:val="24"/>
          <w:szCs w:val="24"/>
        </w:rPr>
        <w:t>Use data and evidence to improve services by delivering a national social care data set</w:t>
      </w:r>
    </w:p>
    <w:p w14:paraId="2D2980E8" w14:textId="31A73E9C" w:rsidR="00721629" w:rsidRPr="00721629" w:rsidRDefault="006E4122" w:rsidP="00F544B4">
      <w:pPr>
        <w:pStyle w:val="ListParagraph"/>
        <w:numPr>
          <w:ilvl w:val="0"/>
          <w:numId w:val="21"/>
        </w:numPr>
        <w:spacing w:after="0" w:line="240" w:lineRule="auto"/>
        <w:rPr>
          <w:rFonts w:ascii="Arial" w:eastAsia="Calibri" w:hAnsi="Arial" w:cs="Arial"/>
          <w:sz w:val="24"/>
          <w:szCs w:val="24"/>
        </w:rPr>
      </w:pPr>
      <w:r>
        <w:rPr>
          <w:rFonts w:ascii="Arial" w:eastAsia="Calibri" w:hAnsi="Arial" w:cs="Arial"/>
          <w:sz w:val="24"/>
          <w:szCs w:val="24"/>
        </w:rPr>
        <w:t>Progress actions identified in the n</w:t>
      </w:r>
      <w:r w:rsidR="00721629" w:rsidRPr="00721629">
        <w:rPr>
          <w:rFonts w:ascii="Arial" w:eastAsia="Calibri" w:hAnsi="Arial" w:cs="Arial"/>
          <w:sz w:val="24"/>
          <w:szCs w:val="24"/>
        </w:rPr>
        <w:t>ational research and development strategy</w:t>
      </w:r>
      <w:r w:rsidR="00B15B72">
        <w:rPr>
          <w:rFonts w:ascii="Arial" w:eastAsia="Calibri" w:hAnsi="Arial" w:cs="Arial"/>
          <w:sz w:val="24"/>
          <w:szCs w:val="24"/>
        </w:rPr>
        <w:t xml:space="preserve"> and implementation plan</w:t>
      </w:r>
    </w:p>
    <w:p w14:paraId="72C18BC0" w14:textId="6EFEB965" w:rsidR="00721629" w:rsidRDefault="00721629" w:rsidP="00F544B4">
      <w:pPr>
        <w:rPr>
          <w:rFonts w:ascii="Arial" w:eastAsia="Calibri" w:hAnsi="Arial" w:cs="Arial"/>
          <w:sz w:val="24"/>
          <w:szCs w:val="24"/>
        </w:rPr>
      </w:pPr>
    </w:p>
    <w:p w14:paraId="67553A82" w14:textId="77777777" w:rsidR="006E4122" w:rsidRPr="00F544B4" w:rsidRDefault="006E4122" w:rsidP="006E4122">
      <w:pPr>
        <w:rPr>
          <w:rFonts w:ascii="Arial" w:eastAsia="Calibri" w:hAnsi="Arial" w:cs="Arial"/>
          <w:b/>
          <w:sz w:val="24"/>
          <w:szCs w:val="24"/>
        </w:rPr>
      </w:pPr>
      <w:r w:rsidRPr="00F544B4">
        <w:rPr>
          <w:rFonts w:ascii="Arial" w:eastAsia="Calibri" w:hAnsi="Arial" w:cs="Arial"/>
          <w:b/>
          <w:sz w:val="24"/>
          <w:szCs w:val="24"/>
        </w:rPr>
        <w:t>How will we measure our work?</w:t>
      </w:r>
    </w:p>
    <w:p w14:paraId="7524D8B6" w14:textId="77777777" w:rsidR="006E4122" w:rsidRDefault="006E4122" w:rsidP="00F544B4">
      <w:pPr>
        <w:rPr>
          <w:rFonts w:ascii="Arial" w:eastAsia="Calibri" w:hAnsi="Arial" w:cs="Arial"/>
          <w:sz w:val="24"/>
          <w:szCs w:val="24"/>
        </w:rPr>
      </w:pPr>
    </w:p>
    <w:p w14:paraId="2FA5B55B" w14:textId="77777777" w:rsidR="006E4122" w:rsidRPr="006E4122" w:rsidRDefault="006E4122" w:rsidP="006E4122">
      <w:pPr>
        <w:pStyle w:val="ListParagraph"/>
        <w:numPr>
          <w:ilvl w:val="0"/>
          <w:numId w:val="29"/>
        </w:numPr>
        <w:spacing w:after="0" w:line="240" w:lineRule="auto"/>
        <w:ind w:left="357" w:hanging="357"/>
        <w:rPr>
          <w:rFonts w:ascii="Arial" w:eastAsia="Calibri" w:hAnsi="Arial" w:cs="Arial"/>
          <w:sz w:val="24"/>
          <w:szCs w:val="24"/>
        </w:rPr>
      </w:pPr>
      <w:r w:rsidRPr="006E4122">
        <w:rPr>
          <w:rFonts w:ascii="Arial" w:eastAsia="Calibri" w:hAnsi="Arial" w:cs="Arial"/>
          <w:sz w:val="24"/>
          <w:szCs w:val="24"/>
        </w:rPr>
        <w:t>Sector feedback informs No. of research projects undertaken and what products produced.  Evidence of Social Care Wales influencing Research investment (PhD’s etc)</w:t>
      </w:r>
    </w:p>
    <w:p w14:paraId="032B3C1A" w14:textId="77777777" w:rsidR="006E4122" w:rsidRPr="006E4122" w:rsidRDefault="006E4122" w:rsidP="006E4122">
      <w:pPr>
        <w:pStyle w:val="ListParagraph"/>
        <w:numPr>
          <w:ilvl w:val="0"/>
          <w:numId w:val="29"/>
        </w:numPr>
        <w:spacing w:after="0" w:line="240" w:lineRule="auto"/>
        <w:ind w:left="357" w:hanging="357"/>
        <w:rPr>
          <w:rFonts w:ascii="Arial" w:eastAsia="Calibri" w:hAnsi="Arial" w:cs="Arial"/>
          <w:sz w:val="24"/>
          <w:szCs w:val="24"/>
        </w:rPr>
      </w:pPr>
      <w:r w:rsidRPr="006E4122">
        <w:rPr>
          <w:rFonts w:ascii="Arial" w:eastAsia="Calibri" w:hAnsi="Arial" w:cs="Arial"/>
          <w:sz w:val="24"/>
          <w:szCs w:val="24"/>
        </w:rPr>
        <w:t>An increase in the number of people accessing the data set</w:t>
      </w:r>
    </w:p>
    <w:p w14:paraId="36789791" w14:textId="087D4324" w:rsidR="006E4122" w:rsidRDefault="006E4122" w:rsidP="00F544B4">
      <w:pPr>
        <w:pStyle w:val="ListParagraph"/>
        <w:numPr>
          <w:ilvl w:val="0"/>
          <w:numId w:val="29"/>
        </w:numPr>
        <w:spacing w:after="0" w:line="240" w:lineRule="auto"/>
        <w:ind w:left="357" w:hanging="357"/>
        <w:rPr>
          <w:rFonts w:ascii="Arial" w:eastAsia="Calibri" w:hAnsi="Arial" w:cs="Arial"/>
          <w:sz w:val="24"/>
          <w:szCs w:val="24"/>
        </w:rPr>
      </w:pPr>
      <w:r w:rsidRPr="006E4122">
        <w:rPr>
          <w:rFonts w:ascii="Arial" w:eastAsia="Calibri" w:hAnsi="Arial" w:cs="Arial"/>
          <w:sz w:val="24"/>
          <w:szCs w:val="24"/>
        </w:rPr>
        <w:t>Number of articles referencing the data set</w:t>
      </w:r>
    </w:p>
    <w:p w14:paraId="77A1C38F" w14:textId="77777777" w:rsidR="001F1FAB" w:rsidRPr="006E4122" w:rsidRDefault="001F1FAB" w:rsidP="001F1FAB">
      <w:pPr>
        <w:pStyle w:val="ListParagraph"/>
        <w:numPr>
          <w:ilvl w:val="0"/>
          <w:numId w:val="29"/>
        </w:numPr>
        <w:spacing w:after="0" w:line="240" w:lineRule="auto"/>
        <w:rPr>
          <w:rFonts w:ascii="Arial" w:eastAsia="Calibri" w:hAnsi="Arial" w:cs="Arial"/>
          <w:sz w:val="24"/>
          <w:szCs w:val="24"/>
        </w:rPr>
      </w:pPr>
      <w:r>
        <w:rPr>
          <w:rFonts w:ascii="Arial" w:eastAsia="Calibri" w:hAnsi="Arial" w:cs="Arial"/>
          <w:sz w:val="24"/>
          <w:szCs w:val="24"/>
        </w:rPr>
        <w:t>Establish baseline from  2017-18 data and intelligence for the State of the Nation report</w:t>
      </w:r>
    </w:p>
    <w:p w14:paraId="48857878" w14:textId="77777777" w:rsidR="00A5556E" w:rsidRPr="00A5556E" w:rsidRDefault="00A5556E" w:rsidP="00A5556E">
      <w:pPr>
        <w:pStyle w:val="ListParagraph"/>
        <w:spacing w:after="0" w:line="240" w:lineRule="auto"/>
        <w:ind w:left="357"/>
        <w:rPr>
          <w:rFonts w:ascii="Arial" w:eastAsia="Calibri" w:hAnsi="Arial" w:cs="Arial"/>
          <w:sz w:val="24"/>
          <w:szCs w:val="24"/>
        </w:rPr>
      </w:pPr>
    </w:p>
    <w:p w14:paraId="061B415C" w14:textId="77777777" w:rsidR="00721629" w:rsidRDefault="00721629" w:rsidP="00F544B4">
      <w:pPr>
        <w:rPr>
          <w:rFonts w:ascii="Arial" w:eastAsia="Calibri" w:hAnsi="Arial" w:cs="Arial"/>
          <w:sz w:val="24"/>
          <w:szCs w:val="24"/>
        </w:rPr>
      </w:pPr>
    </w:p>
    <w:p w14:paraId="4DD0690C" w14:textId="6E258FA1" w:rsidR="00814FD5" w:rsidRDefault="00814FD5" w:rsidP="00F544B4">
      <w:pPr>
        <w:pStyle w:val="Header"/>
        <w:tabs>
          <w:tab w:val="clear" w:pos="4513"/>
          <w:tab w:val="clear" w:pos="9026"/>
        </w:tabs>
        <w:ind w:left="720" w:hanging="720"/>
        <w:rPr>
          <w:rFonts w:ascii="Arial" w:eastAsia="Calibri" w:hAnsi="Arial" w:cs="Arial"/>
          <w:b/>
          <w:sz w:val="24"/>
          <w:szCs w:val="24"/>
        </w:rPr>
      </w:pPr>
      <w:r>
        <w:rPr>
          <w:rFonts w:ascii="Arial" w:eastAsia="Calibri" w:hAnsi="Arial" w:cs="Arial"/>
          <w:b/>
          <w:sz w:val="24"/>
          <w:szCs w:val="24"/>
        </w:rPr>
        <w:t xml:space="preserve">Strategic Aim: </w:t>
      </w:r>
      <w:r w:rsidRPr="00814FD5">
        <w:rPr>
          <w:rFonts w:ascii="Arial" w:eastAsia="Calibri" w:hAnsi="Arial" w:cs="Arial"/>
          <w:b/>
          <w:sz w:val="24"/>
          <w:szCs w:val="24"/>
        </w:rPr>
        <w:t>Developing the workforce</w:t>
      </w:r>
    </w:p>
    <w:p w14:paraId="32041591" w14:textId="77777777" w:rsidR="00814FD5" w:rsidRDefault="00814FD5" w:rsidP="00F544B4">
      <w:pPr>
        <w:pStyle w:val="Header"/>
        <w:tabs>
          <w:tab w:val="clear" w:pos="4513"/>
          <w:tab w:val="clear" w:pos="9026"/>
        </w:tabs>
        <w:ind w:left="720" w:hanging="720"/>
        <w:rPr>
          <w:rFonts w:ascii="Arial" w:eastAsia="Calibri" w:hAnsi="Arial" w:cs="Arial"/>
          <w:b/>
          <w:sz w:val="24"/>
          <w:szCs w:val="24"/>
        </w:rPr>
      </w:pPr>
    </w:p>
    <w:p w14:paraId="3CE6FDD8" w14:textId="2A348865" w:rsidR="000C7FDF" w:rsidRPr="00EF08F1" w:rsidRDefault="00814FD5" w:rsidP="00F544B4">
      <w:pPr>
        <w:pStyle w:val="Header"/>
        <w:tabs>
          <w:tab w:val="clear" w:pos="4513"/>
          <w:tab w:val="clear" w:pos="9026"/>
        </w:tabs>
        <w:ind w:left="720" w:hanging="720"/>
        <w:rPr>
          <w:rFonts w:ascii="Arial" w:eastAsia="Calibri" w:hAnsi="Arial" w:cs="Arial"/>
          <w:b/>
          <w:sz w:val="24"/>
          <w:szCs w:val="24"/>
        </w:rPr>
      </w:pPr>
      <w:r>
        <w:rPr>
          <w:rFonts w:ascii="Arial" w:eastAsia="Calibri" w:hAnsi="Arial" w:cs="Arial"/>
          <w:b/>
          <w:sz w:val="24"/>
          <w:szCs w:val="24"/>
        </w:rPr>
        <w:t>6</w:t>
      </w:r>
      <w:r w:rsidR="000C7FDF">
        <w:rPr>
          <w:rFonts w:ascii="Arial" w:eastAsia="Calibri" w:hAnsi="Arial" w:cs="Arial"/>
          <w:b/>
          <w:sz w:val="24"/>
          <w:szCs w:val="24"/>
        </w:rPr>
        <w:t>.</w:t>
      </w:r>
      <w:r w:rsidR="000C7FDF">
        <w:rPr>
          <w:rFonts w:ascii="Arial" w:eastAsia="Calibri" w:hAnsi="Arial" w:cs="Arial"/>
          <w:b/>
          <w:sz w:val="24"/>
          <w:szCs w:val="24"/>
        </w:rPr>
        <w:tab/>
      </w:r>
      <w:r w:rsidRPr="00814FD5">
        <w:rPr>
          <w:rFonts w:ascii="Arial" w:eastAsia="Calibri" w:hAnsi="Arial" w:cs="Arial"/>
          <w:b/>
          <w:sz w:val="24"/>
          <w:szCs w:val="24"/>
        </w:rPr>
        <w:t>Support sustainability of the workforce</w:t>
      </w:r>
    </w:p>
    <w:p w14:paraId="04A51207" w14:textId="77777777" w:rsidR="000C7FDF" w:rsidRDefault="000C7FDF" w:rsidP="00F544B4">
      <w:pPr>
        <w:rPr>
          <w:rFonts w:ascii="Arial" w:eastAsia="Calibri" w:hAnsi="Arial" w:cs="Arial"/>
          <w:sz w:val="24"/>
          <w:szCs w:val="24"/>
        </w:rPr>
      </w:pPr>
    </w:p>
    <w:p w14:paraId="4BB13FC1" w14:textId="386DC01F" w:rsidR="000C7FDF" w:rsidRDefault="000C7FDF" w:rsidP="00F544B4">
      <w:pPr>
        <w:rPr>
          <w:rFonts w:ascii="Arial" w:eastAsia="Calibri" w:hAnsi="Arial" w:cs="Arial"/>
          <w:sz w:val="24"/>
          <w:szCs w:val="24"/>
        </w:rPr>
      </w:pPr>
      <w:r w:rsidRPr="00F856FA">
        <w:rPr>
          <w:rFonts w:ascii="Arial" w:eastAsia="Calibri" w:hAnsi="Arial" w:cs="Arial"/>
          <w:sz w:val="24"/>
          <w:szCs w:val="24"/>
        </w:rPr>
        <w:t>To support the delivery of wellbeing to the people who use services, their families and carers there are sufficient good quality people entering, working and remaining in the social care and early years sectors to meet the care and support needs of individuals; families and carers both now and into the future. Therefore the provision of clear career pathways and promotion of social care and early years careers as professions of choice, will contribute to the ongoing sustainability and viability of the workforce.</w:t>
      </w:r>
      <w:r w:rsidR="00460D7A">
        <w:rPr>
          <w:rFonts w:ascii="Arial" w:eastAsia="Calibri" w:hAnsi="Arial" w:cs="Arial"/>
          <w:sz w:val="24"/>
          <w:szCs w:val="24"/>
        </w:rPr>
        <w:t xml:space="preserve"> </w:t>
      </w:r>
      <w:r w:rsidR="00460D7A" w:rsidRPr="00510EBC">
        <w:rPr>
          <w:rFonts w:ascii="Arial" w:hAnsi="Arial" w:cs="Arial"/>
          <w:sz w:val="24"/>
          <w:szCs w:val="24"/>
        </w:rPr>
        <w:t xml:space="preserve">We </w:t>
      </w:r>
      <w:r w:rsidR="00460D7A">
        <w:rPr>
          <w:rFonts w:ascii="Arial" w:hAnsi="Arial" w:cs="Arial"/>
          <w:sz w:val="24"/>
          <w:szCs w:val="24"/>
        </w:rPr>
        <w:t>will also continue our</w:t>
      </w:r>
      <w:r w:rsidR="00460D7A" w:rsidRPr="00510EBC">
        <w:rPr>
          <w:rFonts w:ascii="Arial" w:hAnsi="Arial" w:cs="Arial"/>
          <w:sz w:val="24"/>
          <w:szCs w:val="24"/>
        </w:rPr>
        <w:t xml:space="preserve"> leadership role in supporting the Welsh Government’s ‘More than just words – strategic framework for Welsh language services in health, social services and social care’</w:t>
      </w:r>
    </w:p>
    <w:p w14:paraId="69E7A534" w14:textId="77777777" w:rsidR="000C7FDF" w:rsidRDefault="000C7FDF" w:rsidP="00F544B4">
      <w:pPr>
        <w:rPr>
          <w:rFonts w:ascii="Arial" w:eastAsia="Calibri" w:hAnsi="Arial" w:cs="Arial"/>
          <w:sz w:val="24"/>
          <w:szCs w:val="24"/>
        </w:rPr>
      </w:pPr>
    </w:p>
    <w:p w14:paraId="52964184" w14:textId="77777777" w:rsidR="006E4122" w:rsidRPr="006E4122" w:rsidRDefault="006E4122" w:rsidP="006E4122">
      <w:pPr>
        <w:rPr>
          <w:rFonts w:ascii="Arial" w:eastAsia="Calibri" w:hAnsi="Arial" w:cs="Arial"/>
          <w:b/>
          <w:sz w:val="24"/>
          <w:szCs w:val="24"/>
        </w:rPr>
      </w:pPr>
      <w:r w:rsidRPr="006E4122">
        <w:rPr>
          <w:rFonts w:ascii="Arial" w:eastAsia="Calibri" w:hAnsi="Arial" w:cs="Arial"/>
          <w:b/>
          <w:sz w:val="24"/>
          <w:szCs w:val="24"/>
        </w:rPr>
        <w:t>In 2018 – 2019 we will:</w:t>
      </w:r>
    </w:p>
    <w:p w14:paraId="4CBFA9EB" w14:textId="77777777" w:rsidR="000C7FDF" w:rsidRDefault="000C7FDF" w:rsidP="00F544B4">
      <w:pPr>
        <w:rPr>
          <w:rFonts w:ascii="Arial" w:eastAsia="Calibri" w:hAnsi="Arial" w:cs="Arial"/>
          <w:sz w:val="24"/>
          <w:szCs w:val="24"/>
        </w:rPr>
      </w:pPr>
    </w:p>
    <w:p w14:paraId="2E4657CF" w14:textId="3B4FAA8B" w:rsidR="00AE2B76" w:rsidRDefault="00AE2B76" w:rsidP="00AE2B76">
      <w:pPr>
        <w:pStyle w:val="ListParagraph"/>
        <w:numPr>
          <w:ilvl w:val="0"/>
          <w:numId w:val="15"/>
        </w:numPr>
        <w:spacing w:after="0" w:line="240" w:lineRule="auto"/>
        <w:rPr>
          <w:rFonts w:ascii="Arial" w:eastAsia="Calibri" w:hAnsi="Arial" w:cs="Arial"/>
          <w:sz w:val="24"/>
          <w:szCs w:val="24"/>
        </w:rPr>
      </w:pPr>
      <w:r w:rsidRPr="00AE2B76">
        <w:rPr>
          <w:rFonts w:ascii="Arial" w:eastAsia="Calibri" w:hAnsi="Arial" w:cs="Arial"/>
          <w:sz w:val="24"/>
          <w:szCs w:val="24"/>
        </w:rPr>
        <w:t xml:space="preserve">Deliver </w:t>
      </w:r>
      <w:r w:rsidR="00A5556E">
        <w:rPr>
          <w:rFonts w:ascii="Arial" w:eastAsia="Calibri" w:hAnsi="Arial" w:cs="Arial"/>
          <w:sz w:val="24"/>
          <w:szCs w:val="24"/>
        </w:rPr>
        <w:t>a national attraction and requirement campaign for the social care and early years workforce</w:t>
      </w:r>
    </w:p>
    <w:p w14:paraId="1D0BE79E" w14:textId="5BA35BFE" w:rsidR="000C7FDF" w:rsidRDefault="00814FD5" w:rsidP="00AE2B76">
      <w:pPr>
        <w:pStyle w:val="ListParagraph"/>
        <w:numPr>
          <w:ilvl w:val="0"/>
          <w:numId w:val="15"/>
        </w:numPr>
        <w:spacing w:after="0" w:line="240" w:lineRule="auto"/>
        <w:rPr>
          <w:rFonts w:ascii="Arial" w:eastAsia="Calibri" w:hAnsi="Arial" w:cs="Arial"/>
          <w:sz w:val="24"/>
          <w:szCs w:val="24"/>
        </w:rPr>
      </w:pPr>
      <w:r w:rsidRPr="00814FD5">
        <w:rPr>
          <w:rFonts w:ascii="Arial" w:eastAsia="Calibri" w:hAnsi="Arial" w:cs="Arial"/>
          <w:sz w:val="24"/>
          <w:szCs w:val="24"/>
        </w:rPr>
        <w:t>Producing resources to support employers and the workforce</w:t>
      </w:r>
    </w:p>
    <w:p w14:paraId="4847A229" w14:textId="77777777" w:rsidR="006E270C" w:rsidRDefault="006E270C" w:rsidP="003D6CFD">
      <w:pPr>
        <w:rPr>
          <w:rFonts w:ascii="Arial" w:eastAsia="Calibri" w:hAnsi="Arial" w:cs="Arial"/>
          <w:b/>
          <w:sz w:val="24"/>
          <w:szCs w:val="24"/>
        </w:rPr>
      </w:pPr>
    </w:p>
    <w:p w14:paraId="1F4793AB" w14:textId="77777777" w:rsidR="003D6CFD" w:rsidRPr="003D6CFD" w:rsidRDefault="003D6CFD" w:rsidP="003D6CFD">
      <w:pPr>
        <w:rPr>
          <w:rFonts w:ascii="Arial" w:eastAsia="Calibri" w:hAnsi="Arial" w:cs="Arial"/>
          <w:b/>
          <w:sz w:val="24"/>
          <w:szCs w:val="24"/>
        </w:rPr>
      </w:pPr>
      <w:r w:rsidRPr="003D6CFD">
        <w:rPr>
          <w:rFonts w:ascii="Arial" w:eastAsia="Calibri" w:hAnsi="Arial" w:cs="Arial"/>
          <w:b/>
          <w:sz w:val="24"/>
          <w:szCs w:val="24"/>
        </w:rPr>
        <w:t>How will we measure our work?</w:t>
      </w:r>
    </w:p>
    <w:p w14:paraId="6052E36F" w14:textId="3B5FACB5" w:rsidR="00710D1D" w:rsidRDefault="00710D1D" w:rsidP="00710D1D">
      <w:pPr>
        <w:rPr>
          <w:rFonts w:ascii="Arial" w:eastAsia="Calibri" w:hAnsi="Arial" w:cs="Arial"/>
          <w:sz w:val="24"/>
          <w:szCs w:val="24"/>
        </w:rPr>
      </w:pPr>
    </w:p>
    <w:p w14:paraId="0ACE92B6" w14:textId="77777777" w:rsidR="003D6CFD" w:rsidRPr="003D6CFD" w:rsidRDefault="003D6CFD" w:rsidP="003D6CFD">
      <w:pPr>
        <w:pStyle w:val="ListParagraph"/>
        <w:numPr>
          <w:ilvl w:val="0"/>
          <w:numId w:val="30"/>
        </w:numPr>
        <w:spacing w:after="0" w:line="240" w:lineRule="auto"/>
        <w:ind w:left="357" w:hanging="357"/>
        <w:rPr>
          <w:rFonts w:ascii="Arial" w:hAnsi="Arial" w:cs="Arial"/>
          <w:sz w:val="24"/>
          <w:szCs w:val="24"/>
        </w:rPr>
      </w:pPr>
      <w:r w:rsidRPr="003D6CFD">
        <w:rPr>
          <w:rFonts w:ascii="Arial" w:hAnsi="Arial" w:cs="Arial"/>
          <w:sz w:val="24"/>
          <w:szCs w:val="24"/>
        </w:rPr>
        <w:t>Indicators relating to campaign</w:t>
      </w:r>
    </w:p>
    <w:p w14:paraId="31DEF6B5" w14:textId="77777777" w:rsidR="003D6CFD" w:rsidRPr="003D6CFD" w:rsidRDefault="003D6CFD" w:rsidP="003D6CFD">
      <w:pPr>
        <w:pStyle w:val="ListParagraph"/>
        <w:numPr>
          <w:ilvl w:val="0"/>
          <w:numId w:val="30"/>
        </w:numPr>
        <w:spacing w:after="0" w:line="240" w:lineRule="auto"/>
        <w:ind w:left="357" w:hanging="357"/>
        <w:rPr>
          <w:rFonts w:ascii="Arial" w:hAnsi="Arial" w:cs="Arial"/>
          <w:sz w:val="24"/>
          <w:szCs w:val="24"/>
        </w:rPr>
      </w:pPr>
      <w:r w:rsidRPr="003D6CFD">
        <w:rPr>
          <w:rFonts w:ascii="Arial" w:hAnsi="Arial" w:cs="Arial"/>
          <w:sz w:val="24"/>
          <w:szCs w:val="24"/>
        </w:rPr>
        <w:t>5% increase in number of active Care Ambassadors</w:t>
      </w:r>
    </w:p>
    <w:p w14:paraId="51AB4622" w14:textId="77777777" w:rsidR="003D6CFD" w:rsidRPr="003D6CFD" w:rsidRDefault="003D6CFD" w:rsidP="003D6CFD">
      <w:pPr>
        <w:pStyle w:val="ListParagraph"/>
        <w:numPr>
          <w:ilvl w:val="0"/>
          <w:numId w:val="30"/>
        </w:numPr>
        <w:spacing w:after="0" w:line="240" w:lineRule="auto"/>
        <w:ind w:left="357" w:hanging="357"/>
        <w:rPr>
          <w:rFonts w:ascii="Arial" w:hAnsi="Arial" w:cs="Arial"/>
          <w:sz w:val="24"/>
          <w:szCs w:val="24"/>
        </w:rPr>
      </w:pPr>
      <w:r w:rsidRPr="003D6CFD">
        <w:rPr>
          <w:rFonts w:ascii="Arial" w:hAnsi="Arial" w:cs="Arial"/>
          <w:sz w:val="24"/>
          <w:szCs w:val="24"/>
        </w:rPr>
        <w:t xml:space="preserve">No. of downloads of resources (benchmark yr on yr)  </w:t>
      </w:r>
    </w:p>
    <w:p w14:paraId="32AE7206" w14:textId="7819C2FB" w:rsidR="003D6CFD" w:rsidRPr="003D6CFD" w:rsidRDefault="003D6CFD" w:rsidP="003D6CFD">
      <w:pPr>
        <w:pStyle w:val="ListParagraph"/>
        <w:numPr>
          <w:ilvl w:val="0"/>
          <w:numId w:val="30"/>
        </w:numPr>
        <w:spacing w:after="0" w:line="240" w:lineRule="auto"/>
        <w:ind w:left="357" w:hanging="357"/>
        <w:rPr>
          <w:rFonts w:ascii="Arial" w:hAnsi="Arial" w:cs="Arial"/>
          <w:sz w:val="24"/>
          <w:szCs w:val="24"/>
        </w:rPr>
      </w:pPr>
      <w:r w:rsidRPr="003D6CFD">
        <w:rPr>
          <w:rFonts w:ascii="Arial" w:hAnsi="Arial" w:cs="Arial"/>
          <w:sz w:val="24"/>
          <w:szCs w:val="24"/>
        </w:rPr>
        <w:t>Satisfaction scores</w:t>
      </w:r>
      <w:r w:rsidR="00B15B72">
        <w:rPr>
          <w:rFonts w:ascii="Arial" w:hAnsi="Arial" w:cs="Arial"/>
          <w:sz w:val="24"/>
          <w:szCs w:val="24"/>
        </w:rPr>
        <w:t xml:space="preserve"> of resources produced</w:t>
      </w:r>
    </w:p>
    <w:p w14:paraId="4F351A49" w14:textId="7ADA91E7" w:rsidR="000C7FDF" w:rsidRDefault="00814FD5" w:rsidP="00A5556E">
      <w:pPr>
        <w:pStyle w:val="Header"/>
        <w:tabs>
          <w:tab w:val="clear" w:pos="4513"/>
          <w:tab w:val="clear" w:pos="9026"/>
        </w:tabs>
        <w:ind w:left="709" w:hanging="709"/>
        <w:rPr>
          <w:rFonts w:ascii="Arial" w:hAnsi="Arial" w:cs="Arial"/>
          <w:b/>
          <w:sz w:val="24"/>
          <w:szCs w:val="24"/>
        </w:rPr>
      </w:pPr>
      <w:r>
        <w:rPr>
          <w:rFonts w:ascii="Arial" w:hAnsi="Arial" w:cs="Arial"/>
          <w:b/>
          <w:sz w:val="24"/>
          <w:szCs w:val="24"/>
        </w:rPr>
        <w:lastRenderedPageBreak/>
        <w:t>7</w:t>
      </w:r>
      <w:r w:rsidR="000C7FDF">
        <w:rPr>
          <w:rFonts w:ascii="Arial" w:hAnsi="Arial" w:cs="Arial"/>
          <w:b/>
          <w:sz w:val="24"/>
          <w:szCs w:val="24"/>
        </w:rPr>
        <w:t>.</w:t>
      </w:r>
      <w:r w:rsidR="000C7FDF">
        <w:rPr>
          <w:rFonts w:ascii="Arial" w:hAnsi="Arial" w:cs="Arial"/>
          <w:b/>
          <w:sz w:val="24"/>
          <w:szCs w:val="24"/>
        </w:rPr>
        <w:tab/>
      </w:r>
      <w:r w:rsidR="00A5556E">
        <w:rPr>
          <w:rFonts w:ascii="Arial" w:hAnsi="Arial" w:cs="Arial"/>
          <w:b/>
          <w:sz w:val="24"/>
          <w:szCs w:val="24"/>
        </w:rPr>
        <w:tab/>
      </w:r>
      <w:r w:rsidRPr="00814FD5">
        <w:rPr>
          <w:rFonts w:ascii="Arial" w:hAnsi="Arial" w:cs="Arial"/>
          <w:b/>
          <w:sz w:val="24"/>
          <w:szCs w:val="24"/>
        </w:rPr>
        <w:t xml:space="preserve">Improve the quality and management of social work and social care </w:t>
      </w:r>
      <w:r w:rsidR="00B15B72">
        <w:rPr>
          <w:rFonts w:ascii="Arial" w:hAnsi="Arial" w:cs="Arial"/>
          <w:b/>
          <w:sz w:val="24"/>
          <w:szCs w:val="24"/>
        </w:rPr>
        <w:t xml:space="preserve">and early years </w:t>
      </w:r>
      <w:r w:rsidRPr="00814FD5">
        <w:rPr>
          <w:rFonts w:ascii="Arial" w:hAnsi="Arial" w:cs="Arial"/>
          <w:b/>
          <w:sz w:val="24"/>
          <w:szCs w:val="24"/>
        </w:rPr>
        <w:t>learning, development, qualifications and training</w:t>
      </w:r>
    </w:p>
    <w:p w14:paraId="012E51EF" w14:textId="77777777" w:rsidR="00814FD5" w:rsidRDefault="00814FD5" w:rsidP="00F544B4">
      <w:pPr>
        <w:pStyle w:val="Header"/>
        <w:tabs>
          <w:tab w:val="clear" w:pos="4513"/>
          <w:tab w:val="clear" w:pos="9026"/>
        </w:tabs>
        <w:ind w:left="360" w:hanging="360"/>
        <w:rPr>
          <w:rFonts w:ascii="Arial" w:eastAsia="Calibri" w:hAnsi="Arial" w:cs="Arial"/>
          <w:sz w:val="24"/>
          <w:szCs w:val="24"/>
        </w:rPr>
      </w:pPr>
    </w:p>
    <w:p w14:paraId="59E2AB9A" w14:textId="77777777" w:rsidR="00F51EB3" w:rsidRPr="00D63C05" w:rsidRDefault="00F51EB3" w:rsidP="00F544B4">
      <w:pPr>
        <w:ind w:right="432"/>
        <w:rPr>
          <w:rFonts w:ascii="Arial" w:hAnsi="Arial" w:cs="Arial"/>
          <w:sz w:val="24"/>
        </w:rPr>
      </w:pPr>
      <w:r>
        <w:rPr>
          <w:rFonts w:ascii="Arial" w:hAnsi="Arial" w:cs="Arial"/>
          <w:sz w:val="24"/>
        </w:rPr>
        <w:t xml:space="preserve">To meet current and future demands high-quality training will </w:t>
      </w:r>
      <w:r w:rsidRPr="00D63C05">
        <w:rPr>
          <w:rFonts w:ascii="Arial" w:hAnsi="Arial" w:cs="Arial"/>
          <w:sz w:val="24"/>
        </w:rPr>
        <w:t xml:space="preserve">equip and support the workforce </w:t>
      </w:r>
      <w:r>
        <w:rPr>
          <w:rFonts w:ascii="Arial" w:hAnsi="Arial" w:cs="Arial"/>
          <w:sz w:val="24"/>
        </w:rPr>
        <w:t>so they</w:t>
      </w:r>
      <w:r w:rsidRPr="00D63C05">
        <w:rPr>
          <w:rFonts w:ascii="Arial" w:hAnsi="Arial" w:cs="Arial"/>
          <w:sz w:val="24"/>
        </w:rPr>
        <w:t xml:space="preserve"> have the right knowledge, skills, understanding and approach to </w:t>
      </w:r>
      <w:r>
        <w:rPr>
          <w:rFonts w:ascii="Arial" w:hAnsi="Arial" w:cs="Arial"/>
          <w:sz w:val="24"/>
        </w:rPr>
        <w:t xml:space="preserve">provide good quality care and support </w:t>
      </w:r>
      <w:r w:rsidRPr="00D63C05">
        <w:rPr>
          <w:rFonts w:ascii="Arial" w:hAnsi="Arial" w:cs="Arial"/>
          <w:sz w:val="24"/>
        </w:rPr>
        <w:t>in the social care and early years sectors</w:t>
      </w:r>
      <w:r>
        <w:rPr>
          <w:rFonts w:ascii="Arial" w:hAnsi="Arial" w:cs="Arial"/>
          <w:sz w:val="24"/>
        </w:rPr>
        <w:t>.</w:t>
      </w:r>
      <w:r w:rsidRPr="00D63C05">
        <w:rPr>
          <w:rFonts w:ascii="Arial" w:hAnsi="Arial" w:cs="Arial"/>
          <w:sz w:val="24"/>
        </w:rPr>
        <w:t xml:space="preserve"> </w:t>
      </w:r>
      <w:r w:rsidRPr="008042D2">
        <w:rPr>
          <w:rFonts w:ascii="Arial" w:hAnsi="Arial" w:cs="Arial"/>
          <w:sz w:val="24"/>
        </w:rPr>
        <w:t>We will also provide clear career pathways and promote working in the social care and early years sectors as professions of choice to support the sustainability and viability of the workforce</w:t>
      </w:r>
      <w:r>
        <w:rPr>
          <w:rFonts w:ascii="Arial" w:hAnsi="Arial" w:cs="Arial"/>
          <w:sz w:val="24"/>
        </w:rPr>
        <w:t>.</w:t>
      </w:r>
    </w:p>
    <w:p w14:paraId="48C342E2" w14:textId="77777777" w:rsidR="000C7FDF" w:rsidRDefault="000C7FDF" w:rsidP="00F544B4">
      <w:pPr>
        <w:rPr>
          <w:rFonts w:ascii="Arial" w:eastAsia="Calibri" w:hAnsi="Arial" w:cs="Arial"/>
          <w:sz w:val="24"/>
          <w:szCs w:val="24"/>
        </w:rPr>
      </w:pPr>
    </w:p>
    <w:p w14:paraId="097B105A" w14:textId="77777777" w:rsidR="006E4122" w:rsidRPr="006E4122" w:rsidRDefault="006E4122" w:rsidP="006E4122">
      <w:pPr>
        <w:rPr>
          <w:rFonts w:ascii="Arial" w:eastAsia="Calibri" w:hAnsi="Arial" w:cs="Arial"/>
          <w:b/>
          <w:sz w:val="24"/>
          <w:szCs w:val="24"/>
        </w:rPr>
      </w:pPr>
      <w:r w:rsidRPr="006E4122">
        <w:rPr>
          <w:rFonts w:ascii="Arial" w:eastAsia="Calibri" w:hAnsi="Arial" w:cs="Arial"/>
          <w:b/>
          <w:sz w:val="24"/>
          <w:szCs w:val="24"/>
        </w:rPr>
        <w:t>In 2018 – 2019 we will:</w:t>
      </w:r>
    </w:p>
    <w:p w14:paraId="70D8022B" w14:textId="77777777" w:rsidR="000C7FDF" w:rsidRDefault="000C7FDF" w:rsidP="00F544B4">
      <w:pPr>
        <w:rPr>
          <w:rFonts w:ascii="Arial" w:eastAsia="Calibri" w:hAnsi="Arial" w:cs="Arial"/>
          <w:sz w:val="24"/>
          <w:szCs w:val="24"/>
        </w:rPr>
      </w:pPr>
    </w:p>
    <w:p w14:paraId="57032EB2" w14:textId="0BF85C25" w:rsidR="00814FD5" w:rsidRDefault="00814FD5" w:rsidP="00F544B4">
      <w:pPr>
        <w:pStyle w:val="ListParagraph"/>
        <w:numPr>
          <w:ilvl w:val="0"/>
          <w:numId w:val="23"/>
        </w:numPr>
        <w:spacing w:after="0" w:line="240" w:lineRule="auto"/>
        <w:rPr>
          <w:rFonts w:ascii="Arial" w:eastAsia="Calibri" w:hAnsi="Arial" w:cs="Arial"/>
          <w:sz w:val="24"/>
          <w:szCs w:val="24"/>
        </w:rPr>
      </w:pPr>
      <w:r w:rsidRPr="00814FD5">
        <w:rPr>
          <w:rFonts w:ascii="Arial" w:eastAsia="Calibri" w:hAnsi="Arial" w:cs="Arial"/>
          <w:sz w:val="24"/>
          <w:szCs w:val="24"/>
        </w:rPr>
        <w:t>Influenc</w:t>
      </w:r>
      <w:r w:rsidR="006E4122">
        <w:rPr>
          <w:rFonts w:ascii="Arial" w:eastAsia="Calibri" w:hAnsi="Arial" w:cs="Arial"/>
          <w:sz w:val="24"/>
          <w:szCs w:val="24"/>
        </w:rPr>
        <w:t>e, invest and develop</w:t>
      </w:r>
      <w:r w:rsidRPr="00814FD5">
        <w:rPr>
          <w:rFonts w:ascii="Arial" w:eastAsia="Calibri" w:hAnsi="Arial" w:cs="Arial"/>
          <w:sz w:val="24"/>
          <w:szCs w:val="24"/>
        </w:rPr>
        <w:t xml:space="preserve"> national training and development programmes</w:t>
      </w:r>
    </w:p>
    <w:p w14:paraId="08CFC928" w14:textId="30235A07" w:rsidR="00814FD5" w:rsidRPr="00814FD5" w:rsidRDefault="00814FD5" w:rsidP="00F544B4">
      <w:pPr>
        <w:pStyle w:val="ListParagraph"/>
        <w:numPr>
          <w:ilvl w:val="0"/>
          <w:numId w:val="23"/>
        </w:numPr>
        <w:spacing w:after="0" w:line="240" w:lineRule="auto"/>
        <w:rPr>
          <w:rFonts w:ascii="Arial" w:eastAsia="Calibri" w:hAnsi="Arial" w:cs="Arial"/>
          <w:sz w:val="24"/>
          <w:szCs w:val="24"/>
        </w:rPr>
      </w:pPr>
      <w:r w:rsidRPr="00814FD5">
        <w:rPr>
          <w:rFonts w:ascii="Arial" w:eastAsia="Calibri" w:hAnsi="Arial" w:cs="Arial"/>
          <w:sz w:val="24"/>
          <w:szCs w:val="24"/>
        </w:rPr>
        <w:t>Develop and maintain apprenticeships and qualifications</w:t>
      </w:r>
    </w:p>
    <w:p w14:paraId="022072F1" w14:textId="2EA88E60" w:rsidR="00814FD5" w:rsidRDefault="00814FD5" w:rsidP="00F544B4">
      <w:pPr>
        <w:rPr>
          <w:rFonts w:ascii="Arial" w:eastAsia="Calibri" w:hAnsi="Arial" w:cs="Arial"/>
          <w:sz w:val="24"/>
          <w:szCs w:val="24"/>
        </w:rPr>
      </w:pPr>
    </w:p>
    <w:p w14:paraId="239E8D59" w14:textId="77777777" w:rsidR="006E4122" w:rsidRPr="00F544B4" w:rsidRDefault="006E4122" w:rsidP="006E4122">
      <w:pPr>
        <w:rPr>
          <w:rFonts w:ascii="Arial" w:eastAsia="Calibri" w:hAnsi="Arial" w:cs="Arial"/>
          <w:b/>
          <w:sz w:val="24"/>
          <w:szCs w:val="24"/>
        </w:rPr>
      </w:pPr>
      <w:r w:rsidRPr="00F544B4">
        <w:rPr>
          <w:rFonts w:ascii="Arial" w:eastAsia="Calibri" w:hAnsi="Arial" w:cs="Arial"/>
          <w:b/>
          <w:sz w:val="24"/>
          <w:szCs w:val="24"/>
        </w:rPr>
        <w:t>How will we measure our work?</w:t>
      </w:r>
    </w:p>
    <w:p w14:paraId="136ABB7D" w14:textId="3CEFB750" w:rsidR="006E4122" w:rsidRDefault="006E4122" w:rsidP="00F544B4">
      <w:pPr>
        <w:rPr>
          <w:rFonts w:ascii="Arial" w:eastAsia="Calibri" w:hAnsi="Arial" w:cs="Arial"/>
          <w:sz w:val="24"/>
          <w:szCs w:val="24"/>
        </w:rPr>
      </w:pPr>
    </w:p>
    <w:p w14:paraId="4798939A" w14:textId="77777777" w:rsidR="003D6CFD" w:rsidRDefault="00710D1D" w:rsidP="003D6CFD">
      <w:pPr>
        <w:pStyle w:val="ListParagraph"/>
        <w:numPr>
          <w:ilvl w:val="0"/>
          <w:numId w:val="31"/>
        </w:numPr>
        <w:spacing w:after="0" w:line="240" w:lineRule="auto"/>
        <w:ind w:left="357" w:hanging="357"/>
        <w:rPr>
          <w:rFonts w:ascii="Arial" w:hAnsi="Arial" w:cs="Arial"/>
          <w:sz w:val="24"/>
          <w:szCs w:val="24"/>
        </w:rPr>
      </w:pPr>
      <w:r w:rsidRPr="003D6CFD">
        <w:rPr>
          <w:rFonts w:ascii="Arial" w:hAnsi="Arial" w:cs="Arial"/>
          <w:sz w:val="24"/>
          <w:szCs w:val="24"/>
        </w:rPr>
        <w:t xml:space="preserve">Level of uptake of learning programmes; pass rates; attrition rates on all programmes; </w:t>
      </w:r>
    </w:p>
    <w:p w14:paraId="62F08990" w14:textId="6FD488FF" w:rsidR="00710D1D" w:rsidRPr="003D6CFD" w:rsidRDefault="00710D1D" w:rsidP="003D6CFD">
      <w:pPr>
        <w:pStyle w:val="ListParagraph"/>
        <w:numPr>
          <w:ilvl w:val="0"/>
          <w:numId w:val="31"/>
        </w:numPr>
        <w:spacing w:after="0" w:line="240" w:lineRule="auto"/>
        <w:ind w:left="357" w:hanging="357"/>
        <w:rPr>
          <w:rFonts w:ascii="Arial" w:hAnsi="Arial" w:cs="Arial"/>
          <w:sz w:val="24"/>
          <w:szCs w:val="24"/>
        </w:rPr>
      </w:pPr>
      <w:r w:rsidRPr="003D6CFD">
        <w:rPr>
          <w:rFonts w:ascii="Arial" w:hAnsi="Arial" w:cs="Arial"/>
          <w:sz w:val="24"/>
          <w:szCs w:val="24"/>
        </w:rPr>
        <w:t>No of bursary students taking up social care roles in Wales evaluation of impact of learning programmes</w:t>
      </w:r>
    </w:p>
    <w:p w14:paraId="0FCC1B1E" w14:textId="77777777" w:rsidR="00710D1D" w:rsidRPr="003D6CFD" w:rsidRDefault="00710D1D" w:rsidP="003D6CFD">
      <w:pPr>
        <w:pStyle w:val="ListParagraph"/>
        <w:numPr>
          <w:ilvl w:val="0"/>
          <w:numId w:val="31"/>
        </w:numPr>
        <w:spacing w:after="0" w:line="240" w:lineRule="auto"/>
        <w:ind w:left="357" w:hanging="357"/>
        <w:rPr>
          <w:rFonts w:ascii="Arial" w:hAnsi="Arial" w:cs="Arial"/>
          <w:sz w:val="24"/>
          <w:szCs w:val="24"/>
        </w:rPr>
      </w:pPr>
      <w:r w:rsidRPr="003D6CFD">
        <w:rPr>
          <w:rFonts w:ascii="Arial" w:hAnsi="Arial" w:cs="Arial"/>
          <w:sz w:val="24"/>
          <w:szCs w:val="24"/>
        </w:rPr>
        <w:t xml:space="preserve">Supported 20 new qualifications ready for teaching by 2019; </w:t>
      </w:r>
    </w:p>
    <w:p w14:paraId="53585F50" w14:textId="77777777" w:rsidR="006E4122" w:rsidRDefault="006E4122" w:rsidP="00F544B4">
      <w:pPr>
        <w:rPr>
          <w:rFonts w:ascii="Arial" w:eastAsia="Calibri" w:hAnsi="Arial" w:cs="Arial"/>
          <w:sz w:val="24"/>
          <w:szCs w:val="24"/>
        </w:rPr>
      </w:pPr>
    </w:p>
    <w:p w14:paraId="623BB800" w14:textId="77777777" w:rsidR="006E4122" w:rsidRDefault="006E4122" w:rsidP="00F544B4">
      <w:pPr>
        <w:rPr>
          <w:rFonts w:ascii="Arial" w:eastAsia="Calibri" w:hAnsi="Arial" w:cs="Arial"/>
          <w:sz w:val="24"/>
          <w:szCs w:val="24"/>
        </w:rPr>
      </w:pPr>
    </w:p>
    <w:p w14:paraId="31E63361" w14:textId="454430D3" w:rsidR="00814FD5" w:rsidRPr="00814FD5" w:rsidRDefault="00814FD5" w:rsidP="00F544B4">
      <w:pPr>
        <w:rPr>
          <w:rFonts w:ascii="Arial" w:eastAsia="Calibri" w:hAnsi="Arial" w:cs="Arial"/>
          <w:b/>
          <w:sz w:val="24"/>
          <w:szCs w:val="24"/>
        </w:rPr>
      </w:pPr>
      <w:r>
        <w:rPr>
          <w:rFonts w:ascii="Arial" w:eastAsia="Calibri" w:hAnsi="Arial" w:cs="Arial"/>
          <w:b/>
          <w:sz w:val="24"/>
          <w:szCs w:val="24"/>
        </w:rPr>
        <w:t>8</w:t>
      </w:r>
      <w:r w:rsidRPr="00814FD5">
        <w:rPr>
          <w:rFonts w:ascii="Arial" w:eastAsia="Calibri" w:hAnsi="Arial" w:cs="Arial"/>
          <w:b/>
          <w:sz w:val="24"/>
          <w:szCs w:val="24"/>
        </w:rPr>
        <w:t>.</w:t>
      </w:r>
      <w:r w:rsidRPr="00814FD5">
        <w:rPr>
          <w:rFonts w:ascii="Arial" w:eastAsia="Calibri" w:hAnsi="Arial" w:cs="Arial"/>
          <w:b/>
          <w:sz w:val="24"/>
          <w:szCs w:val="24"/>
        </w:rPr>
        <w:tab/>
        <w:t>A long term approach to supporting the development of the workforce</w:t>
      </w:r>
    </w:p>
    <w:p w14:paraId="636FD3A1" w14:textId="77777777" w:rsidR="000C7FDF" w:rsidRDefault="000C7FDF" w:rsidP="00F544B4">
      <w:pPr>
        <w:rPr>
          <w:rFonts w:ascii="Arial" w:eastAsia="Calibri" w:hAnsi="Arial" w:cs="Arial"/>
          <w:sz w:val="24"/>
          <w:szCs w:val="24"/>
        </w:rPr>
      </w:pPr>
    </w:p>
    <w:p w14:paraId="7B2048F8" w14:textId="6FAD5130" w:rsidR="00F51EB3" w:rsidRDefault="00F51EB3" w:rsidP="00F544B4">
      <w:pPr>
        <w:ind w:right="432"/>
        <w:rPr>
          <w:rFonts w:ascii="Arial" w:hAnsi="Arial" w:cs="Arial"/>
          <w:sz w:val="24"/>
        </w:rPr>
      </w:pPr>
      <w:r>
        <w:rPr>
          <w:rFonts w:ascii="Arial" w:hAnsi="Arial" w:cs="Arial"/>
          <w:sz w:val="24"/>
        </w:rPr>
        <w:t>We will t</w:t>
      </w:r>
      <w:r w:rsidRPr="00635AAB">
        <w:rPr>
          <w:rFonts w:ascii="Arial" w:hAnsi="Arial" w:cs="Arial"/>
          <w:sz w:val="24"/>
        </w:rPr>
        <w:t>ake a leadership role</w:t>
      </w:r>
      <w:r>
        <w:rPr>
          <w:rFonts w:ascii="Arial" w:hAnsi="Arial" w:cs="Arial"/>
          <w:sz w:val="24"/>
        </w:rPr>
        <w:t>,</w:t>
      </w:r>
      <w:r w:rsidRPr="00635AAB">
        <w:rPr>
          <w:rFonts w:ascii="Arial" w:hAnsi="Arial" w:cs="Arial"/>
          <w:sz w:val="24"/>
        </w:rPr>
        <w:t xml:space="preserve"> alongside Welsh Government</w:t>
      </w:r>
      <w:r>
        <w:rPr>
          <w:rFonts w:ascii="Arial" w:hAnsi="Arial" w:cs="Arial"/>
          <w:sz w:val="24"/>
        </w:rPr>
        <w:t>,</w:t>
      </w:r>
      <w:r w:rsidRPr="00635AAB">
        <w:rPr>
          <w:rFonts w:ascii="Arial" w:hAnsi="Arial" w:cs="Arial"/>
          <w:sz w:val="24"/>
        </w:rPr>
        <w:t xml:space="preserve"> in supporting the development and implementation of the</w:t>
      </w:r>
      <w:r>
        <w:rPr>
          <w:rFonts w:ascii="Arial" w:hAnsi="Arial" w:cs="Arial"/>
          <w:sz w:val="24"/>
        </w:rPr>
        <w:t xml:space="preserve"> long-term workforce plan for childcare, p</w:t>
      </w:r>
      <w:r w:rsidRPr="00635AAB">
        <w:rPr>
          <w:rFonts w:ascii="Arial" w:hAnsi="Arial" w:cs="Arial"/>
          <w:sz w:val="24"/>
        </w:rPr>
        <w:t xml:space="preserve">lay and </w:t>
      </w:r>
      <w:r>
        <w:rPr>
          <w:rFonts w:ascii="Arial" w:hAnsi="Arial" w:cs="Arial"/>
          <w:sz w:val="24"/>
        </w:rPr>
        <w:t>early y</w:t>
      </w:r>
      <w:r w:rsidRPr="00635AAB">
        <w:rPr>
          <w:rFonts w:ascii="Arial" w:hAnsi="Arial" w:cs="Arial"/>
          <w:sz w:val="24"/>
        </w:rPr>
        <w:t>ears</w:t>
      </w:r>
      <w:r>
        <w:rPr>
          <w:rFonts w:ascii="Arial" w:hAnsi="Arial" w:cs="Arial"/>
          <w:sz w:val="24"/>
        </w:rPr>
        <w:t>.</w:t>
      </w:r>
    </w:p>
    <w:p w14:paraId="35FB6B11" w14:textId="77777777" w:rsidR="000C7FDF" w:rsidRDefault="000C7FDF" w:rsidP="00F544B4">
      <w:pPr>
        <w:rPr>
          <w:rFonts w:ascii="Arial" w:eastAsia="Calibri" w:hAnsi="Arial" w:cs="Arial"/>
          <w:b/>
          <w:sz w:val="24"/>
          <w:szCs w:val="24"/>
        </w:rPr>
      </w:pPr>
    </w:p>
    <w:p w14:paraId="7B31C904" w14:textId="77777777" w:rsidR="003D6CFD" w:rsidRPr="006E4122" w:rsidRDefault="003D6CFD" w:rsidP="003D6CFD">
      <w:pPr>
        <w:rPr>
          <w:rFonts w:ascii="Arial" w:eastAsia="Calibri" w:hAnsi="Arial" w:cs="Arial"/>
          <w:b/>
          <w:sz w:val="24"/>
          <w:szCs w:val="24"/>
        </w:rPr>
      </w:pPr>
      <w:r w:rsidRPr="006E4122">
        <w:rPr>
          <w:rFonts w:ascii="Arial" w:eastAsia="Calibri" w:hAnsi="Arial" w:cs="Arial"/>
          <w:b/>
          <w:sz w:val="24"/>
          <w:szCs w:val="24"/>
        </w:rPr>
        <w:t>In 2018 – 2019 we will:</w:t>
      </w:r>
    </w:p>
    <w:p w14:paraId="2250B642" w14:textId="77777777" w:rsidR="00814FD5" w:rsidRDefault="00814FD5" w:rsidP="00F544B4">
      <w:pPr>
        <w:rPr>
          <w:rFonts w:ascii="Arial" w:eastAsia="Calibri" w:hAnsi="Arial" w:cs="Arial"/>
          <w:b/>
          <w:sz w:val="24"/>
          <w:szCs w:val="24"/>
        </w:rPr>
      </w:pPr>
    </w:p>
    <w:p w14:paraId="2623D02E" w14:textId="2616391B" w:rsidR="00211A5B" w:rsidRPr="00814FD5" w:rsidRDefault="00814FD5" w:rsidP="00F544B4">
      <w:pPr>
        <w:pStyle w:val="ListParagraph"/>
        <w:numPr>
          <w:ilvl w:val="0"/>
          <w:numId w:val="22"/>
        </w:numPr>
        <w:spacing w:after="0" w:line="240" w:lineRule="auto"/>
        <w:rPr>
          <w:rFonts w:ascii="Arial" w:eastAsia="Calibri" w:hAnsi="Arial" w:cs="Arial"/>
          <w:sz w:val="24"/>
          <w:szCs w:val="24"/>
        </w:rPr>
      </w:pPr>
      <w:r w:rsidRPr="00814FD5">
        <w:rPr>
          <w:rFonts w:ascii="Arial" w:eastAsia="Calibri" w:hAnsi="Arial" w:cs="Arial"/>
          <w:sz w:val="24"/>
          <w:szCs w:val="24"/>
        </w:rPr>
        <w:t>Develop workforce plans to meet future needs through the development of a workforce strategy</w:t>
      </w:r>
    </w:p>
    <w:p w14:paraId="2D557279" w14:textId="4692D567" w:rsidR="000C7FDF" w:rsidRDefault="000C7FDF" w:rsidP="00F544B4">
      <w:pPr>
        <w:rPr>
          <w:rFonts w:ascii="Arial" w:eastAsia="Calibri" w:hAnsi="Arial" w:cs="Arial"/>
          <w:sz w:val="24"/>
          <w:szCs w:val="24"/>
        </w:rPr>
      </w:pPr>
    </w:p>
    <w:p w14:paraId="0223551A" w14:textId="77777777" w:rsidR="003D6CFD" w:rsidRPr="00F544B4" w:rsidRDefault="003D6CFD" w:rsidP="003D6CFD">
      <w:pPr>
        <w:rPr>
          <w:rFonts w:ascii="Arial" w:eastAsia="Calibri" w:hAnsi="Arial" w:cs="Arial"/>
          <w:b/>
          <w:sz w:val="24"/>
          <w:szCs w:val="24"/>
        </w:rPr>
      </w:pPr>
      <w:r w:rsidRPr="00F544B4">
        <w:rPr>
          <w:rFonts w:ascii="Arial" w:eastAsia="Calibri" w:hAnsi="Arial" w:cs="Arial"/>
          <w:b/>
          <w:sz w:val="24"/>
          <w:szCs w:val="24"/>
        </w:rPr>
        <w:t>How will we measure our work?</w:t>
      </w:r>
    </w:p>
    <w:p w14:paraId="0A11A9E3" w14:textId="7C1A12DA" w:rsidR="003D6CFD" w:rsidRDefault="003D6CFD" w:rsidP="00F544B4">
      <w:pPr>
        <w:rPr>
          <w:rFonts w:ascii="Arial" w:eastAsia="Calibri" w:hAnsi="Arial" w:cs="Arial"/>
          <w:sz w:val="24"/>
          <w:szCs w:val="24"/>
        </w:rPr>
      </w:pPr>
    </w:p>
    <w:p w14:paraId="43780FA5" w14:textId="77777777" w:rsidR="003D6CFD" w:rsidRPr="003D6CFD" w:rsidRDefault="003D6CFD" w:rsidP="003D6CFD">
      <w:pPr>
        <w:pStyle w:val="ListParagraph"/>
        <w:numPr>
          <w:ilvl w:val="0"/>
          <w:numId w:val="22"/>
        </w:numPr>
        <w:spacing w:after="0" w:line="240" w:lineRule="auto"/>
        <w:ind w:left="357" w:hanging="357"/>
        <w:rPr>
          <w:rFonts w:ascii="Arial" w:hAnsi="Arial" w:cs="Arial"/>
          <w:sz w:val="24"/>
          <w:szCs w:val="24"/>
        </w:rPr>
      </w:pPr>
      <w:r w:rsidRPr="003D6CFD">
        <w:rPr>
          <w:rFonts w:ascii="Arial" w:hAnsi="Arial" w:cs="Arial"/>
          <w:sz w:val="24"/>
          <w:szCs w:val="24"/>
        </w:rPr>
        <w:t>100% of SCWWDP resources delivered in accordance with plan</w:t>
      </w:r>
    </w:p>
    <w:p w14:paraId="5605FA57" w14:textId="77777777" w:rsidR="003D6CFD" w:rsidRPr="003D6CFD" w:rsidRDefault="003D6CFD" w:rsidP="003D6CFD">
      <w:pPr>
        <w:pStyle w:val="ListParagraph"/>
        <w:numPr>
          <w:ilvl w:val="0"/>
          <w:numId w:val="22"/>
        </w:numPr>
        <w:spacing w:after="0" w:line="240" w:lineRule="auto"/>
        <w:ind w:left="357" w:hanging="357"/>
        <w:rPr>
          <w:rFonts w:ascii="Arial" w:hAnsi="Arial" w:cs="Arial"/>
          <w:sz w:val="24"/>
          <w:szCs w:val="24"/>
        </w:rPr>
      </w:pPr>
      <w:r w:rsidRPr="003D6CFD">
        <w:rPr>
          <w:rFonts w:ascii="Arial" w:hAnsi="Arial" w:cs="Arial"/>
          <w:sz w:val="24"/>
          <w:szCs w:val="24"/>
        </w:rPr>
        <w:t>Feedback on forums – systematic approach to evaluation</w:t>
      </w:r>
    </w:p>
    <w:p w14:paraId="3E61BEBC" w14:textId="77777777" w:rsidR="003D6CFD" w:rsidRPr="003D6CFD" w:rsidRDefault="003D6CFD" w:rsidP="003D6CFD">
      <w:pPr>
        <w:pStyle w:val="ListParagraph"/>
        <w:numPr>
          <w:ilvl w:val="0"/>
          <w:numId w:val="22"/>
        </w:numPr>
        <w:spacing w:after="0" w:line="240" w:lineRule="auto"/>
        <w:ind w:left="357" w:hanging="357"/>
        <w:rPr>
          <w:rFonts w:ascii="Arial" w:hAnsi="Arial" w:cs="Arial"/>
          <w:sz w:val="24"/>
          <w:szCs w:val="24"/>
        </w:rPr>
      </w:pPr>
      <w:r w:rsidRPr="003D6CFD">
        <w:rPr>
          <w:rFonts w:ascii="Arial" w:hAnsi="Arial" w:cs="Arial"/>
          <w:sz w:val="24"/>
          <w:szCs w:val="24"/>
        </w:rPr>
        <w:t>Number of good practice events and 80% positive impact on practice</w:t>
      </w:r>
    </w:p>
    <w:p w14:paraId="77AA77D2" w14:textId="77777777" w:rsidR="003D6CFD" w:rsidRPr="003D6CFD" w:rsidRDefault="003D6CFD" w:rsidP="003D6CFD">
      <w:pPr>
        <w:pStyle w:val="ListParagraph"/>
        <w:numPr>
          <w:ilvl w:val="0"/>
          <w:numId w:val="22"/>
        </w:numPr>
        <w:spacing w:after="0" w:line="240" w:lineRule="auto"/>
        <w:ind w:left="357" w:hanging="357"/>
        <w:rPr>
          <w:rFonts w:ascii="Arial" w:hAnsi="Arial" w:cs="Arial"/>
          <w:sz w:val="24"/>
          <w:szCs w:val="24"/>
        </w:rPr>
      </w:pPr>
      <w:r w:rsidRPr="003D6CFD">
        <w:rPr>
          <w:rFonts w:ascii="Arial" w:hAnsi="Arial" w:cs="Arial"/>
          <w:sz w:val="24"/>
          <w:szCs w:val="24"/>
        </w:rPr>
        <w:t xml:space="preserve">Feedback on effectiveness of forums / stakeholder events </w:t>
      </w:r>
    </w:p>
    <w:p w14:paraId="0F523972" w14:textId="488B8F25" w:rsidR="003D6CFD" w:rsidRPr="00B15B72" w:rsidRDefault="003D6CFD" w:rsidP="00F544B4">
      <w:pPr>
        <w:pStyle w:val="ListParagraph"/>
        <w:numPr>
          <w:ilvl w:val="0"/>
          <w:numId w:val="22"/>
        </w:numPr>
        <w:spacing w:after="0" w:line="240" w:lineRule="auto"/>
        <w:ind w:left="357" w:hanging="357"/>
        <w:rPr>
          <w:rFonts w:ascii="Arial" w:eastAsia="Calibri" w:hAnsi="Arial" w:cs="Arial"/>
          <w:sz w:val="24"/>
          <w:szCs w:val="24"/>
        </w:rPr>
      </w:pPr>
      <w:r w:rsidRPr="00B15B72">
        <w:rPr>
          <w:rFonts w:ascii="Arial" w:hAnsi="Arial" w:cs="Arial"/>
          <w:sz w:val="24"/>
          <w:szCs w:val="24"/>
        </w:rPr>
        <w:t xml:space="preserve">All Wales workforce strategy in place </w:t>
      </w:r>
    </w:p>
    <w:p w14:paraId="67108CA8" w14:textId="77777777" w:rsidR="00F51EB3" w:rsidRDefault="00F51EB3" w:rsidP="00F544B4">
      <w:pPr>
        <w:rPr>
          <w:rFonts w:ascii="Arial" w:eastAsia="Calibri" w:hAnsi="Arial" w:cs="Arial"/>
          <w:sz w:val="24"/>
          <w:szCs w:val="24"/>
        </w:rPr>
      </w:pPr>
    </w:p>
    <w:p w14:paraId="250CF72B" w14:textId="77777777" w:rsidR="00AE2B76" w:rsidRDefault="00AE2B76" w:rsidP="00F544B4">
      <w:pPr>
        <w:rPr>
          <w:rFonts w:ascii="Arial" w:eastAsia="Calibri" w:hAnsi="Arial" w:cs="Arial"/>
          <w:sz w:val="24"/>
          <w:szCs w:val="24"/>
        </w:rPr>
      </w:pPr>
    </w:p>
    <w:p w14:paraId="287A225A" w14:textId="77777777" w:rsidR="001F1FAB" w:rsidRDefault="001F1FAB" w:rsidP="00A87E59">
      <w:pPr>
        <w:rPr>
          <w:rFonts w:ascii="Arial" w:hAnsi="Arial" w:cs="Arial"/>
          <w:color w:val="257D86"/>
          <w:sz w:val="56"/>
          <w:szCs w:val="56"/>
        </w:rPr>
      </w:pPr>
    </w:p>
    <w:p w14:paraId="708496E8" w14:textId="77777777" w:rsidR="001F1FAB" w:rsidRDefault="001F1FAB" w:rsidP="00A87E59">
      <w:pPr>
        <w:rPr>
          <w:rFonts w:ascii="Arial" w:hAnsi="Arial" w:cs="Arial"/>
          <w:color w:val="257D86"/>
          <w:sz w:val="56"/>
          <w:szCs w:val="56"/>
        </w:rPr>
      </w:pPr>
    </w:p>
    <w:p w14:paraId="04DA607D" w14:textId="32D5EE32" w:rsidR="00A87E59" w:rsidRPr="000E3726" w:rsidRDefault="00A87E59" w:rsidP="00A87E59">
      <w:pPr>
        <w:rPr>
          <w:rFonts w:ascii="Arial" w:hAnsi="Arial" w:cs="Arial"/>
          <w:color w:val="257D86"/>
          <w:sz w:val="56"/>
          <w:szCs w:val="56"/>
        </w:rPr>
      </w:pPr>
      <w:r>
        <w:rPr>
          <w:rFonts w:ascii="Arial" w:hAnsi="Arial" w:cs="Arial"/>
          <w:color w:val="257D86"/>
          <w:sz w:val="56"/>
          <w:szCs w:val="56"/>
        </w:rPr>
        <w:lastRenderedPageBreak/>
        <w:t>Our Values</w:t>
      </w:r>
    </w:p>
    <w:p w14:paraId="6BE17646" w14:textId="77777777" w:rsidR="00DC4B5F" w:rsidRDefault="00DC4B5F" w:rsidP="00F544B4">
      <w:pPr>
        <w:rPr>
          <w:rFonts w:ascii="Arial" w:hAnsi="Arial" w:cs="Arial"/>
          <w:sz w:val="24"/>
          <w:szCs w:val="24"/>
        </w:rPr>
      </w:pPr>
    </w:p>
    <w:p w14:paraId="2B2DE4CF" w14:textId="6D18CF9C" w:rsidR="00DC4B5F" w:rsidRPr="00510EBC" w:rsidRDefault="00DC4B5F" w:rsidP="00F544B4">
      <w:pPr>
        <w:rPr>
          <w:rFonts w:ascii="Arial" w:hAnsi="Arial" w:cs="Arial"/>
          <w:sz w:val="24"/>
          <w:szCs w:val="24"/>
        </w:rPr>
      </w:pPr>
      <w:r w:rsidRPr="00510EBC">
        <w:rPr>
          <w:rFonts w:ascii="Arial" w:hAnsi="Arial" w:cs="Arial"/>
          <w:sz w:val="24"/>
          <w:szCs w:val="24"/>
        </w:rPr>
        <w:t xml:space="preserve">It is important that, as a public leadership organisation, we demonstrate our values in the way we work with people to realise our vision. </w:t>
      </w:r>
    </w:p>
    <w:p w14:paraId="1AAFA03C" w14:textId="77777777" w:rsidR="00DC4B5F" w:rsidRDefault="00DC4B5F" w:rsidP="00F544B4">
      <w:pPr>
        <w:rPr>
          <w:rFonts w:ascii="Arial" w:hAnsi="Arial" w:cs="Arial"/>
          <w:color w:val="595959" w:themeColor="text1" w:themeTint="A6"/>
          <w:sz w:val="24"/>
          <w:szCs w:val="24"/>
        </w:rPr>
      </w:pPr>
    </w:p>
    <w:p w14:paraId="0C1F6629" w14:textId="77777777" w:rsidR="00DC4B5F" w:rsidRDefault="00DC4B5F" w:rsidP="00F544B4">
      <w:pPr>
        <w:pStyle w:val="NormalWeb"/>
        <w:rPr>
          <w:rFonts w:ascii="Arial" w:hAnsi="Arial"/>
          <w:bCs/>
          <w:kern w:val="24"/>
        </w:rPr>
      </w:pPr>
      <w:r w:rsidRPr="00584076">
        <w:rPr>
          <w:rFonts w:ascii="Arial" w:hAnsi="Arial"/>
          <w:b/>
          <w:bCs/>
          <w:kern w:val="24"/>
        </w:rPr>
        <w:t xml:space="preserve">Respect everyone: </w:t>
      </w:r>
      <w:r w:rsidRPr="00584076">
        <w:rPr>
          <w:rFonts w:ascii="Arial" w:hAnsi="Arial"/>
          <w:bCs/>
          <w:kern w:val="24"/>
        </w:rPr>
        <w:t>we see people as individuals and treat everyone with dignity and respect</w:t>
      </w:r>
    </w:p>
    <w:p w14:paraId="2B9EDD4E" w14:textId="77777777" w:rsidR="00DC4B5F" w:rsidRDefault="00DC4B5F" w:rsidP="00F544B4">
      <w:pPr>
        <w:pStyle w:val="NormalWeb"/>
        <w:rPr>
          <w:rFonts w:ascii="Arial" w:hAnsi="Arial"/>
          <w:bCs/>
          <w:kern w:val="24"/>
        </w:rPr>
      </w:pPr>
      <w:r w:rsidRPr="00584076">
        <w:rPr>
          <w:rFonts w:ascii="Arial" w:hAnsi="Arial"/>
          <w:b/>
          <w:bCs/>
          <w:kern w:val="24"/>
        </w:rPr>
        <w:t xml:space="preserve">Professional approach: </w:t>
      </w:r>
      <w:r w:rsidRPr="00584076">
        <w:rPr>
          <w:rFonts w:ascii="Arial" w:hAnsi="Arial"/>
          <w:bCs/>
          <w:kern w:val="24"/>
        </w:rPr>
        <w:t>we act responsibly and in the right way, holding each other to account</w:t>
      </w:r>
    </w:p>
    <w:p w14:paraId="089CCBD6" w14:textId="77777777" w:rsidR="00DC4B5F" w:rsidRPr="00584076" w:rsidRDefault="00DC4B5F" w:rsidP="00F544B4">
      <w:pPr>
        <w:pStyle w:val="NormalWeb"/>
        <w:rPr>
          <w:rFonts w:ascii="Arial" w:hAnsi="Arial"/>
          <w:b/>
          <w:bCs/>
          <w:kern w:val="24"/>
        </w:rPr>
      </w:pPr>
      <w:r w:rsidRPr="00584076">
        <w:rPr>
          <w:rFonts w:ascii="Arial" w:hAnsi="Arial"/>
          <w:b/>
          <w:bCs/>
          <w:kern w:val="24"/>
        </w:rPr>
        <w:t xml:space="preserve">Always learning: </w:t>
      </w:r>
      <w:r w:rsidRPr="00584076">
        <w:rPr>
          <w:rFonts w:ascii="Arial" w:hAnsi="Arial"/>
          <w:bCs/>
          <w:kern w:val="24"/>
        </w:rPr>
        <w:t>we believe in improving ourselves and supporting others to be the best that they can be</w:t>
      </w:r>
    </w:p>
    <w:p w14:paraId="024483B3" w14:textId="77777777" w:rsidR="00DC4B5F" w:rsidRDefault="00DC4B5F" w:rsidP="00F544B4">
      <w:pPr>
        <w:pStyle w:val="NormalWeb"/>
        <w:rPr>
          <w:rFonts w:ascii="Arial" w:hAnsi="Arial"/>
          <w:bCs/>
          <w:kern w:val="24"/>
        </w:rPr>
      </w:pPr>
      <w:r w:rsidRPr="00584076">
        <w:rPr>
          <w:rFonts w:ascii="Arial" w:hAnsi="Arial"/>
          <w:b/>
          <w:bCs/>
          <w:kern w:val="24"/>
        </w:rPr>
        <w:t xml:space="preserve">Involve people: </w:t>
      </w:r>
      <w:r w:rsidRPr="00584076">
        <w:rPr>
          <w:rFonts w:ascii="Arial" w:hAnsi="Arial"/>
          <w:bCs/>
          <w:kern w:val="24"/>
        </w:rPr>
        <w:t>we encourage and enable everyone to work together</w:t>
      </w:r>
    </w:p>
    <w:p w14:paraId="43FC4991" w14:textId="77777777" w:rsidR="008501F6" w:rsidRDefault="008501F6" w:rsidP="00F544B4">
      <w:pPr>
        <w:pStyle w:val="NormalWeb"/>
        <w:rPr>
          <w:rFonts w:ascii="Arial" w:hAnsi="Arial"/>
          <w:bCs/>
          <w:kern w:val="24"/>
        </w:rPr>
      </w:pPr>
    </w:p>
    <w:p w14:paraId="409F26A1" w14:textId="77777777" w:rsidR="008501F6" w:rsidRPr="00584076" w:rsidRDefault="008501F6" w:rsidP="00F544B4">
      <w:pPr>
        <w:pStyle w:val="NormalWeb"/>
        <w:rPr>
          <w:rFonts w:ascii="Arial" w:hAnsi="Arial"/>
          <w:b/>
          <w:bCs/>
          <w:kern w:val="24"/>
        </w:rPr>
      </w:pPr>
    </w:p>
    <w:p w14:paraId="541FB341" w14:textId="03351D8D" w:rsidR="00A87E59" w:rsidRPr="000E3726" w:rsidRDefault="00A87E59" w:rsidP="00A87E59">
      <w:pPr>
        <w:rPr>
          <w:rFonts w:ascii="Arial" w:hAnsi="Arial" w:cs="Arial"/>
          <w:color w:val="257D86"/>
          <w:sz w:val="56"/>
          <w:szCs w:val="56"/>
        </w:rPr>
      </w:pPr>
      <w:r>
        <w:rPr>
          <w:rFonts w:ascii="Arial" w:hAnsi="Arial" w:cs="Arial"/>
          <w:color w:val="257D86"/>
          <w:sz w:val="56"/>
          <w:szCs w:val="56"/>
        </w:rPr>
        <w:t>How we work</w:t>
      </w:r>
      <w:r w:rsidRPr="000E3726">
        <w:rPr>
          <w:rFonts w:ascii="Arial" w:hAnsi="Arial" w:cs="Arial"/>
          <w:color w:val="257D86"/>
          <w:sz w:val="56"/>
          <w:szCs w:val="56"/>
        </w:rPr>
        <w:t xml:space="preserve"> </w:t>
      </w:r>
    </w:p>
    <w:p w14:paraId="2D188026" w14:textId="77777777" w:rsidR="00DC4B5F" w:rsidRDefault="00DC4B5F" w:rsidP="00F544B4">
      <w:pPr>
        <w:rPr>
          <w:rFonts w:ascii="Arial" w:eastAsia="Calibri" w:hAnsi="Arial" w:cs="Arial"/>
          <w:b/>
          <w:sz w:val="24"/>
          <w:szCs w:val="24"/>
        </w:rPr>
      </w:pPr>
    </w:p>
    <w:p w14:paraId="5B75589F" w14:textId="77777777" w:rsidR="00DC4B5F" w:rsidRPr="00510EBC" w:rsidRDefault="00DC4B5F" w:rsidP="00F544B4">
      <w:pPr>
        <w:rPr>
          <w:rFonts w:ascii="Arial" w:hAnsi="Arial" w:cs="Arial"/>
          <w:sz w:val="24"/>
          <w:szCs w:val="24"/>
        </w:rPr>
      </w:pPr>
      <w:r w:rsidRPr="00510EBC">
        <w:rPr>
          <w:rFonts w:ascii="Arial" w:hAnsi="Arial" w:cs="Arial"/>
          <w:sz w:val="24"/>
          <w:szCs w:val="24"/>
        </w:rPr>
        <w:t>We recognise</w:t>
      </w:r>
      <w:r w:rsidRPr="00510EBC">
        <w:rPr>
          <w:rFonts w:ascii="Arial" w:hAnsi="Arial" w:cs="Arial"/>
          <w:b/>
          <w:sz w:val="24"/>
          <w:szCs w:val="24"/>
        </w:rPr>
        <w:t xml:space="preserve"> </w:t>
      </w:r>
      <w:r w:rsidRPr="00510EBC">
        <w:rPr>
          <w:rFonts w:ascii="Arial" w:hAnsi="Arial" w:cs="Arial"/>
          <w:sz w:val="24"/>
          <w:szCs w:val="24"/>
        </w:rPr>
        <w:t>and value diversity and will work in line with our duties as set out in the Equality Act 2010. To make sure we do this well</w:t>
      </w:r>
      <w:r>
        <w:rPr>
          <w:rFonts w:ascii="Arial" w:hAnsi="Arial" w:cs="Arial"/>
          <w:sz w:val="24"/>
          <w:szCs w:val="24"/>
        </w:rPr>
        <w:t>,</w:t>
      </w:r>
      <w:r w:rsidRPr="00510EBC">
        <w:rPr>
          <w:rFonts w:ascii="Arial" w:hAnsi="Arial" w:cs="Arial"/>
          <w:sz w:val="24"/>
          <w:szCs w:val="24"/>
        </w:rPr>
        <w:t xml:space="preserve"> we will be consulting on our strategic equalities plan.</w:t>
      </w:r>
    </w:p>
    <w:p w14:paraId="3FD5A620" w14:textId="77777777" w:rsidR="00DC4B5F" w:rsidRPr="00510EBC" w:rsidRDefault="00DC4B5F" w:rsidP="00F544B4">
      <w:pPr>
        <w:rPr>
          <w:rFonts w:ascii="Arial" w:hAnsi="Arial" w:cs="Arial"/>
          <w:sz w:val="24"/>
          <w:szCs w:val="24"/>
        </w:rPr>
      </w:pPr>
    </w:p>
    <w:p w14:paraId="0252F5B7" w14:textId="77777777" w:rsidR="00DC4B5F" w:rsidRPr="00510EBC" w:rsidRDefault="00DC4B5F" w:rsidP="00F544B4">
      <w:pPr>
        <w:rPr>
          <w:rFonts w:ascii="Arial" w:hAnsi="Arial" w:cs="Arial"/>
          <w:sz w:val="24"/>
          <w:szCs w:val="24"/>
        </w:rPr>
      </w:pPr>
      <w:r w:rsidRPr="00510EBC">
        <w:rPr>
          <w:rFonts w:ascii="Arial" w:hAnsi="Arial" w:cs="Arial"/>
          <w:sz w:val="24"/>
          <w:szCs w:val="24"/>
        </w:rPr>
        <w:t xml:space="preserve">If we are to achieve our vision, clear, good-quality information about professional standards, research and service models must be easily accessible to the workforce, stakeholders and the public. In a rapidly changing environment we will use our leadership role to help make this happen. Digital channels provide opportunities to share information and training programmes more widely, efficiently and effectively. We will be expanding and improving the ways in which we communicate and engage with the public and the workforce. We will embrace a ‘digital first’ approach to continually evolve and improve our reach. Where digital channels are not appropriate, we will use a range of methods to communicate. </w:t>
      </w:r>
    </w:p>
    <w:p w14:paraId="43A92A06" w14:textId="77777777" w:rsidR="00DC4B5F" w:rsidRPr="00510EBC" w:rsidRDefault="00DC4B5F" w:rsidP="00F544B4">
      <w:pPr>
        <w:rPr>
          <w:rFonts w:ascii="Arial" w:hAnsi="Arial" w:cs="Arial"/>
          <w:sz w:val="24"/>
          <w:szCs w:val="24"/>
        </w:rPr>
      </w:pPr>
    </w:p>
    <w:p w14:paraId="4BBDF907" w14:textId="77777777" w:rsidR="00DC4B5F" w:rsidRPr="00510EBC" w:rsidRDefault="00DC4B5F" w:rsidP="00F544B4">
      <w:pPr>
        <w:rPr>
          <w:rFonts w:ascii="Arial" w:hAnsi="Arial" w:cs="Arial"/>
          <w:sz w:val="24"/>
          <w:szCs w:val="24"/>
        </w:rPr>
      </w:pPr>
      <w:r w:rsidRPr="00510EBC">
        <w:rPr>
          <w:rFonts w:ascii="Arial" w:hAnsi="Arial" w:cs="Arial"/>
          <w:sz w:val="24"/>
          <w:szCs w:val="24"/>
        </w:rPr>
        <w:t xml:space="preserve">We will champion the importance of language need for people who use care and support, and their families and carers. We have a leadership role in supporting the Welsh Government’s ‘More than just words – strategic framework for Welsh language services in health, social services and social care’. As a public service employer, we will make sure we are a bilingual organisation that complies with Welsh language standards and actively offers Welsh language services to </w:t>
      </w:r>
      <w:r>
        <w:rPr>
          <w:rFonts w:ascii="Arial" w:hAnsi="Arial" w:cs="Arial"/>
          <w:sz w:val="24"/>
          <w:szCs w:val="24"/>
        </w:rPr>
        <w:t>people.</w:t>
      </w:r>
      <w:r w:rsidRPr="00510EBC">
        <w:rPr>
          <w:rFonts w:ascii="Arial" w:hAnsi="Arial" w:cs="Arial"/>
          <w:sz w:val="24"/>
          <w:szCs w:val="24"/>
        </w:rPr>
        <w:t xml:space="preserve"> We will provide an environment that promotes Welsh language use, and nurtures staff to learn Welsh and improve their bilingual skills, so that Welsh is used every day.  </w:t>
      </w:r>
    </w:p>
    <w:p w14:paraId="5036F3CF" w14:textId="77777777" w:rsidR="000C7FDF" w:rsidRPr="00DB3A4D" w:rsidRDefault="000C7FDF" w:rsidP="00F544B4">
      <w:pPr>
        <w:rPr>
          <w:rFonts w:ascii="Arial" w:eastAsia="Calibri" w:hAnsi="Arial" w:cs="Arial"/>
          <w:sz w:val="24"/>
          <w:szCs w:val="24"/>
        </w:rPr>
      </w:pPr>
    </w:p>
    <w:p w14:paraId="654C5327" w14:textId="77777777" w:rsidR="003D6CFD" w:rsidRDefault="003D6CFD" w:rsidP="00F544B4">
      <w:pPr>
        <w:rPr>
          <w:rFonts w:ascii="Arial" w:hAnsi="Arial" w:cs="Arial"/>
          <w:color w:val="FF0000"/>
          <w:sz w:val="24"/>
          <w:szCs w:val="24"/>
        </w:rPr>
      </w:pPr>
    </w:p>
    <w:p w14:paraId="299E35AC" w14:textId="77777777" w:rsidR="001F1FAB" w:rsidRDefault="001F1FAB" w:rsidP="00FA4A9D">
      <w:pPr>
        <w:rPr>
          <w:rFonts w:ascii="Arial" w:hAnsi="Arial" w:cs="Arial"/>
          <w:color w:val="257D86"/>
          <w:sz w:val="56"/>
          <w:szCs w:val="56"/>
        </w:rPr>
      </w:pPr>
    </w:p>
    <w:p w14:paraId="357DD6D6" w14:textId="77777777" w:rsidR="001F1FAB" w:rsidRDefault="001F1FAB" w:rsidP="00FA4A9D">
      <w:pPr>
        <w:rPr>
          <w:rFonts w:ascii="Arial" w:hAnsi="Arial" w:cs="Arial"/>
          <w:color w:val="257D86"/>
          <w:sz w:val="56"/>
          <w:szCs w:val="56"/>
        </w:rPr>
      </w:pPr>
    </w:p>
    <w:p w14:paraId="37A790EE" w14:textId="77777777" w:rsidR="001F1FAB" w:rsidRDefault="001F1FAB" w:rsidP="00FA4A9D">
      <w:pPr>
        <w:rPr>
          <w:rFonts w:ascii="Arial" w:hAnsi="Arial" w:cs="Arial"/>
          <w:color w:val="257D86"/>
          <w:sz w:val="56"/>
          <w:szCs w:val="56"/>
        </w:rPr>
      </w:pPr>
    </w:p>
    <w:p w14:paraId="326CF46C" w14:textId="77777777" w:rsidR="00FA4A9D" w:rsidRPr="000E3726" w:rsidRDefault="00FA4A9D" w:rsidP="00FA4A9D">
      <w:pPr>
        <w:rPr>
          <w:rFonts w:ascii="Arial" w:hAnsi="Arial" w:cs="Arial"/>
          <w:color w:val="257D86"/>
          <w:sz w:val="56"/>
          <w:szCs w:val="56"/>
        </w:rPr>
      </w:pPr>
      <w:r w:rsidRPr="000E3726">
        <w:rPr>
          <w:rFonts w:ascii="Arial" w:hAnsi="Arial" w:cs="Arial"/>
          <w:color w:val="257D86"/>
          <w:sz w:val="56"/>
          <w:szCs w:val="56"/>
        </w:rPr>
        <w:lastRenderedPageBreak/>
        <w:t xml:space="preserve">Corporate governance </w:t>
      </w:r>
    </w:p>
    <w:p w14:paraId="18E9A1FD" w14:textId="77777777" w:rsidR="00FA4A9D" w:rsidRDefault="00FA4A9D" w:rsidP="00FA4A9D">
      <w:pPr>
        <w:rPr>
          <w:rFonts w:ascii="Arial" w:hAnsi="Arial" w:cs="Arial"/>
          <w:sz w:val="24"/>
          <w:szCs w:val="24"/>
        </w:rPr>
      </w:pPr>
    </w:p>
    <w:p w14:paraId="55F816B7" w14:textId="77777777" w:rsidR="00FA4A9D" w:rsidRPr="008940D2" w:rsidRDefault="00FA4A9D" w:rsidP="00FA4A9D">
      <w:pPr>
        <w:autoSpaceDE w:val="0"/>
        <w:autoSpaceDN w:val="0"/>
        <w:adjustRightInd w:val="0"/>
        <w:jc w:val="center"/>
        <w:rPr>
          <w:rFonts w:ascii="Arial" w:hAnsi="Arial" w:cs="Arial"/>
          <w:sz w:val="24"/>
          <w:szCs w:val="24"/>
        </w:rPr>
      </w:pPr>
      <w:r w:rsidRPr="008940D2">
        <w:rPr>
          <w:rFonts w:ascii="Arial" w:hAnsi="Arial" w:cs="Arial"/>
          <w:sz w:val="24"/>
          <w:szCs w:val="24"/>
        </w:rPr>
        <w:t>“Governance comprises the arrangements put in place to ensure that the intended outcomes for stakeholders are defined and achieved”</w:t>
      </w:r>
      <w:r w:rsidRPr="008940D2">
        <w:rPr>
          <w:rStyle w:val="FootnoteReference"/>
          <w:rFonts w:ascii="Arial" w:hAnsi="Arial" w:cs="Arial"/>
          <w:sz w:val="24"/>
          <w:szCs w:val="24"/>
        </w:rPr>
        <w:footnoteReference w:id="1"/>
      </w:r>
    </w:p>
    <w:p w14:paraId="298C3FFA" w14:textId="77777777" w:rsidR="00FA4A9D" w:rsidRPr="008940D2" w:rsidRDefault="00FA4A9D" w:rsidP="00FA4A9D">
      <w:pPr>
        <w:rPr>
          <w:rFonts w:ascii="Arial" w:hAnsi="Arial" w:cs="Arial"/>
          <w:sz w:val="24"/>
          <w:szCs w:val="24"/>
        </w:rPr>
      </w:pPr>
    </w:p>
    <w:p w14:paraId="047F16F7" w14:textId="409E0BCD" w:rsidR="00FA4A9D" w:rsidRPr="008940D2" w:rsidRDefault="00FA4A9D" w:rsidP="00FA4A9D">
      <w:pPr>
        <w:rPr>
          <w:rFonts w:ascii="Arial" w:hAnsi="Arial" w:cs="Arial"/>
          <w:sz w:val="24"/>
          <w:szCs w:val="24"/>
        </w:rPr>
      </w:pPr>
      <w:r w:rsidRPr="008940D2">
        <w:rPr>
          <w:rFonts w:ascii="Arial" w:hAnsi="Arial" w:cs="Arial"/>
          <w:sz w:val="24"/>
          <w:szCs w:val="24"/>
        </w:rPr>
        <w:t>We have a Board of Members which comprises of people from interests across the social care and wider Welsh population. Members are appointed by the Minster of Social Services and Public Health. A</w:t>
      </w:r>
      <w:r w:rsidR="00C23559" w:rsidRPr="008940D2">
        <w:rPr>
          <w:rFonts w:ascii="Arial" w:hAnsi="Arial" w:cs="Arial"/>
          <w:sz w:val="24"/>
          <w:szCs w:val="24"/>
        </w:rPr>
        <w:t>s at 1 April 2018</w:t>
      </w:r>
      <w:r w:rsidRPr="008940D2">
        <w:rPr>
          <w:rFonts w:ascii="Arial" w:hAnsi="Arial" w:cs="Arial"/>
          <w:sz w:val="24"/>
          <w:szCs w:val="24"/>
        </w:rPr>
        <w:t xml:space="preserve"> Social Care Wales has 14 Board Members with Arwel Ellis Owen, a layperson, as the Chair. </w:t>
      </w:r>
    </w:p>
    <w:p w14:paraId="1AA0BD9A" w14:textId="77777777" w:rsidR="00FA4A9D" w:rsidRPr="008940D2" w:rsidRDefault="00FA4A9D" w:rsidP="00FA4A9D">
      <w:pPr>
        <w:rPr>
          <w:rFonts w:ascii="Arial" w:hAnsi="Arial" w:cs="Arial"/>
          <w:sz w:val="24"/>
          <w:szCs w:val="24"/>
        </w:rPr>
      </w:pPr>
    </w:p>
    <w:p w14:paraId="23967571" w14:textId="77777777" w:rsidR="00FA4A9D" w:rsidRPr="008940D2" w:rsidRDefault="00FA4A9D" w:rsidP="00FA4A9D">
      <w:pPr>
        <w:rPr>
          <w:rFonts w:ascii="Arial" w:hAnsi="Arial" w:cs="Arial"/>
          <w:sz w:val="24"/>
          <w:szCs w:val="24"/>
        </w:rPr>
      </w:pPr>
      <w:r w:rsidRPr="008940D2">
        <w:rPr>
          <w:rFonts w:ascii="Arial" w:hAnsi="Arial" w:cs="Arial"/>
          <w:sz w:val="24"/>
          <w:szCs w:val="24"/>
        </w:rPr>
        <w:t>The Social Care Board Members are:</w:t>
      </w:r>
    </w:p>
    <w:p w14:paraId="5E24483D" w14:textId="77777777" w:rsidR="00FA4A9D" w:rsidRPr="008940D2" w:rsidRDefault="00FA4A9D" w:rsidP="00FA4A9D">
      <w:pPr>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25"/>
        <w:gridCol w:w="4535"/>
      </w:tblGrid>
      <w:tr w:rsidR="008940D2" w:rsidRPr="008940D2" w14:paraId="54F9E897" w14:textId="77777777" w:rsidTr="008940D2">
        <w:tc>
          <w:tcPr>
            <w:tcW w:w="4525" w:type="dxa"/>
          </w:tcPr>
          <w:p w14:paraId="30F44459" w14:textId="77777777" w:rsidR="00FA4A9D" w:rsidRPr="008940D2" w:rsidRDefault="00FA4A9D" w:rsidP="008940D2">
            <w:pPr>
              <w:rPr>
                <w:rFonts w:ascii="Arial" w:hAnsi="Arial" w:cs="Arial"/>
                <w:sz w:val="24"/>
                <w:szCs w:val="24"/>
              </w:rPr>
            </w:pPr>
            <w:r w:rsidRPr="008940D2">
              <w:rPr>
                <w:rFonts w:ascii="Arial" w:hAnsi="Arial" w:cs="Arial"/>
                <w:sz w:val="24"/>
                <w:szCs w:val="24"/>
              </w:rPr>
              <w:t>Arwel Ellis Owen (Chair)</w:t>
            </w:r>
          </w:p>
        </w:tc>
        <w:tc>
          <w:tcPr>
            <w:tcW w:w="4535" w:type="dxa"/>
          </w:tcPr>
          <w:p w14:paraId="25EECB4C" w14:textId="77777777" w:rsidR="00FA4A9D" w:rsidRPr="008940D2" w:rsidRDefault="00FA4A9D" w:rsidP="008940D2">
            <w:pPr>
              <w:rPr>
                <w:rFonts w:ascii="Arial" w:hAnsi="Arial" w:cs="Arial"/>
                <w:sz w:val="24"/>
                <w:szCs w:val="24"/>
              </w:rPr>
            </w:pPr>
            <w:r w:rsidRPr="008940D2">
              <w:rPr>
                <w:rFonts w:ascii="Arial" w:hAnsi="Arial" w:cs="Arial"/>
                <w:sz w:val="24"/>
                <w:szCs w:val="24"/>
              </w:rPr>
              <w:t>Grace Quantock</w:t>
            </w:r>
          </w:p>
        </w:tc>
      </w:tr>
      <w:tr w:rsidR="008940D2" w:rsidRPr="008940D2" w14:paraId="5912FC1D" w14:textId="77777777" w:rsidTr="008940D2">
        <w:tc>
          <w:tcPr>
            <w:tcW w:w="4525" w:type="dxa"/>
          </w:tcPr>
          <w:p w14:paraId="125CDBB9" w14:textId="77777777" w:rsidR="00FA4A9D" w:rsidRPr="008940D2" w:rsidRDefault="00FA4A9D" w:rsidP="008940D2">
            <w:pPr>
              <w:rPr>
                <w:rFonts w:ascii="Arial" w:hAnsi="Arial" w:cs="Arial"/>
                <w:sz w:val="24"/>
                <w:szCs w:val="24"/>
              </w:rPr>
            </w:pPr>
            <w:r w:rsidRPr="008940D2">
              <w:rPr>
                <w:rFonts w:ascii="Arial" w:hAnsi="Arial" w:cs="Arial"/>
                <w:sz w:val="24"/>
                <w:szCs w:val="24"/>
              </w:rPr>
              <w:t>Abigail Harris</w:t>
            </w:r>
          </w:p>
        </w:tc>
        <w:tc>
          <w:tcPr>
            <w:tcW w:w="4535" w:type="dxa"/>
          </w:tcPr>
          <w:p w14:paraId="0F660D25" w14:textId="77777777" w:rsidR="00FA4A9D" w:rsidRPr="008940D2" w:rsidRDefault="00FA4A9D" w:rsidP="008940D2">
            <w:pPr>
              <w:rPr>
                <w:rFonts w:ascii="Arial" w:hAnsi="Arial" w:cs="Arial"/>
                <w:sz w:val="24"/>
                <w:szCs w:val="24"/>
              </w:rPr>
            </w:pPr>
            <w:r w:rsidRPr="008940D2">
              <w:rPr>
                <w:rFonts w:ascii="Arial" w:hAnsi="Arial" w:cs="Arial"/>
                <w:sz w:val="24"/>
                <w:szCs w:val="24"/>
              </w:rPr>
              <w:t>Joanne Kember</w:t>
            </w:r>
          </w:p>
        </w:tc>
      </w:tr>
      <w:tr w:rsidR="008940D2" w:rsidRPr="008940D2" w14:paraId="789E368B" w14:textId="77777777" w:rsidTr="008940D2">
        <w:tc>
          <w:tcPr>
            <w:tcW w:w="4525" w:type="dxa"/>
          </w:tcPr>
          <w:p w14:paraId="485EBCCD" w14:textId="77777777" w:rsidR="00FA4A9D" w:rsidRPr="008940D2" w:rsidRDefault="00FA4A9D" w:rsidP="008940D2">
            <w:pPr>
              <w:rPr>
                <w:rFonts w:ascii="Arial" w:hAnsi="Arial" w:cs="Arial"/>
                <w:sz w:val="24"/>
                <w:szCs w:val="24"/>
              </w:rPr>
            </w:pPr>
            <w:r w:rsidRPr="008940D2">
              <w:rPr>
                <w:rFonts w:ascii="Arial" w:hAnsi="Arial" w:cs="Arial"/>
                <w:sz w:val="24"/>
                <w:szCs w:val="24"/>
              </w:rPr>
              <w:t>Aled Roberts</w:t>
            </w:r>
          </w:p>
        </w:tc>
        <w:tc>
          <w:tcPr>
            <w:tcW w:w="4535" w:type="dxa"/>
          </w:tcPr>
          <w:p w14:paraId="757DDD42" w14:textId="77777777" w:rsidR="00FA4A9D" w:rsidRPr="008940D2" w:rsidRDefault="00FA4A9D" w:rsidP="008940D2">
            <w:pPr>
              <w:rPr>
                <w:rFonts w:ascii="Arial" w:hAnsi="Arial" w:cs="Arial"/>
                <w:sz w:val="24"/>
                <w:szCs w:val="24"/>
              </w:rPr>
            </w:pPr>
            <w:r w:rsidRPr="008940D2">
              <w:rPr>
                <w:rFonts w:ascii="Arial" w:hAnsi="Arial" w:cs="Arial"/>
                <w:sz w:val="24"/>
                <w:szCs w:val="24"/>
              </w:rPr>
              <w:t>Jane Moore</w:t>
            </w:r>
          </w:p>
        </w:tc>
      </w:tr>
      <w:tr w:rsidR="008940D2" w:rsidRPr="008940D2" w14:paraId="45C016B7" w14:textId="77777777" w:rsidTr="008940D2">
        <w:tc>
          <w:tcPr>
            <w:tcW w:w="4525" w:type="dxa"/>
          </w:tcPr>
          <w:p w14:paraId="689F5F37" w14:textId="77777777" w:rsidR="00FA4A9D" w:rsidRPr="008940D2" w:rsidRDefault="00FA4A9D" w:rsidP="008940D2">
            <w:pPr>
              <w:rPr>
                <w:rFonts w:ascii="Arial" w:hAnsi="Arial" w:cs="Arial"/>
                <w:sz w:val="24"/>
                <w:szCs w:val="24"/>
              </w:rPr>
            </w:pPr>
            <w:r w:rsidRPr="008940D2">
              <w:rPr>
                <w:rFonts w:ascii="Arial" w:hAnsi="Arial" w:cs="Arial"/>
                <w:sz w:val="24"/>
                <w:szCs w:val="24"/>
              </w:rPr>
              <w:t>Carl Cooper</w:t>
            </w:r>
          </w:p>
        </w:tc>
        <w:tc>
          <w:tcPr>
            <w:tcW w:w="4535" w:type="dxa"/>
          </w:tcPr>
          <w:p w14:paraId="4514B066" w14:textId="77777777" w:rsidR="00FA4A9D" w:rsidRPr="008940D2" w:rsidRDefault="00FA4A9D" w:rsidP="008940D2">
            <w:pPr>
              <w:rPr>
                <w:rFonts w:ascii="Arial" w:hAnsi="Arial" w:cs="Arial"/>
                <w:sz w:val="24"/>
                <w:szCs w:val="24"/>
              </w:rPr>
            </w:pPr>
            <w:r w:rsidRPr="008940D2">
              <w:rPr>
                <w:rFonts w:ascii="Arial" w:hAnsi="Arial" w:cs="Arial"/>
                <w:sz w:val="24"/>
                <w:szCs w:val="24"/>
              </w:rPr>
              <w:t>Kate Hawkins</w:t>
            </w:r>
          </w:p>
        </w:tc>
      </w:tr>
      <w:tr w:rsidR="008940D2" w:rsidRPr="008940D2" w14:paraId="38A37C6A" w14:textId="77777777" w:rsidTr="008940D2">
        <w:tc>
          <w:tcPr>
            <w:tcW w:w="4525" w:type="dxa"/>
          </w:tcPr>
          <w:p w14:paraId="75344644" w14:textId="77777777" w:rsidR="00FA4A9D" w:rsidRPr="008940D2" w:rsidRDefault="00FA4A9D" w:rsidP="008940D2">
            <w:pPr>
              <w:rPr>
                <w:rFonts w:ascii="Arial" w:hAnsi="Arial" w:cs="Arial"/>
                <w:sz w:val="24"/>
                <w:szCs w:val="24"/>
              </w:rPr>
            </w:pPr>
            <w:r w:rsidRPr="008940D2">
              <w:rPr>
                <w:rFonts w:ascii="Arial" w:hAnsi="Arial" w:cs="Arial"/>
                <w:sz w:val="24"/>
                <w:szCs w:val="24"/>
              </w:rPr>
              <w:t>Damian Bridgeman</w:t>
            </w:r>
          </w:p>
        </w:tc>
        <w:tc>
          <w:tcPr>
            <w:tcW w:w="4535" w:type="dxa"/>
          </w:tcPr>
          <w:p w14:paraId="71788C19" w14:textId="77777777" w:rsidR="00FA4A9D" w:rsidRPr="008940D2" w:rsidRDefault="00FA4A9D" w:rsidP="008940D2">
            <w:pPr>
              <w:rPr>
                <w:rFonts w:ascii="Arial" w:hAnsi="Arial" w:cs="Arial"/>
                <w:sz w:val="24"/>
                <w:szCs w:val="24"/>
              </w:rPr>
            </w:pPr>
            <w:r w:rsidRPr="008940D2">
              <w:rPr>
                <w:rFonts w:ascii="Arial" w:hAnsi="Arial" w:cs="Arial"/>
                <w:sz w:val="24"/>
                <w:szCs w:val="24"/>
              </w:rPr>
              <w:t>Peter Max</w:t>
            </w:r>
          </w:p>
        </w:tc>
      </w:tr>
      <w:tr w:rsidR="008940D2" w:rsidRPr="008940D2" w14:paraId="4B50A260" w14:textId="77777777" w:rsidTr="008940D2">
        <w:tc>
          <w:tcPr>
            <w:tcW w:w="4525" w:type="dxa"/>
          </w:tcPr>
          <w:p w14:paraId="72E8C68C" w14:textId="77777777" w:rsidR="00FA4A9D" w:rsidRPr="008940D2" w:rsidRDefault="00FA4A9D" w:rsidP="008940D2">
            <w:pPr>
              <w:rPr>
                <w:rFonts w:ascii="Arial" w:hAnsi="Arial" w:cs="Arial"/>
                <w:sz w:val="24"/>
                <w:szCs w:val="24"/>
              </w:rPr>
            </w:pPr>
            <w:r w:rsidRPr="008940D2">
              <w:rPr>
                <w:rFonts w:ascii="Arial" w:hAnsi="Arial" w:cs="Arial"/>
                <w:sz w:val="24"/>
                <w:szCs w:val="24"/>
              </w:rPr>
              <w:t>Donna Hutton</w:t>
            </w:r>
          </w:p>
        </w:tc>
        <w:tc>
          <w:tcPr>
            <w:tcW w:w="4535" w:type="dxa"/>
          </w:tcPr>
          <w:p w14:paraId="6715D31B" w14:textId="77777777" w:rsidR="00FA4A9D" w:rsidRPr="008940D2" w:rsidRDefault="00FA4A9D" w:rsidP="008940D2">
            <w:pPr>
              <w:rPr>
                <w:rFonts w:ascii="Arial" w:hAnsi="Arial" w:cs="Arial"/>
                <w:sz w:val="24"/>
                <w:szCs w:val="24"/>
              </w:rPr>
            </w:pPr>
            <w:r w:rsidRPr="008940D2">
              <w:rPr>
                <w:rFonts w:ascii="Arial" w:hAnsi="Arial" w:cs="Arial"/>
                <w:sz w:val="24"/>
                <w:szCs w:val="24"/>
              </w:rPr>
              <w:t xml:space="preserve">Rhian Watcyn Jones </w:t>
            </w:r>
          </w:p>
        </w:tc>
      </w:tr>
      <w:tr w:rsidR="00FA4A9D" w:rsidRPr="008940D2" w14:paraId="2DE685B9" w14:textId="77777777" w:rsidTr="008940D2">
        <w:tc>
          <w:tcPr>
            <w:tcW w:w="4525" w:type="dxa"/>
          </w:tcPr>
          <w:p w14:paraId="6F722878" w14:textId="77777777" w:rsidR="00FA4A9D" w:rsidRPr="008940D2" w:rsidRDefault="00FA4A9D" w:rsidP="008940D2">
            <w:pPr>
              <w:rPr>
                <w:rFonts w:ascii="Arial" w:hAnsi="Arial" w:cs="Arial"/>
                <w:sz w:val="24"/>
                <w:szCs w:val="24"/>
              </w:rPr>
            </w:pPr>
            <w:r w:rsidRPr="008940D2">
              <w:rPr>
                <w:rFonts w:ascii="Arial" w:hAnsi="Arial" w:cs="Arial"/>
                <w:sz w:val="24"/>
                <w:szCs w:val="24"/>
              </w:rPr>
              <w:t>Emma Britton</w:t>
            </w:r>
          </w:p>
        </w:tc>
        <w:tc>
          <w:tcPr>
            <w:tcW w:w="4535" w:type="dxa"/>
          </w:tcPr>
          <w:p w14:paraId="09877D81" w14:textId="77777777" w:rsidR="00FA4A9D" w:rsidRPr="008940D2" w:rsidRDefault="00FA4A9D" w:rsidP="008940D2">
            <w:pPr>
              <w:rPr>
                <w:rFonts w:ascii="Arial" w:hAnsi="Arial" w:cs="Arial"/>
                <w:sz w:val="24"/>
                <w:szCs w:val="24"/>
              </w:rPr>
            </w:pPr>
            <w:r w:rsidRPr="008940D2">
              <w:rPr>
                <w:rFonts w:ascii="Arial" w:hAnsi="Arial" w:cs="Arial"/>
                <w:sz w:val="24"/>
                <w:szCs w:val="24"/>
              </w:rPr>
              <w:t>Simon Burch</w:t>
            </w:r>
          </w:p>
        </w:tc>
      </w:tr>
    </w:tbl>
    <w:p w14:paraId="7FA4C519" w14:textId="77777777" w:rsidR="00FA4A9D" w:rsidRPr="008940D2" w:rsidRDefault="00FA4A9D" w:rsidP="00FA4A9D">
      <w:pPr>
        <w:rPr>
          <w:rFonts w:ascii="Arial" w:eastAsia="Times New Roman" w:hAnsi="Arial" w:cs="Arial"/>
          <w:sz w:val="24"/>
          <w:szCs w:val="24"/>
        </w:rPr>
      </w:pPr>
    </w:p>
    <w:p w14:paraId="6F2A4771" w14:textId="77777777" w:rsidR="00FA4A9D" w:rsidRPr="008940D2" w:rsidRDefault="00FA4A9D" w:rsidP="00FA4A9D">
      <w:pPr>
        <w:rPr>
          <w:rFonts w:ascii="Arial" w:eastAsia="Times New Roman" w:hAnsi="Arial" w:cs="Arial"/>
          <w:sz w:val="24"/>
          <w:szCs w:val="24"/>
        </w:rPr>
      </w:pPr>
      <w:r w:rsidRPr="008940D2">
        <w:rPr>
          <w:rFonts w:ascii="Arial" w:eastAsia="Times New Roman" w:hAnsi="Arial" w:cs="Arial"/>
          <w:sz w:val="24"/>
          <w:szCs w:val="24"/>
        </w:rPr>
        <w:t xml:space="preserve">Further information on the background of the Board can be found on these pages of our website: </w:t>
      </w:r>
      <w:hyperlink r:id="rId22" w:history="1">
        <w:r w:rsidRPr="008940D2">
          <w:rPr>
            <w:rStyle w:val="Hyperlink"/>
            <w:rFonts w:ascii="Arial" w:eastAsia="Times New Roman" w:hAnsi="Arial" w:cs="Arial"/>
            <w:color w:val="auto"/>
            <w:sz w:val="24"/>
            <w:szCs w:val="24"/>
          </w:rPr>
          <w:t>https://socialcare.wales/about</w:t>
        </w:r>
      </w:hyperlink>
    </w:p>
    <w:p w14:paraId="4403A187" w14:textId="77777777" w:rsidR="00FA4A9D" w:rsidRPr="008940D2" w:rsidRDefault="00FA4A9D" w:rsidP="00FA4A9D">
      <w:pPr>
        <w:rPr>
          <w:rFonts w:ascii="Arial" w:eastAsia="Times New Roman" w:hAnsi="Arial" w:cs="Arial"/>
          <w:sz w:val="24"/>
          <w:szCs w:val="24"/>
        </w:rPr>
      </w:pPr>
    </w:p>
    <w:p w14:paraId="5A588C09" w14:textId="77777777" w:rsidR="00FA4A9D" w:rsidRPr="008940D2" w:rsidRDefault="00FA4A9D" w:rsidP="00FA4A9D">
      <w:pPr>
        <w:rPr>
          <w:rFonts w:ascii="Arial" w:eastAsia="Times New Roman" w:hAnsi="Arial" w:cs="Arial"/>
          <w:sz w:val="24"/>
          <w:szCs w:val="24"/>
        </w:rPr>
      </w:pPr>
      <w:r w:rsidRPr="008940D2">
        <w:rPr>
          <w:rFonts w:ascii="Arial" w:eastAsia="Times New Roman" w:hAnsi="Arial" w:cs="Arial"/>
          <w:sz w:val="24"/>
          <w:szCs w:val="24"/>
        </w:rPr>
        <w:t>The Board sets direction and scrutinises the delivery of the organisation to make sure that we are driving up standards in the social care sector to deliver the highest quality services to vulnerable people in society who depend on social care. Public Board meetings, held at least every quarter, ensure that there is a transparency about our governance and that people are at the heart of the decision making process.</w:t>
      </w:r>
    </w:p>
    <w:p w14:paraId="120126DD" w14:textId="77777777" w:rsidR="00FA4A9D" w:rsidRPr="008940D2" w:rsidRDefault="00FA4A9D" w:rsidP="00FA4A9D">
      <w:pPr>
        <w:rPr>
          <w:rFonts w:ascii="Arial" w:eastAsia="Times New Roman" w:hAnsi="Arial" w:cs="Arial"/>
          <w:sz w:val="24"/>
          <w:szCs w:val="24"/>
        </w:rPr>
      </w:pPr>
    </w:p>
    <w:p w14:paraId="513CADD9" w14:textId="77777777" w:rsidR="00FA4A9D" w:rsidRPr="008940D2" w:rsidRDefault="00FA4A9D" w:rsidP="00FA4A9D">
      <w:pPr>
        <w:rPr>
          <w:rFonts w:ascii="Arial" w:hAnsi="Arial" w:cs="Arial"/>
          <w:sz w:val="24"/>
          <w:szCs w:val="24"/>
        </w:rPr>
      </w:pPr>
      <w:r w:rsidRPr="008940D2">
        <w:rPr>
          <w:rFonts w:ascii="Arial" w:hAnsi="Arial" w:cs="Arial"/>
          <w:sz w:val="24"/>
          <w:szCs w:val="24"/>
        </w:rPr>
        <w:t xml:space="preserve">Social Care Wales has effective arrangements in place to provide assurance on risk management, governance and internal control. We have an Audit and Risk Committee which advises the Board and the Accounting Officer on the strategic processes for risk, internal control and governance, and the Statutory Annual Accounts including the Governance Statement. As part of our internal controls to support corporate governance, we have a risk register which we review and update regularly during the year. </w:t>
      </w:r>
    </w:p>
    <w:p w14:paraId="1FE63533" w14:textId="77777777" w:rsidR="00FA4A9D" w:rsidRPr="008940D2" w:rsidRDefault="00FA4A9D" w:rsidP="00FA4A9D">
      <w:pPr>
        <w:rPr>
          <w:rFonts w:ascii="Arial" w:hAnsi="Arial" w:cs="Arial"/>
          <w:sz w:val="24"/>
          <w:szCs w:val="24"/>
        </w:rPr>
      </w:pPr>
    </w:p>
    <w:p w14:paraId="5D93B76C" w14:textId="77777777" w:rsidR="00FA4A9D" w:rsidRPr="008940D2" w:rsidRDefault="00FA4A9D" w:rsidP="00FA4A9D">
      <w:pPr>
        <w:rPr>
          <w:rFonts w:ascii="Arial" w:hAnsi="Arial" w:cs="Arial"/>
          <w:sz w:val="24"/>
          <w:szCs w:val="24"/>
        </w:rPr>
      </w:pPr>
      <w:r w:rsidRPr="008940D2">
        <w:rPr>
          <w:rFonts w:ascii="Arial" w:hAnsi="Arial" w:cs="Arial"/>
          <w:sz w:val="24"/>
          <w:szCs w:val="24"/>
        </w:rPr>
        <w:t xml:space="preserve">As a Welsh Government Sponsored Body we work in line with our Model Governance Framework, Scheme of Delegation and Standing Orders. A refreshed governance framework has been developed in partnership with Welsh Government. We will continue to operate within these frameworks, seek collaboration with other public bodies and continue benchmarking our performance against other relevant organisations. </w:t>
      </w:r>
    </w:p>
    <w:p w14:paraId="27BB6472" w14:textId="77777777" w:rsidR="00A87E59" w:rsidRDefault="00A87E59" w:rsidP="00FA4A9D">
      <w:pPr>
        <w:rPr>
          <w:rFonts w:ascii="Arial" w:hAnsi="Arial" w:cs="Arial"/>
          <w:color w:val="257D86"/>
          <w:sz w:val="56"/>
          <w:szCs w:val="56"/>
        </w:rPr>
      </w:pPr>
    </w:p>
    <w:p w14:paraId="57185B44" w14:textId="77777777" w:rsidR="00FA4A9D" w:rsidRDefault="00FA4A9D" w:rsidP="00FA4A9D">
      <w:pPr>
        <w:rPr>
          <w:rFonts w:ascii="Arial" w:hAnsi="Arial" w:cs="Arial"/>
          <w:color w:val="257D86"/>
          <w:sz w:val="56"/>
          <w:szCs w:val="56"/>
        </w:rPr>
      </w:pPr>
      <w:r w:rsidRPr="000E3726">
        <w:rPr>
          <w:rFonts w:ascii="Arial" w:hAnsi="Arial" w:cs="Arial"/>
          <w:color w:val="257D86"/>
          <w:sz w:val="56"/>
          <w:szCs w:val="56"/>
        </w:rPr>
        <w:lastRenderedPageBreak/>
        <w:t>Our financial allocations</w:t>
      </w:r>
    </w:p>
    <w:p w14:paraId="5C7232F1" w14:textId="77777777" w:rsidR="00FA4A9D" w:rsidRPr="005F050D" w:rsidRDefault="00FA4A9D" w:rsidP="00FA4A9D">
      <w:pPr>
        <w:rPr>
          <w:rFonts w:ascii="Arial" w:hAnsi="Arial" w:cs="Arial"/>
          <w:color w:val="257D86"/>
          <w:sz w:val="24"/>
          <w:szCs w:val="24"/>
        </w:rPr>
      </w:pPr>
    </w:p>
    <w:p w14:paraId="1C8EE96B" w14:textId="77777777" w:rsidR="008501F6" w:rsidRDefault="008501F6" w:rsidP="008501F6">
      <w:pPr>
        <w:rPr>
          <w:rFonts w:ascii="Arial" w:hAnsi="Arial" w:cs="Arial"/>
          <w:sz w:val="24"/>
          <w:szCs w:val="24"/>
        </w:rPr>
      </w:pPr>
      <w:r w:rsidRPr="00AC457A">
        <w:rPr>
          <w:rFonts w:ascii="Arial" w:hAnsi="Arial" w:cs="Arial"/>
          <w:sz w:val="24"/>
          <w:szCs w:val="24"/>
        </w:rPr>
        <w:t xml:space="preserve">The below chart shows our </w:t>
      </w:r>
      <w:r>
        <w:rPr>
          <w:rFonts w:ascii="Arial" w:hAnsi="Arial" w:cs="Arial"/>
          <w:sz w:val="24"/>
          <w:szCs w:val="24"/>
        </w:rPr>
        <w:t xml:space="preserve">draft </w:t>
      </w:r>
      <w:r w:rsidRPr="00AC457A">
        <w:rPr>
          <w:rFonts w:ascii="Arial" w:hAnsi="Arial" w:cs="Arial"/>
          <w:sz w:val="24"/>
          <w:szCs w:val="24"/>
        </w:rPr>
        <w:t>financial allocations for 201</w:t>
      </w:r>
      <w:r>
        <w:rPr>
          <w:rFonts w:ascii="Arial" w:hAnsi="Arial" w:cs="Arial"/>
          <w:sz w:val="24"/>
          <w:szCs w:val="24"/>
        </w:rPr>
        <w:t>8</w:t>
      </w:r>
      <w:r w:rsidRPr="00AC457A">
        <w:rPr>
          <w:rFonts w:ascii="Arial" w:hAnsi="Arial" w:cs="Arial"/>
          <w:sz w:val="24"/>
          <w:szCs w:val="24"/>
        </w:rPr>
        <w:t>-1</w:t>
      </w:r>
      <w:r>
        <w:rPr>
          <w:rFonts w:ascii="Arial" w:hAnsi="Arial" w:cs="Arial"/>
          <w:sz w:val="24"/>
          <w:szCs w:val="24"/>
        </w:rPr>
        <w:t>9</w:t>
      </w:r>
    </w:p>
    <w:p w14:paraId="319D5E5A" w14:textId="77777777" w:rsidR="008501F6" w:rsidRDefault="008501F6" w:rsidP="008501F6">
      <w:pPr>
        <w:rPr>
          <w:rFonts w:ascii="Arial" w:hAnsi="Arial" w:cs="Arial"/>
          <w:sz w:val="24"/>
          <w:szCs w:val="24"/>
        </w:rPr>
      </w:pPr>
    </w:p>
    <w:p w14:paraId="7D396A2C" w14:textId="77777777" w:rsidR="008501F6" w:rsidRDefault="008501F6" w:rsidP="008501F6">
      <w:pPr>
        <w:rPr>
          <w:rFonts w:ascii="Arial" w:hAnsi="Arial" w:cs="Arial"/>
          <w:sz w:val="24"/>
          <w:szCs w:val="24"/>
        </w:rPr>
      </w:pPr>
      <w:r>
        <w:rPr>
          <w:noProof/>
          <w:lang w:eastAsia="en-GB"/>
        </w:rPr>
        <w:drawing>
          <wp:inline distT="0" distB="0" distL="0" distR="0" wp14:anchorId="365127E6" wp14:editId="6274659D">
            <wp:extent cx="5731510" cy="3719830"/>
            <wp:effectExtent l="0" t="0" r="2540" b="13970"/>
            <wp:docPr id="2" name="Chart 2">
              <a:extLst xmlns:a="http://schemas.openxmlformats.org/drawingml/2006/main">
                <a:ext uri="{FF2B5EF4-FFF2-40B4-BE49-F238E27FC236}">
                  <a16:creationId xmlns:a16="http://schemas.microsoft.com/office/drawing/2014/main" id="{CDB88472-7338-4535-ACD9-C35507808DF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1EAB2521" w14:textId="77777777" w:rsidR="008501F6" w:rsidRDefault="008501F6" w:rsidP="008501F6">
      <w:pPr>
        <w:rPr>
          <w:rFonts w:ascii="Arial" w:hAnsi="Arial" w:cs="Arial"/>
          <w:sz w:val="24"/>
          <w:szCs w:val="24"/>
        </w:rPr>
      </w:pPr>
    </w:p>
    <w:p w14:paraId="26BC224E" w14:textId="2DA6A754" w:rsidR="008501F6" w:rsidRDefault="008501F6" w:rsidP="008501F6">
      <w:pPr>
        <w:rPr>
          <w:rFonts w:ascii="Arial" w:hAnsi="Arial" w:cs="Arial"/>
          <w:sz w:val="24"/>
          <w:szCs w:val="24"/>
        </w:rPr>
      </w:pPr>
      <w:r w:rsidRPr="00AC457A">
        <w:rPr>
          <w:rFonts w:ascii="Arial" w:hAnsi="Arial" w:cs="Arial"/>
          <w:sz w:val="24"/>
          <w:szCs w:val="24"/>
        </w:rPr>
        <w:t>The total spend of £19.</w:t>
      </w:r>
      <w:r>
        <w:rPr>
          <w:rFonts w:ascii="Arial" w:hAnsi="Arial" w:cs="Arial"/>
          <w:sz w:val="24"/>
          <w:szCs w:val="24"/>
        </w:rPr>
        <w:t>98</w:t>
      </w:r>
      <w:r w:rsidRPr="00AC457A">
        <w:rPr>
          <w:rFonts w:ascii="Arial" w:hAnsi="Arial" w:cs="Arial"/>
          <w:sz w:val="24"/>
          <w:szCs w:val="24"/>
        </w:rPr>
        <w:t>m in 201</w:t>
      </w:r>
      <w:r>
        <w:rPr>
          <w:rFonts w:ascii="Arial" w:hAnsi="Arial" w:cs="Arial"/>
          <w:sz w:val="24"/>
          <w:szCs w:val="24"/>
        </w:rPr>
        <w:t>8</w:t>
      </w:r>
      <w:r w:rsidRPr="00AC457A">
        <w:rPr>
          <w:rFonts w:ascii="Arial" w:hAnsi="Arial" w:cs="Arial"/>
          <w:sz w:val="24"/>
          <w:szCs w:val="24"/>
        </w:rPr>
        <w:t>-1</w:t>
      </w:r>
      <w:r>
        <w:rPr>
          <w:rFonts w:ascii="Arial" w:hAnsi="Arial" w:cs="Arial"/>
          <w:sz w:val="24"/>
          <w:szCs w:val="24"/>
        </w:rPr>
        <w:t>9</w:t>
      </w:r>
      <w:r w:rsidRPr="00AC457A">
        <w:rPr>
          <w:rFonts w:ascii="Arial" w:hAnsi="Arial" w:cs="Arial"/>
          <w:sz w:val="24"/>
          <w:szCs w:val="24"/>
        </w:rPr>
        <w:t xml:space="preserve"> is based on the</w:t>
      </w:r>
      <w:r>
        <w:rPr>
          <w:rFonts w:ascii="Arial" w:hAnsi="Arial" w:cs="Arial"/>
          <w:sz w:val="24"/>
          <w:szCs w:val="24"/>
        </w:rPr>
        <w:t xml:space="preserve"> assumed</w:t>
      </w:r>
      <w:r w:rsidRPr="00AC457A">
        <w:rPr>
          <w:rFonts w:ascii="Arial" w:hAnsi="Arial" w:cs="Arial"/>
          <w:sz w:val="24"/>
          <w:szCs w:val="24"/>
        </w:rPr>
        <w:t xml:space="preserve"> budget allocation </w:t>
      </w:r>
      <w:r>
        <w:rPr>
          <w:rFonts w:ascii="Arial" w:hAnsi="Arial" w:cs="Arial"/>
          <w:sz w:val="24"/>
          <w:szCs w:val="24"/>
        </w:rPr>
        <w:t>for 2018-19</w:t>
      </w:r>
      <w:r w:rsidRPr="00AC457A">
        <w:rPr>
          <w:rFonts w:ascii="Arial" w:hAnsi="Arial" w:cs="Arial"/>
          <w:sz w:val="24"/>
          <w:szCs w:val="24"/>
        </w:rPr>
        <w:t xml:space="preserve"> consisting of £</w:t>
      </w:r>
      <w:r>
        <w:rPr>
          <w:rFonts w:ascii="Arial" w:hAnsi="Arial" w:cs="Arial"/>
          <w:sz w:val="24"/>
          <w:szCs w:val="24"/>
        </w:rPr>
        <w:t>17</w:t>
      </w:r>
      <w:r w:rsidRPr="00AC457A">
        <w:rPr>
          <w:rFonts w:ascii="Arial" w:hAnsi="Arial" w:cs="Arial"/>
          <w:sz w:val="24"/>
          <w:szCs w:val="24"/>
        </w:rPr>
        <w:t>.</w:t>
      </w:r>
      <w:r>
        <w:rPr>
          <w:rFonts w:ascii="Arial" w:hAnsi="Arial" w:cs="Arial"/>
          <w:sz w:val="24"/>
          <w:szCs w:val="24"/>
        </w:rPr>
        <w:t>91</w:t>
      </w:r>
      <w:r w:rsidRPr="00AC457A">
        <w:rPr>
          <w:rFonts w:ascii="Arial" w:hAnsi="Arial" w:cs="Arial"/>
          <w:sz w:val="24"/>
          <w:szCs w:val="24"/>
        </w:rPr>
        <w:t>m Grant In Aid and £0.</w:t>
      </w:r>
      <w:r>
        <w:rPr>
          <w:rFonts w:ascii="Arial" w:hAnsi="Arial" w:cs="Arial"/>
          <w:sz w:val="24"/>
          <w:szCs w:val="24"/>
        </w:rPr>
        <w:t>19</w:t>
      </w:r>
      <w:r w:rsidRPr="00AC457A">
        <w:rPr>
          <w:rFonts w:ascii="Arial" w:hAnsi="Arial" w:cs="Arial"/>
          <w:sz w:val="24"/>
          <w:szCs w:val="24"/>
        </w:rPr>
        <w:t>m carry forward from 201</w:t>
      </w:r>
      <w:r>
        <w:rPr>
          <w:rFonts w:ascii="Arial" w:hAnsi="Arial" w:cs="Arial"/>
          <w:sz w:val="24"/>
          <w:szCs w:val="24"/>
        </w:rPr>
        <w:t>7</w:t>
      </w:r>
      <w:r w:rsidRPr="00AC457A">
        <w:rPr>
          <w:rFonts w:ascii="Arial" w:hAnsi="Arial" w:cs="Arial"/>
          <w:sz w:val="24"/>
          <w:szCs w:val="24"/>
        </w:rPr>
        <w:t>-1</w:t>
      </w:r>
      <w:r>
        <w:rPr>
          <w:rFonts w:ascii="Arial" w:hAnsi="Arial" w:cs="Arial"/>
          <w:sz w:val="24"/>
          <w:szCs w:val="24"/>
        </w:rPr>
        <w:t>8 and</w:t>
      </w:r>
      <w:r w:rsidRPr="00AC457A">
        <w:rPr>
          <w:rFonts w:ascii="Arial" w:hAnsi="Arial" w:cs="Arial"/>
          <w:sz w:val="24"/>
          <w:szCs w:val="24"/>
        </w:rPr>
        <w:t xml:space="preserve"> </w:t>
      </w:r>
      <w:r>
        <w:rPr>
          <w:rFonts w:ascii="Arial" w:hAnsi="Arial" w:cs="Arial"/>
          <w:sz w:val="24"/>
          <w:szCs w:val="24"/>
        </w:rPr>
        <w:t>£1.3m for extending the register</w:t>
      </w:r>
      <w:r w:rsidRPr="00AC457A">
        <w:rPr>
          <w:rFonts w:ascii="Arial" w:hAnsi="Arial" w:cs="Arial"/>
          <w:sz w:val="24"/>
          <w:szCs w:val="24"/>
        </w:rPr>
        <w:t xml:space="preserve">. In additional to our grant funding we </w:t>
      </w:r>
      <w:r>
        <w:rPr>
          <w:rFonts w:ascii="Arial" w:hAnsi="Arial" w:cs="Arial"/>
          <w:sz w:val="24"/>
          <w:szCs w:val="24"/>
        </w:rPr>
        <w:t xml:space="preserve">predict that will </w:t>
      </w:r>
      <w:r w:rsidRPr="00AC457A">
        <w:rPr>
          <w:rFonts w:ascii="Arial" w:hAnsi="Arial" w:cs="Arial"/>
          <w:sz w:val="24"/>
          <w:szCs w:val="24"/>
        </w:rPr>
        <w:t>receive £</w:t>
      </w:r>
      <w:r>
        <w:rPr>
          <w:rFonts w:ascii="Arial" w:hAnsi="Arial" w:cs="Arial"/>
          <w:sz w:val="24"/>
          <w:szCs w:val="24"/>
        </w:rPr>
        <w:t>530</w:t>
      </w:r>
      <w:r w:rsidRPr="00AC457A">
        <w:rPr>
          <w:rFonts w:ascii="Arial" w:hAnsi="Arial" w:cs="Arial"/>
          <w:sz w:val="24"/>
          <w:szCs w:val="24"/>
        </w:rPr>
        <w:t>k in registration fees from our registrants</w:t>
      </w:r>
      <w:r>
        <w:rPr>
          <w:rFonts w:ascii="Arial" w:hAnsi="Arial" w:cs="Arial"/>
          <w:sz w:val="24"/>
          <w:szCs w:val="24"/>
        </w:rPr>
        <w:t xml:space="preserve"> which reflects our new fee levels and Domiciliary Care Workers being able to register from 1 April 2018.</w:t>
      </w:r>
    </w:p>
    <w:p w14:paraId="1A7CD079" w14:textId="77777777" w:rsidR="008501F6" w:rsidRPr="00AC457A" w:rsidRDefault="008501F6" w:rsidP="008501F6">
      <w:pPr>
        <w:rPr>
          <w:rFonts w:ascii="Arial" w:hAnsi="Arial" w:cs="Arial"/>
          <w:sz w:val="24"/>
          <w:szCs w:val="24"/>
        </w:rPr>
      </w:pPr>
    </w:p>
    <w:p w14:paraId="41566608" w14:textId="77777777" w:rsidR="008501F6" w:rsidRDefault="008501F6" w:rsidP="008501F6">
      <w:pPr>
        <w:rPr>
          <w:rFonts w:ascii="Arial" w:hAnsi="Arial" w:cs="Arial"/>
          <w:sz w:val="24"/>
          <w:szCs w:val="24"/>
        </w:rPr>
      </w:pPr>
      <w:r w:rsidRPr="00AC457A">
        <w:rPr>
          <w:rFonts w:ascii="Arial" w:hAnsi="Arial" w:cs="Arial"/>
          <w:sz w:val="24"/>
          <w:szCs w:val="24"/>
        </w:rPr>
        <w:t>Our Grants programme accounts for £11.</w:t>
      </w:r>
      <w:r>
        <w:rPr>
          <w:rFonts w:ascii="Arial" w:hAnsi="Arial" w:cs="Arial"/>
          <w:sz w:val="24"/>
          <w:szCs w:val="24"/>
        </w:rPr>
        <w:t>64</w:t>
      </w:r>
      <w:r w:rsidRPr="00AC457A">
        <w:rPr>
          <w:rFonts w:ascii="Arial" w:hAnsi="Arial" w:cs="Arial"/>
          <w:sz w:val="24"/>
          <w:szCs w:val="24"/>
        </w:rPr>
        <w:t xml:space="preserve">m of our total spend which consists of £7.1m for the Social Care </w:t>
      </w:r>
      <w:r>
        <w:rPr>
          <w:rFonts w:ascii="Arial" w:hAnsi="Arial" w:cs="Arial"/>
          <w:sz w:val="24"/>
          <w:szCs w:val="24"/>
        </w:rPr>
        <w:t xml:space="preserve">Wales </w:t>
      </w:r>
      <w:r w:rsidRPr="00AC457A">
        <w:rPr>
          <w:rFonts w:ascii="Arial" w:hAnsi="Arial" w:cs="Arial"/>
          <w:sz w:val="24"/>
          <w:szCs w:val="24"/>
        </w:rPr>
        <w:t>Workforce Development Programme</w:t>
      </w:r>
      <w:r>
        <w:rPr>
          <w:rFonts w:ascii="Arial" w:hAnsi="Arial" w:cs="Arial"/>
          <w:sz w:val="24"/>
          <w:szCs w:val="24"/>
        </w:rPr>
        <w:t xml:space="preserve"> (SCWWDP)</w:t>
      </w:r>
      <w:r w:rsidRPr="00AC457A">
        <w:rPr>
          <w:rFonts w:ascii="Arial" w:hAnsi="Arial" w:cs="Arial"/>
          <w:sz w:val="24"/>
          <w:szCs w:val="24"/>
        </w:rPr>
        <w:t>, £4m for Bursaries and Practice Placement funding and a small grant for our regional facilitation work with the sector.</w:t>
      </w:r>
    </w:p>
    <w:p w14:paraId="2A9523F7" w14:textId="77777777" w:rsidR="008501F6" w:rsidRPr="00AC457A" w:rsidRDefault="008501F6" w:rsidP="008501F6">
      <w:pPr>
        <w:rPr>
          <w:rFonts w:ascii="Arial" w:hAnsi="Arial" w:cs="Arial"/>
          <w:sz w:val="24"/>
          <w:szCs w:val="24"/>
        </w:rPr>
      </w:pPr>
    </w:p>
    <w:p w14:paraId="36917327" w14:textId="77777777" w:rsidR="008501F6" w:rsidRPr="00AC457A" w:rsidRDefault="008501F6" w:rsidP="008501F6">
      <w:pPr>
        <w:rPr>
          <w:rFonts w:ascii="Arial" w:hAnsi="Arial" w:cs="Arial"/>
          <w:sz w:val="24"/>
          <w:szCs w:val="24"/>
        </w:rPr>
      </w:pPr>
      <w:r w:rsidRPr="00AC457A">
        <w:rPr>
          <w:rFonts w:ascii="Arial" w:hAnsi="Arial" w:cs="Arial"/>
          <w:sz w:val="24"/>
          <w:szCs w:val="24"/>
        </w:rPr>
        <w:t>Our Organisational budgeted spend of £</w:t>
      </w:r>
      <w:r>
        <w:rPr>
          <w:rFonts w:ascii="Arial" w:hAnsi="Arial" w:cs="Arial"/>
          <w:sz w:val="24"/>
          <w:szCs w:val="24"/>
        </w:rPr>
        <w:t>6</w:t>
      </w:r>
      <w:r w:rsidRPr="00AC457A">
        <w:rPr>
          <w:rFonts w:ascii="Arial" w:hAnsi="Arial" w:cs="Arial"/>
          <w:sz w:val="24"/>
          <w:szCs w:val="24"/>
        </w:rPr>
        <w:t>.0</w:t>
      </w:r>
      <w:r>
        <w:rPr>
          <w:rFonts w:ascii="Arial" w:hAnsi="Arial" w:cs="Arial"/>
          <w:sz w:val="24"/>
          <w:szCs w:val="24"/>
        </w:rPr>
        <w:t>3</w:t>
      </w:r>
      <w:r w:rsidRPr="00AC457A">
        <w:rPr>
          <w:rFonts w:ascii="Arial" w:hAnsi="Arial" w:cs="Arial"/>
          <w:sz w:val="24"/>
          <w:szCs w:val="24"/>
        </w:rPr>
        <w:t>m is made up of Salary cost (£</w:t>
      </w:r>
      <w:r>
        <w:rPr>
          <w:rFonts w:ascii="Arial" w:hAnsi="Arial" w:cs="Arial"/>
          <w:sz w:val="24"/>
          <w:szCs w:val="24"/>
        </w:rPr>
        <w:t>5</w:t>
      </w:r>
      <w:r w:rsidRPr="00AC457A">
        <w:rPr>
          <w:rFonts w:ascii="Arial" w:hAnsi="Arial" w:cs="Arial"/>
          <w:sz w:val="24"/>
          <w:szCs w:val="24"/>
        </w:rPr>
        <w:t>.</w:t>
      </w:r>
      <w:r>
        <w:rPr>
          <w:rFonts w:ascii="Arial" w:hAnsi="Arial" w:cs="Arial"/>
          <w:sz w:val="24"/>
          <w:szCs w:val="24"/>
        </w:rPr>
        <w:t>4</w:t>
      </w:r>
      <w:r w:rsidRPr="00AC457A">
        <w:rPr>
          <w:rFonts w:ascii="Arial" w:hAnsi="Arial" w:cs="Arial"/>
          <w:sz w:val="24"/>
          <w:szCs w:val="24"/>
        </w:rPr>
        <w:t>m) and Premises and Office facilities costs in both our North and South Wales offices (£0.</w:t>
      </w:r>
      <w:r>
        <w:rPr>
          <w:rFonts w:ascii="Arial" w:hAnsi="Arial" w:cs="Arial"/>
          <w:sz w:val="24"/>
          <w:szCs w:val="24"/>
        </w:rPr>
        <w:t>6</w:t>
      </w:r>
      <w:r w:rsidRPr="00AC457A">
        <w:rPr>
          <w:rFonts w:ascii="Arial" w:hAnsi="Arial" w:cs="Arial"/>
          <w:sz w:val="24"/>
          <w:szCs w:val="24"/>
        </w:rPr>
        <w:t>m). Included in our Salary Cost is the extra 2</w:t>
      </w:r>
      <w:r>
        <w:rPr>
          <w:rFonts w:ascii="Arial" w:hAnsi="Arial" w:cs="Arial"/>
          <w:sz w:val="24"/>
          <w:szCs w:val="24"/>
        </w:rPr>
        <w:t>5</w:t>
      </w:r>
      <w:r w:rsidRPr="00AC457A">
        <w:rPr>
          <w:rFonts w:ascii="Arial" w:hAnsi="Arial" w:cs="Arial"/>
          <w:sz w:val="24"/>
          <w:szCs w:val="24"/>
        </w:rPr>
        <w:t>.</w:t>
      </w:r>
      <w:r>
        <w:rPr>
          <w:rFonts w:ascii="Arial" w:hAnsi="Arial" w:cs="Arial"/>
          <w:sz w:val="24"/>
          <w:szCs w:val="24"/>
        </w:rPr>
        <w:t>1</w:t>
      </w:r>
      <w:r w:rsidRPr="00AC457A">
        <w:rPr>
          <w:rFonts w:ascii="Arial" w:hAnsi="Arial" w:cs="Arial"/>
          <w:sz w:val="24"/>
          <w:szCs w:val="24"/>
        </w:rPr>
        <w:t>% we pay in pension contributions to the Rhondda Cynon Taf Pension Scheme</w:t>
      </w:r>
      <w:r>
        <w:rPr>
          <w:rFonts w:ascii="Arial" w:hAnsi="Arial" w:cs="Arial"/>
          <w:sz w:val="24"/>
          <w:szCs w:val="24"/>
        </w:rPr>
        <w:t xml:space="preserve"> and reflects the increased staffing levels required to facilitate extending the register</w:t>
      </w:r>
      <w:r w:rsidRPr="00AC457A">
        <w:rPr>
          <w:rFonts w:ascii="Arial" w:hAnsi="Arial" w:cs="Arial"/>
          <w:sz w:val="24"/>
          <w:szCs w:val="24"/>
        </w:rPr>
        <w:t>.</w:t>
      </w:r>
    </w:p>
    <w:p w14:paraId="04FB7065" w14:textId="77777777" w:rsidR="008501F6" w:rsidRDefault="008501F6" w:rsidP="008501F6">
      <w:pPr>
        <w:rPr>
          <w:rFonts w:ascii="Arial" w:hAnsi="Arial" w:cs="Arial"/>
          <w:sz w:val="24"/>
          <w:szCs w:val="24"/>
        </w:rPr>
      </w:pPr>
    </w:p>
    <w:p w14:paraId="3D138245" w14:textId="77777777" w:rsidR="008501F6" w:rsidRDefault="008501F6" w:rsidP="008501F6">
      <w:pPr>
        <w:rPr>
          <w:rFonts w:ascii="Arial" w:hAnsi="Arial" w:cs="Arial"/>
          <w:sz w:val="24"/>
          <w:szCs w:val="24"/>
        </w:rPr>
      </w:pPr>
      <w:r w:rsidRPr="00AC457A">
        <w:rPr>
          <w:rFonts w:ascii="Arial" w:hAnsi="Arial" w:cs="Arial"/>
          <w:sz w:val="24"/>
          <w:szCs w:val="24"/>
        </w:rPr>
        <w:t>The £1.</w:t>
      </w:r>
      <w:r>
        <w:rPr>
          <w:rFonts w:ascii="Arial" w:hAnsi="Arial" w:cs="Arial"/>
          <w:sz w:val="24"/>
          <w:szCs w:val="24"/>
        </w:rPr>
        <w:t>34</w:t>
      </w:r>
      <w:r w:rsidRPr="00AC457A">
        <w:rPr>
          <w:rFonts w:ascii="Arial" w:hAnsi="Arial" w:cs="Arial"/>
          <w:sz w:val="24"/>
          <w:szCs w:val="24"/>
        </w:rPr>
        <w:t>m Functional Budget represents the direct running costs for the Regulation and Intelligence Directorate and the Improvement and Workforce Directorate, it also includes the business support functions. A significant proportion of this budget will be the for costs associated with our Fitness to Practice and Panel Committees functions.</w:t>
      </w:r>
      <w:r>
        <w:rPr>
          <w:rFonts w:ascii="Arial" w:hAnsi="Arial" w:cs="Arial"/>
          <w:sz w:val="24"/>
          <w:szCs w:val="24"/>
        </w:rPr>
        <w:t xml:space="preserve"> </w:t>
      </w:r>
    </w:p>
    <w:p w14:paraId="30797805" w14:textId="77777777" w:rsidR="008501F6" w:rsidRPr="00AC457A" w:rsidRDefault="008501F6" w:rsidP="008501F6">
      <w:pPr>
        <w:rPr>
          <w:rFonts w:ascii="Arial" w:hAnsi="Arial" w:cs="Arial"/>
          <w:sz w:val="24"/>
          <w:szCs w:val="24"/>
        </w:rPr>
      </w:pPr>
    </w:p>
    <w:p w14:paraId="3EFE2152" w14:textId="77777777" w:rsidR="008501F6" w:rsidRDefault="008501F6" w:rsidP="008501F6">
      <w:pPr>
        <w:rPr>
          <w:rFonts w:ascii="Arial" w:hAnsi="Arial" w:cs="Arial"/>
          <w:sz w:val="24"/>
          <w:szCs w:val="24"/>
        </w:rPr>
      </w:pPr>
      <w:r w:rsidRPr="00AC457A">
        <w:rPr>
          <w:rFonts w:ascii="Arial" w:hAnsi="Arial" w:cs="Arial"/>
          <w:sz w:val="24"/>
          <w:szCs w:val="24"/>
        </w:rPr>
        <w:lastRenderedPageBreak/>
        <w:t xml:space="preserve">The </w:t>
      </w:r>
      <w:r>
        <w:rPr>
          <w:rFonts w:ascii="Arial" w:hAnsi="Arial" w:cs="Arial"/>
          <w:sz w:val="24"/>
          <w:szCs w:val="24"/>
        </w:rPr>
        <w:t xml:space="preserve">£0.97m </w:t>
      </w:r>
      <w:r w:rsidRPr="00AC457A">
        <w:rPr>
          <w:rFonts w:ascii="Arial" w:hAnsi="Arial" w:cs="Arial"/>
          <w:sz w:val="24"/>
          <w:szCs w:val="24"/>
        </w:rPr>
        <w:t>Development and Improvement Programme funds all our project and commissioned work to develop the workforce, improve services and share good practice.</w:t>
      </w:r>
    </w:p>
    <w:p w14:paraId="6F0CD8AC" w14:textId="77777777" w:rsidR="00FA4A9D" w:rsidRDefault="00FA4A9D" w:rsidP="00FA4A9D">
      <w:pPr>
        <w:ind w:left="709" w:hanging="709"/>
        <w:rPr>
          <w:rFonts w:ascii="Arial" w:hAnsi="Arial" w:cs="Arial"/>
          <w:iCs/>
        </w:rPr>
      </w:pPr>
    </w:p>
    <w:p w14:paraId="5AE124E9" w14:textId="77777777" w:rsidR="00FA4A9D" w:rsidRPr="00DB3A4D" w:rsidRDefault="00FA4A9D" w:rsidP="00FA4A9D">
      <w:pPr>
        <w:rPr>
          <w:rFonts w:ascii="Arial" w:eastAsia="Calibri" w:hAnsi="Arial" w:cs="Arial"/>
          <w:sz w:val="24"/>
          <w:szCs w:val="24"/>
        </w:rPr>
      </w:pPr>
    </w:p>
    <w:p w14:paraId="0A51E42D" w14:textId="77777777" w:rsidR="00FA4A9D" w:rsidRPr="00B06A8B" w:rsidRDefault="00FA4A9D" w:rsidP="00FA4A9D">
      <w:pPr>
        <w:rPr>
          <w:rFonts w:ascii="Arial" w:hAnsi="Arial" w:cs="Arial"/>
          <w:color w:val="FF0000"/>
          <w:sz w:val="24"/>
          <w:szCs w:val="24"/>
        </w:rPr>
      </w:pPr>
    </w:p>
    <w:p w14:paraId="02AB4A8C" w14:textId="77777777" w:rsidR="00FA4A9D" w:rsidRDefault="00FA4A9D" w:rsidP="00FA4A9D">
      <w:pPr>
        <w:sectPr w:rsidR="00FA4A9D" w:rsidSect="008940D2">
          <w:pgSz w:w="11906" w:h="16838" w:code="9"/>
          <w:pgMar w:top="1418" w:right="1418" w:bottom="1418" w:left="1418" w:header="709" w:footer="709" w:gutter="0"/>
          <w:cols w:space="708"/>
          <w:docGrid w:linePitch="360"/>
        </w:sectPr>
      </w:pPr>
    </w:p>
    <w:p w14:paraId="0057992E" w14:textId="242D26F5" w:rsidR="00FA4A9D" w:rsidRPr="0039680B" w:rsidRDefault="008940D2" w:rsidP="00FA4A9D">
      <w:pPr>
        <w:jc w:val="center"/>
        <w:rPr>
          <w:rFonts w:ascii="Arial" w:hAnsi="Arial" w:cs="Arial"/>
          <w:b/>
          <w:color w:val="257D86"/>
          <w:sz w:val="28"/>
          <w:szCs w:val="28"/>
        </w:rPr>
      </w:pPr>
      <w:r>
        <w:rPr>
          <w:rFonts w:ascii="Arial" w:hAnsi="Arial" w:cs="Arial"/>
          <w:b/>
          <w:color w:val="257D86"/>
          <w:sz w:val="28"/>
          <w:szCs w:val="28"/>
        </w:rPr>
        <w:lastRenderedPageBreak/>
        <w:t>Business Plan 2018 – 2019</w:t>
      </w:r>
    </w:p>
    <w:p w14:paraId="3B9C35A8" w14:textId="77777777" w:rsidR="00FA4A9D" w:rsidRPr="003F393B" w:rsidRDefault="00FA4A9D" w:rsidP="00FA4A9D">
      <w:pPr>
        <w:rPr>
          <w:rFonts w:ascii="Arial" w:hAnsi="Arial" w:cs="Arial"/>
          <w:sz w:val="24"/>
          <w:szCs w:val="24"/>
        </w:rPr>
      </w:pPr>
    </w:p>
    <w:p w14:paraId="72C3447D" w14:textId="77777777" w:rsidR="00FA4A9D" w:rsidRPr="0039680B" w:rsidRDefault="00FA4A9D" w:rsidP="00FA4A9D">
      <w:pPr>
        <w:rPr>
          <w:rFonts w:ascii="Arial" w:eastAsia="Calibri" w:hAnsi="Arial" w:cs="Arial"/>
          <w:b/>
          <w:color w:val="257D86"/>
          <w:sz w:val="24"/>
          <w:szCs w:val="24"/>
        </w:rPr>
      </w:pPr>
      <w:r w:rsidRPr="0039680B">
        <w:rPr>
          <w:rFonts w:ascii="Arial" w:eastAsia="Calibri" w:hAnsi="Arial" w:cs="Arial"/>
          <w:b/>
          <w:color w:val="257D86"/>
          <w:sz w:val="24"/>
          <w:szCs w:val="24"/>
        </w:rPr>
        <w:t>We want people to have confidence in the social care sector and in the effectiveness of Social Care Wales</w:t>
      </w:r>
    </w:p>
    <w:p w14:paraId="482776E1" w14:textId="77777777" w:rsidR="00FA4A9D" w:rsidRDefault="00FA4A9D" w:rsidP="00FA4A9D">
      <w:pPr>
        <w:rPr>
          <w:rFonts w:ascii="Arial" w:hAnsi="Arial" w:cs="Arial"/>
          <w:b/>
          <w:bCs/>
          <w:sz w:val="24"/>
          <w:szCs w:val="24"/>
        </w:rPr>
      </w:pPr>
    </w:p>
    <w:p w14:paraId="3A03378A" w14:textId="607B9053" w:rsidR="00FA4A9D" w:rsidRDefault="00A87E59" w:rsidP="00FA4A9D">
      <w:pPr>
        <w:rPr>
          <w:rFonts w:ascii="Arial" w:hAnsi="Arial" w:cs="Arial"/>
          <w:b/>
          <w:bCs/>
          <w:color w:val="257D86"/>
        </w:rPr>
      </w:pPr>
      <w:r w:rsidRPr="00A87E59">
        <w:rPr>
          <w:rFonts w:ascii="Arial" w:hAnsi="Arial" w:cs="Arial"/>
          <w:b/>
          <w:bCs/>
          <w:color w:val="257D86"/>
        </w:rPr>
        <w:t>Ensuring the social care workforce is fit to practise through our regulatory role</w:t>
      </w:r>
    </w:p>
    <w:p w14:paraId="7F5CB27E" w14:textId="77777777" w:rsidR="00A87E59" w:rsidRPr="003F393B" w:rsidRDefault="00A87E59" w:rsidP="00FA4A9D">
      <w:pPr>
        <w:rPr>
          <w:rFonts w:ascii="Arial" w:hAnsi="Arial" w:cs="Arial"/>
          <w:sz w:val="24"/>
          <w:szCs w:val="24"/>
        </w:rPr>
      </w:pPr>
    </w:p>
    <w:tbl>
      <w:tblPr>
        <w:tblStyle w:val="TableGrid"/>
        <w:tblW w:w="9322" w:type="dxa"/>
        <w:tblLook w:val="04A0" w:firstRow="1" w:lastRow="0" w:firstColumn="1" w:lastColumn="0" w:noHBand="0" w:noVBand="1"/>
      </w:tblPr>
      <w:tblGrid>
        <w:gridCol w:w="9322"/>
      </w:tblGrid>
      <w:tr w:rsidR="00844383" w:rsidRPr="003F393B" w14:paraId="484AEF47" w14:textId="60EAE88D" w:rsidTr="00844383">
        <w:trPr>
          <w:tblHeader/>
        </w:trPr>
        <w:tc>
          <w:tcPr>
            <w:tcW w:w="9322" w:type="dxa"/>
          </w:tcPr>
          <w:p w14:paraId="638033AA" w14:textId="77777777" w:rsidR="00844383" w:rsidRPr="003F393B" w:rsidRDefault="00844383" w:rsidP="008940D2">
            <w:pPr>
              <w:rPr>
                <w:rFonts w:ascii="Arial" w:hAnsi="Arial" w:cs="Arial"/>
                <w:b/>
              </w:rPr>
            </w:pPr>
            <w:r w:rsidRPr="003F393B">
              <w:rPr>
                <w:rFonts w:ascii="Arial" w:hAnsi="Arial" w:cs="Arial"/>
                <w:b/>
              </w:rPr>
              <w:t>Activity</w:t>
            </w:r>
          </w:p>
        </w:tc>
      </w:tr>
      <w:tr w:rsidR="00844383" w:rsidRPr="003F393B" w14:paraId="606F6652" w14:textId="2474D408" w:rsidTr="00844383">
        <w:tc>
          <w:tcPr>
            <w:tcW w:w="9322" w:type="dxa"/>
          </w:tcPr>
          <w:p w14:paraId="6A6D651E" w14:textId="77777777" w:rsidR="00844383" w:rsidRDefault="00844383" w:rsidP="008940D2">
            <w:pPr>
              <w:rPr>
                <w:rFonts w:ascii="Arial" w:hAnsi="Arial" w:cs="Arial"/>
                <w:b/>
              </w:rPr>
            </w:pPr>
            <w:r w:rsidRPr="008940D2">
              <w:rPr>
                <w:rFonts w:ascii="Arial" w:hAnsi="Arial" w:cs="Arial"/>
                <w:b/>
              </w:rPr>
              <w:t>Promote the Codes of practice and develop practice guidance</w:t>
            </w:r>
          </w:p>
          <w:p w14:paraId="20CC80A1" w14:textId="185BD516" w:rsidR="008501F6" w:rsidRPr="003F393B" w:rsidRDefault="008501F6" w:rsidP="008940D2">
            <w:pPr>
              <w:rPr>
                <w:rFonts w:ascii="Arial" w:hAnsi="Arial" w:cs="Arial"/>
                <w:b/>
              </w:rPr>
            </w:pPr>
          </w:p>
        </w:tc>
      </w:tr>
      <w:tr w:rsidR="00844383" w:rsidRPr="003F393B" w14:paraId="2290991B" w14:textId="0E08A691" w:rsidTr="00844383">
        <w:tc>
          <w:tcPr>
            <w:tcW w:w="9322" w:type="dxa"/>
          </w:tcPr>
          <w:p w14:paraId="3FE72C05" w14:textId="4BD5FA50" w:rsidR="00844383" w:rsidRPr="003F393B" w:rsidRDefault="00844383" w:rsidP="008940D2">
            <w:pPr>
              <w:rPr>
                <w:rFonts w:ascii="Arial" w:hAnsi="Arial" w:cs="Arial"/>
                <w:b/>
              </w:rPr>
            </w:pPr>
            <w:r w:rsidRPr="008940D2">
              <w:rPr>
                <w:rFonts w:ascii="Arial" w:hAnsi="Arial" w:cs="Arial"/>
              </w:rPr>
              <w:t>Implement Code of Practice for Employers</w:t>
            </w:r>
          </w:p>
        </w:tc>
      </w:tr>
      <w:tr w:rsidR="00844383" w:rsidRPr="003F393B" w14:paraId="4919D135" w14:textId="550FEC87" w:rsidTr="00844383">
        <w:trPr>
          <w:trHeight w:val="46"/>
        </w:trPr>
        <w:tc>
          <w:tcPr>
            <w:tcW w:w="9322" w:type="dxa"/>
          </w:tcPr>
          <w:p w14:paraId="78D61CBF" w14:textId="334E336E" w:rsidR="00844383" w:rsidRPr="003F393B" w:rsidRDefault="00844383" w:rsidP="008940D2">
            <w:pPr>
              <w:rPr>
                <w:rFonts w:ascii="Arial" w:hAnsi="Arial" w:cs="Arial"/>
                <w:b/>
              </w:rPr>
            </w:pPr>
            <w:r w:rsidRPr="008940D2">
              <w:rPr>
                <w:rFonts w:ascii="Arial" w:hAnsi="Arial" w:cs="Arial"/>
              </w:rPr>
              <w:t>Implement practice guidance for domiciliary care</w:t>
            </w:r>
          </w:p>
        </w:tc>
      </w:tr>
      <w:tr w:rsidR="00844383" w:rsidRPr="003F393B" w14:paraId="0876E86C" w14:textId="77777777" w:rsidTr="00844383">
        <w:trPr>
          <w:trHeight w:val="46"/>
        </w:trPr>
        <w:tc>
          <w:tcPr>
            <w:tcW w:w="9322" w:type="dxa"/>
          </w:tcPr>
          <w:p w14:paraId="2D93D0CD" w14:textId="0F6E649C" w:rsidR="00844383" w:rsidRPr="008940D2" w:rsidRDefault="00844383" w:rsidP="008940D2">
            <w:pPr>
              <w:rPr>
                <w:rFonts w:ascii="Arial" w:hAnsi="Arial" w:cs="Arial"/>
              </w:rPr>
            </w:pPr>
            <w:r w:rsidRPr="008940D2">
              <w:rPr>
                <w:rFonts w:ascii="Arial" w:hAnsi="Arial" w:cs="Arial"/>
              </w:rPr>
              <w:t>Review of all practice guidance</w:t>
            </w:r>
          </w:p>
        </w:tc>
      </w:tr>
      <w:tr w:rsidR="00844383" w:rsidRPr="003F393B" w14:paraId="06CC5EBB" w14:textId="7F5CEEF5" w:rsidTr="00844383">
        <w:tc>
          <w:tcPr>
            <w:tcW w:w="9322" w:type="dxa"/>
          </w:tcPr>
          <w:p w14:paraId="6DADE73B" w14:textId="77777777" w:rsidR="00844383" w:rsidRPr="003F393B" w:rsidRDefault="00844383" w:rsidP="008940D2">
            <w:pPr>
              <w:rPr>
                <w:rFonts w:ascii="Arial" w:hAnsi="Arial" w:cs="Arial"/>
                <w:b/>
              </w:rPr>
            </w:pPr>
            <w:r w:rsidRPr="003F393B">
              <w:rPr>
                <w:rFonts w:ascii="Arial" w:hAnsi="Arial" w:cs="Arial"/>
                <w:b/>
              </w:rPr>
              <w:t>Develop and maintain the Register</w:t>
            </w:r>
          </w:p>
          <w:p w14:paraId="438CACC2" w14:textId="77777777" w:rsidR="00844383" w:rsidRPr="003F393B" w:rsidRDefault="00844383" w:rsidP="008940D2">
            <w:pPr>
              <w:rPr>
                <w:rFonts w:ascii="Arial" w:hAnsi="Arial" w:cs="Arial"/>
                <w:b/>
              </w:rPr>
            </w:pPr>
          </w:p>
        </w:tc>
      </w:tr>
      <w:tr w:rsidR="00844383" w:rsidRPr="003F393B" w14:paraId="4A45733A" w14:textId="0B1D9A74" w:rsidTr="00844383">
        <w:tc>
          <w:tcPr>
            <w:tcW w:w="9322" w:type="dxa"/>
          </w:tcPr>
          <w:p w14:paraId="5B904F77" w14:textId="0CF97C38" w:rsidR="00844383" w:rsidRPr="003F393B" w:rsidRDefault="00844383" w:rsidP="008940D2">
            <w:pPr>
              <w:rPr>
                <w:rFonts w:ascii="Arial" w:hAnsi="Arial" w:cs="Arial"/>
              </w:rPr>
            </w:pPr>
            <w:r>
              <w:rPr>
                <w:rFonts w:ascii="Arial" w:hAnsi="Arial" w:cs="Arial"/>
              </w:rPr>
              <w:t>Maintain an</w:t>
            </w:r>
            <w:r w:rsidRPr="003F393B">
              <w:rPr>
                <w:rFonts w:ascii="Arial" w:hAnsi="Arial" w:cs="Arial"/>
              </w:rPr>
              <w:t xml:space="preserve"> accurate Register</w:t>
            </w:r>
          </w:p>
        </w:tc>
      </w:tr>
      <w:tr w:rsidR="00844383" w:rsidRPr="003F393B" w14:paraId="1E3FF463" w14:textId="6670B1F5" w:rsidTr="00844383">
        <w:tc>
          <w:tcPr>
            <w:tcW w:w="9322" w:type="dxa"/>
          </w:tcPr>
          <w:p w14:paraId="0A208FF9" w14:textId="5A8D1F38" w:rsidR="00844383" w:rsidRPr="003F393B" w:rsidRDefault="00844383" w:rsidP="008940D2">
            <w:pPr>
              <w:rPr>
                <w:rFonts w:ascii="Arial" w:hAnsi="Arial" w:cs="Arial"/>
              </w:rPr>
            </w:pPr>
            <w:r w:rsidRPr="008940D2">
              <w:rPr>
                <w:rFonts w:ascii="Arial" w:hAnsi="Arial" w:cs="Arial"/>
              </w:rPr>
              <w:t>Extend the Register to new groups</w:t>
            </w:r>
          </w:p>
        </w:tc>
      </w:tr>
      <w:tr w:rsidR="00844383" w:rsidRPr="003F393B" w14:paraId="31321F60" w14:textId="0AD2B552" w:rsidTr="00844383">
        <w:tc>
          <w:tcPr>
            <w:tcW w:w="9322" w:type="dxa"/>
          </w:tcPr>
          <w:p w14:paraId="1152D13F" w14:textId="55FBB691" w:rsidR="00844383" w:rsidRPr="003F393B" w:rsidRDefault="00844383" w:rsidP="008940D2">
            <w:pPr>
              <w:rPr>
                <w:rFonts w:ascii="Arial" w:hAnsi="Arial" w:cs="Arial"/>
              </w:rPr>
            </w:pPr>
            <w:r w:rsidRPr="008940D2">
              <w:rPr>
                <w:rFonts w:ascii="Arial" w:hAnsi="Arial" w:cs="Arial"/>
              </w:rPr>
              <w:t>Collaboration and joint partnership working with CSSIW - including sharing of data and collective intelligence</w:t>
            </w:r>
          </w:p>
        </w:tc>
      </w:tr>
      <w:tr w:rsidR="00844383" w:rsidRPr="003F393B" w14:paraId="58CE38A0" w14:textId="442018FC" w:rsidTr="00844383">
        <w:tc>
          <w:tcPr>
            <w:tcW w:w="9322" w:type="dxa"/>
          </w:tcPr>
          <w:p w14:paraId="3FC83173" w14:textId="77777777" w:rsidR="00844383" w:rsidRPr="003F393B" w:rsidRDefault="00844383" w:rsidP="008940D2">
            <w:pPr>
              <w:rPr>
                <w:rFonts w:ascii="Arial" w:hAnsi="Arial" w:cs="Arial"/>
                <w:b/>
              </w:rPr>
            </w:pPr>
            <w:r w:rsidRPr="003F393B">
              <w:rPr>
                <w:rFonts w:ascii="Arial" w:hAnsi="Arial" w:cs="Arial"/>
                <w:b/>
              </w:rPr>
              <w:t xml:space="preserve">Raise Standards through our fitness to practice processes </w:t>
            </w:r>
          </w:p>
          <w:p w14:paraId="7E1DD055" w14:textId="77777777" w:rsidR="00844383" w:rsidRPr="003F393B" w:rsidRDefault="00844383" w:rsidP="008940D2">
            <w:pPr>
              <w:rPr>
                <w:rFonts w:ascii="Arial" w:hAnsi="Arial" w:cs="Arial"/>
                <w:b/>
              </w:rPr>
            </w:pPr>
          </w:p>
        </w:tc>
      </w:tr>
      <w:tr w:rsidR="00844383" w:rsidRPr="003F393B" w14:paraId="3E5A9DA8" w14:textId="17E55B0F" w:rsidTr="00844383">
        <w:tc>
          <w:tcPr>
            <w:tcW w:w="9322" w:type="dxa"/>
          </w:tcPr>
          <w:p w14:paraId="314BA736" w14:textId="62A8722B" w:rsidR="00844383" w:rsidRPr="003F393B" w:rsidRDefault="00844383" w:rsidP="008940D2">
            <w:pPr>
              <w:rPr>
                <w:rFonts w:ascii="Arial" w:hAnsi="Arial" w:cs="Arial"/>
                <w:b/>
              </w:rPr>
            </w:pPr>
            <w:r w:rsidRPr="008940D2">
              <w:rPr>
                <w:rFonts w:ascii="Arial" w:eastAsia="Calibri" w:hAnsi="Arial" w:cs="Arial"/>
                <w:lang w:eastAsia="en-GB"/>
              </w:rPr>
              <w:t>Undertake the investigation of allegations against social care professionals</w:t>
            </w:r>
          </w:p>
        </w:tc>
      </w:tr>
      <w:tr w:rsidR="00844383" w:rsidRPr="003F393B" w14:paraId="7D61B520" w14:textId="27E123D3" w:rsidTr="00844383">
        <w:tc>
          <w:tcPr>
            <w:tcW w:w="9322" w:type="dxa"/>
          </w:tcPr>
          <w:p w14:paraId="192D63FE" w14:textId="77777777" w:rsidR="00844383" w:rsidRPr="003F393B" w:rsidRDefault="00844383" w:rsidP="008940D2">
            <w:pPr>
              <w:rPr>
                <w:rFonts w:ascii="Arial" w:hAnsi="Arial" w:cs="Arial"/>
                <w:b/>
              </w:rPr>
            </w:pPr>
            <w:r w:rsidRPr="003F393B">
              <w:rPr>
                <w:rFonts w:ascii="Arial" w:eastAsia="Calibri" w:hAnsi="Arial" w:cs="Arial"/>
                <w:lang w:eastAsia="en-GB"/>
              </w:rPr>
              <w:t>Report on themes and trends</w:t>
            </w:r>
          </w:p>
        </w:tc>
      </w:tr>
      <w:tr w:rsidR="00844383" w:rsidRPr="003F393B" w14:paraId="17E34204" w14:textId="37AA26D6" w:rsidTr="00844383">
        <w:tc>
          <w:tcPr>
            <w:tcW w:w="9322" w:type="dxa"/>
          </w:tcPr>
          <w:p w14:paraId="350EE7E6" w14:textId="3BFBBE3E" w:rsidR="00844383" w:rsidRPr="003F393B" w:rsidRDefault="00844383" w:rsidP="008940D2">
            <w:pPr>
              <w:rPr>
                <w:rFonts w:ascii="Arial" w:hAnsi="Arial" w:cs="Arial"/>
                <w:b/>
              </w:rPr>
            </w:pPr>
            <w:r w:rsidRPr="008940D2">
              <w:rPr>
                <w:rFonts w:ascii="Arial" w:eastAsia="Calibri" w:hAnsi="Arial" w:cs="Arial"/>
                <w:lang w:eastAsia="en-GB"/>
              </w:rPr>
              <w:t>Maintain and manage effective Committees</w:t>
            </w:r>
          </w:p>
        </w:tc>
      </w:tr>
      <w:tr w:rsidR="00844383" w:rsidRPr="003F393B" w14:paraId="0DA349B2" w14:textId="7752A85D" w:rsidTr="00844383">
        <w:tc>
          <w:tcPr>
            <w:tcW w:w="9322" w:type="dxa"/>
          </w:tcPr>
          <w:p w14:paraId="42B0A47E" w14:textId="77777777" w:rsidR="00844383" w:rsidRPr="003F393B" w:rsidRDefault="00844383" w:rsidP="008940D2">
            <w:pPr>
              <w:rPr>
                <w:rFonts w:ascii="Arial" w:eastAsia="Calibri" w:hAnsi="Arial" w:cs="Arial"/>
                <w:lang w:eastAsia="en-GB"/>
              </w:rPr>
            </w:pPr>
            <w:r w:rsidRPr="003F393B">
              <w:rPr>
                <w:rFonts w:ascii="Arial" w:eastAsia="Calibri" w:hAnsi="Arial" w:cs="Arial"/>
                <w:lang w:eastAsia="en-GB"/>
              </w:rPr>
              <w:t>Provide training and support to Panel members</w:t>
            </w:r>
          </w:p>
        </w:tc>
      </w:tr>
      <w:tr w:rsidR="00844383" w:rsidRPr="003F393B" w14:paraId="250FAC05" w14:textId="4B04CD00" w:rsidTr="00844383">
        <w:tc>
          <w:tcPr>
            <w:tcW w:w="9322" w:type="dxa"/>
          </w:tcPr>
          <w:p w14:paraId="4EBEEE83" w14:textId="77777777" w:rsidR="00844383" w:rsidRPr="003F393B" w:rsidRDefault="00844383" w:rsidP="008940D2">
            <w:pPr>
              <w:rPr>
                <w:rFonts w:ascii="Arial" w:hAnsi="Arial" w:cs="Arial"/>
                <w:b/>
              </w:rPr>
            </w:pPr>
            <w:r w:rsidRPr="003F393B">
              <w:rPr>
                <w:rFonts w:ascii="Arial" w:hAnsi="Arial" w:cs="Arial"/>
                <w:b/>
              </w:rPr>
              <w:t>Regulate qualifying and post-qualifying Social Work and develop process for regulating Social Care Training</w:t>
            </w:r>
          </w:p>
          <w:p w14:paraId="0DD0F9E6" w14:textId="77777777" w:rsidR="00844383" w:rsidRPr="003F393B" w:rsidRDefault="00844383" w:rsidP="008940D2">
            <w:pPr>
              <w:rPr>
                <w:rFonts w:ascii="Arial" w:hAnsi="Arial" w:cs="Arial"/>
                <w:b/>
              </w:rPr>
            </w:pPr>
          </w:p>
        </w:tc>
      </w:tr>
      <w:tr w:rsidR="00844383" w:rsidRPr="003F393B" w14:paraId="1ACBBC34" w14:textId="3C347364" w:rsidTr="00844383">
        <w:tc>
          <w:tcPr>
            <w:tcW w:w="9322" w:type="dxa"/>
          </w:tcPr>
          <w:p w14:paraId="723949A9" w14:textId="57CF853E" w:rsidR="00844383" w:rsidRPr="003F393B" w:rsidRDefault="00844383" w:rsidP="008940D2">
            <w:pPr>
              <w:rPr>
                <w:rFonts w:ascii="Arial" w:hAnsi="Arial" w:cs="Arial"/>
                <w:b/>
              </w:rPr>
            </w:pPr>
            <w:r w:rsidRPr="008940D2">
              <w:rPr>
                <w:rFonts w:ascii="Arial" w:eastAsia="Calibri" w:hAnsi="Arial" w:cs="Arial"/>
                <w:lang w:eastAsia="en-GB"/>
              </w:rPr>
              <w:t>Regulate and quality assure Qualifying and Post qualifying Training</w:t>
            </w:r>
          </w:p>
        </w:tc>
      </w:tr>
      <w:tr w:rsidR="00844383" w:rsidRPr="003F393B" w14:paraId="6D8041BD" w14:textId="5F1DC268" w:rsidTr="00844383">
        <w:tc>
          <w:tcPr>
            <w:tcW w:w="9322" w:type="dxa"/>
          </w:tcPr>
          <w:p w14:paraId="33B2CD71" w14:textId="4E3A6653" w:rsidR="00844383" w:rsidRPr="003F393B" w:rsidRDefault="00844383" w:rsidP="008940D2">
            <w:pPr>
              <w:rPr>
                <w:rFonts w:ascii="Arial" w:hAnsi="Arial" w:cs="Arial"/>
                <w:b/>
              </w:rPr>
            </w:pPr>
            <w:r w:rsidRPr="008940D2">
              <w:rPr>
                <w:rFonts w:ascii="Arial" w:hAnsi="Arial" w:cs="Arial"/>
              </w:rPr>
              <w:t>To develop a detailed project plan for initiating the regulation of social care training</w:t>
            </w:r>
          </w:p>
        </w:tc>
      </w:tr>
    </w:tbl>
    <w:p w14:paraId="6C66D9C2" w14:textId="77777777" w:rsidR="00FA4A9D" w:rsidRPr="003F393B" w:rsidRDefault="00FA4A9D" w:rsidP="00FA4A9D">
      <w:pPr>
        <w:rPr>
          <w:rFonts w:ascii="Arial" w:hAnsi="Arial" w:cs="Arial"/>
          <w:sz w:val="24"/>
          <w:szCs w:val="24"/>
        </w:rPr>
      </w:pPr>
    </w:p>
    <w:p w14:paraId="40BCC91C" w14:textId="77777777" w:rsidR="00FA4A9D" w:rsidRPr="0039680B" w:rsidRDefault="00FA4A9D" w:rsidP="00FA4A9D">
      <w:pPr>
        <w:rPr>
          <w:rFonts w:ascii="Arial" w:hAnsi="Arial" w:cs="Arial"/>
          <w:b/>
          <w:bCs/>
          <w:color w:val="257D86"/>
        </w:rPr>
      </w:pPr>
      <w:r w:rsidRPr="0039680B">
        <w:rPr>
          <w:rFonts w:ascii="Arial" w:hAnsi="Arial" w:cs="Arial"/>
          <w:b/>
          <w:bCs/>
          <w:color w:val="257D86"/>
        </w:rPr>
        <w:t>Being an effective and transparent organisation</w:t>
      </w:r>
    </w:p>
    <w:p w14:paraId="257C04B9" w14:textId="77777777" w:rsidR="00FA4A9D" w:rsidRPr="003F393B" w:rsidRDefault="00FA4A9D" w:rsidP="00FA4A9D">
      <w:pPr>
        <w:rPr>
          <w:rFonts w:ascii="Arial" w:hAnsi="Arial" w:cs="Arial"/>
          <w:sz w:val="24"/>
          <w:szCs w:val="24"/>
        </w:rPr>
      </w:pPr>
    </w:p>
    <w:tbl>
      <w:tblPr>
        <w:tblStyle w:val="TableGrid"/>
        <w:tblW w:w="9322" w:type="dxa"/>
        <w:tblLook w:val="04A0" w:firstRow="1" w:lastRow="0" w:firstColumn="1" w:lastColumn="0" w:noHBand="0" w:noVBand="1"/>
      </w:tblPr>
      <w:tblGrid>
        <w:gridCol w:w="9322"/>
      </w:tblGrid>
      <w:tr w:rsidR="00844383" w:rsidRPr="003F393B" w14:paraId="0B798769" w14:textId="1D8EA7B6" w:rsidTr="00844383">
        <w:trPr>
          <w:tblHeader/>
        </w:trPr>
        <w:tc>
          <w:tcPr>
            <w:tcW w:w="9322" w:type="dxa"/>
          </w:tcPr>
          <w:p w14:paraId="77EE4928" w14:textId="77777777" w:rsidR="00844383" w:rsidRPr="003F393B" w:rsidRDefault="00844383" w:rsidP="008940D2">
            <w:pPr>
              <w:rPr>
                <w:rFonts w:ascii="Arial" w:hAnsi="Arial" w:cs="Arial"/>
                <w:b/>
              </w:rPr>
            </w:pPr>
            <w:r w:rsidRPr="003F393B">
              <w:rPr>
                <w:rFonts w:ascii="Arial" w:hAnsi="Arial" w:cs="Arial"/>
                <w:b/>
              </w:rPr>
              <w:t>Activity</w:t>
            </w:r>
          </w:p>
        </w:tc>
      </w:tr>
      <w:tr w:rsidR="00844383" w:rsidRPr="003F393B" w14:paraId="1CD2B844" w14:textId="081BDF30" w:rsidTr="00844383">
        <w:tc>
          <w:tcPr>
            <w:tcW w:w="9322" w:type="dxa"/>
          </w:tcPr>
          <w:p w14:paraId="1F3D0C21" w14:textId="02092C33" w:rsidR="00844383" w:rsidRPr="003F393B" w:rsidRDefault="00844383" w:rsidP="008940D2">
            <w:pPr>
              <w:rPr>
                <w:rFonts w:ascii="Arial" w:hAnsi="Arial" w:cs="Arial"/>
                <w:b/>
              </w:rPr>
            </w:pPr>
            <w:r>
              <w:rPr>
                <w:rFonts w:ascii="Arial" w:hAnsi="Arial" w:cs="Arial"/>
                <w:b/>
              </w:rPr>
              <w:t>Working with you</w:t>
            </w:r>
          </w:p>
          <w:p w14:paraId="04070836" w14:textId="77777777" w:rsidR="00844383" w:rsidRPr="003F393B" w:rsidRDefault="00844383" w:rsidP="008940D2">
            <w:pPr>
              <w:rPr>
                <w:rFonts w:ascii="Arial" w:hAnsi="Arial" w:cs="Arial"/>
                <w:b/>
              </w:rPr>
            </w:pPr>
          </w:p>
        </w:tc>
      </w:tr>
      <w:tr w:rsidR="00844383" w:rsidRPr="003F393B" w14:paraId="228F1910" w14:textId="357C6810" w:rsidTr="00844383">
        <w:tc>
          <w:tcPr>
            <w:tcW w:w="9322" w:type="dxa"/>
          </w:tcPr>
          <w:p w14:paraId="555E6D2C" w14:textId="2477C791" w:rsidR="00844383" w:rsidRPr="003F393B" w:rsidRDefault="00844383" w:rsidP="008940D2">
            <w:pPr>
              <w:rPr>
                <w:rFonts w:ascii="Arial" w:hAnsi="Arial" w:cs="Arial"/>
              </w:rPr>
            </w:pPr>
            <w:r w:rsidRPr="008940D2">
              <w:rPr>
                <w:rFonts w:ascii="Arial" w:hAnsi="Arial" w:cs="Arial"/>
              </w:rPr>
              <w:t>Ensure stakeholder engagement and using our influencing role</w:t>
            </w:r>
          </w:p>
        </w:tc>
      </w:tr>
      <w:tr w:rsidR="00844383" w:rsidRPr="003F393B" w14:paraId="05F9D040" w14:textId="21EFA9CF" w:rsidTr="00844383">
        <w:tc>
          <w:tcPr>
            <w:tcW w:w="9322" w:type="dxa"/>
          </w:tcPr>
          <w:p w14:paraId="1DD16AC5" w14:textId="04456C59" w:rsidR="00844383" w:rsidRPr="003F393B" w:rsidRDefault="00907045" w:rsidP="008940D2">
            <w:pPr>
              <w:rPr>
                <w:rFonts w:ascii="Arial" w:hAnsi="Arial" w:cs="Arial"/>
              </w:rPr>
            </w:pPr>
            <w:r>
              <w:rPr>
                <w:rFonts w:ascii="Arial" w:hAnsi="Arial" w:cs="Arial"/>
              </w:rPr>
              <w:t>Living our values</w:t>
            </w:r>
          </w:p>
        </w:tc>
      </w:tr>
      <w:tr w:rsidR="00844383" w:rsidRPr="003F393B" w14:paraId="619C2432" w14:textId="255A3B3A" w:rsidTr="00844383">
        <w:tc>
          <w:tcPr>
            <w:tcW w:w="9322" w:type="dxa"/>
          </w:tcPr>
          <w:p w14:paraId="120B9692" w14:textId="19643A50" w:rsidR="00844383" w:rsidRPr="003F393B" w:rsidRDefault="00844383" w:rsidP="008940D2">
            <w:pPr>
              <w:rPr>
                <w:rFonts w:ascii="Arial" w:hAnsi="Arial" w:cs="Arial"/>
              </w:rPr>
            </w:pPr>
            <w:r w:rsidRPr="008940D2">
              <w:rPr>
                <w:rFonts w:ascii="Arial" w:hAnsi="Arial" w:cs="Arial"/>
              </w:rPr>
              <w:t>Deliver wellbeing strategy</w:t>
            </w:r>
          </w:p>
        </w:tc>
      </w:tr>
      <w:tr w:rsidR="00844383" w:rsidRPr="003F393B" w14:paraId="2AF9138C" w14:textId="18A03283" w:rsidTr="00844383">
        <w:tc>
          <w:tcPr>
            <w:tcW w:w="9322" w:type="dxa"/>
          </w:tcPr>
          <w:p w14:paraId="01CD180E" w14:textId="77777777" w:rsidR="00844383" w:rsidRDefault="00844383" w:rsidP="008940D2">
            <w:pPr>
              <w:rPr>
                <w:rFonts w:ascii="Arial" w:hAnsi="Arial" w:cs="Arial"/>
                <w:b/>
              </w:rPr>
            </w:pPr>
            <w:r w:rsidRPr="008940D2">
              <w:rPr>
                <w:rFonts w:ascii="Arial" w:hAnsi="Arial" w:cs="Arial"/>
                <w:b/>
              </w:rPr>
              <w:t>Being accountable for our decisions</w:t>
            </w:r>
          </w:p>
          <w:p w14:paraId="29D6A808" w14:textId="45CA5BBB" w:rsidR="008501F6" w:rsidRPr="003F393B" w:rsidRDefault="008501F6" w:rsidP="008940D2">
            <w:pPr>
              <w:rPr>
                <w:rFonts w:ascii="Arial" w:hAnsi="Arial" w:cs="Arial"/>
                <w:b/>
              </w:rPr>
            </w:pPr>
          </w:p>
        </w:tc>
      </w:tr>
      <w:tr w:rsidR="00844383" w:rsidRPr="003F393B" w14:paraId="1DE7D817" w14:textId="2B24B087" w:rsidTr="00844383">
        <w:tc>
          <w:tcPr>
            <w:tcW w:w="9322" w:type="dxa"/>
          </w:tcPr>
          <w:p w14:paraId="48D13B96" w14:textId="0078204F" w:rsidR="00844383" w:rsidRPr="003F393B" w:rsidRDefault="00844383" w:rsidP="008940D2">
            <w:pPr>
              <w:rPr>
                <w:rFonts w:ascii="Arial" w:hAnsi="Arial" w:cs="Arial"/>
                <w:bCs/>
                <w:color w:val="000000"/>
              </w:rPr>
            </w:pPr>
            <w:r w:rsidRPr="008940D2">
              <w:rPr>
                <w:rFonts w:ascii="Arial" w:hAnsi="Arial" w:cs="Arial"/>
                <w:bCs/>
                <w:color w:val="000000"/>
              </w:rPr>
              <w:t>Managing and monitor our financial resources ensuring value for money and effective budgetary control</w:t>
            </w:r>
          </w:p>
        </w:tc>
      </w:tr>
      <w:tr w:rsidR="00844383" w:rsidRPr="003F393B" w14:paraId="08F03C6E" w14:textId="206E3760" w:rsidTr="00844383">
        <w:tc>
          <w:tcPr>
            <w:tcW w:w="9322" w:type="dxa"/>
          </w:tcPr>
          <w:p w14:paraId="239E3F54" w14:textId="57A83379" w:rsidR="00844383" w:rsidRPr="003F393B" w:rsidRDefault="00844383" w:rsidP="008940D2">
            <w:pPr>
              <w:rPr>
                <w:rFonts w:ascii="Arial" w:hAnsi="Arial" w:cs="Arial"/>
                <w:bCs/>
                <w:color w:val="000000"/>
              </w:rPr>
            </w:pPr>
            <w:r w:rsidRPr="008940D2">
              <w:rPr>
                <w:rFonts w:ascii="Arial" w:hAnsi="Arial" w:cs="Arial"/>
                <w:bCs/>
                <w:color w:val="000000"/>
              </w:rPr>
              <w:t>Develop robust business plan and performance reporting (including risk) processes</w:t>
            </w:r>
          </w:p>
        </w:tc>
      </w:tr>
      <w:tr w:rsidR="00844383" w:rsidRPr="003F393B" w14:paraId="4AC71655" w14:textId="5C3BE31C" w:rsidTr="00844383">
        <w:tc>
          <w:tcPr>
            <w:tcW w:w="9322" w:type="dxa"/>
          </w:tcPr>
          <w:p w14:paraId="6FCA9BC7" w14:textId="628639E1" w:rsidR="00844383" w:rsidRPr="003F393B" w:rsidRDefault="00844383" w:rsidP="008940D2">
            <w:pPr>
              <w:rPr>
                <w:rFonts w:ascii="Arial" w:hAnsi="Arial" w:cs="Arial"/>
                <w:bCs/>
                <w:color w:val="000000"/>
              </w:rPr>
            </w:pPr>
            <w:r w:rsidRPr="008940D2">
              <w:rPr>
                <w:rFonts w:ascii="Arial" w:hAnsi="Arial" w:cs="Arial"/>
                <w:bCs/>
                <w:color w:val="000000"/>
              </w:rPr>
              <w:t>Implement effective approaches to external and internal audit</w:t>
            </w:r>
          </w:p>
        </w:tc>
      </w:tr>
      <w:tr w:rsidR="00844383" w:rsidRPr="003F393B" w14:paraId="385B4473" w14:textId="78212A8F" w:rsidTr="00844383">
        <w:tc>
          <w:tcPr>
            <w:tcW w:w="9322" w:type="dxa"/>
          </w:tcPr>
          <w:p w14:paraId="52A8FF69" w14:textId="5C0DCB55" w:rsidR="00844383" w:rsidRPr="008940D2" w:rsidRDefault="00844383" w:rsidP="008940D2">
            <w:pPr>
              <w:rPr>
                <w:rFonts w:ascii="Arial" w:hAnsi="Arial" w:cs="Arial"/>
                <w:bCs/>
                <w:color w:val="000000"/>
              </w:rPr>
            </w:pPr>
            <w:r w:rsidRPr="008940D2">
              <w:rPr>
                <w:rFonts w:ascii="Arial" w:hAnsi="Arial" w:cs="Arial"/>
                <w:bCs/>
                <w:color w:val="000000"/>
              </w:rPr>
              <w:t>Manage the Board and Committees effectively</w:t>
            </w:r>
          </w:p>
        </w:tc>
      </w:tr>
    </w:tbl>
    <w:p w14:paraId="1070E112" w14:textId="77777777" w:rsidR="00FA4A9D" w:rsidRDefault="00FA4A9D" w:rsidP="00FA4A9D">
      <w:pPr>
        <w:rPr>
          <w:rFonts w:ascii="Arial" w:hAnsi="Arial" w:cs="Arial"/>
          <w:sz w:val="24"/>
          <w:szCs w:val="24"/>
        </w:rPr>
      </w:pPr>
    </w:p>
    <w:p w14:paraId="25C2FE8E" w14:textId="77777777" w:rsidR="006E270C" w:rsidRPr="0039680B" w:rsidRDefault="006E270C" w:rsidP="006E270C">
      <w:pPr>
        <w:rPr>
          <w:rFonts w:ascii="Arial" w:eastAsia="Calibri" w:hAnsi="Arial" w:cs="Arial"/>
          <w:b/>
          <w:color w:val="257D86"/>
          <w:sz w:val="24"/>
          <w:szCs w:val="24"/>
          <w:lang w:val="en-US"/>
        </w:rPr>
      </w:pPr>
      <w:r w:rsidRPr="0039680B">
        <w:rPr>
          <w:rFonts w:ascii="Arial" w:eastAsia="Calibri" w:hAnsi="Arial" w:cs="Arial"/>
          <w:b/>
          <w:color w:val="257D86"/>
          <w:sz w:val="24"/>
          <w:szCs w:val="24"/>
          <w:lang w:val="en-US"/>
        </w:rPr>
        <w:t>We want improved outcomes for individuals using care and support their families and carers</w:t>
      </w:r>
    </w:p>
    <w:p w14:paraId="44AC439C" w14:textId="77777777" w:rsidR="006E270C" w:rsidRPr="00CF4696" w:rsidRDefault="006E270C" w:rsidP="006E270C">
      <w:pPr>
        <w:rPr>
          <w:rFonts w:ascii="Arial" w:hAnsi="Arial" w:cs="Arial"/>
          <w:sz w:val="24"/>
          <w:szCs w:val="24"/>
        </w:rPr>
      </w:pPr>
    </w:p>
    <w:p w14:paraId="1FAA9017" w14:textId="77777777" w:rsidR="006E270C" w:rsidRPr="0039680B" w:rsidRDefault="006E270C" w:rsidP="006E270C">
      <w:pPr>
        <w:rPr>
          <w:rFonts w:ascii="Arial" w:hAnsi="Arial" w:cs="Arial"/>
          <w:color w:val="257D86"/>
        </w:rPr>
      </w:pPr>
      <w:r w:rsidRPr="00844383">
        <w:rPr>
          <w:rFonts w:ascii="Arial" w:hAnsi="Arial" w:cs="Arial"/>
          <w:b/>
          <w:bCs/>
          <w:color w:val="257D86"/>
        </w:rPr>
        <w:t>Drive national service improvement priorities with partners</w:t>
      </w:r>
    </w:p>
    <w:p w14:paraId="6D6682B7" w14:textId="77777777" w:rsidR="006E270C" w:rsidRPr="00CF4696" w:rsidRDefault="006E270C" w:rsidP="006E270C">
      <w:pPr>
        <w:rPr>
          <w:rFonts w:ascii="Arial" w:hAnsi="Arial" w:cs="Arial"/>
          <w:sz w:val="24"/>
          <w:szCs w:val="24"/>
        </w:rPr>
      </w:pPr>
    </w:p>
    <w:tbl>
      <w:tblPr>
        <w:tblStyle w:val="TableGrid"/>
        <w:tblW w:w="9322" w:type="dxa"/>
        <w:tblLook w:val="04A0" w:firstRow="1" w:lastRow="0" w:firstColumn="1" w:lastColumn="0" w:noHBand="0" w:noVBand="1"/>
      </w:tblPr>
      <w:tblGrid>
        <w:gridCol w:w="9322"/>
      </w:tblGrid>
      <w:tr w:rsidR="006E270C" w:rsidRPr="00047F79" w14:paraId="0A7F774F" w14:textId="77777777" w:rsidTr="00AB44E2">
        <w:tc>
          <w:tcPr>
            <w:tcW w:w="9322" w:type="dxa"/>
          </w:tcPr>
          <w:p w14:paraId="10B1A7CF" w14:textId="77777777" w:rsidR="006E270C" w:rsidRPr="00047F79" w:rsidRDefault="006E270C" w:rsidP="00AB44E2">
            <w:pPr>
              <w:rPr>
                <w:rFonts w:ascii="Arial" w:hAnsi="Arial" w:cs="Arial"/>
                <w:b/>
              </w:rPr>
            </w:pPr>
            <w:r w:rsidRPr="00047F79">
              <w:rPr>
                <w:rFonts w:ascii="Arial" w:hAnsi="Arial" w:cs="Arial"/>
                <w:b/>
              </w:rPr>
              <w:lastRenderedPageBreak/>
              <w:t>Activity</w:t>
            </w:r>
          </w:p>
        </w:tc>
      </w:tr>
      <w:tr w:rsidR="006E270C" w:rsidRPr="00047F79" w14:paraId="3B93E80F" w14:textId="77777777" w:rsidTr="00AB44E2">
        <w:tc>
          <w:tcPr>
            <w:tcW w:w="9322" w:type="dxa"/>
          </w:tcPr>
          <w:p w14:paraId="342070A2" w14:textId="77777777" w:rsidR="006E270C" w:rsidRDefault="006E270C" w:rsidP="00AB44E2">
            <w:pPr>
              <w:rPr>
                <w:rFonts w:ascii="Arial" w:hAnsi="Arial" w:cs="Arial"/>
                <w:b/>
              </w:rPr>
            </w:pPr>
            <w:r w:rsidRPr="00844383">
              <w:rPr>
                <w:rFonts w:ascii="Arial" w:hAnsi="Arial" w:cs="Arial"/>
                <w:b/>
              </w:rPr>
              <w:t>Deliver with partners the Care and Support at Home in Wales strategic plan</w:t>
            </w:r>
          </w:p>
          <w:p w14:paraId="5710D3A3" w14:textId="77777777" w:rsidR="008501F6" w:rsidRPr="003F393B" w:rsidRDefault="008501F6" w:rsidP="00AB44E2">
            <w:pPr>
              <w:rPr>
                <w:rFonts w:ascii="Arial" w:hAnsi="Arial" w:cs="Arial"/>
              </w:rPr>
            </w:pPr>
          </w:p>
        </w:tc>
      </w:tr>
      <w:tr w:rsidR="006E270C" w:rsidRPr="00047F79" w14:paraId="402BB49D" w14:textId="77777777" w:rsidTr="00AB44E2">
        <w:tc>
          <w:tcPr>
            <w:tcW w:w="9322" w:type="dxa"/>
          </w:tcPr>
          <w:p w14:paraId="343A6B1B" w14:textId="77777777" w:rsidR="006E270C" w:rsidRPr="003F393B" w:rsidRDefault="006E270C" w:rsidP="00AB44E2">
            <w:pPr>
              <w:rPr>
                <w:rFonts w:ascii="Arial" w:hAnsi="Arial" w:cs="Arial"/>
              </w:rPr>
            </w:pPr>
            <w:bookmarkStart w:id="1" w:name="_Toc482102820"/>
            <w:bookmarkStart w:id="2" w:name="_Toc482180169"/>
            <w:r w:rsidRPr="003F393B">
              <w:rPr>
                <w:rFonts w:ascii="Arial" w:hAnsi="Arial" w:cs="Arial"/>
              </w:rPr>
              <w:t>Lead development of the full implementation plan</w:t>
            </w:r>
            <w:r w:rsidRPr="003F393B">
              <w:rPr>
                <w:rFonts w:ascii="Arial" w:eastAsia="Calibri" w:hAnsi="Arial" w:cs="Arial"/>
              </w:rPr>
              <w:t xml:space="preserve"> for the Care and Support at Home Strategic Plan with national and regional partners</w:t>
            </w:r>
            <w:bookmarkEnd w:id="1"/>
            <w:bookmarkEnd w:id="2"/>
          </w:p>
        </w:tc>
      </w:tr>
      <w:tr w:rsidR="006E270C" w:rsidRPr="00047F79" w14:paraId="0D7A9B42" w14:textId="77777777" w:rsidTr="00AB44E2">
        <w:tc>
          <w:tcPr>
            <w:tcW w:w="9322" w:type="dxa"/>
          </w:tcPr>
          <w:p w14:paraId="5B8DBC63" w14:textId="77777777" w:rsidR="006E270C" w:rsidRDefault="006E270C" w:rsidP="00AB44E2">
            <w:pPr>
              <w:rPr>
                <w:rFonts w:ascii="Arial" w:hAnsi="Arial" w:cs="Arial"/>
                <w:b/>
              </w:rPr>
            </w:pPr>
            <w:r w:rsidRPr="00844383">
              <w:rPr>
                <w:rFonts w:ascii="Arial" w:hAnsi="Arial" w:cs="Arial"/>
                <w:b/>
              </w:rPr>
              <w:t>Develop and implement improvement programme for dementia care</w:t>
            </w:r>
          </w:p>
          <w:p w14:paraId="63B0B773" w14:textId="77777777" w:rsidR="008501F6" w:rsidRPr="003F393B" w:rsidRDefault="008501F6" w:rsidP="00AB44E2">
            <w:pPr>
              <w:rPr>
                <w:rFonts w:ascii="Arial" w:hAnsi="Arial" w:cs="Arial"/>
              </w:rPr>
            </w:pPr>
          </w:p>
        </w:tc>
      </w:tr>
      <w:tr w:rsidR="006E270C" w:rsidRPr="00047F79" w14:paraId="0EC57B68" w14:textId="77777777" w:rsidTr="00AB44E2">
        <w:tc>
          <w:tcPr>
            <w:tcW w:w="9322" w:type="dxa"/>
          </w:tcPr>
          <w:p w14:paraId="33A2FCB5" w14:textId="77777777" w:rsidR="006E270C" w:rsidRPr="00047F79" w:rsidRDefault="006E270C" w:rsidP="00AB44E2">
            <w:pPr>
              <w:pStyle w:val="Heading3"/>
              <w:spacing w:before="0"/>
              <w:outlineLvl w:val="2"/>
              <w:rPr>
                <w:rFonts w:ascii="Arial" w:hAnsi="Arial" w:cs="Arial"/>
              </w:rPr>
            </w:pPr>
            <w:r w:rsidRPr="00844383">
              <w:rPr>
                <w:rFonts w:ascii="Arial" w:hAnsi="Arial" w:cs="Arial"/>
                <w:b w:val="0"/>
                <w:color w:val="auto"/>
              </w:rPr>
              <w:t>Support Welsh Government in the implementation of the Dementia Strategy</w:t>
            </w:r>
          </w:p>
        </w:tc>
      </w:tr>
      <w:tr w:rsidR="006E270C" w:rsidRPr="00047F79" w14:paraId="518B6816" w14:textId="77777777" w:rsidTr="00AB44E2">
        <w:tc>
          <w:tcPr>
            <w:tcW w:w="9322" w:type="dxa"/>
          </w:tcPr>
          <w:p w14:paraId="491BFB7B" w14:textId="77777777" w:rsidR="006E270C" w:rsidRPr="00047F79" w:rsidRDefault="006E270C" w:rsidP="00AB44E2">
            <w:pPr>
              <w:rPr>
                <w:rFonts w:ascii="Arial" w:hAnsi="Arial" w:cs="Arial"/>
              </w:rPr>
            </w:pPr>
            <w:r w:rsidRPr="00844383">
              <w:rPr>
                <w:rFonts w:ascii="Arial" w:hAnsi="Arial" w:cs="Arial"/>
              </w:rPr>
              <w:t>Roll out good work dementia training</w:t>
            </w:r>
          </w:p>
        </w:tc>
      </w:tr>
      <w:tr w:rsidR="006E270C" w:rsidRPr="00047F79" w14:paraId="61E41D9B" w14:textId="77777777" w:rsidTr="00AB44E2">
        <w:tc>
          <w:tcPr>
            <w:tcW w:w="9322" w:type="dxa"/>
          </w:tcPr>
          <w:p w14:paraId="67810205" w14:textId="77777777" w:rsidR="006E270C" w:rsidRDefault="006E270C" w:rsidP="00AB44E2">
            <w:pPr>
              <w:rPr>
                <w:rFonts w:ascii="Arial" w:hAnsi="Arial" w:cs="Arial"/>
                <w:b/>
              </w:rPr>
            </w:pPr>
            <w:r w:rsidRPr="00844383">
              <w:rPr>
                <w:rFonts w:ascii="Arial" w:hAnsi="Arial" w:cs="Arial"/>
                <w:b/>
              </w:rPr>
              <w:t>Develop and implement improvement programme for children who are looked after</w:t>
            </w:r>
          </w:p>
          <w:p w14:paraId="6C24FBFE" w14:textId="77777777" w:rsidR="008501F6" w:rsidRPr="00844383" w:rsidRDefault="008501F6" w:rsidP="00AB44E2">
            <w:pPr>
              <w:rPr>
                <w:rFonts w:ascii="Arial" w:hAnsi="Arial" w:cs="Arial"/>
                <w:b/>
              </w:rPr>
            </w:pPr>
          </w:p>
        </w:tc>
      </w:tr>
      <w:tr w:rsidR="006E270C" w:rsidRPr="00047F79" w14:paraId="3E9D5EF4" w14:textId="77777777" w:rsidTr="00AB44E2">
        <w:tc>
          <w:tcPr>
            <w:tcW w:w="9322" w:type="dxa"/>
          </w:tcPr>
          <w:p w14:paraId="0750B787" w14:textId="77777777" w:rsidR="006E270C" w:rsidRPr="00047F79" w:rsidRDefault="006E270C" w:rsidP="00AB44E2">
            <w:pPr>
              <w:rPr>
                <w:rFonts w:ascii="Arial" w:hAnsi="Arial" w:cs="Arial"/>
              </w:rPr>
            </w:pPr>
            <w:r w:rsidRPr="00844383">
              <w:rPr>
                <w:rFonts w:ascii="Arial" w:eastAsiaTheme="majorEastAsia" w:hAnsi="Arial" w:cs="Arial"/>
                <w:bCs/>
              </w:rPr>
              <w:t>Review and make recommendations on improving the secure estate provision for vulnerable children - focussing on outcomes</w:t>
            </w:r>
          </w:p>
        </w:tc>
      </w:tr>
      <w:tr w:rsidR="006E270C" w:rsidRPr="00047F79" w14:paraId="4CC644B7" w14:textId="77777777" w:rsidTr="00AB44E2">
        <w:tc>
          <w:tcPr>
            <w:tcW w:w="9322" w:type="dxa"/>
          </w:tcPr>
          <w:p w14:paraId="36509739" w14:textId="77777777" w:rsidR="006E270C" w:rsidRPr="00844383" w:rsidRDefault="006E270C" w:rsidP="00AB44E2">
            <w:pPr>
              <w:rPr>
                <w:rFonts w:ascii="Arial" w:eastAsiaTheme="majorEastAsia" w:hAnsi="Arial" w:cs="Arial"/>
                <w:bCs/>
              </w:rPr>
            </w:pPr>
            <w:r w:rsidRPr="00844383">
              <w:rPr>
                <w:rFonts w:ascii="Arial" w:eastAsiaTheme="majorEastAsia" w:hAnsi="Arial" w:cs="Arial"/>
                <w:bCs/>
              </w:rPr>
              <w:t>Work with key partners across Wales and UK to drive improvement</w:t>
            </w:r>
          </w:p>
        </w:tc>
      </w:tr>
      <w:tr w:rsidR="006E270C" w:rsidRPr="00047F79" w14:paraId="58D55840" w14:textId="77777777" w:rsidTr="00AB44E2">
        <w:tc>
          <w:tcPr>
            <w:tcW w:w="9322" w:type="dxa"/>
          </w:tcPr>
          <w:p w14:paraId="6D47069B" w14:textId="77777777" w:rsidR="006E270C" w:rsidRPr="00844383" w:rsidRDefault="006E270C" w:rsidP="00AB44E2">
            <w:pPr>
              <w:rPr>
                <w:rFonts w:ascii="Arial" w:eastAsiaTheme="majorEastAsia" w:hAnsi="Arial" w:cs="Arial"/>
                <w:bCs/>
              </w:rPr>
            </w:pPr>
            <w:r w:rsidRPr="00844383">
              <w:rPr>
                <w:rFonts w:ascii="Arial" w:eastAsiaTheme="majorEastAsia" w:hAnsi="Arial" w:cs="Arial"/>
                <w:bCs/>
              </w:rPr>
              <w:t>Fostering framework</w:t>
            </w:r>
          </w:p>
        </w:tc>
      </w:tr>
    </w:tbl>
    <w:p w14:paraId="0BA77754" w14:textId="77777777" w:rsidR="006E270C" w:rsidRPr="00CF4696" w:rsidRDefault="006E270C" w:rsidP="006E270C">
      <w:pPr>
        <w:rPr>
          <w:rFonts w:ascii="Arial" w:hAnsi="Arial" w:cs="Arial"/>
          <w:sz w:val="24"/>
          <w:szCs w:val="24"/>
        </w:rPr>
      </w:pPr>
    </w:p>
    <w:p w14:paraId="13CFBADA" w14:textId="77777777" w:rsidR="00A87E59" w:rsidRPr="0039680B" w:rsidRDefault="00A87E59" w:rsidP="00A87E59">
      <w:pPr>
        <w:rPr>
          <w:rFonts w:ascii="Arial" w:hAnsi="Arial" w:cs="Arial"/>
          <w:b/>
          <w:bCs/>
          <w:color w:val="257D86"/>
          <w:sz w:val="24"/>
          <w:szCs w:val="24"/>
        </w:rPr>
      </w:pPr>
      <w:r w:rsidRPr="0039680B">
        <w:rPr>
          <w:rFonts w:ascii="Arial" w:hAnsi="Arial" w:cs="Arial"/>
          <w:b/>
          <w:bCs/>
          <w:color w:val="257D86"/>
          <w:sz w:val="24"/>
          <w:szCs w:val="24"/>
        </w:rPr>
        <w:t>Establish effective approaches to service improvement and work in partnership to decide future priorities</w:t>
      </w:r>
    </w:p>
    <w:p w14:paraId="23400428" w14:textId="77777777" w:rsidR="00A87E59" w:rsidRPr="00CF4696" w:rsidRDefault="00A87E59" w:rsidP="00A87E59">
      <w:pPr>
        <w:rPr>
          <w:rFonts w:ascii="Arial" w:hAnsi="Arial" w:cs="Arial"/>
          <w:sz w:val="24"/>
          <w:szCs w:val="24"/>
        </w:rPr>
      </w:pPr>
    </w:p>
    <w:tbl>
      <w:tblPr>
        <w:tblStyle w:val="TableGrid"/>
        <w:tblW w:w="9322" w:type="dxa"/>
        <w:tblLook w:val="04A0" w:firstRow="1" w:lastRow="0" w:firstColumn="1" w:lastColumn="0" w:noHBand="0" w:noVBand="1"/>
      </w:tblPr>
      <w:tblGrid>
        <w:gridCol w:w="9322"/>
      </w:tblGrid>
      <w:tr w:rsidR="00A87E59" w:rsidRPr="00047F79" w14:paraId="41B8C3AE" w14:textId="77777777" w:rsidTr="00AB44E2">
        <w:tc>
          <w:tcPr>
            <w:tcW w:w="9322" w:type="dxa"/>
          </w:tcPr>
          <w:p w14:paraId="69EC2687" w14:textId="77777777" w:rsidR="00A87E59" w:rsidRDefault="00A87E59" w:rsidP="00AB44E2">
            <w:pPr>
              <w:rPr>
                <w:rFonts w:ascii="Arial" w:hAnsi="Arial" w:cs="Arial"/>
                <w:b/>
              </w:rPr>
            </w:pPr>
            <w:r w:rsidRPr="00047F79">
              <w:rPr>
                <w:rFonts w:ascii="Arial" w:hAnsi="Arial" w:cs="Arial"/>
                <w:b/>
              </w:rPr>
              <w:t>Activity</w:t>
            </w:r>
          </w:p>
          <w:p w14:paraId="238F0B7F" w14:textId="77777777" w:rsidR="00A87E59" w:rsidRPr="00047F79" w:rsidRDefault="00A87E59" w:rsidP="00AB44E2">
            <w:pPr>
              <w:rPr>
                <w:rFonts w:ascii="Arial" w:hAnsi="Arial" w:cs="Arial"/>
                <w:b/>
              </w:rPr>
            </w:pPr>
          </w:p>
        </w:tc>
      </w:tr>
      <w:tr w:rsidR="00A87E59" w:rsidRPr="00047F79" w14:paraId="2B0C7134" w14:textId="77777777" w:rsidTr="00AB44E2">
        <w:tc>
          <w:tcPr>
            <w:tcW w:w="9322" w:type="dxa"/>
          </w:tcPr>
          <w:p w14:paraId="6837BB0E" w14:textId="77777777" w:rsidR="00A87E59" w:rsidRDefault="00A87E59" w:rsidP="00AB44E2">
            <w:pPr>
              <w:rPr>
                <w:rFonts w:ascii="Arial" w:hAnsi="Arial" w:cs="Arial"/>
                <w:b/>
              </w:rPr>
            </w:pPr>
            <w:r w:rsidRPr="00844383">
              <w:rPr>
                <w:rFonts w:ascii="Arial" w:hAnsi="Arial" w:cs="Arial"/>
                <w:b/>
              </w:rPr>
              <w:t>Drive outcomes focussed practice</w:t>
            </w:r>
          </w:p>
          <w:p w14:paraId="3D1007EA" w14:textId="77777777" w:rsidR="00A87E59" w:rsidRPr="00047F79" w:rsidRDefault="00A87E59" w:rsidP="00AB44E2">
            <w:pPr>
              <w:rPr>
                <w:rFonts w:ascii="Arial" w:hAnsi="Arial" w:cs="Arial"/>
                <w:b/>
              </w:rPr>
            </w:pPr>
          </w:p>
        </w:tc>
      </w:tr>
      <w:tr w:rsidR="00A87E59" w:rsidRPr="00047F79" w14:paraId="4A77A408" w14:textId="77777777" w:rsidTr="00AB44E2">
        <w:tc>
          <w:tcPr>
            <w:tcW w:w="9322" w:type="dxa"/>
          </w:tcPr>
          <w:p w14:paraId="175F9F86" w14:textId="77777777" w:rsidR="00A87E59" w:rsidRPr="00844383" w:rsidRDefault="00A87E59" w:rsidP="00AB44E2">
            <w:pPr>
              <w:rPr>
                <w:rFonts w:ascii="Arial" w:hAnsi="Arial" w:cs="Arial"/>
              </w:rPr>
            </w:pPr>
            <w:r w:rsidRPr="00844383">
              <w:rPr>
                <w:rFonts w:ascii="Arial" w:hAnsi="Arial" w:cs="Arial"/>
              </w:rPr>
              <w:t>Work with National Commissioning Board</w:t>
            </w:r>
          </w:p>
        </w:tc>
      </w:tr>
      <w:tr w:rsidR="00A87E59" w:rsidRPr="00047F79" w14:paraId="2D96AAFB" w14:textId="77777777" w:rsidTr="00AB44E2">
        <w:tc>
          <w:tcPr>
            <w:tcW w:w="9322" w:type="dxa"/>
          </w:tcPr>
          <w:p w14:paraId="6ADCA444" w14:textId="77777777" w:rsidR="00A87E59" w:rsidRPr="00844383" w:rsidRDefault="00A87E59" w:rsidP="00AB44E2">
            <w:pPr>
              <w:rPr>
                <w:rFonts w:ascii="Arial" w:hAnsi="Arial" w:cs="Arial"/>
              </w:rPr>
            </w:pPr>
            <w:r w:rsidRPr="00844383">
              <w:rPr>
                <w:rFonts w:ascii="Arial" w:hAnsi="Arial" w:cs="Arial"/>
              </w:rPr>
              <w:t>Training/Suppor</w:t>
            </w:r>
            <w:r>
              <w:rPr>
                <w:rFonts w:ascii="Arial" w:hAnsi="Arial" w:cs="Arial"/>
              </w:rPr>
              <w:t>t</w:t>
            </w:r>
          </w:p>
        </w:tc>
      </w:tr>
      <w:tr w:rsidR="00D277DA" w:rsidRPr="00047F79" w14:paraId="52BB1B9D" w14:textId="77777777" w:rsidTr="00AB44E2">
        <w:tc>
          <w:tcPr>
            <w:tcW w:w="9322" w:type="dxa"/>
          </w:tcPr>
          <w:p w14:paraId="25C6B283" w14:textId="2A2264E7" w:rsidR="00D277DA" w:rsidRPr="00844383" w:rsidRDefault="00D277DA" w:rsidP="00AB44E2">
            <w:pPr>
              <w:rPr>
                <w:rFonts w:ascii="Arial" w:hAnsi="Arial" w:cs="Arial"/>
              </w:rPr>
            </w:pPr>
            <w:r>
              <w:rPr>
                <w:rFonts w:ascii="Arial" w:hAnsi="Arial" w:cs="Arial"/>
              </w:rPr>
              <w:t>National Social Care Conference and Accolades</w:t>
            </w:r>
          </w:p>
        </w:tc>
      </w:tr>
      <w:tr w:rsidR="00A87E59" w:rsidRPr="00047F79" w14:paraId="568430BB" w14:textId="77777777" w:rsidTr="00AB44E2">
        <w:tc>
          <w:tcPr>
            <w:tcW w:w="9322" w:type="dxa"/>
          </w:tcPr>
          <w:p w14:paraId="5B3774C6" w14:textId="77777777" w:rsidR="00A87E59" w:rsidRDefault="00A87E59" w:rsidP="00AB44E2">
            <w:pPr>
              <w:rPr>
                <w:rFonts w:ascii="Arial" w:hAnsi="Arial" w:cs="Arial"/>
                <w:b/>
              </w:rPr>
            </w:pPr>
            <w:r w:rsidRPr="00844383">
              <w:rPr>
                <w:rFonts w:ascii="Arial" w:hAnsi="Arial" w:cs="Arial"/>
                <w:b/>
              </w:rPr>
              <w:t>Support the workforce to improve practice in line with social care legislation and evidence</w:t>
            </w:r>
          </w:p>
          <w:p w14:paraId="082A36C7" w14:textId="77777777" w:rsidR="008501F6" w:rsidRPr="00047F79" w:rsidRDefault="008501F6" w:rsidP="00AB44E2">
            <w:pPr>
              <w:rPr>
                <w:rFonts w:ascii="Arial" w:hAnsi="Arial" w:cs="Arial"/>
              </w:rPr>
            </w:pPr>
          </w:p>
        </w:tc>
      </w:tr>
      <w:tr w:rsidR="00A87E59" w:rsidRPr="00047F79" w14:paraId="608DA2A2" w14:textId="77777777" w:rsidTr="00AB44E2">
        <w:tc>
          <w:tcPr>
            <w:tcW w:w="9322" w:type="dxa"/>
          </w:tcPr>
          <w:p w14:paraId="284E57DE" w14:textId="77777777" w:rsidR="00A87E59" w:rsidRPr="00047F79" w:rsidRDefault="00A87E59" w:rsidP="00AB44E2">
            <w:pPr>
              <w:rPr>
                <w:rFonts w:ascii="Arial" w:hAnsi="Arial" w:cs="Arial"/>
              </w:rPr>
            </w:pPr>
            <w:r w:rsidRPr="00844383">
              <w:rPr>
                <w:rFonts w:ascii="Arial" w:hAnsi="Arial" w:cs="Arial"/>
              </w:rPr>
              <w:t>Identify and share practice and support innovation through development of an improvement hub</w:t>
            </w:r>
          </w:p>
        </w:tc>
      </w:tr>
      <w:tr w:rsidR="00A87E59" w:rsidRPr="00047F79" w14:paraId="3A6B505E" w14:textId="77777777" w:rsidTr="00AB44E2">
        <w:tc>
          <w:tcPr>
            <w:tcW w:w="9322" w:type="dxa"/>
          </w:tcPr>
          <w:p w14:paraId="34A50987" w14:textId="77777777" w:rsidR="00A87E59" w:rsidRPr="00047F79" w:rsidRDefault="00A87E59" w:rsidP="00AB44E2">
            <w:pPr>
              <w:rPr>
                <w:rFonts w:ascii="Arial" w:hAnsi="Arial" w:cs="Arial"/>
              </w:rPr>
            </w:pPr>
            <w:r w:rsidRPr="00844383">
              <w:rPr>
                <w:rFonts w:ascii="Arial" w:hAnsi="Arial" w:cs="Arial"/>
              </w:rPr>
              <w:t>Support the shift of outcome focused social work/ care practice</w:t>
            </w:r>
          </w:p>
        </w:tc>
      </w:tr>
      <w:tr w:rsidR="00A87E59" w:rsidRPr="00047F79" w14:paraId="3A297135" w14:textId="77777777" w:rsidTr="00AB44E2">
        <w:tc>
          <w:tcPr>
            <w:tcW w:w="9322" w:type="dxa"/>
          </w:tcPr>
          <w:p w14:paraId="41F6F533" w14:textId="77777777" w:rsidR="00A87E59" w:rsidRPr="00844383" w:rsidRDefault="00A87E59" w:rsidP="00AB44E2">
            <w:pPr>
              <w:tabs>
                <w:tab w:val="left" w:pos="1920"/>
              </w:tabs>
              <w:rPr>
                <w:rFonts w:ascii="Arial" w:hAnsi="Arial" w:cs="Arial"/>
              </w:rPr>
            </w:pPr>
            <w:r w:rsidRPr="00844383">
              <w:rPr>
                <w:rFonts w:ascii="Arial" w:hAnsi="Arial" w:cs="Arial"/>
              </w:rPr>
              <w:t>Support improvement in supporting carers through training resources and networks</w:t>
            </w:r>
          </w:p>
        </w:tc>
      </w:tr>
      <w:tr w:rsidR="00A87E59" w:rsidRPr="00047F79" w14:paraId="1697C659" w14:textId="77777777" w:rsidTr="00AB44E2">
        <w:tc>
          <w:tcPr>
            <w:tcW w:w="9322" w:type="dxa"/>
          </w:tcPr>
          <w:p w14:paraId="62E8C343" w14:textId="77777777" w:rsidR="00A87E59" w:rsidRPr="00844383" w:rsidRDefault="00A87E59" w:rsidP="00AB44E2">
            <w:pPr>
              <w:rPr>
                <w:rFonts w:ascii="Arial" w:hAnsi="Arial" w:cs="Arial"/>
              </w:rPr>
            </w:pPr>
            <w:r w:rsidRPr="00844383">
              <w:rPr>
                <w:rFonts w:ascii="Arial" w:hAnsi="Arial" w:cs="Arial"/>
              </w:rPr>
              <w:t>Maintain and develop social care legislation hub</w:t>
            </w:r>
          </w:p>
        </w:tc>
      </w:tr>
      <w:tr w:rsidR="00A87E59" w:rsidRPr="00047F79" w14:paraId="54751BB3" w14:textId="77777777" w:rsidTr="00AB44E2">
        <w:tc>
          <w:tcPr>
            <w:tcW w:w="9322" w:type="dxa"/>
          </w:tcPr>
          <w:p w14:paraId="57A0F21D" w14:textId="77777777" w:rsidR="00A87E59" w:rsidRPr="00844383" w:rsidRDefault="00A87E59" w:rsidP="00AB44E2">
            <w:pPr>
              <w:rPr>
                <w:rFonts w:ascii="Arial" w:hAnsi="Arial" w:cs="Arial"/>
              </w:rPr>
            </w:pPr>
            <w:r w:rsidRPr="00844383">
              <w:rPr>
                <w:rFonts w:ascii="Arial" w:hAnsi="Arial" w:cs="Arial"/>
              </w:rPr>
              <w:t>Support communities of practice</w:t>
            </w:r>
          </w:p>
        </w:tc>
      </w:tr>
    </w:tbl>
    <w:p w14:paraId="2BB481B6" w14:textId="77777777" w:rsidR="00A87E59" w:rsidRPr="00CF4696" w:rsidRDefault="00A87E59" w:rsidP="00A87E59">
      <w:pPr>
        <w:rPr>
          <w:rFonts w:ascii="Arial" w:hAnsi="Arial" w:cs="Arial"/>
          <w:sz w:val="24"/>
          <w:szCs w:val="24"/>
        </w:rPr>
      </w:pPr>
    </w:p>
    <w:p w14:paraId="46E0FB3C" w14:textId="77777777" w:rsidR="00A87E59" w:rsidRDefault="00A87E59" w:rsidP="00A87E59">
      <w:pPr>
        <w:rPr>
          <w:rFonts w:ascii="Arial" w:hAnsi="Arial" w:cs="Arial"/>
          <w:b/>
          <w:bCs/>
          <w:color w:val="257D86"/>
          <w:sz w:val="24"/>
          <w:szCs w:val="24"/>
        </w:rPr>
      </w:pPr>
      <w:r w:rsidRPr="00844383">
        <w:rPr>
          <w:rFonts w:ascii="Arial" w:hAnsi="Arial" w:cs="Arial"/>
          <w:b/>
          <w:bCs/>
          <w:color w:val="257D86"/>
          <w:sz w:val="24"/>
          <w:szCs w:val="24"/>
        </w:rPr>
        <w:t>Deliver national research and development strategy that support policy and practice</w:t>
      </w:r>
    </w:p>
    <w:p w14:paraId="4012F7A7" w14:textId="77777777" w:rsidR="00A87E59" w:rsidRPr="00CF4696" w:rsidRDefault="00A87E59" w:rsidP="00A87E59">
      <w:pPr>
        <w:rPr>
          <w:rFonts w:ascii="Arial" w:hAnsi="Arial" w:cs="Arial"/>
          <w:sz w:val="24"/>
          <w:szCs w:val="24"/>
        </w:rPr>
      </w:pPr>
    </w:p>
    <w:tbl>
      <w:tblPr>
        <w:tblStyle w:val="TableGrid"/>
        <w:tblW w:w="9322" w:type="dxa"/>
        <w:tblLook w:val="04A0" w:firstRow="1" w:lastRow="0" w:firstColumn="1" w:lastColumn="0" w:noHBand="0" w:noVBand="1"/>
      </w:tblPr>
      <w:tblGrid>
        <w:gridCol w:w="9322"/>
      </w:tblGrid>
      <w:tr w:rsidR="00A87E59" w:rsidRPr="00047F79" w14:paraId="7C760C3A" w14:textId="77777777" w:rsidTr="00AB44E2">
        <w:tc>
          <w:tcPr>
            <w:tcW w:w="9322" w:type="dxa"/>
          </w:tcPr>
          <w:p w14:paraId="32B386C1" w14:textId="77777777" w:rsidR="00A87E59" w:rsidRDefault="00A87E59" w:rsidP="00AB44E2">
            <w:pPr>
              <w:rPr>
                <w:rFonts w:ascii="Arial" w:hAnsi="Arial" w:cs="Arial"/>
                <w:b/>
              </w:rPr>
            </w:pPr>
            <w:r w:rsidRPr="00047F79">
              <w:rPr>
                <w:rFonts w:ascii="Arial" w:hAnsi="Arial" w:cs="Arial"/>
                <w:b/>
              </w:rPr>
              <w:t>Activity</w:t>
            </w:r>
          </w:p>
          <w:p w14:paraId="2C455FB9" w14:textId="77777777" w:rsidR="00A87E59" w:rsidRPr="00047F79" w:rsidRDefault="00A87E59" w:rsidP="00AB44E2">
            <w:pPr>
              <w:rPr>
                <w:rFonts w:ascii="Arial" w:hAnsi="Arial" w:cs="Arial"/>
                <w:b/>
              </w:rPr>
            </w:pPr>
          </w:p>
        </w:tc>
      </w:tr>
      <w:tr w:rsidR="00A87E59" w:rsidRPr="00047F79" w14:paraId="7DBE88B1" w14:textId="77777777" w:rsidTr="00AB44E2">
        <w:tc>
          <w:tcPr>
            <w:tcW w:w="9322" w:type="dxa"/>
          </w:tcPr>
          <w:p w14:paraId="7987AC8A" w14:textId="77777777" w:rsidR="00A87E59" w:rsidRDefault="00A87E59" w:rsidP="00AB44E2">
            <w:pPr>
              <w:rPr>
                <w:rFonts w:ascii="Arial" w:hAnsi="Arial" w:cs="Arial"/>
                <w:b/>
              </w:rPr>
            </w:pPr>
            <w:r w:rsidRPr="00844383">
              <w:rPr>
                <w:rFonts w:ascii="Arial" w:hAnsi="Arial" w:cs="Arial"/>
                <w:b/>
              </w:rPr>
              <w:t>Use data and evidence to improve services by delivering a national social care data set</w:t>
            </w:r>
          </w:p>
          <w:p w14:paraId="57C00CF9" w14:textId="77777777" w:rsidR="008501F6" w:rsidRPr="00047F79" w:rsidRDefault="008501F6" w:rsidP="00AB44E2">
            <w:pPr>
              <w:rPr>
                <w:rFonts w:ascii="Arial" w:hAnsi="Arial" w:cs="Arial"/>
              </w:rPr>
            </w:pPr>
          </w:p>
        </w:tc>
      </w:tr>
      <w:tr w:rsidR="00A87E59" w:rsidRPr="00047F79" w14:paraId="4DFF4193" w14:textId="77777777" w:rsidTr="00AB44E2">
        <w:tc>
          <w:tcPr>
            <w:tcW w:w="9322" w:type="dxa"/>
          </w:tcPr>
          <w:p w14:paraId="3113570C" w14:textId="5C2B4C2E" w:rsidR="00A87E59" w:rsidRPr="00844383" w:rsidRDefault="00A87E59" w:rsidP="00AB44E2">
            <w:pPr>
              <w:rPr>
                <w:rFonts w:ascii="Arial" w:hAnsi="Arial" w:cs="Arial"/>
              </w:rPr>
            </w:pPr>
            <w:r w:rsidRPr="00844383">
              <w:rPr>
                <w:rFonts w:ascii="Arial" w:hAnsi="Arial" w:cs="Arial"/>
              </w:rPr>
              <w:t>Produce analysis of Statutory Director Annual report</w:t>
            </w:r>
          </w:p>
        </w:tc>
      </w:tr>
      <w:tr w:rsidR="00A87E59" w:rsidRPr="00047F79" w14:paraId="51CE765F" w14:textId="77777777" w:rsidTr="00AB44E2">
        <w:tc>
          <w:tcPr>
            <w:tcW w:w="9322" w:type="dxa"/>
          </w:tcPr>
          <w:p w14:paraId="5483728D" w14:textId="77777777" w:rsidR="00A87E59" w:rsidRPr="00844383" w:rsidRDefault="00A87E59" w:rsidP="00AB44E2">
            <w:pPr>
              <w:rPr>
                <w:rFonts w:ascii="Arial" w:hAnsi="Arial" w:cs="Arial"/>
              </w:rPr>
            </w:pPr>
            <w:r w:rsidRPr="00844383">
              <w:rPr>
                <w:rFonts w:ascii="Arial" w:hAnsi="Arial" w:cs="Arial"/>
              </w:rPr>
              <w:t>Implement a data and information management strategy</w:t>
            </w:r>
          </w:p>
        </w:tc>
      </w:tr>
      <w:tr w:rsidR="00A87E59" w:rsidRPr="00047F79" w14:paraId="29F8432E" w14:textId="77777777" w:rsidTr="00AB44E2">
        <w:tc>
          <w:tcPr>
            <w:tcW w:w="9322" w:type="dxa"/>
          </w:tcPr>
          <w:p w14:paraId="789FEA9B" w14:textId="77777777" w:rsidR="00A87E59" w:rsidRPr="00844383" w:rsidRDefault="00A87E59" w:rsidP="00AB44E2">
            <w:pPr>
              <w:rPr>
                <w:rFonts w:ascii="Arial" w:hAnsi="Arial" w:cs="Arial"/>
              </w:rPr>
            </w:pPr>
            <w:r w:rsidRPr="00844383">
              <w:rPr>
                <w:rFonts w:ascii="Arial" w:hAnsi="Arial" w:cs="Arial"/>
              </w:rPr>
              <w:t>Continued development of the national Social Care Data Set for Wales</w:t>
            </w:r>
          </w:p>
        </w:tc>
      </w:tr>
      <w:tr w:rsidR="00A87E59" w:rsidRPr="00047F79" w14:paraId="19A09700" w14:textId="77777777" w:rsidTr="00AB44E2">
        <w:tc>
          <w:tcPr>
            <w:tcW w:w="9322" w:type="dxa"/>
          </w:tcPr>
          <w:p w14:paraId="343613C1" w14:textId="77777777" w:rsidR="00A87E59" w:rsidRPr="00844383" w:rsidRDefault="00A87E59" w:rsidP="00AB44E2">
            <w:pPr>
              <w:tabs>
                <w:tab w:val="left" w:pos="1120"/>
              </w:tabs>
              <w:rPr>
                <w:rFonts w:ascii="Arial" w:hAnsi="Arial" w:cs="Arial"/>
              </w:rPr>
            </w:pPr>
            <w:r w:rsidRPr="00844383">
              <w:rPr>
                <w:rFonts w:ascii="Arial" w:hAnsi="Arial" w:cs="Arial"/>
              </w:rPr>
              <w:t>Develop and implement a web based dashboard to show trends and ket performance measurement of Social Care Wales activity and the wider social care sector in Wales</w:t>
            </w:r>
          </w:p>
        </w:tc>
      </w:tr>
      <w:tr w:rsidR="00A87E59" w:rsidRPr="00047F79" w14:paraId="2C214A7D" w14:textId="77777777" w:rsidTr="00AB44E2">
        <w:tc>
          <w:tcPr>
            <w:tcW w:w="9322" w:type="dxa"/>
          </w:tcPr>
          <w:p w14:paraId="64F31774" w14:textId="77777777" w:rsidR="00A87E59" w:rsidRDefault="00A87E59" w:rsidP="00AB44E2">
            <w:pPr>
              <w:rPr>
                <w:rFonts w:ascii="Arial" w:hAnsi="Arial" w:cs="Arial"/>
                <w:b/>
              </w:rPr>
            </w:pPr>
            <w:r w:rsidRPr="00844383">
              <w:rPr>
                <w:rFonts w:ascii="Arial" w:hAnsi="Arial" w:cs="Arial"/>
                <w:b/>
              </w:rPr>
              <w:t>National research and development strategy</w:t>
            </w:r>
          </w:p>
          <w:p w14:paraId="40CDA435" w14:textId="77777777" w:rsidR="008501F6" w:rsidRPr="00047F79" w:rsidRDefault="008501F6" w:rsidP="00AB44E2">
            <w:pPr>
              <w:rPr>
                <w:rFonts w:ascii="Arial" w:hAnsi="Arial" w:cs="Arial"/>
              </w:rPr>
            </w:pPr>
          </w:p>
        </w:tc>
      </w:tr>
      <w:tr w:rsidR="00A87E59" w:rsidRPr="00047F79" w14:paraId="14812ECA" w14:textId="77777777" w:rsidTr="00AB44E2">
        <w:tc>
          <w:tcPr>
            <w:tcW w:w="9322" w:type="dxa"/>
          </w:tcPr>
          <w:p w14:paraId="143370F5" w14:textId="77777777" w:rsidR="00A87E59" w:rsidRPr="00047F79" w:rsidRDefault="00A87E59" w:rsidP="00AB44E2">
            <w:pPr>
              <w:rPr>
                <w:rFonts w:ascii="Arial" w:hAnsi="Arial" w:cs="Arial"/>
              </w:rPr>
            </w:pPr>
            <w:r w:rsidRPr="00844383">
              <w:rPr>
                <w:rFonts w:ascii="Arial" w:hAnsi="Arial" w:cs="Arial"/>
              </w:rPr>
              <w:t>Implement the research strategy and implementation plan</w:t>
            </w:r>
          </w:p>
        </w:tc>
      </w:tr>
      <w:tr w:rsidR="00A87E59" w:rsidRPr="00047F79" w14:paraId="250E3ED2" w14:textId="77777777" w:rsidTr="00AB44E2">
        <w:tc>
          <w:tcPr>
            <w:tcW w:w="9322" w:type="dxa"/>
          </w:tcPr>
          <w:p w14:paraId="3AECAF4F" w14:textId="77777777" w:rsidR="00A87E59" w:rsidRPr="00047F79" w:rsidRDefault="00A87E59" w:rsidP="00AB44E2">
            <w:pPr>
              <w:rPr>
                <w:rFonts w:ascii="Arial" w:hAnsi="Arial" w:cs="Arial"/>
              </w:rPr>
            </w:pPr>
            <w:r w:rsidRPr="00844383">
              <w:rPr>
                <w:rFonts w:ascii="Arial" w:hAnsi="Arial" w:cs="Arial"/>
              </w:rPr>
              <w:t>Maintain the SCIE online search tool for Wales</w:t>
            </w:r>
          </w:p>
        </w:tc>
      </w:tr>
    </w:tbl>
    <w:p w14:paraId="2E8CBEF4" w14:textId="77777777" w:rsidR="00A87E59" w:rsidRDefault="00A87E59" w:rsidP="00A87E59"/>
    <w:p w14:paraId="466F0A9C" w14:textId="77777777" w:rsidR="00A87E59" w:rsidRDefault="00A87E59" w:rsidP="00FA4A9D">
      <w:pPr>
        <w:rPr>
          <w:rFonts w:ascii="Arial" w:eastAsia="Calibri" w:hAnsi="Arial" w:cs="Arial"/>
          <w:b/>
          <w:color w:val="257D86"/>
          <w:sz w:val="24"/>
          <w:szCs w:val="24"/>
        </w:rPr>
      </w:pPr>
    </w:p>
    <w:p w14:paraId="5858CD2C" w14:textId="32999075" w:rsidR="00FA4A9D" w:rsidRDefault="00FA4A9D" w:rsidP="00FA4A9D">
      <w:pPr>
        <w:rPr>
          <w:rFonts w:ascii="Arial" w:eastAsia="Calibri" w:hAnsi="Arial" w:cs="Arial"/>
          <w:b/>
          <w:color w:val="257D86"/>
          <w:sz w:val="24"/>
          <w:szCs w:val="24"/>
        </w:rPr>
      </w:pPr>
      <w:r w:rsidRPr="0039680B">
        <w:rPr>
          <w:rFonts w:ascii="Arial" w:eastAsia="Calibri" w:hAnsi="Arial" w:cs="Arial"/>
          <w:b/>
          <w:color w:val="257D86"/>
          <w:sz w:val="24"/>
          <w:szCs w:val="24"/>
        </w:rPr>
        <w:t>We want Wales to have a sufficient, high quality and skilled social care and early years workforce</w:t>
      </w:r>
    </w:p>
    <w:p w14:paraId="3772CB87" w14:textId="77777777" w:rsidR="00FA4A9D" w:rsidRPr="003F393B" w:rsidRDefault="00FA4A9D" w:rsidP="00FA4A9D">
      <w:pPr>
        <w:rPr>
          <w:rFonts w:ascii="Arial" w:hAnsi="Arial" w:cs="Arial"/>
          <w:sz w:val="24"/>
          <w:szCs w:val="24"/>
        </w:rPr>
      </w:pPr>
    </w:p>
    <w:p w14:paraId="49F6CABE" w14:textId="77777777" w:rsidR="00FA4A9D" w:rsidRPr="0039680B" w:rsidRDefault="00FA4A9D" w:rsidP="00FA4A9D">
      <w:pPr>
        <w:rPr>
          <w:rFonts w:ascii="Arial" w:hAnsi="Arial" w:cs="Arial"/>
          <w:b/>
          <w:bCs/>
          <w:color w:val="257D86"/>
        </w:rPr>
      </w:pPr>
      <w:r w:rsidRPr="0039680B">
        <w:rPr>
          <w:rFonts w:ascii="Arial" w:hAnsi="Arial" w:cs="Arial"/>
          <w:b/>
          <w:bCs/>
          <w:color w:val="257D86"/>
        </w:rPr>
        <w:t>Supporting the sustainability of the workforce</w:t>
      </w:r>
    </w:p>
    <w:p w14:paraId="1BCCA68E" w14:textId="77777777" w:rsidR="00FA4A9D" w:rsidRPr="003F393B" w:rsidRDefault="00FA4A9D" w:rsidP="00FA4A9D">
      <w:pPr>
        <w:rPr>
          <w:rFonts w:ascii="Arial" w:hAnsi="Arial" w:cs="Arial"/>
          <w:sz w:val="24"/>
          <w:szCs w:val="24"/>
        </w:rPr>
      </w:pPr>
    </w:p>
    <w:tbl>
      <w:tblPr>
        <w:tblStyle w:val="TableGrid"/>
        <w:tblW w:w="9322" w:type="dxa"/>
        <w:tblLook w:val="04A0" w:firstRow="1" w:lastRow="0" w:firstColumn="1" w:lastColumn="0" w:noHBand="0" w:noVBand="1"/>
      </w:tblPr>
      <w:tblGrid>
        <w:gridCol w:w="9322"/>
      </w:tblGrid>
      <w:tr w:rsidR="00844383" w:rsidRPr="003F393B" w14:paraId="46B09530" w14:textId="5E84564A" w:rsidTr="00A87E59">
        <w:tc>
          <w:tcPr>
            <w:tcW w:w="9322" w:type="dxa"/>
          </w:tcPr>
          <w:p w14:paraId="466FB647" w14:textId="77777777" w:rsidR="00844383" w:rsidRPr="003F393B" w:rsidRDefault="00844383" w:rsidP="008940D2">
            <w:pPr>
              <w:rPr>
                <w:rFonts w:ascii="Arial" w:hAnsi="Arial" w:cs="Arial"/>
                <w:b/>
              </w:rPr>
            </w:pPr>
            <w:r w:rsidRPr="003F393B">
              <w:rPr>
                <w:rFonts w:ascii="Arial" w:hAnsi="Arial" w:cs="Arial"/>
                <w:b/>
              </w:rPr>
              <w:t>Activity</w:t>
            </w:r>
          </w:p>
        </w:tc>
      </w:tr>
      <w:tr w:rsidR="00844383" w:rsidRPr="003F393B" w14:paraId="205C122B" w14:textId="17109C27" w:rsidTr="00A87E59">
        <w:tc>
          <w:tcPr>
            <w:tcW w:w="9322" w:type="dxa"/>
          </w:tcPr>
          <w:p w14:paraId="5C6E6E87" w14:textId="77777777" w:rsidR="00AE2B76" w:rsidRDefault="00A5556E" w:rsidP="00AE2B76">
            <w:pPr>
              <w:rPr>
                <w:rFonts w:ascii="Arial" w:hAnsi="Arial" w:cs="Arial"/>
                <w:b/>
              </w:rPr>
            </w:pPr>
            <w:r w:rsidRPr="00A5556E">
              <w:rPr>
                <w:rFonts w:ascii="Arial" w:hAnsi="Arial" w:cs="Arial"/>
                <w:b/>
              </w:rPr>
              <w:t>Deliver a national attraction and requirement campaign for the social care and early years workforce</w:t>
            </w:r>
          </w:p>
          <w:p w14:paraId="7419E466" w14:textId="2A74C320" w:rsidR="00A5556E" w:rsidRPr="003F393B" w:rsidRDefault="00A5556E" w:rsidP="00AE2B76">
            <w:pPr>
              <w:rPr>
                <w:rFonts w:ascii="Arial" w:hAnsi="Arial" w:cs="Arial"/>
                <w:b/>
              </w:rPr>
            </w:pPr>
          </w:p>
        </w:tc>
      </w:tr>
      <w:tr w:rsidR="00844383" w:rsidRPr="003F393B" w14:paraId="2A6369C6" w14:textId="777DA6CC" w:rsidTr="00A87E59">
        <w:tc>
          <w:tcPr>
            <w:tcW w:w="9322" w:type="dxa"/>
          </w:tcPr>
          <w:p w14:paraId="1D4CE7C0" w14:textId="1A5CDFB3" w:rsidR="00844383" w:rsidRPr="003F393B" w:rsidRDefault="00AE2B76" w:rsidP="008940D2">
            <w:pPr>
              <w:rPr>
                <w:rFonts w:ascii="Arial" w:hAnsi="Arial" w:cs="Arial"/>
              </w:rPr>
            </w:pPr>
            <w:r w:rsidRPr="00AE2B76">
              <w:rPr>
                <w:rFonts w:ascii="Arial" w:hAnsi="Arial" w:cs="Arial"/>
              </w:rPr>
              <w:t>Develop and implement a recruitment, retention, and attraction framework</w:t>
            </w:r>
          </w:p>
        </w:tc>
      </w:tr>
      <w:tr w:rsidR="00844383" w:rsidRPr="003F393B" w14:paraId="6B90A1E3" w14:textId="77777777" w:rsidTr="00A87E59">
        <w:tc>
          <w:tcPr>
            <w:tcW w:w="9322" w:type="dxa"/>
          </w:tcPr>
          <w:p w14:paraId="7D46FF4B" w14:textId="77777777" w:rsidR="00844383" w:rsidRDefault="00844383" w:rsidP="008940D2">
            <w:pPr>
              <w:rPr>
                <w:rFonts w:ascii="Arial" w:hAnsi="Arial" w:cs="Arial"/>
                <w:b/>
              </w:rPr>
            </w:pPr>
            <w:r w:rsidRPr="00844383">
              <w:rPr>
                <w:rFonts w:ascii="Arial" w:hAnsi="Arial" w:cs="Arial"/>
                <w:b/>
              </w:rPr>
              <w:t>Producing resources to support employers and the workforce</w:t>
            </w:r>
          </w:p>
          <w:p w14:paraId="3DF460DA" w14:textId="7F7D96F0" w:rsidR="00844383" w:rsidRPr="00844383" w:rsidRDefault="00844383" w:rsidP="008940D2">
            <w:pPr>
              <w:rPr>
                <w:rFonts w:ascii="Arial" w:hAnsi="Arial" w:cs="Arial"/>
                <w:b/>
              </w:rPr>
            </w:pPr>
          </w:p>
        </w:tc>
      </w:tr>
      <w:tr w:rsidR="00844383" w:rsidRPr="00047F79" w14:paraId="1848AFBE" w14:textId="5E4A4BC7" w:rsidTr="00A87E59">
        <w:tc>
          <w:tcPr>
            <w:tcW w:w="9322" w:type="dxa"/>
          </w:tcPr>
          <w:p w14:paraId="487DAC52" w14:textId="04058E9B" w:rsidR="005067AF" w:rsidRPr="005067AF" w:rsidRDefault="00844383" w:rsidP="005067AF">
            <w:pPr>
              <w:pStyle w:val="Heading3"/>
              <w:shd w:val="clear" w:color="auto" w:fill="FFFFFF" w:themeFill="background1"/>
              <w:spacing w:before="0"/>
              <w:outlineLvl w:val="2"/>
              <w:rPr>
                <w:rFonts w:ascii="Arial" w:hAnsi="Arial" w:cs="Arial"/>
                <w:b w:val="0"/>
                <w:color w:val="auto"/>
              </w:rPr>
            </w:pPr>
            <w:r w:rsidRPr="00844383">
              <w:rPr>
                <w:rFonts w:ascii="Arial" w:hAnsi="Arial" w:cs="Arial"/>
                <w:b w:val="0"/>
                <w:color w:val="auto"/>
              </w:rPr>
              <w:t>Promote and embed resources to improve practice in the sector</w:t>
            </w:r>
          </w:p>
        </w:tc>
      </w:tr>
      <w:tr w:rsidR="005067AF" w:rsidRPr="00047F79" w14:paraId="32176ABF" w14:textId="77777777" w:rsidTr="00A87E59">
        <w:tc>
          <w:tcPr>
            <w:tcW w:w="9322" w:type="dxa"/>
          </w:tcPr>
          <w:p w14:paraId="7E202424" w14:textId="0327B60C" w:rsidR="005067AF" w:rsidRPr="00844383" w:rsidRDefault="00460D7A" w:rsidP="005067AF">
            <w:pPr>
              <w:pStyle w:val="Heading3"/>
              <w:shd w:val="clear" w:color="auto" w:fill="FFFFFF" w:themeFill="background1"/>
              <w:spacing w:before="0"/>
              <w:outlineLvl w:val="2"/>
              <w:rPr>
                <w:rFonts w:ascii="Arial" w:hAnsi="Arial" w:cs="Arial"/>
                <w:b w:val="0"/>
                <w:color w:val="auto"/>
              </w:rPr>
            </w:pPr>
            <w:r>
              <w:rPr>
                <w:rFonts w:ascii="Arial" w:hAnsi="Arial" w:cs="Arial"/>
                <w:b w:val="0"/>
                <w:color w:val="auto"/>
              </w:rPr>
              <w:t>Leadership role in Mwy na Geiriau</w:t>
            </w:r>
          </w:p>
        </w:tc>
      </w:tr>
    </w:tbl>
    <w:p w14:paraId="7DE2B3B3" w14:textId="77777777" w:rsidR="00FA4A9D" w:rsidRPr="003F393B" w:rsidRDefault="00FA4A9D" w:rsidP="00FA4A9D">
      <w:pPr>
        <w:rPr>
          <w:rFonts w:ascii="Arial" w:hAnsi="Arial" w:cs="Arial"/>
          <w:sz w:val="24"/>
          <w:szCs w:val="24"/>
        </w:rPr>
      </w:pPr>
    </w:p>
    <w:p w14:paraId="7D14DEB9" w14:textId="77777777" w:rsidR="00FA4A9D" w:rsidRPr="0039680B" w:rsidRDefault="00FA4A9D" w:rsidP="00FA4A9D">
      <w:pPr>
        <w:rPr>
          <w:rFonts w:ascii="Arial" w:hAnsi="Arial" w:cs="Arial"/>
          <w:b/>
          <w:bCs/>
          <w:color w:val="257D86"/>
        </w:rPr>
      </w:pPr>
      <w:r w:rsidRPr="0039680B">
        <w:rPr>
          <w:rFonts w:ascii="Arial" w:hAnsi="Arial" w:cs="Arial"/>
          <w:b/>
          <w:bCs/>
          <w:color w:val="257D86"/>
        </w:rPr>
        <w:t xml:space="preserve">Improve the quality and management of social work and social care training </w:t>
      </w:r>
    </w:p>
    <w:p w14:paraId="24B1536C" w14:textId="77777777" w:rsidR="00FA4A9D" w:rsidRPr="003F393B" w:rsidRDefault="00FA4A9D" w:rsidP="00FA4A9D">
      <w:pPr>
        <w:rPr>
          <w:rFonts w:ascii="Arial" w:hAnsi="Arial" w:cs="Arial"/>
          <w:sz w:val="24"/>
          <w:szCs w:val="24"/>
        </w:rPr>
      </w:pPr>
    </w:p>
    <w:tbl>
      <w:tblPr>
        <w:tblStyle w:val="TableGrid"/>
        <w:tblW w:w="9322" w:type="dxa"/>
        <w:tblLook w:val="04A0" w:firstRow="1" w:lastRow="0" w:firstColumn="1" w:lastColumn="0" w:noHBand="0" w:noVBand="1"/>
      </w:tblPr>
      <w:tblGrid>
        <w:gridCol w:w="9322"/>
      </w:tblGrid>
      <w:tr w:rsidR="00844383" w:rsidRPr="003F393B" w14:paraId="0E4D6A1A" w14:textId="2266FC63" w:rsidTr="00A87E59">
        <w:trPr>
          <w:tblHeader/>
        </w:trPr>
        <w:tc>
          <w:tcPr>
            <w:tcW w:w="9322" w:type="dxa"/>
          </w:tcPr>
          <w:p w14:paraId="6383231C" w14:textId="77777777" w:rsidR="00844383" w:rsidRDefault="00844383" w:rsidP="008940D2">
            <w:pPr>
              <w:rPr>
                <w:rFonts w:ascii="Arial" w:hAnsi="Arial" w:cs="Arial"/>
                <w:b/>
              </w:rPr>
            </w:pPr>
            <w:r w:rsidRPr="003F393B">
              <w:rPr>
                <w:rFonts w:ascii="Arial" w:hAnsi="Arial" w:cs="Arial"/>
                <w:b/>
              </w:rPr>
              <w:t>Activity</w:t>
            </w:r>
          </w:p>
          <w:p w14:paraId="68E0ACAD" w14:textId="77777777" w:rsidR="00A87E59" w:rsidRPr="003F393B" w:rsidRDefault="00A87E59" w:rsidP="008940D2">
            <w:pPr>
              <w:rPr>
                <w:rFonts w:ascii="Arial" w:hAnsi="Arial" w:cs="Arial"/>
                <w:b/>
              </w:rPr>
            </w:pPr>
          </w:p>
        </w:tc>
      </w:tr>
      <w:tr w:rsidR="00844383" w:rsidRPr="003F393B" w14:paraId="77A5D3B1" w14:textId="1CCEDA06" w:rsidTr="00A87E59">
        <w:tc>
          <w:tcPr>
            <w:tcW w:w="9322" w:type="dxa"/>
          </w:tcPr>
          <w:p w14:paraId="5CD79794" w14:textId="77777777" w:rsidR="00844383" w:rsidRDefault="00844383" w:rsidP="008940D2">
            <w:pPr>
              <w:rPr>
                <w:rFonts w:ascii="Arial" w:hAnsi="Arial" w:cs="Arial"/>
                <w:b/>
              </w:rPr>
            </w:pPr>
            <w:r w:rsidRPr="00844383">
              <w:rPr>
                <w:rFonts w:ascii="Arial" w:hAnsi="Arial" w:cs="Arial"/>
                <w:b/>
              </w:rPr>
              <w:t>Influencing, investing and developing national training and development programmes</w:t>
            </w:r>
          </w:p>
          <w:p w14:paraId="60B76B8C" w14:textId="7BD6CC89" w:rsidR="008501F6" w:rsidRPr="003F393B" w:rsidRDefault="008501F6" w:rsidP="008940D2">
            <w:pPr>
              <w:rPr>
                <w:rFonts w:ascii="Arial" w:hAnsi="Arial" w:cs="Arial"/>
                <w:b/>
              </w:rPr>
            </w:pPr>
          </w:p>
        </w:tc>
      </w:tr>
      <w:tr w:rsidR="00844383" w:rsidRPr="003F393B" w14:paraId="21A33C8D" w14:textId="6F361D0E" w:rsidTr="00A87E59">
        <w:tc>
          <w:tcPr>
            <w:tcW w:w="9322" w:type="dxa"/>
          </w:tcPr>
          <w:p w14:paraId="1D996ACF" w14:textId="77777777" w:rsidR="00844383" w:rsidRPr="003F393B" w:rsidRDefault="00844383" w:rsidP="008940D2">
            <w:pPr>
              <w:rPr>
                <w:rFonts w:ascii="Arial" w:hAnsi="Arial" w:cs="Arial"/>
              </w:rPr>
            </w:pPr>
            <w:r w:rsidRPr="003F393B">
              <w:rPr>
                <w:rFonts w:ascii="Arial" w:hAnsi="Arial" w:cs="Arial"/>
              </w:rPr>
              <w:t xml:space="preserve">Manage SCWDP Grant </w:t>
            </w:r>
          </w:p>
        </w:tc>
      </w:tr>
      <w:tr w:rsidR="00844383" w:rsidRPr="003F393B" w14:paraId="4F3F5E0C" w14:textId="120806E6" w:rsidTr="00A87E59">
        <w:tc>
          <w:tcPr>
            <w:tcW w:w="9322" w:type="dxa"/>
          </w:tcPr>
          <w:p w14:paraId="2E42AEF9" w14:textId="373A3E40" w:rsidR="00844383" w:rsidRPr="003F393B" w:rsidRDefault="00844383" w:rsidP="008940D2">
            <w:pPr>
              <w:rPr>
                <w:rFonts w:ascii="Arial" w:hAnsi="Arial" w:cs="Arial"/>
              </w:rPr>
            </w:pPr>
            <w:r w:rsidRPr="00844383">
              <w:rPr>
                <w:rFonts w:ascii="Arial" w:hAnsi="Arial" w:cs="Arial"/>
              </w:rPr>
              <w:t>Manage Social Work Bursary</w:t>
            </w:r>
          </w:p>
        </w:tc>
      </w:tr>
      <w:tr w:rsidR="00844383" w:rsidRPr="003F393B" w14:paraId="71581700" w14:textId="0B4D2E12" w:rsidTr="00A87E59">
        <w:tc>
          <w:tcPr>
            <w:tcW w:w="9322" w:type="dxa"/>
          </w:tcPr>
          <w:p w14:paraId="4122DBD3" w14:textId="1DF572B8" w:rsidR="00844383" w:rsidRPr="003F393B" w:rsidRDefault="00844383" w:rsidP="008940D2">
            <w:pPr>
              <w:rPr>
                <w:rFonts w:ascii="Arial" w:hAnsi="Arial" w:cs="Arial"/>
              </w:rPr>
            </w:pPr>
            <w:r w:rsidRPr="00844383">
              <w:rPr>
                <w:rFonts w:ascii="Arial" w:hAnsi="Arial" w:cs="Arial"/>
              </w:rPr>
              <w:t>Conclude and embed findings of review of Social Work degree and CPEL review</w:t>
            </w:r>
          </w:p>
        </w:tc>
      </w:tr>
      <w:tr w:rsidR="00844383" w:rsidRPr="003F393B" w14:paraId="12518AE8" w14:textId="67CE1ACD" w:rsidTr="00A87E59">
        <w:tc>
          <w:tcPr>
            <w:tcW w:w="9322" w:type="dxa"/>
          </w:tcPr>
          <w:p w14:paraId="096C1440" w14:textId="16ECE4A5" w:rsidR="00844383" w:rsidRPr="003F393B" w:rsidRDefault="00844383" w:rsidP="008940D2">
            <w:pPr>
              <w:rPr>
                <w:rFonts w:ascii="Arial" w:hAnsi="Arial" w:cs="Arial"/>
              </w:rPr>
            </w:pPr>
            <w:r w:rsidRPr="00844383">
              <w:rPr>
                <w:rFonts w:ascii="Arial" w:hAnsi="Arial" w:cs="Arial"/>
              </w:rPr>
              <w:t>Maintain national programmes</w:t>
            </w:r>
          </w:p>
        </w:tc>
      </w:tr>
      <w:tr w:rsidR="00844383" w:rsidRPr="003F393B" w14:paraId="56246E8E" w14:textId="04468417" w:rsidTr="00A87E59">
        <w:tc>
          <w:tcPr>
            <w:tcW w:w="9322" w:type="dxa"/>
          </w:tcPr>
          <w:p w14:paraId="4B31F22C" w14:textId="380F316A" w:rsidR="00844383" w:rsidRPr="00844383" w:rsidRDefault="00844383" w:rsidP="008940D2">
            <w:pPr>
              <w:rPr>
                <w:rFonts w:ascii="Arial" w:hAnsi="Arial" w:cs="Arial"/>
              </w:rPr>
            </w:pPr>
            <w:r w:rsidRPr="00844383">
              <w:rPr>
                <w:rFonts w:ascii="Arial" w:hAnsi="Arial" w:cs="Arial"/>
              </w:rPr>
              <w:t>Influence investment in social care training and development</w:t>
            </w:r>
          </w:p>
        </w:tc>
      </w:tr>
      <w:tr w:rsidR="00844383" w:rsidRPr="003F393B" w14:paraId="378BC2BB" w14:textId="39A51138" w:rsidTr="00A87E59">
        <w:tc>
          <w:tcPr>
            <w:tcW w:w="9322" w:type="dxa"/>
          </w:tcPr>
          <w:p w14:paraId="55DEEBD2" w14:textId="77777777" w:rsidR="00844383" w:rsidRDefault="00844383" w:rsidP="008940D2">
            <w:pPr>
              <w:rPr>
                <w:rFonts w:ascii="Arial" w:hAnsi="Arial" w:cs="Arial"/>
                <w:b/>
              </w:rPr>
            </w:pPr>
            <w:r w:rsidRPr="00844383">
              <w:rPr>
                <w:rFonts w:ascii="Arial" w:hAnsi="Arial" w:cs="Arial"/>
                <w:b/>
              </w:rPr>
              <w:t>Develop and maintain apprenticeships and qualifications</w:t>
            </w:r>
          </w:p>
          <w:p w14:paraId="1C605AE5" w14:textId="2ADE1678" w:rsidR="008501F6" w:rsidRPr="003F393B" w:rsidRDefault="008501F6" w:rsidP="008940D2">
            <w:pPr>
              <w:rPr>
                <w:rFonts w:ascii="Arial" w:hAnsi="Arial" w:cs="Arial"/>
                <w:b/>
              </w:rPr>
            </w:pPr>
          </w:p>
        </w:tc>
      </w:tr>
      <w:tr w:rsidR="00844383" w:rsidRPr="003F393B" w14:paraId="388CD596" w14:textId="6771A3E4" w:rsidTr="00A87E59">
        <w:tc>
          <w:tcPr>
            <w:tcW w:w="9322" w:type="dxa"/>
          </w:tcPr>
          <w:p w14:paraId="1340D089" w14:textId="765BA721" w:rsidR="00844383" w:rsidRPr="003F393B" w:rsidRDefault="00844383" w:rsidP="008940D2">
            <w:pPr>
              <w:rPr>
                <w:rFonts w:ascii="Arial" w:hAnsi="Arial" w:cs="Arial"/>
                <w:b/>
              </w:rPr>
            </w:pPr>
            <w:r w:rsidRPr="00844383">
              <w:rPr>
                <w:rFonts w:ascii="Arial" w:hAnsi="Arial" w:cs="Arial"/>
              </w:rPr>
              <w:t>Support sector implementation of the All Wales induction framework for health and social care including pilot of joint training across health and social care</w:t>
            </w:r>
          </w:p>
        </w:tc>
      </w:tr>
      <w:tr w:rsidR="00844383" w:rsidRPr="003F393B" w14:paraId="2FC6A7D0" w14:textId="34BB4EBF" w:rsidTr="00A87E59">
        <w:tc>
          <w:tcPr>
            <w:tcW w:w="9322" w:type="dxa"/>
          </w:tcPr>
          <w:p w14:paraId="7F63B93F" w14:textId="45683500" w:rsidR="00844383" w:rsidRPr="003F393B" w:rsidRDefault="00844383" w:rsidP="008940D2">
            <w:pPr>
              <w:rPr>
                <w:rFonts w:ascii="Arial" w:hAnsi="Arial" w:cs="Arial"/>
                <w:b/>
              </w:rPr>
            </w:pPr>
            <w:r w:rsidRPr="00844383">
              <w:rPr>
                <w:rFonts w:ascii="Arial" w:hAnsi="Arial" w:cs="Arial"/>
              </w:rPr>
              <w:t>Work with Qualifications Wales to develop new suite of qualifications for health and social care and childcare</w:t>
            </w:r>
          </w:p>
        </w:tc>
      </w:tr>
      <w:tr w:rsidR="00844383" w:rsidRPr="003F393B" w14:paraId="3BA0A6B7" w14:textId="7F673C68" w:rsidTr="00A87E59">
        <w:tc>
          <w:tcPr>
            <w:tcW w:w="9322" w:type="dxa"/>
          </w:tcPr>
          <w:p w14:paraId="47E8736B" w14:textId="3553C931" w:rsidR="00844383" w:rsidRPr="00844383" w:rsidRDefault="00844383" w:rsidP="008940D2">
            <w:pPr>
              <w:rPr>
                <w:rFonts w:ascii="Arial" w:hAnsi="Arial" w:cs="Arial"/>
                <w:b/>
              </w:rPr>
            </w:pPr>
            <w:r w:rsidRPr="00844383">
              <w:rPr>
                <w:rStyle w:val="Heading3Char"/>
                <w:rFonts w:ascii="Arial" w:hAnsi="Arial" w:cs="Arial"/>
                <w:b w:val="0"/>
                <w:color w:val="auto"/>
              </w:rPr>
              <w:t>Support Qualifications Wales and Awarding Organisation to develop robust infrastructure for assessment of new qualifications</w:t>
            </w:r>
          </w:p>
        </w:tc>
      </w:tr>
      <w:tr w:rsidR="00844383" w:rsidRPr="003F393B" w14:paraId="69FC340B" w14:textId="36AAEB1B" w:rsidTr="00A87E59">
        <w:tc>
          <w:tcPr>
            <w:tcW w:w="9322" w:type="dxa"/>
          </w:tcPr>
          <w:p w14:paraId="360E9F26" w14:textId="0616037B" w:rsidR="00844383" w:rsidRPr="003F393B" w:rsidRDefault="00844383" w:rsidP="008940D2">
            <w:pPr>
              <w:rPr>
                <w:rFonts w:ascii="Arial" w:hAnsi="Arial" w:cs="Arial"/>
              </w:rPr>
            </w:pPr>
            <w:r w:rsidRPr="00844383">
              <w:rPr>
                <w:rFonts w:ascii="Arial" w:hAnsi="Arial" w:cs="Arial"/>
              </w:rPr>
              <w:t>Apprenticeship framework and certification</w:t>
            </w:r>
          </w:p>
        </w:tc>
      </w:tr>
      <w:tr w:rsidR="00844383" w:rsidRPr="003F393B" w14:paraId="57A10993" w14:textId="636E40AC" w:rsidTr="00A87E59">
        <w:tc>
          <w:tcPr>
            <w:tcW w:w="9322" w:type="dxa"/>
          </w:tcPr>
          <w:p w14:paraId="20D7B61E" w14:textId="77777777" w:rsidR="00844383" w:rsidRPr="003F393B" w:rsidRDefault="00844383" w:rsidP="008940D2">
            <w:pPr>
              <w:rPr>
                <w:rFonts w:ascii="Arial" w:hAnsi="Arial" w:cs="Arial"/>
                <w:b/>
              </w:rPr>
            </w:pPr>
            <w:r w:rsidRPr="003F393B">
              <w:rPr>
                <w:rFonts w:ascii="Arial" w:hAnsi="Arial" w:cs="Arial"/>
                <w:b/>
              </w:rPr>
              <w:t>Develop and maintain apprenticeships and qualifications</w:t>
            </w:r>
          </w:p>
          <w:p w14:paraId="0E72728B" w14:textId="77777777" w:rsidR="00844383" w:rsidRPr="003F393B" w:rsidRDefault="00844383" w:rsidP="008940D2">
            <w:pPr>
              <w:rPr>
                <w:rFonts w:ascii="Arial" w:hAnsi="Arial" w:cs="Arial"/>
                <w:b/>
              </w:rPr>
            </w:pPr>
          </w:p>
        </w:tc>
      </w:tr>
      <w:tr w:rsidR="00844383" w:rsidRPr="003F393B" w14:paraId="747E2D55" w14:textId="6E0D1B27" w:rsidTr="00A87E59">
        <w:tc>
          <w:tcPr>
            <w:tcW w:w="9322" w:type="dxa"/>
          </w:tcPr>
          <w:p w14:paraId="0C42A9F1" w14:textId="77777777" w:rsidR="00844383" w:rsidRPr="003F393B" w:rsidRDefault="00844383" w:rsidP="008940D2">
            <w:pPr>
              <w:pStyle w:val="Heading3"/>
              <w:spacing w:before="0"/>
              <w:outlineLvl w:val="2"/>
              <w:rPr>
                <w:rFonts w:ascii="Arial" w:hAnsi="Arial" w:cs="Arial"/>
                <w:b w:val="0"/>
                <w:color w:val="auto"/>
              </w:rPr>
            </w:pPr>
            <w:bookmarkStart w:id="3" w:name="_Toc482102773"/>
            <w:bookmarkStart w:id="4" w:name="_Toc482180140"/>
            <w:r w:rsidRPr="003F393B">
              <w:rPr>
                <w:rFonts w:ascii="Arial" w:hAnsi="Arial" w:cs="Arial"/>
                <w:b w:val="0"/>
                <w:color w:val="auto"/>
              </w:rPr>
              <w:t>Manage Apprenticeships</w:t>
            </w:r>
            <w:bookmarkEnd w:id="3"/>
            <w:bookmarkEnd w:id="4"/>
            <w:r w:rsidRPr="003F393B">
              <w:rPr>
                <w:rFonts w:ascii="Arial" w:hAnsi="Arial" w:cs="Arial"/>
                <w:b w:val="0"/>
                <w:color w:val="auto"/>
              </w:rPr>
              <w:t xml:space="preserve"> Frameworks and Certification and promote to the sector</w:t>
            </w:r>
          </w:p>
        </w:tc>
      </w:tr>
      <w:tr w:rsidR="00844383" w:rsidRPr="003F393B" w14:paraId="140A6A38" w14:textId="767C21D8" w:rsidTr="00A87E59">
        <w:tc>
          <w:tcPr>
            <w:tcW w:w="9322" w:type="dxa"/>
          </w:tcPr>
          <w:p w14:paraId="7521280D" w14:textId="77777777" w:rsidR="00844383" w:rsidRPr="003F393B" w:rsidRDefault="00844383" w:rsidP="008940D2">
            <w:pPr>
              <w:rPr>
                <w:rFonts w:ascii="Arial" w:hAnsi="Arial" w:cs="Arial"/>
                <w:b/>
              </w:rPr>
            </w:pPr>
            <w:r w:rsidRPr="003F393B">
              <w:rPr>
                <w:rFonts w:ascii="Arial" w:hAnsi="Arial" w:cs="Arial"/>
              </w:rPr>
              <w:t xml:space="preserve">Support the use and improvement of qualifications in the early years sector to improve the quality of care.  </w:t>
            </w:r>
          </w:p>
        </w:tc>
      </w:tr>
      <w:tr w:rsidR="00844383" w:rsidRPr="003F393B" w14:paraId="7847ED02" w14:textId="0279BAE0" w:rsidTr="00A87E59">
        <w:tc>
          <w:tcPr>
            <w:tcW w:w="9322" w:type="dxa"/>
          </w:tcPr>
          <w:p w14:paraId="174CCC57" w14:textId="77777777" w:rsidR="00844383" w:rsidRPr="003F393B" w:rsidRDefault="00844383" w:rsidP="008940D2">
            <w:pPr>
              <w:rPr>
                <w:rFonts w:ascii="Arial" w:hAnsi="Arial" w:cs="Arial"/>
                <w:b/>
              </w:rPr>
            </w:pPr>
            <w:r w:rsidRPr="003F393B">
              <w:rPr>
                <w:rFonts w:ascii="Arial" w:hAnsi="Arial" w:cs="Arial"/>
              </w:rPr>
              <w:t>Take a lead role in the development of content and engagement of the sector in the development of new qualifications with Qualification Wales</w:t>
            </w:r>
          </w:p>
        </w:tc>
      </w:tr>
    </w:tbl>
    <w:p w14:paraId="3C7AF59B" w14:textId="77777777" w:rsidR="00FA4A9D" w:rsidRPr="00CF4696" w:rsidRDefault="00FA4A9D" w:rsidP="00FA4A9D">
      <w:pPr>
        <w:rPr>
          <w:rFonts w:ascii="Arial" w:hAnsi="Arial" w:cs="Arial"/>
          <w:b/>
          <w:bCs/>
          <w:sz w:val="24"/>
          <w:szCs w:val="24"/>
        </w:rPr>
      </w:pPr>
    </w:p>
    <w:p w14:paraId="03623266" w14:textId="77777777" w:rsidR="00844383" w:rsidRDefault="00844383" w:rsidP="00FA4A9D">
      <w:pPr>
        <w:rPr>
          <w:rFonts w:ascii="Arial" w:hAnsi="Arial" w:cs="Arial"/>
          <w:b/>
          <w:bCs/>
          <w:color w:val="257D86"/>
        </w:rPr>
      </w:pPr>
      <w:r w:rsidRPr="00844383">
        <w:rPr>
          <w:rFonts w:ascii="Arial" w:hAnsi="Arial" w:cs="Arial"/>
          <w:b/>
          <w:bCs/>
          <w:color w:val="257D86"/>
        </w:rPr>
        <w:t>A long term approach to supporting the development of the workforce</w:t>
      </w:r>
    </w:p>
    <w:p w14:paraId="1329A4E3" w14:textId="77777777" w:rsidR="00844383" w:rsidRDefault="00844383" w:rsidP="00FA4A9D">
      <w:pPr>
        <w:rPr>
          <w:rFonts w:ascii="Arial" w:hAnsi="Arial" w:cs="Arial"/>
          <w:b/>
          <w:bCs/>
          <w:color w:val="257D86"/>
        </w:rPr>
      </w:pPr>
    </w:p>
    <w:tbl>
      <w:tblPr>
        <w:tblStyle w:val="TableGrid"/>
        <w:tblW w:w="9322" w:type="dxa"/>
        <w:tblLook w:val="04A0" w:firstRow="1" w:lastRow="0" w:firstColumn="1" w:lastColumn="0" w:noHBand="0" w:noVBand="1"/>
      </w:tblPr>
      <w:tblGrid>
        <w:gridCol w:w="9322"/>
      </w:tblGrid>
      <w:tr w:rsidR="00A87E59" w:rsidRPr="003F393B" w14:paraId="5CC648CE" w14:textId="77777777" w:rsidTr="00A87E59">
        <w:trPr>
          <w:tblHeader/>
        </w:trPr>
        <w:tc>
          <w:tcPr>
            <w:tcW w:w="9322" w:type="dxa"/>
          </w:tcPr>
          <w:p w14:paraId="38E6CEB3" w14:textId="77777777" w:rsidR="00A87E59" w:rsidRDefault="00A87E59" w:rsidP="00AB44E2">
            <w:pPr>
              <w:rPr>
                <w:rFonts w:ascii="Arial" w:hAnsi="Arial" w:cs="Arial"/>
                <w:b/>
              </w:rPr>
            </w:pPr>
            <w:r w:rsidRPr="003F393B">
              <w:rPr>
                <w:rFonts w:ascii="Arial" w:hAnsi="Arial" w:cs="Arial"/>
                <w:b/>
              </w:rPr>
              <w:t>Activity</w:t>
            </w:r>
          </w:p>
          <w:p w14:paraId="4562016D" w14:textId="77777777" w:rsidR="00A87E59" w:rsidRPr="003F393B" w:rsidRDefault="00A87E59" w:rsidP="00AB44E2">
            <w:pPr>
              <w:rPr>
                <w:rFonts w:ascii="Arial" w:hAnsi="Arial" w:cs="Arial"/>
                <w:b/>
              </w:rPr>
            </w:pPr>
          </w:p>
        </w:tc>
      </w:tr>
      <w:tr w:rsidR="00A87E59" w:rsidRPr="00844383" w14:paraId="1C63873C" w14:textId="77777777" w:rsidTr="00A87E59">
        <w:tc>
          <w:tcPr>
            <w:tcW w:w="9322" w:type="dxa"/>
          </w:tcPr>
          <w:p w14:paraId="3DE3F6EE" w14:textId="639AC81F" w:rsidR="008501F6" w:rsidRPr="003F393B" w:rsidRDefault="00A87E59" w:rsidP="00AB44E2">
            <w:pPr>
              <w:rPr>
                <w:rFonts w:ascii="Arial" w:hAnsi="Arial" w:cs="Arial"/>
                <w:b/>
              </w:rPr>
            </w:pPr>
            <w:r w:rsidRPr="00844383">
              <w:rPr>
                <w:rFonts w:ascii="Arial" w:hAnsi="Arial" w:cs="Arial"/>
                <w:b/>
              </w:rPr>
              <w:t>Develop workforce plans to meet future needs through the development of a workforce strategy</w:t>
            </w:r>
          </w:p>
        </w:tc>
      </w:tr>
      <w:tr w:rsidR="00A87E59" w:rsidRPr="00844383" w14:paraId="19A8EBB2" w14:textId="77777777" w:rsidTr="00A87E59">
        <w:tc>
          <w:tcPr>
            <w:tcW w:w="9322" w:type="dxa"/>
          </w:tcPr>
          <w:p w14:paraId="72D8A32D" w14:textId="4B491385" w:rsidR="00A87E59" w:rsidRPr="00844383" w:rsidRDefault="00A87E59" w:rsidP="00AB44E2">
            <w:pPr>
              <w:rPr>
                <w:rFonts w:ascii="Arial" w:hAnsi="Arial" w:cs="Arial"/>
              </w:rPr>
            </w:pPr>
            <w:r w:rsidRPr="00844383">
              <w:rPr>
                <w:rFonts w:ascii="Arial" w:hAnsi="Arial" w:cs="Arial"/>
              </w:rPr>
              <w:t>Develop workforce strategy</w:t>
            </w:r>
          </w:p>
        </w:tc>
      </w:tr>
      <w:tr w:rsidR="00A87E59" w:rsidRPr="00844383" w14:paraId="30B54346" w14:textId="77777777" w:rsidTr="00A87E59">
        <w:tc>
          <w:tcPr>
            <w:tcW w:w="9322" w:type="dxa"/>
          </w:tcPr>
          <w:p w14:paraId="5F9C24A2" w14:textId="1ED7233E" w:rsidR="00A87E59" w:rsidRPr="00844383" w:rsidRDefault="00A87E59" w:rsidP="00AB44E2">
            <w:pPr>
              <w:rPr>
                <w:rFonts w:ascii="Arial" w:hAnsi="Arial" w:cs="Arial"/>
              </w:rPr>
            </w:pPr>
            <w:r w:rsidRPr="00844383">
              <w:rPr>
                <w:rFonts w:ascii="Arial" w:hAnsi="Arial" w:cs="Arial"/>
              </w:rPr>
              <w:t>Workforce planning</w:t>
            </w:r>
          </w:p>
        </w:tc>
      </w:tr>
    </w:tbl>
    <w:p w14:paraId="3FA761D2" w14:textId="77777777" w:rsidR="00844383" w:rsidRDefault="00844383" w:rsidP="00FA4A9D">
      <w:pPr>
        <w:rPr>
          <w:rFonts w:ascii="Arial" w:hAnsi="Arial" w:cs="Arial"/>
          <w:b/>
          <w:bCs/>
          <w:color w:val="257D86"/>
        </w:rPr>
      </w:pPr>
    </w:p>
    <w:p w14:paraId="13608876" w14:textId="77777777" w:rsidR="00844383" w:rsidRDefault="00844383" w:rsidP="00FA4A9D">
      <w:pPr>
        <w:rPr>
          <w:rFonts w:ascii="Arial" w:hAnsi="Arial" w:cs="Arial"/>
          <w:b/>
          <w:bCs/>
          <w:color w:val="257D86"/>
        </w:rPr>
      </w:pPr>
    </w:p>
    <w:p w14:paraId="4B55A75C" w14:textId="77777777" w:rsidR="00A87E59" w:rsidRDefault="00A87E59" w:rsidP="00FA4A9D">
      <w:pPr>
        <w:rPr>
          <w:rFonts w:ascii="Arial" w:eastAsia="Calibri" w:hAnsi="Arial" w:cs="Arial"/>
          <w:b/>
          <w:color w:val="257D86"/>
          <w:sz w:val="24"/>
          <w:szCs w:val="24"/>
          <w:lang w:val="en-US"/>
        </w:rPr>
      </w:pPr>
    </w:p>
    <w:p w14:paraId="2CF6EECC" w14:textId="77777777" w:rsidR="00A87E59" w:rsidRDefault="00A87E59" w:rsidP="00FA4A9D">
      <w:pPr>
        <w:rPr>
          <w:rFonts w:ascii="Arial" w:hAnsi="Arial" w:cs="Arial"/>
          <w:b/>
          <w:bCs/>
          <w:color w:val="257D86"/>
          <w:sz w:val="24"/>
          <w:szCs w:val="24"/>
        </w:rPr>
      </w:pPr>
    </w:p>
    <w:p w14:paraId="1833D6B6" w14:textId="77777777" w:rsidR="00A87E59" w:rsidRDefault="00A87E59" w:rsidP="00FA4A9D">
      <w:pPr>
        <w:rPr>
          <w:rFonts w:ascii="Arial" w:hAnsi="Arial" w:cs="Arial"/>
          <w:b/>
          <w:bCs/>
          <w:color w:val="257D86"/>
          <w:sz w:val="24"/>
          <w:szCs w:val="24"/>
        </w:rPr>
      </w:pPr>
    </w:p>
    <w:p w14:paraId="30025288" w14:textId="77777777" w:rsidR="00A87E59" w:rsidRDefault="00A87E59" w:rsidP="00FA4A9D">
      <w:pPr>
        <w:rPr>
          <w:rFonts w:ascii="Arial" w:hAnsi="Arial" w:cs="Arial"/>
          <w:b/>
          <w:bCs/>
          <w:color w:val="257D86"/>
          <w:sz w:val="24"/>
          <w:szCs w:val="24"/>
        </w:rPr>
      </w:pPr>
    </w:p>
    <w:p w14:paraId="05AF7FD3" w14:textId="5578FA86" w:rsidR="003D6CFD" w:rsidRPr="003D6CFD" w:rsidRDefault="003D6CFD" w:rsidP="00F544B4">
      <w:pPr>
        <w:rPr>
          <w:rFonts w:ascii="Arial" w:hAnsi="Arial" w:cs="Arial"/>
        </w:rPr>
      </w:pPr>
    </w:p>
    <w:sectPr w:rsidR="003D6CFD" w:rsidRPr="003D6CFD" w:rsidSect="00F544B4">
      <w:headerReference w:type="default" r:id="rId24"/>
      <w:pgSz w:w="11906" w:h="16838" w:code="9"/>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79A9FF" w14:textId="77777777" w:rsidR="00320DC9" w:rsidRDefault="00320DC9" w:rsidP="00B6266E">
      <w:r>
        <w:separator/>
      </w:r>
    </w:p>
  </w:endnote>
  <w:endnote w:type="continuationSeparator" w:id="0">
    <w:p w14:paraId="5EC3538C" w14:textId="77777777" w:rsidR="00320DC9" w:rsidRDefault="00320DC9" w:rsidP="00B626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0D2D50" w14:textId="77777777" w:rsidR="008940D2" w:rsidRDefault="008940D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D90258F" w14:textId="77777777" w:rsidR="008940D2" w:rsidRDefault="008940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5573576"/>
      <w:docPartObj>
        <w:docPartGallery w:val="Page Numbers (Bottom of Page)"/>
        <w:docPartUnique/>
      </w:docPartObj>
    </w:sdtPr>
    <w:sdtEndPr>
      <w:rPr>
        <w:rFonts w:ascii="Arial" w:hAnsi="Arial" w:cs="Arial"/>
        <w:noProof/>
      </w:rPr>
    </w:sdtEndPr>
    <w:sdtContent>
      <w:p w14:paraId="1DCB9F56" w14:textId="5A10458B" w:rsidR="008940D2" w:rsidRPr="00324D36" w:rsidRDefault="008940D2" w:rsidP="00324D36">
        <w:pPr>
          <w:pStyle w:val="Footer"/>
          <w:jc w:val="center"/>
          <w:rPr>
            <w:rFonts w:ascii="Arial" w:hAnsi="Arial" w:cs="Arial"/>
          </w:rPr>
        </w:pPr>
        <w:r w:rsidRPr="00324D36">
          <w:rPr>
            <w:rFonts w:ascii="Arial" w:hAnsi="Arial" w:cs="Arial"/>
          </w:rPr>
          <w:fldChar w:fldCharType="begin"/>
        </w:r>
        <w:r w:rsidRPr="00324D36">
          <w:rPr>
            <w:rFonts w:ascii="Arial" w:hAnsi="Arial" w:cs="Arial"/>
          </w:rPr>
          <w:instrText xml:space="preserve"> PAGE   \* MERGEFORMAT </w:instrText>
        </w:r>
        <w:r w:rsidRPr="00324D36">
          <w:rPr>
            <w:rFonts w:ascii="Arial" w:hAnsi="Arial" w:cs="Arial"/>
          </w:rPr>
          <w:fldChar w:fldCharType="separate"/>
        </w:r>
        <w:r w:rsidR="00AF528D">
          <w:rPr>
            <w:rFonts w:ascii="Arial" w:hAnsi="Arial" w:cs="Arial"/>
            <w:noProof/>
          </w:rPr>
          <w:t>2</w:t>
        </w:r>
        <w:r w:rsidRPr="00324D36">
          <w:rPr>
            <w:rFonts w:ascii="Arial" w:hAnsi="Arial" w:cs="Arial"/>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5EEC99" w14:textId="3DD5D158" w:rsidR="008940D2" w:rsidRPr="00BB4703" w:rsidRDefault="008940D2" w:rsidP="00655E72">
    <w:pPr>
      <w:pStyle w:val="Footer"/>
      <w:jc w:val="center"/>
      <w:rPr>
        <w:rFonts w:ascii="Arial" w:hAnsi="Arial" w:cs="Arial"/>
      </w:rPr>
    </w:pPr>
    <w:r w:rsidRPr="00BB4703">
      <w:rPr>
        <w:rFonts w:ascii="Arial" w:hAnsi="Arial" w:cs="Arial"/>
      </w:rPr>
      <w:fldChar w:fldCharType="begin"/>
    </w:r>
    <w:r w:rsidRPr="00BB4703">
      <w:rPr>
        <w:rFonts w:ascii="Arial" w:hAnsi="Arial" w:cs="Arial"/>
      </w:rPr>
      <w:instrText xml:space="preserve"> PAGE   \* MERGEFORMAT </w:instrText>
    </w:r>
    <w:r w:rsidRPr="00BB4703">
      <w:rPr>
        <w:rFonts w:ascii="Arial" w:hAnsi="Arial" w:cs="Arial"/>
      </w:rPr>
      <w:fldChar w:fldCharType="separate"/>
    </w:r>
    <w:r w:rsidR="00AF528D">
      <w:rPr>
        <w:rFonts w:ascii="Arial" w:hAnsi="Arial" w:cs="Arial"/>
        <w:noProof/>
      </w:rPr>
      <w:t>4</w:t>
    </w:r>
    <w:r w:rsidRPr="00BB4703">
      <w:rPr>
        <w:rFonts w:ascii="Arial" w:hAnsi="Arial" w:cs="Arial"/>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2681" w:type="dxa"/>
      <w:tblLayout w:type="fixed"/>
      <w:tblLook w:val="0000" w:firstRow="0" w:lastRow="0" w:firstColumn="0" w:lastColumn="0" w:noHBand="0" w:noVBand="0"/>
    </w:tblPr>
    <w:tblGrid>
      <w:gridCol w:w="2247"/>
      <w:gridCol w:w="4961"/>
    </w:tblGrid>
    <w:tr w:rsidR="008940D2" w14:paraId="32E69405" w14:textId="77777777">
      <w:tc>
        <w:tcPr>
          <w:tcW w:w="2247" w:type="dxa"/>
          <w:vAlign w:val="bottom"/>
        </w:tcPr>
        <w:p w14:paraId="44BE8BC2" w14:textId="77777777" w:rsidR="008940D2" w:rsidRDefault="008940D2">
          <w:pPr>
            <w:pStyle w:val="Footer"/>
            <w:jc w:val="right"/>
            <w:rPr>
              <w:rFonts w:ascii="Trebuchet MS" w:hAnsi="Trebuchet MS"/>
              <w:sz w:val="16"/>
            </w:rPr>
          </w:pPr>
          <w:r>
            <w:rPr>
              <w:rFonts w:ascii="Trebuchet MS" w:hAnsi="Trebuchet MS"/>
              <w:sz w:val="16"/>
            </w:rPr>
            <w:t xml:space="preserve">Bae Caerdydd • </w:t>
          </w:r>
          <w:smartTag w:uri="urn:schemas-microsoft-com:office:smarttags" w:element="place">
            <w:smartTag w:uri="urn:schemas-microsoft-com:office:smarttags" w:element="PlaceName">
              <w:r>
                <w:rPr>
                  <w:rFonts w:ascii="Trebuchet MS" w:hAnsi="Trebuchet MS"/>
                  <w:sz w:val="16"/>
                </w:rPr>
                <w:t>Cardiff</w:t>
              </w:r>
            </w:smartTag>
            <w:r>
              <w:rPr>
                <w:rFonts w:ascii="Trebuchet MS" w:hAnsi="Trebuchet MS"/>
                <w:sz w:val="16"/>
              </w:rPr>
              <w:t xml:space="preserve"> </w:t>
            </w:r>
            <w:smartTag w:uri="urn:schemas-microsoft-com:office:smarttags" w:element="PlaceType">
              <w:r>
                <w:rPr>
                  <w:rFonts w:ascii="Trebuchet MS" w:hAnsi="Trebuchet MS"/>
                  <w:sz w:val="16"/>
                </w:rPr>
                <w:t>Bay</w:t>
              </w:r>
            </w:smartTag>
          </w:smartTag>
        </w:p>
        <w:p w14:paraId="5D047D39" w14:textId="77777777" w:rsidR="008940D2" w:rsidRDefault="008940D2">
          <w:pPr>
            <w:pStyle w:val="Footer"/>
            <w:jc w:val="right"/>
            <w:rPr>
              <w:rFonts w:ascii="Trebuchet MS" w:hAnsi="Trebuchet MS"/>
              <w:sz w:val="16"/>
            </w:rPr>
          </w:pPr>
          <w:r>
            <w:rPr>
              <w:rFonts w:ascii="Trebuchet MS" w:hAnsi="Trebuchet MS"/>
              <w:sz w:val="16"/>
            </w:rPr>
            <w:t xml:space="preserve">Caerdydd • </w:t>
          </w:r>
          <w:smartTag w:uri="urn:schemas-microsoft-com:office:smarttags" w:element="place">
            <w:smartTag w:uri="urn:schemas-microsoft-com:office:smarttags" w:element="City">
              <w:r>
                <w:rPr>
                  <w:rFonts w:ascii="Trebuchet MS" w:hAnsi="Trebuchet MS"/>
                  <w:sz w:val="16"/>
                </w:rPr>
                <w:t>Cardiff</w:t>
              </w:r>
            </w:smartTag>
          </w:smartTag>
        </w:p>
        <w:p w14:paraId="1044D531" w14:textId="77777777" w:rsidR="008940D2" w:rsidRDefault="008940D2">
          <w:pPr>
            <w:pStyle w:val="Footer"/>
            <w:jc w:val="right"/>
            <w:rPr>
              <w:rFonts w:ascii="Trebuchet MS" w:hAnsi="Trebuchet MS"/>
              <w:sz w:val="16"/>
            </w:rPr>
          </w:pPr>
          <w:r>
            <w:rPr>
              <w:rFonts w:ascii="Trebuchet MS" w:hAnsi="Trebuchet MS"/>
              <w:sz w:val="16"/>
            </w:rPr>
            <w:t>CF99 1NA</w:t>
          </w:r>
        </w:p>
      </w:tc>
      <w:tc>
        <w:tcPr>
          <w:tcW w:w="4961" w:type="dxa"/>
          <w:tcBorders>
            <w:left w:val="nil"/>
          </w:tcBorders>
          <w:vAlign w:val="bottom"/>
        </w:tcPr>
        <w:p w14:paraId="3BB37857" w14:textId="77777777" w:rsidR="008940D2" w:rsidRDefault="008940D2">
          <w:pPr>
            <w:pStyle w:val="Footer"/>
            <w:jc w:val="right"/>
            <w:rPr>
              <w:rFonts w:ascii="Trebuchet MS" w:hAnsi="Trebuchet MS"/>
              <w:sz w:val="16"/>
            </w:rPr>
          </w:pPr>
          <w:r>
            <w:rPr>
              <w:rFonts w:ascii="Trebuchet MS" w:hAnsi="Trebuchet MS"/>
              <w:sz w:val="16"/>
            </w:rPr>
            <w:t>English Enquiry Line  0845 010 3300</w:t>
          </w:r>
          <w:r>
            <w:rPr>
              <w:rFonts w:ascii="Trebuchet MS" w:hAnsi="Trebuchet MS"/>
              <w:sz w:val="16"/>
            </w:rPr>
            <w:br/>
            <w:t>Llinell Ymholiadau Cymraeg  0845 010 4400</w:t>
          </w:r>
        </w:p>
        <w:p w14:paraId="6F1C7CA4" w14:textId="77777777" w:rsidR="008940D2" w:rsidRDefault="008940D2">
          <w:pPr>
            <w:pStyle w:val="Footer"/>
            <w:jc w:val="right"/>
            <w:rPr>
              <w:rFonts w:ascii="Trebuchet MS" w:hAnsi="Trebuchet MS"/>
              <w:sz w:val="16"/>
            </w:rPr>
          </w:pPr>
          <w:r>
            <w:rPr>
              <w:rFonts w:ascii="Trebuchet MS" w:hAnsi="Trebuchet MS"/>
              <w:sz w:val="16"/>
            </w:rPr>
            <w:t xml:space="preserve">                Correspondence.Gwenda.Thomas@wales.gsi.gov.uk</w:t>
          </w:r>
        </w:p>
      </w:tc>
    </w:tr>
  </w:tbl>
  <w:p w14:paraId="52C941C8" w14:textId="77777777" w:rsidR="008940D2" w:rsidRDefault="008940D2">
    <w:pPr>
      <w:pStyle w:val="Footer"/>
    </w:pPr>
    <w:r>
      <w:rPr>
        <w:rFonts w:ascii="Trebuchet MS" w:hAnsi="Trebuchet MS" w:cs="Arial"/>
        <w:i/>
        <w:lang w:eastAsia="en-GB"/>
      </w:rPr>
      <w:t>Wedi’i argraffu ar bapur wedi’i ailgylchu (100%)</w:t>
    </w:r>
    <w:r>
      <w:rPr>
        <w:rFonts w:ascii="Trebuchet MS" w:hAnsi="Trebuchet MS" w:cs="Arial"/>
        <w:i/>
        <w:lang w:eastAsia="en-GB"/>
      </w:rPr>
      <w:tab/>
      <w:t xml:space="preserve">                            </w:t>
    </w:r>
    <w:r>
      <w:rPr>
        <w:rFonts w:ascii="Trebuchet MS" w:hAnsi="Trebuchet MS"/>
        <w:i/>
      </w:rPr>
      <w:t>Printed on 100% recycled paper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E5B240" w14:textId="77777777" w:rsidR="00320DC9" w:rsidRDefault="00320DC9" w:rsidP="00B6266E">
      <w:r>
        <w:separator/>
      </w:r>
    </w:p>
  </w:footnote>
  <w:footnote w:type="continuationSeparator" w:id="0">
    <w:p w14:paraId="21EB881C" w14:textId="77777777" w:rsidR="00320DC9" w:rsidRDefault="00320DC9" w:rsidP="00B6266E">
      <w:r>
        <w:continuationSeparator/>
      </w:r>
    </w:p>
  </w:footnote>
  <w:footnote w:id="1">
    <w:p w14:paraId="7CEB63F7" w14:textId="77777777" w:rsidR="008940D2" w:rsidRPr="00644A03" w:rsidRDefault="008940D2" w:rsidP="00FA4A9D">
      <w:pPr>
        <w:pStyle w:val="FootnoteText"/>
        <w:rPr>
          <w:rFonts w:ascii="Arial" w:hAnsi="Arial" w:cs="Arial"/>
        </w:rPr>
      </w:pPr>
      <w:r w:rsidRPr="00644A03">
        <w:rPr>
          <w:rStyle w:val="FootnoteReference"/>
          <w:rFonts w:ascii="Arial" w:hAnsi="Arial" w:cs="Arial"/>
        </w:rPr>
        <w:footnoteRef/>
      </w:r>
      <w:r w:rsidRPr="00644A03">
        <w:rPr>
          <w:rFonts w:ascii="Arial" w:hAnsi="Arial" w:cs="Arial"/>
        </w:rPr>
        <w:t xml:space="preserve"> ‘International framework: good governance in the public sector’, Chartered Institute of Public Finance and Accountancy (CIPFA) and the International Federation of</w:t>
      </w:r>
      <w:r>
        <w:rPr>
          <w:rFonts w:ascii="Arial" w:hAnsi="Arial" w:cs="Arial"/>
        </w:rPr>
        <w:t xml:space="preserve"> </w:t>
      </w:r>
      <w:r w:rsidRPr="00644A03">
        <w:rPr>
          <w:rFonts w:ascii="Arial" w:hAnsi="Arial" w:cs="Arial"/>
        </w:rPr>
        <w:t>Accountants, July 2014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43EC53" w14:textId="77777777" w:rsidR="008940D2" w:rsidRDefault="00AF528D">
    <w:pPr>
      <w:pStyle w:val="Header"/>
    </w:pPr>
    <w:r>
      <w:rPr>
        <w:noProof/>
      </w:rPr>
      <w:pict w14:anchorId="5201AFC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028641" o:spid="_x0000_s2054" type="#_x0000_t136" style="position:absolute;margin-left:0;margin-top:0;width:456.7pt;height:182.65pt;rotation:315;z-index:-25165619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FD425E" w14:textId="77777777" w:rsidR="008940D2" w:rsidRDefault="00AF528D">
    <w:pPr>
      <w:pStyle w:val="Header"/>
    </w:pPr>
    <w:r>
      <w:rPr>
        <w:noProof/>
      </w:rPr>
      <w:pict w14:anchorId="25C0955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028644" o:spid="_x0000_s2056" type="#_x0000_t136" style="position:absolute;margin-left:0;margin-top:0;width:456.7pt;height:182.65pt;rotation:315;z-index:-25165414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A6D07E" w14:textId="77777777" w:rsidR="008940D2" w:rsidRDefault="008940D2" w:rsidP="00B06A8B">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1E0" w:firstRow="1" w:lastRow="1" w:firstColumn="1" w:lastColumn="1" w:noHBand="0" w:noVBand="0"/>
    </w:tblPr>
    <w:tblGrid>
      <w:gridCol w:w="6888"/>
    </w:tblGrid>
    <w:tr w:rsidR="008940D2" w14:paraId="71A4FB67" w14:textId="77777777">
      <w:trPr>
        <w:trHeight w:hRule="exact" w:val="1280"/>
      </w:trPr>
      <w:tc>
        <w:tcPr>
          <w:tcW w:w="6888" w:type="dxa"/>
        </w:tcPr>
        <w:p w14:paraId="1AB93ABD" w14:textId="0AA895F6" w:rsidR="008940D2" w:rsidRDefault="008940D2">
          <w:pPr>
            <w:pStyle w:val="Header"/>
            <w:rPr>
              <w:rFonts w:ascii="Trebuchet MS" w:hAnsi="Trebuchet MS" w:cs="Arial"/>
              <w:b/>
              <w:sz w:val="24"/>
              <w:szCs w:val="24"/>
            </w:rPr>
          </w:pPr>
          <w:r>
            <w:rPr>
              <w:noProof/>
              <w:lang w:eastAsia="en-GB"/>
            </w:rPr>
            <w:drawing>
              <wp:anchor distT="0" distB="0" distL="114300" distR="114300" simplePos="0" relativeHeight="251659264" behindDoc="1" locked="0" layoutInCell="1" allowOverlap="1" wp14:anchorId="62AF6796" wp14:editId="7E25D056">
                <wp:simplePos x="0" y="0"/>
                <wp:positionH relativeFrom="column">
                  <wp:posOffset>4820285</wp:posOffset>
                </wp:positionH>
                <wp:positionV relativeFrom="paragraph">
                  <wp:posOffset>-226060</wp:posOffset>
                </wp:positionV>
                <wp:extent cx="1476375" cy="1400175"/>
                <wp:effectExtent l="0" t="0" r="9525" b="9525"/>
                <wp:wrapNone/>
                <wp:docPr id="30" name="Picture 30"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r>
            <w:rPr>
              <w:rFonts w:ascii="Trebuchet MS" w:hAnsi="Trebuchet MS" w:cs="Arial"/>
              <w:b/>
              <w:sz w:val="24"/>
              <w:szCs w:val="24"/>
            </w:rPr>
            <w:t>Mark Drakeford AC / AM</w:t>
          </w:r>
        </w:p>
        <w:p w14:paraId="4F0F1EF4" w14:textId="77777777" w:rsidR="008940D2" w:rsidRPr="00B60646" w:rsidRDefault="008940D2" w:rsidP="000F676E">
          <w:pPr>
            <w:rPr>
              <w:rFonts w:ascii="Trebuchet MS" w:hAnsi="Trebuchet MS" w:cs="Arial"/>
              <w:b/>
              <w:sz w:val="24"/>
              <w:szCs w:val="24"/>
            </w:rPr>
          </w:pPr>
          <w:r w:rsidRPr="00B60646">
            <w:rPr>
              <w:rFonts w:ascii="Trebuchet MS" w:hAnsi="Trebuchet MS" w:cs="Arial"/>
              <w:b/>
              <w:sz w:val="24"/>
              <w:szCs w:val="24"/>
            </w:rPr>
            <w:t xml:space="preserve">Minister for </w:t>
          </w:r>
          <w:r>
            <w:rPr>
              <w:rFonts w:ascii="Trebuchet MS" w:hAnsi="Trebuchet MS" w:cs="Arial"/>
              <w:b/>
              <w:sz w:val="24"/>
              <w:szCs w:val="24"/>
            </w:rPr>
            <w:t xml:space="preserve">Health and </w:t>
          </w:r>
          <w:r w:rsidRPr="00B60646">
            <w:rPr>
              <w:rFonts w:ascii="Trebuchet MS" w:hAnsi="Trebuchet MS" w:cs="Arial"/>
              <w:b/>
              <w:sz w:val="24"/>
              <w:szCs w:val="24"/>
            </w:rPr>
            <w:t>Social Services</w:t>
          </w:r>
        </w:p>
        <w:p w14:paraId="12235C9F" w14:textId="77777777" w:rsidR="008940D2" w:rsidRDefault="008940D2">
          <w:pPr>
            <w:pStyle w:val="Header"/>
            <w:rPr>
              <w:rFonts w:ascii="Trebuchet MS" w:hAnsi="Trebuchet MS"/>
              <w:b/>
            </w:rPr>
          </w:pPr>
        </w:p>
      </w:tc>
    </w:tr>
  </w:tbl>
  <w:p w14:paraId="614D8EBC" w14:textId="008DB96A" w:rsidR="008940D2" w:rsidRDefault="00AF528D">
    <w:pPr>
      <w:pStyle w:val="Header"/>
    </w:pPr>
    <w:r>
      <w:rPr>
        <w:noProof/>
      </w:rPr>
      <w:pict w14:anchorId="682E321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028643" o:spid="_x0000_s2057" type="#_x0000_t136" style="position:absolute;margin-left:0;margin-top:0;width:456.7pt;height:182.65pt;rotation:315;z-index:-25165516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8940D2">
      <w:t xml:space="preserve"> </w:t>
    </w:r>
  </w:p>
  <w:p w14:paraId="7769A6EC" w14:textId="77777777" w:rsidR="008940D2" w:rsidRDefault="008940D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6C4C29" w14:textId="2AA1F4FA" w:rsidR="008940D2" w:rsidRPr="005A47A2" w:rsidRDefault="008940D2" w:rsidP="00B06A8B">
    <w:pPr>
      <w:pStyle w:val="Header"/>
      <w:jc w:val="right"/>
      <w:rPr>
        <w:rFonts w:ascii="Arial" w:hAnsi="Arial" w:cs="Arial"/>
        <w:b/>
      </w:rPr>
    </w:pPr>
    <w:r>
      <w:rPr>
        <w:rFonts w:ascii="Arial" w:hAnsi="Arial" w:cs="Arial"/>
        <w:b/>
      </w:rPr>
      <w:t>Annex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83E0E"/>
    <w:multiLevelType w:val="hybridMultilevel"/>
    <w:tmpl w:val="B8B0C9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DD849C7"/>
    <w:multiLevelType w:val="hybridMultilevel"/>
    <w:tmpl w:val="58A87B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DEE2440"/>
    <w:multiLevelType w:val="hybridMultilevel"/>
    <w:tmpl w:val="E048CADC"/>
    <w:lvl w:ilvl="0" w:tplc="EC60CE24">
      <w:start w:val="1"/>
      <w:numFmt w:val="bullet"/>
      <w:lvlText w:val="•"/>
      <w:lvlJc w:val="left"/>
      <w:pPr>
        <w:tabs>
          <w:tab w:val="num" w:pos="360"/>
        </w:tabs>
        <w:ind w:left="360" w:hanging="360"/>
      </w:pPr>
      <w:rPr>
        <w:rFonts w:ascii="Arial" w:hAnsi="Arial" w:hint="default"/>
      </w:rPr>
    </w:lvl>
    <w:lvl w:ilvl="1" w:tplc="EF7C1F6C" w:tentative="1">
      <w:start w:val="1"/>
      <w:numFmt w:val="bullet"/>
      <w:lvlText w:val="•"/>
      <w:lvlJc w:val="left"/>
      <w:pPr>
        <w:tabs>
          <w:tab w:val="num" w:pos="1080"/>
        </w:tabs>
        <w:ind w:left="1080" w:hanging="360"/>
      </w:pPr>
      <w:rPr>
        <w:rFonts w:ascii="Arial" w:hAnsi="Arial" w:hint="default"/>
      </w:rPr>
    </w:lvl>
    <w:lvl w:ilvl="2" w:tplc="F7FE9348" w:tentative="1">
      <w:start w:val="1"/>
      <w:numFmt w:val="bullet"/>
      <w:lvlText w:val="•"/>
      <w:lvlJc w:val="left"/>
      <w:pPr>
        <w:tabs>
          <w:tab w:val="num" w:pos="1800"/>
        </w:tabs>
        <w:ind w:left="1800" w:hanging="360"/>
      </w:pPr>
      <w:rPr>
        <w:rFonts w:ascii="Arial" w:hAnsi="Arial" w:hint="default"/>
      </w:rPr>
    </w:lvl>
    <w:lvl w:ilvl="3" w:tplc="BA48134E" w:tentative="1">
      <w:start w:val="1"/>
      <w:numFmt w:val="bullet"/>
      <w:lvlText w:val="•"/>
      <w:lvlJc w:val="left"/>
      <w:pPr>
        <w:tabs>
          <w:tab w:val="num" w:pos="2520"/>
        </w:tabs>
        <w:ind w:left="2520" w:hanging="360"/>
      </w:pPr>
      <w:rPr>
        <w:rFonts w:ascii="Arial" w:hAnsi="Arial" w:hint="default"/>
      </w:rPr>
    </w:lvl>
    <w:lvl w:ilvl="4" w:tplc="1E9243E0" w:tentative="1">
      <w:start w:val="1"/>
      <w:numFmt w:val="bullet"/>
      <w:lvlText w:val="•"/>
      <w:lvlJc w:val="left"/>
      <w:pPr>
        <w:tabs>
          <w:tab w:val="num" w:pos="3240"/>
        </w:tabs>
        <w:ind w:left="3240" w:hanging="360"/>
      </w:pPr>
      <w:rPr>
        <w:rFonts w:ascii="Arial" w:hAnsi="Arial" w:hint="default"/>
      </w:rPr>
    </w:lvl>
    <w:lvl w:ilvl="5" w:tplc="5CA23024" w:tentative="1">
      <w:start w:val="1"/>
      <w:numFmt w:val="bullet"/>
      <w:lvlText w:val="•"/>
      <w:lvlJc w:val="left"/>
      <w:pPr>
        <w:tabs>
          <w:tab w:val="num" w:pos="3960"/>
        </w:tabs>
        <w:ind w:left="3960" w:hanging="360"/>
      </w:pPr>
      <w:rPr>
        <w:rFonts w:ascii="Arial" w:hAnsi="Arial" w:hint="default"/>
      </w:rPr>
    </w:lvl>
    <w:lvl w:ilvl="6" w:tplc="5754C7EE" w:tentative="1">
      <w:start w:val="1"/>
      <w:numFmt w:val="bullet"/>
      <w:lvlText w:val="•"/>
      <w:lvlJc w:val="left"/>
      <w:pPr>
        <w:tabs>
          <w:tab w:val="num" w:pos="4680"/>
        </w:tabs>
        <w:ind w:left="4680" w:hanging="360"/>
      </w:pPr>
      <w:rPr>
        <w:rFonts w:ascii="Arial" w:hAnsi="Arial" w:hint="default"/>
      </w:rPr>
    </w:lvl>
    <w:lvl w:ilvl="7" w:tplc="7220D1C4" w:tentative="1">
      <w:start w:val="1"/>
      <w:numFmt w:val="bullet"/>
      <w:lvlText w:val="•"/>
      <w:lvlJc w:val="left"/>
      <w:pPr>
        <w:tabs>
          <w:tab w:val="num" w:pos="5400"/>
        </w:tabs>
        <w:ind w:left="5400" w:hanging="360"/>
      </w:pPr>
      <w:rPr>
        <w:rFonts w:ascii="Arial" w:hAnsi="Arial" w:hint="default"/>
      </w:rPr>
    </w:lvl>
    <w:lvl w:ilvl="8" w:tplc="FF2AA718"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14CA2EAF"/>
    <w:multiLevelType w:val="hybridMultilevel"/>
    <w:tmpl w:val="579C86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F2B7CBE"/>
    <w:multiLevelType w:val="hybridMultilevel"/>
    <w:tmpl w:val="D93663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0022C65"/>
    <w:multiLevelType w:val="hybridMultilevel"/>
    <w:tmpl w:val="B1B4DB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0DB337E"/>
    <w:multiLevelType w:val="hybridMultilevel"/>
    <w:tmpl w:val="36B636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5526626"/>
    <w:multiLevelType w:val="hybridMultilevel"/>
    <w:tmpl w:val="0EF41C04"/>
    <w:lvl w:ilvl="0" w:tplc="49CC9B34">
      <w:start w:val="1"/>
      <w:numFmt w:val="bullet"/>
      <w:lvlText w:val="•"/>
      <w:lvlJc w:val="left"/>
      <w:pPr>
        <w:tabs>
          <w:tab w:val="num" w:pos="360"/>
        </w:tabs>
        <w:ind w:left="360" w:hanging="360"/>
      </w:pPr>
      <w:rPr>
        <w:rFonts w:ascii="Arial" w:hAnsi="Arial" w:hint="default"/>
      </w:rPr>
    </w:lvl>
    <w:lvl w:ilvl="1" w:tplc="811C76E2" w:tentative="1">
      <w:start w:val="1"/>
      <w:numFmt w:val="bullet"/>
      <w:lvlText w:val="•"/>
      <w:lvlJc w:val="left"/>
      <w:pPr>
        <w:tabs>
          <w:tab w:val="num" w:pos="1080"/>
        </w:tabs>
        <w:ind w:left="1080" w:hanging="360"/>
      </w:pPr>
      <w:rPr>
        <w:rFonts w:ascii="Arial" w:hAnsi="Arial" w:hint="default"/>
      </w:rPr>
    </w:lvl>
    <w:lvl w:ilvl="2" w:tplc="1B943B72" w:tentative="1">
      <w:start w:val="1"/>
      <w:numFmt w:val="bullet"/>
      <w:lvlText w:val="•"/>
      <w:lvlJc w:val="left"/>
      <w:pPr>
        <w:tabs>
          <w:tab w:val="num" w:pos="1800"/>
        </w:tabs>
        <w:ind w:left="1800" w:hanging="360"/>
      </w:pPr>
      <w:rPr>
        <w:rFonts w:ascii="Arial" w:hAnsi="Arial" w:hint="default"/>
      </w:rPr>
    </w:lvl>
    <w:lvl w:ilvl="3" w:tplc="EE305506" w:tentative="1">
      <w:start w:val="1"/>
      <w:numFmt w:val="bullet"/>
      <w:lvlText w:val="•"/>
      <w:lvlJc w:val="left"/>
      <w:pPr>
        <w:tabs>
          <w:tab w:val="num" w:pos="2520"/>
        </w:tabs>
        <w:ind w:left="2520" w:hanging="360"/>
      </w:pPr>
      <w:rPr>
        <w:rFonts w:ascii="Arial" w:hAnsi="Arial" w:hint="default"/>
      </w:rPr>
    </w:lvl>
    <w:lvl w:ilvl="4" w:tplc="4F22201A" w:tentative="1">
      <w:start w:val="1"/>
      <w:numFmt w:val="bullet"/>
      <w:lvlText w:val="•"/>
      <w:lvlJc w:val="left"/>
      <w:pPr>
        <w:tabs>
          <w:tab w:val="num" w:pos="3240"/>
        </w:tabs>
        <w:ind w:left="3240" w:hanging="360"/>
      </w:pPr>
      <w:rPr>
        <w:rFonts w:ascii="Arial" w:hAnsi="Arial" w:hint="default"/>
      </w:rPr>
    </w:lvl>
    <w:lvl w:ilvl="5" w:tplc="C89EF424" w:tentative="1">
      <w:start w:val="1"/>
      <w:numFmt w:val="bullet"/>
      <w:lvlText w:val="•"/>
      <w:lvlJc w:val="left"/>
      <w:pPr>
        <w:tabs>
          <w:tab w:val="num" w:pos="3960"/>
        </w:tabs>
        <w:ind w:left="3960" w:hanging="360"/>
      </w:pPr>
      <w:rPr>
        <w:rFonts w:ascii="Arial" w:hAnsi="Arial" w:hint="default"/>
      </w:rPr>
    </w:lvl>
    <w:lvl w:ilvl="6" w:tplc="D25EF1F4" w:tentative="1">
      <w:start w:val="1"/>
      <w:numFmt w:val="bullet"/>
      <w:lvlText w:val="•"/>
      <w:lvlJc w:val="left"/>
      <w:pPr>
        <w:tabs>
          <w:tab w:val="num" w:pos="4680"/>
        </w:tabs>
        <w:ind w:left="4680" w:hanging="360"/>
      </w:pPr>
      <w:rPr>
        <w:rFonts w:ascii="Arial" w:hAnsi="Arial" w:hint="default"/>
      </w:rPr>
    </w:lvl>
    <w:lvl w:ilvl="7" w:tplc="DDB4DA66" w:tentative="1">
      <w:start w:val="1"/>
      <w:numFmt w:val="bullet"/>
      <w:lvlText w:val="•"/>
      <w:lvlJc w:val="left"/>
      <w:pPr>
        <w:tabs>
          <w:tab w:val="num" w:pos="5400"/>
        </w:tabs>
        <w:ind w:left="5400" w:hanging="360"/>
      </w:pPr>
      <w:rPr>
        <w:rFonts w:ascii="Arial" w:hAnsi="Arial" w:hint="default"/>
      </w:rPr>
    </w:lvl>
    <w:lvl w:ilvl="8" w:tplc="0C0A3010" w:tentative="1">
      <w:start w:val="1"/>
      <w:numFmt w:val="bullet"/>
      <w:lvlText w:val="•"/>
      <w:lvlJc w:val="left"/>
      <w:pPr>
        <w:tabs>
          <w:tab w:val="num" w:pos="6120"/>
        </w:tabs>
        <w:ind w:left="6120" w:hanging="360"/>
      </w:pPr>
      <w:rPr>
        <w:rFonts w:ascii="Arial" w:hAnsi="Arial" w:hint="default"/>
      </w:rPr>
    </w:lvl>
  </w:abstractNum>
  <w:abstractNum w:abstractNumId="8" w15:restartNumberingAfterBreak="0">
    <w:nsid w:val="26402F5D"/>
    <w:multiLevelType w:val="hybridMultilevel"/>
    <w:tmpl w:val="7D6E8B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7367558"/>
    <w:multiLevelType w:val="hybridMultilevel"/>
    <w:tmpl w:val="FD8ED5A8"/>
    <w:lvl w:ilvl="0" w:tplc="136ED5CE">
      <w:start w:val="1"/>
      <w:numFmt w:val="bullet"/>
      <w:lvlText w:val="•"/>
      <w:lvlJc w:val="left"/>
      <w:pPr>
        <w:tabs>
          <w:tab w:val="num" w:pos="720"/>
        </w:tabs>
        <w:ind w:left="720" w:hanging="360"/>
      </w:pPr>
      <w:rPr>
        <w:rFonts w:ascii="Arial" w:hAnsi="Arial" w:hint="default"/>
      </w:rPr>
    </w:lvl>
    <w:lvl w:ilvl="1" w:tplc="BA889936" w:tentative="1">
      <w:start w:val="1"/>
      <w:numFmt w:val="bullet"/>
      <w:lvlText w:val="•"/>
      <w:lvlJc w:val="left"/>
      <w:pPr>
        <w:tabs>
          <w:tab w:val="num" w:pos="1440"/>
        </w:tabs>
        <w:ind w:left="1440" w:hanging="360"/>
      </w:pPr>
      <w:rPr>
        <w:rFonts w:ascii="Arial" w:hAnsi="Arial" w:hint="default"/>
      </w:rPr>
    </w:lvl>
    <w:lvl w:ilvl="2" w:tplc="54C47A70" w:tentative="1">
      <w:start w:val="1"/>
      <w:numFmt w:val="bullet"/>
      <w:lvlText w:val="•"/>
      <w:lvlJc w:val="left"/>
      <w:pPr>
        <w:tabs>
          <w:tab w:val="num" w:pos="2160"/>
        </w:tabs>
        <w:ind w:left="2160" w:hanging="360"/>
      </w:pPr>
      <w:rPr>
        <w:rFonts w:ascii="Arial" w:hAnsi="Arial" w:hint="default"/>
      </w:rPr>
    </w:lvl>
    <w:lvl w:ilvl="3" w:tplc="C1CC3388" w:tentative="1">
      <w:start w:val="1"/>
      <w:numFmt w:val="bullet"/>
      <w:lvlText w:val="•"/>
      <w:lvlJc w:val="left"/>
      <w:pPr>
        <w:tabs>
          <w:tab w:val="num" w:pos="2880"/>
        </w:tabs>
        <w:ind w:left="2880" w:hanging="360"/>
      </w:pPr>
      <w:rPr>
        <w:rFonts w:ascii="Arial" w:hAnsi="Arial" w:hint="default"/>
      </w:rPr>
    </w:lvl>
    <w:lvl w:ilvl="4" w:tplc="2E225D4E" w:tentative="1">
      <w:start w:val="1"/>
      <w:numFmt w:val="bullet"/>
      <w:lvlText w:val="•"/>
      <w:lvlJc w:val="left"/>
      <w:pPr>
        <w:tabs>
          <w:tab w:val="num" w:pos="3600"/>
        </w:tabs>
        <w:ind w:left="3600" w:hanging="360"/>
      </w:pPr>
      <w:rPr>
        <w:rFonts w:ascii="Arial" w:hAnsi="Arial" w:hint="default"/>
      </w:rPr>
    </w:lvl>
    <w:lvl w:ilvl="5" w:tplc="0F36E448" w:tentative="1">
      <w:start w:val="1"/>
      <w:numFmt w:val="bullet"/>
      <w:lvlText w:val="•"/>
      <w:lvlJc w:val="left"/>
      <w:pPr>
        <w:tabs>
          <w:tab w:val="num" w:pos="4320"/>
        </w:tabs>
        <w:ind w:left="4320" w:hanging="360"/>
      </w:pPr>
      <w:rPr>
        <w:rFonts w:ascii="Arial" w:hAnsi="Arial" w:hint="default"/>
      </w:rPr>
    </w:lvl>
    <w:lvl w:ilvl="6" w:tplc="312EFE32" w:tentative="1">
      <w:start w:val="1"/>
      <w:numFmt w:val="bullet"/>
      <w:lvlText w:val="•"/>
      <w:lvlJc w:val="left"/>
      <w:pPr>
        <w:tabs>
          <w:tab w:val="num" w:pos="5040"/>
        </w:tabs>
        <w:ind w:left="5040" w:hanging="360"/>
      </w:pPr>
      <w:rPr>
        <w:rFonts w:ascii="Arial" w:hAnsi="Arial" w:hint="default"/>
      </w:rPr>
    </w:lvl>
    <w:lvl w:ilvl="7" w:tplc="59E627DC" w:tentative="1">
      <w:start w:val="1"/>
      <w:numFmt w:val="bullet"/>
      <w:lvlText w:val="•"/>
      <w:lvlJc w:val="left"/>
      <w:pPr>
        <w:tabs>
          <w:tab w:val="num" w:pos="5760"/>
        </w:tabs>
        <w:ind w:left="5760" w:hanging="360"/>
      </w:pPr>
      <w:rPr>
        <w:rFonts w:ascii="Arial" w:hAnsi="Arial" w:hint="default"/>
      </w:rPr>
    </w:lvl>
    <w:lvl w:ilvl="8" w:tplc="7ED4136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8F7511F"/>
    <w:multiLevelType w:val="hybridMultilevel"/>
    <w:tmpl w:val="D578D8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A4D789A"/>
    <w:multiLevelType w:val="hybridMultilevel"/>
    <w:tmpl w:val="F5A088DE"/>
    <w:lvl w:ilvl="0" w:tplc="478892E0">
      <w:start w:val="1"/>
      <w:numFmt w:val="bullet"/>
      <w:lvlText w:val="•"/>
      <w:lvlJc w:val="left"/>
      <w:pPr>
        <w:tabs>
          <w:tab w:val="num" w:pos="720"/>
        </w:tabs>
        <w:ind w:left="720" w:hanging="360"/>
      </w:pPr>
      <w:rPr>
        <w:rFonts w:ascii="Arial" w:hAnsi="Arial" w:hint="default"/>
      </w:rPr>
    </w:lvl>
    <w:lvl w:ilvl="1" w:tplc="2C66A5C4" w:tentative="1">
      <w:start w:val="1"/>
      <w:numFmt w:val="bullet"/>
      <w:lvlText w:val="•"/>
      <w:lvlJc w:val="left"/>
      <w:pPr>
        <w:tabs>
          <w:tab w:val="num" w:pos="1440"/>
        </w:tabs>
        <w:ind w:left="1440" w:hanging="360"/>
      </w:pPr>
      <w:rPr>
        <w:rFonts w:ascii="Arial" w:hAnsi="Arial" w:hint="default"/>
      </w:rPr>
    </w:lvl>
    <w:lvl w:ilvl="2" w:tplc="E7CAC3CC" w:tentative="1">
      <w:start w:val="1"/>
      <w:numFmt w:val="bullet"/>
      <w:lvlText w:val="•"/>
      <w:lvlJc w:val="left"/>
      <w:pPr>
        <w:tabs>
          <w:tab w:val="num" w:pos="2160"/>
        </w:tabs>
        <w:ind w:left="2160" w:hanging="360"/>
      </w:pPr>
      <w:rPr>
        <w:rFonts w:ascii="Arial" w:hAnsi="Arial" w:hint="default"/>
      </w:rPr>
    </w:lvl>
    <w:lvl w:ilvl="3" w:tplc="EF4E37E8" w:tentative="1">
      <w:start w:val="1"/>
      <w:numFmt w:val="bullet"/>
      <w:lvlText w:val="•"/>
      <w:lvlJc w:val="left"/>
      <w:pPr>
        <w:tabs>
          <w:tab w:val="num" w:pos="2880"/>
        </w:tabs>
        <w:ind w:left="2880" w:hanging="360"/>
      </w:pPr>
      <w:rPr>
        <w:rFonts w:ascii="Arial" w:hAnsi="Arial" w:hint="default"/>
      </w:rPr>
    </w:lvl>
    <w:lvl w:ilvl="4" w:tplc="37A877DC" w:tentative="1">
      <w:start w:val="1"/>
      <w:numFmt w:val="bullet"/>
      <w:lvlText w:val="•"/>
      <w:lvlJc w:val="left"/>
      <w:pPr>
        <w:tabs>
          <w:tab w:val="num" w:pos="3600"/>
        </w:tabs>
        <w:ind w:left="3600" w:hanging="360"/>
      </w:pPr>
      <w:rPr>
        <w:rFonts w:ascii="Arial" w:hAnsi="Arial" w:hint="default"/>
      </w:rPr>
    </w:lvl>
    <w:lvl w:ilvl="5" w:tplc="AF46B624" w:tentative="1">
      <w:start w:val="1"/>
      <w:numFmt w:val="bullet"/>
      <w:lvlText w:val="•"/>
      <w:lvlJc w:val="left"/>
      <w:pPr>
        <w:tabs>
          <w:tab w:val="num" w:pos="4320"/>
        </w:tabs>
        <w:ind w:left="4320" w:hanging="360"/>
      </w:pPr>
      <w:rPr>
        <w:rFonts w:ascii="Arial" w:hAnsi="Arial" w:hint="default"/>
      </w:rPr>
    </w:lvl>
    <w:lvl w:ilvl="6" w:tplc="1568ADA2" w:tentative="1">
      <w:start w:val="1"/>
      <w:numFmt w:val="bullet"/>
      <w:lvlText w:val="•"/>
      <w:lvlJc w:val="left"/>
      <w:pPr>
        <w:tabs>
          <w:tab w:val="num" w:pos="5040"/>
        </w:tabs>
        <w:ind w:left="5040" w:hanging="360"/>
      </w:pPr>
      <w:rPr>
        <w:rFonts w:ascii="Arial" w:hAnsi="Arial" w:hint="default"/>
      </w:rPr>
    </w:lvl>
    <w:lvl w:ilvl="7" w:tplc="91E8E7D0" w:tentative="1">
      <w:start w:val="1"/>
      <w:numFmt w:val="bullet"/>
      <w:lvlText w:val="•"/>
      <w:lvlJc w:val="left"/>
      <w:pPr>
        <w:tabs>
          <w:tab w:val="num" w:pos="5760"/>
        </w:tabs>
        <w:ind w:left="5760" w:hanging="360"/>
      </w:pPr>
      <w:rPr>
        <w:rFonts w:ascii="Arial" w:hAnsi="Arial" w:hint="default"/>
      </w:rPr>
    </w:lvl>
    <w:lvl w:ilvl="8" w:tplc="C95AFCC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AAB0BEE"/>
    <w:multiLevelType w:val="hybridMultilevel"/>
    <w:tmpl w:val="CBA29FFE"/>
    <w:lvl w:ilvl="0" w:tplc="61B26CF0">
      <w:start w:val="1"/>
      <w:numFmt w:val="bullet"/>
      <w:lvlText w:val="•"/>
      <w:lvlJc w:val="left"/>
      <w:pPr>
        <w:tabs>
          <w:tab w:val="num" w:pos="360"/>
        </w:tabs>
        <w:ind w:left="360" w:hanging="360"/>
      </w:pPr>
      <w:rPr>
        <w:rFonts w:ascii="Arial" w:hAnsi="Arial" w:hint="default"/>
      </w:rPr>
    </w:lvl>
    <w:lvl w:ilvl="1" w:tplc="AC640C26" w:tentative="1">
      <w:start w:val="1"/>
      <w:numFmt w:val="bullet"/>
      <w:lvlText w:val="•"/>
      <w:lvlJc w:val="left"/>
      <w:pPr>
        <w:tabs>
          <w:tab w:val="num" w:pos="1080"/>
        </w:tabs>
        <w:ind w:left="1080" w:hanging="360"/>
      </w:pPr>
      <w:rPr>
        <w:rFonts w:ascii="Arial" w:hAnsi="Arial" w:hint="default"/>
      </w:rPr>
    </w:lvl>
    <w:lvl w:ilvl="2" w:tplc="4830C748" w:tentative="1">
      <w:start w:val="1"/>
      <w:numFmt w:val="bullet"/>
      <w:lvlText w:val="•"/>
      <w:lvlJc w:val="left"/>
      <w:pPr>
        <w:tabs>
          <w:tab w:val="num" w:pos="1800"/>
        </w:tabs>
        <w:ind w:left="1800" w:hanging="360"/>
      </w:pPr>
      <w:rPr>
        <w:rFonts w:ascii="Arial" w:hAnsi="Arial" w:hint="default"/>
      </w:rPr>
    </w:lvl>
    <w:lvl w:ilvl="3" w:tplc="B5C4B572" w:tentative="1">
      <w:start w:val="1"/>
      <w:numFmt w:val="bullet"/>
      <w:lvlText w:val="•"/>
      <w:lvlJc w:val="left"/>
      <w:pPr>
        <w:tabs>
          <w:tab w:val="num" w:pos="2520"/>
        </w:tabs>
        <w:ind w:left="2520" w:hanging="360"/>
      </w:pPr>
      <w:rPr>
        <w:rFonts w:ascii="Arial" w:hAnsi="Arial" w:hint="default"/>
      </w:rPr>
    </w:lvl>
    <w:lvl w:ilvl="4" w:tplc="8784765C" w:tentative="1">
      <w:start w:val="1"/>
      <w:numFmt w:val="bullet"/>
      <w:lvlText w:val="•"/>
      <w:lvlJc w:val="left"/>
      <w:pPr>
        <w:tabs>
          <w:tab w:val="num" w:pos="3240"/>
        </w:tabs>
        <w:ind w:left="3240" w:hanging="360"/>
      </w:pPr>
      <w:rPr>
        <w:rFonts w:ascii="Arial" w:hAnsi="Arial" w:hint="default"/>
      </w:rPr>
    </w:lvl>
    <w:lvl w:ilvl="5" w:tplc="4D6CBA04" w:tentative="1">
      <w:start w:val="1"/>
      <w:numFmt w:val="bullet"/>
      <w:lvlText w:val="•"/>
      <w:lvlJc w:val="left"/>
      <w:pPr>
        <w:tabs>
          <w:tab w:val="num" w:pos="3960"/>
        </w:tabs>
        <w:ind w:left="3960" w:hanging="360"/>
      </w:pPr>
      <w:rPr>
        <w:rFonts w:ascii="Arial" w:hAnsi="Arial" w:hint="default"/>
      </w:rPr>
    </w:lvl>
    <w:lvl w:ilvl="6" w:tplc="C1069248" w:tentative="1">
      <w:start w:val="1"/>
      <w:numFmt w:val="bullet"/>
      <w:lvlText w:val="•"/>
      <w:lvlJc w:val="left"/>
      <w:pPr>
        <w:tabs>
          <w:tab w:val="num" w:pos="4680"/>
        </w:tabs>
        <w:ind w:left="4680" w:hanging="360"/>
      </w:pPr>
      <w:rPr>
        <w:rFonts w:ascii="Arial" w:hAnsi="Arial" w:hint="default"/>
      </w:rPr>
    </w:lvl>
    <w:lvl w:ilvl="7" w:tplc="4964E998" w:tentative="1">
      <w:start w:val="1"/>
      <w:numFmt w:val="bullet"/>
      <w:lvlText w:val="•"/>
      <w:lvlJc w:val="left"/>
      <w:pPr>
        <w:tabs>
          <w:tab w:val="num" w:pos="5400"/>
        </w:tabs>
        <w:ind w:left="5400" w:hanging="360"/>
      </w:pPr>
      <w:rPr>
        <w:rFonts w:ascii="Arial" w:hAnsi="Arial" w:hint="default"/>
      </w:rPr>
    </w:lvl>
    <w:lvl w:ilvl="8" w:tplc="0936B3E2" w:tentative="1">
      <w:start w:val="1"/>
      <w:numFmt w:val="bullet"/>
      <w:lvlText w:val="•"/>
      <w:lvlJc w:val="left"/>
      <w:pPr>
        <w:tabs>
          <w:tab w:val="num" w:pos="6120"/>
        </w:tabs>
        <w:ind w:left="6120" w:hanging="360"/>
      </w:pPr>
      <w:rPr>
        <w:rFonts w:ascii="Arial" w:hAnsi="Arial" w:hint="default"/>
      </w:rPr>
    </w:lvl>
  </w:abstractNum>
  <w:abstractNum w:abstractNumId="13" w15:restartNumberingAfterBreak="0">
    <w:nsid w:val="2AF244D0"/>
    <w:multiLevelType w:val="hybridMultilevel"/>
    <w:tmpl w:val="4AE6DA92"/>
    <w:lvl w:ilvl="0" w:tplc="98C4070A">
      <w:start w:val="1"/>
      <w:numFmt w:val="bullet"/>
      <w:lvlText w:val="•"/>
      <w:lvlJc w:val="left"/>
      <w:pPr>
        <w:tabs>
          <w:tab w:val="num" w:pos="1069"/>
        </w:tabs>
        <w:ind w:left="1069" w:hanging="360"/>
      </w:pPr>
      <w:rPr>
        <w:rFonts w:ascii="Arial" w:hAnsi="Arial" w:hint="default"/>
      </w:rPr>
    </w:lvl>
    <w:lvl w:ilvl="1" w:tplc="480E917A" w:tentative="1">
      <w:start w:val="1"/>
      <w:numFmt w:val="bullet"/>
      <w:lvlText w:val="•"/>
      <w:lvlJc w:val="left"/>
      <w:pPr>
        <w:tabs>
          <w:tab w:val="num" w:pos="1789"/>
        </w:tabs>
        <w:ind w:left="1789" w:hanging="360"/>
      </w:pPr>
      <w:rPr>
        <w:rFonts w:ascii="Arial" w:hAnsi="Arial" w:hint="default"/>
      </w:rPr>
    </w:lvl>
    <w:lvl w:ilvl="2" w:tplc="95F68090" w:tentative="1">
      <w:start w:val="1"/>
      <w:numFmt w:val="bullet"/>
      <w:lvlText w:val="•"/>
      <w:lvlJc w:val="left"/>
      <w:pPr>
        <w:tabs>
          <w:tab w:val="num" w:pos="2509"/>
        </w:tabs>
        <w:ind w:left="2509" w:hanging="360"/>
      </w:pPr>
      <w:rPr>
        <w:rFonts w:ascii="Arial" w:hAnsi="Arial" w:hint="default"/>
      </w:rPr>
    </w:lvl>
    <w:lvl w:ilvl="3" w:tplc="8DC2ED3E" w:tentative="1">
      <w:start w:val="1"/>
      <w:numFmt w:val="bullet"/>
      <w:lvlText w:val="•"/>
      <w:lvlJc w:val="left"/>
      <w:pPr>
        <w:tabs>
          <w:tab w:val="num" w:pos="3229"/>
        </w:tabs>
        <w:ind w:left="3229" w:hanging="360"/>
      </w:pPr>
      <w:rPr>
        <w:rFonts w:ascii="Arial" w:hAnsi="Arial" w:hint="default"/>
      </w:rPr>
    </w:lvl>
    <w:lvl w:ilvl="4" w:tplc="F874396C" w:tentative="1">
      <w:start w:val="1"/>
      <w:numFmt w:val="bullet"/>
      <w:lvlText w:val="•"/>
      <w:lvlJc w:val="left"/>
      <w:pPr>
        <w:tabs>
          <w:tab w:val="num" w:pos="3949"/>
        </w:tabs>
        <w:ind w:left="3949" w:hanging="360"/>
      </w:pPr>
      <w:rPr>
        <w:rFonts w:ascii="Arial" w:hAnsi="Arial" w:hint="default"/>
      </w:rPr>
    </w:lvl>
    <w:lvl w:ilvl="5" w:tplc="2F1C9980" w:tentative="1">
      <w:start w:val="1"/>
      <w:numFmt w:val="bullet"/>
      <w:lvlText w:val="•"/>
      <w:lvlJc w:val="left"/>
      <w:pPr>
        <w:tabs>
          <w:tab w:val="num" w:pos="4669"/>
        </w:tabs>
        <w:ind w:left="4669" w:hanging="360"/>
      </w:pPr>
      <w:rPr>
        <w:rFonts w:ascii="Arial" w:hAnsi="Arial" w:hint="default"/>
      </w:rPr>
    </w:lvl>
    <w:lvl w:ilvl="6" w:tplc="472E3B7C" w:tentative="1">
      <w:start w:val="1"/>
      <w:numFmt w:val="bullet"/>
      <w:lvlText w:val="•"/>
      <w:lvlJc w:val="left"/>
      <w:pPr>
        <w:tabs>
          <w:tab w:val="num" w:pos="5389"/>
        </w:tabs>
        <w:ind w:left="5389" w:hanging="360"/>
      </w:pPr>
      <w:rPr>
        <w:rFonts w:ascii="Arial" w:hAnsi="Arial" w:hint="default"/>
      </w:rPr>
    </w:lvl>
    <w:lvl w:ilvl="7" w:tplc="77AEC4AC" w:tentative="1">
      <w:start w:val="1"/>
      <w:numFmt w:val="bullet"/>
      <w:lvlText w:val="•"/>
      <w:lvlJc w:val="left"/>
      <w:pPr>
        <w:tabs>
          <w:tab w:val="num" w:pos="6109"/>
        </w:tabs>
        <w:ind w:left="6109" w:hanging="360"/>
      </w:pPr>
      <w:rPr>
        <w:rFonts w:ascii="Arial" w:hAnsi="Arial" w:hint="default"/>
      </w:rPr>
    </w:lvl>
    <w:lvl w:ilvl="8" w:tplc="8EA02F8E" w:tentative="1">
      <w:start w:val="1"/>
      <w:numFmt w:val="bullet"/>
      <w:lvlText w:val="•"/>
      <w:lvlJc w:val="left"/>
      <w:pPr>
        <w:tabs>
          <w:tab w:val="num" w:pos="6829"/>
        </w:tabs>
        <w:ind w:left="6829" w:hanging="360"/>
      </w:pPr>
      <w:rPr>
        <w:rFonts w:ascii="Arial" w:hAnsi="Arial" w:hint="default"/>
      </w:rPr>
    </w:lvl>
  </w:abstractNum>
  <w:abstractNum w:abstractNumId="14" w15:restartNumberingAfterBreak="0">
    <w:nsid w:val="2C2E1132"/>
    <w:multiLevelType w:val="hybridMultilevel"/>
    <w:tmpl w:val="9A16D57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2EA76F85"/>
    <w:multiLevelType w:val="hybridMultilevel"/>
    <w:tmpl w:val="1F2669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07776B4"/>
    <w:multiLevelType w:val="hybridMultilevel"/>
    <w:tmpl w:val="65D658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5914BF8"/>
    <w:multiLevelType w:val="hybridMultilevel"/>
    <w:tmpl w:val="50BA6C08"/>
    <w:lvl w:ilvl="0" w:tplc="C98EF3FA">
      <w:start w:val="1"/>
      <w:numFmt w:val="bullet"/>
      <w:lvlText w:val="•"/>
      <w:lvlJc w:val="left"/>
      <w:pPr>
        <w:tabs>
          <w:tab w:val="num" w:pos="720"/>
        </w:tabs>
        <w:ind w:left="720" w:hanging="360"/>
      </w:pPr>
      <w:rPr>
        <w:rFonts w:ascii="Arial" w:hAnsi="Arial" w:hint="default"/>
      </w:rPr>
    </w:lvl>
    <w:lvl w:ilvl="1" w:tplc="65B43858" w:tentative="1">
      <w:start w:val="1"/>
      <w:numFmt w:val="bullet"/>
      <w:lvlText w:val="•"/>
      <w:lvlJc w:val="left"/>
      <w:pPr>
        <w:tabs>
          <w:tab w:val="num" w:pos="1440"/>
        </w:tabs>
        <w:ind w:left="1440" w:hanging="360"/>
      </w:pPr>
      <w:rPr>
        <w:rFonts w:ascii="Arial" w:hAnsi="Arial" w:hint="default"/>
      </w:rPr>
    </w:lvl>
    <w:lvl w:ilvl="2" w:tplc="ED4E5E04" w:tentative="1">
      <w:start w:val="1"/>
      <w:numFmt w:val="bullet"/>
      <w:lvlText w:val="•"/>
      <w:lvlJc w:val="left"/>
      <w:pPr>
        <w:tabs>
          <w:tab w:val="num" w:pos="2160"/>
        </w:tabs>
        <w:ind w:left="2160" w:hanging="360"/>
      </w:pPr>
      <w:rPr>
        <w:rFonts w:ascii="Arial" w:hAnsi="Arial" w:hint="default"/>
      </w:rPr>
    </w:lvl>
    <w:lvl w:ilvl="3" w:tplc="54E08A58" w:tentative="1">
      <w:start w:val="1"/>
      <w:numFmt w:val="bullet"/>
      <w:lvlText w:val="•"/>
      <w:lvlJc w:val="left"/>
      <w:pPr>
        <w:tabs>
          <w:tab w:val="num" w:pos="2880"/>
        </w:tabs>
        <w:ind w:left="2880" w:hanging="360"/>
      </w:pPr>
      <w:rPr>
        <w:rFonts w:ascii="Arial" w:hAnsi="Arial" w:hint="default"/>
      </w:rPr>
    </w:lvl>
    <w:lvl w:ilvl="4" w:tplc="DAE62F76" w:tentative="1">
      <w:start w:val="1"/>
      <w:numFmt w:val="bullet"/>
      <w:lvlText w:val="•"/>
      <w:lvlJc w:val="left"/>
      <w:pPr>
        <w:tabs>
          <w:tab w:val="num" w:pos="3600"/>
        </w:tabs>
        <w:ind w:left="3600" w:hanging="360"/>
      </w:pPr>
      <w:rPr>
        <w:rFonts w:ascii="Arial" w:hAnsi="Arial" w:hint="default"/>
      </w:rPr>
    </w:lvl>
    <w:lvl w:ilvl="5" w:tplc="1028104E" w:tentative="1">
      <w:start w:val="1"/>
      <w:numFmt w:val="bullet"/>
      <w:lvlText w:val="•"/>
      <w:lvlJc w:val="left"/>
      <w:pPr>
        <w:tabs>
          <w:tab w:val="num" w:pos="4320"/>
        </w:tabs>
        <w:ind w:left="4320" w:hanging="360"/>
      </w:pPr>
      <w:rPr>
        <w:rFonts w:ascii="Arial" w:hAnsi="Arial" w:hint="default"/>
      </w:rPr>
    </w:lvl>
    <w:lvl w:ilvl="6" w:tplc="E9BC7664" w:tentative="1">
      <w:start w:val="1"/>
      <w:numFmt w:val="bullet"/>
      <w:lvlText w:val="•"/>
      <w:lvlJc w:val="left"/>
      <w:pPr>
        <w:tabs>
          <w:tab w:val="num" w:pos="5040"/>
        </w:tabs>
        <w:ind w:left="5040" w:hanging="360"/>
      </w:pPr>
      <w:rPr>
        <w:rFonts w:ascii="Arial" w:hAnsi="Arial" w:hint="default"/>
      </w:rPr>
    </w:lvl>
    <w:lvl w:ilvl="7" w:tplc="5BAA11B4" w:tentative="1">
      <w:start w:val="1"/>
      <w:numFmt w:val="bullet"/>
      <w:lvlText w:val="•"/>
      <w:lvlJc w:val="left"/>
      <w:pPr>
        <w:tabs>
          <w:tab w:val="num" w:pos="5760"/>
        </w:tabs>
        <w:ind w:left="5760" w:hanging="360"/>
      </w:pPr>
      <w:rPr>
        <w:rFonts w:ascii="Arial" w:hAnsi="Arial" w:hint="default"/>
      </w:rPr>
    </w:lvl>
    <w:lvl w:ilvl="8" w:tplc="A2A28D16"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EB26CB0"/>
    <w:multiLevelType w:val="hybridMultilevel"/>
    <w:tmpl w:val="A9E2B7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08A3502"/>
    <w:multiLevelType w:val="hybridMultilevel"/>
    <w:tmpl w:val="7C1CD1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17F7956"/>
    <w:multiLevelType w:val="hybridMultilevel"/>
    <w:tmpl w:val="7668F2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4493068F"/>
    <w:multiLevelType w:val="hybridMultilevel"/>
    <w:tmpl w:val="7E3C62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FAC49ED"/>
    <w:multiLevelType w:val="hybridMultilevel"/>
    <w:tmpl w:val="83D4C1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87F4C17"/>
    <w:multiLevelType w:val="hybridMultilevel"/>
    <w:tmpl w:val="894827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B953263"/>
    <w:multiLevelType w:val="hybridMultilevel"/>
    <w:tmpl w:val="F96063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EA64C00"/>
    <w:multiLevelType w:val="hybridMultilevel"/>
    <w:tmpl w:val="AF4CA5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692303C"/>
    <w:multiLevelType w:val="hybridMultilevel"/>
    <w:tmpl w:val="726403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9D5581E"/>
    <w:multiLevelType w:val="hybridMultilevel"/>
    <w:tmpl w:val="9CE6A7BC"/>
    <w:lvl w:ilvl="0" w:tplc="0809000F">
      <w:start w:val="6"/>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72CC432F"/>
    <w:multiLevelType w:val="hybridMultilevel"/>
    <w:tmpl w:val="C554B4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4595CAE"/>
    <w:multiLevelType w:val="multilevel"/>
    <w:tmpl w:val="A18044F4"/>
    <w:lvl w:ilvl="0">
      <w:start w:val="1"/>
      <w:numFmt w:val="decimal"/>
      <w:lvlText w:val="%1"/>
      <w:lvlJc w:val="left"/>
      <w:pPr>
        <w:ind w:left="680" w:hanging="680"/>
      </w:pPr>
      <w:rPr>
        <w:rFonts w:hint="default"/>
      </w:rPr>
    </w:lvl>
    <w:lvl w:ilvl="1">
      <w:start w:val="1"/>
      <w:numFmt w:val="decimal"/>
      <w:lvlText w:val="%1.%2"/>
      <w:lvlJc w:val="left"/>
      <w:pPr>
        <w:ind w:left="708" w:hanging="680"/>
      </w:pPr>
      <w:rPr>
        <w:rFonts w:hint="default"/>
      </w:rPr>
    </w:lvl>
    <w:lvl w:ilvl="2">
      <w:start w:val="1"/>
      <w:numFmt w:val="decimal"/>
      <w:lvlText w:val="%1.%2.%3"/>
      <w:lvlJc w:val="left"/>
      <w:pPr>
        <w:ind w:left="776" w:hanging="720"/>
      </w:pPr>
      <w:rPr>
        <w:rFonts w:hint="default"/>
      </w:rPr>
    </w:lvl>
    <w:lvl w:ilvl="3">
      <w:start w:val="1"/>
      <w:numFmt w:val="decimal"/>
      <w:lvlText w:val="%1.%2.%3.%4"/>
      <w:lvlJc w:val="left"/>
      <w:pPr>
        <w:ind w:left="1164" w:hanging="1080"/>
      </w:pPr>
      <w:rPr>
        <w:rFonts w:hint="default"/>
      </w:rPr>
    </w:lvl>
    <w:lvl w:ilvl="4">
      <w:start w:val="1"/>
      <w:numFmt w:val="decimal"/>
      <w:lvlText w:val="%1.%2.%3.%4.%5"/>
      <w:lvlJc w:val="left"/>
      <w:pPr>
        <w:ind w:left="1192" w:hanging="1080"/>
      </w:pPr>
      <w:rPr>
        <w:rFonts w:hint="default"/>
      </w:rPr>
    </w:lvl>
    <w:lvl w:ilvl="5">
      <w:start w:val="1"/>
      <w:numFmt w:val="decimal"/>
      <w:lvlText w:val="%1.%2.%3.%4.%5.%6"/>
      <w:lvlJc w:val="left"/>
      <w:pPr>
        <w:ind w:left="1580" w:hanging="1440"/>
      </w:pPr>
      <w:rPr>
        <w:rFonts w:hint="default"/>
      </w:rPr>
    </w:lvl>
    <w:lvl w:ilvl="6">
      <w:start w:val="1"/>
      <w:numFmt w:val="decimal"/>
      <w:lvlText w:val="%1.%2.%3.%4.%5.%6.%7"/>
      <w:lvlJc w:val="left"/>
      <w:pPr>
        <w:ind w:left="1608" w:hanging="1440"/>
      </w:pPr>
      <w:rPr>
        <w:rFonts w:hint="default"/>
      </w:rPr>
    </w:lvl>
    <w:lvl w:ilvl="7">
      <w:start w:val="1"/>
      <w:numFmt w:val="decimal"/>
      <w:lvlText w:val="%1.%2.%3.%4.%5.%6.%7.%8"/>
      <w:lvlJc w:val="left"/>
      <w:pPr>
        <w:ind w:left="1996" w:hanging="1800"/>
      </w:pPr>
      <w:rPr>
        <w:rFonts w:hint="default"/>
      </w:rPr>
    </w:lvl>
    <w:lvl w:ilvl="8">
      <w:start w:val="1"/>
      <w:numFmt w:val="decimal"/>
      <w:lvlText w:val="%1.%2.%3.%4.%5.%6.%7.%8.%9"/>
      <w:lvlJc w:val="left"/>
      <w:pPr>
        <w:ind w:left="2024" w:hanging="1800"/>
      </w:pPr>
      <w:rPr>
        <w:rFonts w:hint="default"/>
      </w:rPr>
    </w:lvl>
  </w:abstractNum>
  <w:abstractNum w:abstractNumId="30" w15:restartNumberingAfterBreak="0">
    <w:nsid w:val="7B55484E"/>
    <w:multiLevelType w:val="hybridMultilevel"/>
    <w:tmpl w:val="38DA86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0"/>
  </w:num>
  <w:num w:numId="2">
    <w:abstractNumId w:val="14"/>
  </w:num>
  <w:num w:numId="3">
    <w:abstractNumId w:val="12"/>
  </w:num>
  <w:num w:numId="4">
    <w:abstractNumId w:val="17"/>
  </w:num>
  <w:num w:numId="5">
    <w:abstractNumId w:val="13"/>
  </w:num>
  <w:num w:numId="6">
    <w:abstractNumId w:val="2"/>
  </w:num>
  <w:num w:numId="7">
    <w:abstractNumId w:val="7"/>
  </w:num>
  <w:num w:numId="8">
    <w:abstractNumId w:val="9"/>
  </w:num>
  <w:num w:numId="9">
    <w:abstractNumId w:val="18"/>
  </w:num>
  <w:num w:numId="10">
    <w:abstractNumId w:val="0"/>
  </w:num>
  <w:num w:numId="11">
    <w:abstractNumId w:val="27"/>
  </w:num>
  <w:num w:numId="12">
    <w:abstractNumId w:val="1"/>
  </w:num>
  <w:num w:numId="13">
    <w:abstractNumId w:val="26"/>
  </w:num>
  <w:num w:numId="14">
    <w:abstractNumId w:val="5"/>
  </w:num>
  <w:num w:numId="15">
    <w:abstractNumId w:val="24"/>
  </w:num>
  <w:num w:numId="16">
    <w:abstractNumId w:val="3"/>
  </w:num>
  <w:num w:numId="17">
    <w:abstractNumId w:val="6"/>
  </w:num>
  <w:num w:numId="18">
    <w:abstractNumId w:val="11"/>
  </w:num>
  <w:num w:numId="19">
    <w:abstractNumId w:val="25"/>
  </w:num>
  <w:num w:numId="20">
    <w:abstractNumId w:val="21"/>
  </w:num>
  <w:num w:numId="21">
    <w:abstractNumId w:val="22"/>
  </w:num>
  <w:num w:numId="22">
    <w:abstractNumId w:val="4"/>
  </w:num>
  <w:num w:numId="23">
    <w:abstractNumId w:val="23"/>
  </w:num>
  <w:num w:numId="24">
    <w:abstractNumId w:val="28"/>
  </w:num>
  <w:num w:numId="25">
    <w:abstractNumId w:val="29"/>
  </w:num>
  <w:num w:numId="26">
    <w:abstractNumId w:val="8"/>
  </w:num>
  <w:num w:numId="27">
    <w:abstractNumId w:val="16"/>
  </w:num>
  <w:num w:numId="28">
    <w:abstractNumId w:val="10"/>
  </w:num>
  <w:num w:numId="29">
    <w:abstractNumId w:val="30"/>
  </w:num>
  <w:num w:numId="30">
    <w:abstractNumId w:val="19"/>
  </w:num>
  <w:num w:numId="31">
    <w:abstractNumId w:val="1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9E3"/>
    <w:rsid w:val="000254DA"/>
    <w:rsid w:val="0007600A"/>
    <w:rsid w:val="00076799"/>
    <w:rsid w:val="00091277"/>
    <w:rsid w:val="000C2D31"/>
    <w:rsid w:val="000C4F97"/>
    <w:rsid w:val="000C7FDF"/>
    <w:rsid w:val="000E1F5C"/>
    <w:rsid w:val="000F355C"/>
    <w:rsid w:val="000F676E"/>
    <w:rsid w:val="00126D0E"/>
    <w:rsid w:val="001744E2"/>
    <w:rsid w:val="00182E62"/>
    <w:rsid w:val="001F089B"/>
    <w:rsid w:val="001F1FAB"/>
    <w:rsid w:val="0021125E"/>
    <w:rsid w:val="00211A5B"/>
    <w:rsid w:val="00213601"/>
    <w:rsid w:val="0021744C"/>
    <w:rsid w:val="00220500"/>
    <w:rsid w:val="0023541A"/>
    <w:rsid w:val="00252A7F"/>
    <w:rsid w:val="00271261"/>
    <w:rsid w:val="00284884"/>
    <w:rsid w:val="002858CD"/>
    <w:rsid w:val="002B5603"/>
    <w:rsid w:val="00301ADB"/>
    <w:rsid w:val="00320DC9"/>
    <w:rsid w:val="00324D36"/>
    <w:rsid w:val="00345730"/>
    <w:rsid w:val="00383C38"/>
    <w:rsid w:val="00387F08"/>
    <w:rsid w:val="00395875"/>
    <w:rsid w:val="003D6CFD"/>
    <w:rsid w:val="00423870"/>
    <w:rsid w:val="00430492"/>
    <w:rsid w:val="004431D8"/>
    <w:rsid w:val="00453E50"/>
    <w:rsid w:val="00460D7A"/>
    <w:rsid w:val="00495666"/>
    <w:rsid w:val="00497FF5"/>
    <w:rsid w:val="005067AF"/>
    <w:rsid w:val="00523F70"/>
    <w:rsid w:val="00524F92"/>
    <w:rsid w:val="005276B6"/>
    <w:rsid w:val="005A47A2"/>
    <w:rsid w:val="005A663C"/>
    <w:rsid w:val="005C144B"/>
    <w:rsid w:val="005D7BD9"/>
    <w:rsid w:val="005D7F98"/>
    <w:rsid w:val="005E7EBD"/>
    <w:rsid w:val="005F4D7B"/>
    <w:rsid w:val="0061672B"/>
    <w:rsid w:val="00653E2D"/>
    <w:rsid w:val="00654B5F"/>
    <w:rsid w:val="00655E72"/>
    <w:rsid w:val="00655F99"/>
    <w:rsid w:val="00690F66"/>
    <w:rsid w:val="006A1ECE"/>
    <w:rsid w:val="006E270C"/>
    <w:rsid w:val="006E4122"/>
    <w:rsid w:val="006E5D1C"/>
    <w:rsid w:val="00710D1D"/>
    <w:rsid w:val="00712593"/>
    <w:rsid w:val="00714036"/>
    <w:rsid w:val="00721629"/>
    <w:rsid w:val="0072584F"/>
    <w:rsid w:val="007458A4"/>
    <w:rsid w:val="007B6BEC"/>
    <w:rsid w:val="007C601E"/>
    <w:rsid w:val="007E7C7C"/>
    <w:rsid w:val="00804846"/>
    <w:rsid w:val="00814FD5"/>
    <w:rsid w:val="00816D3C"/>
    <w:rsid w:val="00833C33"/>
    <w:rsid w:val="00844383"/>
    <w:rsid w:val="008501F6"/>
    <w:rsid w:val="00867D18"/>
    <w:rsid w:val="0087136F"/>
    <w:rsid w:val="00881A69"/>
    <w:rsid w:val="008940D2"/>
    <w:rsid w:val="008A72AD"/>
    <w:rsid w:val="008B037C"/>
    <w:rsid w:val="008D5CC8"/>
    <w:rsid w:val="008F1978"/>
    <w:rsid w:val="00907045"/>
    <w:rsid w:val="00930754"/>
    <w:rsid w:val="009B790C"/>
    <w:rsid w:val="009D7063"/>
    <w:rsid w:val="009E2A71"/>
    <w:rsid w:val="009F0919"/>
    <w:rsid w:val="00A124C2"/>
    <w:rsid w:val="00A31DAD"/>
    <w:rsid w:val="00A43AC8"/>
    <w:rsid w:val="00A5556E"/>
    <w:rsid w:val="00A75488"/>
    <w:rsid w:val="00A75F93"/>
    <w:rsid w:val="00A87E59"/>
    <w:rsid w:val="00A93840"/>
    <w:rsid w:val="00AD213B"/>
    <w:rsid w:val="00AE2B76"/>
    <w:rsid w:val="00AE6744"/>
    <w:rsid w:val="00AF528D"/>
    <w:rsid w:val="00B06A8B"/>
    <w:rsid w:val="00B15B72"/>
    <w:rsid w:val="00B25EFA"/>
    <w:rsid w:val="00B42406"/>
    <w:rsid w:val="00B6266E"/>
    <w:rsid w:val="00B74E39"/>
    <w:rsid w:val="00B81FF7"/>
    <w:rsid w:val="00B94392"/>
    <w:rsid w:val="00BA042F"/>
    <w:rsid w:val="00BB37A3"/>
    <w:rsid w:val="00C179EF"/>
    <w:rsid w:val="00C23559"/>
    <w:rsid w:val="00C37603"/>
    <w:rsid w:val="00C61FA5"/>
    <w:rsid w:val="00C71C40"/>
    <w:rsid w:val="00C872B6"/>
    <w:rsid w:val="00C94A02"/>
    <w:rsid w:val="00CA2693"/>
    <w:rsid w:val="00CF36E5"/>
    <w:rsid w:val="00D02DF0"/>
    <w:rsid w:val="00D11A10"/>
    <w:rsid w:val="00D1399E"/>
    <w:rsid w:val="00D277DA"/>
    <w:rsid w:val="00D41A4C"/>
    <w:rsid w:val="00D421CE"/>
    <w:rsid w:val="00D52B03"/>
    <w:rsid w:val="00D70AB4"/>
    <w:rsid w:val="00D76041"/>
    <w:rsid w:val="00D764A3"/>
    <w:rsid w:val="00DB3A4D"/>
    <w:rsid w:val="00DC4B5F"/>
    <w:rsid w:val="00E00E5C"/>
    <w:rsid w:val="00E02419"/>
    <w:rsid w:val="00E5436E"/>
    <w:rsid w:val="00E71827"/>
    <w:rsid w:val="00E72C14"/>
    <w:rsid w:val="00E737F9"/>
    <w:rsid w:val="00EA49F8"/>
    <w:rsid w:val="00EE2E6D"/>
    <w:rsid w:val="00EF08F1"/>
    <w:rsid w:val="00F31AF5"/>
    <w:rsid w:val="00F51EB3"/>
    <w:rsid w:val="00F544B4"/>
    <w:rsid w:val="00F76F1B"/>
    <w:rsid w:val="00F779B4"/>
    <w:rsid w:val="00F856FA"/>
    <w:rsid w:val="00FA39E3"/>
    <w:rsid w:val="00FA4A9D"/>
    <w:rsid w:val="00FB6748"/>
    <w:rsid w:val="00FE64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8"/>
    <o:shapelayout v:ext="edit">
      <o:idmap v:ext="edit" data="1"/>
    </o:shapelayout>
  </w:shapeDefaults>
  <w:decimalSymbol w:val="."/>
  <w:listSeparator w:val=","/>
  <w14:docId w14:val="7B51FE2F"/>
  <w15:docId w15:val="{46C0A090-449F-4F4E-8451-CB5365DCB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A39E3"/>
    <w:pPr>
      <w:spacing w:after="0" w:line="240" w:lineRule="auto"/>
    </w:pPr>
    <w:rPr>
      <w:lang w:val="en-GB"/>
    </w:rPr>
  </w:style>
  <w:style w:type="paragraph" w:styleId="Heading2">
    <w:name w:val="heading 2"/>
    <w:basedOn w:val="Normal"/>
    <w:next w:val="Normal"/>
    <w:link w:val="Heading2Char"/>
    <w:semiHidden/>
    <w:unhideWhenUsed/>
    <w:qFormat/>
    <w:rsid w:val="00497FF5"/>
    <w:pPr>
      <w:keepNext/>
      <w:outlineLvl w:val="1"/>
    </w:pPr>
    <w:rPr>
      <w:rFonts w:ascii="Arial" w:eastAsia="Times New Roman" w:hAnsi="Arial" w:cs="Times New Roman"/>
      <w:b/>
      <w:sz w:val="24"/>
      <w:szCs w:val="20"/>
      <w:lang w:eastAsia="en-GB"/>
    </w:rPr>
  </w:style>
  <w:style w:type="paragraph" w:styleId="Heading3">
    <w:name w:val="heading 3"/>
    <w:basedOn w:val="Normal"/>
    <w:next w:val="Normal"/>
    <w:link w:val="Heading3Char"/>
    <w:uiPriority w:val="9"/>
    <w:unhideWhenUsed/>
    <w:qFormat/>
    <w:rsid w:val="00FA4A9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5 List Paragraph,List Paragraph1"/>
    <w:basedOn w:val="Normal"/>
    <w:link w:val="ListParagraphChar"/>
    <w:uiPriority w:val="34"/>
    <w:qFormat/>
    <w:rsid w:val="00FA39E3"/>
    <w:pPr>
      <w:spacing w:after="200" w:line="276" w:lineRule="auto"/>
      <w:ind w:left="720"/>
      <w:contextualSpacing/>
    </w:pPr>
    <w:rPr>
      <w:lang w:val="en-US"/>
    </w:rPr>
  </w:style>
  <w:style w:type="table" w:customStyle="1" w:styleId="TableGrid11">
    <w:name w:val="Table Grid11"/>
    <w:basedOn w:val="TableNormal"/>
    <w:next w:val="TableGrid"/>
    <w:uiPriority w:val="59"/>
    <w:rsid w:val="00FA39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FA39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nhideWhenUsed/>
    <w:rsid w:val="00B6266E"/>
    <w:rPr>
      <w:rFonts w:eastAsiaTheme="minorEastAsia"/>
      <w:sz w:val="20"/>
      <w:szCs w:val="20"/>
      <w:lang w:eastAsia="en-GB"/>
    </w:rPr>
  </w:style>
  <w:style w:type="character" w:customStyle="1" w:styleId="FootnoteTextChar">
    <w:name w:val="Footnote Text Char"/>
    <w:basedOn w:val="DefaultParagraphFont"/>
    <w:link w:val="FootnoteText"/>
    <w:rsid w:val="00B6266E"/>
    <w:rPr>
      <w:rFonts w:eastAsiaTheme="minorEastAsia"/>
      <w:sz w:val="20"/>
      <w:szCs w:val="20"/>
      <w:lang w:val="en-GB" w:eastAsia="en-GB"/>
    </w:rPr>
  </w:style>
  <w:style w:type="character" w:styleId="FootnoteReference">
    <w:name w:val="footnote reference"/>
    <w:basedOn w:val="DefaultParagraphFont"/>
    <w:uiPriority w:val="99"/>
    <w:unhideWhenUsed/>
    <w:rsid w:val="00B6266E"/>
    <w:rPr>
      <w:vertAlign w:val="superscript"/>
    </w:rPr>
  </w:style>
  <w:style w:type="character" w:customStyle="1" w:styleId="Heading2Char">
    <w:name w:val="Heading 2 Char"/>
    <w:basedOn w:val="DefaultParagraphFont"/>
    <w:link w:val="Heading2"/>
    <w:semiHidden/>
    <w:rsid w:val="00497FF5"/>
    <w:rPr>
      <w:rFonts w:ascii="Arial" w:eastAsia="Times New Roman" w:hAnsi="Arial" w:cs="Times New Roman"/>
      <w:b/>
      <w:sz w:val="24"/>
      <w:szCs w:val="20"/>
      <w:lang w:val="en-GB" w:eastAsia="en-GB"/>
    </w:rPr>
  </w:style>
  <w:style w:type="paragraph" w:styleId="NoSpacing">
    <w:name w:val="No Spacing"/>
    <w:uiPriority w:val="1"/>
    <w:qFormat/>
    <w:rsid w:val="00497FF5"/>
    <w:pPr>
      <w:spacing w:after="0" w:line="240" w:lineRule="auto"/>
    </w:pPr>
    <w:rPr>
      <w:rFonts w:ascii="Calibri" w:eastAsia="Calibri" w:hAnsi="Calibri" w:cs="Times New Roman"/>
      <w:lang w:val="en-GB" w:eastAsia="en-GB"/>
    </w:rPr>
  </w:style>
  <w:style w:type="paragraph" w:styleId="BalloonText">
    <w:name w:val="Balloon Text"/>
    <w:basedOn w:val="Normal"/>
    <w:link w:val="BalloonTextChar"/>
    <w:uiPriority w:val="99"/>
    <w:semiHidden/>
    <w:unhideWhenUsed/>
    <w:rsid w:val="00497FF5"/>
    <w:rPr>
      <w:rFonts w:ascii="Tahoma" w:hAnsi="Tahoma" w:cs="Tahoma"/>
      <w:sz w:val="16"/>
      <w:szCs w:val="16"/>
    </w:rPr>
  </w:style>
  <w:style w:type="character" w:customStyle="1" w:styleId="BalloonTextChar">
    <w:name w:val="Balloon Text Char"/>
    <w:basedOn w:val="DefaultParagraphFont"/>
    <w:link w:val="BalloonText"/>
    <w:uiPriority w:val="99"/>
    <w:semiHidden/>
    <w:rsid w:val="00497FF5"/>
    <w:rPr>
      <w:rFonts w:ascii="Tahoma" w:hAnsi="Tahoma" w:cs="Tahoma"/>
      <w:sz w:val="16"/>
      <w:szCs w:val="16"/>
      <w:lang w:val="en-GB"/>
    </w:rPr>
  </w:style>
  <w:style w:type="paragraph" w:styleId="Footer">
    <w:name w:val="footer"/>
    <w:basedOn w:val="Normal"/>
    <w:link w:val="FooterChar"/>
    <w:uiPriority w:val="99"/>
    <w:unhideWhenUsed/>
    <w:rsid w:val="00497FF5"/>
    <w:pPr>
      <w:tabs>
        <w:tab w:val="center" w:pos="4513"/>
        <w:tab w:val="right" w:pos="9026"/>
      </w:tabs>
    </w:pPr>
  </w:style>
  <w:style w:type="character" w:customStyle="1" w:styleId="FooterChar">
    <w:name w:val="Footer Char"/>
    <w:basedOn w:val="DefaultParagraphFont"/>
    <w:link w:val="Footer"/>
    <w:uiPriority w:val="99"/>
    <w:rsid w:val="00497FF5"/>
    <w:rPr>
      <w:lang w:val="en-GB"/>
    </w:rPr>
  </w:style>
  <w:style w:type="character" w:styleId="PageNumber">
    <w:name w:val="page number"/>
    <w:basedOn w:val="DefaultParagraphFont"/>
    <w:rsid w:val="00497FF5"/>
  </w:style>
  <w:style w:type="paragraph" w:styleId="Header">
    <w:name w:val="header"/>
    <w:basedOn w:val="Normal"/>
    <w:link w:val="HeaderChar"/>
    <w:uiPriority w:val="99"/>
    <w:unhideWhenUsed/>
    <w:rsid w:val="00DB3A4D"/>
    <w:pPr>
      <w:tabs>
        <w:tab w:val="center" w:pos="4513"/>
        <w:tab w:val="right" w:pos="9026"/>
      </w:tabs>
    </w:pPr>
  </w:style>
  <w:style w:type="character" w:customStyle="1" w:styleId="HeaderChar">
    <w:name w:val="Header Char"/>
    <w:basedOn w:val="DefaultParagraphFont"/>
    <w:link w:val="Header"/>
    <w:uiPriority w:val="99"/>
    <w:rsid w:val="00DB3A4D"/>
    <w:rPr>
      <w:lang w:val="en-GB"/>
    </w:rPr>
  </w:style>
  <w:style w:type="paragraph" w:customStyle="1" w:styleId="Default">
    <w:name w:val="Default"/>
    <w:rsid w:val="00DB3A4D"/>
    <w:pPr>
      <w:autoSpaceDE w:val="0"/>
      <w:autoSpaceDN w:val="0"/>
      <w:adjustRightInd w:val="0"/>
      <w:spacing w:after="0" w:line="240" w:lineRule="auto"/>
    </w:pPr>
    <w:rPr>
      <w:rFonts w:ascii="Arial" w:eastAsia="Calibri" w:hAnsi="Arial" w:cs="Arial"/>
      <w:color w:val="000000"/>
      <w:sz w:val="24"/>
      <w:szCs w:val="24"/>
      <w:lang w:val="en-GB" w:eastAsia="en-GB"/>
    </w:rPr>
  </w:style>
  <w:style w:type="paragraph" w:customStyle="1" w:styleId="Pa9">
    <w:name w:val="Pa9"/>
    <w:basedOn w:val="Default"/>
    <w:next w:val="Default"/>
    <w:uiPriority w:val="99"/>
    <w:rsid w:val="002B5603"/>
    <w:pPr>
      <w:widowControl w:val="0"/>
      <w:spacing w:line="241" w:lineRule="atLeast"/>
    </w:pPr>
    <w:rPr>
      <w:rFonts w:eastAsiaTheme="minorEastAsia"/>
      <w:color w:val="auto"/>
    </w:rPr>
  </w:style>
  <w:style w:type="character" w:customStyle="1" w:styleId="A8">
    <w:name w:val="A8"/>
    <w:uiPriority w:val="99"/>
    <w:rsid w:val="002B5603"/>
    <w:rPr>
      <w:color w:val="FFFFFF"/>
      <w:sz w:val="20"/>
      <w:szCs w:val="20"/>
    </w:rPr>
  </w:style>
  <w:style w:type="paragraph" w:customStyle="1" w:styleId="Pa7">
    <w:name w:val="Pa7"/>
    <w:basedOn w:val="Normal"/>
    <w:next w:val="Normal"/>
    <w:uiPriority w:val="99"/>
    <w:rsid w:val="005E7EBD"/>
    <w:pPr>
      <w:widowControl w:val="0"/>
      <w:autoSpaceDE w:val="0"/>
      <w:autoSpaceDN w:val="0"/>
      <w:adjustRightInd w:val="0"/>
      <w:spacing w:line="241" w:lineRule="atLeast"/>
    </w:pPr>
    <w:rPr>
      <w:rFonts w:ascii="Arial" w:eastAsiaTheme="minorEastAsia" w:hAnsi="Arial" w:cs="Arial"/>
      <w:sz w:val="24"/>
      <w:szCs w:val="24"/>
      <w:lang w:eastAsia="en-GB"/>
    </w:rPr>
  </w:style>
  <w:style w:type="paragraph" w:styleId="BodyTextIndent2">
    <w:name w:val="Body Text Indent 2"/>
    <w:basedOn w:val="Normal"/>
    <w:link w:val="BodyTextIndent2Char"/>
    <w:rsid w:val="00804846"/>
    <w:pPr>
      <w:spacing w:after="120" w:line="480" w:lineRule="auto"/>
      <w:ind w:left="283"/>
    </w:pPr>
    <w:rPr>
      <w:rFonts w:ascii="Times New Roman" w:eastAsia="Times New Roman" w:hAnsi="Times New Roman" w:cs="Times New Roman"/>
      <w:sz w:val="24"/>
      <w:szCs w:val="24"/>
      <w:lang w:eastAsia="en-GB"/>
    </w:rPr>
  </w:style>
  <w:style w:type="character" w:customStyle="1" w:styleId="BodyTextIndent2Char">
    <w:name w:val="Body Text Indent 2 Char"/>
    <w:basedOn w:val="DefaultParagraphFont"/>
    <w:link w:val="BodyTextIndent2"/>
    <w:rsid w:val="00804846"/>
    <w:rPr>
      <w:rFonts w:ascii="Times New Roman" w:eastAsia="Times New Roman" w:hAnsi="Times New Roman" w:cs="Times New Roman"/>
      <w:sz w:val="24"/>
      <w:szCs w:val="24"/>
      <w:lang w:val="en-GB" w:eastAsia="en-GB"/>
    </w:rPr>
  </w:style>
  <w:style w:type="character" w:customStyle="1" w:styleId="ListParagraphChar">
    <w:name w:val="List Paragraph Char"/>
    <w:aliases w:val="F5 List Paragraph Char,List Paragraph1 Char"/>
    <w:link w:val="ListParagraph"/>
    <w:uiPriority w:val="34"/>
    <w:locked/>
    <w:rsid w:val="00D11A10"/>
  </w:style>
  <w:style w:type="paragraph" w:styleId="NormalWeb">
    <w:name w:val="Normal (Web)"/>
    <w:basedOn w:val="Normal"/>
    <w:uiPriority w:val="99"/>
    <w:unhideWhenUsed/>
    <w:rsid w:val="000C7FDF"/>
    <w:rPr>
      <w:rFonts w:ascii="Times New Roman" w:hAnsi="Times New Roman" w:cs="Times New Roman"/>
      <w:sz w:val="24"/>
      <w:szCs w:val="24"/>
    </w:rPr>
  </w:style>
  <w:style w:type="character" w:customStyle="1" w:styleId="Heading3Char">
    <w:name w:val="Heading 3 Char"/>
    <w:basedOn w:val="DefaultParagraphFont"/>
    <w:link w:val="Heading3"/>
    <w:uiPriority w:val="9"/>
    <w:rsid w:val="00FA4A9D"/>
    <w:rPr>
      <w:rFonts w:asciiTheme="majorHAnsi" w:eastAsiaTheme="majorEastAsia" w:hAnsiTheme="majorHAnsi" w:cstheme="majorBidi"/>
      <w:b/>
      <w:bCs/>
      <w:color w:val="4F81BD" w:themeColor="accent1"/>
      <w:lang w:val="en-GB"/>
    </w:rPr>
  </w:style>
  <w:style w:type="character" w:styleId="Hyperlink">
    <w:name w:val="Hyperlink"/>
    <w:basedOn w:val="DefaultParagraphFont"/>
    <w:uiPriority w:val="99"/>
    <w:unhideWhenUsed/>
    <w:rsid w:val="00FA4A9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012027">
      <w:bodyDiv w:val="1"/>
      <w:marLeft w:val="0"/>
      <w:marRight w:val="0"/>
      <w:marTop w:val="0"/>
      <w:marBottom w:val="0"/>
      <w:divBdr>
        <w:top w:val="none" w:sz="0" w:space="0" w:color="auto"/>
        <w:left w:val="none" w:sz="0" w:space="0" w:color="auto"/>
        <w:bottom w:val="none" w:sz="0" w:space="0" w:color="auto"/>
        <w:right w:val="none" w:sz="0" w:space="0" w:color="auto"/>
      </w:divBdr>
      <w:divsChild>
        <w:div w:id="1828276574">
          <w:marLeft w:val="360"/>
          <w:marRight w:val="0"/>
          <w:marTop w:val="0"/>
          <w:marBottom w:val="0"/>
          <w:divBdr>
            <w:top w:val="none" w:sz="0" w:space="0" w:color="auto"/>
            <w:left w:val="none" w:sz="0" w:space="0" w:color="auto"/>
            <w:bottom w:val="none" w:sz="0" w:space="0" w:color="auto"/>
            <w:right w:val="none" w:sz="0" w:space="0" w:color="auto"/>
          </w:divBdr>
        </w:div>
        <w:div w:id="487329029">
          <w:marLeft w:val="360"/>
          <w:marRight w:val="0"/>
          <w:marTop w:val="0"/>
          <w:marBottom w:val="0"/>
          <w:divBdr>
            <w:top w:val="none" w:sz="0" w:space="0" w:color="auto"/>
            <w:left w:val="none" w:sz="0" w:space="0" w:color="auto"/>
            <w:bottom w:val="none" w:sz="0" w:space="0" w:color="auto"/>
            <w:right w:val="none" w:sz="0" w:space="0" w:color="auto"/>
          </w:divBdr>
        </w:div>
      </w:divsChild>
    </w:div>
    <w:div w:id="124352701">
      <w:bodyDiv w:val="1"/>
      <w:marLeft w:val="0"/>
      <w:marRight w:val="0"/>
      <w:marTop w:val="0"/>
      <w:marBottom w:val="0"/>
      <w:divBdr>
        <w:top w:val="none" w:sz="0" w:space="0" w:color="auto"/>
        <w:left w:val="none" w:sz="0" w:space="0" w:color="auto"/>
        <w:bottom w:val="none" w:sz="0" w:space="0" w:color="auto"/>
        <w:right w:val="none" w:sz="0" w:space="0" w:color="auto"/>
      </w:divBdr>
      <w:divsChild>
        <w:div w:id="1201169412">
          <w:marLeft w:val="360"/>
          <w:marRight w:val="0"/>
          <w:marTop w:val="0"/>
          <w:marBottom w:val="0"/>
          <w:divBdr>
            <w:top w:val="none" w:sz="0" w:space="0" w:color="auto"/>
            <w:left w:val="none" w:sz="0" w:space="0" w:color="auto"/>
            <w:bottom w:val="none" w:sz="0" w:space="0" w:color="auto"/>
            <w:right w:val="none" w:sz="0" w:space="0" w:color="auto"/>
          </w:divBdr>
        </w:div>
      </w:divsChild>
    </w:div>
    <w:div w:id="133184529">
      <w:bodyDiv w:val="1"/>
      <w:marLeft w:val="0"/>
      <w:marRight w:val="0"/>
      <w:marTop w:val="0"/>
      <w:marBottom w:val="0"/>
      <w:divBdr>
        <w:top w:val="none" w:sz="0" w:space="0" w:color="auto"/>
        <w:left w:val="none" w:sz="0" w:space="0" w:color="auto"/>
        <w:bottom w:val="none" w:sz="0" w:space="0" w:color="auto"/>
        <w:right w:val="none" w:sz="0" w:space="0" w:color="auto"/>
      </w:divBdr>
      <w:divsChild>
        <w:div w:id="493493827">
          <w:marLeft w:val="547"/>
          <w:marRight w:val="0"/>
          <w:marTop w:val="0"/>
          <w:marBottom w:val="0"/>
          <w:divBdr>
            <w:top w:val="none" w:sz="0" w:space="0" w:color="auto"/>
            <w:left w:val="none" w:sz="0" w:space="0" w:color="auto"/>
            <w:bottom w:val="none" w:sz="0" w:space="0" w:color="auto"/>
            <w:right w:val="none" w:sz="0" w:space="0" w:color="auto"/>
          </w:divBdr>
        </w:div>
      </w:divsChild>
    </w:div>
    <w:div w:id="240020423">
      <w:bodyDiv w:val="1"/>
      <w:marLeft w:val="0"/>
      <w:marRight w:val="0"/>
      <w:marTop w:val="0"/>
      <w:marBottom w:val="0"/>
      <w:divBdr>
        <w:top w:val="none" w:sz="0" w:space="0" w:color="auto"/>
        <w:left w:val="none" w:sz="0" w:space="0" w:color="auto"/>
        <w:bottom w:val="none" w:sz="0" w:space="0" w:color="auto"/>
        <w:right w:val="none" w:sz="0" w:space="0" w:color="auto"/>
      </w:divBdr>
      <w:divsChild>
        <w:div w:id="834535444">
          <w:marLeft w:val="360"/>
          <w:marRight w:val="0"/>
          <w:marTop w:val="0"/>
          <w:marBottom w:val="0"/>
          <w:divBdr>
            <w:top w:val="none" w:sz="0" w:space="0" w:color="auto"/>
            <w:left w:val="none" w:sz="0" w:space="0" w:color="auto"/>
            <w:bottom w:val="none" w:sz="0" w:space="0" w:color="auto"/>
            <w:right w:val="none" w:sz="0" w:space="0" w:color="auto"/>
          </w:divBdr>
        </w:div>
        <w:div w:id="2081825109">
          <w:marLeft w:val="360"/>
          <w:marRight w:val="0"/>
          <w:marTop w:val="0"/>
          <w:marBottom w:val="0"/>
          <w:divBdr>
            <w:top w:val="none" w:sz="0" w:space="0" w:color="auto"/>
            <w:left w:val="none" w:sz="0" w:space="0" w:color="auto"/>
            <w:bottom w:val="none" w:sz="0" w:space="0" w:color="auto"/>
            <w:right w:val="none" w:sz="0" w:space="0" w:color="auto"/>
          </w:divBdr>
        </w:div>
        <w:div w:id="2031947377">
          <w:marLeft w:val="360"/>
          <w:marRight w:val="0"/>
          <w:marTop w:val="0"/>
          <w:marBottom w:val="0"/>
          <w:divBdr>
            <w:top w:val="none" w:sz="0" w:space="0" w:color="auto"/>
            <w:left w:val="none" w:sz="0" w:space="0" w:color="auto"/>
            <w:bottom w:val="none" w:sz="0" w:space="0" w:color="auto"/>
            <w:right w:val="none" w:sz="0" w:space="0" w:color="auto"/>
          </w:divBdr>
        </w:div>
        <w:div w:id="1502238091">
          <w:marLeft w:val="360"/>
          <w:marRight w:val="0"/>
          <w:marTop w:val="0"/>
          <w:marBottom w:val="0"/>
          <w:divBdr>
            <w:top w:val="none" w:sz="0" w:space="0" w:color="auto"/>
            <w:left w:val="none" w:sz="0" w:space="0" w:color="auto"/>
            <w:bottom w:val="none" w:sz="0" w:space="0" w:color="auto"/>
            <w:right w:val="none" w:sz="0" w:space="0" w:color="auto"/>
          </w:divBdr>
        </w:div>
        <w:div w:id="1982416100">
          <w:marLeft w:val="360"/>
          <w:marRight w:val="0"/>
          <w:marTop w:val="0"/>
          <w:marBottom w:val="0"/>
          <w:divBdr>
            <w:top w:val="none" w:sz="0" w:space="0" w:color="auto"/>
            <w:left w:val="none" w:sz="0" w:space="0" w:color="auto"/>
            <w:bottom w:val="none" w:sz="0" w:space="0" w:color="auto"/>
            <w:right w:val="none" w:sz="0" w:space="0" w:color="auto"/>
          </w:divBdr>
        </w:div>
      </w:divsChild>
    </w:div>
    <w:div w:id="432870809">
      <w:bodyDiv w:val="1"/>
      <w:marLeft w:val="0"/>
      <w:marRight w:val="0"/>
      <w:marTop w:val="0"/>
      <w:marBottom w:val="0"/>
      <w:divBdr>
        <w:top w:val="none" w:sz="0" w:space="0" w:color="auto"/>
        <w:left w:val="none" w:sz="0" w:space="0" w:color="auto"/>
        <w:bottom w:val="none" w:sz="0" w:space="0" w:color="auto"/>
        <w:right w:val="none" w:sz="0" w:space="0" w:color="auto"/>
      </w:divBdr>
      <w:divsChild>
        <w:div w:id="2112125274">
          <w:marLeft w:val="360"/>
          <w:marRight w:val="0"/>
          <w:marTop w:val="0"/>
          <w:marBottom w:val="0"/>
          <w:divBdr>
            <w:top w:val="none" w:sz="0" w:space="0" w:color="auto"/>
            <w:left w:val="none" w:sz="0" w:space="0" w:color="auto"/>
            <w:bottom w:val="none" w:sz="0" w:space="0" w:color="auto"/>
            <w:right w:val="none" w:sz="0" w:space="0" w:color="auto"/>
          </w:divBdr>
        </w:div>
      </w:divsChild>
    </w:div>
    <w:div w:id="516694838">
      <w:bodyDiv w:val="1"/>
      <w:marLeft w:val="0"/>
      <w:marRight w:val="0"/>
      <w:marTop w:val="0"/>
      <w:marBottom w:val="0"/>
      <w:divBdr>
        <w:top w:val="none" w:sz="0" w:space="0" w:color="auto"/>
        <w:left w:val="none" w:sz="0" w:space="0" w:color="auto"/>
        <w:bottom w:val="none" w:sz="0" w:space="0" w:color="auto"/>
        <w:right w:val="none" w:sz="0" w:space="0" w:color="auto"/>
      </w:divBdr>
      <w:divsChild>
        <w:div w:id="64492249">
          <w:marLeft w:val="0"/>
          <w:marRight w:val="0"/>
          <w:marTop w:val="0"/>
          <w:marBottom w:val="0"/>
          <w:divBdr>
            <w:top w:val="none" w:sz="0" w:space="0" w:color="auto"/>
            <w:left w:val="none" w:sz="0" w:space="0" w:color="auto"/>
            <w:bottom w:val="none" w:sz="0" w:space="0" w:color="auto"/>
            <w:right w:val="none" w:sz="0" w:space="0" w:color="auto"/>
          </w:divBdr>
          <w:divsChild>
            <w:div w:id="98766155">
              <w:marLeft w:val="0"/>
              <w:marRight w:val="0"/>
              <w:marTop w:val="0"/>
              <w:marBottom w:val="0"/>
              <w:divBdr>
                <w:top w:val="none" w:sz="0" w:space="0" w:color="auto"/>
                <w:left w:val="none" w:sz="0" w:space="0" w:color="auto"/>
                <w:bottom w:val="none" w:sz="0" w:space="0" w:color="auto"/>
                <w:right w:val="none" w:sz="0" w:space="0" w:color="auto"/>
              </w:divBdr>
              <w:divsChild>
                <w:div w:id="1355568921">
                  <w:marLeft w:val="0"/>
                  <w:marRight w:val="0"/>
                  <w:marTop w:val="0"/>
                  <w:marBottom w:val="0"/>
                  <w:divBdr>
                    <w:top w:val="none" w:sz="0" w:space="0" w:color="auto"/>
                    <w:left w:val="none" w:sz="0" w:space="0" w:color="auto"/>
                    <w:bottom w:val="none" w:sz="0" w:space="0" w:color="auto"/>
                    <w:right w:val="none" w:sz="0" w:space="0" w:color="auto"/>
                  </w:divBdr>
                  <w:divsChild>
                    <w:div w:id="1516336872">
                      <w:marLeft w:val="0"/>
                      <w:marRight w:val="0"/>
                      <w:marTop w:val="0"/>
                      <w:marBottom w:val="0"/>
                      <w:divBdr>
                        <w:top w:val="none" w:sz="0" w:space="0" w:color="auto"/>
                        <w:left w:val="none" w:sz="0" w:space="0" w:color="auto"/>
                        <w:bottom w:val="none" w:sz="0" w:space="0" w:color="auto"/>
                        <w:right w:val="none" w:sz="0" w:space="0" w:color="auto"/>
                      </w:divBdr>
                      <w:divsChild>
                        <w:div w:id="266891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7194834">
      <w:bodyDiv w:val="1"/>
      <w:marLeft w:val="0"/>
      <w:marRight w:val="0"/>
      <w:marTop w:val="0"/>
      <w:marBottom w:val="0"/>
      <w:divBdr>
        <w:top w:val="none" w:sz="0" w:space="0" w:color="auto"/>
        <w:left w:val="none" w:sz="0" w:space="0" w:color="auto"/>
        <w:bottom w:val="none" w:sz="0" w:space="0" w:color="auto"/>
        <w:right w:val="none" w:sz="0" w:space="0" w:color="auto"/>
      </w:divBdr>
    </w:div>
    <w:div w:id="1295482570">
      <w:bodyDiv w:val="1"/>
      <w:marLeft w:val="0"/>
      <w:marRight w:val="0"/>
      <w:marTop w:val="0"/>
      <w:marBottom w:val="0"/>
      <w:divBdr>
        <w:top w:val="none" w:sz="0" w:space="0" w:color="auto"/>
        <w:left w:val="none" w:sz="0" w:space="0" w:color="auto"/>
        <w:bottom w:val="none" w:sz="0" w:space="0" w:color="auto"/>
        <w:right w:val="none" w:sz="0" w:space="0" w:color="auto"/>
      </w:divBdr>
      <w:divsChild>
        <w:div w:id="1919510581">
          <w:marLeft w:val="360"/>
          <w:marRight w:val="0"/>
          <w:marTop w:val="0"/>
          <w:marBottom w:val="0"/>
          <w:divBdr>
            <w:top w:val="none" w:sz="0" w:space="0" w:color="auto"/>
            <w:left w:val="none" w:sz="0" w:space="0" w:color="auto"/>
            <w:bottom w:val="none" w:sz="0" w:space="0" w:color="auto"/>
            <w:right w:val="none" w:sz="0" w:space="0" w:color="auto"/>
          </w:divBdr>
        </w:div>
      </w:divsChild>
    </w:div>
    <w:div w:id="1328364412">
      <w:bodyDiv w:val="1"/>
      <w:marLeft w:val="0"/>
      <w:marRight w:val="0"/>
      <w:marTop w:val="0"/>
      <w:marBottom w:val="0"/>
      <w:divBdr>
        <w:top w:val="none" w:sz="0" w:space="0" w:color="auto"/>
        <w:left w:val="none" w:sz="0" w:space="0" w:color="auto"/>
        <w:bottom w:val="none" w:sz="0" w:space="0" w:color="auto"/>
        <w:right w:val="none" w:sz="0" w:space="0" w:color="auto"/>
      </w:divBdr>
    </w:div>
    <w:div w:id="1363172584">
      <w:bodyDiv w:val="1"/>
      <w:marLeft w:val="0"/>
      <w:marRight w:val="0"/>
      <w:marTop w:val="0"/>
      <w:marBottom w:val="0"/>
      <w:divBdr>
        <w:top w:val="none" w:sz="0" w:space="0" w:color="auto"/>
        <w:left w:val="none" w:sz="0" w:space="0" w:color="auto"/>
        <w:bottom w:val="none" w:sz="0" w:space="0" w:color="auto"/>
        <w:right w:val="none" w:sz="0" w:space="0" w:color="auto"/>
      </w:divBdr>
      <w:divsChild>
        <w:div w:id="1502891249">
          <w:marLeft w:val="274"/>
          <w:marRight w:val="0"/>
          <w:marTop w:val="0"/>
          <w:marBottom w:val="0"/>
          <w:divBdr>
            <w:top w:val="none" w:sz="0" w:space="0" w:color="auto"/>
            <w:left w:val="none" w:sz="0" w:space="0" w:color="auto"/>
            <w:bottom w:val="none" w:sz="0" w:space="0" w:color="auto"/>
            <w:right w:val="none" w:sz="0" w:space="0" w:color="auto"/>
          </w:divBdr>
        </w:div>
      </w:divsChild>
    </w:div>
    <w:div w:id="1502503975">
      <w:bodyDiv w:val="1"/>
      <w:marLeft w:val="0"/>
      <w:marRight w:val="0"/>
      <w:marTop w:val="0"/>
      <w:marBottom w:val="0"/>
      <w:divBdr>
        <w:top w:val="none" w:sz="0" w:space="0" w:color="auto"/>
        <w:left w:val="none" w:sz="0" w:space="0" w:color="auto"/>
        <w:bottom w:val="none" w:sz="0" w:space="0" w:color="auto"/>
        <w:right w:val="none" w:sz="0" w:space="0" w:color="auto"/>
      </w:divBdr>
      <w:divsChild>
        <w:div w:id="1433937911">
          <w:marLeft w:val="360"/>
          <w:marRight w:val="0"/>
          <w:marTop w:val="0"/>
          <w:marBottom w:val="0"/>
          <w:divBdr>
            <w:top w:val="none" w:sz="0" w:space="0" w:color="auto"/>
            <w:left w:val="none" w:sz="0" w:space="0" w:color="auto"/>
            <w:bottom w:val="none" w:sz="0" w:space="0" w:color="auto"/>
            <w:right w:val="none" w:sz="0" w:space="0" w:color="auto"/>
          </w:divBdr>
        </w:div>
        <w:div w:id="1854294152">
          <w:marLeft w:val="360"/>
          <w:marRight w:val="0"/>
          <w:marTop w:val="0"/>
          <w:marBottom w:val="0"/>
          <w:divBdr>
            <w:top w:val="none" w:sz="0" w:space="0" w:color="auto"/>
            <w:left w:val="none" w:sz="0" w:space="0" w:color="auto"/>
            <w:bottom w:val="none" w:sz="0" w:space="0" w:color="auto"/>
            <w:right w:val="none" w:sz="0" w:space="0" w:color="auto"/>
          </w:divBdr>
        </w:div>
        <w:div w:id="1252856309">
          <w:marLeft w:val="360"/>
          <w:marRight w:val="0"/>
          <w:marTop w:val="0"/>
          <w:marBottom w:val="0"/>
          <w:divBdr>
            <w:top w:val="none" w:sz="0" w:space="0" w:color="auto"/>
            <w:left w:val="none" w:sz="0" w:space="0" w:color="auto"/>
            <w:bottom w:val="none" w:sz="0" w:space="0" w:color="auto"/>
            <w:right w:val="none" w:sz="0" w:space="0" w:color="auto"/>
          </w:divBdr>
        </w:div>
        <w:div w:id="181167488">
          <w:marLeft w:val="360"/>
          <w:marRight w:val="0"/>
          <w:marTop w:val="0"/>
          <w:marBottom w:val="0"/>
          <w:divBdr>
            <w:top w:val="none" w:sz="0" w:space="0" w:color="auto"/>
            <w:left w:val="none" w:sz="0" w:space="0" w:color="auto"/>
            <w:bottom w:val="none" w:sz="0" w:space="0" w:color="auto"/>
            <w:right w:val="none" w:sz="0" w:space="0" w:color="auto"/>
          </w:divBdr>
        </w:div>
        <w:div w:id="336739549">
          <w:marLeft w:val="360"/>
          <w:marRight w:val="0"/>
          <w:marTop w:val="0"/>
          <w:marBottom w:val="0"/>
          <w:divBdr>
            <w:top w:val="none" w:sz="0" w:space="0" w:color="auto"/>
            <w:left w:val="none" w:sz="0" w:space="0" w:color="auto"/>
            <w:bottom w:val="none" w:sz="0" w:space="0" w:color="auto"/>
            <w:right w:val="none" w:sz="0" w:space="0" w:color="auto"/>
          </w:divBdr>
        </w:div>
        <w:div w:id="1422097155">
          <w:marLeft w:val="360"/>
          <w:marRight w:val="0"/>
          <w:marTop w:val="0"/>
          <w:marBottom w:val="0"/>
          <w:divBdr>
            <w:top w:val="none" w:sz="0" w:space="0" w:color="auto"/>
            <w:left w:val="none" w:sz="0" w:space="0" w:color="auto"/>
            <w:bottom w:val="none" w:sz="0" w:space="0" w:color="auto"/>
            <w:right w:val="none" w:sz="0" w:space="0" w:color="auto"/>
          </w:divBdr>
        </w:div>
      </w:divsChild>
    </w:div>
    <w:div w:id="1635596977">
      <w:bodyDiv w:val="1"/>
      <w:marLeft w:val="0"/>
      <w:marRight w:val="0"/>
      <w:marTop w:val="0"/>
      <w:marBottom w:val="0"/>
      <w:divBdr>
        <w:top w:val="none" w:sz="0" w:space="0" w:color="auto"/>
        <w:left w:val="none" w:sz="0" w:space="0" w:color="auto"/>
        <w:bottom w:val="none" w:sz="0" w:space="0" w:color="auto"/>
        <w:right w:val="none" w:sz="0" w:space="0" w:color="auto"/>
      </w:divBdr>
      <w:divsChild>
        <w:div w:id="534731549">
          <w:marLeft w:val="360"/>
          <w:marRight w:val="0"/>
          <w:marTop w:val="0"/>
          <w:marBottom w:val="0"/>
          <w:divBdr>
            <w:top w:val="none" w:sz="0" w:space="0" w:color="auto"/>
            <w:left w:val="none" w:sz="0" w:space="0" w:color="auto"/>
            <w:bottom w:val="none" w:sz="0" w:space="0" w:color="auto"/>
            <w:right w:val="none" w:sz="0" w:space="0" w:color="auto"/>
          </w:divBdr>
        </w:div>
        <w:div w:id="1812094311">
          <w:marLeft w:val="360"/>
          <w:marRight w:val="0"/>
          <w:marTop w:val="0"/>
          <w:marBottom w:val="0"/>
          <w:divBdr>
            <w:top w:val="none" w:sz="0" w:space="0" w:color="auto"/>
            <w:left w:val="none" w:sz="0" w:space="0" w:color="auto"/>
            <w:bottom w:val="none" w:sz="0" w:space="0" w:color="auto"/>
            <w:right w:val="none" w:sz="0" w:space="0" w:color="auto"/>
          </w:divBdr>
        </w:div>
        <w:div w:id="597326539">
          <w:marLeft w:val="360"/>
          <w:marRight w:val="0"/>
          <w:marTop w:val="0"/>
          <w:marBottom w:val="0"/>
          <w:divBdr>
            <w:top w:val="none" w:sz="0" w:space="0" w:color="auto"/>
            <w:left w:val="none" w:sz="0" w:space="0" w:color="auto"/>
            <w:bottom w:val="none" w:sz="0" w:space="0" w:color="auto"/>
            <w:right w:val="none" w:sz="0" w:space="0" w:color="auto"/>
          </w:divBdr>
        </w:div>
      </w:divsChild>
    </w:div>
    <w:div w:id="1723402289">
      <w:bodyDiv w:val="1"/>
      <w:marLeft w:val="0"/>
      <w:marRight w:val="0"/>
      <w:marTop w:val="0"/>
      <w:marBottom w:val="0"/>
      <w:divBdr>
        <w:top w:val="none" w:sz="0" w:space="0" w:color="auto"/>
        <w:left w:val="none" w:sz="0" w:space="0" w:color="auto"/>
        <w:bottom w:val="none" w:sz="0" w:space="0" w:color="auto"/>
        <w:right w:val="none" w:sz="0" w:space="0" w:color="auto"/>
      </w:divBdr>
      <w:divsChild>
        <w:div w:id="1413233922">
          <w:marLeft w:val="360"/>
          <w:marRight w:val="0"/>
          <w:marTop w:val="0"/>
          <w:marBottom w:val="0"/>
          <w:divBdr>
            <w:top w:val="none" w:sz="0" w:space="0" w:color="auto"/>
            <w:left w:val="none" w:sz="0" w:space="0" w:color="auto"/>
            <w:bottom w:val="none" w:sz="0" w:space="0" w:color="auto"/>
            <w:right w:val="none" w:sz="0" w:space="0" w:color="auto"/>
          </w:divBdr>
        </w:div>
        <w:div w:id="1611469913">
          <w:marLeft w:val="360"/>
          <w:marRight w:val="0"/>
          <w:marTop w:val="0"/>
          <w:marBottom w:val="0"/>
          <w:divBdr>
            <w:top w:val="none" w:sz="0" w:space="0" w:color="auto"/>
            <w:left w:val="none" w:sz="0" w:space="0" w:color="auto"/>
            <w:bottom w:val="none" w:sz="0" w:space="0" w:color="auto"/>
            <w:right w:val="none" w:sz="0" w:space="0" w:color="auto"/>
          </w:divBdr>
        </w:div>
        <w:div w:id="1373113886">
          <w:marLeft w:val="360"/>
          <w:marRight w:val="0"/>
          <w:marTop w:val="0"/>
          <w:marBottom w:val="0"/>
          <w:divBdr>
            <w:top w:val="none" w:sz="0" w:space="0" w:color="auto"/>
            <w:left w:val="none" w:sz="0" w:space="0" w:color="auto"/>
            <w:bottom w:val="none" w:sz="0" w:space="0" w:color="auto"/>
            <w:right w:val="none" w:sz="0" w:space="0" w:color="auto"/>
          </w:divBdr>
        </w:div>
        <w:div w:id="733355286">
          <w:marLeft w:val="360"/>
          <w:marRight w:val="0"/>
          <w:marTop w:val="0"/>
          <w:marBottom w:val="0"/>
          <w:divBdr>
            <w:top w:val="none" w:sz="0" w:space="0" w:color="auto"/>
            <w:left w:val="none" w:sz="0" w:space="0" w:color="auto"/>
            <w:bottom w:val="none" w:sz="0" w:space="0" w:color="auto"/>
            <w:right w:val="none" w:sz="0" w:space="0" w:color="auto"/>
          </w:divBdr>
        </w:div>
      </w:divsChild>
    </w:div>
    <w:div w:id="1736048925">
      <w:bodyDiv w:val="1"/>
      <w:marLeft w:val="0"/>
      <w:marRight w:val="0"/>
      <w:marTop w:val="0"/>
      <w:marBottom w:val="0"/>
      <w:divBdr>
        <w:top w:val="none" w:sz="0" w:space="0" w:color="auto"/>
        <w:left w:val="none" w:sz="0" w:space="0" w:color="auto"/>
        <w:bottom w:val="none" w:sz="0" w:space="0" w:color="auto"/>
        <w:right w:val="none" w:sz="0" w:space="0" w:color="auto"/>
      </w:divBdr>
      <w:divsChild>
        <w:div w:id="505898147">
          <w:marLeft w:val="360"/>
          <w:marRight w:val="0"/>
          <w:marTop w:val="0"/>
          <w:marBottom w:val="0"/>
          <w:divBdr>
            <w:top w:val="none" w:sz="0" w:space="0" w:color="auto"/>
            <w:left w:val="none" w:sz="0" w:space="0" w:color="auto"/>
            <w:bottom w:val="none" w:sz="0" w:space="0" w:color="auto"/>
            <w:right w:val="none" w:sz="0" w:space="0" w:color="auto"/>
          </w:divBdr>
        </w:div>
        <w:div w:id="2099716975">
          <w:marLeft w:val="360"/>
          <w:marRight w:val="0"/>
          <w:marTop w:val="0"/>
          <w:marBottom w:val="0"/>
          <w:divBdr>
            <w:top w:val="none" w:sz="0" w:space="0" w:color="auto"/>
            <w:left w:val="none" w:sz="0" w:space="0" w:color="auto"/>
            <w:bottom w:val="none" w:sz="0" w:space="0" w:color="auto"/>
            <w:right w:val="none" w:sz="0" w:space="0" w:color="auto"/>
          </w:divBdr>
        </w:div>
      </w:divsChild>
    </w:div>
    <w:div w:id="1822690539">
      <w:bodyDiv w:val="1"/>
      <w:marLeft w:val="0"/>
      <w:marRight w:val="0"/>
      <w:marTop w:val="0"/>
      <w:marBottom w:val="0"/>
      <w:divBdr>
        <w:top w:val="none" w:sz="0" w:space="0" w:color="auto"/>
        <w:left w:val="none" w:sz="0" w:space="0" w:color="auto"/>
        <w:bottom w:val="none" w:sz="0" w:space="0" w:color="auto"/>
        <w:right w:val="none" w:sz="0" w:space="0" w:color="auto"/>
      </w:divBdr>
      <w:divsChild>
        <w:div w:id="116222489">
          <w:marLeft w:val="0"/>
          <w:marRight w:val="0"/>
          <w:marTop w:val="0"/>
          <w:marBottom w:val="0"/>
          <w:divBdr>
            <w:top w:val="none" w:sz="0" w:space="0" w:color="auto"/>
            <w:left w:val="none" w:sz="0" w:space="0" w:color="auto"/>
            <w:bottom w:val="none" w:sz="0" w:space="0" w:color="auto"/>
            <w:right w:val="none" w:sz="0" w:space="0" w:color="auto"/>
          </w:divBdr>
          <w:divsChild>
            <w:div w:id="1966159589">
              <w:marLeft w:val="0"/>
              <w:marRight w:val="0"/>
              <w:marTop w:val="0"/>
              <w:marBottom w:val="0"/>
              <w:divBdr>
                <w:top w:val="none" w:sz="0" w:space="0" w:color="auto"/>
                <w:left w:val="none" w:sz="0" w:space="0" w:color="auto"/>
                <w:bottom w:val="none" w:sz="0" w:space="0" w:color="auto"/>
                <w:right w:val="none" w:sz="0" w:space="0" w:color="auto"/>
              </w:divBdr>
              <w:divsChild>
                <w:div w:id="1207138232">
                  <w:marLeft w:val="0"/>
                  <w:marRight w:val="0"/>
                  <w:marTop w:val="0"/>
                  <w:marBottom w:val="0"/>
                  <w:divBdr>
                    <w:top w:val="none" w:sz="0" w:space="0" w:color="auto"/>
                    <w:left w:val="none" w:sz="0" w:space="0" w:color="auto"/>
                    <w:bottom w:val="none" w:sz="0" w:space="0" w:color="auto"/>
                    <w:right w:val="none" w:sz="0" w:space="0" w:color="auto"/>
                  </w:divBdr>
                  <w:divsChild>
                    <w:div w:id="882059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8495931">
      <w:bodyDiv w:val="1"/>
      <w:marLeft w:val="0"/>
      <w:marRight w:val="0"/>
      <w:marTop w:val="0"/>
      <w:marBottom w:val="0"/>
      <w:divBdr>
        <w:top w:val="none" w:sz="0" w:space="0" w:color="auto"/>
        <w:left w:val="none" w:sz="0" w:space="0" w:color="auto"/>
        <w:bottom w:val="none" w:sz="0" w:space="0" w:color="auto"/>
        <w:right w:val="none" w:sz="0" w:space="0" w:color="auto"/>
      </w:divBdr>
      <w:divsChild>
        <w:div w:id="747072092">
          <w:marLeft w:val="360"/>
          <w:marRight w:val="0"/>
          <w:marTop w:val="0"/>
          <w:marBottom w:val="0"/>
          <w:divBdr>
            <w:top w:val="none" w:sz="0" w:space="0" w:color="auto"/>
            <w:left w:val="none" w:sz="0" w:space="0" w:color="auto"/>
            <w:bottom w:val="none" w:sz="0" w:space="0" w:color="auto"/>
            <w:right w:val="none" w:sz="0" w:space="0" w:color="auto"/>
          </w:divBdr>
        </w:div>
      </w:divsChild>
    </w:div>
    <w:div w:id="1954700863">
      <w:bodyDiv w:val="1"/>
      <w:marLeft w:val="0"/>
      <w:marRight w:val="0"/>
      <w:marTop w:val="0"/>
      <w:marBottom w:val="0"/>
      <w:divBdr>
        <w:top w:val="none" w:sz="0" w:space="0" w:color="auto"/>
        <w:left w:val="none" w:sz="0" w:space="0" w:color="auto"/>
        <w:bottom w:val="none" w:sz="0" w:space="0" w:color="auto"/>
        <w:right w:val="none" w:sz="0" w:space="0" w:color="auto"/>
      </w:divBdr>
    </w:div>
    <w:div w:id="1991058397">
      <w:bodyDiv w:val="1"/>
      <w:marLeft w:val="0"/>
      <w:marRight w:val="0"/>
      <w:marTop w:val="0"/>
      <w:marBottom w:val="0"/>
      <w:divBdr>
        <w:top w:val="none" w:sz="0" w:space="0" w:color="auto"/>
        <w:left w:val="none" w:sz="0" w:space="0" w:color="auto"/>
        <w:bottom w:val="none" w:sz="0" w:space="0" w:color="auto"/>
        <w:right w:val="none" w:sz="0" w:space="0" w:color="auto"/>
      </w:divBdr>
      <w:divsChild>
        <w:div w:id="1411078634">
          <w:marLeft w:val="360"/>
          <w:marRight w:val="0"/>
          <w:marTop w:val="0"/>
          <w:marBottom w:val="0"/>
          <w:divBdr>
            <w:top w:val="none" w:sz="0" w:space="0" w:color="auto"/>
            <w:left w:val="none" w:sz="0" w:space="0" w:color="auto"/>
            <w:bottom w:val="none" w:sz="0" w:space="0" w:color="auto"/>
            <w:right w:val="none" w:sz="0" w:space="0" w:color="auto"/>
          </w:divBdr>
        </w:div>
      </w:divsChild>
    </w:div>
    <w:div w:id="2002388473">
      <w:bodyDiv w:val="1"/>
      <w:marLeft w:val="0"/>
      <w:marRight w:val="0"/>
      <w:marTop w:val="0"/>
      <w:marBottom w:val="0"/>
      <w:divBdr>
        <w:top w:val="none" w:sz="0" w:space="0" w:color="auto"/>
        <w:left w:val="none" w:sz="0" w:space="0" w:color="auto"/>
        <w:bottom w:val="none" w:sz="0" w:space="0" w:color="auto"/>
        <w:right w:val="none" w:sz="0" w:space="0" w:color="auto"/>
      </w:divBdr>
    </w:div>
    <w:div w:id="2045668857">
      <w:bodyDiv w:val="1"/>
      <w:marLeft w:val="0"/>
      <w:marRight w:val="0"/>
      <w:marTop w:val="0"/>
      <w:marBottom w:val="0"/>
      <w:divBdr>
        <w:top w:val="none" w:sz="0" w:space="0" w:color="auto"/>
        <w:left w:val="none" w:sz="0" w:space="0" w:color="auto"/>
        <w:bottom w:val="none" w:sz="0" w:space="0" w:color="auto"/>
        <w:right w:val="none" w:sz="0" w:space="0" w:color="auto"/>
      </w:divBdr>
      <w:divsChild>
        <w:div w:id="1182931524">
          <w:marLeft w:val="360"/>
          <w:marRight w:val="0"/>
          <w:marTop w:val="0"/>
          <w:marBottom w:val="0"/>
          <w:divBdr>
            <w:top w:val="none" w:sz="0" w:space="0" w:color="auto"/>
            <w:left w:val="none" w:sz="0" w:space="0" w:color="auto"/>
            <w:bottom w:val="none" w:sz="0" w:space="0" w:color="auto"/>
            <w:right w:val="none" w:sz="0" w:space="0" w:color="auto"/>
          </w:divBdr>
        </w:div>
        <w:div w:id="4673350">
          <w:marLeft w:val="360"/>
          <w:marRight w:val="0"/>
          <w:marTop w:val="0"/>
          <w:marBottom w:val="0"/>
          <w:divBdr>
            <w:top w:val="none" w:sz="0" w:space="0" w:color="auto"/>
            <w:left w:val="none" w:sz="0" w:space="0" w:color="auto"/>
            <w:bottom w:val="none" w:sz="0" w:space="0" w:color="auto"/>
            <w:right w:val="none" w:sz="0" w:space="0" w:color="auto"/>
          </w:divBdr>
        </w:div>
        <w:div w:id="1999193067">
          <w:marLeft w:val="360"/>
          <w:marRight w:val="0"/>
          <w:marTop w:val="0"/>
          <w:marBottom w:val="0"/>
          <w:divBdr>
            <w:top w:val="none" w:sz="0" w:space="0" w:color="auto"/>
            <w:left w:val="none" w:sz="0" w:space="0" w:color="auto"/>
            <w:bottom w:val="none" w:sz="0" w:space="0" w:color="auto"/>
            <w:right w:val="none" w:sz="0" w:space="0" w:color="auto"/>
          </w:divBdr>
        </w:div>
        <w:div w:id="1459376073">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3.png"/><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5.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chart" Target="charts/chart1.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socialcare.wales/about" TargetMode="External"/></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lgn="ctr">
              <a:defRPr/>
            </a:pPr>
            <a:r>
              <a:rPr lang="en-GB"/>
              <a:t>Gofal Cymdeithasol Cymru  </a:t>
            </a:r>
          </a:p>
          <a:p>
            <a:pPr algn="ctr">
              <a:defRPr/>
            </a:pPr>
            <a:r>
              <a:rPr lang="en-GB"/>
              <a:t>Social Care Wales</a:t>
            </a:r>
          </a:p>
          <a:p>
            <a:pPr algn="ctr">
              <a:defRPr/>
            </a:pPr>
            <a:r>
              <a:rPr lang="en-GB"/>
              <a:t>Financial Allocation 2018-19</a:t>
            </a:r>
          </a:p>
          <a:p>
            <a:pPr algn="ctr">
              <a:defRPr/>
            </a:pPr>
            <a:endParaRPr lang="en-GB"/>
          </a:p>
        </c:rich>
      </c:tx>
      <c:overlay val="0"/>
    </c:title>
    <c:autoTitleDeleted val="0"/>
    <c:view3D>
      <c:rotX val="30"/>
      <c:rotY val="0"/>
      <c:rAngAx val="0"/>
    </c:view3D>
    <c:floor>
      <c:thickness val="0"/>
    </c:floor>
    <c:sideWall>
      <c:thickness val="0"/>
    </c:sideWall>
    <c:backWall>
      <c:thickness val="0"/>
    </c:backWall>
    <c:plotArea>
      <c:layout>
        <c:manualLayout>
          <c:layoutTarget val="inner"/>
          <c:xMode val="edge"/>
          <c:yMode val="edge"/>
          <c:x val="3.2921555978001428E-2"/>
          <c:y val="0.25878559052793682"/>
          <c:w val="0.95878892187656883"/>
          <c:h val="0.74084607648343026"/>
        </c:manualLayout>
      </c:layout>
      <c:pie3DChart>
        <c:varyColors val="1"/>
        <c:ser>
          <c:idx val="0"/>
          <c:order val="0"/>
          <c:dPt>
            <c:idx val="0"/>
            <c:bubble3D val="0"/>
            <c:explosion val="5"/>
            <c:extLst>
              <c:ext xmlns:c16="http://schemas.microsoft.com/office/drawing/2014/chart" uri="{C3380CC4-5D6E-409C-BE32-E72D297353CC}">
                <c16:uniqueId val="{00000001-BB9C-45C1-A0CE-2579EB9EE437}"/>
              </c:ext>
            </c:extLst>
          </c:dPt>
          <c:dPt>
            <c:idx val="1"/>
            <c:bubble3D val="0"/>
            <c:explosion val="6"/>
            <c:extLst>
              <c:ext xmlns:c16="http://schemas.microsoft.com/office/drawing/2014/chart" uri="{C3380CC4-5D6E-409C-BE32-E72D297353CC}">
                <c16:uniqueId val="{00000003-BB9C-45C1-A0CE-2579EB9EE437}"/>
              </c:ext>
            </c:extLst>
          </c:dPt>
          <c:dPt>
            <c:idx val="2"/>
            <c:bubble3D val="0"/>
            <c:explosion val="5"/>
            <c:extLst>
              <c:ext xmlns:c16="http://schemas.microsoft.com/office/drawing/2014/chart" uri="{C3380CC4-5D6E-409C-BE32-E72D297353CC}">
                <c16:uniqueId val="{00000005-BB9C-45C1-A0CE-2579EB9EE437}"/>
              </c:ext>
            </c:extLst>
          </c:dPt>
          <c:dPt>
            <c:idx val="3"/>
            <c:bubble3D val="0"/>
            <c:explosion val="6"/>
            <c:extLst>
              <c:ext xmlns:c16="http://schemas.microsoft.com/office/drawing/2014/chart" uri="{C3380CC4-5D6E-409C-BE32-E72D297353CC}">
                <c16:uniqueId val="{00000007-BB9C-45C1-A0CE-2579EB9EE437}"/>
              </c:ext>
            </c:extLst>
          </c:dPt>
          <c:dLbls>
            <c:dLbl>
              <c:idx val="0"/>
              <c:layout>
                <c:manualLayout>
                  <c:x val="-0.20272313111120177"/>
                  <c:y val="7.2098325371666203E-2"/>
                </c:manualLayout>
              </c:layout>
              <c:tx>
                <c:rich>
                  <a:bodyPr/>
                  <a:lstStyle/>
                  <a:p>
                    <a:pPr>
                      <a:defRPr/>
                    </a:pPr>
                    <a:r>
                      <a:rPr lang="en-US"/>
                      <a:t>Organisational </a:t>
                    </a:r>
                  </a:p>
                  <a:p>
                    <a:pPr>
                      <a:defRPr/>
                    </a:pPr>
                    <a:r>
                      <a:rPr lang="en-US"/>
                      <a:t>£6.03m</a:t>
                    </a:r>
                  </a:p>
                </c:rich>
              </c:tx>
              <c:numFmt formatCode="\£#,##0.00" sourceLinked="0"/>
              <c:spPr/>
              <c:dLblPos val="bestFit"/>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BB9C-45C1-A0CE-2579EB9EE437}"/>
                </c:ext>
              </c:extLst>
            </c:dLbl>
            <c:dLbl>
              <c:idx val="1"/>
              <c:layout>
                <c:manualLayout>
                  <c:x val="-8.2940448506112902E-2"/>
                  <c:y val="-0.17257777842704727"/>
                </c:manualLayout>
              </c:layout>
              <c:tx>
                <c:rich>
                  <a:bodyPr/>
                  <a:lstStyle/>
                  <a:p>
                    <a:pPr>
                      <a:defRPr/>
                    </a:pPr>
                    <a:r>
                      <a:rPr lang="en-US"/>
                      <a:t>Development and Improvement £0.97m</a:t>
                    </a:r>
                  </a:p>
                </c:rich>
              </c:tx>
              <c:numFmt formatCode="\£#,##0.00" sourceLinked="0"/>
              <c:spPr/>
              <c:dLblPos val="bestFit"/>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BB9C-45C1-A0CE-2579EB9EE437}"/>
                </c:ext>
              </c:extLst>
            </c:dLbl>
            <c:dLbl>
              <c:idx val="2"/>
              <c:tx>
                <c:rich>
                  <a:bodyPr/>
                  <a:lstStyle/>
                  <a:p>
                    <a:pPr>
                      <a:defRPr/>
                    </a:pPr>
                    <a:r>
                      <a:rPr lang="en-US"/>
                      <a:t>Functional</a:t>
                    </a:r>
                  </a:p>
                  <a:p>
                    <a:pPr>
                      <a:defRPr/>
                    </a:pPr>
                    <a:r>
                      <a:rPr lang="en-US"/>
                      <a:t>£1.34m</a:t>
                    </a:r>
                  </a:p>
                </c:rich>
              </c:tx>
              <c:numFmt formatCode="\£#,##0.00" sourceLinked="0"/>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BB9C-45C1-A0CE-2579EB9EE437}"/>
                </c:ext>
              </c:extLst>
            </c:dLbl>
            <c:dLbl>
              <c:idx val="3"/>
              <c:layout>
                <c:manualLayout>
                  <c:x val="0.19713727170114098"/>
                  <c:y val="-0.15276506021162939"/>
                </c:manualLayout>
              </c:layout>
              <c:tx>
                <c:rich>
                  <a:bodyPr/>
                  <a:lstStyle/>
                  <a:p>
                    <a:pPr>
                      <a:defRPr/>
                    </a:pPr>
                    <a:r>
                      <a:rPr lang="en-US"/>
                      <a:t>Grants Programme £11.64m</a:t>
                    </a:r>
                  </a:p>
                </c:rich>
              </c:tx>
              <c:numFmt formatCode="\£#,##0.00" sourceLinked="0"/>
              <c:spPr/>
              <c:dLblPos val="bestFit"/>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BB9C-45C1-A0CE-2579EB9EE437}"/>
                </c:ext>
              </c:extLst>
            </c:dLbl>
            <c:numFmt formatCode="\£#,##0.00" sourceLinked="0"/>
            <c:spPr>
              <a:noFill/>
              <a:ln>
                <a:noFill/>
              </a:ln>
              <a:effectLst/>
            </c:spPr>
            <c:showLegendKey val="0"/>
            <c:showVal val="1"/>
            <c:showCatName val="1"/>
            <c:showSerName val="0"/>
            <c:showPercent val="0"/>
            <c:showBubbleSize val="0"/>
            <c:showLeaderLines val="1"/>
            <c:extLst>
              <c:ext xmlns:c15="http://schemas.microsoft.com/office/drawing/2012/chart" uri="{CE6537A1-D6FC-4f65-9D91-7224C49458BB}"/>
            </c:extLst>
          </c:dLbls>
          <c:cat>
            <c:strRef>
              <c:f>' Summary'!$P$1:$P$4</c:f>
              <c:strCache>
                <c:ptCount val="4"/>
                <c:pt idx="0">
                  <c:v>Organisational</c:v>
                </c:pt>
                <c:pt idx="1">
                  <c:v>Development &amp; Improvement</c:v>
                </c:pt>
                <c:pt idx="2">
                  <c:v>Functional</c:v>
                </c:pt>
                <c:pt idx="3">
                  <c:v>Grants Programme</c:v>
                </c:pt>
              </c:strCache>
            </c:strRef>
          </c:cat>
          <c:val>
            <c:numRef>
              <c:f>' Summary'!$Q$1:$Q$4</c:f>
              <c:numCache>
                <c:formatCode>_("£"* #,##0.00_);_("£"* \(#,##0.00\);_("£"* "-"??_);_(@_)</c:formatCode>
                <c:ptCount val="4"/>
                <c:pt idx="0">
                  <c:v>6.0289999999999999</c:v>
                </c:pt>
                <c:pt idx="1">
                  <c:v>0.97399999999999998</c:v>
                </c:pt>
                <c:pt idx="2">
                  <c:v>1.337</c:v>
                </c:pt>
                <c:pt idx="3">
                  <c:v>11.643000000000001</c:v>
                </c:pt>
              </c:numCache>
            </c:numRef>
          </c:val>
          <c:extLst>
            <c:ext xmlns:c16="http://schemas.microsoft.com/office/drawing/2014/chart" uri="{C3380CC4-5D6E-409C-BE32-E72D297353CC}">
              <c16:uniqueId val="{00000008-BB9C-45C1-A0CE-2579EB9EE437}"/>
            </c:ext>
          </c:extLst>
        </c:ser>
        <c:dLbls>
          <c:showLegendKey val="0"/>
          <c:showVal val="0"/>
          <c:showCatName val="0"/>
          <c:showSerName val="0"/>
          <c:showPercent val="0"/>
          <c:showBubbleSize val="0"/>
          <c:showLeaderLines val="1"/>
        </c:dLbls>
      </c:pie3DChart>
      <c:spPr>
        <a:noFill/>
        <a:ln w="25400">
          <a:noFill/>
        </a:ln>
      </c:spPr>
    </c:plotArea>
    <c:plotVisOnly val="1"/>
    <c:dispBlanksAs val="gap"/>
    <c:showDLblsOverMax val="0"/>
  </c:chart>
  <c:txPr>
    <a:bodyPr/>
    <a:lstStyle/>
    <a:p>
      <a:pPr>
        <a:defRPr>
          <a:latin typeface="Arial" panose="020B0604020202020204" pitchFamily="34" charset="0"/>
          <a:cs typeface="Arial" panose="020B0604020202020204" pitchFamily="34" charset="0"/>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ate1 xmlns="6573c7cb-c389-4e3e-ad3a-d71029d3e8b6" xsi:nil="true"/>
    <RKYVDocumentType xmlns="6573c7cb-c389-4e3e-ad3a-d71029d3e8b6">COVER PAGE</RKYVDocumentType>
    <RKYVDocId xmlns="6573c7cb-c389-4e3e-ad3a-d71029d3e8b6" xsi:nil="true"/>
  </documentManagement>
</p:properties>
</file>

<file path=customXml/item2.xml><?xml version="1.0" encoding="utf-8"?>
<?mso-contentType ?>
<p:Policy xmlns:p="office.server.policy" id="" local="true">
  <p:Name>Document</p:Name>
  <p:Description/>
  <p:Statement/>
  <p:PolicyItems>
    <p:PolicyItem featureId="Microsoft.Office.RecordsManagement.PolicyFeatures.PolicyAudit" staticId="0x0101002E27F518C29E8641AB0F830776C23996|458446568" UniqueId="93b45385-34d9-4301-a02b-351271b42e38">
      <p:Name>Auditing</p:Name>
      <p:Description>Audits user actions on documents and list items to the Audit Log.</p:Description>
      <p:CustomData>
        <Audit>
          <CheckInOut/>
          <MoveCopy/>
          <DeleteRestore/>
        </Audit>
      </p:CustomData>
    </p:PolicyItem>
  </p:PolicyItems>
</p:Policy>
</file>

<file path=customXml/item3.xml><?xml version="1.0" encoding="utf-8"?>
<ct:contentTypeSchema xmlns:ct="http://schemas.microsoft.com/office/2006/metadata/contentType" xmlns:ma="http://schemas.microsoft.com/office/2006/metadata/properties/metaAttributes" ct:_="" ma:_="" ma:contentTypeName="Document" ma:contentTypeID="0x0101002E27F518C29E8641AB0F830776C23996" ma:contentTypeVersion="11" ma:contentTypeDescription="Create a new document." ma:contentTypeScope="" ma:versionID="fd03a98904adb2cf1bbff6c51ed425f9">
  <xsd:schema xmlns:xsd="http://www.w3.org/2001/XMLSchema" xmlns:xs="http://www.w3.org/2001/XMLSchema" xmlns:p="http://schemas.microsoft.com/office/2006/metadata/properties" xmlns:ns1="http://schemas.microsoft.com/sharepoint/v3" xmlns:ns2="6573c7cb-c389-4e3e-ad3a-d71029d3e8b6" targetNamespace="http://schemas.microsoft.com/office/2006/metadata/properties" ma:root="true" ma:fieldsID="592474488086b6fe8feb59e7e2832559" ns1:_="" ns2:_="">
    <xsd:import namespace="http://schemas.microsoft.com/sharepoint/v3"/>
    <xsd:import namespace="6573c7cb-c389-4e3e-ad3a-d71029d3e8b6"/>
    <xsd:element name="properties">
      <xsd:complexType>
        <xsd:sequence>
          <xsd:element name="documentManagement">
            <xsd:complexType>
              <xsd:all>
                <xsd:element ref="ns1:_dlc_Exempt" minOccurs="0"/>
                <xsd:element ref="ns2:Date1" minOccurs="0"/>
                <xsd:element ref="ns2:RKYVDocumentType"/>
                <xsd:element ref="ns2:RKYVDoc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8"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573c7cb-c389-4e3e-ad3a-d71029d3e8b6" elementFormDefault="qualified">
    <xsd:import namespace="http://schemas.microsoft.com/office/2006/documentManagement/types"/>
    <xsd:import namespace="http://schemas.microsoft.com/office/infopath/2007/PartnerControls"/>
    <xsd:element name="Date1" ma:index="9" nillable="true" ma:displayName="Date" ma:format="DateOnly" ma:internalName="Date1">
      <xsd:simpleType>
        <xsd:restriction base="dms:DateTime"/>
      </xsd:simpleType>
    </xsd:element>
    <xsd:element name="RKYVDocumentType" ma:index="10" ma:displayName="RKYVDocumentType" ma:format="Dropdown" ma:internalName="RKYVDocumentType">
      <xsd:simpleType>
        <xsd:restriction base="dms:Choice">
          <xsd:enumeration value="ADVERT"/>
          <xsd:enumeration value="AGENDA"/>
          <xsd:enumeration value="APPENDIX"/>
          <xsd:enumeration value="ARTICLE"/>
          <xsd:enumeration value="BRIEFING"/>
          <xsd:enumeration value="CONSULTATIONS"/>
          <xsd:enumeration value="CONTRACT"/>
          <xsd:enumeration value="COVER PAGE"/>
          <xsd:enumeration value="DATA"/>
          <xsd:enumeration value="EVALUATION"/>
          <xsd:enumeration value="FORM"/>
          <xsd:enumeration value="IMAGE"/>
          <xsd:enumeration value="INVOICE"/>
          <xsd:enumeration value="JOB DESCRIPTION"/>
          <xsd:enumeration value="LEGAL"/>
          <xsd:enumeration value="LETTER"/>
          <xsd:enumeration value="LIST"/>
          <xsd:enumeration value="MAP"/>
          <xsd:enumeration value="MINUTES"/>
          <xsd:enumeration value="NOTES"/>
          <xsd:enumeration value="PAPER"/>
          <xsd:enumeration value="PLAN"/>
          <xsd:enumeration value="POLICY"/>
          <xsd:enumeration value="PRESENTATION"/>
          <xsd:enumeration value="PRESS RELEASE"/>
          <xsd:enumeration value="PROCEDURES"/>
          <xsd:enumeration value="PROPSAL"/>
          <xsd:enumeration value="PUBLICATION"/>
          <xsd:enumeration value="QUESTIONNAIRE"/>
          <xsd:enumeration value="REGISTER"/>
          <xsd:enumeration value="REPORT"/>
          <xsd:enumeration value="SPECIFICATIONS"/>
          <xsd:enumeration value="TABLE"/>
          <xsd:enumeration value="TIMESHEETS"/>
          <xsd:enumeration value="UNIT"/>
          <xsd:enumeration value="WEB CONTENT"/>
        </xsd:restriction>
      </xsd:simpleType>
    </xsd:element>
    <xsd:element name="RKYVDocId" ma:index="11" nillable="true" ma:displayName="RKYVDocId" ma:decimals="0" ma:internalName="RKYVDocId"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A71ADC-26CA-4A11-AA4C-B7D80ADB5C91}">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schemas.microsoft.com/sharepoint/v3"/>
    <ds:schemaRef ds:uri="6573c7cb-c389-4e3e-ad3a-d71029d3e8b6"/>
    <ds:schemaRef ds:uri="http://www.w3.org/XML/1998/namespace"/>
  </ds:schemaRefs>
</ds:datastoreItem>
</file>

<file path=customXml/itemProps2.xml><?xml version="1.0" encoding="utf-8"?>
<ds:datastoreItem xmlns:ds="http://schemas.openxmlformats.org/officeDocument/2006/customXml" ds:itemID="{7BCE614D-2349-45CA-A3BD-FF547114040A}">
  <ds:schemaRefs>
    <ds:schemaRef ds:uri="office.server.policy"/>
  </ds:schemaRefs>
</ds:datastoreItem>
</file>

<file path=customXml/itemProps3.xml><?xml version="1.0" encoding="utf-8"?>
<ds:datastoreItem xmlns:ds="http://schemas.openxmlformats.org/officeDocument/2006/customXml" ds:itemID="{956B717E-F98B-456C-B5AB-CFC036EF71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573c7cb-c389-4e3e-ad3a-d71029d3e8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649A9BB-D9C4-4EDF-A7A2-4B2F8CBDF53B}">
  <ds:schemaRefs>
    <ds:schemaRef ds:uri="http://schemas.microsoft.com/sharepoint/v3/contenttype/forms"/>
  </ds:schemaRefs>
</ds:datastoreItem>
</file>

<file path=customXml/itemProps5.xml><?xml version="1.0" encoding="utf-8"?>
<ds:datastoreItem xmlns:ds="http://schemas.openxmlformats.org/officeDocument/2006/customXml" ds:itemID="{2F9EB8C2-4583-4540-B9B4-7A47E3DB1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4111</Words>
  <Characters>23436</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Care Council for Wales</Company>
  <LinksUpToDate>false</LinksUpToDate>
  <CharactersWithSpaces>27493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Salter</dc:creator>
  <cp:lastModifiedBy>Jeni Meyrick</cp:lastModifiedBy>
  <cp:revision>2</cp:revision>
  <cp:lastPrinted>2018-01-17T09:24:00Z</cp:lastPrinted>
  <dcterms:created xsi:type="dcterms:W3CDTF">2018-01-22T16:34:00Z</dcterms:created>
  <dcterms:modified xsi:type="dcterms:W3CDTF">2018-01-22T16:34:00Z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0x0101002E27F518C29E8641AB0F830776C23996</vt:lpwstr>
  </property>
</Properties>
</file>