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39702" w14:textId="77777777" w:rsidR="00204670" w:rsidRDefault="00204670" w:rsidP="00376717">
      <w:pPr>
        <w:jc w:val="center"/>
        <w:rPr>
          <w:rFonts w:ascii="Arial" w:hAnsi="Arial" w:cs="Arial"/>
        </w:rPr>
      </w:pPr>
    </w:p>
    <w:p w14:paraId="0974FDBF" w14:textId="77777777" w:rsidR="00204670" w:rsidRDefault="00204670" w:rsidP="00376717">
      <w:pPr>
        <w:jc w:val="center"/>
        <w:rPr>
          <w:rFonts w:ascii="Arial" w:hAnsi="Arial" w:cs="Arial"/>
        </w:rPr>
      </w:pPr>
    </w:p>
    <w:p w14:paraId="68374FF1" w14:textId="77777777" w:rsidR="00376717" w:rsidRPr="00376717" w:rsidRDefault="00376717" w:rsidP="00376717">
      <w:pPr>
        <w:jc w:val="center"/>
        <w:rPr>
          <w:rFonts w:ascii="Arial" w:hAnsi="Arial" w:cs="Arial"/>
        </w:rPr>
      </w:pPr>
      <w:r w:rsidRPr="00376717">
        <w:rPr>
          <w:rFonts w:ascii="Arial" w:hAnsi="Arial" w:cs="Arial"/>
          <w:b/>
          <w:noProof/>
          <w:lang w:eastAsia="en-GB"/>
        </w:rPr>
        <w:drawing>
          <wp:inline distT="0" distB="0" distL="0" distR="0" wp14:anchorId="70F8E7E0" wp14:editId="17E47071">
            <wp:extent cx="3270885" cy="653415"/>
            <wp:effectExtent l="0" t="0" r="5715" b="0"/>
            <wp:docPr id="1" name="Picture 1"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W Logo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0885" cy="653415"/>
                    </a:xfrm>
                    <a:prstGeom prst="rect">
                      <a:avLst/>
                    </a:prstGeom>
                    <a:noFill/>
                    <a:ln>
                      <a:noFill/>
                    </a:ln>
                  </pic:spPr>
                </pic:pic>
              </a:graphicData>
            </a:graphic>
          </wp:inline>
        </w:drawing>
      </w:r>
    </w:p>
    <w:p w14:paraId="2D02BC4D" w14:textId="77777777" w:rsidR="00376717" w:rsidRPr="00376717" w:rsidRDefault="00376717" w:rsidP="00376717">
      <w:pPr>
        <w:jc w:val="center"/>
        <w:rPr>
          <w:rFonts w:ascii="Arial" w:hAnsi="Arial" w:cs="Arial"/>
          <w:b/>
          <w:sz w:val="28"/>
          <w:szCs w:val="28"/>
        </w:rPr>
      </w:pPr>
    </w:p>
    <w:p w14:paraId="5CFE9117" w14:textId="77777777" w:rsidR="00376717" w:rsidRPr="00376717" w:rsidRDefault="00376717" w:rsidP="00376717">
      <w:pPr>
        <w:jc w:val="center"/>
        <w:rPr>
          <w:rFonts w:ascii="Arial" w:hAnsi="Arial" w:cs="Arial"/>
          <w:b/>
          <w:sz w:val="28"/>
          <w:szCs w:val="28"/>
        </w:rPr>
      </w:pPr>
      <w:r w:rsidRPr="00376717">
        <w:rPr>
          <w:rFonts w:ascii="Arial" w:hAnsi="Arial" w:cs="Arial"/>
          <w:b/>
          <w:sz w:val="28"/>
        </w:rPr>
        <w:t>CYFARFOD BWRDD / BOARD MEETING</w:t>
      </w:r>
      <w:r w:rsidR="00E0337A">
        <w:rPr>
          <w:rFonts w:ascii="Arial" w:hAnsi="Arial" w:cs="Arial"/>
          <w:b/>
          <w:sz w:val="28"/>
          <w:szCs w:val="28"/>
        </w:rPr>
        <w:t>: 25.01.18</w:t>
      </w:r>
    </w:p>
    <w:p w14:paraId="2D110542" w14:textId="77777777" w:rsidR="00376717" w:rsidRDefault="00376717" w:rsidP="00376717">
      <w:pPr>
        <w:jc w:val="center"/>
        <w:rPr>
          <w:rFonts w:ascii="Arial" w:hAnsi="Arial" w:cs="Arial"/>
          <w:b/>
          <w:sz w:val="22"/>
          <w:szCs w:val="22"/>
        </w:rPr>
      </w:pPr>
    </w:p>
    <w:p w14:paraId="01039005" w14:textId="77777777" w:rsidR="00204670" w:rsidRDefault="00204670" w:rsidP="00376717">
      <w:pPr>
        <w:jc w:val="center"/>
        <w:rPr>
          <w:rFonts w:ascii="Arial" w:hAnsi="Arial" w:cs="Arial"/>
          <w:b/>
          <w:sz w:val="22"/>
          <w:szCs w:val="22"/>
        </w:rPr>
      </w:pPr>
    </w:p>
    <w:p w14:paraId="00B8B788" w14:textId="77777777" w:rsidR="00204670" w:rsidRPr="00376717" w:rsidRDefault="00204670" w:rsidP="00376717">
      <w:pPr>
        <w:jc w:val="center"/>
        <w:rPr>
          <w:rFonts w:ascii="Arial" w:hAnsi="Arial" w:cs="Arial"/>
          <w:b/>
          <w:sz w:val="22"/>
          <w:szCs w:val="22"/>
        </w:rPr>
      </w:pPr>
    </w:p>
    <w:p w14:paraId="49659A39" w14:textId="77777777" w:rsidR="00376717" w:rsidRPr="00376717" w:rsidRDefault="00376717" w:rsidP="00376717">
      <w:pPr>
        <w:rPr>
          <w:rFonts w:ascii="Arial" w:hAnsi="Arial" w:cs="Arial"/>
          <w:sz w:val="22"/>
        </w:rPr>
      </w:pPr>
    </w:p>
    <w:tbl>
      <w:tblPr>
        <w:tblW w:w="10348" w:type="dxa"/>
        <w:tblInd w:w="-601" w:type="dxa"/>
        <w:tblLayout w:type="fixed"/>
        <w:tblLook w:val="04A0" w:firstRow="1" w:lastRow="0" w:firstColumn="1" w:lastColumn="0" w:noHBand="0" w:noVBand="1"/>
      </w:tblPr>
      <w:tblGrid>
        <w:gridCol w:w="3970"/>
        <w:gridCol w:w="6378"/>
      </w:tblGrid>
      <w:tr w:rsidR="00376717" w:rsidRPr="00376717" w14:paraId="4C0B1CC3" w14:textId="77777777" w:rsidTr="00286C80">
        <w:tc>
          <w:tcPr>
            <w:tcW w:w="3970" w:type="dxa"/>
          </w:tcPr>
          <w:p w14:paraId="59DA5C6D" w14:textId="77777777" w:rsidR="00376717" w:rsidRPr="000D6B65" w:rsidRDefault="00376717" w:rsidP="00286C80">
            <w:pPr>
              <w:jc w:val="both"/>
              <w:rPr>
                <w:rFonts w:ascii="Arial" w:hAnsi="Arial" w:cs="Arial"/>
                <w:b/>
              </w:rPr>
            </w:pPr>
            <w:bookmarkStart w:id="0" w:name="_GoBack" w:colFirst="1" w:colLast="1"/>
            <w:r w:rsidRPr="000D6B65">
              <w:rPr>
                <w:rFonts w:ascii="Arial" w:hAnsi="Arial" w:cs="Arial"/>
                <w:b/>
              </w:rPr>
              <w:t>EITEM/ITEM:</w:t>
            </w:r>
          </w:p>
          <w:p w14:paraId="2918996A" w14:textId="77777777" w:rsidR="00376717" w:rsidRPr="000D6B65" w:rsidRDefault="00376717" w:rsidP="00286C80">
            <w:pPr>
              <w:jc w:val="both"/>
              <w:rPr>
                <w:rFonts w:ascii="Arial" w:hAnsi="Arial" w:cs="Arial"/>
                <w:b/>
              </w:rPr>
            </w:pPr>
          </w:p>
        </w:tc>
        <w:tc>
          <w:tcPr>
            <w:tcW w:w="6378" w:type="dxa"/>
          </w:tcPr>
          <w:p w14:paraId="2FC24CDA" w14:textId="77777777" w:rsidR="00376717" w:rsidRPr="006A3725" w:rsidRDefault="000D6B65" w:rsidP="00286C80">
            <w:pPr>
              <w:jc w:val="both"/>
              <w:rPr>
                <w:rFonts w:ascii="Arial" w:hAnsi="Arial" w:cs="Arial"/>
                <w:b/>
              </w:rPr>
            </w:pPr>
            <w:r w:rsidRPr="006A3725">
              <w:rPr>
                <w:rFonts w:ascii="Arial" w:hAnsi="Arial" w:cs="Arial"/>
                <w:b/>
              </w:rPr>
              <w:t>8</w:t>
            </w:r>
          </w:p>
        </w:tc>
      </w:tr>
      <w:tr w:rsidR="00376717" w:rsidRPr="00376717" w14:paraId="3384F204" w14:textId="77777777" w:rsidTr="00286C80">
        <w:tc>
          <w:tcPr>
            <w:tcW w:w="3970" w:type="dxa"/>
          </w:tcPr>
          <w:p w14:paraId="615B4F50" w14:textId="77777777" w:rsidR="00376717" w:rsidRPr="000D6B65" w:rsidRDefault="00376717" w:rsidP="00286C80">
            <w:pPr>
              <w:jc w:val="both"/>
              <w:rPr>
                <w:rFonts w:ascii="Arial" w:hAnsi="Arial" w:cs="Arial"/>
                <w:b/>
              </w:rPr>
            </w:pPr>
            <w:r w:rsidRPr="000D6B65">
              <w:rPr>
                <w:rFonts w:ascii="Arial" w:hAnsi="Arial" w:cs="Arial"/>
                <w:b/>
              </w:rPr>
              <w:t>TEITL/TITLE:</w:t>
            </w:r>
            <w:r w:rsidR="000D6B65">
              <w:rPr>
                <w:rFonts w:ascii="Arial" w:hAnsi="Arial" w:cs="Arial"/>
                <w:b/>
              </w:rPr>
              <w:t xml:space="preserve"> SCW/18/04</w:t>
            </w:r>
          </w:p>
        </w:tc>
        <w:tc>
          <w:tcPr>
            <w:tcW w:w="6378" w:type="dxa"/>
          </w:tcPr>
          <w:p w14:paraId="06FE8E2D" w14:textId="77777777" w:rsidR="00376717" w:rsidRPr="006A3725" w:rsidRDefault="00E0337A" w:rsidP="00286C80">
            <w:pPr>
              <w:jc w:val="both"/>
              <w:rPr>
                <w:rFonts w:ascii="Arial" w:hAnsi="Arial" w:cs="Arial"/>
                <w:b/>
                <w:bCs/>
              </w:rPr>
            </w:pPr>
            <w:r w:rsidRPr="006A3725">
              <w:rPr>
                <w:rFonts w:ascii="Arial" w:hAnsi="Arial" w:cs="Arial"/>
                <w:b/>
                <w:bCs/>
              </w:rPr>
              <w:t>Changes to our fitness to practise and registration rules</w:t>
            </w:r>
          </w:p>
          <w:p w14:paraId="6EA10D37" w14:textId="77777777" w:rsidR="00376717" w:rsidRPr="006A3725" w:rsidRDefault="00376717" w:rsidP="00286C80">
            <w:pPr>
              <w:jc w:val="both"/>
              <w:rPr>
                <w:rFonts w:ascii="Arial" w:hAnsi="Arial" w:cs="Arial"/>
                <w:b/>
              </w:rPr>
            </w:pPr>
          </w:p>
        </w:tc>
      </w:tr>
      <w:tr w:rsidR="00376717" w:rsidRPr="00376717" w14:paraId="6F289673" w14:textId="77777777" w:rsidTr="00286C80">
        <w:tc>
          <w:tcPr>
            <w:tcW w:w="3970" w:type="dxa"/>
          </w:tcPr>
          <w:p w14:paraId="0E4540AC" w14:textId="77777777" w:rsidR="00376717" w:rsidRPr="000D6B65" w:rsidRDefault="00376717" w:rsidP="00286C80">
            <w:pPr>
              <w:tabs>
                <w:tab w:val="left" w:pos="567"/>
              </w:tabs>
              <w:ind w:right="742"/>
              <w:jc w:val="both"/>
              <w:rPr>
                <w:rFonts w:ascii="Arial" w:hAnsi="Arial" w:cs="Arial"/>
                <w:b/>
              </w:rPr>
            </w:pPr>
            <w:r w:rsidRPr="000D6B65">
              <w:rPr>
                <w:rFonts w:ascii="Arial" w:hAnsi="Arial" w:cs="Arial"/>
                <w:b/>
              </w:rPr>
              <w:t>AWDUR/AUTHOR:</w:t>
            </w:r>
          </w:p>
          <w:p w14:paraId="11CEC953" w14:textId="77777777" w:rsidR="00376717" w:rsidRPr="000D6B65" w:rsidRDefault="00376717" w:rsidP="00286C80">
            <w:pPr>
              <w:tabs>
                <w:tab w:val="left" w:pos="567"/>
              </w:tabs>
              <w:ind w:right="742"/>
              <w:jc w:val="both"/>
              <w:rPr>
                <w:rFonts w:ascii="Arial" w:hAnsi="Arial" w:cs="Arial"/>
                <w:b/>
              </w:rPr>
            </w:pPr>
          </w:p>
          <w:p w14:paraId="450E2987" w14:textId="77777777" w:rsidR="00376717" w:rsidRPr="000D6B65" w:rsidRDefault="00376717" w:rsidP="00286C80">
            <w:pPr>
              <w:ind w:right="176"/>
              <w:rPr>
                <w:rFonts w:ascii="Arial" w:hAnsi="Arial" w:cs="Arial"/>
                <w:b/>
              </w:rPr>
            </w:pPr>
            <w:r w:rsidRPr="000D6B65">
              <w:rPr>
                <w:rFonts w:ascii="Arial" w:hAnsi="Arial" w:cs="Arial"/>
                <w:b/>
              </w:rPr>
              <w:t>CYFRANIADAU GAN/ CONTRIBUTIONS FROM:</w:t>
            </w:r>
          </w:p>
          <w:p w14:paraId="4B5BF89C" w14:textId="77777777" w:rsidR="00376717" w:rsidRPr="000D6B65" w:rsidRDefault="00376717" w:rsidP="00286C80">
            <w:pPr>
              <w:tabs>
                <w:tab w:val="left" w:pos="567"/>
              </w:tabs>
              <w:ind w:right="742"/>
              <w:jc w:val="both"/>
              <w:rPr>
                <w:rFonts w:ascii="Arial" w:hAnsi="Arial" w:cs="Arial"/>
                <w:b/>
              </w:rPr>
            </w:pPr>
          </w:p>
          <w:p w14:paraId="225D46F9" w14:textId="77777777" w:rsidR="00376717" w:rsidRPr="000D6B65" w:rsidRDefault="00376717" w:rsidP="00286C80">
            <w:pPr>
              <w:tabs>
                <w:tab w:val="left" w:pos="567"/>
              </w:tabs>
              <w:ind w:right="742"/>
              <w:jc w:val="both"/>
              <w:rPr>
                <w:rFonts w:ascii="Arial" w:hAnsi="Arial" w:cs="Arial"/>
                <w:b/>
              </w:rPr>
            </w:pPr>
          </w:p>
        </w:tc>
        <w:tc>
          <w:tcPr>
            <w:tcW w:w="6378" w:type="dxa"/>
          </w:tcPr>
          <w:p w14:paraId="6F78912D" w14:textId="77777777" w:rsidR="00376717" w:rsidRPr="006A3725" w:rsidRDefault="00E0337A" w:rsidP="00286C80">
            <w:pPr>
              <w:jc w:val="both"/>
              <w:rPr>
                <w:rFonts w:ascii="Arial" w:hAnsi="Arial" w:cs="Arial"/>
                <w:b/>
              </w:rPr>
            </w:pPr>
            <w:r w:rsidRPr="006A3725">
              <w:rPr>
                <w:rFonts w:ascii="Arial" w:hAnsi="Arial" w:cs="Arial"/>
                <w:b/>
              </w:rPr>
              <w:t>Gerry Evans</w:t>
            </w:r>
          </w:p>
          <w:p w14:paraId="7F665990" w14:textId="77777777" w:rsidR="00376717" w:rsidRPr="006A3725" w:rsidRDefault="00376717" w:rsidP="00286C80">
            <w:pPr>
              <w:jc w:val="both"/>
              <w:rPr>
                <w:rFonts w:ascii="Arial" w:hAnsi="Arial" w:cs="Arial"/>
                <w:b/>
                <w:bCs/>
              </w:rPr>
            </w:pPr>
          </w:p>
          <w:p w14:paraId="1486F103" w14:textId="77777777" w:rsidR="00F15133" w:rsidRPr="006A3725" w:rsidRDefault="00F15133" w:rsidP="00286C80">
            <w:pPr>
              <w:jc w:val="both"/>
              <w:rPr>
                <w:rFonts w:ascii="Arial" w:hAnsi="Arial" w:cs="Arial"/>
                <w:b/>
                <w:bCs/>
              </w:rPr>
            </w:pPr>
          </w:p>
          <w:p w14:paraId="17D8B1C5" w14:textId="77777777" w:rsidR="00F15133" w:rsidRPr="006A3725" w:rsidRDefault="00F15133" w:rsidP="00286C80">
            <w:pPr>
              <w:jc w:val="both"/>
              <w:rPr>
                <w:rFonts w:ascii="Arial" w:hAnsi="Arial" w:cs="Arial"/>
                <w:b/>
                <w:bCs/>
              </w:rPr>
            </w:pPr>
            <w:r w:rsidRPr="006A3725">
              <w:rPr>
                <w:rFonts w:ascii="Arial" w:hAnsi="Arial" w:cs="Arial"/>
                <w:b/>
                <w:bCs/>
              </w:rPr>
              <w:t>Clare Taggart</w:t>
            </w:r>
          </w:p>
        </w:tc>
      </w:tr>
      <w:tr w:rsidR="00376717" w:rsidRPr="00376717" w14:paraId="1716E963" w14:textId="77777777" w:rsidTr="00286C80">
        <w:tc>
          <w:tcPr>
            <w:tcW w:w="3970" w:type="dxa"/>
          </w:tcPr>
          <w:p w14:paraId="0320A95A" w14:textId="77777777" w:rsidR="00376717" w:rsidRPr="00376717" w:rsidRDefault="00376717" w:rsidP="00286C80">
            <w:pPr>
              <w:tabs>
                <w:tab w:val="left" w:pos="567"/>
              </w:tabs>
              <w:ind w:right="-108"/>
              <w:jc w:val="both"/>
              <w:rPr>
                <w:rFonts w:ascii="Arial" w:hAnsi="Arial" w:cs="Arial"/>
                <w:b/>
              </w:rPr>
            </w:pPr>
            <w:r w:rsidRPr="00376717">
              <w:rPr>
                <w:rFonts w:ascii="Arial" w:hAnsi="Arial" w:cs="Arial"/>
                <w:b/>
              </w:rPr>
              <w:t>ATODIADAU/APPENDICIES:</w:t>
            </w:r>
          </w:p>
          <w:p w14:paraId="170D80A5" w14:textId="77777777" w:rsidR="00376717" w:rsidRPr="00376717" w:rsidRDefault="00376717" w:rsidP="00286C80">
            <w:pPr>
              <w:tabs>
                <w:tab w:val="left" w:pos="567"/>
              </w:tabs>
              <w:ind w:right="742"/>
              <w:jc w:val="both"/>
              <w:rPr>
                <w:rFonts w:ascii="Arial" w:hAnsi="Arial" w:cs="Arial"/>
                <w:b/>
              </w:rPr>
            </w:pPr>
          </w:p>
        </w:tc>
        <w:tc>
          <w:tcPr>
            <w:tcW w:w="6378" w:type="dxa"/>
          </w:tcPr>
          <w:p w14:paraId="7C0CEE17" w14:textId="77777777" w:rsidR="00376717" w:rsidRPr="006A3725" w:rsidRDefault="00376717" w:rsidP="00286C80">
            <w:pPr>
              <w:jc w:val="both"/>
              <w:rPr>
                <w:rFonts w:ascii="Arial" w:hAnsi="Arial" w:cs="Arial"/>
                <w:b/>
                <w:sz w:val="22"/>
              </w:rPr>
            </w:pPr>
          </w:p>
        </w:tc>
      </w:tr>
      <w:tr w:rsidR="00376717" w:rsidRPr="00376717" w14:paraId="3BE2F594" w14:textId="77777777" w:rsidTr="00286C80">
        <w:tc>
          <w:tcPr>
            <w:tcW w:w="3970" w:type="dxa"/>
          </w:tcPr>
          <w:p w14:paraId="65042632" w14:textId="77777777" w:rsidR="00376717" w:rsidRPr="00376717" w:rsidRDefault="00376717" w:rsidP="00286C80">
            <w:pPr>
              <w:ind w:right="175"/>
              <w:jc w:val="both"/>
              <w:rPr>
                <w:rFonts w:ascii="Arial" w:hAnsi="Arial" w:cs="Arial"/>
                <w:b/>
              </w:rPr>
            </w:pPr>
            <w:r w:rsidRPr="00376717">
              <w:rPr>
                <w:rFonts w:ascii="Arial" w:hAnsi="Arial" w:cs="Arial"/>
                <w:b/>
              </w:rPr>
              <w:t>Appendix 1</w:t>
            </w:r>
          </w:p>
        </w:tc>
        <w:tc>
          <w:tcPr>
            <w:tcW w:w="6378" w:type="dxa"/>
          </w:tcPr>
          <w:p w14:paraId="6B3A44F2" w14:textId="77777777" w:rsidR="00376717" w:rsidRPr="006A3725" w:rsidRDefault="00E0337A" w:rsidP="00286C80">
            <w:pPr>
              <w:jc w:val="both"/>
              <w:rPr>
                <w:rFonts w:ascii="Arial" w:hAnsi="Arial" w:cs="Arial"/>
                <w:b/>
              </w:rPr>
            </w:pPr>
            <w:r w:rsidRPr="006A3725">
              <w:rPr>
                <w:rFonts w:ascii="Arial" w:hAnsi="Arial" w:cs="Arial"/>
                <w:b/>
              </w:rPr>
              <w:t>Qualification requirements for domiciliary care workers</w:t>
            </w:r>
          </w:p>
          <w:p w14:paraId="3573F0A0" w14:textId="77777777" w:rsidR="00E0337A" w:rsidRPr="006A3725" w:rsidRDefault="00E0337A" w:rsidP="00286C80">
            <w:pPr>
              <w:jc w:val="both"/>
              <w:rPr>
                <w:rFonts w:ascii="Arial" w:hAnsi="Arial" w:cs="Arial"/>
                <w:b/>
                <w:sz w:val="22"/>
              </w:rPr>
            </w:pPr>
          </w:p>
        </w:tc>
      </w:tr>
      <w:tr w:rsidR="00376717" w:rsidRPr="00376717" w14:paraId="3C0E207E" w14:textId="77777777" w:rsidTr="00286C80">
        <w:tc>
          <w:tcPr>
            <w:tcW w:w="3970" w:type="dxa"/>
          </w:tcPr>
          <w:p w14:paraId="0CF4053C" w14:textId="77777777" w:rsidR="00376717" w:rsidRPr="00376717" w:rsidRDefault="00E0337A" w:rsidP="00286C80">
            <w:pPr>
              <w:ind w:right="175"/>
              <w:jc w:val="both"/>
              <w:rPr>
                <w:rFonts w:ascii="Arial" w:hAnsi="Arial" w:cs="Arial"/>
                <w:sz w:val="22"/>
                <w:szCs w:val="22"/>
              </w:rPr>
            </w:pPr>
            <w:r>
              <w:rPr>
                <w:rFonts w:ascii="Arial" w:hAnsi="Arial" w:cs="Arial"/>
                <w:b/>
              </w:rPr>
              <w:t>Appendix 2</w:t>
            </w:r>
          </w:p>
        </w:tc>
        <w:tc>
          <w:tcPr>
            <w:tcW w:w="6378" w:type="dxa"/>
          </w:tcPr>
          <w:p w14:paraId="087999CE" w14:textId="77777777" w:rsidR="00376717" w:rsidRPr="006A3725" w:rsidRDefault="00E0337A" w:rsidP="00286C80">
            <w:pPr>
              <w:jc w:val="both"/>
              <w:rPr>
                <w:rFonts w:ascii="Arial" w:hAnsi="Arial" w:cs="Arial"/>
                <w:b/>
                <w:bCs/>
              </w:rPr>
            </w:pPr>
            <w:r w:rsidRPr="006A3725">
              <w:rPr>
                <w:rFonts w:ascii="Arial" w:hAnsi="Arial" w:cs="Arial"/>
                <w:b/>
                <w:bCs/>
              </w:rPr>
              <w:t>New registration fees from 2018</w:t>
            </w:r>
          </w:p>
        </w:tc>
      </w:tr>
      <w:bookmarkEnd w:id="0"/>
      <w:tr w:rsidR="00376717" w:rsidRPr="00376717" w14:paraId="1087086F" w14:textId="77777777" w:rsidTr="00286C80">
        <w:tc>
          <w:tcPr>
            <w:tcW w:w="3970" w:type="dxa"/>
          </w:tcPr>
          <w:p w14:paraId="05016582" w14:textId="77777777" w:rsidR="00376717" w:rsidRPr="00376717" w:rsidRDefault="00376717" w:rsidP="00286C80">
            <w:pPr>
              <w:ind w:right="175"/>
              <w:jc w:val="both"/>
              <w:rPr>
                <w:rFonts w:ascii="Arial" w:hAnsi="Arial" w:cs="Arial"/>
                <w:sz w:val="22"/>
                <w:szCs w:val="22"/>
              </w:rPr>
            </w:pPr>
          </w:p>
        </w:tc>
        <w:tc>
          <w:tcPr>
            <w:tcW w:w="6378" w:type="dxa"/>
          </w:tcPr>
          <w:p w14:paraId="219FD6A3" w14:textId="77777777" w:rsidR="00376717" w:rsidRDefault="00376717" w:rsidP="00286C80">
            <w:pPr>
              <w:jc w:val="both"/>
              <w:rPr>
                <w:rFonts w:ascii="Arial" w:hAnsi="Arial" w:cs="Arial"/>
                <w:bCs/>
                <w:sz w:val="22"/>
                <w:szCs w:val="22"/>
              </w:rPr>
            </w:pPr>
          </w:p>
          <w:p w14:paraId="0BF9FDB7" w14:textId="77777777" w:rsidR="00F15133" w:rsidRPr="00376717" w:rsidRDefault="00F15133" w:rsidP="00286C80">
            <w:pPr>
              <w:jc w:val="both"/>
              <w:rPr>
                <w:rFonts w:ascii="Arial" w:hAnsi="Arial" w:cs="Arial"/>
                <w:bCs/>
                <w:sz w:val="22"/>
                <w:szCs w:val="22"/>
              </w:rPr>
            </w:pPr>
          </w:p>
        </w:tc>
      </w:tr>
      <w:tr w:rsidR="00376717" w:rsidRPr="00376717" w14:paraId="6EA89EF7" w14:textId="77777777" w:rsidTr="00286C80">
        <w:tc>
          <w:tcPr>
            <w:tcW w:w="10348" w:type="dxa"/>
            <w:gridSpan w:val="2"/>
          </w:tcPr>
          <w:p w14:paraId="275B5195" w14:textId="77777777" w:rsidR="00376717" w:rsidRPr="00376717" w:rsidRDefault="00376717" w:rsidP="00286C80">
            <w:pPr>
              <w:ind w:right="175"/>
              <w:jc w:val="both"/>
              <w:rPr>
                <w:rFonts w:ascii="Arial" w:hAnsi="Arial" w:cs="Arial"/>
                <w:b/>
              </w:rPr>
            </w:pPr>
            <w:r w:rsidRPr="00376717">
              <w:rPr>
                <w:rFonts w:ascii="Arial" w:hAnsi="Arial" w:cs="Arial"/>
                <w:b/>
              </w:rPr>
              <w:t>TRAFODWYD YN FLAENOROL YN/ITEM PREVIOUSLY DISCUSSED AT:</w:t>
            </w:r>
          </w:p>
          <w:p w14:paraId="75559100" w14:textId="77777777" w:rsidR="00376717" w:rsidRPr="00376717" w:rsidRDefault="00376717" w:rsidP="00286C80">
            <w:pPr>
              <w:jc w:val="both"/>
              <w:rPr>
                <w:rFonts w:ascii="Arial" w:hAnsi="Arial" w:cs="Arial"/>
                <w:bCs/>
              </w:rPr>
            </w:pPr>
          </w:p>
        </w:tc>
      </w:tr>
      <w:tr w:rsidR="00376717" w:rsidRPr="00376717" w14:paraId="68AD8F32" w14:textId="77777777" w:rsidTr="00286C80">
        <w:tc>
          <w:tcPr>
            <w:tcW w:w="10348" w:type="dxa"/>
            <w:gridSpan w:val="2"/>
          </w:tcPr>
          <w:p w14:paraId="55E74E35" w14:textId="77777777" w:rsidR="00376717" w:rsidRPr="00376717" w:rsidRDefault="00376717" w:rsidP="00286C80">
            <w:pPr>
              <w:ind w:right="175"/>
              <w:jc w:val="both"/>
              <w:rPr>
                <w:rFonts w:ascii="Arial" w:hAnsi="Arial" w:cs="Arial"/>
                <w:b/>
              </w:rPr>
            </w:pPr>
          </w:p>
          <w:p w14:paraId="25B0376C" w14:textId="77777777" w:rsidR="00376717" w:rsidRPr="00E0337A" w:rsidRDefault="00E0337A" w:rsidP="00286C80">
            <w:pPr>
              <w:ind w:right="175"/>
              <w:jc w:val="both"/>
              <w:rPr>
                <w:rFonts w:ascii="Arial" w:hAnsi="Arial" w:cs="Arial"/>
              </w:rPr>
            </w:pPr>
            <w:r>
              <w:rPr>
                <w:rFonts w:ascii="Arial" w:hAnsi="Arial" w:cs="Arial"/>
              </w:rPr>
              <w:t>Board meeting of 23 November 2017</w:t>
            </w:r>
          </w:p>
          <w:p w14:paraId="744B00D9" w14:textId="77777777" w:rsidR="00376717" w:rsidRPr="00376717" w:rsidRDefault="00376717" w:rsidP="00286C80">
            <w:pPr>
              <w:ind w:right="175"/>
              <w:jc w:val="both"/>
              <w:rPr>
                <w:rFonts w:ascii="Arial" w:hAnsi="Arial" w:cs="Arial"/>
                <w:b/>
              </w:rPr>
            </w:pPr>
          </w:p>
          <w:p w14:paraId="7C6C8422" w14:textId="77777777" w:rsidR="00376717" w:rsidRPr="00376717" w:rsidRDefault="00376717" w:rsidP="00286C80">
            <w:pPr>
              <w:ind w:right="175"/>
              <w:jc w:val="both"/>
              <w:rPr>
                <w:rFonts w:ascii="Arial" w:hAnsi="Arial" w:cs="Arial"/>
                <w:b/>
              </w:rPr>
            </w:pPr>
          </w:p>
          <w:p w14:paraId="6A15FD91" w14:textId="77777777" w:rsidR="00376717" w:rsidRPr="00376717" w:rsidRDefault="00376717" w:rsidP="00286C80">
            <w:pPr>
              <w:ind w:right="175"/>
              <w:jc w:val="both"/>
              <w:rPr>
                <w:rFonts w:ascii="Arial" w:hAnsi="Arial" w:cs="Arial"/>
                <w:b/>
              </w:rPr>
            </w:pPr>
          </w:p>
        </w:tc>
      </w:tr>
      <w:tr w:rsidR="00376717" w:rsidRPr="00376717" w14:paraId="125A9F17" w14:textId="77777777" w:rsidTr="00286C80">
        <w:tc>
          <w:tcPr>
            <w:tcW w:w="10348" w:type="dxa"/>
            <w:gridSpan w:val="2"/>
          </w:tcPr>
          <w:p w14:paraId="655B641A" w14:textId="77777777" w:rsidR="00376717" w:rsidRDefault="00376717" w:rsidP="00286C80">
            <w:pPr>
              <w:rPr>
                <w:rFonts w:ascii="Arial" w:hAnsi="Arial" w:cs="Arial"/>
                <w:b/>
              </w:rPr>
            </w:pPr>
            <w:r w:rsidRPr="00376717">
              <w:rPr>
                <w:rFonts w:ascii="Arial" w:hAnsi="Arial" w:cs="Arial"/>
                <w:b/>
              </w:rPr>
              <w:t>PENDERFYNIAD / DECISION:</w:t>
            </w:r>
          </w:p>
          <w:p w14:paraId="7E1C2BB5" w14:textId="77777777" w:rsidR="00455230" w:rsidRPr="00376717" w:rsidRDefault="00455230" w:rsidP="00286C80">
            <w:pPr>
              <w:rPr>
                <w:rFonts w:ascii="Arial" w:hAnsi="Arial" w:cs="Arial"/>
                <w:b/>
              </w:rPr>
            </w:pPr>
          </w:p>
          <w:p w14:paraId="19C5BF09" w14:textId="77777777" w:rsidR="00376717" w:rsidRDefault="00455230" w:rsidP="00286C80">
            <w:pPr>
              <w:rPr>
                <w:rFonts w:ascii="Arial" w:hAnsi="Arial" w:cs="Arial"/>
              </w:rPr>
            </w:pPr>
            <w:r>
              <w:rPr>
                <w:rFonts w:ascii="Arial" w:hAnsi="Arial" w:cs="Arial"/>
              </w:rPr>
              <w:t>Board</w:t>
            </w:r>
            <w:r w:rsidR="000D6B65">
              <w:rPr>
                <w:rFonts w:ascii="Arial" w:hAnsi="Arial" w:cs="Arial"/>
              </w:rPr>
              <w:t xml:space="preserve"> members are invited</w:t>
            </w:r>
            <w:r>
              <w:rPr>
                <w:rFonts w:ascii="Arial" w:hAnsi="Arial" w:cs="Arial"/>
              </w:rPr>
              <w:t xml:space="preserve"> to </w:t>
            </w:r>
            <w:r w:rsidR="00C84BDB" w:rsidRPr="000D6B65">
              <w:rPr>
                <w:rFonts w:ascii="Arial" w:hAnsi="Arial" w:cs="Arial"/>
                <w:b/>
              </w:rPr>
              <w:t>agree</w:t>
            </w:r>
            <w:r w:rsidR="00C84BDB">
              <w:rPr>
                <w:rFonts w:ascii="Arial" w:hAnsi="Arial" w:cs="Arial"/>
              </w:rPr>
              <w:t xml:space="preserve"> the proposed changes and </w:t>
            </w:r>
            <w:r w:rsidR="00E42FF7" w:rsidRPr="000D6B65">
              <w:rPr>
                <w:rFonts w:ascii="Arial" w:hAnsi="Arial" w:cs="Arial"/>
                <w:b/>
              </w:rPr>
              <w:t xml:space="preserve">delegate final </w:t>
            </w:r>
            <w:r w:rsidR="00096E27" w:rsidRPr="000D6B65">
              <w:rPr>
                <w:rFonts w:ascii="Arial" w:hAnsi="Arial" w:cs="Arial"/>
                <w:b/>
              </w:rPr>
              <w:t>approv</w:t>
            </w:r>
            <w:r w:rsidR="00E42FF7" w:rsidRPr="000D6B65">
              <w:rPr>
                <w:rFonts w:ascii="Arial" w:hAnsi="Arial" w:cs="Arial"/>
                <w:b/>
              </w:rPr>
              <w:t>al</w:t>
            </w:r>
            <w:r w:rsidR="00E42FF7">
              <w:rPr>
                <w:rFonts w:ascii="Arial" w:hAnsi="Arial" w:cs="Arial"/>
              </w:rPr>
              <w:t xml:space="preserve"> of the </w:t>
            </w:r>
            <w:r w:rsidR="00096E27">
              <w:rPr>
                <w:rFonts w:ascii="Arial" w:hAnsi="Arial" w:cs="Arial"/>
              </w:rPr>
              <w:t>chang</w:t>
            </w:r>
            <w:r w:rsidR="00E42FF7">
              <w:rPr>
                <w:rFonts w:ascii="Arial" w:hAnsi="Arial" w:cs="Arial"/>
              </w:rPr>
              <w:t>es</w:t>
            </w:r>
            <w:r w:rsidR="00096E27">
              <w:rPr>
                <w:rFonts w:ascii="Arial" w:hAnsi="Arial" w:cs="Arial"/>
              </w:rPr>
              <w:t xml:space="preserve"> </w:t>
            </w:r>
            <w:r w:rsidR="00E42FF7">
              <w:rPr>
                <w:rFonts w:ascii="Arial" w:hAnsi="Arial" w:cs="Arial"/>
              </w:rPr>
              <w:t xml:space="preserve">to the </w:t>
            </w:r>
            <w:r w:rsidR="00096E27">
              <w:rPr>
                <w:rFonts w:ascii="Arial" w:hAnsi="Arial" w:cs="Arial"/>
              </w:rPr>
              <w:t>rules</w:t>
            </w:r>
            <w:r w:rsidR="00C84BDB">
              <w:rPr>
                <w:rFonts w:ascii="Arial" w:hAnsi="Arial" w:cs="Arial"/>
              </w:rPr>
              <w:t xml:space="preserve"> to the </w:t>
            </w:r>
            <w:r w:rsidR="00E42FF7">
              <w:rPr>
                <w:rFonts w:ascii="Arial" w:hAnsi="Arial" w:cs="Arial"/>
              </w:rPr>
              <w:t>Chair of the Board</w:t>
            </w:r>
            <w:r>
              <w:rPr>
                <w:rFonts w:ascii="Arial" w:hAnsi="Arial" w:cs="Arial"/>
              </w:rPr>
              <w:t>.</w:t>
            </w:r>
          </w:p>
          <w:p w14:paraId="523E6E8C" w14:textId="77777777" w:rsidR="00376717" w:rsidRPr="00376717" w:rsidRDefault="00376717" w:rsidP="00286C80">
            <w:pPr>
              <w:rPr>
                <w:rFonts w:ascii="Arial" w:hAnsi="Arial" w:cs="Arial"/>
                <w:b/>
              </w:rPr>
            </w:pPr>
          </w:p>
          <w:p w14:paraId="4023C621" w14:textId="77777777" w:rsidR="00376717" w:rsidRPr="00376717" w:rsidRDefault="00376717" w:rsidP="00286C80">
            <w:pPr>
              <w:rPr>
                <w:rFonts w:ascii="Arial" w:hAnsi="Arial" w:cs="Arial"/>
                <w:b/>
              </w:rPr>
            </w:pPr>
          </w:p>
          <w:p w14:paraId="3774AE97" w14:textId="77777777" w:rsidR="00376717" w:rsidRPr="00376717" w:rsidRDefault="00376717" w:rsidP="00286C80">
            <w:pPr>
              <w:rPr>
                <w:rFonts w:ascii="Arial" w:hAnsi="Arial" w:cs="Arial"/>
                <w:b/>
              </w:rPr>
            </w:pPr>
          </w:p>
        </w:tc>
      </w:tr>
    </w:tbl>
    <w:p w14:paraId="3995ECBA" w14:textId="77777777" w:rsidR="00376717" w:rsidRDefault="00376717" w:rsidP="00376717">
      <w:pPr>
        <w:pStyle w:val="BodyTextIndent3"/>
        <w:tabs>
          <w:tab w:val="left" w:pos="3825"/>
        </w:tabs>
        <w:ind w:left="0"/>
        <w:jc w:val="both"/>
        <w:rPr>
          <w:rFonts w:ascii="Arial" w:hAnsi="Arial" w:cs="Arial"/>
          <w:szCs w:val="22"/>
        </w:rPr>
      </w:pPr>
    </w:p>
    <w:p w14:paraId="47A77E53" w14:textId="77777777" w:rsidR="000D6B65" w:rsidRPr="00376717" w:rsidRDefault="000D6B65" w:rsidP="00376717">
      <w:pPr>
        <w:pStyle w:val="BodyTextIndent3"/>
        <w:tabs>
          <w:tab w:val="left" w:pos="3825"/>
        </w:tabs>
        <w:ind w:left="0"/>
        <w:jc w:val="both"/>
        <w:rPr>
          <w:rFonts w:ascii="Arial" w:hAnsi="Arial" w:cs="Arial"/>
          <w:szCs w:val="22"/>
        </w:rPr>
        <w:sectPr w:rsidR="000D6B65" w:rsidRPr="00376717">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cols w:space="708"/>
          <w:docGrid w:linePitch="360"/>
        </w:sectPr>
      </w:pPr>
    </w:p>
    <w:p w14:paraId="7FA61F6C" w14:textId="77777777" w:rsidR="00F15133" w:rsidRPr="00F15133" w:rsidRDefault="00E44B72" w:rsidP="00F15133">
      <w:pPr>
        <w:jc w:val="center"/>
        <w:rPr>
          <w:rFonts w:ascii="Arial" w:hAnsi="Arial" w:cs="Arial"/>
          <w:b/>
          <w:bCs/>
          <w:sz w:val="28"/>
          <w:szCs w:val="28"/>
        </w:rPr>
      </w:pPr>
      <w:r>
        <w:rPr>
          <w:rFonts w:ascii="Arial" w:hAnsi="Arial" w:cs="Arial"/>
          <w:b/>
          <w:bCs/>
          <w:sz w:val="28"/>
          <w:szCs w:val="28"/>
        </w:rPr>
        <w:lastRenderedPageBreak/>
        <w:t>Changes to our Fitness to Practise and Registration R</w:t>
      </w:r>
      <w:r w:rsidR="00F15133" w:rsidRPr="00F15133">
        <w:rPr>
          <w:rFonts w:ascii="Arial" w:hAnsi="Arial" w:cs="Arial"/>
          <w:b/>
          <w:bCs/>
          <w:sz w:val="28"/>
          <w:szCs w:val="28"/>
        </w:rPr>
        <w:t>ules</w:t>
      </w:r>
    </w:p>
    <w:p w14:paraId="23107A4E" w14:textId="77777777" w:rsidR="00376717" w:rsidRDefault="00376717" w:rsidP="007E732A">
      <w:pPr>
        <w:rPr>
          <w:rFonts w:ascii="Arial" w:hAnsi="Arial" w:cs="Arial"/>
        </w:rPr>
      </w:pPr>
    </w:p>
    <w:p w14:paraId="4A30D6C8" w14:textId="77777777" w:rsidR="000D6B65" w:rsidRPr="002654A0" w:rsidRDefault="000D6B65" w:rsidP="007E732A">
      <w:pPr>
        <w:rPr>
          <w:rFonts w:ascii="Arial" w:hAnsi="Arial" w:cs="Arial"/>
        </w:rPr>
      </w:pPr>
    </w:p>
    <w:p w14:paraId="4EAC8555" w14:textId="77777777" w:rsidR="00376717" w:rsidRPr="002654A0" w:rsidRDefault="000D6B65" w:rsidP="000D6B65">
      <w:pPr>
        <w:rPr>
          <w:rFonts w:ascii="Arial" w:hAnsi="Arial" w:cs="Arial"/>
        </w:rPr>
      </w:pPr>
      <w:r>
        <w:rPr>
          <w:rFonts w:ascii="Arial" w:hAnsi="Arial" w:cs="Arial"/>
          <w:b/>
        </w:rPr>
        <w:t>1.</w:t>
      </w:r>
      <w:r>
        <w:rPr>
          <w:rFonts w:ascii="Arial" w:hAnsi="Arial" w:cs="Arial"/>
          <w:b/>
        </w:rPr>
        <w:tab/>
      </w:r>
      <w:r w:rsidR="00376717" w:rsidRPr="002654A0">
        <w:rPr>
          <w:rFonts w:ascii="Arial" w:hAnsi="Arial" w:cs="Arial"/>
          <w:b/>
        </w:rPr>
        <w:t xml:space="preserve">Purpose of </w:t>
      </w:r>
      <w:r>
        <w:rPr>
          <w:rFonts w:ascii="Arial" w:hAnsi="Arial" w:cs="Arial"/>
          <w:b/>
        </w:rPr>
        <w:t>r</w:t>
      </w:r>
      <w:r w:rsidR="00376717" w:rsidRPr="002654A0">
        <w:rPr>
          <w:rFonts w:ascii="Arial" w:hAnsi="Arial" w:cs="Arial"/>
          <w:b/>
        </w:rPr>
        <w:t xml:space="preserve">eport and </w:t>
      </w:r>
      <w:r>
        <w:rPr>
          <w:rFonts w:ascii="Arial" w:hAnsi="Arial" w:cs="Arial"/>
          <w:b/>
        </w:rPr>
        <w:t>r</w:t>
      </w:r>
      <w:r w:rsidR="00376717" w:rsidRPr="002654A0">
        <w:rPr>
          <w:rFonts w:ascii="Arial" w:hAnsi="Arial" w:cs="Arial"/>
          <w:b/>
        </w:rPr>
        <w:t xml:space="preserve">ecommendation </w:t>
      </w:r>
    </w:p>
    <w:p w14:paraId="4B83DD14" w14:textId="77777777" w:rsidR="00376717" w:rsidRPr="002654A0" w:rsidRDefault="00376717" w:rsidP="00376717">
      <w:pPr>
        <w:ind w:left="720"/>
        <w:rPr>
          <w:rFonts w:ascii="Arial" w:hAnsi="Arial" w:cs="Arial"/>
        </w:rPr>
      </w:pPr>
    </w:p>
    <w:p w14:paraId="1CC521E2" w14:textId="77777777" w:rsidR="00096E27" w:rsidRDefault="00E0337A" w:rsidP="00096E27">
      <w:pPr>
        <w:pStyle w:val="ListParagraph"/>
        <w:numPr>
          <w:ilvl w:val="1"/>
          <w:numId w:val="6"/>
        </w:numPr>
        <w:rPr>
          <w:rFonts w:ascii="Arial" w:hAnsi="Arial" w:cs="Arial"/>
        </w:rPr>
      </w:pPr>
      <w:r w:rsidRPr="007057D3">
        <w:rPr>
          <w:rFonts w:ascii="Arial" w:hAnsi="Arial" w:cs="Arial"/>
        </w:rPr>
        <w:t xml:space="preserve">Following </w:t>
      </w:r>
      <w:r w:rsidR="00E44B72">
        <w:rPr>
          <w:rFonts w:ascii="Arial" w:hAnsi="Arial" w:cs="Arial"/>
        </w:rPr>
        <w:t xml:space="preserve">Social Care Wales’s </w:t>
      </w:r>
      <w:r w:rsidR="00DE7288" w:rsidRPr="007057D3">
        <w:rPr>
          <w:rFonts w:ascii="Arial" w:hAnsi="Arial" w:cs="Arial"/>
        </w:rPr>
        <w:t xml:space="preserve">consultation </w:t>
      </w:r>
      <w:r w:rsidR="00E23814" w:rsidRPr="007057D3">
        <w:rPr>
          <w:rFonts w:ascii="Arial" w:hAnsi="Arial" w:cs="Arial"/>
        </w:rPr>
        <w:t>about</w:t>
      </w:r>
      <w:r w:rsidR="00DE7288" w:rsidRPr="007057D3">
        <w:rPr>
          <w:rFonts w:ascii="Arial" w:hAnsi="Arial" w:cs="Arial"/>
        </w:rPr>
        <w:t xml:space="preserve"> changes</w:t>
      </w:r>
      <w:r w:rsidR="00E23814" w:rsidRPr="007057D3">
        <w:rPr>
          <w:rFonts w:ascii="Arial" w:hAnsi="Arial" w:cs="Arial"/>
        </w:rPr>
        <w:t xml:space="preserve"> to our fitness to practise and registration rules and </w:t>
      </w:r>
      <w:r w:rsidR="00096E27" w:rsidRPr="007057D3">
        <w:rPr>
          <w:rFonts w:ascii="Arial" w:hAnsi="Arial" w:cs="Arial"/>
        </w:rPr>
        <w:t>in advance of the opening of our</w:t>
      </w:r>
      <w:r w:rsidR="00E44B72">
        <w:rPr>
          <w:rFonts w:ascii="Arial" w:hAnsi="Arial" w:cs="Arial"/>
        </w:rPr>
        <w:t xml:space="preserve"> R</w:t>
      </w:r>
      <w:r w:rsidR="00E23814" w:rsidRPr="007057D3">
        <w:rPr>
          <w:rFonts w:ascii="Arial" w:hAnsi="Arial" w:cs="Arial"/>
        </w:rPr>
        <w:t xml:space="preserve">egister to domiciliary care workers, we have asked </w:t>
      </w:r>
      <w:r w:rsidRPr="007057D3">
        <w:rPr>
          <w:rFonts w:ascii="Arial" w:hAnsi="Arial" w:cs="Arial"/>
        </w:rPr>
        <w:t xml:space="preserve">our solicitors, </w:t>
      </w:r>
      <w:r w:rsidR="00376717" w:rsidRPr="007057D3">
        <w:rPr>
          <w:rFonts w:ascii="Arial" w:hAnsi="Arial" w:cs="Arial"/>
        </w:rPr>
        <w:t>Blake Morgan</w:t>
      </w:r>
      <w:r w:rsidRPr="007057D3">
        <w:rPr>
          <w:rFonts w:ascii="Arial" w:hAnsi="Arial" w:cs="Arial"/>
        </w:rPr>
        <w:t>,</w:t>
      </w:r>
      <w:r w:rsidR="00376717" w:rsidRPr="007057D3">
        <w:rPr>
          <w:rFonts w:ascii="Arial" w:hAnsi="Arial" w:cs="Arial"/>
        </w:rPr>
        <w:t xml:space="preserve"> to </w:t>
      </w:r>
      <w:r w:rsidR="0061481A" w:rsidRPr="007057D3">
        <w:rPr>
          <w:rFonts w:ascii="Arial" w:hAnsi="Arial" w:cs="Arial"/>
        </w:rPr>
        <w:t xml:space="preserve">help us </w:t>
      </w:r>
      <w:r w:rsidR="00E23814" w:rsidRPr="007057D3">
        <w:rPr>
          <w:rFonts w:ascii="Arial" w:hAnsi="Arial" w:cs="Arial"/>
        </w:rPr>
        <w:t xml:space="preserve">change our </w:t>
      </w:r>
      <w:r w:rsidR="00376717" w:rsidRPr="007057D3">
        <w:rPr>
          <w:rFonts w:ascii="Arial" w:hAnsi="Arial" w:cs="Arial"/>
        </w:rPr>
        <w:t>r</w:t>
      </w:r>
      <w:r w:rsidR="007057D3">
        <w:rPr>
          <w:rFonts w:ascii="Arial" w:hAnsi="Arial" w:cs="Arial"/>
        </w:rPr>
        <w:t>egistration and fitness to practise r</w:t>
      </w:r>
      <w:r w:rsidR="00376717" w:rsidRPr="007057D3">
        <w:rPr>
          <w:rFonts w:ascii="Arial" w:hAnsi="Arial" w:cs="Arial"/>
        </w:rPr>
        <w:t xml:space="preserve">ules. </w:t>
      </w:r>
      <w:r w:rsidR="00204670" w:rsidRPr="007057D3">
        <w:rPr>
          <w:rFonts w:ascii="Arial" w:hAnsi="Arial" w:cs="Arial"/>
        </w:rPr>
        <w:t xml:space="preserve"> </w:t>
      </w:r>
    </w:p>
    <w:p w14:paraId="51B197DE" w14:textId="77777777" w:rsidR="007057D3" w:rsidRPr="007057D3" w:rsidRDefault="007057D3" w:rsidP="007057D3">
      <w:pPr>
        <w:pStyle w:val="ListParagraph"/>
        <w:rPr>
          <w:rFonts w:ascii="Arial" w:hAnsi="Arial" w:cs="Arial"/>
        </w:rPr>
      </w:pPr>
    </w:p>
    <w:p w14:paraId="251C0567" w14:textId="77777777" w:rsidR="00F15133" w:rsidRDefault="00204670" w:rsidP="00204670">
      <w:pPr>
        <w:pStyle w:val="ListParagraph"/>
        <w:numPr>
          <w:ilvl w:val="1"/>
          <w:numId w:val="6"/>
        </w:numPr>
        <w:rPr>
          <w:rFonts w:ascii="Arial" w:hAnsi="Arial" w:cs="Arial"/>
        </w:rPr>
      </w:pPr>
      <w:r w:rsidRPr="002654A0">
        <w:rPr>
          <w:rFonts w:ascii="Arial" w:hAnsi="Arial" w:cs="Arial"/>
        </w:rPr>
        <w:t>The purpose of this repor</w:t>
      </w:r>
      <w:r w:rsidR="007C50AA">
        <w:rPr>
          <w:rFonts w:ascii="Arial" w:hAnsi="Arial" w:cs="Arial"/>
        </w:rPr>
        <w:t xml:space="preserve">t is to provide Board </w:t>
      </w:r>
      <w:r w:rsidR="00E44B72">
        <w:rPr>
          <w:rFonts w:ascii="Arial" w:hAnsi="Arial" w:cs="Arial"/>
        </w:rPr>
        <w:t xml:space="preserve">members </w:t>
      </w:r>
      <w:r w:rsidR="007C50AA">
        <w:rPr>
          <w:rFonts w:ascii="Arial" w:hAnsi="Arial" w:cs="Arial"/>
        </w:rPr>
        <w:t xml:space="preserve">with </w:t>
      </w:r>
      <w:r w:rsidR="00096E27">
        <w:rPr>
          <w:rFonts w:ascii="Arial" w:hAnsi="Arial" w:cs="Arial"/>
        </w:rPr>
        <w:t xml:space="preserve">an outline </w:t>
      </w:r>
      <w:r w:rsidR="007C50AA">
        <w:rPr>
          <w:rFonts w:ascii="Arial" w:hAnsi="Arial" w:cs="Arial"/>
        </w:rPr>
        <w:t>of the</w:t>
      </w:r>
      <w:r w:rsidR="007057D3">
        <w:rPr>
          <w:rFonts w:ascii="Arial" w:hAnsi="Arial" w:cs="Arial"/>
        </w:rPr>
        <w:t xml:space="preserve"> process for changing our rules, to reassure them that we have met our legal requirements, </w:t>
      </w:r>
      <w:r w:rsidR="007C50AA">
        <w:rPr>
          <w:rFonts w:ascii="Arial" w:hAnsi="Arial" w:cs="Arial"/>
        </w:rPr>
        <w:t>and a</w:t>
      </w:r>
      <w:r w:rsidRPr="002654A0">
        <w:rPr>
          <w:rFonts w:ascii="Arial" w:hAnsi="Arial" w:cs="Arial"/>
        </w:rPr>
        <w:t xml:space="preserve"> summary of the changes</w:t>
      </w:r>
      <w:r w:rsidR="00395271" w:rsidRPr="002654A0">
        <w:rPr>
          <w:rFonts w:ascii="Arial" w:hAnsi="Arial" w:cs="Arial"/>
        </w:rPr>
        <w:t xml:space="preserve"> </w:t>
      </w:r>
      <w:r w:rsidR="007C50AA">
        <w:rPr>
          <w:rFonts w:ascii="Arial" w:hAnsi="Arial" w:cs="Arial"/>
        </w:rPr>
        <w:t>we want to make</w:t>
      </w:r>
      <w:r w:rsidRPr="002654A0">
        <w:rPr>
          <w:rFonts w:ascii="Arial" w:hAnsi="Arial" w:cs="Arial"/>
        </w:rPr>
        <w:t xml:space="preserve">. </w:t>
      </w:r>
    </w:p>
    <w:p w14:paraId="3F080D85" w14:textId="77777777" w:rsidR="00F15133" w:rsidRPr="00F15133" w:rsidRDefault="00F15133" w:rsidP="00F15133">
      <w:pPr>
        <w:pStyle w:val="ListParagraph"/>
        <w:rPr>
          <w:rFonts w:ascii="Arial" w:hAnsi="Arial" w:cs="Arial"/>
        </w:rPr>
      </w:pPr>
    </w:p>
    <w:p w14:paraId="32FB7DA3" w14:textId="77777777" w:rsidR="00E44B72" w:rsidRDefault="00F15133" w:rsidP="00E44B72">
      <w:pPr>
        <w:ind w:left="709" w:hanging="709"/>
        <w:rPr>
          <w:rFonts w:ascii="Arial" w:hAnsi="Arial" w:cs="Arial"/>
        </w:rPr>
      </w:pPr>
      <w:r>
        <w:rPr>
          <w:rFonts w:ascii="Arial" w:hAnsi="Arial" w:cs="Arial"/>
        </w:rPr>
        <w:t>1.3</w:t>
      </w:r>
      <w:r>
        <w:rPr>
          <w:rFonts w:ascii="Arial" w:hAnsi="Arial" w:cs="Arial"/>
        </w:rPr>
        <w:tab/>
      </w:r>
      <w:r w:rsidR="00C84BDB">
        <w:rPr>
          <w:rFonts w:ascii="Arial" w:hAnsi="Arial" w:cs="Arial"/>
        </w:rPr>
        <w:t>While the final set of rules would normally be approved by the Board</w:t>
      </w:r>
      <w:r>
        <w:rPr>
          <w:rFonts w:ascii="Arial" w:hAnsi="Arial" w:cs="Arial"/>
        </w:rPr>
        <w:t>,</w:t>
      </w:r>
      <w:r w:rsidR="00C84BDB">
        <w:rPr>
          <w:rFonts w:ascii="Arial" w:hAnsi="Arial" w:cs="Arial"/>
        </w:rPr>
        <w:t xml:space="preserve"> the time available between Ministerial approval of our recommendations following consultation and the changes coming into force do not allow for a full set of rules to be developed and brought to a Board meeting for approval. </w:t>
      </w:r>
      <w:r w:rsidR="00C84BDB" w:rsidRPr="00F15133">
        <w:rPr>
          <w:rFonts w:ascii="Arial" w:hAnsi="Arial" w:cs="Arial"/>
        </w:rPr>
        <w:t>We are also keen to be able to provide the sector with clear requirements as soon as possible. We are therefore requesting the Board agree the changes outlined below and that the final approval of the rules is delegated to the Chair of the Board.</w:t>
      </w:r>
    </w:p>
    <w:p w14:paraId="750F9347" w14:textId="77777777" w:rsidR="00E44B72" w:rsidRDefault="00E44B72" w:rsidP="00E44B72">
      <w:pPr>
        <w:ind w:left="709" w:hanging="709"/>
        <w:rPr>
          <w:rFonts w:ascii="Arial" w:hAnsi="Arial" w:cs="Arial"/>
        </w:rPr>
      </w:pPr>
      <w:r>
        <w:rPr>
          <w:rFonts w:ascii="Arial" w:hAnsi="Arial" w:cs="Arial"/>
        </w:rPr>
        <w:br/>
      </w:r>
    </w:p>
    <w:p w14:paraId="71920C6B" w14:textId="77777777" w:rsidR="00204670" w:rsidRPr="00E44B72" w:rsidRDefault="00E44B72" w:rsidP="00E44B72">
      <w:pPr>
        <w:ind w:left="709" w:hanging="709"/>
        <w:rPr>
          <w:rFonts w:ascii="Arial" w:hAnsi="Arial" w:cs="Arial"/>
        </w:rPr>
      </w:pPr>
      <w:r w:rsidRPr="00E44B72">
        <w:rPr>
          <w:rFonts w:ascii="Arial" w:hAnsi="Arial" w:cs="Arial"/>
          <w:b/>
        </w:rPr>
        <w:t>2.</w:t>
      </w:r>
      <w:r>
        <w:rPr>
          <w:rFonts w:ascii="Arial" w:hAnsi="Arial" w:cs="Arial"/>
        </w:rPr>
        <w:tab/>
      </w:r>
      <w:r w:rsidR="00204670" w:rsidRPr="002654A0">
        <w:rPr>
          <w:rFonts w:ascii="Arial" w:hAnsi="Arial" w:cs="Arial"/>
          <w:b/>
        </w:rPr>
        <w:t>Process for changing our rules</w:t>
      </w:r>
    </w:p>
    <w:p w14:paraId="0AF347DB" w14:textId="77777777" w:rsidR="00204670" w:rsidRPr="002654A0" w:rsidRDefault="00204670" w:rsidP="00204670">
      <w:pPr>
        <w:pStyle w:val="ListParagraph"/>
        <w:rPr>
          <w:rFonts w:ascii="Arial" w:hAnsi="Arial" w:cs="Arial"/>
        </w:rPr>
      </w:pPr>
    </w:p>
    <w:p w14:paraId="32184E16" w14:textId="77777777" w:rsidR="00204670" w:rsidRPr="002654A0" w:rsidRDefault="00EE18E5" w:rsidP="00EE18E5">
      <w:pPr>
        <w:ind w:left="709" w:hanging="709"/>
        <w:rPr>
          <w:rFonts w:ascii="Arial" w:hAnsi="Arial" w:cs="Arial"/>
        </w:rPr>
      </w:pPr>
      <w:r w:rsidRPr="002654A0">
        <w:rPr>
          <w:rFonts w:ascii="Arial" w:hAnsi="Arial" w:cs="Arial"/>
        </w:rPr>
        <w:t>2.1</w:t>
      </w:r>
      <w:r w:rsidRPr="002654A0">
        <w:rPr>
          <w:rFonts w:ascii="Arial" w:hAnsi="Arial" w:cs="Arial"/>
        </w:rPr>
        <w:tab/>
      </w:r>
      <w:r w:rsidR="004823AA" w:rsidRPr="002654A0">
        <w:rPr>
          <w:rFonts w:ascii="Arial" w:hAnsi="Arial" w:cs="Arial"/>
        </w:rPr>
        <w:t xml:space="preserve">When changing our rules, we are required under </w:t>
      </w:r>
      <w:r w:rsidR="00204670" w:rsidRPr="002654A0">
        <w:rPr>
          <w:rFonts w:ascii="Arial" w:hAnsi="Arial" w:cs="Arial"/>
        </w:rPr>
        <w:t>Section 75 of the Regulation and Inspection of Social Care (Wales) Act 2016</w:t>
      </w:r>
      <w:r w:rsidR="00E44B72">
        <w:rPr>
          <w:rFonts w:ascii="Arial" w:hAnsi="Arial" w:cs="Arial"/>
        </w:rPr>
        <w:t xml:space="preserve"> (the Act)</w:t>
      </w:r>
      <w:r w:rsidR="00204670" w:rsidRPr="002654A0">
        <w:rPr>
          <w:rFonts w:ascii="Arial" w:hAnsi="Arial" w:cs="Arial"/>
        </w:rPr>
        <w:t xml:space="preserve"> </w:t>
      </w:r>
      <w:r w:rsidR="004823AA" w:rsidRPr="002654A0">
        <w:rPr>
          <w:rFonts w:ascii="Arial" w:hAnsi="Arial" w:cs="Arial"/>
        </w:rPr>
        <w:t>to</w:t>
      </w:r>
      <w:r w:rsidR="00204670" w:rsidRPr="002654A0">
        <w:rPr>
          <w:rFonts w:ascii="Arial" w:hAnsi="Arial" w:cs="Arial"/>
        </w:rPr>
        <w:t>:</w:t>
      </w:r>
    </w:p>
    <w:p w14:paraId="69787E4D" w14:textId="77777777" w:rsidR="00204670" w:rsidRPr="002654A0" w:rsidRDefault="00204670" w:rsidP="00204670">
      <w:pPr>
        <w:pStyle w:val="ListParagraph"/>
        <w:rPr>
          <w:rFonts w:ascii="Arial" w:hAnsi="Arial" w:cs="Arial"/>
        </w:rPr>
      </w:pPr>
    </w:p>
    <w:p w14:paraId="4E9247C8" w14:textId="77777777" w:rsidR="00204670" w:rsidRPr="002654A0" w:rsidRDefault="004823AA" w:rsidP="002654A0">
      <w:pPr>
        <w:pStyle w:val="ListParagraph"/>
        <w:numPr>
          <w:ilvl w:val="0"/>
          <w:numId w:val="16"/>
        </w:numPr>
        <w:rPr>
          <w:rFonts w:ascii="Arial" w:hAnsi="Arial" w:cs="Arial"/>
        </w:rPr>
      </w:pPr>
      <w:r w:rsidRPr="002654A0">
        <w:rPr>
          <w:rFonts w:ascii="Arial" w:hAnsi="Arial" w:cs="Arial"/>
        </w:rPr>
        <w:t xml:space="preserve">publish a draft of the proposed rules accompanied by </w:t>
      </w:r>
      <w:r w:rsidR="00204670" w:rsidRPr="002654A0">
        <w:rPr>
          <w:rFonts w:ascii="Arial" w:hAnsi="Arial" w:cs="Arial"/>
        </w:rPr>
        <w:t>an explanation of the purpose and intended effect of the proposed rules</w:t>
      </w:r>
      <w:r w:rsidRPr="002654A0">
        <w:rPr>
          <w:rFonts w:ascii="Arial" w:hAnsi="Arial" w:cs="Arial"/>
        </w:rPr>
        <w:t xml:space="preserve"> and a notice specifying the period within which representations about the rules may be made to Social Care Wales </w:t>
      </w:r>
    </w:p>
    <w:p w14:paraId="5CD8AE81" w14:textId="77777777" w:rsidR="00204670" w:rsidRPr="002654A0" w:rsidRDefault="00204670" w:rsidP="004823AA">
      <w:pPr>
        <w:pStyle w:val="ListParagraph"/>
        <w:ind w:left="993" w:hanging="425"/>
        <w:rPr>
          <w:rFonts w:ascii="Arial" w:hAnsi="Arial" w:cs="Arial"/>
        </w:rPr>
      </w:pPr>
    </w:p>
    <w:p w14:paraId="7FAB6573" w14:textId="77777777" w:rsidR="00204670" w:rsidRPr="002654A0" w:rsidRDefault="004823AA" w:rsidP="002654A0">
      <w:pPr>
        <w:pStyle w:val="ListParagraph"/>
        <w:numPr>
          <w:ilvl w:val="0"/>
          <w:numId w:val="16"/>
        </w:numPr>
        <w:rPr>
          <w:rFonts w:ascii="Arial" w:hAnsi="Arial" w:cs="Arial"/>
        </w:rPr>
      </w:pPr>
      <w:r w:rsidRPr="002654A0">
        <w:rPr>
          <w:rFonts w:ascii="Arial" w:hAnsi="Arial" w:cs="Arial"/>
        </w:rPr>
        <w:t>take reasonable steps to give notice of the proposal and the period for making representations to relevant social care workers, Welsh Ministers and such other per</w:t>
      </w:r>
      <w:r w:rsidR="007C50AA">
        <w:rPr>
          <w:rFonts w:ascii="Arial" w:hAnsi="Arial" w:cs="Arial"/>
        </w:rPr>
        <w:t>sons as we think</w:t>
      </w:r>
      <w:r w:rsidRPr="002654A0">
        <w:rPr>
          <w:rFonts w:ascii="Arial" w:hAnsi="Arial" w:cs="Arial"/>
        </w:rPr>
        <w:t xml:space="preserve"> appropriate</w:t>
      </w:r>
    </w:p>
    <w:p w14:paraId="6D5FDDC4" w14:textId="77777777" w:rsidR="004823AA" w:rsidRPr="002654A0" w:rsidRDefault="004823AA" w:rsidP="004823AA">
      <w:pPr>
        <w:pStyle w:val="ListParagraph"/>
        <w:rPr>
          <w:rFonts w:ascii="Arial" w:hAnsi="Arial" w:cs="Arial"/>
        </w:rPr>
      </w:pPr>
    </w:p>
    <w:p w14:paraId="11CBA51D" w14:textId="77777777" w:rsidR="00EE18E5" w:rsidRPr="002654A0" w:rsidRDefault="00EE18E5" w:rsidP="004823AA">
      <w:pPr>
        <w:ind w:left="709" w:hanging="709"/>
        <w:rPr>
          <w:rFonts w:ascii="Arial" w:hAnsi="Arial" w:cs="Arial"/>
        </w:rPr>
      </w:pPr>
      <w:r w:rsidRPr="002654A0">
        <w:rPr>
          <w:rFonts w:ascii="Arial" w:hAnsi="Arial" w:cs="Arial"/>
        </w:rPr>
        <w:t>2.2</w:t>
      </w:r>
      <w:r w:rsidR="004823AA" w:rsidRPr="002654A0">
        <w:rPr>
          <w:rFonts w:ascii="Arial" w:hAnsi="Arial" w:cs="Arial"/>
        </w:rPr>
        <w:tab/>
        <w:t xml:space="preserve">Where we are satisfied that the nature of the proposed rules is </w:t>
      </w:r>
      <w:r w:rsidR="007C50AA">
        <w:rPr>
          <w:rFonts w:ascii="Arial" w:hAnsi="Arial" w:cs="Arial"/>
        </w:rPr>
        <w:t xml:space="preserve">such </w:t>
      </w:r>
      <w:r w:rsidR="004823AA" w:rsidRPr="002654A0">
        <w:rPr>
          <w:rFonts w:ascii="Arial" w:hAnsi="Arial" w:cs="Arial"/>
        </w:rPr>
        <w:t xml:space="preserve">that consultation would be inappropriate or disproportionate and we have obtained the agreement of the Welsh Ministers, </w:t>
      </w:r>
      <w:r w:rsidR="00395271" w:rsidRPr="002654A0">
        <w:rPr>
          <w:rFonts w:ascii="Arial" w:hAnsi="Arial" w:cs="Arial"/>
        </w:rPr>
        <w:t xml:space="preserve">section 75(3) of the Act allows us to </w:t>
      </w:r>
      <w:r w:rsidR="004823AA" w:rsidRPr="002654A0">
        <w:rPr>
          <w:rFonts w:ascii="Arial" w:hAnsi="Arial" w:cs="Arial"/>
        </w:rPr>
        <w:t>proceed without consultation.</w:t>
      </w:r>
      <w:r w:rsidRPr="002654A0">
        <w:rPr>
          <w:rFonts w:ascii="Arial" w:hAnsi="Arial" w:cs="Arial"/>
        </w:rPr>
        <w:t xml:space="preserve"> </w:t>
      </w:r>
    </w:p>
    <w:p w14:paraId="4C89F538" w14:textId="77777777" w:rsidR="00395271" w:rsidRPr="002654A0" w:rsidRDefault="00395271" w:rsidP="004823AA">
      <w:pPr>
        <w:ind w:left="709" w:hanging="709"/>
        <w:rPr>
          <w:rFonts w:ascii="Arial" w:hAnsi="Arial" w:cs="Arial"/>
        </w:rPr>
      </w:pPr>
    </w:p>
    <w:p w14:paraId="63913B36" w14:textId="77777777" w:rsidR="00EE18E5" w:rsidRPr="002654A0" w:rsidRDefault="00395271" w:rsidP="004823AA">
      <w:pPr>
        <w:ind w:left="709" w:hanging="709"/>
        <w:rPr>
          <w:rFonts w:ascii="Arial" w:hAnsi="Arial" w:cs="Arial"/>
        </w:rPr>
      </w:pPr>
      <w:r w:rsidRPr="002654A0">
        <w:rPr>
          <w:rFonts w:ascii="Arial" w:hAnsi="Arial" w:cs="Arial"/>
        </w:rPr>
        <w:t xml:space="preserve">2.3 </w:t>
      </w:r>
      <w:r w:rsidRPr="002654A0">
        <w:rPr>
          <w:rFonts w:ascii="Arial" w:hAnsi="Arial" w:cs="Arial"/>
        </w:rPr>
        <w:tab/>
        <w:t xml:space="preserve">The changes </w:t>
      </w:r>
      <w:r w:rsidR="00EE18E5" w:rsidRPr="002654A0">
        <w:rPr>
          <w:rFonts w:ascii="Arial" w:hAnsi="Arial" w:cs="Arial"/>
        </w:rPr>
        <w:t>we have asked Blake Morgan to make are base</w:t>
      </w:r>
      <w:r w:rsidRPr="002654A0">
        <w:rPr>
          <w:rFonts w:ascii="Arial" w:hAnsi="Arial" w:cs="Arial"/>
        </w:rPr>
        <w:t xml:space="preserve">d on the recommendations </w:t>
      </w:r>
      <w:r w:rsidR="008429EA">
        <w:rPr>
          <w:rFonts w:ascii="Arial" w:hAnsi="Arial" w:cs="Arial"/>
        </w:rPr>
        <w:t xml:space="preserve">we made following our </w:t>
      </w:r>
      <w:r w:rsidR="00EE18E5" w:rsidRPr="002654A0">
        <w:rPr>
          <w:rFonts w:ascii="Arial" w:hAnsi="Arial" w:cs="Arial"/>
        </w:rPr>
        <w:t xml:space="preserve">consultation </w:t>
      </w:r>
      <w:r w:rsidR="00EE18E5" w:rsidRPr="008429EA">
        <w:rPr>
          <w:rFonts w:ascii="Arial" w:hAnsi="Arial" w:cs="Arial"/>
        </w:rPr>
        <w:t>Transforming Care in the 21</w:t>
      </w:r>
      <w:r w:rsidR="00EE18E5" w:rsidRPr="008429EA">
        <w:rPr>
          <w:rFonts w:ascii="Arial" w:hAnsi="Arial" w:cs="Arial"/>
          <w:vertAlign w:val="superscript"/>
        </w:rPr>
        <w:t>st</w:t>
      </w:r>
      <w:r w:rsidR="00EE18E5" w:rsidRPr="008429EA">
        <w:rPr>
          <w:rFonts w:ascii="Arial" w:hAnsi="Arial" w:cs="Arial"/>
        </w:rPr>
        <w:t xml:space="preserve"> Century</w:t>
      </w:r>
      <w:r w:rsidR="00EE18E5" w:rsidRPr="002654A0">
        <w:rPr>
          <w:rFonts w:ascii="Arial" w:hAnsi="Arial" w:cs="Arial"/>
        </w:rPr>
        <w:t xml:space="preserve">. </w:t>
      </w:r>
      <w:r w:rsidR="008429EA">
        <w:rPr>
          <w:rFonts w:ascii="Arial" w:hAnsi="Arial" w:cs="Arial"/>
        </w:rPr>
        <w:t xml:space="preserve"> </w:t>
      </w:r>
      <w:r w:rsidR="00096E27">
        <w:rPr>
          <w:rFonts w:ascii="Arial" w:hAnsi="Arial" w:cs="Arial"/>
        </w:rPr>
        <w:t xml:space="preserve">We have therefore met the requirements set out in the Act and are confident that we are permitted to change these rules. </w:t>
      </w:r>
      <w:r w:rsidR="008429EA">
        <w:rPr>
          <w:rFonts w:ascii="Arial" w:hAnsi="Arial" w:cs="Arial"/>
        </w:rPr>
        <w:t xml:space="preserve">Our </w:t>
      </w:r>
      <w:r w:rsidR="00EE18E5" w:rsidRPr="002654A0">
        <w:rPr>
          <w:rFonts w:ascii="Arial" w:hAnsi="Arial" w:cs="Arial"/>
        </w:rPr>
        <w:t xml:space="preserve">recommendations were approved by the Board in </w:t>
      </w:r>
      <w:r w:rsidR="00E44B72">
        <w:rPr>
          <w:rFonts w:ascii="Arial" w:hAnsi="Arial" w:cs="Arial"/>
        </w:rPr>
        <w:t>November</w:t>
      </w:r>
      <w:r w:rsidR="00EE18E5" w:rsidRPr="002654A0">
        <w:rPr>
          <w:rFonts w:ascii="Arial" w:hAnsi="Arial" w:cs="Arial"/>
        </w:rPr>
        <w:t xml:space="preserve"> 2017.</w:t>
      </w:r>
    </w:p>
    <w:p w14:paraId="55996699" w14:textId="77777777" w:rsidR="00EE18E5" w:rsidRPr="002654A0" w:rsidRDefault="00EE18E5" w:rsidP="004823AA">
      <w:pPr>
        <w:ind w:left="709" w:hanging="709"/>
        <w:rPr>
          <w:rFonts w:ascii="Arial" w:hAnsi="Arial" w:cs="Arial"/>
        </w:rPr>
      </w:pPr>
    </w:p>
    <w:p w14:paraId="7901EF91" w14:textId="77777777" w:rsidR="00EE18E5" w:rsidRPr="002654A0" w:rsidRDefault="00EE18E5" w:rsidP="004823AA">
      <w:pPr>
        <w:ind w:left="709" w:hanging="709"/>
        <w:rPr>
          <w:rFonts w:ascii="Arial" w:hAnsi="Arial" w:cs="Arial"/>
        </w:rPr>
      </w:pPr>
      <w:r w:rsidRPr="002654A0">
        <w:rPr>
          <w:rFonts w:ascii="Arial" w:hAnsi="Arial" w:cs="Arial"/>
        </w:rPr>
        <w:lastRenderedPageBreak/>
        <w:t>2.4</w:t>
      </w:r>
      <w:r w:rsidRPr="002654A0">
        <w:rPr>
          <w:rFonts w:ascii="Arial" w:hAnsi="Arial" w:cs="Arial"/>
        </w:rPr>
        <w:tab/>
        <w:t xml:space="preserve">We have asked for other changes </w:t>
      </w:r>
      <w:r w:rsidR="00395271" w:rsidRPr="002654A0">
        <w:rPr>
          <w:rFonts w:ascii="Arial" w:hAnsi="Arial" w:cs="Arial"/>
        </w:rPr>
        <w:t>that ar</w:t>
      </w:r>
      <w:r w:rsidR="008429EA">
        <w:rPr>
          <w:rFonts w:ascii="Arial" w:hAnsi="Arial" w:cs="Arial"/>
        </w:rPr>
        <w:t>e not based on consultation. This</w:t>
      </w:r>
      <w:r w:rsidR="00395271" w:rsidRPr="002654A0">
        <w:rPr>
          <w:rFonts w:ascii="Arial" w:hAnsi="Arial" w:cs="Arial"/>
        </w:rPr>
        <w:t xml:space="preserve"> is because </w:t>
      </w:r>
      <w:r w:rsidR="007057D3">
        <w:rPr>
          <w:rFonts w:ascii="Arial" w:hAnsi="Arial" w:cs="Arial"/>
        </w:rPr>
        <w:t xml:space="preserve">they relate to minor administrative matters and </w:t>
      </w:r>
      <w:r w:rsidR="00395271" w:rsidRPr="002654A0">
        <w:rPr>
          <w:rFonts w:ascii="Arial" w:hAnsi="Arial" w:cs="Arial"/>
        </w:rPr>
        <w:t>we consider it inappropriate or disproportionate to consult</w:t>
      </w:r>
      <w:r w:rsidR="007057D3">
        <w:rPr>
          <w:rFonts w:ascii="Arial" w:hAnsi="Arial" w:cs="Arial"/>
        </w:rPr>
        <w:t xml:space="preserve"> in these circumstances</w:t>
      </w:r>
      <w:r w:rsidR="00395271" w:rsidRPr="002654A0">
        <w:rPr>
          <w:rFonts w:ascii="Arial" w:hAnsi="Arial" w:cs="Arial"/>
        </w:rPr>
        <w:t xml:space="preserve">. </w:t>
      </w:r>
      <w:r w:rsidR="00096E27">
        <w:rPr>
          <w:rFonts w:ascii="Arial" w:hAnsi="Arial" w:cs="Arial"/>
        </w:rPr>
        <w:t>The</w:t>
      </w:r>
      <w:r w:rsidR="007057D3">
        <w:rPr>
          <w:rFonts w:ascii="Arial" w:hAnsi="Arial" w:cs="Arial"/>
        </w:rPr>
        <w:t>se changes</w:t>
      </w:r>
      <w:r w:rsidR="00096E27">
        <w:rPr>
          <w:rFonts w:ascii="Arial" w:hAnsi="Arial" w:cs="Arial"/>
        </w:rPr>
        <w:t xml:space="preserve"> will not a</w:t>
      </w:r>
      <w:r w:rsidR="007057D3">
        <w:rPr>
          <w:rFonts w:ascii="Arial" w:hAnsi="Arial" w:cs="Arial"/>
        </w:rPr>
        <w:t xml:space="preserve">lter the substance of the rules. </w:t>
      </w:r>
      <w:r w:rsidR="00395271" w:rsidRPr="002654A0">
        <w:rPr>
          <w:rFonts w:ascii="Arial" w:hAnsi="Arial" w:cs="Arial"/>
        </w:rPr>
        <w:t xml:space="preserve">We are relying on section 75(3) of the Act to </w:t>
      </w:r>
      <w:r w:rsidR="008429EA">
        <w:rPr>
          <w:rFonts w:ascii="Arial" w:hAnsi="Arial" w:cs="Arial"/>
        </w:rPr>
        <w:t>justify making</w:t>
      </w:r>
      <w:r w:rsidR="00395271" w:rsidRPr="002654A0">
        <w:rPr>
          <w:rFonts w:ascii="Arial" w:hAnsi="Arial" w:cs="Arial"/>
        </w:rPr>
        <w:t xml:space="preserve"> these changes</w:t>
      </w:r>
      <w:r w:rsidR="008429EA">
        <w:rPr>
          <w:rFonts w:ascii="Arial" w:hAnsi="Arial" w:cs="Arial"/>
        </w:rPr>
        <w:t xml:space="preserve"> without consultation</w:t>
      </w:r>
      <w:r w:rsidR="00395271" w:rsidRPr="002654A0">
        <w:rPr>
          <w:rFonts w:ascii="Arial" w:hAnsi="Arial" w:cs="Arial"/>
        </w:rPr>
        <w:t>.</w:t>
      </w:r>
    </w:p>
    <w:p w14:paraId="5A5094C5" w14:textId="77777777" w:rsidR="00376717" w:rsidRPr="002654A0" w:rsidRDefault="00E44B72" w:rsidP="002A4806">
      <w:pPr>
        <w:rPr>
          <w:rFonts w:ascii="Arial" w:hAnsi="Arial" w:cs="Arial"/>
        </w:rPr>
      </w:pPr>
      <w:r>
        <w:rPr>
          <w:rFonts w:ascii="Arial" w:hAnsi="Arial" w:cs="Arial"/>
        </w:rPr>
        <w:br/>
      </w:r>
    </w:p>
    <w:p w14:paraId="60683696" w14:textId="77777777" w:rsidR="00376717" w:rsidRPr="002654A0" w:rsidRDefault="00254628" w:rsidP="00204670">
      <w:pPr>
        <w:pStyle w:val="ListParagraph"/>
        <w:numPr>
          <w:ilvl w:val="0"/>
          <w:numId w:val="7"/>
        </w:numPr>
        <w:ind w:hanging="720"/>
        <w:rPr>
          <w:rFonts w:ascii="Arial" w:hAnsi="Arial" w:cs="Arial"/>
          <w:b/>
        </w:rPr>
      </w:pPr>
      <w:r w:rsidRPr="002654A0">
        <w:rPr>
          <w:rFonts w:ascii="Arial" w:hAnsi="Arial" w:cs="Arial"/>
          <w:b/>
        </w:rPr>
        <w:t>Changes that we need to make to the Social Care Wales Registration R</w:t>
      </w:r>
      <w:r w:rsidR="00E23814" w:rsidRPr="002654A0">
        <w:rPr>
          <w:rFonts w:ascii="Arial" w:hAnsi="Arial" w:cs="Arial"/>
          <w:b/>
        </w:rPr>
        <w:t>ules</w:t>
      </w:r>
      <w:r w:rsidRPr="002654A0">
        <w:rPr>
          <w:rFonts w:ascii="Arial" w:hAnsi="Arial" w:cs="Arial"/>
          <w:b/>
        </w:rPr>
        <w:t xml:space="preserve"> 2017</w:t>
      </w:r>
    </w:p>
    <w:p w14:paraId="1902FD59" w14:textId="77777777" w:rsidR="00376717" w:rsidRPr="002654A0" w:rsidRDefault="00376717" w:rsidP="00376717">
      <w:pPr>
        <w:rPr>
          <w:rFonts w:ascii="Arial" w:hAnsi="Arial" w:cs="Arial"/>
        </w:rPr>
      </w:pPr>
    </w:p>
    <w:p w14:paraId="22BE058B" w14:textId="77777777" w:rsidR="004823AA" w:rsidRPr="002654A0" w:rsidRDefault="00204670" w:rsidP="00E23814">
      <w:pPr>
        <w:ind w:left="720" w:hanging="720"/>
        <w:rPr>
          <w:rFonts w:ascii="Arial" w:hAnsi="Arial" w:cs="Arial"/>
        </w:rPr>
      </w:pPr>
      <w:r w:rsidRPr="002654A0">
        <w:rPr>
          <w:rFonts w:ascii="Arial" w:hAnsi="Arial" w:cs="Arial"/>
        </w:rPr>
        <w:t>3</w:t>
      </w:r>
      <w:r w:rsidR="00376717" w:rsidRPr="002654A0">
        <w:rPr>
          <w:rFonts w:ascii="Arial" w:hAnsi="Arial" w:cs="Arial"/>
        </w:rPr>
        <w:t>.1</w:t>
      </w:r>
      <w:r w:rsidR="00376717" w:rsidRPr="002654A0">
        <w:rPr>
          <w:rFonts w:ascii="Arial" w:hAnsi="Arial" w:cs="Arial"/>
        </w:rPr>
        <w:tab/>
      </w:r>
      <w:r w:rsidR="00455230" w:rsidRPr="002654A0">
        <w:rPr>
          <w:rFonts w:ascii="Arial" w:hAnsi="Arial" w:cs="Arial"/>
        </w:rPr>
        <w:t xml:space="preserve">The following changes are based on the recommendations </w:t>
      </w:r>
      <w:r w:rsidR="008429EA">
        <w:rPr>
          <w:rFonts w:ascii="Arial" w:hAnsi="Arial" w:cs="Arial"/>
        </w:rPr>
        <w:t xml:space="preserve">that followed </w:t>
      </w:r>
      <w:r w:rsidR="00455230" w:rsidRPr="002654A0">
        <w:rPr>
          <w:rFonts w:ascii="Arial" w:hAnsi="Arial" w:cs="Arial"/>
        </w:rPr>
        <w:t>our consultation</w:t>
      </w:r>
      <w:r w:rsidR="008429EA">
        <w:rPr>
          <w:rFonts w:ascii="Arial" w:hAnsi="Arial" w:cs="Arial"/>
        </w:rPr>
        <w:t xml:space="preserve"> </w:t>
      </w:r>
      <w:r w:rsidR="008429EA" w:rsidRPr="008429EA">
        <w:rPr>
          <w:rFonts w:ascii="Arial" w:hAnsi="Arial" w:cs="Arial"/>
        </w:rPr>
        <w:t>Transforming Care in the 21</w:t>
      </w:r>
      <w:r w:rsidR="008429EA" w:rsidRPr="008429EA">
        <w:rPr>
          <w:rFonts w:ascii="Arial" w:hAnsi="Arial" w:cs="Arial"/>
          <w:vertAlign w:val="superscript"/>
        </w:rPr>
        <w:t>st</w:t>
      </w:r>
      <w:r w:rsidR="008429EA" w:rsidRPr="008429EA">
        <w:rPr>
          <w:rFonts w:ascii="Arial" w:hAnsi="Arial" w:cs="Arial"/>
        </w:rPr>
        <w:t xml:space="preserve"> Century</w:t>
      </w:r>
      <w:r w:rsidR="00EE18E5" w:rsidRPr="002654A0">
        <w:rPr>
          <w:rFonts w:ascii="Arial" w:hAnsi="Arial" w:cs="Arial"/>
        </w:rPr>
        <w:t>:</w:t>
      </w:r>
    </w:p>
    <w:p w14:paraId="6EE76089" w14:textId="77777777" w:rsidR="004823AA" w:rsidRPr="002654A0" w:rsidRDefault="004823AA" w:rsidP="00E23814">
      <w:pPr>
        <w:ind w:left="720" w:hanging="720"/>
        <w:rPr>
          <w:rFonts w:ascii="Arial" w:hAnsi="Arial" w:cs="Arial"/>
        </w:rPr>
      </w:pPr>
    </w:p>
    <w:p w14:paraId="3D6F6D11" w14:textId="77777777" w:rsidR="00E23814" w:rsidRPr="002654A0" w:rsidRDefault="00E0337A" w:rsidP="00455230">
      <w:pPr>
        <w:pStyle w:val="ListParagraph"/>
        <w:numPr>
          <w:ilvl w:val="1"/>
          <w:numId w:val="11"/>
        </w:numPr>
        <w:ind w:left="1134" w:hanging="425"/>
        <w:rPr>
          <w:rFonts w:ascii="Arial" w:hAnsi="Arial" w:cs="Arial"/>
        </w:rPr>
      </w:pPr>
      <w:r w:rsidRPr="002654A0">
        <w:rPr>
          <w:rFonts w:ascii="Arial" w:hAnsi="Arial" w:cs="Arial"/>
        </w:rPr>
        <w:t xml:space="preserve">change the </w:t>
      </w:r>
      <w:r w:rsidR="00E23814" w:rsidRPr="002654A0">
        <w:rPr>
          <w:rFonts w:ascii="Arial" w:hAnsi="Arial" w:cs="Arial"/>
        </w:rPr>
        <w:t>qualification schedule to reflect the requirements for domiciliary care worke</w:t>
      </w:r>
      <w:r w:rsidR="00455230" w:rsidRPr="002654A0">
        <w:rPr>
          <w:rFonts w:ascii="Arial" w:hAnsi="Arial" w:cs="Arial"/>
        </w:rPr>
        <w:t>rs that are shown in Appendix 1</w:t>
      </w:r>
    </w:p>
    <w:p w14:paraId="76B80468" w14:textId="77777777" w:rsidR="00376717" w:rsidRPr="002654A0" w:rsidRDefault="00376717" w:rsidP="00455230">
      <w:pPr>
        <w:ind w:left="1134" w:hanging="425"/>
        <w:rPr>
          <w:rFonts w:ascii="Arial" w:hAnsi="Arial" w:cs="Arial"/>
        </w:rPr>
      </w:pPr>
    </w:p>
    <w:p w14:paraId="0C8E04D1" w14:textId="77777777" w:rsidR="00E23814" w:rsidRPr="002654A0" w:rsidRDefault="00E23814" w:rsidP="00455230">
      <w:pPr>
        <w:pStyle w:val="ListParagraph"/>
        <w:numPr>
          <w:ilvl w:val="0"/>
          <w:numId w:val="11"/>
        </w:numPr>
        <w:ind w:left="1134" w:hanging="425"/>
        <w:rPr>
          <w:rFonts w:ascii="Arial" w:hAnsi="Arial" w:cs="Arial"/>
        </w:rPr>
      </w:pPr>
      <w:r w:rsidRPr="002654A0">
        <w:rPr>
          <w:rFonts w:ascii="Arial" w:hAnsi="Arial" w:cs="Arial"/>
        </w:rPr>
        <w:t xml:space="preserve">change the </w:t>
      </w:r>
      <w:r w:rsidR="000632E2" w:rsidRPr="002654A0">
        <w:rPr>
          <w:rFonts w:ascii="Arial" w:hAnsi="Arial" w:cs="Arial"/>
        </w:rPr>
        <w:t>fee schedule to show the fees set out in</w:t>
      </w:r>
      <w:r w:rsidR="00455230" w:rsidRPr="002654A0">
        <w:rPr>
          <w:rFonts w:ascii="Arial" w:hAnsi="Arial" w:cs="Arial"/>
        </w:rPr>
        <w:t xml:space="preserve"> Appendix 2 </w:t>
      </w:r>
    </w:p>
    <w:p w14:paraId="3F5B8324" w14:textId="77777777" w:rsidR="00376717" w:rsidRPr="002654A0" w:rsidRDefault="00376717" w:rsidP="00455230">
      <w:pPr>
        <w:ind w:left="1134" w:hanging="425"/>
        <w:rPr>
          <w:rFonts w:ascii="Arial" w:hAnsi="Arial" w:cs="Arial"/>
        </w:rPr>
      </w:pPr>
    </w:p>
    <w:p w14:paraId="34C2E547" w14:textId="77777777" w:rsidR="00254628" w:rsidRPr="002654A0" w:rsidRDefault="00EE18E5" w:rsidP="00E44B72">
      <w:pPr>
        <w:pStyle w:val="ListParagraph"/>
        <w:numPr>
          <w:ilvl w:val="0"/>
          <w:numId w:val="11"/>
        </w:numPr>
        <w:ind w:left="1134" w:hanging="425"/>
        <w:rPr>
          <w:rFonts w:ascii="Arial" w:hAnsi="Arial" w:cs="Arial"/>
          <w:lang w:val="en-US"/>
        </w:rPr>
      </w:pPr>
      <w:r w:rsidRPr="002654A0">
        <w:rPr>
          <w:rFonts w:ascii="Arial" w:hAnsi="Arial" w:cs="Arial"/>
          <w:lang w:val="en-US"/>
        </w:rPr>
        <w:t>create rules around the use of grandparenting, the process by which some domiciliary care workers will</w:t>
      </w:r>
      <w:r w:rsidR="00254628" w:rsidRPr="002654A0">
        <w:rPr>
          <w:rFonts w:ascii="Arial" w:hAnsi="Arial" w:cs="Arial"/>
          <w:lang w:val="en-US"/>
        </w:rPr>
        <w:t xml:space="preserve"> </w:t>
      </w:r>
      <w:r w:rsidRPr="002654A0">
        <w:rPr>
          <w:rFonts w:ascii="Arial" w:hAnsi="Arial" w:cs="Arial"/>
          <w:lang w:val="en-US"/>
        </w:rPr>
        <w:t xml:space="preserve">be able to </w:t>
      </w:r>
      <w:r w:rsidR="00254628" w:rsidRPr="002654A0">
        <w:rPr>
          <w:rFonts w:ascii="Arial" w:hAnsi="Arial" w:cs="Arial"/>
          <w:lang w:val="en-US"/>
        </w:rPr>
        <w:t xml:space="preserve">register </w:t>
      </w:r>
      <w:r w:rsidR="000632E2" w:rsidRPr="002654A0">
        <w:rPr>
          <w:rFonts w:ascii="Arial" w:hAnsi="Arial" w:cs="Arial"/>
          <w:lang w:val="en-US"/>
        </w:rPr>
        <w:t xml:space="preserve">using a </w:t>
      </w:r>
      <w:r w:rsidR="00254628" w:rsidRPr="002654A0">
        <w:rPr>
          <w:rFonts w:ascii="Arial" w:hAnsi="Arial" w:cs="Arial"/>
          <w:lang w:val="en-US"/>
        </w:rPr>
        <w:t>competence</w:t>
      </w:r>
      <w:r w:rsidR="000632E2" w:rsidRPr="002654A0">
        <w:rPr>
          <w:rFonts w:ascii="Arial" w:hAnsi="Arial" w:cs="Arial"/>
          <w:lang w:val="en-US"/>
        </w:rPr>
        <w:t xml:space="preserve"> assessment from their employer</w:t>
      </w:r>
      <w:r w:rsidRPr="002654A0">
        <w:rPr>
          <w:rFonts w:ascii="Arial" w:hAnsi="Arial" w:cs="Arial"/>
          <w:lang w:val="en-US"/>
        </w:rPr>
        <w:t xml:space="preserve">s </w:t>
      </w:r>
    </w:p>
    <w:p w14:paraId="33E2AF88" w14:textId="77777777" w:rsidR="00947FAD" w:rsidRPr="007057D3" w:rsidRDefault="00947FAD" w:rsidP="00E44B72">
      <w:pPr>
        <w:rPr>
          <w:rFonts w:ascii="Arial" w:hAnsi="Arial" w:cs="Arial"/>
        </w:rPr>
      </w:pPr>
    </w:p>
    <w:p w14:paraId="1A74CCF9" w14:textId="77777777" w:rsidR="007057D3" w:rsidRPr="007057D3" w:rsidRDefault="007057D3" w:rsidP="00E44B72">
      <w:pPr>
        <w:pStyle w:val="ListParagraph"/>
        <w:numPr>
          <w:ilvl w:val="1"/>
          <w:numId w:val="7"/>
        </w:numPr>
        <w:ind w:left="709" w:hanging="709"/>
        <w:rPr>
          <w:rFonts w:ascii="Arial" w:hAnsi="Arial" w:cs="Arial"/>
        </w:rPr>
      </w:pPr>
      <w:r w:rsidRPr="002654A0">
        <w:rPr>
          <w:rFonts w:ascii="Arial" w:hAnsi="Arial" w:cs="Arial"/>
          <w:lang w:val="en-US"/>
        </w:rPr>
        <w:t xml:space="preserve">We need to update the definition of social care workers in the Registration Rules, Registration Appeal Rules and Panel Constitution Rules. These are straightforward administrative changes to reflect the </w:t>
      </w:r>
      <w:r w:rsidR="00785932">
        <w:rPr>
          <w:rFonts w:ascii="Arial" w:hAnsi="Arial" w:cs="Arial"/>
          <w:lang w:val="en-US"/>
        </w:rPr>
        <w:t xml:space="preserve">legal extension of the register by the Welsh Ministers </w:t>
      </w:r>
      <w:r w:rsidR="00E42FF7">
        <w:rPr>
          <w:rFonts w:ascii="Arial" w:hAnsi="Arial" w:cs="Arial"/>
          <w:lang w:val="en-US"/>
        </w:rPr>
        <w:t xml:space="preserve">which was consulted upon by Welsh Government </w:t>
      </w:r>
      <w:r w:rsidR="00785932">
        <w:rPr>
          <w:rFonts w:ascii="Arial" w:hAnsi="Arial" w:cs="Arial"/>
          <w:lang w:val="en-US"/>
        </w:rPr>
        <w:t xml:space="preserve">and </w:t>
      </w:r>
      <w:r w:rsidR="00E42FF7">
        <w:rPr>
          <w:rFonts w:ascii="Arial" w:hAnsi="Arial" w:cs="Arial"/>
          <w:lang w:val="en-US"/>
        </w:rPr>
        <w:t>for which there</w:t>
      </w:r>
      <w:r w:rsidR="00785932">
        <w:rPr>
          <w:rFonts w:ascii="Arial" w:hAnsi="Arial" w:cs="Arial"/>
          <w:lang w:val="en-US"/>
        </w:rPr>
        <w:t xml:space="preserve"> is no </w:t>
      </w:r>
      <w:r w:rsidR="00E42FF7">
        <w:rPr>
          <w:rFonts w:ascii="Arial" w:hAnsi="Arial" w:cs="Arial"/>
          <w:lang w:val="en-US"/>
        </w:rPr>
        <w:t xml:space="preserve">additional </w:t>
      </w:r>
      <w:r w:rsidR="00785932">
        <w:rPr>
          <w:rFonts w:ascii="Arial" w:hAnsi="Arial" w:cs="Arial"/>
          <w:lang w:val="en-US"/>
        </w:rPr>
        <w:t>requirement for us to consult.</w:t>
      </w:r>
    </w:p>
    <w:p w14:paraId="0DE83AC3" w14:textId="77777777" w:rsidR="007057D3" w:rsidRPr="002654A0" w:rsidRDefault="007057D3" w:rsidP="00E44B72">
      <w:pPr>
        <w:pStyle w:val="ListParagraph"/>
        <w:ind w:left="709"/>
        <w:rPr>
          <w:rFonts w:ascii="Arial" w:hAnsi="Arial" w:cs="Arial"/>
        </w:rPr>
      </w:pPr>
    </w:p>
    <w:p w14:paraId="2122F733" w14:textId="77777777" w:rsidR="00947FAD" w:rsidRPr="002654A0" w:rsidRDefault="007057D3" w:rsidP="00E44B72">
      <w:pPr>
        <w:pStyle w:val="ListParagraph"/>
        <w:numPr>
          <w:ilvl w:val="1"/>
          <w:numId w:val="7"/>
        </w:numPr>
        <w:ind w:left="709" w:hanging="709"/>
        <w:rPr>
          <w:rFonts w:ascii="Arial" w:hAnsi="Arial" w:cs="Arial"/>
          <w:lang w:val="en-US"/>
        </w:rPr>
      </w:pPr>
      <w:r w:rsidRPr="002654A0">
        <w:rPr>
          <w:rFonts w:ascii="Arial" w:hAnsi="Arial" w:cs="Arial"/>
        </w:rPr>
        <w:t xml:space="preserve">We will change the wording in section 1 of Schedule 5 of the rules to show that the Consolidation Programme requirement relates to the first registration period in which </w:t>
      </w:r>
      <w:r w:rsidR="00E42FF7">
        <w:rPr>
          <w:rFonts w:ascii="Arial" w:hAnsi="Arial" w:cs="Arial"/>
        </w:rPr>
        <w:t xml:space="preserve">a </w:t>
      </w:r>
      <w:r w:rsidRPr="002654A0">
        <w:rPr>
          <w:rFonts w:ascii="Arial" w:hAnsi="Arial" w:cs="Arial"/>
        </w:rPr>
        <w:t>social worker is practising in a social work role.  This is a simple administrative change that will make the requirement clearer</w:t>
      </w:r>
      <w:r w:rsidR="00785932">
        <w:rPr>
          <w:rFonts w:ascii="Arial" w:hAnsi="Arial" w:cs="Arial"/>
        </w:rPr>
        <w:t xml:space="preserve"> and we are using section 75(3) to justify making the change without consultation</w:t>
      </w:r>
      <w:r w:rsidRPr="002654A0">
        <w:rPr>
          <w:rFonts w:ascii="Arial" w:hAnsi="Arial" w:cs="Arial"/>
        </w:rPr>
        <w:t>.</w:t>
      </w:r>
    </w:p>
    <w:p w14:paraId="55722762" w14:textId="77777777" w:rsidR="00376717" w:rsidRPr="002654A0" w:rsidRDefault="00E44B72" w:rsidP="00376717">
      <w:pPr>
        <w:rPr>
          <w:rFonts w:ascii="Arial" w:hAnsi="Arial" w:cs="Arial"/>
          <w:lang w:val="en-US"/>
        </w:rPr>
      </w:pPr>
      <w:r>
        <w:rPr>
          <w:rFonts w:ascii="Arial" w:hAnsi="Arial" w:cs="Arial"/>
          <w:lang w:val="en-US"/>
        </w:rPr>
        <w:br/>
      </w:r>
    </w:p>
    <w:p w14:paraId="175DBBDC" w14:textId="77777777" w:rsidR="00376717" w:rsidRPr="002654A0" w:rsidRDefault="00204670" w:rsidP="00376717">
      <w:pPr>
        <w:rPr>
          <w:rFonts w:ascii="Arial" w:hAnsi="Arial" w:cs="Arial"/>
          <w:b/>
          <w:lang w:val="en-US"/>
        </w:rPr>
      </w:pPr>
      <w:r w:rsidRPr="002654A0">
        <w:rPr>
          <w:rFonts w:ascii="Arial" w:hAnsi="Arial" w:cs="Arial"/>
          <w:b/>
          <w:lang w:val="en-US"/>
        </w:rPr>
        <w:t>4</w:t>
      </w:r>
      <w:r w:rsidR="00376717" w:rsidRPr="002654A0">
        <w:rPr>
          <w:rFonts w:ascii="Arial" w:hAnsi="Arial" w:cs="Arial"/>
          <w:b/>
          <w:lang w:val="en-US"/>
        </w:rPr>
        <w:t>.</w:t>
      </w:r>
      <w:r w:rsidR="00376717" w:rsidRPr="002654A0">
        <w:rPr>
          <w:rFonts w:ascii="Arial" w:hAnsi="Arial" w:cs="Arial"/>
          <w:b/>
          <w:lang w:val="en-US"/>
        </w:rPr>
        <w:tab/>
      </w:r>
      <w:r w:rsidR="00455230" w:rsidRPr="002654A0">
        <w:rPr>
          <w:rFonts w:ascii="Arial" w:hAnsi="Arial" w:cs="Arial"/>
          <w:b/>
          <w:lang w:val="en-US"/>
        </w:rPr>
        <w:t xml:space="preserve">Changes that we need to make to our </w:t>
      </w:r>
      <w:r w:rsidR="007678ED" w:rsidRPr="002654A0">
        <w:rPr>
          <w:rFonts w:ascii="Arial" w:hAnsi="Arial" w:cs="Arial"/>
          <w:b/>
          <w:lang w:val="en-US"/>
        </w:rPr>
        <w:t>Fitness to Practise R</w:t>
      </w:r>
      <w:r w:rsidR="00E23814" w:rsidRPr="002654A0">
        <w:rPr>
          <w:rFonts w:ascii="Arial" w:hAnsi="Arial" w:cs="Arial"/>
          <w:b/>
          <w:lang w:val="en-US"/>
        </w:rPr>
        <w:t>ules</w:t>
      </w:r>
      <w:r w:rsidR="007678ED" w:rsidRPr="002654A0">
        <w:rPr>
          <w:rFonts w:ascii="Arial" w:hAnsi="Arial" w:cs="Arial"/>
          <w:b/>
          <w:lang w:val="en-US"/>
        </w:rPr>
        <w:t xml:space="preserve"> 2017</w:t>
      </w:r>
    </w:p>
    <w:p w14:paraId="01FCB7EC" w14:textId="77777777" w:rsidR="00376717" w:rsidRPr="002654A0" w:rsidRDefault="00376717" w:rsidP="00376717">
      <w:pPr>
        <w:rPr>
          <w:rFonts w:ascii="Arial" w:hAnsi="Arial" w:cs="Arial"/>
          <w:lang w:val="en-US"/>
        </w:rPr>
      </w:pPr>
    </w:p>
    <w:p w14:paraId="572899C5" w14:textId="77777777" w:rsidR="00455230" w:rsidRPr="002654A0" w:rsidRDefault="00204670" w:rsidP="001B4020">
      <w:pPr>
        <w:ind w:left="709" w:hanging="709"/>
        <w:rPr>
          <w:rFonts w:ascii="Arial" w:hAnsi="Arial" w:cs="Arial"/>
        </w:rPr>
      </w:pPr>
      <w:r w:rsidRPr="002654A0">
        <w:rPr>
          <w:rFonts w:ascii="Arial" w:hAnsi="Arial" w:cs="Arial"/>
          <w:lang w:val="en-US"/>
        </w:rPr>
        <w:t>4</w:t>
      </w:r>
      <w:r w:rsidR="00376717" w:rsidRPr="002654A0">
        <w:rPr>
          <w:rFonts w:ascii="Arial" w:hAnsi="Arial" w:cs="Arial"/>
          <w:lang w:val="en-US"/>
        </w:rPr>
        <w:t>.1</w:t>
      </w:r>
      <w:r w:rsidR="00376717" w:rsidRPr="002654A0">
        <w:rPr>
          <w:rFonts w:ascii="Arial" w:hAnsi="Arial" w:cs="Arial"/>
          <w:lang w:val="en-US"/>
        </w:rPr>
        <w:tab/>
      </w:r>
      <w:r w:rsidR="002654A0">
        <w:rPr>
          <w:rFonts w:ascii="Arial" w:hAnsi="Arial" w:cs="Arial"/>
          <w:lang w:val="en-US"/>
        </w:rPr>
        <w:t>Based on the recommendations of our consultation, w</w:t>
      </w:r>
      <w:r w:rsidR="007678ED" w:rsidRPr="002654A0">
        <w:rPr>
          <w:rFonts w:ascii="Arial" w:hAnsi="Arial" w:cs="Arial"/>
          <w:lang w:val="en-US"/>
        </w:rPr>
        <w:t xml:space="preserve">e would like to make </w:t>
      </w:r>
      <w:r w:rsidR="007678ED" w:rsidRPr="002654A0">
        <w:rPr>
          <w:rFonts w:ascii="Arial" w:hAnsi="Arial" w:cs="Arial"/>
        </w:rPr>
        <w:t>t</w:t>
      </w:r>
      <w:r w:rsidR="00455230" w:rsidRPr="002654A0">
        <w:rPr>
          <w:rFonts w:ascii="Arial" w:hAnsi="Arial" w:cs="Arial"/>
        </w:rPr>
        <w:t xml:space="preserve">he following changes </w:t>
      </w:r>
      <w:r w:rsidR="007678ED" w:rsidRPr="002654A0">
        <w:rPr>
          <w:rFonts w:ascii="Arial" w:hAnsi="Arial" w:cs="Arial"/>
        </w:rPr>
        <w:t>to our Fitness to Practise Rules 2017</w:t>
      </w:r>
      <w:r w:rsidR="00455230" w:rsidRPr="002654A0">
        <w:rPr>
          <w:rFonts w:ascii="Arial" w:hAnsi="Arial" w:cs="Arial"/>
        </w:rPr>
        <w:t>:</w:t>
      </w:r>
    </w:p>
    <w:p w14:paraId="4BA00DE2" w14:textId="77777777" w:rsidR="00455230" w:rsidRPr="002654A0" w:rsidRDefault="00455230" w:rsidP="001B4020">
      <w:pPr>
        <w:ind w:left="709" w:hanging="709"/>
        <w:rPr>
          <w:rFonts w:ascii="Arial" w:hAnsi="Arial" w:cs="Arial"/>
          <w:lang w:val="en-US"/>
        </w:rPr>
      </w:pPr>
    </w:p>
    <w:p w14:paraId="5641767C" w14:textId="77777777" w:rsidR="001B4020" w:rsidRPr="002654A0" w:rsidRDefault="001B4020" w:rsidP="00455230">
      <w:pPr>
        <w:pStyle w:val="ListParagraph"/>
        <w:numPr>
          <w:ilvl w:val="0"/>
          <w:numId w:val="12"/>
        </w:numPr>
        <w:rPr>
          <w:rFonts w:ascii="Arial" w:hAnsi="Arial" w:cs="Arial"/>
          <w:lang w:val="en-US"/>
        </w:rPr>
      </w:pPr>
      <w:r w:rsidRPr="002654A0">
        <w:rPr>
          <w:rFonts w:ascii="Arial" w:hAnsi="Arial" w:cs="Arial"/>
          <w:lang w:val="en-US"/>
        </w:rPr>
        <w:t>change the rules about the witness summons process to show that applications will be addressed to t</w:t>
      </w:r>
      <w:r w:rsidR="00753AC7" w:rsidRPr="002654A0">
        <w:rPr>
          <w:rFonts w:ascii="Arial" w:hAnsi="Arial" w:cs="Arial"/>
          <w:lang w:val="en-US"/>
        </w:rPr>
        <w:t xml:space="preserve">he County or High Court, rather than </w:t>
      </w:r>
      <w:r w:rsidR="00455230" w:rsidRPr="002654A0">
        <w:rPr>
          <w:rFonts w:ascii="Arial" w:hAnsi="Arial" w:cs="Arial"/>
          <w:lang w:val="en-US"/>
        </w:rPr>
        <w:t>the Care Standards Tribunal</w:t>
      </w:r>
    </w:p>
    <w:p w14:paraId="286B55A7" w14:textId="77777777" w:rsidR="001B4020" w:rsidRPr="002654A0" w:rsidRDefault="001B4020" w:rsidP="001B4020">
      <w:pPr>
        <w:ind w:left="709" w:hanging="709"/>
        <w:rPr>
          <w:rFonts w:ascii="Arial" w:hAnsi="Arial" w:cs="Arial"/>
          <w:lang w:val="en-US"/>
        </w:rPr>
      </w:pPr>
    </w:p>
    <w:p w14:paraId="38C1C302" w14:textId="77777777" w:rsidR="001B4020" w:rsidRPr="002654A0" w:rsidRDefault="001B4020" w:rsidP="00455230">
      <w:pPr>
        <w:pStyle w:val="ListParagraph"/>
        <w:numPr>
          <w:ilvl w:val="0"/>
          <w:numId w:val="12"/>
        </w:numPr>
        <w:rPr>
          <w:rFonts w:ascii="Arial" w:hAnsi="Arial" w:cs="Arial"/>
          <w:lang w:val="en-US"/>
        </w:rPr>
      </w:pPr>
      <w:r w:rsidRPr="002654A0">
        <w:rPr>
          <w:rFonts w:ascii="Arial" w:hAnsi="Arial" w:cs="Arial"/>
          <w:lang w:val="en-US"/>
        </w:rPr>
        <w:t xml:space="preserve">change the rules about direct referrals to fitness to practise panels to show that we will make direct referrals </w:t>
      </w:r>
      <w:r w:rsidR="002A4806" w:rsidRPr="002654A0">
        <w:rPr>
          <w:rFonts w:ascii="Arial" w:hAnsi="Arial" w:cs="Arial"/>
          <w:lang w:val="en-US"/>
        </w:rPr>
        <w:t>where</w:t>
      </w:r>
      <w:r w:rsidRPr="002654A0">
        <w:rPr>
          <w:rFonts w:ascii="Arial" w:hAnsi="Arial" w:cs="Arial"/>
          <w:lang w:val="en-US"/>
        </w:rPr>
        <w:t>:</w:t>
      </w:r>
    </w:p>
    <w:p w14:paraId="7C62E74F" w14:textId="77777777" w:rsidR="001B4020" w:rsidRPr="002654A0" w:rsidRDefault="001B4020" w:rsidP="001B4020">
      <w:pPr>
        <w:ind w:left="709" w:hanging="709"/>
        <w:rPr>
          <w:rFonts w:ascii="Arial" w:hAnsi="Arial" w:cs="Arial"/>
          <w:lang w:val="en-US"/>
        </w:rPr>
      </w:pPr>
    </w:p>
    <w:p w14:paraId="7950BBC1" w14:textId="77777777" w:rsidR="001B4020" w:rsidRPr="002654A0" w:rsidRDefault="002A4806" w:rsidP="00455230">
      <w:pPr>
        <w:pStyle w:val="ListParagraph"/>
        <w:numPr>
          <w:ilvl w:val="0"/>
          <w:numId w:val="3"/>
        </w:numPr>
        <w:ind w:left="1560" w:hanging="426"/>
        <w:rPr>
          <w:rFonts w:ascii="Arial" w:hAnsi="Arial" w:cs="Arial"/>
          <w:lang w:val="en-US"/>
        </w:rPr>
      </w:pPr>
      <w:r w:rsidRPr="002654A0">
        <w:rPr>
          <w:rFonts w:ascii="Arial" w:hAnsi="Arial" w:cs="Arial"/>
          <w:lang w:val="en-US"/>
        </w:rPr>
        <w:t xml:space="preserve">the registered person has </w:t>
      </w:r>
      <w:r w:rsidR="00411C3F" w:rsidRPr="002654A0">
        <w:rPr>
          <w:rFonts w:ascii="Arial" w:hAnsi="Arial" w:cs="Arial"/>
          <w:lang w:val="en-US"/>
        </w:rPr>
        <w:t>a relevant conviction</w:t>
      </w:r>
      <w:r w:rsidR="001B4020" w:rsidRPr="002654A0">
        <w:rPr>
          <w:rFonts w:ascii="Arial" w:hAnsi="Arial" w:cs="Arial"/>
          <w:lang w:val="en-US"/>
        </w:rPr>
        <w:t xml:space="preserve"> </w:t>
      </w:r>
      <w:r w:rsidR="00411C3F" w:rsidRPr="002654A0">
        <w:rPr>
          <w:rFonts w:ascii="Arial" w:hAnsi="Arial" w:cs="Arial"/>
          <w:lang w:val="en-US"/>
        </w:rPr>
        <w:t>or caution in respect of a criminal of</w:t>
      </w:r>
      <w:r w:rsidRPr="002654A0">
        <w:rPr>
          <w:rFonts w:ascii="Arial" w:hAnsi="Arial" w:cs="Arial"/>
          <w:lang w:val="en-US"/>
        </w:rPr>
        <w:t>fence</w:t>
      </w:r>
    </w:p>
    <w:p w14:paraId="293FD745" w14:textId="77777777" w:rsidR="001B4020" w:rsidRPr="002654A0" w:rsidRDefault="002A4806" w:rsidP="00455230">
      <w:pPr>
        <w:pStyle w:val="ListParagraph"/>
        <w:numPr>
          <w:ilvl w:val="0"/>
          <w:numId w:val="3"/>
        </w:numPr>
        <w:ind w:left="1560" w:hanging="426"/>
        <w:rPr>
          <w:rFonts w:ascii="Arial" w:hAnsi="Arial" w:cs="Arial"/>
          <w:lang w:val="en-US"/>
        </w:rPr>
      </w:pPr>
      <w:r w:rsidRPr="002654A0">
        <w:rPr>
          <w:rFonts w:ascii="Arial" w:hAnsi="Arial" w:cs="Arial"/>
          <w:lang w:val="en-US"/>
        </w:rPr>
        <w:t xml:space="preserve">the registered person has </w:t>
      </w:r>
      <w:r w:rsidR="001B4020" w:rsidRPr="002654A0">
        <w:rPr>
          <w:rFonts w:ascii="Arial" w:hAnsi="Arial" w:cs="Arial"/>
          <w:lang w:val="en-US"/>
        </w:rPr>
        <w:t xml:space="preserve">been included in a barred list </w:t>
      </w:r>
    </w:p>
    <w:p w14:paraId="11324B29" w14:textId="77777777" w:rsidR="002A4806" w:rsidRPr="002654A0" w:rsidRDefault="002A4806" w:rsidP="00455230">
      <w:pPr>
        <w:pStyle w:val="ListParagraph"/>
        <w:numPr>
          <w:ilvl w:val="0"/>
          <w:numId w:val="3"/>
        </w:numPr>
        <w:ind w:left="1560" w:hanging="426"/>
        <w:rPr>
          <w:rFonts w:ascii="Arial" w:hAnsi="Arial" w:cs="Arial"/>
          <w:lang w:val="en-US"/>
        </w:rPr>
      </w:pPr>
      <w:r w:rsidRPr="002654A0">
        <w:rPr>
          <w:rFonts w:ascii="Arial" w:hAnsi="Arial" w:cs="Arial"/>
          <w:lang w:val="en-US"/>
        </w:rPr>
        <w:lastRenderedPageBreak/>
        <w:t>the matter relates to a finding of fact by a relevant regulatory body to the effect that the registered person’s fitness to practise is impaired</w:t>
      </w:r>
    </w:p>
    <w:p w14:paraId="517A163F" w14:textId="77777777" w:rsidR="00376717" w:rsidRDefault="00376717" w:rsidP="00376717">
      <w:pPr>
        <w:rPr>
          <w:rFonts w:ascii="Arial" w:hAnsi="Arial" w:cs="Arial"/>
          <w:lang w:val="en-US"/>
        </w:rPr>
      </w:pPr>
    </w:p>
    <w:p w14:paraId="53B44B1F" w14:textId="77777777" w:rsidR="007E732A" w:rsidRPr="002654A0" w:rsidRDefault="007E732A" w:rsidP="00376717">
      <w:pPr>
        <w:rPr>
          <w:rFonts w:ascii="Arial" w:hAnsi="Arial" w:cs="Arial"/>
          <w:lang w:val="en-US"/>
        </w:rPr>
      </w:pPr>
    </w:p>
    <w:p w14:paraId="46B2D51B" w14:textId="77777777" w:rsidR="00376717" w:rsidRDefault="00204670" w:rsidP="00376717">
      <w:pPr>
        <w:rPr>
          <w:rFonts w:ascii="Arial" w:hAnsi="Arial" w:cs="Arial"/>
          <w:b/>
          <w:lang w:val="en-US"/>
        </w:rPr>
      </w:pPr>
      <w:r w:rsidRPr="002654A0">
        <w:rPr>
          <w:rFonts w:ascii="Arial" w:hAnsi="Arial" w:cs="Arial"/>
          <w:b/>
          <w:lang w:val="en-US"/>
        </w:rPr>
        <w:t>5</w:t>
      </w:r>
      <w:r w:rsidR="00455230" w:rsidRPr="002654A0">
        <w:rPr>
          <w:rFonts w:ascii="Arial" w:hAnsi="Arial" w:cs="Arial"/>
          <w:b/>
          <w:lang w:val="en-US"/>
        </w:rPr>
        <w:t>.</w:t>
      </w:r>
      <w:r w:rsidR="00455230" w:rsidRPr="002654A0">
        <w:rPr>
          <w:rFonts w:ascii="Arial" w:hAnsi="Arial" w:cs="Arial"/>
          <w:b/>
          <w:lang w:val="en-US"/>
        </w:rPr>
        <w:tab/>
      </w:r>
      <w:r w:rsidR="002A4806" w:rsidRPr="002654A0">
        <w:rPr>
          <w:rFonts w:ascii="Arial" w:hAnsi="Arial" w:cs="Arial"/>
          <w:b/>
          <w:lang w:val="en-US"/>
        </w:rPr>
        <w:t>Further changes we are working on</w:t>
      </w:r>
    </w:p>
    <w:p w14:paraId="55A6356A" w14:textId="77777777" w:rsidR="007E732A" w:rsidRDefault="002654A0" w:rsidP="00376717">
      <w:pPr>
        <w:rPr>
          <w:rFonts w:ascii="Arial" w:hAnsi="Arial" w:cs="Arial"/>
          <w:b/>
          <w:lang w:val="en-US"/>
        </w:rPr>
      </w:pPr>
      <w:r>
        <w:rPr>
          <w:rFonts w:ascii="Arial" w:hAnsi="Arial" w:cs="Arial"/>
          <w:b/>
          <w:lang w:val="en-US"/>
        </w:rPr>
        <w:tab/>
      </w:r>
    </w:p>
    <w:p w14:paraId="645BFDB8" w14:textId="77777777" w:rsidR="002654A0" w:rsidRPr="002654A0" w:rsidRDefault="002654A0" w:rsidP="007E732A">
      <w:pPr>
        <w:ind w:firstLine="720"/>
        <w:rPr>
          <w:rFonts w:ascii="Arial" w:hAnsi="Arial" w:cs="Arial"/>
          <w:b/>
          <w:lang w:val="en-US"/>
        </w:rPr>
      </w:pPr>
      <w:r>
        <w:rPr>
          <w:rFonts w:ascii="Arial" w:hAnsi="Arial" w:cs="Arial"/>
          <w:b/>
          <w:lang w:val="en-US"/>
        </w:rPr>
        <w:t xml:space="preserve">Changes </w:t>
      </w:r>
      <w:r w:rsidR="007E732A">
        <w:rPr>
          <w:rFonts w:ascii="Arial" w:hAnsi="Arial" w:cs="Arial"/>
          <w:b/>
          <w:lang w:val="en-US"/>
        </w:rPr>
        <w:t xml:space="preserve">that require the involvement of </w:t>
      </w:r>
      <w:r>
        <w:rPr>
          <w:rFonts w:ascii="Arial" w:hAnsi="Arial" w:cs="Arial"/>
          <w:b/>
          <w:lang w:val="en-US"/>
        </w:rPr>
        <w:t>the Welsh Ministers</w:t>
      </w:r>
    </w:p>
    <w:p w14:paraId="3821705C" w14:textId="77777777" w:rsidR="00376717" w:rsidRPr="002654A0" w:rsidRDefault="00376717" w:rsidP="00376717">
      <w:pPr>
        <w:rPr>
          <w:rFonts w:ascii="Arial" w:hAnsi="Arial" w:cs="Arial"/>
          <w:lang w:val="en-US"/>
        </w:rPr>
      </w:pPr>
    </w:p>
    <w:p w14:paraId="75E03E34" w14:textId="77777777" w:rsidR="00947FAD" w:rsidRPr="002654A0" w:rsidRDefault="00204670" w:rsidP="00376717">
      <w:pPr>
        <w:ind w:left="720" w:hanging="720"/>
        <w:rPr>
          <w:rFonts w:ascii="Arial" w:hAnsi="Arial" w:cs="Arial"/>
          <w:lang w:val="en-US"/>
        </w:rPr>
      </w:pPr>
      <w:r w:rsidRPr="002654A0">
        <w:rPr>
          <w:rFonts w:ascii="Arial" w:hAnsi="Arial" w:cs="Arial"/>
          <w:lang w:val="en-US"/>
        </w:rPr>
        <w:t>5</w:t>
      </w:r>
      <w:r w:rsidR="002A4806" w:rsidRPr="002654A0">
        <w:rPr>
          <w:rFonts w:ascii="Arial" w:hAnsi="Arial" w:cs="Arial"/>
          <w:lang w:val="en-US"/>
        </w:rPr>
        <w:t>.1</w:t>
      </w:r>
      <w:r w:rsidR="002A4806" w:rsidRPr="002654A0">
        <w:rPr>
          <w:rFonts w:ascii="Arial" w:hAnsi="Arial" w:cs="Arial"/>
          <w:lang w:val="en-US"/>
        </w:rPr>
        <w:tab/>
        <w:t xml:space="preserve">We have asked the Welsh Government to help us resolve the </w:t>
      </w:r>
      <w:r w:rsidR="00947FAD" w:rsidRPr="002654A0">
        <w:rPr>
          <w:rFonts w:ascii="Arial" w:hAnsi="Arial" w:cs="Arial"/>
          <w:lang w:val="en-US"/>
        </w:rPr>
        <w:t xml:space="preserve">following </w:t>
      </w:r>
      <w:r w:rsidR="002A4806" w:rsidRPr="002654A0">
        <w:rPr>
          <w:rFonts w:ascii="Arial" w:hAnsi="Arial" w:cs="Arial"/>
          <w:lang w:val="en-US"/>
        </w:rPr>
        <w:t>problem</w:t>
      </w:r>
      <w:r w:rsidR="00947FAD" w:rsidRPr="002654A0">
        <w:rPr>
          <w:rFonts w:ascii="Arial" w:hAnsi="Arial" w:cs="Arial"/>
          <w:lang w:val="en-US"/>
        </w:rPr>
        <w:t>s:</w:t>
      </w:r>
    </w:p>
    <w:p w14:paraId="36BF475A" w14:textId="77777777" w:rsidR="00947FAD" w:rsidRPr="002654A0" w:rsidRDefault="00947FAD" w:rsidP="00376717">
      <w:pPr>
        <w:ind w:left="720" w:hanging="720"/>
        <w:rPr>
          <w:rFonts w:ascii="Arial" w:hAnsi="Arial" w:cs="Arial"/>
          <w:lang w:val="en-US"/>
        </w:rPr>
      </w:pPr>
    </w:p>
    <w:p w14:paraId="63212847" w14:textId="77777777" w:rsidR="00947FAD" w:rsidRPr="002654A0" w:rsidRDefault="00947FAD" w:rsidP="00947FAD">
      <w:pPr>
        <w:pStyle w:val="ListParagraph"/>
        <w:numPr>
          <w:ilvl w:val="0"/>
          <w:numId w:val="13"/>
        </w:numPr>
        <w:rPr>
          <w:rFonts w:ascii="Arial" w:hAnsi="Arial" w:cs="Arial"/>
          <w:lang w:val="en-US"/>
        </w:rPr>
      </w:pPr>
      <w:r w:rsidRPr="002654A0">
        <w:rPr>
          <w:rFonts w:ascii="Arial" w:hAnsi="Arial" w:cs="Arial"/>
          <w:lang w:val="en-US"/>
        </w:rPr>
        <w:t>non-payment of annual fees by registered persons</w:t>
      </w:r>
      <w:r w:rsidR="00AF2A24">
        <w:rPr>
          <w:rFonts w:ascii="Arial" w:hAnsi="Arial" w:cs="Arial"/>
          <w:lang w:val="en-US"/>
        </w:rPr>
        <w:t xml:space="preserve"> is leading to loss of </w:t>
      </w:r>
      <w:r w:rsidR="00DB3393">
        <w:rPr>
          <w:rFonts w:ascii="Arial" w:hAnsi="Arial" w:cs="Arial"/>
          <w:lang w:val="en-US"/>
        </w:rPr>
        <w:t>income and inaccuracies in the R</w:t>
      </w:r>
      <w:r w:rsidR="00AF2A24">
        <w:rPr>
          <w:rFonts w:ascii="Arial" w:hAnsi="Arial" w:cs="Arial"/>
          <w:lang w:val="en-US"/>
        </w:rPr>
        <w:t>egister</w:t>
      </w:r>
      <w:r w:rsidRPr="002654A0">
        <w:rPr>
          <w:rFonts w:ascii="Arial" w:hAnsi="Arial" w:cs="Arial"/>
          <w:lang w:val="en-US"/>
        </w:rPr>
        <w:t xml:space="preserve"> –</w:t>
      </w:r>
      <w:r w:rsidR="00F15133">
        <w:rPr>
          <w:rFonts w:ascii="Arial" w:hAnsi="Arial" w:cs="Arial"/>
          <w:lang w:val="en-US"/>
        </w:rPr>
        <w:t xml:space="preserve"> if a registered person fails to pay annual fees, </w:t>
      </w:r>
      <w:r w:rsidRPr="002654A0">
        <w:rPr>
          <w:rFonts w:ascii="Arial" w:hAnsi="Arial" w:cs="Arial"/>
          <w:lang w:val="en-US"/>
        </w:rPr>
        <w:t>we can</w:t>
      </w:r>
      <w:r w:rsidR="00785932">
        <w:rPr>
          <w:rFonts w:ascii="Arial" w:hAnsi="Arial" w:cs="Arial"/>
          <w:lang w:val="en-US"/>
        </w:rPr>
        <w:t xml:space="preserve">not remove </w:t>
      </w:r>
      <w:r w:rsidR="00F15133">
        <w:rPr>
          <w:rFonts w:ascii="Arial" w:hAnsi="Arial" w:cs="Arial"/>
          <w:lang w:val="en-US"/>
        </w:rPr>
        <w:t xml:space="preserve">them </w:t>
      </w:r>
      <w:r w:rsidR="00DB3393">
        <w:rPr>
          <w:rFonts w:ascii="Arial" w:hAnsi="Arial" w:cs="Arial"/>
          <w:lang w:val="en-US"/>
        </w:rPr>
        <w:t>from our R</w:t>
      </w:r>
      <w:r w:rsidR="00785932">
        <w:rPr>
          <w:rFonts w:ascii="Arial" w:hAnsi="Arial" w:cs="Arial"/>
          <w:lang w:val="en-US"/>
        </w:rPr>
        <w:t>egister</w:t>
      </w:r>
      <w:r w:rsidRPr="002654A0">
        <w:rPr>
          <w:rFonts w:ascii="Arial" w:hAnsi="Arial" w:cs="Arial"/>
          <w:lang w:val="en-US"/>
        </w:rPr>
        <w:t xml:space="preserve"> </w:t>
      </w:r>
      <w:r w:rsidR="00F15133">
        <w:rPr>
          <w:rFonts w:ascii="Arial" w:hAnsi="Arial" w:cs="Arial"/>
          <w:lang w:val="en-US"/>
        </w:rPr>
        <w:t xml:space="preserve">(for non-payment) </w:t>
      </w:r>
      <w:r w:rsidR="00E42FF7">
        <w:rPr>
          <w:rFonts w:ascii="Arial" w:hAnsi="Arial" w:cs="Arial"/>
          <w:lang w:val="en-US"/>
        </w:rPr>
        <w:t xml:space="preserve">until they apply to renew their registration </w:t>
      </w:r>
    </w:p>
    <w:p w14:paraId="0A130ACE" w14:textId="77777777" w:rsidR="00947FAD" w:rsidRPr="002654A0" w:rsidRDefault="00947FAD" w:rsidP="00947FAD">
      <w:pPr>
        <w:pStyle w:val="ListParagraph"/>
        <w:ind w:left="1149"/>
        <w:rPr>
          <w:rFonts w:ascii="Arial" w:hAnsi="Arial" w:cs="Arial"/>
          <w:lang w:val="en-US"/>
        </w:rPr>
      </w:pPr>
    </w:p>
    <w:p w14:paraId="1792409A" w14:textId="77777777" w:rsidR="00947FAD" w:rsidRPr="002654A0" w:rsidRDefault="00947FAD" w:rsidP="00947FAD">
      <w:pPr>
        <w:pStyle w:val="ListParagraph"/>
        <w:numPr>
          <w:ilvl w:val="0"/>
          <w:numId w:val="13"/>
        </w:numPr>
        <w:rPr>
          <w:rFonts w:ascii="Arial" w:hAnsi="Arial" w:cs="Arial"/>
          <w:lang w:val="en-US"/>
        </w:rPr>
      </w:pPr>
      <w:r w:rsidRPr="002654A0">
        <w:rPr>
          <w:rFonts w:ascii="Arial" w:hAnsi="Arial" w:cs="Arial"/>
          <w:lang w:val="en-US"/>
        </w:rPr>
        <w:t>difficulties in using paper hearings in fitness to practise and interim orders hearings - existing regulations for the use of paper hearings are not effective and we are therefore unable to use the process</w:t>
      </w:r>
    </w:p>
    <w:p w14:paraId="60C51D86" w14:textId="77777777" w:rsidR="00947FAD" w:rsidRPr="002654A0" w:rsidRDefault="00947FAD" w:rsidP="00947FAD">
      <w:pPr>
        <w:pStyle w:val="ListParagraph"/>
        <w:rPr>
          <w:rFonts w:ascii="Arial" w:hAnsi="Arial" w:cs="Arial"/>
          <w:lang w:val="en-US"/>
        </w:rPr>
      </w:pPr>
    </w:p>
    <w:p w14:paraId="050A85C2" w14:textId="77777777" w:rsidR="00947FAD" w:rsidRDefault="00947FAD" w:rsidP="00947FAD">
      <w:pPr>
        <w:pStyle w:val="ListParagraph"/>
        <w:numPr>
          <w:ilvl w:val="1"/>
          <w:numId w:val="15"/>
        </w:numPr>
        <w:ind w:left="709" w:hanging="709"/>
        <w:rPr>
          <w:rFonts w:ascii="Arial" w:hAnsi="Arial" w:cs="Arial"/>
          <w:lang w:val="en-US"/>
        </w:rPr>
      </w:pPr>
      <w:r w:rsidRPr="00785932">
        <w:rPr>
          <w:rFonts w:ascii="Arial" w:hAnsi="Arial" w:cs="Arial"/>
          <w:lang w:val="en-US"/>
        </w:rPr>
        <w:t xml:space="preserve">It </w:t>
      </w:r>
      <w:r w:rsidR="00455230" w:rsidRPr="00785932">
        <w:rPr>
          <w:rFonts w:ascii="Arial" w:hAnsi="Arial" w:cs="Arial"/>
          <w:lang w:val="en-US"/>
        </w:rPr>
        <w:t xml:space="preserve">is possible that </w:t>
      </w:r>
      <w:r w:rsidR="002654A0" w:rsidRPr="00785932">
        <w:rPr>
          <w:rFonts w:ascii="Arial" w:hAnsi="Arial" w:cs="Arial"/>
          <w:lang w:val="en-US"/>
        </w:rPr>
        <w:t>the Welsh Ministers</w:t>
      </w:r>
      <w:r w:rsidR="00455230" w:rsidRPr="00785932">
        <w:rPr>
          <w:rFonts w:ascii="Arial" w:hAnsi="Arial" w:cs="Arial"/>
          <w:lang w:val="en-US"/>
        </w:rPr>
        <w:t xml:space="preserve"> </w:t>
      </w:r>
      <w:r w:rsidRPr="00785932">
        <w:rPr>
          <w:rFonts w:ascii="Arial" w:hAnsi="Arial" w:cs="Arial"/>
          <w:lang w:val="en-US"/>
        </w:rPr>
        <w:t xml:space="preserve">will have to make </w:t>
      </w:r>
      <w:r w:rsidR="00455230" w:rsidRPr="00785932">
        <w:rPr>
          <w:rFonts w:ascii="Arial" w:hAnsi="Arial" w:cs="Arial"/>
          <w:lang w:val="en-US"/>
        </w:rPr>
        <w:t>legislative change</w:t>
      </w:r>
      <w:r w:rsidRPr="00785932">
        <w:rPr>
          <w:rFonts w:ascii="Arial" w:hAnsi="Arial" w:cs="Arial"/>
          <w:lang w:val="en-US"/>
        </w:rPr>
        <w:t>s to address these problems and they are currently exploring the options</w:t>
      </w:r>
      <w:r w:rsidR="00455230" w:rsidRPr="00785932">
        <w:rPr>
          <w:rFonts w:ascii="Arial" w:hAnsi="Arial" w:cs="Arial"/>
          <w:lang w:val="en-US"/>
        </w:rPr>
        <w:t>. If</w:t>
      </w:r>
      <w:r w:rsidRPr="00785932">
        <w:rPr>
          <w:rFonts w:ascii="Arial" w:hAnsi="Arial" w:cs="Arial"/>
          <w:lang w:val="en-US"/>
        </w:rPr>
        <w:t xml:space="preserve"> the legislation is changed</w:t>
      </w:r>
      <w:r w:rsidR="00455230" w:rsidRPr="00785932">
        <w:rPr>
          <w:rFonts w:ascii="Arial" w:hAnsi="Arial" w:cs="Arial"/>
          <w:lang w:val="en-US"/>
        </w:rPr>
        <w:t xml:space="preserve">, we </w:t>
      </w:r>
      <w:r w:rsidRPr="00785932">
        <w:rPr>
          <w:rFonts w:ascii="Arial" w:hAnsi="Arial" w:cs="Arial"/>
          <w:lang w:val="en-US"/>
        </w:rPr>
        <w:t xml:space="preserve">may not need changes to our rules, other than administrative changes to reflect the legislation. </w:t>
      </w:r>
      <w:r w:rsidR="002654A0" w:rsidRPr="00785932">
        <w:rPr>
          <w:rFonts w:ascii="Arial" w:hAnsi="Arial" w:cs="Arial"/>
          <w:lang w:val="en-US"/>
        </w:rPr>
        <w:t xml:space="preserve"> </w:t>
      </w:r>
    </w:p>
    <w:p w14:paraId="7FBA226A" w14:textId="77777777" w:rsidR="00785932" w:rsidRPr="00785932" w:rsidRDefault="00785932" w:rsidP="00785932">
      <w:pPr>
        <w:pStyle w:val="ListParagraph"/>
        <w:ind w:left="709"/>
        <w:rPr>
          <w:rFonts w:ascii="Arial" w:hAnsi="Arial" w:cs="Arial"/>
          <w:lang w:val="en-US"/>
        </w:rPr>
      </w:pPr>
    </w:p>
    <w:p w14:paraId="22C72C87" w14:textId="77777777" w:rsidR="00947FAD" w:rsidRDefault="0070434C" w:rsidP="002654A0">
      <w:pPr>
        <w:ind w:left="709"/>
        <w:rPr>
          <w:rFonts w:ascii="Arial" w:hAnsi="Arial" w:cs="Arial"/>
          <w:b/>
          <w:lang w:val="en-US"/>
        </w:rPr>
      </w:pPr>
      <w:r>
        <w:rPr>
          <w:rFonts w:ascii="Arial" w:hAnsi="Arial" w:cs="Arial"/>
          <w:b/>
          <w:lang w:val="en-US"/>
        </w:rPr>
        <w:t>Changes that require</w:t>
      </w:r>
      <w:r w:rsidR="002654A0" w:rsidRPr="002654A0">
        <w:rPr>
          <w:rFonts w:ascii="Arial" w:hAnsi="Arial" w:cs="Arial"/>
          <w:b/>
          <w:lang w:val="en-US"/>
        </w:rPr>
        <w:t xml:space="preserve"> advice from Blake Morgan </w:t>
      </w:r>
    </w:p>
    <w:p w14:paraId="4E03FFCC" w14:textId="77777777" w:rsidR="002654A0" w:rsidRDefault="002654A0" w:rsidP="002654A0">
      <w:pPr>
        <w:ind w:left="709"/>
        <w:rPr>
          <w:rFonts w:ascii="Arial" w:hAnsi="Arial" w:cs="Arial"/>
          <w:b/>
          <w:lang w:val="en-US"/>
        </w:rPr>
      </w:pPr>
    </w:p>
    <w:p w14:paraId="0A791D43" w14:textId="77777777" w:rsidR="002654A0" w:rsidRDefault="002654A0" w:rsidP="002654A0">
      <w:pPr>
        <w:ind w:left="709" w:hanging="709"/>
        <w:rPr>
          <w:rFonts w:ascii="Arial" w:hAnsi="Arial" w:cs="Arial"/>
        </w:rPr>
      </w:pPr>
      <w:r>
        <w:rPr>
          <w:rFonts w:ascii="Arial" w:hAnsi="Arial" w:cs="Arial"/>
          <w:lang w:val="en-US"/>
        </w:rPr>
        <w:t>5.3</w:t>
      </w:r>
      <w:r>
        <w:rPr>
          <w:rFonts w:ascii="Arial" w:hAnsi="Arial" w:cs="Arial"/>
          <w:lang w:val="en-US"/>
        </w:rPr>
        <w:tab/>
        <w:t xml:space="preserve">We have asked Blake Morgan for advice about </w:t>
      </w:r>
      <w:r>
        <w:rPr>
          <w:rFonts w:ascii="Arial" w:hAnsi="Arial" w:cs="Arial"/>
        </w:rPr>
        <w:t>whether we</w:t>
      </w:r>
      <w:r w:rsidR="00785932">
        <w:rPr>
          <w:rFonts w:ascii="Arial" w:hAnsi="Arial" w:cs="Arial"/>
        </w:rPr>
        <w:t xml:space="preserve"> should ask the Welsh Ministers</w:t>
      </w:r>
      <w:r>
        <w:rPr>
          <w:rFonts w:ascii="Arial" w:hAnsi="Arial" w:cs="Arial"/>
        </w:rPr>
        <w:t xml:space="preserve"> to use section 117(6) of the Act to include Restraining Orders and Domestic Violence </w:t>
      </w:r>
      <w:r w:rsidR="00642EB5">
        <w:rPr>
          <w:rFonts w:ascii="Arial" w:hAnsi="Arial" w:cs="Arial"/>
        </w:rPr>
        <w:t>Police Information N</w:t>
      </w:r>
      <w:r>
        <w:rPr>
          <w:rFonts w:ascii="Arial" w:hAnsi="Arial" w:cs="Arial"/>
        </w:rPr>
        <w:t>otices in the list of possible grounds for impairment.  We would then be able to add this to our Registration Rules 2017, Part II, section 7(1)(b) of the Registration Rules – this is the section on evidence of fitness to practise.</w:t>
      </w:r>
    </w:p>
    <w:p w14:paraId="6364593F" w14:textId="77777777" w:rsidR="002654A0" w:rsidRDefault="002654A0" w:rsidP="002654A0">
      <w:pPr>
        <w:ind w:left="709" w:hanging="709"/>
        <w:rPr>
          <w:rFonts w:ascii="Arial" w:hAnsi="Arial" w:cs="Arial"/>
        </w:rPr>
      </w:pPr>
    </w:p>
    <w:p w14:paraId="1BC0B1C9" w14:textId="77777777" w:rsidR="002654A0" w:rsidRDefault="002654A0" w:rsidP="002654A0">
      <w:pPr>
        <w:ind w:left="709" w:hanging="709"/>
        <w:rPr>
          <w:rFonts w:ascii="Arial" w:hAnsi="Arial" w:cs="Arial"/>
        </w:rPr>
      </w:pPr>
      <w:r>
        <w:rPr>
          <w:rFonts w:ascii="Arial" w:hAnsi="Arial" w:cs="Arial"/>
        </w:rPr>
        <w:t>5.4</w:t>
      </w:r>
      <w:r>
        <w:rPr>
          <w:rFonts w:ascii="Arial" w:hAnsi="Arial" w:cs="Arial"/>
        </w:rPr>
        <w:tab/>
        <w:t>We have asked for advice about whether we can make it a requirement for social care managers to sign up to the Data Barring Service (DBS) update service. We are already permitted to ask for information about</w:t>
      </w:r>
      <w:r w:rsidR="00785932">
        <w:rPr>
          <w:rFonts w:ascii="Arial" w:hAnsi="Arial" w:cs="Arial"/>
        </w:rPr>
        <w:t xml:space="preserve"> fitness to practise, including</w:t>
      </w:r>
      <w:r>
        <w:rPr>
          <w:rFonts w:ascii="Arial" w:hAnsi="Arial" w:cs="Arial"/>
        </w:rPr>
        <w:t xml:space="preserve"> DBS checks, and the </w:t>
      </w:r>
      <w:r w:rsidR="00785932">
        <w:rPr>
          <w:rFonts w:ascii="Arial" w:hAnsi="Arial" w:cs="Arial"/>
        </w:rPr>
        <w:t xml:space="preserve">requirement for managers to use the </w:t>
      </w:r>
      <w:r>
        <w:rPr>
          <w:rFonts w:ascii="Arial" w:hAnsi="Arial" w:cs="Arial"/>
        </w:rPr>
        <w:t>update service would</w:t>
      </w:r>
      <w:r w:rsidR="00785932">
        <w:rPr>
          <w:rFonts w:ascii="Arial" w:hAnsi="Arial" w:cs="Arial"/>
        </w:rPr>
        <w:t xml:space="preserve"> help us to make better use of our existing powers. W</w:t>
      </w:r>
      <w:r>
        <w:rPr>
          <w:rFonts w:ascii="Arial" w:hAnsi="Arial" w:cs="Arial"/>
        </w:rPr>
        <w:t>e need guidance about the best way to address th</w:t>
      </w:r>
      <w:r w:rsidR="00785932">
        <w:rPr>
          <w:rFonts w:ascii="Arial" w:hAnsi="Arial" w:cs="Arial"/>
        </w:rPr>
        <w:t>e requirement through our rules, but it is a purely administrative change.</w:t>
      </w:r>
    </w:p>
    <w:p w14:paraId="4A713513" w14:textId="77777777" w:rsidR="002654A0" w:rsidRDefault="00DB3393" w:rsidP="002654A0">
      <w:pPr>
        <w:ind w:left="709" w:hanging="709"/>
        <w:rPr>
          <w:rFonts w:ascii="Arial" w:hAnsi="Arial" w:cs="Arial"/>
          <w:lang w:val="en-US"/>
        </w:rPr>
      </w:pPr>
      <w:r>
        <w:rPr>
          <w:rFonts w:ascii="Arial" w:hAnsi="Arial" w:cs="Arial"/>
          <w:lang w:val="en-US"/>
        </w:rPr>
        <w:br/>
      </w:r>
    </w:p>
    <w:p w14:paraId="740DF78F" w14:textId="77777777" w:rsidR="003B2A62" w:rsidRDefault="003B2A62" w:rsidP="002654A0">
      <w:pPr>
        <w:ind w:left="709" w:hanging="709"/>
        <w:rPr>
          <w:rFonts w:ascii="Arial" w:hAnsi="Arial" w:cs="Arial"/>
          <w:b/>
          <w:lang w:val="en-US"/>
        </w:rPr>
      </w:pPr>
      <w:r>
        <w:rPr>
          <w:rFonts w:ascii="Arial" w:hAnsi="Arial" w:cs="Arial"/>
          <w:b/>
          <w:lang w:val="en-US"/>
        </w:rPr>
        <w:t>6.</w:t>
      </w:r>
      <w:r>
        <w:rPr>
          <w:rFonts w:ascii="Arial" w:hAnsi="Arial" w:cs="Arial"/>
          <w:b/>
          <w:lang w:val="en-US"/>
        </w:rPr>
        <w:tab/>
        <w:t>Resource considerations</w:t>
      </w:r>
    </w:p>
    <w:p w14:paraId="56DF2B19" w14:textId="77777777" w:rsidR="003B2A62" w:rsidRDefault="003B2A62" w:rsidP="002654A0">
      <w:pPr>
        <w:ind w:left="709" w:hanging="709"/>
        <w:rPr>
          <w:rFonts w:ascii="Arial" w:hAnsi="Arial" w:cs="Arial"/>
          <w:b/>
          <w:lang w:val="en-US"/>
        </w:rPr>
      </w:pPr>
    </w:p>
    <w:p w14:paraId="4A854B8D" w14:textId="77777777" w:rsidR="003B2A62" w:rsidRDefault="003B2A62" w:rsidP="002654A0">
      <w:pPr>
        <w:ind w:left="709" w:hanging="709"/>
        <w:rPr>
          <w:rFonts w:ascii="Arial" w:hAnsi="Arial" w:cs="Arial"/>
          <w:lang w:val="en-US"/>
        </w:rPr>
      </w:pPr>
      <w:r>
        <w:rPr>
          <w:rFonts w:ascii="Arial" w:hAnsi="Arial" w:cs="Arial"/>
          <w:lang w:val="en-US"/>
        </w:rPr>
        <w:t>6.1</w:t>
      </w:r>
      <w:r>
        <w:rPr>
          <w:rFonts w:ascii="Arial" w:hAnsi="Arial" w:cs="Arial"/>
          <w:lang w:val="en-US"/>
        </w:rPr>
        <w:tab/>
      </w:r>
      <w:r w:rsidR="007C50AA">
        <w:rPr>
          <w:rFonts w:ascii="Arial" w:hAnsi="Arial" w:cs="Arial"/>
          <w:lang w:val="en-US"/>
        </w:rPr>
        <w:t>Any budgetary implications associated with implementation of the changes have been incorporated into financ</w:t>
      </w:r>
      <w:r w:rsidR="00DB3393">
        <w:rPr>
          <w:rFonts w:ascii="Arial" w:hAnsi="Arial" w:cs="Arial"/>
          <w:lang w:val="en-US"/>
        </w:rPr>
        <w:t>ial planning for extending the R</w:t>
      </w:r>
      <w:r w:rsidR="007C50AA">
        <w:rPr>
          <w:rFonts w:ascii="Arial" w:hAnsi="Arial" w:cs="Arial"/>
          <w:lang w:val="en-US"/>
        </w:rPr>
        <w:t>egister.</w:t>
      </w:r>
      <w:r w:rsidR="00785932">
        <w:rPr>
          <w:rFonts w:ascii="Arial" w:hAnsi="Arial" w:cs="Arial"/>
          <w:lang w:val="en-US"/>
        </w:rPr>
        <w:t xml:space="preserve"> The cost of making the changes, including the legal and transl</w:t>
      </w:r>
      <w:r w:rsidR="00DB3393">
        <w:rPr>
          <w:rFonts w:ascii="Arial" w:hAnsi="Arial" w:cs="Arial"/>
          <w:lang w:val="en-US"/>
        </w:rPr>
        <w:t>ation costs, is covered by the p</w:t>
      </w:r>
      <w:r w:rsidR="00785932">
        <w:rPr>
          <w:rFonts w:ascii="Arial" w:hAnsi="Arial" w:cs="Arial"/>
          <w:lang w:val="en-US"/>
        </w:rPr>
        <w:t xml:space="preserve">olicy budget. </w:t>
      </w:r>
    </w:p>
    <w:p w14:paraId="76B04885" w14:textId="77777777" w:rsidR="003B2A62" w:rsidRDefault="003B2A62" w:rsidP="002654A0">
      <w:pPr>
        <w:ind w:left="709" w:hanging="709"/>
        <w:rPr>
          <w:rFonts w:ascii="Arial" w:hAnsi="Arial" w:cs="Arial"/>
          <w:lang w:val="en-US"/>
        </w:rPr>
      </w:pPr>
    </w:p>
    <w:p w14:paraId="63DB1086" w14:textId="77777777" w:rsidR="003B2A62" w:rsidRDefault="003B2A62" w:rsidP="002654A0">
      <w:pPr>
        <w:ind w:left="709" w:hanging="709"/>
        <w:rPr>
          <w:rFonts w:ascii="Arial" w:hAnsi="Arial" w:cs="Arial"/>
          <w:b/>
          <w:lang w:val="en-US"/>
        </w:rPr>
      </w:pPr>
      <w:r w:rsidRPr="003B2A62">
        <w:rPr>
          <w:rFonts w:ascii="Arial" w:hAnsi="Arial" w:cs="Arial"/>
          <w:b/>
          <w:lang w:val="en-US"/>
        </w:rPr>
        <w:lastRenderedPageBreak/>
        <w:t>7.</w:t>
      </w:r>
      <w:r w:rsidRPr="003B2A62">
        <w:rPr>
          <w:rFonts w:ascii="Arial" w:hAnsi="Arial" w:cs="Arial"/>
          <w:b/>
          <w:lang w:val="en-US"/>
        </w:rPr>
        <w:tab/>
      </w:r>
      <w:r w:rsidR="00AC4CDF">
        <w:rPr>
          <w:rFonts w:ascii="Arial" w:hAnsi="Arial" w:cs="Arial"/>
          <w:b/>
          <w:lang w:val="en-US"/>
        </w:rPr>
        <w:t xml:space="preserve">Equalities </w:t>
      </w:r>
    </w:p>
    <w:p w14:paraId="6615C868" w14:textId="77777777" w:rsidR="003B2A62" w:rsidRDefault="003B2A62" w:rsidP="002654A0">
      <w:pPr>
        <w:ind w:left="709" w:hanging="709"/>
        <w:rPr>
          <w:rFonts w:ascii="Arial" w:hAnsi="Arial" w:cs="Arial"/>
          <w:b/>
          <w:lang w:val="en-US"/>
        </w:rPr>
      </w:pPr>
    </w:p>
    <w:p w14:paraId="6CB634EA" w14:textId="77777777" w:rsidR="003B2A62" w:rsidRPr="003B2A62" w:rsidRDefault="003B2A62" w:rsidP="002654A0">
      <w:pPr>
        <w:ind w:left="709" w:hanging="709"/>
        <w:rPr>
          <w:rFonts w:ascii="Arial" w:hAnsi="Arial" w:cs="Arial"/>
          <w:lang w:val="en-US"/>
        </w:rPr>
      </w:pPr>
      <w:r>
        <w:rPr>
          <w:rFonts w:ascii="Arial" w:hAnsi="Arial" w:cs="Arial"/>
          <w:lang w:val="en-US"/>
        </w:rPr>
        <w:t>7.1</w:t>
      </w:r>
      <w:r>
        <w:rPr>
          <w:rFonts w:ascii="Arial" w:hAnsi="Arial" w:cs="Arial"/>
          <w:lang w:val="en-US"/>
        </w:rPr>
        <w:tab/>
      </w:r>
      <w:r w:rsidR="007C50AA">
        <w:rPr>
          <w:rFonts w:ascii="Arial" w:hAnsi="Arial" w:cs="Arial"/>
          <w:lang w:val="en-US"/>
        </w:rPr>
        <w:t>We have not undertaken an equality assessment in relation to the process of changing our rules; we carried out a full Equality Impact Assessment as part of our Transforming Care in the 21</w:t>
      </w:r>
      <w:r w:rsidR="007C50AA" w:rsidRPr="007C50AA">
        <w:rPr>
          <w:rFonts w:ascii="Arial" w:hAnsi="Arial" w:cs="Arial"/>
          <w:vertAlign w:val="superscript"/>
          <w:lang w:val="en-US"/>
        </w:rPr>
        <w:t>st</w:t>
      </w:r>
      <w:r w:rsidR="007C50AA">
        <w:rPr>
          <w:rFonts w:ascii="Arial" w:hAnsi="Arial" w:cs="Arial"/>
          <w:lang w:val="en-US"/>
        </w:rPr>
        <w:t xml:space="preserve"> Century consultation and the changes that we want to make to our rules reflect the recommendations of the consultation.  </w:t>
      </w:r>
      <w:r w:rsidR="002906AC">
        <w:rPr>
          <w:rFonts w:ascii="Arial" w:hAnsi="Arial" w:cs="Arial"/>
          <w:lang w:val="en-US"/>
        </w:rPr>
        <w:t xml:space="preserve">Any other firm changes </w:t>
      </w:r>
      <w:r w:rsidR="007C50AA">
        <w:rPr>
          <w:rFonts w:ascii="Arial" w:hAnsi="Arial" w:cs="Arial"/>
          <w:lang w:val="en-US"/>
        </w:rPr>
        <w:t>that are ment</w:t>
      </w:r>
      <w:r w:rsidR="002906AC">
        <w:rPr>
          <w:rFonts w:ascii="Arial" w:hAnsi="Arial" w:cs="Arial"/>
          <w:lang w:val="en-US"/>
        </w:rPr>
        <w:t>ioned in this document that were not part of the consultation process are administrative and we have not identified any equalities issues arising from them.</w:t>
      </w:r>
    </w:p>
    <w:p w14:paraId="2518EDDE" w14:textId="77777777" w:rsidR="00E466DD" w:rsidRPr="002654A0" w:rsidRDefault="00E466DD" w:rsidP="00947FAD">
      <w:pPr>
        <w:rPr>
          <w:rFonts w:ascii="Arial" w:hAnsi="Arial" w:cs="Arial"/>
          <w:lang w:val="en-US"/>
        </w:rPr>
      </w:pPr>
    </w:p>
    <w:p w14:paraId="486A370A" w14:textId="77777777" w:rsidR="002A4806" w:rsidRPr="002654A0" w:rsidRDefault="002A4806" w:rsidP="00947FAD">
      <w:pPr>
        <w:rPr>
          <w:rFonts w:ascii="Arial" w:hAnsi="Arial" w:cs="Arial"/>
          <w:lang w:val="en-US"/>
        </w:rPr>
      </w:pPr>
    </w:p>
    <w:p w14:paraId="2DCE48DC" w14:textId="77777777" w:rsidR="00376717" w:rsidRPr="002654A0" w:rsidRDefault="00376717" w:rsidP="00376717">
      <w:pPr>
        <w:jc w:val="both"/>
        <w:rPr>
          <w:rFonts w:ascii="Arial" w:hAnsi="Arial" w:cs="Arial"/>
          <w:lang w:val="en-US"/>
        </w:rPr>
      </w:pPr>
    </w:p>
    <w:p w14:paraId="5DCDEBAC" w14:textId="77777777" w:rsidR="00376717" w:rsidRPr="002654A0" w:rsidRDefault="00376717" w:rsidP="00376717">
      <w:pPr>
        <w:jc w:val="both"/>
        <w:rPr>
          <w:rFonts w:ascii="Arial" w:hAnsi="Arial" w:cs="Arial"/>
          <w:lang w:val="en-US"/>
        </w:rPr>
      </w:pPr>
    </w:p>
    <w:p w14:paraId="3FD717D3" w14:textId="77777777" w:rsidR="00455230" w:rsidRDefault="00455230" w:rsidP="002A4806">
      <w:pPr>
        <w:rPr>
          <w:rFonts w:ascii="Arial" w:hAnsi="Arial" w:cs="Arial"/>
          <w:b/>
        </w:rPr>
      </w:pPr>
    </w:p>
    <w:p w14:paraId="39B9DA89" w14:textId="77777777" w:rsidR="00F15133" w:rsidRDefault="00F15133" w:rsidP="002A4806">
      <w:pPr>
        <w:rPr>
          <w:rFonts w:ascii="Arial" w:hAnsi="Arial" w:cs="Arial"/>
          <w:b/>
        </w:rPr>
      </w:pPr>
    </w:p>
    <w:p w14:paraId="2A018E4A" w14:textId="77777777" w:rsidR="00F15133" w:rsidRDefault="00F15133" w:rsidP="002A4806">
      <w:pPr>
        <w:rPr>
          <w:rFonts w:ascii="Arial" w:hAnsi="Arial" w:cs="Arial"/>
          <w:b/>
        </w:rPr>
      </w:pPr>
    </w:p>
    <w:p w14:paraId="18BC8287" w14:textId="77777777" w:rsidR="00F15133" w:rsidRDefault="00F15133" w:rsidP="002A4806">
      <w:pPr>
        <w:rPr>
          <w:rFonts w:ascii="Arial" w:hAnsi="Arial" w:cs="Arial"/>
          <w:b/>
        </w:rPr>
      </w:pPr>
    </w:p>
    <w:p w14:paraId="12E84020" w14:textId="77777777" w:rsidR="00F15133" w:rsidRDefault="00F15133" w:rsidP="002A4806">
      <w:pPr>
        <w:rPr>
          <w:rFonts w:ascii="Arial" w:hAnsi="Arial" w:cs="Arial"/>
          <w:b/>
        </w:rPr>
      </w:pPr>
    </w:p>
    <w:p w14:paraId="72F0BF3F" w14:textId="77777777" w:rsidR="00F15133" w:rsidRDefault="00F15133" w:rsidP="002A4806">
      <w:pPr>
        <w:rPr>
          <w:rFonts w:ascii="Arial" w:hAnsi="Arial" w:cs="Arial"/>
          <w:b/>
        </w:rPr>
      </w:pPr>
    </w:p>
    <w:p w14:paraId="18E5D9DC" w14:textId="77777777" w:rsidR="00F15133" w:rsidRDefault="00F15133" w:rsidP="002A4806">
      <w:pPr>
        <w:rPr>
          <w:rFonts w:ascii="Arial" w:hAnsi="Arial" w:cs="Arial"/>
          <w:b/>
        </w:rPr>
      </w:pPr>
    </w:p>
    <w:p w14:paraId="44E39E12" w14:textId="77777777" w:rsidR="00F15133" w:rsidRDefault="00F15133" w:rsidP="002A4806">
      <w:pPr>
        <w:rPr>
          <w:rFonts w:ascii="Arial" w:hAnsi="Arial" w:cs="Arial"/>
          <w:b/>
        </w:rPr>
      </w:pPr>
    </w:p>
    <w:p w14:paraId="6B33E783" w14:textId="77777777" w:rsidR="00F15133" w:rsidRDefault="00F15133" w:rsidP="002A4806">
      <w:pPr>
        <w:rPr>
          <w:rFonts w:ascii="Arial" w:hAnsi="Arial" w:cs="Arial"/>
          <w:b/>
        </w:rPr>
      </w:pPr>
    </w:p>
    <w:p w14:paraId="414577AA" w14:textId="77777777" w:rsidR="00F15133" w:rsidRDefault="00F15133" w:rsidP="002A4806">
      <w:pPr>
        <w:rPr>
          <w:rFonts w:ascii="Arial" w:hAnsi="Arial" w:cs="Arial"/>
          <w:b/>
        </w:rPr>
      </w:pPr>
    </w:p>
    <w:p w14:paraId="210C7DF7" w14:textId="77777777" w:rsidR="00F15133" w:rsidRDefault="00F15133" w:rsidP="002A4806">
      <w:pPr>
        <w:rPr>
          <w:rFonts w:ascii="Arial" w:hAnsi="Arial" w:cs="Arial"/>
          <w:b/>
        </w:rPr>
      </w:pPr>
    </w:p>
    <w:p w14:paraId="774931F6" w14:textId="77777777" w:rsidR="00F15133" w:rsidRDefault="00F15133" w:rsidP="002A4806">
      <w:pPr>
        <w:rPr>
          <w:rFonts w:ascii="Arial" w:hAnsi="Arial" w:cs="Arial"/>
          <w:b/>
        </w:rPr>
      </w:pPr>
    </w:p>
    <w:p w14:paraId="4E0EA446" w14:textId="77777777" w:rsidR="00F15133" w:rsidRDefault="00F15133" w:rsidP="002A4806">
      <w:pPr>
        <w:rPr>
          <w:rFonts w:ascii="Arial" w:hAnsi="Arial" w:cs="Arial"/>
          <w:b/>
        </w:rPr>
      </w:pPr>
    </w:p>
    <w:p w14:paraId="22C0FFA7" w14:textId="77777777" w:rsidR="00F15133" w:rsidRDefault="00F15133" w:rsidP="002A4806">
      <w:pPr>
        <w:rPr>
          <w:rFonts w:ascii="Arial" w:hAnsi="Arial" w:cs="Arial"/>
          <w:b/>
        </w:rPr>
      </w:pPr>
    </w:p>
    <w:p w14:paraId="611C648F" w14:textId="77777777" w:rsidR="00F15133" w:rsidRDefault="00F15133" w:rsidP="002A4806">
      <w:pPr>
        <w:rPr>
          <w:rFonts w:ascii="Arial" w:hAnsi="Arial" w:cs="Arial"/>
          <w:b/>
        </w:rPr>
      </w:pPr>
    </w:p>
    <w:p w14:paraId="194AB950" w14:textId="77777777" w:rsidR="00F15133" w:rsidRDefault="00F15133" w:rsidP="002A4806">
      <w:pPr>
        <w:rPr>
          <w:rFonts w:ascii="Arial" w:hAnsi="Arial" w:cs="Arial"/>
          <w:b/>
        </w:rPr>
      </w:pPr>
    </w:p>
    <w:p w14:paraId="62B3F319" w14:textId="77777777" w:rsidR="00F15133" w:rsidRDefault="00F15133" w:rsidP="002A4806">
      <w:pPr>
        <w:rPr>
          <w:rFonts w:ascii="Arial" w:hAnsi="Arial" w:cs="Arial"/>
          <w:b/>
        </w:rPr>
      </w:pPr>
    </w:p>
    <w:p w14:paraId="2C81F966" w14:textId="77777777" w:rsidR="00F15133" w:rsidRDefault="00F15133" w:rsidP="002A4806">
      <w:pPr>
        <w:rPr>
          <w:rFonts w:ascii="Arial" w:hAnsi="Arial" w:cs="Arial"/>
          <w:b/>
        </w:rPr>
      </w:pPr>
    </w:p>
    <w:p w14:paraId="11498670" w14:textId="77777777" w:rsidR="00F15133" w:rsidRDefault="00F15133" w:rsidP="002A4806">
      <w:pPr>
        <w:rPr>
          <w:rFonts w:ascii="Arial" w:hAnsi="Arial" w:cs="Arial"/>
          <w:b/>
        </w:rPr>
      </w:pPr>
    </w:p>
    <w:p w14:paraId="4CB73BFF" w14:textId="77777777" w:rsidR="00F15133" w:rsidRDefault="00F15133" w:rsidP="002A4806">
      <w:pPr>
        <w:rPr>
          <w:rFonts w:ascii="Arial" w:hAnsi="Arial" w:cs="Arial"/>
          <w:b/>
        </w:rPr>
      </w:pPr>
    </w:p>
    <w:p w14:paraId="2C858027" w14:textId="77777777" w:rsidR="00F15133" w:rsidRDefault="00F15133" w:rsidP="002A4806">
      <w:pPr>
        <w:rPr>
          <w:rFonts w:ascii="Arial" w:hAnsi="Arial" w:cs="Arial"/>
          <w:b/>
        </w:rPr>
      </w:pPr>
    </w:p>
    <w:p w14:paraId="18921BD5" w14:textId="77777777" w:rsidR="00F15133" w:rsidRDefault="00F15133" w:rsidP="002A4806">
      <w:pPr>
        <w:rPr>
          <w:rFonts w:ascii="Arial" w:hAnsi="Arial" w:cs="Arial"/>
          <w:b/>
        </w:rPr>
      </w:pPr>
    </w:p>
    <w:p w14:paraId="38426EAE" w14:textId="77777777" w:rsidR="00F15133" w:rsidRDefault="00F15133" w:rsidP="002A4806">
      <w:pPr>
        <w:rPr>
          <w:rFonts w:ascii="Arial" w:hAnsi="Arial" w:cs="Arial"/>
          <w:b/>
        </w:rPr>
      </w:pPr>
    </w:p>
    <w:p w14:paraId="679CDACE" w14:textId="77777777" w:rsidR="00F15133" w:rsidRDefault="00F15133" w:rsidP="002A4806">
      <w:pPr>
        <w:rPr>
          <w:rFonts w:ascii="Arial" w:hAnsi="Arial" w:cs="Arial"/>
          <w:b/>
        </w:rPr>
      </w:pPr>
    </w:p>
    <w:p w14:paraId="078309A0" w14:textId="77777777" w:rsidR="00F15133" w:rsidRDefault="00F15133" w:rsidP="002A4806">
      <w:pPr>
        <w:rPr>
          <w:rFonts w:ascii="Arial" w:hAnsi="Arial" w:cs="Arial"/>
          <w:b/>
        </w:rPr>
      </w:pPr>
    </w:p>
    <w:p w14:paraId="4914EB1C" w14:textId="77777777" w:rsidR="00F15133" w:rsidRDefault="00F15133" w:rsidP="002A4806">
      <w:pPr>
        <w:rPr>
          <w:rFonts w:ascii="Arial" w:hAnsi="Arial" w:cs="Arial"/>
          <w:b/>
        </w:rPr>
      </w:pPr>
    </w:p>
    <w:p w14:paraId="428C5C8D" w14:textId="77777777" w:rsidR="00F15133" w:rsidRDefault="00F15133" w:rsidP="002A4806">
      <w:pPr>
        <w:rPr>
          <w:rFonts w:ascii="Arial" w:hAnsi="Arial" w:cs="Arial"/>
          <w:b/>
        </w:rPr>
      </w:pPr>
    </w:p>
    <w:p w14:paraId="1DC75CB9" w14:textId="77777777" w:rsidR="00F15133" w:rsidRDefault="00F15133" w:rsidP="002A4806">
      <w:pPr>
        <w:rPr>
          <w:rFonts w:ascii="Arial" w:hAnsi="Arial" w:cs="Arial"/>
          <w:b/>
        </w:rPr>
      </w:pPr>
    </w:p>
    <w:p w14:paraId="043CF456" w14:textId="77777777" w:rsidR="00F15133" w:rsidRDefault="00F15133" w:rsidP="002A4806">
      <w:pPr>
        <w:rPr>
          <w:rFonts w:ascii="Arial" w:hAnsi="Arial" w:cs="Arial"/>
          <w:b/>
        </w:rPr>
      </w:pPr>
    </w:p>
    <w:p w14:paraId="31763387" w14:textId="77777777" w:rsidR="00F15133" w:rsidRDefault="00F15133" w:rsidP="002A4806">
      <w:pPr>
        <w:rPr>
          <w:rFonts w:ascii="Arial" w:hAnsi="Arial" w:cs="Arial"/>
          <w:b/>
        </w:rPr>
      </w:pPr>
    </w:p>
    <w:p w14:paraId="1EA382EF" w14:textId="77777777" w:rsidR="00F15133" w:rsidRDefault="00F15133" w:rsidP="002A4806">
      <w:pPr>
        <w:rPr>
          <w:rFonts w:ascii="Arial" w:hAnsi="Arial" w:cs="Arial"/>
          <w:b/>
        </w:rPr>
      </w:pPr>
    </w:p>
    <w:p w14:paraId="01E2C9D8" w14:textId="77777777" w:rsidR="00F15133" w:rsidRDefault="00F15133" w:rsidP="002A4806">
      <w:pPr>
        <w:rPr>
          <w:rFonts w:ascii="Arial" w:hAnsi="Arial" w:cs="Arial"/>
          <w:b/>
        </w:rPr>
      </w:pPr>
    </w:p>
    <w:p w14:paraId="74660DBA" w14:textId="77777777" w:rsidR="00F15133" w:rsidRDefault="00F15133" w:rsidP="002A4806">
      <w:pPr>
        <w:rPr>
          <w:rFonts w:ascii="Arial" w:hAnsi="Arial" w:cs="Arial"/>
          <w:b/>
        </w:rPr>
      </w:pPr>
    </w:p>
    <w:p w14:paraId="0A298380" w14:textId="77777777" w:rsidR="00F15133" w:rsidRDefault="00F15133" w:rsidP="002A4806">
      <w:pPr>
        <w:rPr>
          <w:rFonts w:ascii="Arial" w:hAnsi="Arial" w:cs="Arial"/>
          <w:b/>
        </w:rPr>
      </w:pPr>
    </w:p>
    <w:p w14:paraId="75A67155" w14:textId="77777777" w:rsidR="00F15133" w:rsidRDefault="00F15133" w:rsidP="002A4806">
      <w:pPr>
        <w:rPr>
          <w:rFonts w:ascii="Arial" w:hAnsi="Arial" w:cs="Arial"/>
          <w:b/>
        </w:rPr>
      </w:pPr>
    </w:p>
    <w:p w14:paraId="0D56ADB0" w14:textId="77777777" w:rsidR="00F15133" w:rsidRDefault="00F15133" w:rsidP="002A4806">
      <w:pPr>
        <w:rPr>
          <w:rFonts w:ascii="Arial" w:hAnsi="Arial" w:cs="Arial"/>
          <w:b/>
        </w:rPr>
      </w:pPr>
    </w:p>
    <w:p w14:paraId="5151EA51" w14:textId="77777777" w:rsidR="00F15133" w:rsidRDefault="00F15133" w:rsidP="002A4806">
      <w:pPr>
        <w:rPr>
          <w:rFonts w:ascii="Arial" w:hAnsi="Arial" w:cs="Arial"/>
          <w:b/>
        </w:rPr>
      </w:pPr>
    </w:p>
    <w:p w14:paraId="4E96F3CD" w14:textId="77777777" w:rsidR="00F15133" w:rsidRDefault="00F15133" w:rsidP="002A4806">
      <w:pPr>
        <w:rPr>
          <w:rFonts w:ascii="Arial" w:hAnsi="Arial" w:cs="Arial"/>
          <w:b/>
        </w:rPr>
      </w:pPr>
    </w:p>
    <w:p w14:paraId="1013D92A" w14:textId="77777777" w:rsidR="00F15133" w:rsidRPr="00DB3393" w:rsidRDefault="00DB3393" w:rsidP="00DB3393">
      <w:pPr>
        <w:jc w:val="right"/>
        <w:rPr>
          <w:rFonts w:ascii="Arial" w:hAnsi="Arial" w:cs="Arial"/>
          <w:b/>
          <w:sz w:val="20"/>
          <w:szCs w:val="20"/>
        </w:rPr>
      </w:pPr>
      <w:r w:rsidRPr="00DB3393">
        <w:rPr>
          <w:rFonts w:ascii="Arial" w:hAnsi="Arial" w:cs="Arial"/>
          <w:b/>
          <w:sz w:val="20"/>
          <w:szCs w:val="20"/>
        </w:rPr>
        <w:t xml:space="preserve">APPENDIX 1 </w:t>
      </w:r>
      <w:r>
        <w:rPr>
          <w:rFonts w:ascii="Arial" w:hAnsi="Arial" w:cs="Arial"/>
          <w:b/>
          <w:sz w:val="20"/>
          <w:szCs w:val="20"/>
        </w:rPr>
        <w:br/>
      </w:r>
    </w:p>
    <w:p w14:paraId="647EE3FE" w14:textId="77777777" w:rsidR="002A4806" w:rsidRPr="002654A0" w:rsidRDefault="002A4806" w:rsidP="00F15133">
      <w:pPr>
        <w:jc w:val="center"/>
        <w:rPr>
          <w:rFonts w:ascii="Arial" w:hAnsi="Arial" w:cs="Arial"/>
        </w:rPr>
      </w:pPr>
      <w:r w:rsidRPr="002654A0">
        <w:rPr>
          <w:rFonts w:ascii="Arial" w:hAnsi="Arial" w:cs="Arial"/>
          <w:b/>
        </w:rPr>
        <w:t>Qualification requirements for domiciliary care workers</w:t>
      </w:r>
    </w:p>
    <w:p w14:paraId="72FD68E7" w14:textId="77777777" w:rsidR="002A4806" w:rsidRPr="002654A0" w:rsidRDefault="002A4806" w:rsidP="002A4806">
      <w:pPr>
        <w:ind w:left="426" w:hanging="426"/>
        <w:rPr>
          <w:rFonts w:ascii="Arial" w:hAnsi="Arial" w:cs="Arial"/>
          <w:b/>
        </w:rPr>
      </w:pPr>
    </w:p>
    <w:p w14:paraId="7EAE59C1" w14:textId="77777777" w:rsidR="002A4806" w:rsidRPr="002654A0" w:rsidRDefault="002A4806" w:rsidP="002A4806">
      <w:pPr>
        <w:rPr>
          <w:rFonts w:ascii="Arial" w:hAnsi="Arial" w:cs="Arial"/>
        </w:rPr>
      </w:pPr>
      <w:r w:rsidRPr="002654A0">
        <w:rPr>
          <w:rFonts w:ascii="Arial" w:hAnsi="Arial" w:cs="Arial"/>
        </w:rPr>
        <w:t xml:space="preserve">Those who want to register for a domiciliary care role can use qualification </w:t>
      </w:r>
      <w:r w:rsidRPr="002654A0">
        <w:rPr>
          <w:rFonts w:ascii="Arial" w:hAnsi="Arial" w:cs="Arial"/>
          <w:b/>
        </w:rPr>
        <w:t>route A</w:t>
      </w:r>
      <w:r w:rsidRPr="002654A0">
        <w:rPr>
          <w:rFonts w:ascii="Arial" w:hAnsi="Arial" w:cs="Arial"/>
        </w:rPr>
        <w:t xml:space="preserve"> or </w:t>
      </w:r>
      <w:r w:rsidRPr="002654A0">
        <w:rPr>
          <w:rFonts w:ascii="Arial" w:hAnsi="Arial" w:cs="Arial"/>
          <w:b/>
        </w:rPr>
        <w:t>route B</w:t>
      </w:r>
      <w:r w:rsidRPr="002654A0">
        <w:rPr>
          <w:rFonts w:ascii="Arial" w:hAnsi="Arial" w:cs="Arial"/>
        </w:rPr>
        <w:t xml:space="preserve"> below</w:t>
      </w:r>
    </w:p>
    <w:p w14:paraId="01B63A47" w14:textId="77777777" w:rsidR="002A4806" w:rsidRPr="002654A0" w:rsidRDefault="002A4806" w:rsidP="002A4806">
      <w:pPr>
        <w:rPr>
          <w:rFonts w:ascii="Arial" w:hAnsi="Arial" w:cs="Arial"/>
          <w:b/>
        </w:rPr>
      </w:pPr>
    </w:p>
    <w:p w14:paraId="46E65E54" w14:textId="77777777" w:rsidR="002A4806" w:rsidRPr="002654A0" w:rsidRDefault="002A4806" w:rsidP="002A4806">
      <w:pPr>
        <w:rPr>
          <w:rFonts w:ascii="Arial" w:hAnsi="Arial" w:cs="Arial"/>
          <w:b/>
        </w:rPr>
      </w:pPr>
      <w:r w:rsidRPr="002654A0">
        <w:rPr>
          <w:rFonts w:ascii="Arial" w:hAnsi="Arial" w:cs="Arial"/>
          <w:b/>
        </w:rPr>
        <w:t>Route A – this route is for those who already have one of the qualifications shown below:</w:t>
      </w:r>
    </w:p>
    <w:p w14:paraId="0EBDA0A0" w14:textId="77777777" w:rsidR="002A4806" w:rsidRPr="002654A0" w:rsidRDefault="002A4806" w:rsidP="002A4806">
      <w:pPr>
        <w:ind w:left="426" w:hanging="426"/>
        <w:rPr>
          <w:rFonts w:ascii="Arial" w:hAnsi="Arial" w:cs="Arial"/>
        </w:rPr>
      </w:pPr>
    </w:p>
    <w:p w14:paraId="1BC7D805" w14:textId="77777777" w:rsidR="002A4806" w:rsidRPr="002654A0" w:rsidRDefault="002A4806" w:rsidP="002A4806">
      <w:pPr>
        <w:rPr>
          <w:rFonts w:ascii="Arial" w:hAnsi="Arial" w:cs="Arial"/>
          <w:u w:val="single"/>
        </w:rPr>
      </w:pPr>
      <w:r w:rsidRPr="002654A0">
        <w:rPr>
          <w:rFonts w:ascii="Arial" w:hAnsi="Arial" w:cs="Arial"/>
          <w:u w:val="single"/>
        </w:rPr>
        <w:t>For those employed to work with adults in domiciliary care services:</w:t>
      </w:r>
    </w:p>
    <w:p w14:paraId="5CB6ECA4" w14:textId="77777777" w:rsidR="002A4806" w:rsidRPr="002654A0" w:rsidRDefault="002A4806" w:rsidP="002A4806">
      <w:pPr>
        <w:rPr>
          <w:rFonts w:ascii="Arial" w:hAnsi="Arial" w:cs="Arial"/>
          <w:u w:val="single"/>
        </w:rPr>
      </w:pPr>
    </w:p>
    <w:p w14:paraId="70A12B96" w14:textId="77777777" w:rsidR="002A4806" w:rsidRPr="002654A0" w:rsidRDefault="002A4806" w:rsidP="002A4806">
      <w:pPr>
        <w:pStyle w:val="ListParagraph"/>
        <w:numPr>
          <w:ilvl w:val="0"/>
          <w:numId w:val="4"/>
        </w:numPr>
        <w:ind w:right="432"/>
        <w:rPr>
          <w:rFonts w:ascii="Arial" w:hAnsi="Arial" w:cs="Arial"/>
        </w:rPr>
      </w:pPr>
      <w:r w:rsidRPr="002654A0">
        <w:rPr>
          <w:rFonts w:ascii="Arial" w:hAnsi="Arial" w:cs="Arial"/>
        </w:rPr>
        <w:t xml:space="preserve">the Level 2 Diploma in Health and Social Care (Adults) Wales and Northern Ireland </w:t>
      </w:r>
    </w:p>
    <w:p w14:paraId="72121BCA" w14:textId="77777777" w:rsidR="002A4806" w:rsidRPr="002654A0" w:rsidRDefault="002A4806" w:rsidP="002A4806">
      <w:pPr>
        <w:pStyle w:val="ListParagraph"/>
        <w:ind w:right="432"/>
        <w:rPr>
          <w:rFonts w:ascii="Arial" w:hAnsi="Arial" w:cs="Arial"/>
        </w:rPr>
      </w:pPr>
      <w:r w:rsidRPr="002654A0">
        <w:rPr>
          <w:rFonts w:ascii="Arial" w:hAnsi="Arial" w:cs="Arial"/>
          <w:b/>
        </w:rPr>
        <w:t xml:space="preserve">or </w:t>
      </w:r>
    </w:p>
    <w:p w14:paraId="3BC10FCA" w14:textId="77777777" w:rsidR="002A4806" w:rsidRPr="002654A0" w:rsidRDefault="002A4806" w:rsidP="002A4806">
      <w:pPr>
        <w:pStyle w:val="ListParagraph"/>
        <w:numPr>
          <w:ilvl w:val="0"/>
          <w:numId w:val="4"/>
        </w:numPr>
        <w:ind w:right="432"/>
        <w:rPr>
          <w:rFonts w:ascii="Arial" w:hAnsi="Arial" w:cs="Arial"/>
        </w:rPr>
      </w:pPr>
      <w:r w:rsidRPr="002654A0">
        <w:rPr>
          <w:rFonts w:ascii="Arial" w:hAnsi="Arial" w:cs="Arial"/>
        </w:rPr>
        <w:t xml:space="preserve">the Level 3 Diploma in Health and Social Care (Adults) Wales and Northern Ireland </w:t>
      </w:r>
    </w:p>
    <w:p w14:paraId="78879883" w14:textId="77777777" w:rsidR="002A4806" w:rsidRPr="002654A0" w:rsidRDefault="002A4806" w:rsidP="002A4806">
      <w:pPr>
        <w:pStyle w:val="ListParagraph"/>
        <w:ind w:right="432"/>
        <w:rPr>
          <w:rFonts w:ascii="Arial" w:hAnsi="Arial" w:cs="Arial"/>
          <w:b/>
        </w:rPr>
      </w:pPr>
      <w:r w:rsidRPr="002654A0">
        <w:rPr>
          <w:rFonts w:ascii="Arial" w:hAnsi="Arial" w:cs="Arial"/>
          <w:b/>
        </w:rPr>
        <w:t xml:space="preserve">or </w:t>
      </w:r>
    </w:p>
    <w:p w14:paraId="04F2DB85" w14:textId="77777777" w:rsidR="002A4806" w:rsidRPr="002654A0" w:rsidRDefault="002A4806" w:rsidP="002A4806">
      <w:pPr>
        <w:pStyle w:val="ListParagraph"/>
        <w:numPr>
          <w:ilvl w:val="0"/>
          <w:numId w:val="4"/>
        </w:numPr>
        <w:ind w:right="432"/>
        <w:rPr>
          <w:rFonts w:ascii="Arial" w:hAnsi="Arial" w:cs="Arial"/>
        </w:rPr>
      </w:pPr>
      <w:r w:rsidRPr="002654A0">
        <w:rPr>
          <w:rFonts w:ascii="Arial" w:hAnsi="Arial" w:cs="Arial"/>
        </w:rPr>
        <w:t xml:space="preserve">a predecessor qualification as specified in the Qualification Framework for the Social Care Sector in Wales. </w:t>
      </w:r>
    </w:p>
    <w:p w14:paraId="73DC2F71" w14:textId="77777777" w:rsidR="002A4806" w:rsidRPr="002654A0" w:rsidRDefault="002A4806" w:rsidP="002A4806">
      <w:pPr>
        <w:ind w:right="432"/>
        <w:rPr>
          <w:rFonts w:ascii="Arial" w:hAnsi="Arial" w:cs="Arial"/>
          <w:u w:val="single"/>
        </w:rPr>
      </w:pPr>
    </w:p>
    <w:p w14:paraId="6114EFBE" w14:textId="77777777" w:rsidR="002A4806" w:rsidRPr="002654A0" w:rsidRDefault="002A4806" w:rsidP="002A4806">
      <w:pPr>
        <w:ind w:right="432"/>
        <w:rPr>
          <w:rFonts w:ascii="Arial" w:hAnsi="Arial" w:cs="Arial"/>
          <w:u w:val="single"/>
        </w:rPr>
      </w:pPr>
      <w:r w:rsidRPr="002654A0">
        <w:rPr>
          <w:rFonts w:ascii="Arial" w:hAnsi="Arial" w:cs="Arial"/>
          <w:u w:val="single"/>
        </w:rPr>
        <w:t>For those employed to work with children in domiciliary care settings:</w:t>
      </w:r>
    </w:p>
    <w:p w14:paraId="7B3E493A" w14:textId="77777777" w:rsidR="002A4806" w:rsidRPr="002654A0" w:rsidRDefault="002A4806" w:rsidP="002A4806">
      <w:pPr>
        <w:ind w:right="432"/>
        <w:rPr>
          <w:rFonts w:ascii="Arial" w:hAnsi="Arial" w:cs="Arial"/>
          <w:u w:val="single"/>
        </w:rPr>
      </w:pPr>
    </w:p>
    <w:p w14:paraId="1F8C23EB" w14:textId="77777777" w:rsidR="002A4806" w:rsidRPr="002654A0" w:rsidRDefault="002A4806" w:rsidP="002A4806">
      <w:pPr>
        <w:pStyle w:val="ListParagraph"/>
        <w:numPr>
          <w:ilvl w:val="0"/>
          <w:numId w:val="5"/>
        </w:numPr>
        <w:ind w:right="432"/>
        <w:rPr>
          <w:rFonts w:ascii="Arial" w:hAnsi="Arial" w:cs="Arial"/>
        </w:rPr>
      </w:pPr>
      <w:r w:rsidRPr="002654A0">
        <w:rPr>
          <w:rFonts w:ascii="Arial" w:hAnsi="Arial" w:cs="Arial"/>
        </w:rPr>
        <w:t xml:space="preserve">the Level 3 Diploma in Health and Social Care (Children and Young People) Wales </w:t>
      </w:r>
    </w:p>
    <w:p w14:paraId="5E4AACC9" w14:textId="77777777" w:rsidR="002A4806" w:rsidRPr="002654A0" w:rsidRDefault="002A4806" w:rsidP="002A4806">
      <w:pPr>
        <w:pStyle w:val="ListParagraph"/>
        <w:ind w:right="432"/>
        <w:rPr>
          <w:rFonts w:ascii="Arial" w:hAnsi="Arial" w:cs="Arial"/>
          <w:b/>
        </w:rPr>
      </w:pPr>
      <w:r w:rsidRPr="002654A0">
        <w:rPr>
          <w:rFonts w:ascii="Arial" w:hAnsi="Arial" w:cs="Arial"/>
          <w:b/>
        </w:rPr>
        <w:t xml:space="preserve">or </w:t>
      </w:r>
    </w:p>
    <w:p w14:paraId="71D3809F" w14:textId="77777777" w:rsidR="002A4806" w:rsidRPr="002654A0" w:rsidRDefault="002A4806" w:rsidP="002A4806">
      <w:pPr>
        <w:pStyle w:val="ListParagraph"/>
        <w:numPr>
          <w:ilvl w:val="0"/>
          <w:numId w:val="5"/>
        </w:numPr>
        <w:ind w:right="432"/>
        <w:rPr>
          <w:rFonts w:ascii="Arial" w:hAnsi="Arial" w:cs="Arial"/>
        </w:rPr>
      </w:pPr>
      <w:r w:rsidRPr="002654A0">
        <w:rPr>
          <w:rFonts w:ascii="Arial" w:hAnsi="Arial" w:cs="Arial"/>
        </w:rPr>
        <w:t>a predecessor qualification as specified in the Qualification Framework for the Social Care Sector in Wales.</w:t>
      </w:r>
    </w:p>
    <w:p w14:paraId="59FA394A" w14:textId="77777777" w:rsidR="002A4806" w:rsidRPr="002654A0" w:rsidRDefault="002A4806" w:rsidP="002A4806">
      <w:pPr>
        <w:ind w:right="432"/>
        <w:rPr>
          <w:rFonts w:ascii="Arial" w:hAnsi="Arial" w:cs="Arial"/>
          <w:b/>
        </w:rPr>
      </w:pPr>
    </w:p>
    <w:p w14:paraId="6F74AA84" w14:textId="77777777" w:rsidR="002A4806" w:rsidRPr="002654A0" w:rsidRDefault="002A4806" w:rsidP="002A4806">
      <w:pPr>
        <w:ind w:right="432"/>
        <w:rPr>
          <w:rFonts w:ascii="Arial" w:hAnsi="Arial" w:cs="Arial"/>
          <w:b/>
        </w:rPr>
      </w:pPr>
      <w:r w:rsidRPr="002654A0">
        <w:rPr>
          <w:rFonts w:ascii="Arial" w:hAnsi="Arial" w:cs="Arial"/>
          <w:b/>
        </w:rPr>
        <w:t xml:space="preserve">Route B – this route is for people who do not have one of the qualifications listed above </w:t>
      </w:r>
    </w:p>
    <w:p w14:paraId="69BE739A" w14:textId="77777777" w:rsidR="002A4806" w:rsidRPr="002654A0" w:rsidRDefault="002A4806" w:rsidP="002A4806">
      <w:pPr>
        <w:ind w:right="432"/>
        <w:rPr>
          <w:rFonts w:ascii="Arial" w:hAnsi="Arial" w:cs="Arial"/>
          <w:b/>
        </w:rPr>
      </w:pPr>
    </w:p>
    <w:p w14:paraId="4A65B921" w14:textId="77777777" w:rsidR="002A4806" w:rsidRPr="002654A0" w:rsidRDefault="002A4806" w:rsidP="002A4806">
      <w:pPr>
        <w:ind w:right="432"/>
        <w:rPr>
          <w:rFonts w:ascii="Arial" w:hAnsi="Arial" w:cs="Arial"/>
          <w:b/>
        </w:rPr>
      </w:pPr>
      <w:r w:rsidRPr="002654A0">
        <w:rPr>
          <w:rFonts w:ascii="Arial" w:hAnsi="Arial" w:cs="Arial"/>
          <w:b/>
        </w:rPr>
        <w:t>For those registering before April 2020</w:t>
      </w:r>
    </w:p>
    <w:p w14:paraId="3B7C0D31" w14:textId="77777777" w:rsidR="002A4806" w:rsidRPr="002654A0" w:rsidRDefault="002A4806" w:rsidP="002A4806">
      <w:pPr>
        <w:rPr>
          <w:rFonts w:ascii="Arial" w:hAnsi="Arial" w:cs="Arial"/>
        </w:rPr>
      </w:pPr>
    </w:p>
    <w:p w14:paraId="2112E15A" w14:textId="77777777" w:rsidR="002A4806" w:rsidRPr="002654A0" w:rsidRDefault="002A4806" w:rsidP="002A4806">
      <w:pPr>
        <w:rPr>
          <w:rFonts w:ascii="Arial" w:hAnsi="Arial" w:cs="Arial"/>
        </w:rPr>
      </w:pPr>
      <w:r w:rsidRPr="002654A0">
        <w:rPr>
          <w:rFonts w:ascii="Arial" w:hAnsi="Arial" w:cs="Arial"/>
        </w:rPr>
        <w:t>the Level 2 Award for Social Care Induction (Wales) and a statement of competence signed by a registered manager</w:t>
      </w:r>
    </w:p>
    <w:p w14:paraId="6C5BF749" w14:textId="77777777" w:rsidR="002A4806" w:rsidRPr="002654A0" w:rsidRDefault="002A4806" w:rsidP="002A4806">
      <w:pPr>
        <w:rPr>
          <w:rFonts w:ascii="Arial" w:hAnsi="Arial" w:cs="Arial"/>
        </w:rPr>
      </w:pPr>
    </w:p>
    <w:p w14:paraId="1F2A9133" w14:textId="77777777" w:rsidR="002A4806" w:rsidRPr="002654A0" w:rsidRDefault="002A4806" w:rsidP="002A4806">
      <w:pPr>
        <w:rPr>
          <w:rFonts w:ascii="Arial" w:hAnsi="Arial" w:cs="Arial"/>
          <w:b/>
        </w:rPr>
      </w:pPr>
      <w:r w:rsidRPr="002654A0">
        <w:rPr>
          <w:rFonts w:ascii="Arial" w:hAnsi="Arial" w:cs="Arial"/>
          <w:b/>
        </w:rPr>
        <w:t>or</w:t>
      </w:r>
    </w:p>
    <w:p w14:paraId="3F1117BC" w14:textId="77777777" w:rsidR="002A4806" w:rsidRPr="002654A0" w:rsidRDefault="002A4806" w:rsidP="002A4806">
      <w:pPr>
        <w:rPr>
          <w:rFonts w:ascii="Arial" w:hAnsi="Arial" w:cs="Arial"/>
          <w:b/>
        </w:rPr>
      </w:pPr>
    </w:p>
    <w:p w14:paraId="0DC868B5" w14:textId="77777777" w:rsidR="002A4806" w:rsidRPr="002654A0" w:rsidRDefault="002A4806" w:rsidP="002A4806">
      <w:pPr>
        <w:rPr>
          <w:rFonts w:ascii="Arial" w:hAnsi="Arial" w:cs="Arial"/>
        </w:rPr>
      </w:pPr>
      <w:r w:rsidRPr="002654A0">
        <w:rPr>
          <w:rFonts w:ascii="Arial" w:hAnsi="Arial" w:cs="Arial"/>
        </w:rPr>
        <w:t>for workers with 3 or more years’ experience of working in the sector, a statement of competence that has been signed by the registered manager and is supported by evidence of relevant knowledge and skills</w:t>
      </w:r>
    </w:p>
    <w:p w14:paraId="5C65A053" w14:textId="77777777" w:rsidR="002A4806" w:rsidRPr="002654A0" w:rsidRDefault="002A4806" w:rsidP="002A4806">
      <w:pPr>
        <w:rPr>
          <w:rFonts w:ascii="Arial" w:hAnsi="Arial" w:cs="Arial"/>
        </w:rPr>
      </w:pPr>
    </w:p>
    <w:p w14:paraId="41C46F50" w14:textId="77777777" w:rsidR="002A4806" w:rsidRPr="002654A0" w:rsidRDefault="002A4806" w:rsidP="002A4806">
      <w:pPr>
        <w:rPr>
          <w:rFonts w:ascii="Arial" w:hAnsi="Arial" w:cs="Arial"/>
        </w:rPr>
      </w:pPr>
    </w:p>
    <w:p w14:paraId="27EF1DC4" w14:textId="77777777" w:rsidR="002A4806" w:rsidRPr="002654A0" w:rsidRDefault="002A4806" w:rsidP="002A4806">
      <w:pPr>
        <w:rPr>
          <w:rFonts w:ascii="Arial" w:hAnsi="Arial" w:cs="Arial"/>
          <w:b/>
        </w:rPr>
      </w:pPr>
      <w:r w:rsidRPr="002654A0">
        <w:rPr>
          <w:rFonts w:ascii="Arial" w:hAnsi="Arial" w:cs="Arial"/>
          <w:b/>
        </w:rPr>
        <w:t>For those registering after April 2020</w:t>
      </w:r>
    </w:p>
    <w:p w14:paraId="1B55A98B" w14:textId="77777777" w:rsidR="002A4806" w:rsidRPr="002654A0" w:rsidRDefault="002A4806" w:rsidP="002A4806">
      <w:pPr>
        <w:rPr>
          <w:rFonts w:ascii="Arial" w:hAnsi="Arial" w:cs="Arial"/>
        </w:rPr>
      </w:pPr>
    </w:p>
    <w:p w14:paraId="4055FBF5" w14:textId="77777777" w:rsidR="002A4806" w:rsidRPr="002654A0" w:rsidRDefault="002A4806" w:rsidP="002A4806">
      <w:pPr>
        <w:rPr>
          <w:rFonts w:ascii="Arial" w:hAnsi="Arial" w:cs="Arial"/>
        </w:rPr>
      </w:pPr>
      <w:r w:rsidRPr="002654A0">
        <w:rPr>
          <w:rFonts w:ascii="Arial" w:hAnsi="Arial" w:cs="Arial"/>
        </w:rPr>
        <w:t>the Level 2 Award for Social Care Induction (Wales)</w:t>
      </w:r>
    </w:p>
    <w:p w14:paraId="3DAFC444" w14:textId="77777777" w:rsidR="002A4806" w:rsidRPr="002654A0" w:rsidRDefault="002A4806" w:rsidP="002A4806">
      <w:pPr>
        <w:rPr>
          <w:rFonts w:ascii="Arial" w:hAnsi="Arial" w:cs="Arial"/>
        </w:rPr>
      </w:pPr>
    </w:p>
    <w:p w14:paraId="1B092B83" w14:textId="77777777" w:rsidR="002A4806" w:rsidRPr="002654A0" w:rsidRDefault="002A4806" w:rsidP="002A4806">
      <w:pPr>
        <w:rPr>
          <w:rFonts w:ascii="Arial" w:hAnsi="Arial" w:cs="Arial"/>
          <w:b/>
        </w:rPr>
      </w:pPr>
      <w:r w:rsidRPr="002654A0">
        <w:rPr>
          <w:rFonts w:ascii="Arial" w:hAnsi="Arial" w:cs="Arial"/>
          <w:b/>
        </w:rPr>
        <w:t>and</w:t>
      </w:r>
    </w:p>
    <w:p w14:paraId="49D70D04" w14:textId="77777777" w:rsidR="002A4806" w:rsidRPr="002654A0" w:rsidRDefault="002A4806" w:rsidP="002A4806">
      <w:pPr>
        <w:rPr>
          <w:rFonts w:ascii="Arial" w:hAnsi="Arial" w:cs="Arial"/>
        </w:rPr>
      </w:pPr>
    </w:p>
    <w:p w14:paraId="5A1B36C8" w14:textId="77777777" w:rsidR="002A4806" w:rsidRPr="002654A0" w:rsidRDefault="002A4806" w:rsidP="002A4806">
      <w:pPr>
        <w:rPr>
          <w:rFonts w:ascii="Arial" w:hAnsi="Arial" w:cs="Arial"/>
        </w:rPr>
      </w:pPr>
      <w:r w:rsidRPr="002654A0">
        <w:rPr>
          <w:rFonts w:ascii="Arial" w:hAnsi="Arial" w:cs="Arial"/>
        </w:rPr>
        <w:t>the Social Care Induction Framework (this part must be completed within the first six months of practice, after which the worker should register)</w:t>
      </w:r>
    </w:p>
    <w:p w14:paraId="611178D0" w14:textId="77777777" w:rsidR="002A4806" w:rsidRPr="002654A0" w:rsidRDefault="002A4806" w:rsidP="002A4806">
      <w:pPr>
        <w:rPr>
          <w:rFonts w:ascii="Arial" w:hAnsi="Arial" w:cs="Arial"/>
          <w:u w:val="single"/>
        </w:rPr>
      </w:pPr>
      <w:r w:rsidRPr="002654A0">
        <w:rPr>
          <w:rFonts w:ascii="Arial" w:hAnsi="Arial" w:cs="Arial"/>
          <w:u w:val="single"/>
        </w:rPr>
        <w:t>Note:</w:t>
      </w:r>
    </w:p>
    <w:p w14:paraId="76549B73" w14:textId="77777777" w:rsidR="002A4806" w:rsidRPr="002654A0" w:rsidRDefault="002A4806" w:rsidP="002A4806">
      <w:pPr>
        <w:rPr>
          <w:rFonts w:ascii="Arial" w:hAnsi="Arial" w:cs="Arial"/>
        </w:rPr>
      </w:pPr>
    </w:p>
    <w:p w14:paraId="26DC8D74" w14:textId="77777777" w:rsidR="002A4806" w:rsidRPr="002654A0" w:rsidRDefault="002A4806" w:rsidP="002A4806">
      <w:pPr>
        <w:rPr>
          <w:rFonts w:ascii="Arial" w:hAnsi="Arial" w:cs="Arial"/>
        </w:rPr>
      </w:pPr>
      <w:r w:rsidRPr="002654A0">
        <w:rPr>
          <w:rFonts w:ascii="Arial" w:hAnsi="Arial" w:cs="Arial"/>
        </w:rPr>
        <w:t xml:space="preserve">Those who use Route B to register and who register </w:t>
      </w:r>
      <w:r w:rsidRPr="002654A0">
        <w:rPr>
          <w:rFonts w:ascii="Arial" w:hAnsi="Arial" w:cs="Arial"/>
          <w:b/>
        </w:rPr>
        <w:t>before 1 April 2020</w:t>
      </w:r>
      <w:r w:rsidRPr="002654A0">
        <w:rPr>
          <w:rFonts w:ascii="Arial" w:hAnsi="Arial" w:cs="Arial"/>
        </w:rPr>
        <w:t xml:space="preserve"> will not be required to complete any further qualifications but will have to meet the post registration training and learning requirements.</w:t>
      </w:r>
    </w:p>
    <w:p w14:paraId="762B6C96" w14:textId="77777777" w:rsidR="002A4806" w:rsidRPr="002654A0" w:rsidRDefault="002A4806" w:rsidP="002A4806">
      <w:pPr>
        <w:rPr>
          <w:rFonts w:ascii="Arial" w:hAnsi="Arial" w:cs="Arial"/>
        </w:rPr>
      </w:pPr>
    </w:p>
    <w:p w14:paraId="7AF1A156" w14:textId="77777777" w:rsidR="002A4806" w:rsidRPr="002654A0" w:rsidRDefault="002A4806" w:rsidP="002A4806">
      <w:pPr>
        <w:rPr>
          <w:rFonts w:ascii="Arial" w:hAnsi="Arial" w:cs="Arial"/>
        </w:rPr>
      </w:pPr>
      <w:r w:rsidRPr="002654A0">
        <w:rPr>
          <w:rFonts w:ascii="Arial" w:hAnsi="Arial" w:cs="Arial"/>
        </w:rPr>
        <w:t xml:space="preserve">Those who use Route B to register </w:t>
      </w:r>
      <w:r w:rsidRPr="002654A0">
        <w:rPr>
          <w:rFonts w:ascii="Arial" w:hAnsi="Arial" w:cs="Arial"/>
          <w:b/>
        </w:rPr>
        <w:t>from 1 April 2020</w:t>
      </w:r>
      <w:r w:rsidRPr="002654A0">
        <w:rPr>
          <w:rFonts w:ascii="Arial" w:hAnsi="Arial" w:cs="Arial"/>
        </w:rPr>
        <w:t xml:space="preserve"> will need to complete one of the following qualifications within their first (three-year) period of registration:</w:t>
      </w:r>
    </w:p>
    <w:p w14:paraId="22C76132" w14:textId="77777777" w:rsidR="002A4806" w:rsidRPr="002654A0" w:rsidRDefault="002A4806" w:rsidP="002A4806">
      <w:pPr>
        <w:rPr>
          <w:rFonts w:ascii="Arial" w:hAnsi="Arial" w:cs="Arial"/>
        </w:rPr>
      </w:pPr>
    </w:p>
    <w:p w14:paraId="55E885DE" w14:textId="77777777" w:rsidR="002A4806" w:rsidRPr="002654A0" w:rsidRDefault="002A4806" w:rsidP="002A4806">
      <w:pPr>
        <w:rPr>
          <w:rFonts w:ascii="Arial" w:hAnsi="Arial" w:cs="Arial"/>
        </w:rPr>
      </w:pPr>
    </w:p>
    <w:p w14:paraId="54647328" w14:textId="77777777" w:rsidR="002A4806" w:rsidRPr="002654A0" w:rsidRDefault="002A4806" w:rsidP="002A4806">
      <w:pPr>
        <w:rPr>
          <w:rFonts w:ascii="Arial" w:hAnsi="Arial" w:cs="Arial"/>
          <w:u w:val="single"/>
        </w:rPr>
      </w:pPr>
      <w:r w:rsidRPr="002654A0">
        <w:rPr>
          <w:rFonts w:ascii="Arial" w:hAnsi="Arial" w:cs="Arial"/>
          <w:u w:val="single"/>
        </w:rPr>
        <w:t>For those employed to work with adults in domiciliary care services:</w:t>
      </w:r>
    </w:p>
    <w:p w14:paraId="2CA2B9BF" w14:textId="77777777" w:rsidR="002A4806" w:rsidRPr="002654A0" w:rsidRDefault="002A4806" w:rsidP="002A4806">
      <w:pPr>
        <w:rPr>
          <w:rFonts w:ascii="Arial" w:hAnsi="Arial" w:cs="Arial"/>
          <w:u w:val="single"/>
        </w:rPr>
      </w:pPr>
    </w:p>
    <w:p w14:paraId="79BCA3A8" w14:textId="77777777" w:rsidR="002A4806" w:rsidRPr="002654A0" w:rsidRDefault="002A4806" w:rsidP="002A4806">
      <w:pPr>
        <w:pStyle w:val="ListParagraph"/>
        <w:numPr>
          <w:ilvl w:val="0"/>
          <w:numId w:val="4"/>
        </w:numPr>
        <w:ind w:right="432"/>
        <w:rPr>
          <w:rFonts w:ascii="Arial" w:hAnsi="Arial" w:cs="Arial"/>
        </w:rPr>
      </w:pPr>
      <w:r w:rsidRPr="002654A0">
        <w:rPr>
          <w:rFonts w:ascii="Arial" w:hAnsi="Arial" w:cs="Arial"/>
        </w:rPr>
        <w:t xml:space="preserve">the Level 2 Diploma in Health and Social Care (Adults) Wales and Northern Ireland </w:t>
      </w:r>
    </w:p>
    <w:p w14:paraId="54DF6AFA" w14:textId="77777777" w:rsidR="002A4806" w:rsidRPr="002654A0" w:rsidRDefault="002A4806" w:rsidP="002A4806">
      <w:pPr>
        <w:pStyle w:val="ListParagraph"/>
        <w:ind w:right="432"/>
        <w:rPr>
          <w:rFonts w:ascii="Arial" w:hAnsi="Arial" w:cs="Arial"/>
        </w:rPr>
      </w:pPr>
      <w:r w:rsidRPr="002654A0">
        <w:rPr>
          <w:rFonts w:ascii="Arial" w:hAnsi="Arial" w:cs="Arial"/>
          <w:b/>
        </w:rPr>
        <w:t xml:space="preserve">or </w:t>
      </w:r>
    </w:p>
    <w:p w14:paraId="1A17D7E8" w14:textId="77777777" w:rsidR="002A4806" w:rsidRPr="002654A0" w:rsidRDefault="002A4806" w:rsidP="002A4806">
      <w:pPr>
        <w:pStyle w:val="ListParagraph"/>
        <w:numPr>
          <w:ilvl w:val="0"/>
          <w:numId w:val="4"/>
        </w:numPr>
        <w:ind w:right="432"/>
        <w:rPr>
          <w:rFonts w:ascii="Arial" w:hAnsi="Arial" w:cs="Arial"/>
        </w:rPr>
      </w:pPr>
      <w:r w:rsidRPr="002654A0">
        <w:rPr>
          <w:rFonts w:ascii="Arial" w:hAnsi="Arial" w:cs="Arial"/>
        </w:rPr>
        <w:t xml:space="preserve">the Level 3 Diploma in Health and Social Care (Adults) Wales and Northern Ireland </w:t>
      </w:r>
    </w:p>
    <w:p w14:paraId="1FC2A604" w14:textId="77777777" w:rsidR="002A4806" w:rsidRPr="002654A0" w:rsidRDefault="002A4806" w:rsidP="002A4806">
      <w:pPr>
        <w:pStyle w:val="ListParagraph"/>
        <w:ind w:right="432"/>
        <w:rPr>
          <w:rFonts w:ascii="Arial" w:hAnsi="Arial" w:cs="Arial"/>
          <w:b/>
        </w:rPr>
      </w:pPr>
      <w:r w:rsidRPr="002654A0">
        <w:rPr>
          <w:rFonts w:ascii="Arial" w:hAnsi="Arial" w:cs="Arial"/>
          <w:b/>
        </w:rPr>
        <w:t xml:space="preserve">or </w:t>
      </w:r>
    </w:p>
    <w:p w14:paraId="0967ACEA" w14:textId="77777777" w:rsidR="002A4806" w:rsidRPr="002654A0" w:rsidRDefault="002A4806" w:rsidP="002A4806">
      <w:pPr>
        <w:pStyle w:val="ListParagraph"/>
        <w:numPr>
          <w:ilvl w:val="0"/>
          <w:numId w:val="4"/>
        </w:numPr>
        <w:ind w:right="432"/>
        <w:rPr>
          <w:rFonts w:ascii="Arial" w:hAnsi="Arial" w:cs="Arial"/>
        </w:rPr>
      </w:pPr>
      <w:r w:rsidRPr="002654A0">
        <w:rPr>
          <w:rFonts w:ascii="Arial" w:hAnsi="Arial" w:cs="Arial"/>
        </w:rPr>
        <w:t xml:space="preserve">a predecessor qualification as specified in the Qualification Framework for the Social Care Sector in Wales. </w:t>
      </w:r>
      <w:r w:rsidRPr="002654A0">
        <w:rPr>
          <w:rStyle w:val="FootnoteReference"/>
          <w:rFonts w:ascii="Arial" w:hAnsi="Arial" w:cs="Arial"/>
        </w:rPr>
        <w:footnoteReference w:id="1"/>
      </w:r>
      <w:r w:rsidRPr="002654A0">
        <w:rPr>
          <w:rFonts w:ascii="Arial" w:hAnsi="Arial" w:cs="Arial"/>
        </w:rPr>
        <w:t xml:space="preserve">  </w:t>
      </w:r>
    </w:p>
    <w:p w14:paraId="69614F18" w14:textId="77777777" w:rsidR="002A4806" w:rsidRPr="002654A0" w:rsidRDefault="002A4806" w:rsidP="002A4806">
      <w:pPr>
        <w:ind w:right="432"/>
        <w:rPr>
          <w:rFonts w:ascii="Arial" w:hAnsi="Arial" w:cs="Arial"/>
          <w:u w:val="single"/>
        </w:rPr>
      </w:pPr>
    </w:p>
    <w:p w14:paraId="55242D80" w14:textId="77777777" w:rsidR="002A4806" w:rsidRPr="002654A0" w:rsidRDefault="002A4806" w:rsidP="002A4806">
      <w:pPr>
        <w:ind w:right="432"/>
        <w:rPr>
          <w:rFonts w:ascii="Arial" w:hAnsi="Arial" w:cs="Arial"/>
          <w:u w:val="single"/>
        </w:rPr>
      </w:pPr>
      <w:r w:rsidRPr="002654A0">
        <w:rPr>
          <w:rFonts w:ascii="Arial" w:hAnsi="Arial" w:cs="Arial"/>
          <w:u w:val="single"/>
        </w:rPr>
        <w:t>For those employed to work with children in domiciliary care settings:</w:t>
      </w:r>
    </w:p>
    <w:p w14:paraId="67F262E9" w14:textId="77777777" w:rsidR="002A4806" w:rsidRPr="002654A0" w:rsidRDefault="002A4806" w:rsidP="002A4806">
      <w:pPr>
        <w:ind w:right="432"/>
        <w:rPr>
          <w:rFonts w:ascii="Arial" w:hAnsi="Arial" w:cs="Arial"/>
          <w:u w:val="single"/>
        </w:rPr>
      </w:pPr>
    </w:p>
    <w:p w14:paraId="58C9758F" w14:textId="77777777" w:rsidR="002A4806" w:rsidRPr="002654A0" w:rsidRDefault="002A4806" w:rsidP="002A4806">
      <w:pPr>
        <w:pStyle w:val="ListParagraph"/>
        <w:numPr>
          <w:ilvl w:val="0"/>
          <w:numId w:val="5"/>
        </w:numPr>
        <w:ind w:right="432"/>
        <w:rPr>
          <w:rFonts w:ascii="Arial" w:hAnsi="Arial" w:cs="Arial"/>
        </w:rPr>
      </w:pPr>
      <w:r w:rsidRPr="002654A0">
        <w:rPr>
          <w:rFonts w:ascii="Arial" w:hAnsi="Arial" w:cs="Arial"/>
        </w:rPr>
        <w:t xml:space="preserve">the Level 3 Diploma in Health and Social Care (Children and Young People) Wales </w:t>
      </w:r>
    </w:p>
    <w:p w14:paraId="43AFE4E3" w14:textId="77777777" w:rsidR="002A4806" w:rsidRPr="002654A0" w:rsidRDefault="002A4806" w:rsidP="002A4806">
      <w:pPr>
        <w:pStyle w:val="ListParagraph"/>
        <w:ind w:right="432"/>
        <w:rPr>
          <w:rFonts w:ascii="Arial" w:hAnsi="Arial" w:cs="Arial"/>
          <w:b/>
        </w:rPr>
      </w:pPr>
      <w:r w:rsidRPr="002654A0">
        <w:rPr>
          <w:rFonts w:ascii="Arial" w:hAnsi="Arial" w:cs="Arial"/>
          <w:b/>
        </w:rPr>
        <w:t xml:space="preserve">or </w:t>
      </w:r>
    </w:p>
    <w:p w14:paraId="4DECAE8F" w14:textId="77777777" w:rsidR="002A4806" w:rsidRPr="002654A0" w:rsidRDefault="002A4806" w:rsidP="002A4806">
      <w:pPr>
        <w:pStyle w:val="ListParagraph"/>
        <w:numPr>
          <w:ilvl w:val="0"/>
          <w:numId w:val="5"/>
        </w:numPr>
        <w:ind w:right="432"/>
        <w:rPr>
          <w:rFonts w:ascii="Arial" w:hAnsi="Arial" w:cs="Arial"/>
        </w:rPr>
      </w:pPr>
      <w:r w:rsidRPr="002654A0">
        <w:rPr>
          <w:rFonts w:ascii="Arial" w:hAnsi="Arial" w:cs="Arial"/>
        </w:rPr>
        <w:t>a predecessor qualification as specified in the Qualification Framework for the Social Care Sector in Wales.</w:t>
      </w:r>
    </w:p>
    <w:p w14:paraId="0BF1727A" w14:textId="77777777" w:rsidR="002A4806" w:rsidRPr="002654A0" w:rsidRDefault="002A4806" w:rsidP="002A4806">
      <w:pPr>
        <w:pStyle w:val="ListParagraph"/>
        <w:rPr>
          <w:rFonts w:ascii="Arial" w:hAnsi="Arial" w:cs="Arial"/>
        </w:rPr>
      </w:pPr>
    </w:p>
    <w:p w14:paraId="48C17395" w14:textId="77777777" w:rsidR="002A4806" w:rsidRPr="002654A0" w:rsidRDefault="002A4806" w:rsidP="002A4806">
      <w:pPr>
        <w:pStyle w:val="ListParagraph"/>
        <w:rPr>
          <w:rFonts w:ascii="Arial" w:hAnsi="Arial" w:cs="Arial"/>
        </w:rPr>
      </w:pPr>
    </w:p>
    <w:p w14:paraId="407BFCFC" w14:textId="77777777" w:rsidR="002A4806" w:rsidRPr="002654A0" w:rsidRDefault="002A4806" w:rsidP="002A4806">
      <w:pPr>
        <w:pStyle w:val="ListParagraph"/>
        <w:rPr>
          <w:rFonts w:ascii="Arial" w:hAnsi="Arial" w:cs="Arial"/>
        </w:rPr>
      </w:pPr>
    </w:p>
    <w:p w14:paraId="6FA531ED" w14:textId="77777777" w:rsidR="002A4806" w:rsidRPr="002654A0" w:rsidRDefault="002A4806" w:rsidP="002A4806">
      <w:pPr>
        <w:pStyle w:val="ListParagraph"/>
        <w:rPr>
          <w:rFonts w:ascii="Arial" w:hAnsi="Arial" w:cs="Arial"/>
        </w:rPr>
      </w:pPr>
    </w:p>
    <w:p w14:paraId="2F793DE5" w14:textId="77777777" w:rsidR="002A4806" w:rsidRPr="002654A0" w:rsidRDefault="002A4806" w:rsidP="002A4806">
      <w:pPr>
        <w:pStyle w:val="ListParagraph"/>
        <w:rPr>
          <w:rFonts w:ascii="Arial" w:hAnsi="Arial" w:cs="Arial"/>
        </w:rPr>
      </w:pPr>
    </w:p>
    <w:p w14:paraId="59484A24" w14:textId="77777777" w:rsidR="002A4806" w:rsidRDefault="002A4806" w:rsidP="002A4806">
      <w:pPr>
        <w:pStyle w:val="ListParagraph"/>
        <w:rPr>
          <w:rFonts w:ascii="Arial" w:hAnsi="Arial" w:cs="Arial"/>
        </w:rPr>
      </w:pPr>
    </w:p>
    <w:p w14:paraId="455119A6" w14:textId="77777777" w:rsidR="00F15133" w:rsidRDefault="00F15133" w:rsidP="002A4806">
      <w:pPr>
        <w:pStyle w:val="ListParagraph"/>
        <w:rPr>
          <w:rFonts w:ascii="Arial" w:hAnsi="Arial" w:cs="Arial"/>
        </w:rPr>
      </w:pPr>
    </w:p>
    <w:p w14:paraId="5351D596" w14:textId="77777777" w:rsidR="00F15133" w:rsidRDefault="00F15133" w:rsidP="002A4806">
      <w:pPr>
        <w:pStyle w:val="ListParagraph"/>
        <w:rPr>
          <w:rFonts w:ascii="Arial" w:hAnsi="Arial" w:cs="Arial"/>
        </w:rPr>
      </w:pPr>
    </w:p>
    <w:p w14:paraId="057BC4FF" w14:textId="77777777" w:rsidR="00F15133" w:rsidRDefault="00F15133" w:rsidP="002A4806">
      <w:pPr>
        <w:pStyle w:val="ListParagraph"/>
        <w:rPr>
          <w:rFonts w:ascii="Arial" w:hAnsi="Arial" w:cs="Arial"/>
        </w:rPr>
      </w:pPr>
    </w:p>
    <w:p w14:paraId="78411485" w14:textId="77777777" w:rsidR="00F15133" w:rsidRDefault="00F15133" w:rsidP="002A4806">
      <w:pPr>
        <w:pStyle w:val="ListParagraph"/>
        <w:rPr>
          <w:rFonts w:ascii="Arial" w:hAnsi="Arial" w:cs="Arial"/>
        </w:rPr>
      </w:pPr>
    </w:p>
    <w:p w14:paraId="73BD20C2" w14:textId="77777777" w:rsidR="00F15133" w:rsidRDefault="00F15133" w:rsidP="002A4806">
      <w:pPr>
        <w:pStyle w:val="ListParagraph"/>
        <w:rPr>
          <w:rFonts w:ascii="Arial" w:hAnsi="Arial" w:cs="Arial"/>
        </w:rPr>
      </w:pPr>
    </w:p>
    <w:p w14:paraId="399EA8A4" w14:textId="77777777" w:rsidR="00F15133" w:rsidRDefault="00F15133" w:rsidP="002A4806">
      <w:pPr>
        <w:pStyle w:val="ListParagraph"/>
        <w:rPr>
          <w:rFonts w:ascii="Arial" w:hAnsi="Arial" w:cs="Arial"/>
        </w:rPr>
      </w:pPr>
    </w:p>
    <w:p w14:paraId="16B8604A" w14:textId="77777777" w:rsidR="00F15133" w:rsidRDefault="00F15133" w:rsidP="002A4806">
      <w:pPr>
        <w:pStyle w:val="ListParagraph"/>
        <w:rPr>
          <w:rFonts w:ascii="Arial" w:hAnsi="Arial" w:cs="Arial"/>
        </w:rPr>
      </w:pPr>
    </w:p>
    <w:p w14:paraId="3A52C003" w14:textId="77777777" w:rsidR="00F15133" w:rsidRDefault="00F15133" w:rsidP="002A4806">
      <w:pPr>
        <w:pStyle w:val="ListParagraph"/>
        <w:rPr>
          <w:rFonts w:ascii="Arial" w:hAnsi="Arial" w:cs="Arial"/>
        </w:rPr>
      </w:pPr>
    </w:p>
    <w:p w14:paraId="139D17B9" w14:textId="77777777" w:rsidR="00F15133" w:rsidRDefault="00F15133" w:rsidP="002A4806">
      <w:pPr>
        <w:pStyle w:val="ListParagraph"/>
        <w:rPr>
          <w:rFonts w:ascii="Arial" w:hAnsi="Arial" w:cs="Arial"/>
        </w:rPr>
      </w:pPr>
    </w:p>
    <w:p w14:paraId="0CA3C583" w14:textId="77777777" w:rsidR="00F15133" w:rsidRDefault="00F15133" w:rsidP="002A4806">
      <w:pPr>
        <w:pStyle w:val="ListParagraph"/>
        <w:rPr>
          <w:rFonts w:ascii="Arial" w:hAnsi="Arial" w:cs="Arial"/>
        </w:rPr>
      </w:pPr>
    </w:p>
    <w:p w14:paraId="01DCFA00" w14:textId="77777777" w:rsidR="00DB3393" w:rsidRDefault="00DB3393" w:rsidP="002A4806">
      <w:pPr>
        <w:pStyle w:val="ListParagraph"/>
        <w:rPr>
          <w:rFonts w:ascii="Arial" w:hAnsi="Arial" w:cs="Arial"/>
        </w:rPr>
      </w:pPr>
    </w:p>
    <w:p w14:paraId="156F8973" w14:textId="77777777" w:rsidR="00DB3393" w:rsidRPr="00DB3393" w:rsidRDefault="00DB3393" w:rsidP="00DB3393">
      <w:pPr>
        <w:pStyle w:val="ListParagraph"/>
        <w:jc w:val="right"/>
        <w:rPr>
          <w:rFonts w:ascii="Arial" w:hAnsi="Arial" w:cs="Arial"/>
          <w:b/>
          <w:sz w:val="20"/>
          <w:szCs w:val="20"/>
        </w:rPr>
      </w:pPr>
      <w:r w:rsidRPr="00DB3393">
        <w:rPr>
          <w:rFonts w:ascii="Arial" w:hAnsi="Arial" w:cs="Arial"/>
          <w:b/>
          <w:sz w:val="20"/>
          <w:szCs w:val="20"/>
        </w:rPr>
        <w:lastRenderedPageBreak/>
        <w:t>APPENDIX 2</w:t>
      </w:r>
      <w:r>
        <w:rPr>
          <w:rFonts w:ascii="Arial" w:hAnsi="Arial" w:cs="Arial"/>
          <w:b/>
          <w:sz w:val="20"/>
          <w:szCs w:val="20"/>
        </w:rPr>
        <w:br/>
      </w:r>
    </w:p>
    <w:p w14:paraId="72F8C423" w14:textId="77777777" w:rsidR="002A4806" w:rsidRPr="002654A0" w:rsidRDefault="002A4806" w:rsidP="00DB3393">
      <w:pPr>
        <w:pStyle w:val="ListParagraph"/>
        <w:jc w:val="center"/>
        <w:rPr>
          <w:rFonts w:ascii="Arial" w:hAnsi="Arial" w:cs="Arial"/>
          <w:b/>
        </w:rPr>
      </w:pPr>
      <w:r w:rsidRPr="002654A0">
        <w:rPr>
          <w:rFonts w:ascii="Arial" w:hAnsi="Arial" w:cs="Arial"/>
          <w:b/>
        </w:rPr>
        <w:t>New fees from April 2018</w:t>
      </w:r>
    </w:p>
    <w:p w14:paraId="4C896EDF" w14:textId="77777777" w:rsidR="002A4806" w:rsidRPr="002654A0" w:rsidRDefault="002A4806" w:rsidP="002A4806">
      <w:pPr>
        <w:pStyle w:val="ListParagraph"/>
        <w:rPr>
          <w:rFonts w:ascii="Arial" w:hAnsi="Arial" w:cs="Arial"/>
        </w:rPr>
      </w:pPr>
    </w:p>
    <w:tbl>
      <w:tblPr>
        <w:tblpPr w:leftFromText="180" w:rightFromText="180" w:vertAnchor="text" w:horzAnchor="page" w:tblpX="1590" w:tblpY="157"/>
        <w:tblW w:w="9355" w:type="dxa"/>
        <w:tblLook w:val="04A0" w:firstRow="1" w:lastRow="0" w:firstColumn="1" w:lastColumn="0" w:noHBand="0" w:noVBand="1"/>
      </w:tblPr>
      <w:tblGrid>
        <w:gridCol w:w="2791"/>
        <w:gridCol w:w="1457"/>
        <w:gridCol w:w="1417"/>
        <w:gridCol w:w="1843"/>
        <w:gridCol w:w="1847"/>
      </w:tblGrid>
      <w:tr w:rsidR="002A4806" w:rsidRPr="002654A0" w14:paraId="30CB86DB" w14:textId="77777777" w:rsidTr="006157D8">
        <w:tc>
          <w:tcPr>
            <w:tcW w:w="2791" w:type="dxa"/>
            <w:vMerge w:val="restart"/>
            <w:tcBorders>
              <w:top w:val="single" w:sz="4" w:space="0" w:color="auto"/>
              <w:left w:val="single" w:sz="4" w:space="0" w:color="auto"/>
              <w:right w:val="single" w:sz="4" w:space="0" w:color="auto"/>
            </w:tcBorders>
          </w:tcPr>
          <w:p w14:paraId="4F6F3A1A" w14:textId="77777777" w:rsidR="002A4806" w:rsidRPr="002654A0" w:rsidRDefault="002A4806" w:rsidP="006157D8">
            <w:pPr>
              <w:rPr>
                <w:rFonts w:ascii="Arial" w:hAnsi="Arial" w:cs="Arial"/>
                <w:b/>
              </w:rPr>
            </w:pPr>
          </w:p>
          <w:p w14:paraId="7914D028" w14:textId="77777777" w:rsidR="002A4806" w:rsidRPr="002654A0" w:rsidRDefault="002A4806" w:rsidP="006157D8">
            <w:pPr>
              <w:rPr>
                <w:rFonts w:ascii="Arial" w:hAnsi="Arial" w:cs="Arial"/>
                <w:b/>
              </w:rPr>
            </w:pPr>
            <w:r w:rsidRPr="002654A0">
              <w:rPr>
                <w:rFonts w:ascii="Arial" w:hAnsi="Arial" w:cs="Arial"/>
                <w:b/>
              </w:rPr>
              <w:t>Fees for each role</w:t>
            </w:r>
          </w:p>
        </w:tc>
        <w:tc>
          <w:tcPr>
            <w:tcW w:w="6564" w:type="dxa"/>
            <w:gridSpan w:val="4"/>
            <w:tcBorders>
              <w:top w:val="single" w:sz="4" w:space="0" w:color="auto"/>
              <w:left w:val="single" w:sz="4" w:space="0" w:color="auto"/>
              <w:bottom w:val="single" w:sz="4" w:space="0" w:color="auto"/>
              <w:right w:val="single" w:sz="4" w:space="0" w:color="auto"/>
            </w:tcBorders>
          </w:tcPr>
          <w:p w14:paraId="2E829122" w14:textId="77777777" w:rsidR="002A4806" w:rsidRPr="002654A0" w:rsidRDefault="002A4806" w:rsidP="006157D8">
            <w:pPr>
              <w:jc w:val="center"/>
              <w:rPr>
                <w:rFonts w:ascii="Arial" w:hAnsi="Arial" w:cs="Arial"/>
                <w:b/>
              </w:rPr>
            </w:pPr>
          </w:p>
          <w:p w14:paraId="62068FE7" w14:textId="77777777" w:rsidR="002A4806" w:rsidRPr="002654A0" w:rsidRDefault="002A4806" w:rsidP="006157D8">
            <w:pPr>
              <w:jc w:val="center"/>
              <w:rPr>
                <w:rFonts w:ascii="Arial" w:hAnsi="Arial" w:cs="Arial"/>
                <w:b/>
              </w:rPr>
            </w:pPr>
            <w:r w:rsidRPr="002654A0">
              <w:rPr>
                <w:rFonts w:ascii="Arial" w:hAnsi="Arial" w:cs="Arial"/>
                <w:b/>
              </w:rPr>
              <w:t xml:space="preserve">Annual fees by year </w:t>
            </w:r>
          </w:p>
        </w:tc>
      </w:tr>
      <w:tr w:rsidR="002A4806" w:rsidRPr="002654A0" w14:paraId="109D8F31" w14:textId="77777777" w:rsidTr="006157D8">
        <w:tc>
          <w:tcPr>
            <w:tcW w:w="2791" w:type="dxa"/>
            <w:vMerge/>
            <w:tcBorders>
              <w:left w:val="single" w:sz="4" w:space="0" w:color="auto"/>
              <w:bottom w:val="single" w:sz="4" w:space="0" w:color="auto"/>
              <w:right w:val="single" w:sz="4" w:space="0" w:color="auto"/>
            </w:tcBorders>
            <w:hideMark/>
          </w:tcPr>
          <w:p w14:paraId="0B0155A8" w14:textId="77777777" w:rsidR="002A4806" w:rsidRPr="002654A0" w:rsidRDefault="002A4806" w:rsidP="006157D8">
            <w:pPr>
              <w:rPr>
                <w:rFonts w:ascii="Arial" w:hAnsi="Arial" w:cs="Arial"/>
                <w:b/>
              </w:rPr>
            </w:pPr>
          </w:p>
        </w:tc>
        <w:tc>
          <w:tcPr>
            <w:tcW w:w="1457" w:type="dxa"/>
            <w:tcBorders>
              <w:top w:val="single" w:sz="4" w:space="0" w:color="auto"/>
              <w:left w:val="single" w:sz="4" w:space="0" w:color="auto"/>
              <w:bottom w:val="single" w:sz="4" w:space="0" w:color="auto"/>
              <w:right w:val="single" w:sz="4" w:space="0" w:color="auto"/>
            </w:tcBorders>
            <w:hideMark/>
          </w:tcPr>
          <w:p w14:paraId="4D3FB631" w14:textId="77777777" w:rsidR="002A4806" w:rsidRPr="002654A0" w:rsidRDefault="002A4806" w:rsidP="006157D8">
            <w:pPr>
              <w:jc w:val="center"/>
              <w:rPr>
                <w:rFonts w:ascii="Arial" w:hAnsi="Arial" w:cs="Arial"/>
                <w:b/>
                <w:color w:val="FF0000"/>
              </w:rPr>
            </w:pPr>
            <w:r w:rsidRPr="002654A0">
              <w:rPr>
                <w:rFonts w:ascii="Arial" w:hAnsi="Arial" w:cs="Arial"/>
                <w:b/>
              </w:rPr>
              <w:t>2018/19</w:t>
            </w:r>
          </w:p>
        </w:tc>
        <w:tc>
          <w:tcPr>
            <w:tcW w:w="1417" w:type="dxa"/>
            <w:tcBorders>
              <w:top w:val="single" w:sz="4" w:space="0" w:color="auto"/>
              <w:left w:val="single" w:sz="4" w:space="0" w:color="auto"/>
              <w:bottom w:val="single" w:sz="4" w:space="0" w:color="auto"/>
              <w:right w:val="single" w:sz="4" w:space="0" w:color="auto"/>
            </w:tcBorders>
          </w:tcPr>
          <w:p w14:paraId="203D5D6E" w14:textId="77777777" w:rsidR="002A4806" w:rsidRPr="002654A0" w:rsidRDefault="002A4806" w:rsidP="006157D8">
            <w:pPr>
              <w:jc w:val="center"/>
              <w:rPr>
                <w:rFonts w:ascii="Arial" w:hAnsi="Arial" w:cs="Arial"/>
                <w:b/>
              </w:rPr>
            </w:pPr>
            <w:r w:rsidRPr="002654A0">
              <w:rPr>
                <w:rFonts w:ascii="Arial" w:hAnsi="Arial" w:cs="Arial"/>
                <w:b/>
              </w:rPr>
              <w:t>2019/20</w:t>
            </w:r>
          </w:p>
        </w:tc>
        <w:tc>
          <w:tcPr>
            <w:tcW w:w="1843" w:type="dxa"/>
            <w:tcBorders>
              <w:top w:val="single" w:sz="4" w:space="0" w:color="auto"/>
              <w:left w:val="single" w:sz="4" w:space="0" w:color="auto"/>
              <w:bottom w:val="single" w:sz="4" w:space="0" w:color="auto"/>
              <w:right w:val="single" w:sz="4" w:space="0" w:color="auto"/>
            </w:tcBorders>
          </w:tcPr>
          <w:p w14:paraId="6D360074" w14:textId="77777777" w:rsidR="002A4806" w:rsidRPr="002654A0" w:rsidRDefault="002A4806" w:rsidP="006157D8">
            <w:pPr>
              <w:jc w:val="center"/>
              <w:rPr>
                <w:rFonts w:ascii="Arial" w:hAnsi="Arial" w:cs="Arial"/>
                <w:b/>
              </w:rPr>
            </w:pPr>
            <w:r w:rsidRPr="002654A0">
              <w:rPr>
                <w:rFonts w:ascii="Arial" w:hAnsi="Arial" w:cs="Arial"/>
                <w:b/>
              </w:rPr>
              <w:t>2020/21</w:t>
            </w:r>
          </w:p>
        </w:tc>
        <w:tc>
          <w:tcPr>
            <w:tcW w:w="1847" w:type="dxa"/>
            <w:tcBorders>
              <w:top w:val="single" w:sz="4" w:space="0" w:color="auto"/>
              <w:left w:val="single" w:sz="4" w:space="0" w:color="auto"/>
              <w:bottom w:val="single" w:sz="4" w:space="0" w:color="auto"/>
              <w:right w:val="single" w:sz="4" w:space="0" w:color="auto"/>
            </w:tcBorders>
          </w:tcPr>
          <w:p w14:paraId="4BBC4485" w14:textId="77777777" w:rsidR="002A4806" w:rsidRPr="002654A0" w:rsidRDefault="002A4806" w:rsidP="006157D8">
            <w:pPr>
              <w:jc w:val="center"/>
              <w:rPr>
                <w:rFonts w:ascii="Arial" w:hAnsi="Arial" w:cs="Arial"/>
                <w:b/>
              </w:rPr>
            </w:pPr>
            <w:r w:rsidRPr="002654A0">
              <w:rPr>
                <w:rFonts w:ascii="Arial" w:hAnsi="Arial" w:cs="Arial"/>
                <w:b/>
              </w:rPr>
              <w:t>2021/22</w:t>
            </w:r>
          </w:p>
        </w:tc>
      </w:tr>
      <w:tr w:rsidR="002A4806" w:rsidRPr="002654A0" w14:paraId="45B94728" w14:textId="77777777" w:rsidTr="006157D8">
        <w:tc>
          <w:tcPr>
            <w:tcW w:w="2791" w:type="dxa"/>
            <w:tcBorders>
              <w:top w:val="single" w:sz="4" w:space="0" w:color="auto"/>
              <w:left w:val="single" w:sz="4" w:space="0" w:color="auto"/>
              <w:bottom w:val="single" w:sz="4" w:space="0" w:color="auto"/>
              <w:right w:val="single" w:sz="4" w:space="0" w:color="auto"/>
            </w:tcBorders>
            <w:hideMark/>
          </w:tcPr>
          <w:p w14:paraId="078AFB5C" w14:textId="77777777" w:rsidR="002A4806" w:rsidRPr="002654A0" w:rsidRDefault="002A4806" w:rsidP="006157D8">
            <w:pPr>
              <w:rPr>
                <w:rFonts w:ascii="Arial" w:hAnsi="Arial" w:cs="Arial"/>
              </w:rPr>
            </w:pPr>
            <w:r w:rsidRPr="002654A0">
              <w:rPr>
                <w:rFonts w:ascii="Arial" w:hAnsi="Arial" w:cs="Arial"/>
              </w:rPr>
              <w:t>Social Worker (application, renewal and annual)</w:t>
            </w:r>
          </w:p>
          <w:p w14:paraId="79D9A081" w14:textId="77777777" w:rsidR="002A4806" w:rsidRPr="002654A0" w:rsidRDefault="002A4806" w:rsidP="006157D8">
            <w:pPr>
              <w:rPr>
                <w:rFonts w:ascii="Arial" w:hAnsi="Arial" w:cs="Arial"/>
              </w:rPr>
            </w:pPr>
          </w:p>
        </w:tc>
        <w:tc>
          <w:tcPr>
            <w:tcW w:w="1457" w:type="dxa"/>
            <w:tcBorders>
              <w:top w:val="single" w:sz="4" w:space="0" w:color="auto"/>
              <w:left w:val="single" w:sz="4" w:space="0" w:color="auto"/>
              <w:bottom w:val="single" w:sz="4" w:space="0" w:color="auto"/>
              <w:right w:val="single" w:sz="4" w:space="0" w:color="auto"/>
            </w:tcBorders>
          </w:tcPr>
          <w:p w14:paraId="2CEF7BE3" w14:textId="77777777" w:rsidR="002A4806" w:rsidRPr="002654A0" w:rsidRDefault="002A4806" w:rsidP="006157D8">
            <w:pPr>
              <w:jc w:val="center"/>
              <w:rPr>
                <w:rFonts w:ascii="Arial" w:hAnsi="Arial" w:cs="Arial"/>
              </w:rPr>
            </w:pPr>
            <w:r w:rsidRPr="002654A0">
              <w:rPr>
                <w:rFonts w:ascii="Arial" w:hAnsi="Arial" w:cs="Arial"/>
              </w:rPr>
              <w:t>£50</w:t>
            </w:r>
          </w:p>
        </w:tc>
        <w:tc>
          <w:tcPr>
            <w:tcW w:w="1417" w:type="dxa"/>
            <w:tcBorders>
              <w:top w:val="single" w:sz="4" w:space="0" w:color="auto"/>
              <w:left w:val="single" w:sz="4" w:space="0" w:color="auto"/>
              <w:bottom w:val="single" w:sz="4" w:space="0" w:color="auto"/>
              <w:right w:val="single" w:sz="4" w:space="0" w:color="auto"/>
            </w:tcBorders>
          </w:tcPr>
          <w:p w14:paraId="7A707313" w14:textId="77777777" w:rsidR="002A4806" w:rsidRPr="002654A0" w:rsidRDefault="002A4806" w:rsidP="006157D8">
            <w:pPr>
              <w:jc w:val="center"/>
              <w:rPr>
                <w:rFonts w:ascii="Arial" w:hAnsi="Arial" w:cs="Arial"/>
              </w:rPr>
            </w:pPr>
            <w:r w:rsidRPr="002654A0">
              <w:rPr>
                <w:rFonts w:ascii="Arial" w:hAnsi="Arial" w:cs="Arial"/>
              </w:rPr>
              <w:t>£60</w:t>
            </w:r>
          </w:p>
        </w:tc>
        <w:tc>
          <w:tcPr>
            <w:tcW w:w="1843" w:type="dxa"/>
            <w:tcBorders>
              <w:top w:val="single" w:sz="4" w:space="0" w:color="auto"/>
              <w:left w:val="single" w:sz="4" w:space="0" w:color="auto"/>
              <w:bottom w:val="single" w:sz="4" w:space="0" w:color="auto"/>
              <w:right w:val="single" w:sz="4" w:space="0" w:color="auto"/>
            </w:tcBorders>
          </w:tcPr>
          <w:p w14:paraId="46FBA846" w14:textId="77777777" w:rsidR="002A4806" w:rsidRPr="002654A0" w:rsidRDefault="002A4806" w:rsidP="006157D8">
            <w:pPr>
              <w:jc w:val="center"/>
              <w:rPr>
                <w:rFonts w:ascii="Arial" w:hAnsi="Arial" w:cs="Arial"/>
              </w:rPr>
            </w:pPr>
            <w:r w:rsidRPr="002654A0">
              <w:rPr>
                <w:rFonts w:ascii="Arial" w:hAnsi="Arial" w:cs="Arial"/>
              </w:rPr>
              <w:t>£70</w:t>
            </w:r>
          </w:p>
        </w:tc>
        <w:tc>
          <w:tcPr>
            <w:tcW w:w="1847" w:type="dxa"/>
            <w:tcBorders>
              <w:top w:val="single" w:sz="4" w:space="0" w:color="auto"/>
              <w:left w:val="single" w:sz="4" w:space="0" w:color="auto"/>
              <w:bottom w:val="single" w:sz="4" w:space="0" w:color="auto"/>
              <w:right w:val="single" w:sz="4" w:space="0" w:color="auto"/>
            </w:tcBorders>
          </w:tcPr>
          <w:p w14:paraId="3F734F62" w14:textId="77777777" w:rsidR="002A4806" w:rsidRPr="002654A0" w:rsidRDefault="002A4806" w:rsidP="006157D8">
            <w:pPr>
              <w:jc w:val="center"/>
              <w:rPr>
                <w:rFonts w:ascii="Arial" w:hAnsi="Arial" w:cs="Arial"/>
              </w:rPr>
            </w:pPr>
            <w:r w:rsidRPr="002654A0">
              <w:rPr>
                <w:rFonts w:ascii="Arial" w:hAnsi="Arial" w:cs="Arial"/>
              </w:rPr>
              <w:t>£80</w:t>
            </w:r>
          </w:p>
        </w:tc>
      </w:tr>
      <w:tr w:rsidR="002A4806" w:rsidRPr="002654A0" w14:paraId="1FEA4C60" w14:textId="77777777" w:rsidTr="006157D8">
        <w:tc>
          <w:tcPr>
            <w:tcW w:w="2791" w:type="dxa"/>
            <w:tcBorders>
              <w:top w:val="single" w:sz="4" w:space="0" w:color="auto"/>
              <w:left w:val="single" w:sz="4" w:space="0" w:color="auto"/>
              <w:bottom w:val="single" w:sz="4" w:space="0" w:color="auto"/>
              <w:right w:val="single" w:sz="4" w:space="0" w:color="auto"/>
            </w:tcBorders>
            <w:hideMark/>
          </w:tcPr>
          <w:p w14:paraId="6FEB9A3A" w14:textId="77777777" w:rsidR="002A4806" w:rsidRPr="002654A0" w:rsidRDefault="002A4806" w:rsidP="006157D8">
            <w:pPr>
              <w:rPr>
                <w:rFonts w:ascii="Arial" w:hAnsi="Arial" w:cs="Arial"/>
              </w:rPr>
            </w:pPr>
            <w:r w:rsidRPr="002654A0">
              <w:rPr>
                <w:rFonts w:ascii="Arial" w:hAnsi="Arial" w:cs="Arial"/>
              </w:rPr>
              <w:t>Social Worker – Non-UK Qualified (application)</w:t>
            </w:r>
          </w:p>
        </w:tc>
        <w:tc>
          <w:tcPr>
            <w:tcW w:w="1457" w:type="dxa"/>
            <w:tcBorders>
              <w:top w:val="single" w:sz="4" w:space="0" w:color="auto"/>
              <w:left w:val="single" w:sz="4" w:space="0" w:color="auto"/>
              <w:bottom w:val="single" w:sz="4" w:space="0" w:color="auto"/>
              <w:right w:val="single" w:sz="4" w:space="0" w:color="auto"/>
            </w:tcBorders>
          </w:tcPr>
          <w:p w14:paraId="3C8894F6" w14:textId="77777777" w:rsidR="002A4806" w:rsidRPr="002654A0" w:rsidRDefault="002A4806" w:rsidP="006157D8">
            <w:pPr>
              <w:jc w:val="center"/>
              <w:rPr>
                <w:rFonts w:ascii="Arial" w:hAnsi="Arial" w:cs="Arial"/>
              </w:rPr>
            </w:pPr>
            <w:r w:rsidRPr="002654A0">
              <w:rPr>
                <w:rFonts w:ascii="Arial" w:hAnsi="Arial" w:cs="Arial"/>
              </w:rPr>
              <w:t xml:space="preserve">£350 </w:t>
            </w:r>
          </w:p>
          <w:p w14:paraId="5EC77ECD" w14:textId="77777777" w:rsidR="002A4806" w:rsidRPr="002654A0" w:rsidRDefault="002A4806" w:rsidP="006157D8">
            <w:pPr>
              <w:jc w:val="center"/>
              <w:rPr>
                <w:rFonts w:ascii="Arial" w:hAnsi="Arial" w:cs="Arial"/>
              </w:rPr>
            </w:pPr>
            <w:r w:rsidRPr="002654A0">
              <w:rPr>
                <w:rFonts w:ascii="Arial" w:hAnsi="Arial" w:cs="Arial"/>
              </w:rPr>
              <w:t>(and an additional fee of £200 for an aptitude test if requested by the applicant)</w:t>
            </w:r>
          </w:p>
        </w:tc>
        <w:tc>
          <w:tcPr>
            <w:tcW w:w="1417" w:type="dxa"/>
            <w:tcBorders>
              <w:top w:val="single" w:sz="4" w:space="0" w:color="auto"/>
              <w:left w:val="single" w:sz="4" w:space="0" w:color="auto"/>
              <w:bottom w:val="single" w:sz="4" w:space="0" w:color="auto"/>
              <w:right w:val="single" w:sz="4" w:space="0" w:color="auto"/>
            </w:tcBorders>
          </w:tcPr>
          <w:p w14:paraId="26586BB8" w14:textId="77777777" w:rsidR="002A4806" w:rsidRPr="002654A0" w:rsidRDefault="002A4806" w:rsidP="006157D8">
            <w:pPr>
              <w:jc w:val="center"/>
              <w:rPr>
                <w:rFonts w:ascii="Arial" w:hAnsi="Arial" w:cs="Arial"/>
              </w:rPr>
            </w:pPr>
            <w:r w:rsidRPr="002654A0">
              <w:rPr>
                <w:rFonts w:ascii="Arial" w:hAnsi="Arial" w:cs="Arial"/>
              </w:rPr>
              <w:t xml:space="preserve">£350 </w:t>
            </w:r>
          </w:p>
          <w:p w14:paraId="2929453E" w14:textId="77777777" w:rsidR="002A4806" w:rsidRPr="002654A0" w:rsidRDefault="002A4806" w:rsidP="006157D8">
            <w:pPr>
              <w:jc w:val="center"/>
              <w:rPr>
                <w:rFonts w:ascii="Arial" w:hAnsi="Arial" w:cs="Arial"/>
              </w:rPr>
            </w:pPr>
            <w:r w:rsidRPr="002654A0">
              <w:rPr>
                <w:rFonts w:ascii="Arial" w:hAnsi="Arial" w:cs="Arial"/>
              </w:rPr>
              <w:t>(and an additional fee of £200 for an aptitude test if requested by the applicant)</w:t>
            </w:r>
          </w:p>
          <w:p w14:paraId="2F52155F" w14:textId="77777777" w:rsidR="002A4806" w:rsidRPr="002654A0" w:rsidRDefault="002A4806" w:rsidP="006157D8">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7B0A99AD" w14:textId="77777777" w:rsidR="002A4806" w:rsidRPr="002654A0" w:rsidRDefault="002A4806" w:rsidP="006157D8">
            <w:pPr>
              <w:jc w:val="center"/>
              <w:rPr>
                <w:rFonts w:ascii="Arial" w:hAnsi="Arial" w:cs="Arial"/>
              </w:rPr>
            </w:pPr>
            <w:r w:rsidRPr="002654A0">
              <w:rPr>
                <w:rFonts w:ascii="Arial" w:hAnsi="Arial" w:cs="Arial"/>
              </w:rPr>
              <w:t xml:space="preserve">£350 </w:t>
            </w:r>
          </w:p>
          <w:p w14:paraId="60B67C94" w14:textId="77777777" w:rsidR="002A4806" w:rsidRPr="002654A0" w:rsidRDefault="002A4806" w:rsidP="006157D8">
            <w:pPr>
              <w:jc w:val="center"/>
              <w:rPr>
                <w:rFonts w:ascii="Arial" w:hAnsi="Arial" w:cs="Arial"/>
              </w:rPr>
            </w:pPr>
            <w:r w:rsidRPr="002654A0">
              <w:rPr>
                <w:rFonts w:ascii="Arial" w:hAnsi="Arial" w:cs="Arial"/>
              </w:rPr>
              <w:t>(and an additional fee of £200 for an aptitude test if requested by the applicant)</w:t>
            </w:r>
          </w:p>
          <w:p w14:paraId="53D627D6" w14:textId="77777777" w:rsidR="002A4806" w:rsidRPr="002654A0" w:rsidRDefault="002A4806" w:rsidP="006157D8">
            <w:pPr>
              <w:rPr>
                <w:rFonts w:ascii="Arial" w:hAnsi="Arial" w:cs="Arial"/>
              </w:rPr>
            </w:pPr>
          </w:p>
        </w:tc>
        <w:tc>
          <w:tcPr>
            <w:tcW w:w="1847" w:type="dxa"/>
            <w:tcBorders>
              <w:top w:val="single" w:sz="4" w:space="0" w:color="auto"/>
              <w:left w:val="single" w:sz="4" w:space="0" w:color="auto"/>
              <w:bottom w:val="single" w:sz="4" w:space="0" w:color="auto"/>
              <w:right w:val="single" w:sz="4" w:space="0" w:color="auto"/>
            </w:tcBorders>
          </w:tcPr>
          <w:p w14:paraId="59C31010" w14:textId="77777777" w:rsidR="002A4806" w:rsidRPr="002654A0" w:rsidRDefault="002A4806" w:rsidP="006157D8">
            <w:pPr>
              <w:jc w:val="center"/>
              <w:rPr>
                <w:rFonts w:ascii="Arial" w:hAnsi="Arial" w:cs="Arial"/>
              </w:rPr>
            </w:pPr>
            <w:r w:rsidRPr="002654A0">
              <w:rPr>
                <w:rFonts w:ascii="Arial" w:hAnsi="Arial" w:cs="Arial"/>
              </w:rPr>
              <w:t xml:space="preserve">£350 </w:t>
            </w:r>
          </w:p>
          <w:p w14:paraId="2B4C0F0E" w14:textId="77777777" w:rsidR="002A4806" w:rsidRPr="002654A0" w:rsidRDefault="002A4806" w:rsidP="006157D8">
            <w:pPr>
              <w:jc w:val="center"/>
              <w:rPr>
                <w:rFonts w:ascii="Arial" w:hAnsi="Arial" w:cs="Arial"/>
              </w:rPr>
            </w:pPr>
            <w:r w:rsidRPr="002654A0">
              <w:rPr>
                <w:rFonts w:ascii="Arial" w:hAnsi="Arial" w:cs="Arial"/>
              </w:rPr>
              <w:t>(and an additional fee of £200 for an aptitude test if requested by the applicant)</w:t>
            </w:r>
          </w:p>
        </w:tc>
      </w:tr>
      <w:tr w:rsidR="002A4806" w:rsidRPr="002654A0" w14:paraId="3D3D5612" w14:textId="77777777" w:rsidTr="006157D8">
        <w:tc>
          <w:tcPr>
            <w:tcW w:w="2791" w:type="dxa"/>
            <w:tcBorders>
              <w:top w:val="single" w:sz="4" w:space="0" w:color="auto"/>
              <w:left w:val="single" w:sz="4" w:space="0" w:color="auto"/>
              <w:bottom w:val="single" w:sz="4" w:space="0" w:color="auto"/>
              <w:right w:val="single" w:sz="4" w:space="0" w:color="auto"/>
            </w:tcBorders>
            <w:hideMark/>
          </w:tcPr>
          <w:p w14:paraId="7A80D2DE" w14:textId="77777777" w:rsidR="002A4806" w:rsidRPr="002654A0" w:rsidRDefault="002A4806" w:rsidP="006157D8">
            <w:pPr>
              <w:rPr>
                <w:rFonts w:ascii="Arial" w:hAnsi="Arial" w:cs="Arial"/>
              </w:rPr>
            </w:pPr>
            <w:r w:rsidRPr="002654A0">
              <w:rPr>
                <w:rFonts w:ascii="Arial" w:hAnsi="Arial" w:cs="Arial"/>
              </w:rPr>
              <w:t>Social Care Manager (application, renewal, annual)</w:t>
            </w:r>
          </w:p>
          <w:p w14:paraId="3B26803E" w14:textId="77777777" w:rsidR="002A4806" w:rsidRPr="002654A0" w:rsidRDefault="002A4806" w:rsidP="006157D8">
            <w:pPr>
              <w:rPr>
                <w:rFonts w:ascii="Arial" w:hAnsi="Arial" w:cs="Arial"/>
              </w:rPr>
            </w:pPr>
          </w:p>
        </w:tc>
        <w:tc>
          <w:tcPr>
            <w:tcW w:w="1457" w:type="dxa"/>
            <w:tcBorders>
              <w:top w:val="single" w:sz="4" w:space="0" w:color="auto"/>
              <w:left w:val="single" w:sz="4" w:space="0" w:color="auto"/>
              <w:bottom w:val="single" w:sz="4" w:space="0" w:color="auto"/>
              <w:right w:val="single" w:sz="4" w:space="0" w:color="auto"/>
            </w:tcBorders>
          </w:tcPr>
          <w:p w14:paraId="4F128C16" w14:textId="77777777" w:rsidR="002A4806" w:rsidRPr="002654A0" w:rsidRDefault="002A4806" w:rsidP="006157D8">
            <w:pPr>
              <w:jc w:val="center"/>
              <w:rPr>
                <w:rFonts w:ascii="Arial" w:hAnsi="Arial" w:cs="Arial"/>
              </w:rPr>
            </w:pPr>
            <w:r w:rsidRPr="002654A0">
              <w:rPr>
                <w:rFonts w:ascii="Arial" w:hAnsi="Arial" w:cs="Arial"/>
              </w:rPr>
              <w:t>£50</w:t>
            </w:r>
          </w:p>
        </w:tc>
        <w:tc>
          <w:tcPr>
            <w:tcW w:w="1417" w:type="dxa"/>
            <w:tcBorders>
              <w:top w:val="single" w:sz="4" w:space="0" w:color="auto"/>
              <w:left w:val="single" w:sz="4" w:space="0" w:color="auto"/>
              <w:bottom w:val="single" w:sz="4" w:space="0" w:color="auto"/>
              <w:right w:val="single" w:sz="4" w:space="0" w:color="auto"/>
            </w:tcBorders>
          </w:tcPr>
          <w:p w14:paraId="1594FF5D" w14:textId="77777777" w:rsidR="002A4806" w:rsidRPr="002654A0" w:rsidRDefault="002A4806" w:rsidP="006157D8">
            <w:pPr>
              <w:jc w:val="center"/>
              <w:rPr>
                <w:rFonts w:ascii="Arial" w:hAnsi="Arial" w:cs="Arial"/>
              </w:rPr>
            </w:pPr>
            <w:r w:rsidRPr="002654A0">
              <w:rPr>
                <w:rFonts w:ascii="Arial" w:hAnsi="Arial" w:cs="Arial"/>
              </w:rPr>
              <w:t>£60</w:t>
            </w:r>
          </w:p>
        </w:tc>
        <w:tc>
          <w:tcPr>
            <w:tcW w:w="1843" w:type="dxa"/>
            <w:tcBorders>
              <w:top w:val="single" w:sz="4" w:space="0" w:color="auto"/>
              <w:left w:val="single" w:sz="4" w:space="0" w:color="auto"/>
              <w:bottom w:val="single" w:sz="4" w:space="0" w:color="auto"/>
              <w:right w:val="single" w:sz="4" w:space="0" w:color="auto"/>
            </w:tcBorders>
          </w:tcPr>
          <w:p w14:paraId="10153E52" w14:textId="77777777" w:rsidR="002A4806" w:rsidRPr="002654A0" w:rsidRDefault="002A4806" w:rsidP="006157D8">
            <w:pPr>
              <w:jc w:val="center"/>
              <w:rPr>
                <w:rFonts w:ascii="Arial" w:hAnsi="Arial" w:cs="Arial"/>
              </w:rPr>
            </w:pPr>
            <w:r w:rsidRPr="002654A0">
              <w:rPr>
                <w:rFonts w:ascii="Arial" w:hAnsi="Arial" w:cs="Arial"/>
              </w:rPr>
              <w:t>£70</w:t>
            </w:r>
          </w:p>
        </w:tc>
        <w:tc>
          <w:tcPr>
            <w:tcW w:w="1847" w:type="dxa"/>
            <w:tcBorders>
              <w:top w:val="single" w:sz="4" w:space="0" w:color="auto"/>
              <w:left w:val="single" w:sz="4" w:space="0" w:color="auto"/>
              <w:bottom w:val="single" w:sz="4" w:space="0" w:color="auto"/>
              <w:right w:val="single" w:sz="4" w:space="0" w:color="auto"/>
            </w:tcBorders>
          </w:tcPr>
          <w:p w14:paraId="1A0497B9" w14:textId="77777777" w:rsidR="002A4806" w:rsidRPr="002654A0" w:rsidRDefault="002A4806" w:rsidP="006157D8">
            <w:pPr>
              <w:jc w:val="center"/>
              <w:rPr>
                <w:rFonts w:ascii="Arial" w:hAnsi="Arial" w:cs="Arial"/>
              </w:rPr>
            </w:pPr>
            <w:r w:rsidRPr="002654A0">
              <w:rPr>
                <w:rFonts w:ascii="Arial" w:hAnsi="Arial" w:cs="Arial"/>
              </w:rPr>
              <w:t>£80</w:t>
            </w:r>
          </w:p>
        </w:tc>
      </w:tr>
      <w:tr w:rsidR="002A4806" w:rsidRPr="002654A0" w14:paraId="79FB784F" w14:textId="77777777" w:rsidTr="006157D8">
        <w:tc>
          <w:tcPr>
            <w:tcW w:w="2791" w:type="dxa"/>
            <w:tcBorders>
              <w:top w:val="single" w:sz="4" w:space="0" w:color="auto"/>
              <w:left w:val="single" w:sz="4" w:space="0" w:color="auto"/>
              <w:bottom w:val="single" w:sz="4" w:space="0" w:color="auto"/>
              <w:right w:val="single" w:sz="4" w:space="0" w:color="auto"/>
            </w:tcBorders>
            <w:hideMark/>
          </w:tcPr>
          <w:p w14:paraId="751BBD6A" w14:textId="77777777" w:rsidR="002A4806" w:rsidRPr="002654A0" w:rsidRDefault="002A4806" w:rsidP="006157D8">
            <w:pPr>
              <w:rPr>
                <w:rFonts w:ascii="Arial" w:hAnsi="Arial" w:cs="Arial"/>
              </w:rPr>
            </w:pPr>
            <w:r w:rsidRPr="002654A0">
              <w:rPr>
                <w:rFonts w:ascii="Arial" w:hAnsi="Arial" w:cs="Arial"/>
              </w:rPr>
              <w:t>Social Care Worker (application, renewal and annual)</w:t>
            </w:r>
          </w:p>
          <w:p w14:paraId="443E7349" w14:textId="77777777" w:rsidR="002A4806" w:rsidRPr="002654A0" w:rsidRDefault="002A4806" w:rsidP="006157D8">
            <w:pPr>
              <w:rPr>
                <w:rFonts w:ascii="Arial" w:hAnsi="Arial" w:cs="Arial"/>
              </w:rPr>
            </w:pPr>
          </w:p>
        </w:tc>
        <w:tc>
          <w:tcPr>
            <w:tcW w:w="1457" w:type="dxa"/>
            <w:tcBorders>
              <w:top w:val="single" w:sz="4" w:space="0" w:color="auto"/>
              <w:left w:val="single" w:sz="4" w:space="0" w:color="auto"/>
              <w:bottom w:val="single" w:sz="4" w:space="0" w:color="auto"/>
              <w:right w:val="single" w:sz="4" w:space="0" w:color="auto"/>
            </w:tcBorders>
          </w:tcPr>
          <w:p w14:paraId="2AD98107" w14:textId="77777777" w:rsidR="002A4806" w:rsidRPr="002654A0" w:rsidRDefault="002A4806" w:rsidP="006157D8">
            <w:pPr>
              <w:jc w:val="center"/>
              <w:rPr>
                <w:rFonts w:ascii="Arial" w:hAnsi="Arial" w:cs="Arial"/>
              </w:rPr>
            </w:pPr>
            <w:r w:rsidRPr="002654A0">
              <w:rPr>
                <w:rFonts w:ascii="Arial" w:hAnsi="Arial" w:cs="Arial"/>
              </w:rPr>
              <w:t>£15</w:t>
            </w:r>
          </w:p>
        </w:tc>
        <w:tc>
          <w:tcPr>
            <w:tcW w:w="1417" w:type="dxa"/>
            <w:tcBorders>
              <w:top w:val="single" w:sz="4" w:space="0" w:color="auto"/>
              <w:left w:val="single" w:sz="4" w:space="0" w:color="auto"/>
              <w:bottom w:val="single" w:sz="4" w:space="0" w:color="auto"/>
              <w:right w:val="single" w:sz="4" w:space="0" w:color="auto"/>
            </w:tcBorders>
          </w:tcPr>
          <w:p w14:paraId="7537A449" w14:textId="77777777" w:rsidR="002A4806" w:rsidRPr="002654A0" w:rsidRDefault="002A4806" w:rsidP="006157D8">
            <w:pPr>
              <w:jc w:val="center"/>
              <w:rPr>
                <w:rFonts w:ascii="Arial" w:hAnsi="Arial" w:cs="Arial"/>
              </w:rPr>
            </w:pPr>
            <w:r w:rsidRPr="002654A0">
              <w:rPr>
                <w:rFonts w:ascii="Arial" w:hAnsi="Arial" w:cs="Arial"/>
              </w:rPr>
              <w:t>£20</w:t>
            </w:r>
          </w:p>
        </w:tc>
        <w:tc>
          <w:tcPr>
            <w:tcW w:w="1843" w:type="dxa"/>
            <w:tcBorders>
              <w:top w:val="single" w:sz="4" w:space="0" w:color="auto"/>
              <w:left w:val="single" w:sz="4" w:space="0" w:color="auto"/>
              <w:bottom w:val="single" w:sz="4" w:space="0" w:color="auto"/>
              <w:right w:val="single" w:sz="4" w:space="0" w:color="auto"/>
            </w:tcBorders>
          </w:tcPr>
          <w:p w14:paraId="72A66DF1" w14:textId="77777777" w:rsidR="002A4806" w:rsidRPr="002654A0" w:rsidRDefault="002A4806" w:rsidP="006157D8">
            <w:pPr>
              <w:jc w:val="center"/>
              <w:rPr>
                <w:rFonts w:ascii="Arial" w:hAnsi="Arial" w:cs="Arial"/>
              </w:rPr>
            </w:pPr>
            <w:r w:rsidRPr="002654A0">
              <w:rPr>
                <w:rFonts w:ascii="Arial" w:hAnsi="Arial" w:cs="Arial"/>
              </w:rPr>
              <w:t>£25</w:t>
            </w:r>
          </w:p>
        </w:tc>
        <w:tc>
          <w:tcPr>
            <w:tcW w:w="1847" w:type="dxa"/>
            <w:tcBorders>
              <w:top w:val="single" w:sz="4" w:space="0" w:color="auto"/>
              <w:left w:val="single" w:sz="4" w:space="0" w:color="auto"/>
              <w:bottom w:val="single" w:sz="4" w:space="0" w:color="auto"/>
              <w:right w:val="single" w:sz="4" w:space="0" w:color="auto"/>
            </w:tcBorders>
          </w:tcPr>
          <w:p w14:paraId="75D4A644" w14:textId="77777777" w:rsidR="002A4806" w:rsidRPr="002654A0" w:rsidRDefault="002A4806" w:rsidP="006157D8">
            <w:pPr>
              <w:jc w:val="center"/>
              <w:rPr>
                <w:rFonts w:ascii="Arial" w:hAnsi="Arial" w:cs="Arial"/>
              </w:rPr>
            </w:pPr>
            <w:r w:rsidRPr="002654A0">
              <w:rPr>
                <w:rFonts w:ascii="Arial" w:hAnsi="Arial" w:cs="Arial"/>
              </w:rPr>
              <w:t>£30</w:t>
            </w:r>
          </w:p>
        </w:tc>
      </w:tr>
      <w:tr w:rsidR="002A4806" w:rsidRPr="002654A0" w14:paraId="78192A27" w14:textId="77777777" w:rsidTr="006157D8">
        <w:trPr>
          <w:trHeight w:val="594"/>
        </w:trPr>
        <w:tc>
          <w:tcPr>
            <w:tcW w:w="2791" w:type="dxa"/>
            <w:tcBorders>
              <w:top w:val="single" w:sz="4" w:space="0" w:color="auto"/>
              <w:left w:val="single" w:sz="4" w:space="0" w:color="auto"/>
              <w:bottom w:val="single" w:sz="4" w:space="0" w:color="auto"/>
              <w:right w:val="single" w:sz="4" w:space="0" w:color="auto"/>
            </w:tcBorders>
            <w:hideMark/>
          </w:tcPr>
          <w:p w14:paraId="3F436769" w14:textId="77777777" w:rsidR="002A4806" w:rsidRPr="002654A0" w:rsidRDefault="002A4806" w:rsidP="006157D8">
            <w:pPr>
              <w:rPr>
                <w:rFonts w:ascii="Arial" w:hAnsi="Arial" w:cs="Arial"/>
              </w:rPr>
            </w:pPr>
            <w:r w:rsidRPr="002654A0">
              <w:rPr>
                <w:rFonts w:ascii="Arial" w:hAnsi="Arial" w:cs="Arial"/>
              </w:rPr>
              <w:t>Social Work Student (application and annual)</w:t>
            </w:r>
          </w:p>
          <w:p w14:paraId="17E2F29A" w14:textId="77777777" w:rsidR="002A4806" w:rsidRPr="002654A0" w:rsidRDefault="002A4806" w:rsidP="006157D8">
            <w:pPr>
              <w:rPr>
                <w:rFonts w:ascii="Arial" w:hAnsi="Arial" w:cs="Arial"/>
              </w:rPr>
            </w:pPr>
          </w:p>
        </w:tc>
        <w:tc>
          <w:tcPr>
            <w:tcW w:w="1457" w:type="dxa"/>
            <w:tcBorders>
              <w:top w:val="single" w:sz="4" w:space="0" w:color="auto"/>
              <w:left w:val="single" w:sz="4" w:space="0" w:color="auto"/>
              <w:bottom w:val="single" w:sz="4" w:space="0" w:color="auto"/>
              <w:right w:val="single" w:sz="4" w:space="0" w:color="auto"/>
            </w:tcBorders>
          </w:tcPr>
          <w:p w14:paraId="7881AE0C" w14:textId="77777777" w:rsidR="002A4806" w:rsidRPr="002654A0" w:rsidRDefault="002A4806" w:rsidP="006157D8">
            <w:pPr>
              <w:jc w:val="center"/>
              <w:rPr>
                <w:rFonts w:ascii="Arial" w:hAnsi="Arial" w:cs="Arial"/>
              </w:rPr>
            </w:pPr>
            <w:r w:rsidRPr="002654A0">
              <w:rPr>
                <w:rFonts w:ascii="Arial" w:hAnsi="Arial" w:cs="Arial"/>
              </w:rPr>
              <w:t>£15</w:t>
            </w:r>
          </w:p>
        </w:tc>
        <w:tc>
          <w:tcPr>
            <w:tcW w:w="1417" w:type="dxa"/>
            <w:tcBorders>
              <w:top w:val="single" w:sz="4" w:space="0" w:color="auto"/>
              <w:left w:val="single" w:sz="4" w:space="0" w:color="auto"/>
              <w:bottom w:val="single" w:sz="4" w:space="0" w:color="auto"/>
              <w:right w:val="single" w:sz="4" w:space="0" w:color="auto"/>
            </w:tcBorders>
          </w:tcPr>
          <w:p w14:paraId="21FEF3BA" w14:textId="77777777" w:rsidR="002A4806" w:rsidRPr="002654A0" w:rsidRDefault="002A4806" w:rsidP="006157D8">
            <w:pPr>
              <w:jc w:val="center"/>
              <w:rPr>
                <w:rFonts w:ascii="Arial" w:hAnsi="Arial" w:cs="Arial"/>
              </w:rPr>
            </w:pPr>
            <w:r w:rsidRPr="002654A0">
              <w:rPr>
                <w:rFonts w:ascii="Arial" w:hAnsi="Arial" w:cs="Arial"/>
              </w:rPr>
              <w:t>£15</w:t>
            </w:r>
          </w:p>
        </w:tc>
        <w:tc>
          <w:tcPr>
            <w:tcW w:w="1843" w:type="dxa"/>
            <w:tcBorders>
              <w:top w:val="single" w:sz="4" w:space="0" w:color="auto"/>
              <w:left w:val="single" w:sz="4" w:space="0" w:color="auto"/>
              <w:bottom w:val="single" w:sz="4" w:space="0" w:color="auto"/>
              <w:right w:val="single" w:sz="4" w:space="0" w:color="auto"/>
            </w:tcBorders>
          </w:tcPr>
          <w:p w14:paraId="4CD8F9AA" w14:textId="77777777" w:rsidR="002A4806" w:rsidRPr="002654A0" w:rsidRDefault="002A4806" w:rsidP="006157D8">
            <w:pPr>
              <w:jc w:val="center"/>
              <w:rPr>
                <w:rFonts w:ascii="Arial" w:hAnsi="Arial" w:cs="Arial"/>
              </w:rPr>
            </w:pPr>
            <w:r w:rsidRPr="002654A0">
              <w:rPr>
                <w:rFonts w:ascii="Arial" w:hAnsi="Arial" w:cs="Arial"/>
              </w:rPr>
              <w:t>£15</w:t>
            </w:r>
          </w:p>
        </w:tc>
        <w:tc>
          <w:tcPr>
            <w:tcW w:w="1847" w:type="dxa"/>
            <w:tcBorders>
              <w:top w:val="single" w:sz="4" w:space="0" w:color="auto"/>
              <w:left w:val="single" w:sz="4" w:space="0" w:color="auto"/>
              <w:bottom w:val="single" w:sz="4" w:space="0" w:color="auto"/>
              <w:right w:val="single" w:sz="4" w:space="0" w:color="auto"/>
            </w:tcBorders>
          </w:tcPr>
          <w:p w14:paraId="3AEED975" w14:textId="77777777" w:rsidR="002A4806" w:rsidRPr="002654A0" w:rsidRDefault="002A4806" w:rsidP="006157D8">
            <w:pPr>
              <w:jc w:val="center"/>
              <w:rPr>
                <w:rFonts w:ascii="Arial" w:hAnsi="Arial" w:cs="Arial"/>
              </w:rPr>
            </w:pPr>
            <w:r w:rsidRPr="002654A0">
              <w:rPr>
                <w:rFonts w:ascii="Arial" w:hAnsi="Arial" w:cs="Arial"/>
              </w:rPr>
              <w:t>£15</w:t>
            </w:r>
          </w:p>
        </w:tc>
      </w:tr>
      <w:tr w:rsidR="002A4806" w:rsidRPr="002654A0" w14:paraId="2F3C24BB" w14:textId="77777777" w:rsidTr="006157D8">
        <w:tc>
          <w:tcPr>
            <w:tcW w:w="2791" w:type="dxa"/>
            <w:tcBorders>
              <w:top w:val="single" w:sz="4" w:space="0" w:color="auto"/>
              <w:left w:val="single" w:sz="4" w:space="0" w:color="auto"/>
              <w:bottom w:val="single" w:sz="4" w:space="0" w:color="auto"/>
              <w:right w:val="single" w:sz="4" w:space="0" w:color="auto"/>
            </w:tcBorders>
            <w:hideMark/>
          </w:tcPr>
          <w:p w14:paraId="78731366" w14:textId="77777777" w:rsidR="002A4806" w:rsidRPr="002654A0" w:rsidRDefault="002A4806" w:rsidP="006157D8">
            <w:pPr>
              <w:rPr>
                <w:rFonts w:ascii="Arial" w:hAnsi="Arial" w:cs="Arial"/>
              </w:rPr>
            </w:pPr>
            <w:r w:rsidRPr="002654A0">
              <w:rPr>
                <w:rFonts w:ascii="Arial" w:hAnsi="Arial" w:cs="Arial"/>
              </w:rPr>
              <w:t>Return to Practise</w:t>
            </w:r>
          </w:p>
          <w:p w14:paraId="71BC2C35" w14:textId="77777777" w:rsidR="002A4806" w:rsidRPr="002654A0" w:rsidRDefault="002A4806" w:rsidP="006157D8">
            <w:pPr>
              <w:rPr>
                <w:rFonts w:ascii="Arial" w:hAnsi="Arial" w:cs="Arial"/>
              </w:rPr>
            </w:pPr>
          </w:p>
        </w:tc>
        <w:tc>
          <w:tcPr>
            <w:tcW w:w="1457" w:type="dxa"/>
            <w:tcBorders>
              <w:top w:val="single" w:sz="4" w:space="0" w:color="auto"/>
              <w:left w:val="single" w:sz="4" w:space="0" w:color="auto"/>
              <w:bottom w:val="single" w:sz="4" w:space="0" w:color="auto"/>
              <w:right w:val="single" w:sz="4" w:space="0" w:color="auto"/>
            </w:tcBorders>
          </w:tcPr>
          <w:p w14:paraId="5AF8ECB5" w14:textId="77777777" w:rsidR="002A4806" w:rsidRPr="002654A0" w:rsidRDefault="002A4806" w:rsidP="006157D8">
            <w:pPr>
              <w:jc w:val="center"/>
              <w:rPr>
                <w:rFonts w:ascii="Arial" w:hAnsi="Arial" w:cs="Arial"/>
              </w:rPr>
            </w:pPr>
            <w:r w:rsidRPr="002654A0">
              <w:rPr>
                <w:rFonts w:ascii="Arial" w:hAnsi="Arial" w:cs="Arial"/>
              </w:rPr>
              <w:t>£200</w:t>
            </w:r>
          </w:p>
        </w:tc>
        <w:tc>
          <w:tcPr>
            <w:tcW w:w="1417" w:type="dxa"/>
            <w:tcBorders>
              <w:top w:val="single" w:sz="4" w:space="0" w:color="auto"/>
              <w:left w:val="single" w:sz="4" w:space="0" w:color="auto"/>
              <w:bottom w:val="single" w:sz="4" w:space="0" w:color="auto"/>
              <w:right w:val="single" w:sz="4" w:space="0" w:color="auto"/>
            </w:tcBorders>
          </w:tcPr>
          <w:p w14:paraId="1A9DB48C" w14:textId="77777777" w:rsidR="002A4806" w:rsidRPr="002654A0" w:rsidRDefault="002A4806" w:rsidP="006157D8">
            <w:pPr>
              <w:jc w:val="center"/>
              <w:rPr>
                <w:rFonts w:ascii="Arial" w:hAnsi="Arial" w:cs="Arial"/>
              </w:rPr>
            </w:pPr>
            <w:r w:rsidRPr="002654A0">
              <w:rPr>
                <w:rFonts w:ascii="Arial" w:hAnsi="Arial" w:cs="Arial"/>
              </w:rPr>
              <w:t>£200</w:t>
            </w:r>
          </w:p>
        </w:tc>
        <w:tc>
          <w:tcPr>
            <w:tcW w:w="1843" w:type="dxa"/>
            <w:tcBorders>
              <w:top w:val="single" w:sz="4" w:space="0" w:color="auto"/>
              <w:left w:val="single" w:sz="4" w:space="0" w:color="auto"/>
              <w:bottom w:val="single" w:sz="4" w:space="0" w:color="auto"/>
              <w:right w:val="single" w:sz="4" w:space="0" w:color="auto"/>
            </w:tcBorders>
          </w:tcPr>
          <w:p w14:paraId="2F241BB4" w14:textId="77777777" w:rsidR="002A4806" w:rsidRPr="002654A0" w:rsidRDefault="002A4806" w:rsidP="006157D8">
            <w:pPr>
              <w:jc w:val="center"/>
              <w:rPr>
                <w:rFonts w:ascii="Arial" w:hAnsi="Arial" w:cs="Arial"/>
              </w:rPr>
            </w:pPr>
            <w:r w:rsidRPr="002654A0">
              <w:rPr>
                <w:rFonts w:ascii="Arial" w:hAnsi="Arial" w:cs="Arial"/>
              </w:rPr>
              <w:t>£200</w:t>
            </w:r>
          </w:p>
        </w:tc>
        <w:tc>
          <w:tcPr>
            <w:tcW w:w="1847" w:type="dxa"/>
            <w:tcBorders>
              <w:top w:val="single" w:sz="4" w:space="0" w:color="auto"/>
              <w:left w:val="single" w:sz="4" w:space="0" w:color="auto"/>
              <w:bottom w:val="single" w:sz="4" w:space="0" w:color="auto"/>
              <w:right w:val="single" w:sz="4" w:space="0" w:color="auto"/>
            </w:tcBorders>
          </w:tcPr>
          <w:p w14:paraId="17478EC0" w14:textId="77777777" w:rsidR="002A4806" w:rsidRPr="002654A0" w:rsidRDefault="002A4806" w:rsidP="006157D8">
            <w:pPr>
              <w:jc w:val="center"/>
              <w:rPr>
                <w:rFonts w:ascii="Arial" w:hAnsi="Arial" w:cs="Arial"/>
              </w:rPr>
            </w:pPr>
            <w:r w:rsidRPr="002654A0">
              <w:rPr>
                <w:rFonts w:ascii="Arial" w:hAnsi="Arial" w:cs="Arial"/>
              </w:rPr>
              <w:t>£200</w:t>
            </w:r>
          </w:p>
        </w:tc>
      </w:tr>
    </w:tbl>
    <w:p w14:paraId="3159F0A0" w14:textId="77777777" w:rsidR="002A4806" w:rsidRPr="002654A0" w:rsidRDefault="002A4806" w:rsidP="002A4806">
      <w:pPr>
        <w:pStyle w:val="ListParagraph"/>
        <w:rPr>
          <w:rFonts w:ascii="Arial" w:hAnsi="Arial" w:cs="Arial"/>
          <w:b/>
        </w:rPr>
      </w:pPr>
    </w:p>
    <w:p w14:paraId="62710A08" w14:textId="77777777" w:rsidR="002A4806" w:rsidRPr="002654A0" w:rsidRDefault="002A4806" w:rsidP="002A4806">
      <w:pPr>
        <w:ind w:right="432"/>
        <w:rPr>
          <w:rFonts w:ascii="Arial" w:hAnsi="Arial" w:cs="Arial"/>
        </w:rPr>
      </w:pPr>
    </w:p>
    <w:p w14:paraId="259AC1EE" w14:textId="77777777" w:rsidR="002A4806" w:rsidRPr="002654A0" w:rsidRDefault="002A4806" w:rsidP="002A4806">
      <w:pPr>
        <w:rPr>
          <w:rFonts w:ascii="Arial" w:hAnsi="Arial" w:cs="Arial"/>
        </w:rPr>
      </w:pPr>
    </w:p>
    <w:p w14:paraId="3D0E85F4" w14:textId="77777777" w:rsidR="002A4806" w:rsidRPr="002654A0" w:rsidRDefault="002A4806" w:rsidP="002A4806">
      <w:pPr>
        <w:rPr>
          <w:rFonts w:ascii="Arial" w:hAnsi="Arial" w:cs="Arial"/>
        </w:rPr>
      </w:pPr>
    </w:p>
    <w:p w14:paraId="7135A7D9" w14:textId="77777777" w:rsidR="002A4806" w:rsidRPr="002654A0" w:rsidRDefault="002A4806" w:rsidP="002A4806">
      <w:pPr>
        <w:pStyle w:val="ListParagraph"/>
        <w:rPr>
          <w:rFonts w:ascii="Arial" w:hAnsi="Arial" w:cs="Arial"/>
        </w:rPr>
      </w:pPr>
    </w:p>
    <w:p w14:paraId="3275113D" w14:textId="77777777" w:rsidR="00AF3E0A" w:rsidRPr="002654A0" w:rsidRDefault="006A3725" w:rsidP="00376717">
      <w:pPr>
        <w:rPr>
          <w:rFonts w:ascii="Arial" w:hAnsi="Arial" w:cs="Arial"/>
        </w:rPr>
      </w:pPr>
    </w:p>
    <w:p w14:paraId="50233018" w14:textId="77777777" w:rsidR="002654A0" w:rsidRPr="002654A0" w:rsidRDefault="002654A0">
      <w:pPr>
        <w:rPr>
          <w:rFonts w:ascii="Arial" w:hAnsi="Arial" w:cs="Arial"/>
        </w:rPr>
      </w:pPr>
    </w:p>
    <w:sectPr w:rsidR="002654A0" w:rsidRPr="002654A0" w:rsidSect="00930A9B">
      <w:headerReference w:type="even" r:id="rId19"/>
      <w:headerReference w:type="default" r:id="rId20"/>
      <w:footerReference w:type="default" r:id="rId21"/>
      <w:headerReference w:type="first" r:id="rId22"/>
      <w:footerReference w:type="first" r:id="rId23"/>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27A8C" w14:textId="77777777" w:rsidR="00FA09EB" w:rsidRDefault="00FA09EB" w:rsidP="00E23814">
      <w:r>
        <w:separator/>
      </w:r>
    </w:p>
  </w:endnote>
  <w:endnote w:type="continuationSeparator" w:id="0">
    <w:p w14:paraId="4B496428" w14:textId="77777777" w:rsidR="00FA09EB" w:rsidRDefault="00FA09EB" w:rsidP="00E2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46678" w14:textId="77777777" w:rsidR="00BF1131" w:rsidRDefault="00777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0BF44B" w14:textId="77777777" w:rsidR="00BF1131" w:rsidRDefault="006A3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99BBA" w14:textId="77777777" w:rsidR="002906AC" w:rsidRDefault="002906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CDD53" w14:textId="77777777" w:rsidR="002906AC" w:rsidRDefault="002906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875295"/>
      <w:docPartObj>
        <w:docPartGallery w:val="Page Numbers (Bottom of Page)"/>
        <w:docPartUnique/>
      </w:docPartObj>
    </w:sdtPr>
    <w:sdtEndPr>
      <w:rPr>
        <w:noProof/>
      </w:rPr>
    </w:sdtEndPr>
    <w:sdtContent>
      <w:p w14:paraId="08734892" w14:textId="77777777" w:rsidR="002906AC" w:rsidRDefault="002906AC" w:rsidP="002906AC">
        <w:pPr>
          <w:pStyle w:val="Footer"/>
          <w:jc w:val="center"/>
        </w:pPr>
        <w:r>
          <w:fldChar w:fldCharType="begin"/>
        </w:r>
        <w:r>
          <w:instrText xml:space="preserve"> PAGE   \* MERGEFORMAT </w:instrText>
        </w:r>
        <w:r>
          <w:fldChar w:fldCharType="separate"/>
        </w:r>
        <w:r w:rsidR="006A3725">
          <w:rPr>
            <w:noProof/>
          </w:rPr>
          <w:t>7</w:t>
        </w:r>
        <w:r>
          <w:rPr>
            <w:noProof/>
          </w:rPr>
          <w:fldChar w:fldCharType="end"/>
        </w:r>
      </w:p>
    </w:sdtContent>
  </w:sdt>
  <w:p w14:paraId="49B3CB80" w14:textId="77777777" w:rsidR="00124FED" w:rsidRDefault="006A37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57201"/>
      <w:docPartObj>
        <w:docPartGallery w:val="Page Numbers (Bottom of Page)"/>
        <w:docPartUnique/>
      </w:docPartObj>
    </w:sdtPr>
    <w:sdtEndPr>
      <w:rPr>
        <w:noProof/>
      </w:rPr>
    </w:sdtEndPr>
    <w:sdtContent>
      <w:p w14:paraId="7D129442" w14:textId="77777777" w:rsidR="002906AC" w:rsidRDefault="002906AC" w:rsidP="002906AC">
        <w:pPr>
          <w:pStyle w:val="Footer"/>
          <w:jc w:val="center"/>
        </w:pPr>
        <w:r>
          <w:fldChar w:fldCharType="begin"/>
        </w:r>
        <w:r>
          <w:instrText xml:space="preserve"> PAGE   \* MERGEFORMAT </w:instrText>
        </w:r>
        <w:r>
          <w:fldChar w:fldCharType="separate"/>
        </w:r>
        <w:r w:rsidR="006A3725">
          <w:rPr>
            <w:noProof/>
          </w:rPr>
          <w:t>1</w:t>
        </w:r>
        <w:r>
          <w:rPr>
            <w:noProof/>
          </w:rPr>
          <w:fldChar w:fldCharType="end"/>
        </w:r>
      </w:p>
    </w:sdtContent>
  </w:sdt>
  <w:p w14:paraId="4CCEB07F" w14:textId="77777777" w:rsidR="00124FED" w:rsidRDefault="006A3725" w:rsidP="002906AC">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A6077" w14:textId="77777777" w:rsidR="00FA09EB" w:rsidRDefault="00FA09EB" w:rsidP="00E23814">
      <w:r>
        <w:separator/>
      </w:r>
    </w:p>
  </w:footnote>
  <w:footnote w:type="continuationSeparator" w:id="0">
    <w:p w14:paraId="44EEF389" w14:textId="77777777" w:rsidR="00FA09EB" w:rsidRDefault="00FA09EB" w:rsidP="00E23814">
      <w:r>
        <w:continuationSeparator/>
      </w:r>
    </w:p>
  </w:footnote>
  <w:footnote w:id="1">
    <w:p w14:paraId="7D9B3B01" w14:textId="77777777" w:rsidR="002A4806" w:rsidRDefault="002A4806" w:rsidP="002A4806">
      <w:pPr>
        <w:pStyle w:val="FootnoteText"/>
      </w:pPr>
      <w:r>
        <w:rPr>
          <w:rStyle w:val="FootnoteReference"/>
        </w:rPr>
        <w:footnoteRef/>
      </w:r>
      <w:r>
        <w:t xml:space="preserve"> Details of the qualifications for domiciliary care workers can be found on page 34 of the Qualification Framework for the Social Care Sector in Wales.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889B9" w14:textId="77777777" w:rsidR="002906AC" w:rsidRDefault="00290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BF45A" w14:textId="77777777" w:rsidR="002906AC" w:rsidRDefault="002906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EFD76" w14:textId="77777777" w:rsidR="002906AC" w:rsidRDefault="002906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A100B" w14:textId="77777777" w:rsidR="006366E3" w:rsidRDefault="006A37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50D9F" w14:textId="77777777" w:rsidR="006366E3" w:rsidRDefault="006A37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FBEA6" w14:textId="77777777" w:rsidR="006366E3" w:rsidRDefault="006A3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0D94"/>
    <w:multiLevelType w:val="hybridMultilevel"/>
    <w:tmpl w:val="AC9EAFE6"/>
    <w:lvl w:ilvl="0" w:tplc="44DADB1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14A94A45"/>
    <w:multiLevelType w:val="multilevel"/>
    <w:tmpl w:val="103634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D140958"/>
    <w:multiLevelType w:val="hybridMultilevel"/>
    <w:tmpl w:val="3A1C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B35BB5"/>
    <w:multiLevelType w:val="hybridMultilevel"/>
    <w:tmpl w:val="64766BCA"/>
    <w:lvl w:ilvl="0" w:tplc="957A0D0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39257B7C"/>
    <w:multiLevelType w:val="hybridMultilevel"/>
    <w:tmpl w:val="0D4E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5D781F"/>
    <w:multiLevelType w:val="hybridMultilevel"/>
    <w:tmpl w:val="EEB094C8"/>
    <w:lvl w:ilvl="0" w:tplc="D7C2C2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58E1E5F"/>
    <w:multiLevelType w:val="multilevel"/>
    <w:tmpl w:val="A8FC47F8"/>
    <w:lvl w:ilvl="0">
      <w:start w:val="3"/>
      <w:numFmt w:val="decimal"/>
      <w:lvlText w:val="%1."/>
      <w:lvlJc w:val="left"/>
      <w:pPr>
        <w:ind w:left="720" w:hanging="360"/>
      </w:pPr>
      <w:rPr>
        <w:rFonts w:hint="default"/>
      </w:rPr>
    </w:lvl>
    <w:lvl w:ilvl="1">
      <w:start w:val="2"/>
      <w:numFmt w:val="decimal"/>
      <w:isLgl/>
      <w:lvlText w:val="%1.%2"/>
      <w:lvlJc w:val="left"/>
      <w:pPr>
        <w:ind w:left="1071" w:hanging="71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66C530B"/>
    <w:multiLevelType w:val="hybridMultilevel"/>
    <w:tmpl w:val="138EA0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55265D"/>
    <w:multiLevelType w:val="hybridMultilevel"/>
    <w:tmpl w:val="CECE358A"/>
    <w:lvl w:ilvl="0" w:tplc="381016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5876B3D"/>
    <w:multiLevelType w:val="hybridMultilevel"/>
    <w:tmpl w:val="9AC4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CD013A"/>
    <w:multiLevelType w:val="hybridMultilevel"/>
    <w:tmpl w:val="EAB23780"/>
    <w:lvl w:ilvl="0" w:tplc="211235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F186C63"/>
    <w:multiLevelType w:val="hybridMultilevel"/>
    <w:tmpl w:val="AC94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E749A0"/>
    <w:multiLevelType w:val="multilevel"/>
    <w:tmpl w:val="9D44E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11D39C6"/>
    <w:multiLevelType w:val="multilevel"/>
    <w:tmpl w:val="630054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411064E"/>
    <w:multiLevelType w:val="hybridMultilevel"/>
    <w:tmpl w:val="360A8512"/>
    <w:lvl w:ilvl="0" w:tplc="4198EE50">
      <w:start w:val="1"/>
      <w:numFmt w:val="lowerLetter"/>
      <w:lvlText w:val="%1)"/>
      <w:lvlJc w:val="left"/>
      <w:pPr>
        <w:ind w:left="1149" w:hanging="360"/>
      </w:pPr>
      <w:rPr>
        <w:rFonts w:hint="default"/>
      </w:rPr>
    </w:lvl>
    <w:lvl w:ilvl="1" w:tplc="08090019" w:tentative="1">
      <w:start w:val="1"/>
      <w:numFmt w:val="lowerLetter"/>
      <w:lvlText w:val="%2."/>
      <w:lvlJc w:val="left"/>
      <w:pPr>
        <w:ind w:left="1869" w:hanging="360"/>
      </w:pPr>
    </w:lvl>
    <w:lvl w:ilvl="2" w:tplc="0809001B" w:tentative="1">
      <w:start w:val="1"/>
      <w:numFmt w:val="lowerRoman"/>
      <w:lvlText w:val="%3."/>
      <w:lvlJc w:val="right"/>
      <w:pPr>
        <w:ind w:left="2589" w:hanging="180"/>
      </w:pPr>
    </w:lvl>
    <w:lvl w:ilvl="3" w:tplc="0809000F" w:tentative="1">
      <w:start w:val="1"/>
      <w:numFmt w:val="decimal"/>
      <w:lvlText w:val="%4."/>
      <w:lvlJc w:val="left"/>
      <w:pPr>
        <w:ind w:left="3309" w:hanging="360"/>
      </w:pPr>
    </w:lvl>
    <w:lvl w:ilvl="4" w:tplc="08090019" w:tentative="1">
      <w:start w:val="1"/>
      <w:numFmt w:val="lowerLetter"/>
      <w:lvlText w:val="%5."/>
      <w:lvlJc w:val="left"/>
      <w:pPr>
        <w:ind w:left="4029" w:hanging="360"/>
      </w:pPr>
    </w:lvl>
    <w:lvl w:ilvl="5" w:tplc="0809001B" w:tentative="1">
      <w:start w:val="1"/>
      <w:numFmt w:val="lowerRoman"/>
      <w:lvlText w:val="%6."/>
      <w:lvlJc w:val="right"/>
      <w:pPr>
        <w:ind w:left="4749" w:hanging="180"/>
      </w:pPr>
    </w:lvl>
    <w:lvl w:ilvl="6" w:tplc="0809000F" w:tentative="1">
      <w:start w:val="1"/>
      <w:numFmt w:val="decimal"/>
      <w:lvlText w:val="%7."/>
      <w:lvlJc w:val="left"/>
      <w:pPr>
        <w:ind w:left="5469" w:hanging="360"/>
      </w:pPr>
    </w:lvl>
    <w:lvl w:ilvl="7" w:tplc="08090019" w:tentative="1">
      <w:start w:val="1"/>
      <w:numFmt w:val="lowerLetter"/>
      <w:lvlText w:val="%8."/>
      <w:lvlJc w:val="left"/>
      <w:pPr>
        <w:ind w:left="6189" w:hanging="360"/>
      </w:pPr>
    </w:lvl>
    <w:lvl w:ilvl="8" w:tplc="0809001B" w:tentative="1">
      <w:start w:val="1"/>
      <w:numFmt w:val="lowerRoman"/>
      <w:lvlText w:val="%9."/>
      <w:lvlJc w:val="right"/>
      <w:pPr>
        <w:ind w:left="6909" w:hanging="180"/>
      </w:pPr>
    </w:lvl>
  </w:abstractNum>
  <w:abstractNum w:abstractNumId="15">
    <w:nsid w:val="77F12419"/>
    <w:multiLevelType w:val="hybridMultilevel"/>
    <w:tmpl w:val="F378FAF4"/>
    <w:lvl w:ilvl="0" w:tplc="233CFC5E">
      <w:start w:val="1"/>
      <w:numFmt w:val="decimal"/>
      <w:lvlText w:val="%1."/>
      <w:lvlJc w:val="left"/>
      <w:pPr>
        <w:tabs>
          <w:tab w:val="num" w:pos="720"/>
        </w:tabs>
        <w:ind w:left="720" w:hanging="360"/>
      </w:pPr>
      <w:rPr>
        <w:rFonts w:hint="default"/>
        <w:b/>
        <w:sz w:val="24"/>
        <w:szCs w:val="24"/>
      </w:rPr>
    </w:lvl>
    <w:lvl w:ilvl="1" w:tplc="FFFFFFFF">
      <w:start w:val="4"/>
      <w:numFmt w:val="decimal"/>
      <w:lvlText w:val="%2."/>
      <w:lvlJc w:val="left"/>
      <w:pPr>
        <w:tabs>
          <w:tab w:val="num" w:pos="1770"/>
        </w:tabs>
        <w:ind w:left="1770" w:hanging="690"/>
      </w:pPr>
      <w:rPr>
        <w:rFonts w:hint="default"/>
      </w:rPr>
    </w:lvl>
    <w:lvl w:ilvl="2" w:tplc="FFFFFFFF">
      <w:start w:val="2"/>
      <w:numFmt w:val="lowerRoman"/>
      <w:lvlText w:val="%3."/>
      <w:lvlJc w:val="left"/>
      <w:pPr>
        <w:tabs>
          <w:tab w:val="num" w:pos="2700"/>
        </w:tabs>
        <w:ind w:left="2700" w:hanging="720"/>
      </w:pPr>
      <w:rPr>
        <w:rFonts w:eastAsia="Arial Unicode MS" w:cs="MS Mincho"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11"/>
  </w:num>
  <w:num w:numId="4">
    <w:abstractNumId w:val="4"/>
  </w:num>
  <w:num w:numId="5">
    <w:abstractNumId w:val="9"/>
  </w:num>
  <w:num w:numId="6">
    <w:abstractNumId w:val="12"/>
  </w:num>
  <w:num w:numId="7">
    <w:abstractNumId w:val="6"/>
  </w:num>
  <w:num w:numId="8">
    <w:abstractNumId w:val="5"/>
  </w:num>
  <w:num w:numId="9">
    <w:abstractNumId w:val="3"/>
  </w:num>
  <w:num w:numId="10">
    <w:abstractNumId w:val="10"/>
  </w:num>
  <w:num w:numId="11">
    <w:abstractNumId w:val="7"/>
  </w:num>
  <w:num w:numId="12">
    <w:abstractNumId w:val="0"/>
  </w:num>
  <w:num w:numId="13">
    <w:abstractNumId w:val="14"/>
  </w:num>
  <w:num w:numId="14">
    <w:abstractNumId w:val="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17"/>
    <w:rsid w:val="000632E2"/>
    <w:rsid w:val="00096E27"/>
    <w:rsid w:val="000D6B65"/>
    <w:rsid w:val="001B4020"/>
    <w:rsid w:val="00204670"/>
    <w:rsid w:val="00254628"/>
    <w:rsid w:val="002654A0"/>
    <w:rsid w:val="00282917"/>
    <w:rsid w:val="002906AC"/>
    <w:rsid w:val="002A4806"/>
    <w:rsid w:val="00376717"/>
    <w:rsid w:val="00395271"/>
    <w:rsid w:val="003B2A62"/>
    <w:rsid w:val="00411C3F"/>
    <w:rsid w:val="00416C31"/>
    <w:rsid w:val="00455230"/>
    <w:rsid w:val="004823AA"/>
    <w:rsid w:val="00541DE1"/>
    <w:rsid w:val="005F4646"/>
    <w:rsid w:val="0061481A"/>
    <w:rsid w:val="00642EB5"/>
    <w:rsid w:val="006A3725"/>
    <w:rsid w:val="0070434C"/>
    <w:rsid w:val="007057D3"/>
    <w:rsid w:val="00753AC7"/>
    <w:rsid w:val="007678ED"/>
    <w:rsid w:val="00777806"/>
    <w:rsid w:val="00785932"/>
    <w:rsid w:val="007C50AA"/>
    <w:rsid w:val="007E732A"/>
    <w:rsid w:val="007F52A7"/>
    <w:rsid w:val="008429EA"/>
    <w:rsid w:val="00947FAD"/>
    <w:rsid w:val="00AC4CDF"/>
    <w:rsid w:val="00AF2A24"/>
    <w:rsid w:val="00B057A0"/>
    <w:rsid w:val="00BC1C38"/>
    <w:rsid w:val="00C84BDB"/>
    <w:rsid w:val="00DB3393"/>
    <w:rsid w:val="00DE7288"/>
    <w:rsid w:val="00E0337A"/>
    <w:rsid w:val="00E23814"/>
    <w:rsid w:val="00E42FF7"/>
    <w:rsid w:val="00E44B72"/>
    <w:rsid w:val="00E466DD"/>
    <w:rsid w:val="00EE18E5"/>
    <w:rsid w:val="00F15133"/>
    <w:rsid w:val="00F54EA3"/>
    <w:rsid w:val="00FA0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376717"/>
    <w:pPr>
      <w:ind w:left="720"/>
    </w:pPr>
    <w:rPr>
      <w:rFonts w:ascii="Verdana" w:hAnsi="Verdana"/>
      <w:sz w:val="22"/>
    </w:rPr>
  </w:style>
  <w:style w:type="character" w:customStyle="1" w:styleId="BodyTextIndent3Char">
    <w:name w:val="Body Text Indent 3 Char"/>
    <w:basedOn w:val="DefaultParagraphFont"/>
    <w:link w:val="BodyTextIndent3"/>
    <w:semiHidden/>
    <w:rsid w:val="00376717"/>
    <w:rPr>
      <w:rFonts w:ascii="Verdana" w:eastAsia="Times New Roman" w:hAnsi="Verdana" w:cs="Times New Roman"/>
      <w:szCs w:val="24"/>
    </w:rPr>
  </w:style>
  <w:style w:type="paragraph" w:styleId="Header">
    <w:name w:val="header"/>
    <w:basedOn w:val="Normal"/>
    <w:link w:val="HeaderChar"/>
    <w:semiHidden/>
    <w:rsid w:val="00376717"/>
    <w:pPr>
      <w:tabs>
        <w:tab w:val="center" w:pos="4153"/>
        <w:tab w:val="right" w:pos="8306"/>
      </w:tabs>
    </w:pPr>
  </w:style>
  <w:style w:type="character" w:customStyle="1" w:styleId="HeaderChar">
    <w:name w:val="Header Char"/>
    <w:basedOn w:val="DefaultParagraphFont"/>
    <w:link w:val="Header"/>
    <w:semiHidden/>
    <w:rsid w:val="00376717"/>
    <w:rPr>
      <w:rFonts w:ascii="Times New Roman" w:eastAsia="Times New Roman" w:hAnsi="Times New Roman" w:cs="Times New Roman"/>
      <w:sz w:val="24"/>
      <w:szCs w:val="24"/>
    </w:rPr>
  </w:style>
  <w:style w:type="paragraph" w:styleId="Footer">
    <w:name w:val="footer"/>
    <w:basedOn w:val="Normal"/>
    <w:link w:val="FooterChar"/>
    <w:uiPriority w:val="99"/>
    <w:rsid w:val="00376717"/>
    <w:pPr>
      <w:tabs>
        <w:tab w:val="center" w:pos="4153"/>
        <w:tab w:val="right" w:pos="8306"/>
      </w:tabs>
    </w:pPr>
  </w:style>
  <w:style w:type="character" w:customStyle="1" w:styleId="FooterChar">
    <w:name w:val="Footer Char"/>
    <w:basedOn w:val="DefaultParagraphFont"/>
    <w:link w:val="Footer"/>
    <w:uiPriority w:val="99"/>
    <w:rsid w:val="00376717"/>
    <w:rPr>
      <w:rFonts w:ascii="Times New Roman" w:eastAsia="Times New Roman" w:hAnsi="Times New Roman" w:cs="Times New Roman"/>
      <w:sz w:val="24"/>
      <w:szCs w:val="24"/>
    </w:rPr>
  </w:style>
  <w:style w:type="character" w:styleId="PageNumber">
    <w:name w:val="page number"/>
    <w:basedOn w:val="DefaultParagraphFont"/>
    <w:rsid w:val="00376717"/>
  </w:style>
  <w:style w:type="paragraph" w:styleId="FootnoteText">
    <w:name w:val="footnote text"/>
    <w:basedOn w:val="Normal"/>
    <w:link w:val="FootnoteTextChar"/>
    <w:uiPriority w:val="99"/>
    <w:semiHidden/>
    <w:unhideWhenUsed/>
    <w:rsid w:val="00E23814"/>
    <w:rPr>
      <w:rFonts w:ascii="Arial" w:eastAsiaTheme="minorEastAsia" w:hAnsi="Arial" w:cstheme="minorBidi"/>
      <w:sz w:val="16"/>
      <w:szCs w:val="20"/>
    </w:rPr>
  </w:style>
  <w:style w:type="character" w:customStyle="1" w:styleId="FootnoteTextChar">
    <w:name w:val="Footnote Text Char"/>
    <w:basedOn w:val="DefaultParagraphFont"/>
    <w:link w:val="FootnoteText"/>
    <w:uiPriority w:val="99"/>
    <w:semiHidden/>
    <w:rsid w:val="00E23814"/>
    <w:rPr>
      <w:rFonts w:ascii="Arial" w:eastAsiaTheme="minorEastAsia" w:hAnsi="Arial"/>
      <w:sz w:val="16"/>
      <w:szCs w:val="20"/>
    </w:rPr>
  </w:style>
  <w:style w:type="character" w:styleId="FootnoteReference">
    <w:name w:val="footnote reference"/>
    <w:basedOn w:val="DefaultParagraphFont"/>
    <w:uiPriority w:val="99"/>
    <w:semiHidden/>
    <w:unhideWhenUsed/>
    <w:rsid w:val="00E23814"/>
    <w:rPr>
      <w:vertAlign w:val="superscript"/>
    </w:rPr>
  </w:style>
  <w:style w:type="paragraph" w:styleId="ListParagraph">
    <w:name w:val="List Paragraph"/>
    <w:basedOn w:val="Normal"/>
    <w:link w:val="ListParagraphChar"/>
    <w:uiPriority w:val="34"/>
    <w:qFormat/>
    <w:rsid w:val="002A4806"/>
    <w:pPr>
      <w:ind w:left="720"/>
      <w:contextualSpacing/>
    </w:pPr>
  </w:style>
  <w:style w:type="character" w:customStyle="1" w:styleId="ListParagraphChar">
    <w:name w:val="List Paragraph Char"/>
    <w:basedOn w:val="DefaultParagraphFont"/>
    <w:link w:val="ListParagraph"/>
    <w:uiPriority w:val="34"/>
    <w:locked/>
    <w:rsid w:val="002A480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2FF7"/>
    <w:rPr>
      <w:rFonts w:ascii="Tahoma" w:hAnsi="Tahoma" w:cs="Tahoma"/>
      <w:sz w:val="16"/>
      <w:szCs w:val="16"/>
    </w:rPr>
  </w:style>
  <w:style w:type="character" w:customStyle="1" w:styleId="BalloonTextChar">
    <w:name w:val="Balloon Text Char"/>
    <w:basedOn w:val="DefaultParagraphFont"/>
    <w:link w:val="BalloonText"/>
    <w:uiPriority w:val="99"/>
    <w:semiHidden/>
    <w:rsid w:val="00E42F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376717"/>
    <w:pPr>
      <w:ind w:left="720"/>
    </w:pPr>
    <w:rPr>
      <w:rFonts w:ascii="Verdana" w:hAnsi="Verdana"/>
      <w:sz w:val="22"/>
    </w:rPr>
  </w:style>
  <w:style w:type="character" w:customStyle="1" w:styleId="BodyTextIndent3Char">
    <w:name w:val="Body Text Indent 3 Char"/>
    <w:basedOn w:val="DefaultParagraphFont"/>
    <w:link w:val="BodyTextIndent3"/>
    <w:semiHidden/>
    <w:rsid w:val="00376717"/>
    <w:rPr>
      <w:rFonts w:ascii="Verdana" w:eastAsia="Times New Roman" w:hAnsi="Verdana" w:cs="Times New Roman"/>
      <w:szCs w:val="24"/>
    </w:rPr>
  </w:style>
  <w:style w:type="paragraph" w:styleId="Header">
    <w:name w:val="header"/>
    <w:basedOn w:val="Normal"/>
    <w:link w:val="HeaderChar"/>
    <w:semiHidden/>
    <w:rsid w:val="00376717"/>
    <w:pPr>
      <w:tabs>
        <w:tab w:val="center" w:pos="4153"/>
        <w:tab w:val="right" w:pos="8306"/>
      </w:tabs>
    </w:pPr>
  </w:style>
  <w:style w:type="character" w:customStyle="1" w:styleId="HeaderChar">
    <w:name w:val="Header Char"/>
    <w:basedOn w:val="DefaultParagraphFont"/>
    <w:link w:val="Header"/>
    <w:semiHidden/>
    <w:rsid w:val="00376717"/>
    <w:rPr>
      <w:rFonts w:ascii="Times New Roman" w:eastAsia="Times New Roman" w:hAnsi="Times New Roman" w:cs="Times New Roman"/>
      <w:sz w:val="24"/>
      <w:szCs w:val="24"/>
    </w:rPr>
  </w:style>
  <w:style w:type="paragraph" w:styleId="Footer">
    <w:name w:val="footer"/>
    <w:basedOn w:val="Normal"/>
    <w:link w:val="FooterChar"/>
    <w:uiPriority w:val="99"/>
    <w:rsid w:val="00376717"/>
    <w:pPr>
      <w:tabs>
        <w:tab w:val="center" w:pos="4153"/>
        <w:tab w:val="right" w:pos="8306"/>
      </w:tabs>
    </w:pPr>
  </w:style>
  <w:style w:type="character" w:customStyle="1" w:styleId="FooterChar">
    <w:name w:val="Footer Char"/>
    <w:basedOn w:val="DefaultParagraphFont"/>
    <w:link w:val="Footer"/>
    <w:uiPriority w:val="99"/>
    <w:rsid w:val="00376717"/>
    <w:rPr>
      <w:rFonts w:ascii="Times New Roman" w:eastAsia="Times New Roman" w:hAnsi="Times New Roman" w:cs="Times New Roman"/>
      <w:sz w:val="24"/>
      <w:szCs w:val="24"/>
    </w:rPr>
  </w:style>
  <w:style w:type="character" w:styleId="PageNumber">
    <w:name w:val="page number"/>
    <w:basedOn w:val="DefaultParagraphFont"/>
    <w:rsid w:val="00376717"/>
  </w:style>
  <w:style w:type="paragraph" w:styleId="FootnoteText">
    <w:name w:val="footnote text"/>
    <w:basedOn w:val="Normal"/>
    <w:link w:val="FootnoteTextChar"/>
    <w:uiPriority w:val="99"/>
    <w:semiHidden/>
    <w:unhideWhenUsed/>
    <w:rsid w:val="00E23814"/>
    <w:rPr>
      <w:rFonts w:ascii="Arial" w:eastAsiaTheme="minorEastAsia" w:hAnsi="Arial" w:cstheme="minorBidi"/>
      <w:sz w:val="16"/>
      <w:szCs w:val="20"/>
    </w:rPr>
  </w:style>
  <w:style w:type="character" w:customStyle="1" w:styleId="FootnoteTextChar">
    <w:name w:val="Footnote Text Char"/>
    <w:basedOn w:val="DefaultParagraphFont"/>
    <w:link w:val="FootnoteText"/>
    <w:uiPriority w:val="99"/>
    <w:semiHidden/>
    <w:rsid w:val="00E23814"/>
    <w:rPr>
      <w:rFonts w:ascii="Arial" w:eastAsiaTheme="minorEastAsia" w:hAnsi="Arial"/>
      <w:sz w:val="16"/>
      <w:szCs w:val="20"/>
    </w:rPr>
  </w:style>
  <w:style w:type="character" w:styleId="FootnoteReference">
    <w:name w:val="footnote reference"/>
    <w:basedOn w:val="DefaultParagraphFont"/>
    <w:uiPriority w:val="99"/>
    <w:semiHidden/>
    <w:unhideWhenUsed/>
    <w:rsid w:val="00E23814"/>
    <w:rPr>
      <w:vertAlign w:val="superscript"/>
    </w:rPr>
  </w:style>
  <w:style w:type="paragraph" w:styleId="ListParagraph">
    <w:name w:val="List Paragraph"/>
    <w:basedOn w:val="Normal"/>
    <w:link w:val="ListParagraphChar"/>
    <w:uiPriority w:val="34"/>
    <w:qFormat/>
    <w:rsid w:val="002A4806"/>
    <w:pPr>
      <w:ind w:left="720"/>
      <w:contextualSpacing/>
    </w:pPr>
  </w:style>
  <w:style w:type="character" w:customStyle="1" w:styleId="ListParagraphChar">
    <w:name w:val="List Paragraph Char"/>
    <w:basedOn w:val="DefaultParagraphFont"/>
    <w:link w:val="ListParagraph"/>
    <w:uiPriority w:val="34"/>
    <w:locked/>
    <w:rsid w:val="002A480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2FF7"/>
    <w:rPr>
      <w:rFonts w:ascii="Tahoma" w:hAnsi="Tahoma" w:cs="Tahoma"/>
      <w:sz w:val="16"/>
      <w:szCs w:val="16"/>
    </w:rPr>
  </w:style>
  <w:style w:type="character" w:customStyle="1" w:styleId="BalloonTextChar">
    <w:name w:val="Balloon Text Char"/>
    <w:basedOn w:val="DefaultParagraphFont"/>
    <w:link w:val="BalloonText"/>
    <w:uiPriority w:val="99"/>
    <w:semiHidden/>
    <w:rsid w:val="00E42F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cAddressee xmlns="6573c7cb-c389-4e3e-ad3a-d71029d3e8b6" xsi:nil="true"/>
    <Reference xmlns="6573c7cb-c389-4e3e-ad3a-d71029d3e8b6" xsi:nil="true"/>
    <Date1 xmlns="6573c7cb-c389-4e3e-ad3a-d71029d3e8b6" xsi:nil="true"/>
    <Meeting_x0020_Name xmlns="6573c7cb-c389-4e3e-ad3a-d71029d3e8b6" xsi:nil="true"/>
    <Organisation xmlns="6573c7cb-c389-4e3e-ad3a-d71029d3e8b6" xsi:nil="true"/>
    <RKYVDocId xmlns="6573c7cb-c389-4e3e-ad3a-d71029d3e8b6" xsi:nil="true"/>
    <Addressee xmlns="6573c7cb-c389-4e3e-ad3a-d71029d3e8b6" xsi:nil="true"/>
    <RKYVDocumentType xmlns="6573c7cb-c389-4e3e-ad3a-d71029d3e8b6">PAPER</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PER" ma:contentTypeID="0x01010019B5A4BBE029384D927CAC07AE280A621200391DCBD46569F4469991B7AECAC0FEDC" ma:contentTypeVersion="37" ma:contentTypeDescription="" ma:contentTypeScope="" ma:versionID="0f9adaa5af3a3ae91ea4d9a929adea7a">
  <xsd:schema xmlns:xsd="http://www.w3.org/2001/XMLSchema" xmlns:xs="http://www.w3.org/2001/XMLSchema" xmlns:p="http://schemas.microsoft.com/office/2006/metadata/properties" xmlns:ns3="6573c7cb-c389-4e3e-ad3a-d71029d3e8b6" targetNamespace="http://schemas.microsoft.com/office/2006/metadata/properties" ma:root="true" ma:fieldsID="95131a6136c8885f8a5509fe3bcc7e2c" ns3:_="">
    <xsd:import namespace="6573c7cb-c389-4e3e-ad3a-d71029d3e8b6"/>
    <xsd:element name="properties">
      <xsd:complexType>
        <xsd:sequence>
          <xsd:element name="documentManagement">
            <xsd:complexType>
              <xsd:all>
                <xsd:element ref="ns3:Addressee" minOccurs="0"/>
                <xsd:element ref="ns3:CcAddressee" minOccurs="0"/>
                <xsd:element ref="ns3:Organisation" minOccurs="0"/>
                <xsd:element ref="ns3:Reference" minOccurs="0"/>
                <xsd:element ref="ns3:Date1" minOccurs="0"/>
                <xsd:element ref="ns3:RKYVDocId" minOccurs="0"/>
                <xsd:element ref="ns3:RKYVDocumentType"/>
                <xsd:element ref="ns3:Meetin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Addressee" ma:index="9" nillable="true" ma:displayName="Addressee" ma:hidden="true" ma:internalName="Addressee" ma:readOnly="false">
      <xsd:simpleType>
        <xsd:restriction base="dms:Text">
          <xsd:maxLength value="255"/>
        </xsd:restriction>
      </xsd:simpleType>
    </xsd:element>
    <xsd:element name="CcAddressee" ma:index="10" nillable="true" ma:displayName="CcAddressee" ma:hidden="true" ma:internalName="CcAddressee" ma:readOnly="false">
      <xsd:simpleType>
        <xsd:restriction base="dms:Text">
          <xsd:maxLength value="255"/>
        </xsd:restriction>
      </xsd:simpleType>
    </xsd:element>
    <xsd:element name="Organisation" ma:index="11" nillable="true" ma:displayName="Organisation" ma:hidden="true" ma:internalName="Organisation" ma:readOnly="false">
      <xsd:simpleType>
        <xsd:restriction base="dms:Text">
          <xsd:maxLength value="255"/>
        </xsd:restriction>
      </xsd:simpleType>
    </xsd:element>
    <xsd:element name="Reference" ma:index="12" nillable="true" ma:displayName="Reference" ma:hidden="true" ma:internalName="Reference" ma:readOnly="false">
      <xsd:simpleType>
        <xsd:restriction base="dms:Text">
          <xsd:maxLength value="255"/>
        </xsd:restriction>
      </xsd:simpleType>
    </xsd:element>
    <xsd:element name="Date1" ma:index="13" nillable="true" ma:displayName="Date" ma:format="DateOnly" ma:internalName="Date1" ma:readOnly="false">
      <xsd:simpleType>
        <xsd:restriction base="dms:DateTime"/>
      </xsd:simpleType>
    </xsd:element>
    <xsd:element name="RKYVDocId" ma:index="14" nillable="true" ma:displayName="RKYVDocId" ma:decimals="0" ma:hidden="true" ma:internalName="RKYVDocId" ma:readOnly="false" ma:percentage="FALSE">
      <xsd:simpleType>
        <xsd:restriction base="dms:Number"/>
      </xsd:simpleType>
    </xsd:element>
    <xsd:element name="RKYVDocumentType" ma:index="15"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Meeting_x0020_Name" ma:index="16" nillable="true" ma:displayName="Meeting Name" ma:internalName="Meeting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displayName="Subject"/>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2721A-9612-4A6B-AA8F-104E69092538}">
  <ds:schemaRefs>
    <ds:schemaRef ds:uri="http://www.w3.org/XML/1998/namespace"/>
    <ds:schemaRef ds:uri="http://schemas.microsoft.com/office/2006/metadata/properties"/>
    <ds:schemaRef ds:uri="6573c7cb-c389-4e3e-ad3a-d71029d3e8b6"/>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8CD05DE8-0B07-42B4-B329-2B064CDD21CC}">
  <ds:schemaRefs>
    <ds:schemaRef ds:uri="http://schemas.microsoft.com/sharepoint/v3/contenttype/forms"/>
  </ds:schemaRefs>
</ds:datastoreItem>
</file>

<file path=customXml/itemProps3.xml><?xml version="1.0" encoding="utf-8"?>
<ds:datastoreItem xmlns:ds="http://schemas.openxmlformats.org/officeDocument/2006/customXml" ds:itemID="{6EC12B94-F61B-4598-B4E5-45366A012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AAC7BA-41D8-4BAA-A0B2-CBD828BC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Taggart</dc:creator>
  <cp:lastModifiedBy>Jeni Meyrick</cp:lastModifiedBy>
  <cp:revision>3</cp:revision>
  <dcterms:created xsi:type="dcterms:W3CDTF">2018-01-11T14:30:00Z</dcterms:created>
  <dcterms:modified xsi:type="dcterms:W3CDTF">2018-01-18T13:04:00Z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0x01010019B5A4BBE029384D927CAC07AE280A621200391DCBD46569F4469991B7AECAC0FEDC</vt:lpwstr>
  </property>
</Properties>
</file>