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A4B0F" w14:textId="77777777" w:rsidR="00820D53" w:rsidRPr="0069457C" w:rsidRDefault="00820D53" w:rsidP="00820D53">
      <w:pPr>
        <w:ind w:right="-2"/>
        <w:jc w:val="center"/>
        <w:rPr>
          <w:rFonts w:ascii="Arial" w:hAnsi="Arial" w:cs="Arial"/>
          <w:bCs/>
        </w:rPr>
      </w:pPr>
      <w:r w:rsidRPr="0069457C">
        <w:rPr>
          <w:rFonts w:ascii="Arial" w:hAnsi="Arial" w:cs="Arial"/>
          <w:b/>
          <w:noProof/>
          <w:sz w:val="28"/>
          <w:szCs w:val="28"/>
          <w:lang w:eastAsia="en-GB"/>
        </w:rPr>
        <w:drawing>
          <wp:inline distT="0" distB="0" distL="0" distR="0" wp14:anchorId="6916D909" wp14:editId="2C910A82">
            <wp:extent cx="4251960" cy="845820"/>
            <wp:effectExtent l="0" t="0" r="0" b="0"/>
            <wp:docPr id="1" name="Picture 1" descr="C:\Users\KateSalter\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lter\Desktop\SCW Logo 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1960" cy="845820"/>
                    </a:xfrm>
                    <a:prstGeom prst="rect">
                      <a:avLst/>
                    </a:prstGeom>
                    <a:noFill/>
                    <a:ln>
                      <a:noFill/>
                    </a:ln>
                  </pic:spPr>
                </pic:pic>
              </a:graphicData>
            </a:graphic>
          </wp:inline>
        </w:drawing>
      </w:r>
    </w:p>
    <w:p w14:paraId="730E7881" w14:textId="77777777" w:rsidR="00820D53" w:rsidRPr="0069457C" w:rsidRDefault="00820D53" w:rsidP="00820D53">
      <w:pPr>
        <w:ind w:right="-2"/>
        <w:rPr>
          <w:rFonts w:ascii="Arial" w:hAnsi="Arial" w:cs="Arial"/>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300"/>
      </w:tblGrid>
      <w:tr w:rsidR="00820D53" w:rsidRPr="0069457C" w14:paraId="7FE4C5FE" w14:textId="77777777" w:rsidTr="0020593F">
        <w:trPr>
          <w:trHeight w:val="524"/>
        </w:trPr>
        <w:tc>
          <w:tcPr>
            <w:tcW w:w="2988" w:type="dxa"/>
          </w:tcPr>
          <w:p w14:paraId="0D31E906" w14:textId="77777777" w:rsidR="00820D53" w:rsidRPr="0069457C" w:rsidRDefault="00820D53" w:rsidP="0020593F">
            <w:pPr>
              <w:ind w:right="-2"/>
              <w:jc w:val="both"/>
              <w:rPr>
                <w:rFonts w:ascii="Arial" w:hAnsi="Arial" w:cs="Arial"/>
                <w:bCs/>
              </w:rPr>
            </w:pPr>
            <w:r w:rsidRPr="0069457C">
              <w:rPr>
                <w:rFonts w:ascii="Arial" w:hAnsi="Arial" w:cs="Arial"/>
              </w:rPr>
              <w:t>Post:</w:t>
            </w:r>
          </w:p>
        </w:tc>
        <w:tc>
          <w:tcPr>
            <w:tcW w:w="6300" w:type="dxa"/>
            <w:vAlign w:val="center"/>
          </w:tcPr>
          <w:p w14:paraId="4EC53DE8" w14:textId="4B322396" w:rsidR="00820D53" w:rsidRPr="0069457C" w:rsidRDefault="00820D53" w:rsidP="0020593F">
            <w:pPr>
              <w:ind w:right="-2"/>
              <w:rPr>
                <w:rFonts w:ascii="Arial" w:hAnsi="Arial" w:cs="Arial"/>
                <w:bCs/>
              </w:rPr>
            </w:pPr>
            <w:r w:rsidRPr="0069457C">
              <w:rPr>
                <w:rFonts w:ascii="Arial" w:hAnsi="Arial" w:cs="Arial"/>
              </w:rPr>
              <w:t>Knowledge</w:t>
            </w:r>
            <w:r w:rsidRPr="0069457C">
              <w:rPr>
                <w:rFonts w:ascii="Arial" w:hAnsi="Arial" w:cs="Arial"/>
                <w:bCs/>
              </w:rPr>
              <w:t xml:space="preserve"> Translation</w:t>
            </w:r>
            <w:r w:rsidRPr="0069457C">
              <w:rPr>
                <w:rFonts w:ascii="Arial" w:hAnsi="Arial" w:cs="Arial"/>
              </w:rPr>
              <w:t xml:space="preserve"> </w:t>
            </w:r>
            <w:r w:rsidR="0012057A">
              <w:rPr>
                <w:rFonts w:ascii="Arial" w:hAnsi="Arial" w:cs="Arial"/>
              </w:rPr>
              <w:t xml:space="preserve">Officer </w:t>
            </w:r>
          </w:p>
        </w:tc>
      </w:tr>
      <w:tr w:rsidR="00820D53" w:rsidRPr="0069457C" w14:paraId="724C8408" w14:textId="77777777" w:rsidTr="0020593F">
        <w:trPr>
          <w:trHeight w:val="523"/>
        </w:trPr>
        <w:tc>
          <w:tcPr>
            <w:tcW w:w="2988" w:type="dxa"/>
          </w:tcPr>
          <w:p w14:paraId="068CA3E1" w14:textId="77777777" w:rsidR="00820D53" w:rsidRPr="0069457C" w:rsidRDefault="00820D53" w:rsidP="0020593F">
            <w:pPr>
              <w:ind w:right="-2"/>
              <w:jc w:val="both"/>
              <w:rPr>
                <w:rFonts w:ascii="Arial" w:hAnsi="Arial" w:cs="Arial"/>
                <w:bCs/>
              </w:rPr>
            </w:pPr>
            <w:r w:rsidRPr="0069457C">
              <w:rPr>
                <w:rFonts w:ascii="Arial" w:hAnsi="Arial" w:cs="Arial"/>
              </w:rPr>
              <w:t>Location:</w:t>
            </w:r>
          </w:p>
        </w:tc>
        <w:tc>
          <w:tcPr>
            <w:tcW w:w="6300" w:type="dxa"/>
          </w:tcPr>
          <w:p w14:paraId="5C7792ED" w14:textId="77777777" w:rsidR="00820D53" w:rsidRPr="0069457C" w:rsidRDefault="00820D53" w:rsidP="0020593F">
            <w:pPr>
              <w:ind w:right="-2"/>
              <w:jc w:val="both"/>
              <w:rPr>
                <w:rFonts w:ascii="Arial" w:hAnsi="Arial" w:cs="Arial"/>
                <w:bCs/>
              </w:rPr>
            </w:pPr>
            <w:r w:rsidRPr="0069457C">
              <w:rPr>
                <w:rFonts w:ascii="Arial" w:hAnsi="Arial" w:cs="Arial"/>
              </w:rPr>
              <w:t>Cardiff</w:t>
            </w:r>
            <w:r>
              <w:rPr>
                <w:rFonts w:ascii="Arial" w:hAnsi="Arial" w:cs="Arial"/>
              </w:rPr>
              <w:t>/St Asaph/</w:t>
            </w:r>
            <w:r w:rsidRPr="0069457C">
              <w:rPr>
                <w:rFonts w:ascii="Arial" w:hAnsi="Arial" w:cs="Arial"/>
              </w:rPr>
              <w:t>Flexible</w:t>
            </w:r>
          </w:p>
        </w:tc>
      </w:tr>
      <w:tr w:rsidR="00820D53" w:rsidRPr="0069457C" w14:paraId="027B1F46" w14:textId="77777777" w:rsidTr="0020593F">
        <w:trPr>
          <w:trHeight w:val="523"/>
        </w:trPr>
        <w:tc>
          <w:tcPr>
            <w:tcW w:w="2988" w:type="dxa"/>
          </w:tcPr>
          <w:p w14:paraId="7C72235C" w14:textId="77777777" w:rsidR="00820D53" w:rsidRPr="0069457C" w:rsidRDefault="00820D53" w:rsidP="0020593F">
            <w:pPr>
              <w:ind w:right="-2"/>
              <w:jc w:val="both"/>
              <w:rPr>
                <w:rFonts w:ascii="Arial" w:hAnsi="Arial" w:cs="Arial"/>
                <w:bCs/>
              </w:rPr>
            </w:pPr>
            <w:r w:rsidRPr="0069457C">
              <w:rPr>
                <w:rFonts w:ascii="Arial" w:hAnsi="Arial" w:cs="Arial"/>
              </w:rPr>
              <w:t>Pay Band:</w:t>
            </w:r>
          </w:p>
        </w:tc>
        <w:tc>
          <w:tcPr>
            <w:tcW w:w="6300" w:type="dxa"/>
          </w:tcPr>
          <w:p w14:paraId="41C37563" w14:textId="614EE118" w:rsidR="00820D53" w:rsidRPr="0069457C" w:rsidRDefault="00412BA0" w:rsidP="0020593F">
            <w:pPr>
              <w:ind w:right="-2"/>
              <w:jc w:val="both"/>
              <w:rPr>
                <w:rFonts w:ascii="Arial" w:hAnsi="Arial" w:cs="Arial"/>
                <w:bCs/>
              </w:rPr>
            </w:pPr>
            <w:r>
              <w:rPr>
                <w:rFonts w:ascii="Arial" w:hAnsi="Arial" w:cs="Arial"/>
              </w:rPr>
              <w:t>A3</w:t>
            </w:r>
            <w:r w:rsidR="0012057A">
              <w:rPr>
                <w:rFonts w:ascii="Arial" w:hAnsi="Arial" w:cs="Arial"/>
              </w:rPr>
              <w:t xml:space="preserve"> </w:t>
            </w:r>
            <w:r w:rsidR="0012057A" w:rsidRPr="0012057A">
              <w:rPr>
                <w:rFonts w:ascii="Arial" w:hAnsi="Arial" w:cs="Arial"/>
              </w:rPr>
              <w:t>£28,094 - £31,562</w:t>
            </w:r>
          </w:p>
        </w:tc>
      </w:tr>
      <w:tr w:rsidR="00820D53" w:rsidRPr="0069457C" w14:paraId="7EBEE72D" w14:textId="77777777" w:rsidTr="0020593F">
        <w:trPr>
          <w:trHeight w:val="523"/>
        </w:trPr>
        <w:tc>
          <w:tcPr>
            <w:tcW w:w="2988" w:type="dxa"/>
          </w:tcPr>
          <w:p w14:paraId="486B7EC5" w14:textId="77777777" w:rsidR="00820D53" w:rsidRPr="0069457C" w:rsidRDefault="00820D53" w:rsidP="0020593F">
            <w:pPr>
              <w:ind w:right="-2"/>
              <w:jc w:val="both"/>
              <w:rPr>
                <w:rFonts w:ascii="Arial" w:hAnsi="Arial" w:cs="Arial"/>
              </w:rPr>
            </w:pPr>
            <w:r w:rsidRPr="0069457C">
              <w:rPr>
                <w:rFonts w:ascii="Arial" w:hAnsi="Arial" w:cs="Arial"/>
              </w:rPr>
              <w:t>Contract type:</w:t>
            </w:r>
          </w:p>
        </w:tc>
        <w:tc>
          <w:tcPr>
            <w:tcW w:w="6300" w:type="dxa"/>
          </w:tcPr>
          <w:p w14:paraId="5EEB2A34" w14:textId="77777777" w:rsidR="00820D53" w:rsidRPr="0069457C" w:rsidRDefault="00820D53" w:rsidP="0020593F">
            <w:pPr>
              <w:ind w:right="-2"/>
              <w:jc w:val="both"/>
              <w:rPr>
                <w:rFonts w:ascii="Arial" w:hAnsi="Arial" w:cs="Arial"/>
              </w:rPr>
            </w:pPr>
            <w:r w:rsidRPr="0069457C">
              <w:rPr>
                <w:rFonts w:ascii="Arial" w:hAnsi="Arial" w:cs="Arial"/>
              </w:rPr>
              <w:t>6-month fixed term</w:t>
            </w:r>
          </w:p>
        </w:tc>
      </w:tr>
      <w:tr w:rsidR="00820D53" w:rsidRPr="0069457C" w14:paraId="7814B68A" w14:textId="77777777" w:rsidTr="0020593F">
        <w:trPr>
          <w:trHeight w:val="523"/>
        </w:trPr>
        <w:tc>
          <w:tcPr>
            <w:tcW w:w="2988" w:type="dxa"/>
          </w:tcPr>
          <w:p w14:paraId="7CB7A4D3" w14:textId="77777777" w:rsidR="00820D53" w:rsidRPr="0069457C" w:rsidRDefault="00820D53" w:rsidP="0020593F">
            <w:pPr>
              <w:ind w:right="-2"/>
              <w:jc w:val="both"/>
              <w:rPr>
                <w:rFonts w:ascii="Arial" w:hAnsi="Arial" w:cs="Arial"/>
                <w:bCs/>
              </w:rPr>
            </w:pPr>
            <w:r w:rsidRPr="0069457C">
              <w:rPr>
                <w:rFonts w:ascii="Arial" w:hAnsi="Arial" w:cs="Arial"/>
              </w:rPr>
              <w:t>Line Manages:</w:t>
            </w:r>
          </w:p>
        </w:tc>
        <w:tc>
          <w:tcPr>
            <w:tcW w:w="6300" w:type="dxa"/>
          </w:tcPr>
          <w:p w14:paraId="2C3B400B" w14:textId="77777777" w:rsidR="00820D53" w:rsidRPr="0069457C" w:rsidRDefault="00820D53" w:rsidP="0020593F">
            <w:pPr>
              <w:tabs>
                <w:tab w:val="center" w:pos="4320"/>
                <w:tab w:val="right" w:pos="8640"/>
              </w:tabs>
              <w:ind w:right="-2"/>
              <w:rPr>
                <w:rFonts w:ascii="Arial" w:hAnsi="Arial" w:cs="Arial"/>
                <w:bCs/>
              </w:rPr>
            </w:pPr>
            <w:r w:rsidRPr="0069457C">
              <w:rPr>
                <w:rFonts w:ascii="Arial" w:hAnsi="Arial" w:cs="Arial"/>
              </w:rPr>
              <w:t>n/a</w:t>
            </w:r>
          </w:p>
        </w:tc>
      </w:tr>
      <w:tr w:rsidR="00820D53" w:rsidRPr="0069457C" w14:paraId="70E51160" w14:textId="77777777" w:rsidTr="0020593F">
        <w:trPr>
          <w:trHeight w:val="523"/>
        </w:trPr>
        <w:tc>
          <w:tcPr>
            <w:tcW w:w="2988" w:type="dxa"/>
          </w:tcPr>
          <w:p w14:paraId="4DABD673" w14:textId="77777777" w:rsidR="00820D53" w:rsidRPr="0069457C" w:rsidRDefault="00820D53" w:rsidP="0020593F">
            <w:pPr>
              <w:ind w:right="-2"/>
              <w:jc w:val="both"/>
              <w:rPr>
                <w:rFonts w:ascii="Arial" w:hAnsi="Arial" w:cs="Arial"/>
                <w:bCs/>
              </w:rPr>
            </w:pPr>
            <w:r w:rsidRPr="0069457C">
              <w:rPr>
                <w:rFonts w:ascii="Arial" w:hAnsi="Arial" w:cs="Arial"/>
              </w:rPr>
              <w:t>Reports To:</w:t>
            </w:r>
          </w:p>
        </w:tc>
        <w:tc>
          <w:tcPr>
            <w:tcW w:w="6300" w:type="dxa"/>
          </w:tcPr>
          <w:p w14:paraId="544EDF9B" w14:textId="77777777" w:rsidR="00820D53" w:rsidRPr="0069457C" w:rsidRDefault="00820D53" w:rsidP="0020593F">
            <w:pPr>
              <w:ind w:right="-2"/>
              <w:jc w:val="both"/>
              <w:rPr>
                <w:rFonts w:ascii="Arial" w:hAnsi="Arial" w:cs="Arial"/>
                <w:bCs/>
              </w:rPr>
            </w:pPr>
            <w:r w:rsidRPr="0069457C">
              <w:rPr>
                <w:rFonts w:ascii="Arial" w:hAnsi="Arial" w:cs="Arial"/>
              </w:rPr>
              <w:t>Research and Evidence Manager</w:t>
            </w:r>
          </w:p>
        </w:tc>
      </w:tr>
    </w:tbl>
    <w:p w14:paraId="1ED88870" w14:textId="77777777" w:rsidR="00820D53" w:rsidRPr="0069457C" w:rsidRDefault="00820D53" w:rsidP="00820D53">
      <w:pPr>
        <w:ind w:right="-2"/>
        <w:rPr>
          <w:rFonts w:ascii="Arial" w:hAnsi="Arial" w:cs="Arial"/>
          <w:noProof/>
          <w:lang w:eastAsia="en-GB"/>
        </w:rPr>
      </w:pPr>
    </w:p>
    <w:p w14:paraId="73F6EE33" w14:textId="77777777" w:rsidR="00820D53" w:rsidRPr="0069457C" w:rsidRDefault="00820D53" w:rsidP="00820D53">
      <w:pPr>
        <w:ind w:right="-2"/>
        <w:rPr>
          <w:rFonts w:ascii="Arial" w:hAnsi="Arial" w:cs="Arial"/>
          <w:b/>
          <w:noProof/>
          <w:lang w:eastAsia="en-GB"/>
        </w:rPr>
      </w:pPr>
    </w:p>
    <w:p w14:paraId="631D1F99" w14:textId="77777777" w:rsidR="00820D53" w:rsidRPr="0069457C" w:rsidRDefault="00820D53" w:rsidP="00820D53">
      <w:pPr>
        <w:ind w:right="-2"/>
        <w:rPr>
          <w:rFonts w:ascii="Arial" w:hAnsi="Arial" w:cs="Arial"/>
          <w:b/>
          <w:noProof/>
          <w:lang w:eastAsia="en-GB"/>
        </w:rPr>
      </w:pPr>
      <w:r w:rsidRPr="0069457C">
        <w:rPr>
          <w:rFonts w:ascii="Arial" w:hAnsi="Arial" w:cs="Arial"/>
          <w:b/>
          <w:noProof/>
          <w:lang w:eastAsia="en-GB"/>
        </w:rPr>
        <w:t>Background</w:t>
      </w:r>
    </w:p>
    <w:p w14:paraId="6F522132" w14:textId="77777777" w:rsidR="00820D53" w:rsidRPr="0069457C" w:rsidRDefault="00820D53" w:rsidP="00820D53">
      <w:pPr>
        <w:ind w:right="-2"/>
        <w:rPr>
          <w:rFonts w:ascii="Arial" w:hAnsi="Arial" w:cs="Arial"/>
          <w:b/>
          <w:noProof/>
          <w:lang w:eastAsia="en-GB"/>
        </w:rPr>
      </w:pPr>
    </w:p>
    <w:p w14:paraId="3CD07B97" w14:textId="77777777" w:rsidR="00820D53" w:rsidRPr="0069457C" w:rsidRDefault="00820D53" w:rsidP="00820D53">
      <w:pPr>
        <w:ind w:right="-2"/>
        <w:rPr>
          <w:rFonts w:ascii="Arial" w:hAnsi="Arial" w:cs="Arial"/>
          <w:bCs/>
          <w:noProof/>
          <w:lang w:eastAsia="en-GB"/>
        </w:rPr>
      </w:pPr>
      <w:r w:rsidRPr="0069457C">
        <w:rPr>
          <w:rFonts w:ascii="Arial" w:hAnsi="Arial" w:cs="Arial"/>
          <w:noProof/>
          <w:lang w:eastAsia="en-GB"/>
        </w:rPr>
        <w:t>Social Care Wales was established in April 2017, bringing together social care workforce regulation, workforce development and service improvement in one organisation. Our work aims to support the priorities for the well-being of future generations for the sector, the public and Welsh Government. Our three strategic aims define what we do:</w:t>
      </w:r>
    </w:p>
    <w:p w14:paraId="25223696" w14:textId="77777777" w:rsidR="00820D53" w:rsidRPr="0069457C" w:rsidRDefault="00820D53" w:rsidP="00820D53">
      <w:pPr>
        <w:ind w:right="-2"/>
        <w:rPr>
          <w:rFonts w:ascii="Arial" w:hAnsi="Arial" w:cs="Arial"/>
          <w:bCs/>
          <w:noProof/>
          <w:lang w:eastAsia="en-GB"/>
        </w:rPr>
      </w:pPr>
    </w:p>
    <w:p w14:paraId="2C94CD18" w14:textId="77777777" w:rsidR="00820D53" w:rsidRPr="0069457C" w:rsidRDefault="00820D53" w:rsidP="00820D53">
      <w:pPr>
        <w:pStyle w:val="ListParagraph"/>
        <w:numPr>
          <w:ilvl w:val="0"/>
          <w:numId w:val="3"/>
        </w:numPr>
        <w:ind w:right="-2"/>
        <w:rPr>
          <w:rFonts w:cs="Arial"/>
          <w:bCs w:val="0"/>
          <w:noProof/>
          <w:lang w:eastAsia="en-GB"/>
        </w:rPr>
      </w:pPr>
      <w:r w:rsidRPr="0069457C">
        <w:rPr>
          <w:rFonts w:cs="Arial"/>
          <w:bCs w:val="0"/>
          <w:noProof/>
          <w:lang w:eastAsia="en-GB"/>
        </w:rPr>
        <w:t>providing public confidence</w:t>
      </w:r>
    </w:p>
    <w:p w14:paraId="638CD8D3" w14:textId="77777777" w:rsidR="00820D53" w:rsidRPr="0069457C" w:rsidRDefault="00820D53" w:rsidP="00820D53">
      <w:pPr>
        <w:pStyle w:val="ListParagraph"/>
        <w:numPr>
          <w:ilvl w:val="0"/>
          <w:numId w:val="3"/>
        </w:numPr>
        <w:ind w:right="-2"/>
        <w:rPr>
          <w:rFonts w:cs="Arial"/>
          <w:bCs w:val="0"/>
          <w:noProof/>
          <w:lang w:eastAsia="en-GB"/>
        </w:rPr>
      </w:pPr>
      <w:r w:rsidRPr="0069457C">
        <w:rPr>
          <w:rFonts w:cs="Arial"/>
          <w:bCs w:val="0"/>
          <w:noProof/>
          <w:lang w:eastAsia="en-GB"/>
        </w:rPr>
        <w:t>leading and supporting improvement</w:t>
      </w:r>
    </w:p>
    <w:p w14:paraId="2D66FEF4" w14:textId="77777777" w:rsidR="00820D53" w:rsidRPr="0069457C" w:rsidRDefault="00820D53" w:rsidP="00820D53">
      <w:pPr>
        <w:pStyle w:val="ListParagraph"/>
        <w:numPr>
          <w:ilvl w:val="0"/>
          <w:numId w:val="3"/>
        </w:numPr>
        <w:ind w:right="-2"/>
        <w:rPr>
          <w:rFonts w:cs="Arial"/>
          <w:bCs w:val="0"/>
          <w:noProof/>
          <w:lang w:eastAsia="en-GB"/>
        </w:rPr>
      </w:pPr>
      <w:r w:rsidRPr="0069457C">
        <w:rPr>
          <w:rFonts w:cs="Arial"/>
          <w:bCs w:val="0"/>
          <w:noProof/>
          <w:lang w:eastAsia="en-GB"/>
        </w:rPr>
        <w:t>developing the workforce</w:t>
      </w:r>
    </w:p>
    <w:p w14:paraId="634FAA7C" w14:textId="77777777" w:rsidR="00820D53" w:rsidRPr="0069457C" w:rsidRDefault="00820D53" w:rsidP="00820D53">
      <w:pPr>
        <w:ind w:right="-2"/>
        <w:rPr>
          <w:rFonts w:ascii="Arial" w:hAnsi="Arial" w:cs="Arial"/>
          <w:bCs/>
          <w:noProof/>
          <w:lang w:eastAsia="en-GB"/>
        </w:rPr>
      </w:pPr>
    </w:p>
    <w:p w14:paraId="024C3AB5" w14:textId="77777777" w:rsidR="00820D53" w:rsidRPr="0069457C" w:rsidRDefault="00820D53" w:rsidP="00820D53">
      <w:pPr>
        <w:ind w:right="-2"/>
        <w:rPr>
          <w:rFonts w:ascii="Arial" w:hAnsi="Arial" w:cs="Arial"/>
          <w:bCs/>
          <w:noProof/>
          <w:lang w:eastAsia="en-GB"/>
        </w:rPr>
      </w:pPr>
      <w:r w:rsidRPr="0069457C">
        <w:rPr>
          <w:rFonts w:ascii="Arial" w:hAnsi="Arial" w:cs="Arial"/>
          <w:noProof/>
          <w:lang w:eastAsia="en-GB"/>
        </w:rPr>
        <w:t>Our remit from Welsh Government is to deliver a programme of work which is</w:t>
      </w:r>
    </w:p>
    <w:p w14:paraId="4174D532" w14:textId="77777777" w:rsidR="00820D53" w:rsidRPr="0069457C" w:rsidRDefault="00820D53" w:rsidP="00820D53">
      <w:pPr>
        <w:ind w:right="-2"/>
        <w:rPr>
          <w:rFonts w:ascii="Arial" w:hAnsi="Arial" w:cs="Arial"/>
          <w:bCs/>
          <w:noProof/>
          <w:lang w:eastAsia="en-GB"/>
        </w:rPr>
      </w:pPr>
      <w:r w:rsidRPr="0069457C">
        <w:rPr>
          <w:rFonts w:ascii="Arial" w:hAnsi="Arial" w:cs="Arial"/>
          <w:noProof/>
          <w:lang w:eastAsia="en-GB"/>
        </w:rPr>
        <w:t xml:space="preserve">underpinned by a robust evidence base and to drive ongoing improvement in the sector, supported by the delivery of the </w:t>
      </w:r>
      <w:r w:rsidRPr="0069457C">
        <w:rPr>
          <w:rFonts w:ascii="Arial" w:hAnsi="Arial" w:cs="Arial"/>
          <w:i/>
          <w:noProof/>
          <w:lang w:eastAsia="en-GB"/>
        </w:rPr>
        <w:t>Social care research and development strategy 2018-23</w:t>
      </w:r>
      <w:r w:rsidRPr="0069457C">
        <w:rPr>
          <w:rFonts w:ascii="Arial" w:hAnsi="Arial" w:cs="Arial"/>
          <w:noProof/>
          <w:lang w:eastAsia="en-GB"/>
        </w:rPr>
        <w:t>.</w:t>
      </w:r>
    </w:p>
    <w:p w14:paraId="3A23B5C9" w14:textId="77777777" w:rsidR="00820D53" w:rsidRPr="0069457C" w:rsidRDefault="00820D53" w:rsidP="00820D53">
      <w:pPr>
        <w:ind w:right="-2"/>
        <w:rPr>
          <w:rFonts w:ascii="Arial" w:hAnsi="Arial" w:cs="Arial"/>
          <w:bCs/>
          <w:noProof/>
          <w:lang w:eastAsia="en-GB"/>
        </w:rPr>
      </w:pPr>
    </w:p>
    <w:p w14:paraId="0701A99A" w14:textId="05E8ACE2" w:rsidR="00820D53" w:rsidRPr="0069457C" w:rsidRDefault="00820D53" w:rsidP="00820D53">
      <w:pPr>
        <w:ind w:right="-2"/>
        <w:rPr>
          <w:rFonts w:ascii="Arial" w:hAnsi="Arial" w:cs="Arial"/>
          <w:bCs/>
          <w:noProof/>
          <w:lang w:eastAsia="en-GB"/>
        </w:rPr>
      </w:pPr>
      <w:r w:rsidRPr="0069457C">
        <w:rPr>
          <w:rFonts w:ascii="Arial" w:hAnsi="Arial" w:cs="Arial"/>
          <w:noProof/>
          <w:lang w:eastAsia="en-GB"/>
        </w:rPr>
        <w:t xml:space="preserve">The Knowledge Translation </w:t>
      </w:r>
      <w:r w:rsidR="00407B25">
        <w:rPr>
          <w:rFonts w:ascii="Arial" w:hAnsi="Arial" w:cs="Arial"/>
          <w:noProof/>
          <w:lang w:eastAsia="en-GB"/>
        </w:rPr>
        <w:t>Officer</w:t>
      </w:r>
      <w:bookmarkStart w:id="0" w:name="_GoBack"/>
      <w:bookmarkEnd w:id="0"/>
      <w:r w:rsidRPr="0069457C">
        <w:rPr>
          <w:rFonts w:ascii="Arial" w:hAnsi="Arial" w:cs="Arial"/>
          <w:noProof/>
          <w:lang w:eastAsia="en-GB"/>
        </w:rPr>
        <w:t xml:space="preserve"> is a new position within the Research, Data and Intelligence team.   </w:t>
      </w:r>
    </w:p>
    <w:p w14:paraId="65D43AA8" w14:textId="77777777" w:rsidR="00820D53" w:rsidRPr="0069457C" w:rsidRDefault="00820D53" w:rsidP="00820D53">
      <w:pPr>
        <w:ind w:right="-2"/>
        <w:rPr>
          <w:rFonts w:ascii="Arial" w:hAnsi="Arial" w:cs="Arial"/>
          <w:b/>
          <w:noProof/>
          <w:lang w:eastAsia="en-GB"/>
        </w:rPr>
      </w:pPr>
    </w:p>
    <w:p w14:paraId="19DB2456" w14:textId="77777777" w:rsidR="00820D53" w:rsidRPr="0069457C" w:rsidRDefault="00820D53" w:rsidP="00820D53">
      <w:pPr>
        <w:ind w:right="-2"/>
        <w:rPr>
          <w:rFonts w:ascii="Arial" w:hAnsi="Arial" w:cs="Arial"/>
          <w:b/>
          <w:noProof/>
          <w:lang w:eastAsia="en-GB"/>
        </w:rPr>
      </w:pPr>
    </w:p>
    <w:p w14:paraId="070DC0E7" w14:textId="77777777" w:rsidR="00820D53" w:rsidRPr="0069457C" w:rsidRDefault="00820D53" w:rsidP="00820D53">
      <w:pPr>
        <w:ind w:right="-2"/>
        <w:rPr>
          <w:rFonts w:ascii="Arial" w:hAnsi="Arial" w:cs="Arial"/>
          <w:b/>
          <w:noProof/>
          <w:lang w:eastAsia="en-GB"/>
        </w:rPr>
      </w:pPr>
      <w:r w:rsidRPr="0069457C">
        <w:rPr>
          <w:rFonts w:ascii="Arial" w:hAnsi="Arial" w:cs="Arial"/>
          <w:b/>
          <w:noProof/>
          <w:lang w:eastAsia="en-GB"/>
        </w:rPr>
        <w:t>Role description</w:t>
      </w:r>
    </w:p>
    <w:p w14:paraId="35AE003C" w14:textId="77777777" w:rsidR="00820D53" w:rsidRPr="0069457C" w:rsidRDefault="00820D53" w:rsidP="00820D53">
      <w:pPr>
        <w:ind w:right="-2"/>
        <w:rPr>
          <w:rFonts w:ascii="Arial" w:hAnsi="Arial" w:cs="Arial"/>
          <w:noProof/>
          <w:lang w:eastAsia="en-GB"/>
        </w:rPr>
      </w:pPr>
    </w:p>
    <w:p w14:paraId="6F4BDEFA" w14:textId="77777777" w:rsidR="00820D53" w:rsidRPr="0069457C" w:rsidRDefault="00820D53" w:rsidP="00820D53">
      <w:pPr>
        <w:ind w:right="-2"/>
        <w:rPr>
          <w:rFonts w:ascii="Arial" w:hAnsi="Arial" w:cs="Arial"/>
        </w:rPr>
      </w:pPr>
      <w:r w:rsidRPr="0069457C">
        <w:rPr>
          <w:rFonts w:ascii="Arial" w:hAnsi="Arial" w:cs="Arial"/>
        </w:rPr>
        <w:t>The purpose of the job is to:</w:t>
      </w:r>
    </w:p>
    <w:p w14:paraId="4CB60D36" w14:textId="77777777" w:rsidR="00820D53" w:rsidRPr="0069457C" w:rsidRDefault="00820D53" w:rsidP="00820D53">
      <w:pPr>
        <w:ind w:right="-2"/>
        <w:rPr>
          <w:rFonts w:ascii="Arial" w:hAnsi="Arial" w:cs="Arial"/>
        </w:rPr>
      </w:pPr>
    </w:p>
    <w:p w14:paraId="7F25BC23" w14:textId="77777777" w:rsidR="00820D53" w:rsidRPr="0069457C" w:rsidRDefault="00820D53" w:rsidP="00820D53">
      <w:pPr>
        <w:pStyle w:val="NormalWeb"/>
        <w:numPr>
          <w:ilvl w:val="0"/>
          <w:numId w:val="2"/>
        </w:numPr>
        <w:shd w:val="clear" w:color="auto" w:fill="FFFFFF"/>
        <w:spacing w:before="0" w:beforeAutospacing="0"/>
        <w:rPr>
          <w:rFonts w:ascii="Arial" w:hAnsi="Arial" w:cs="Arial"/>
          <w:color w:val="212529"/>
        </w:rPr>
      </w:pPr>
      <w:r w:rsidRPr="0069457C">
        <w:rPr>
          <w:rFonts w:ascii="Arial" w:hAnsi="Arial" w:cs="Arial"/>
          <w:color w:val="212529"/>
        </w:rPr>
        <w:t xml:space="preserve">Liaise with academics and policy researchers to secure commitment to deliver </w:t>
      </w:r>
      <w:r>
        <w:rPr>
          <w:rFonts w:ascii="Arial" w:hAnsi="Arial" w:cs="Arial"/>
          <w:color w:val="212529"/>
        </w:rPr>
        <w:t xml:space="preserve">research and evidence-related content </w:t>
      </w:r>
      <w:r w:rsidRPr="0069457C">
        <w:rPr>
          <w:rFonts w:ascii="Arial" w:hAnsi="Arial" w:cs="Arial"/>
          <w:color w:val="212529"/>
        </w:rPr>
        <w:t>for the Social Care Wales website</w:t>
      </w:r>
      <w:r>
        <w:rPr>
          <w:rFonts w:ascii="Arial" w:hAnsi="Arial" w:cs="Arial"/>
          <w:color w:val="212529"/>
        </w:rPr>
        <w:t xml:space="preserve"> and other channels</w:t>
      </w:r>
    </w:p>
    <w:p w14:paraId="65AF7DA7" w14:textId="77777777" w:rsidR="00820D53" w:rsidRPr="0069457C" w:rsidRDefault="00820D53" w:rsidP="00820D53">
      <w:pPr>
        <w:pStyle w:val="NormalWeb"/>
        <w:numPr>
          <w:ilvl w:val="0"/>
          <w:numId w:val="2"/>
        </w:numPr>
        <w:shd w:val="clear" w:color="auto" w:fill="FFFFFF"/>
        <w:spacing w:before="0" w:beforeAutospacing="0"/>
        <w:rPr>
          <w:rFonts w:ascii="Arial" w:hAnsi="Arial" w:cs="Arial"/>
          <w:color w:val="212529"/>
        </w:rPr>
      </w:pPr>
      <w:r w:rsidRPr="0069457C">
        <w:rPr>
          <w:rFonts w:ascii="Arial" w:hAnsi="Arial" w:cs="Arial"/>
          <w:color w:val="212529"/>
        </w:rPr>
        <w:lastRenderedPageBreak/>
        <w:t xml:space="preserve">Support external researchers to translate research into easy-to-understand and appealing content for both internal and external audiences, most importantly for people working in social services and social care in Wales. </w:t>
      </w:r>
    </w:p>
    <w:p w14:paraId="18746216" w14:textId="77777777" w:rsidR="00820D53" w:rsidRPr="0069457C" w:rsidRDefault="00820D53" w:rsidP="00820D53">
      <w:pPr>
        <w:pStyle w:val="NormalWeb"/>
        <w:numPr>
          <w:ilvl w:val="0"/>
          <w:numId w:val="2"/>
        </w:numPr>
        <w:shd w:val="clear" w:color="auto" w:fill="FFFFFF"/>
        <w:spacing w:before="0" w:beforeAutospacing="0"/>
        <w:rPr>
          <w:rFonts w:ascii="Arial" w:hAnsi="Arial" w:cs="Arial"/>
          <w:color w:val="212529"/>
        </w:rPr>
      </w:pPr>
      <w:r w:rsidRPr="0069457C">
        <w:rPr>
          <w:rFonts w:ascii="Arial" w:hAnsi="Arial" w:cs="Arial"/>
          <w:color w:val="212529"/>
        </w:rPr>
        <w:t>Deliver content which is in line with our quality standards and language requirements</w:t>
      </w:r>
    </w:p>
    <w:p w14:paraId="43E3A77B" w14:textId="77777777" w:rsidR="00820D53" w:rsidRPr="0069457C" w:rsidRDefault="00820D53" w:rsidP="00820D53">
      <w:pPr>
        <w:pStyle w:val="BodyTextIndent"/>
        <w:ind w:left="0" w:firstLine="0"/>
        <w:jc w:val="left"/>
        <w:rPr>
          <w:rFonts w:cs="Arial"/>
        </w:rPr>
      </w:pPr>
      <w:r w:rsidRPr="0069457C">
        <w:rPr>
          <w:rFonts w:cs="Arial"/>
        </w:rPr>
        <w:t xml:space="preserve">It is desirable that the post-holder is capable of carrying out all tasks and responsibilities equally competently in Welsh and English. </w:t>
      </w:r>
    </w:p>
    <w:p w14:paraId="0F9CEA16" w14:textId="77777777" w:rsidR="00820D53" w:rsidRPr="0069457C" w:rsidRDefault="00820D53" w:rsidP="00820D53">
      <w:pPr>
        <w:pStyle w:val="ListParagraph"/>
        <w:ind w:left="0"/>
        <w:contextualSpacing/>
        <w:rPr>
          <w:rFonts w:cs="Arial"/>
        </w:rPr>
      </w:pPr>
    </w:p>
    <w:p w14:paraId="11CCFDA6" w14:textId="77777777" w:rsidR="00820D53" w:rsidRPr="0069457C" w:rsidRDefault="00820D53" w:rsidP="00820D53">
      <w:pPr>
        <w:pStyle w:val="BodyText2"/>
        <w:rPr>
          <w:rFonts w:cs="Arial"/>
          <w:bCs/>
        </w:rPr>
      </w:pPr>
    </w:p>
    <w:p w14:paraId="002B90DE" w14:textId="77777777" w:rsidR="00820D53" w:rsidRPr="0069457C" w:rsidRDefault="00820D53" w:rsidP="00820D53">
      <w:pPr>
        <w:pStyle w:val="BodyText2"/>
        <w:rPr>
          <w:rFonts w:cs="Arial"/>
          <w:bCs/>
        </w:rPr>
      </w:pPr>
      <w:r w:rsidRPr="0069457C">
        <w:rPr>
          <w:rFonts w:cs="Arial"/>
          <w:bCs/>
        </w:rPr>
        <w:t>Main Duties:</w:t>
      </w:r>
    </w:p>
    <w:p w14:paraId="226133AC" w14:textId="77777777" w:rsidR="00820D53" w:rsidRPr="0069457C" w:rsidRDefault="00820D53" w:rsidP="00820D53">
      <w:pPr>
        <w:pStyle w:val="BodyText2"/>
        <w:rPr>
          <w:rFonts w:cs="Arial"/>
          <w:bCs/>
        </w:rPr>
      </w:pPr>
    </w:p>
    <w:p w14:paraId="0608089C" w14:textId="77777777" w:rsidR="00820D53" w:rsidRPr="00820D53" w:rsidRDefault="00820D53" w:rsidP="00820D53">
      <w:pPr>
        <w:pStyle w:val="NormalWeb"/>
        <w:numPr>
          <w:ilvl w:val="0"/>
          <w:numId w:val="1"/>
        </w:numPr>
        <w:shd w:val="clear" w:color="auto" w:fill="FFFFFF"/>
        <w:spacing w:before="0" w:beforeAutospacing="0"/>
        <w:ind w:left="360"/>
        <w:rPr>
          <w:rFonts w:ascii="Arial" w:hAnsi="Arial" w:cs="Arial"/>
          <w:color w:val="212529"/>
        </w:rPr>
      </w:pPr>
      <w:r w:rsidRPr="00820D53">
        <w:rPr>
          <w:rFonts w:ascii="Arial" w:hAnsi="Arial" w:cs="Arial"/>
          <w:color w:val="212529"/>
        </w:rPr>
        <w:t>Liaise with academics and policy researchers to secure commitment to deliver research and evidence-related content for the Social Care Wales website and other channels</w:t>
      </w:r>
    </w:p>
    <w:p w14:paraId="7D3EF03B" w14:textId="77777777" w:rsidR="00820D53" w:rsidRPr="0069457C" w:rsidRDefault="00820D53" w:rsidP="00820D53">
      <w:pPr>
        <w:pStyle w:val="ListParagraph"/>
        <w:numPr>
          <w:ilvl w:val="0"/>
          <w:numId w:val="5"/>
        </w:numPr>
        <w:rPr>
          <w:rFonts w:cs="Arial"/>
        </w:rPr>
      </w:pPr>
      <w:r w:rsidRPr="0069457C">
        <w:rPr>
          <w:rFonts w:cs="Arial"/>
        </w:rPr>
        <w:t xml:space="preserve">Liaise with authors to request a selection of blog posts and </w:t>
      </w:r>
      <w:r>
        <w:rPr>
          <w:rFonts w:cs="Arial"/>
        </w:rPr>
        <w:t xml:space="preserve">other content </w:t>
      </w:r>
      <w:r w:rsidRPr="0069457C">
        <w:rPr>
          <w:rFonts w:cs="Arial"/>
        </w:rPr>
        <w:t xml:space="preserve">on topics agreed with the Research </w:t>
      </w:r>
      <w:r>
        <w:rPr>
          <w:rFonts w:cs="Arial"/>
        </w:rPr>
        <w:t xml:space="preserve">and Evidence </w:t>
      </w:r>
      <w:r w:rsidRPr="0069457C">
        <w:rPr>
          <w:rFonts w:cs="Arial"/>
        </w:rPr>
        <w:t>Manager</w:t>
      </w:r>
    </w:p>
    <w:p w14:paraId="72930409" w14:textId="77777777" w:rsidR="00820D53" w:rsidRPr="0069457C" w:rsidRDefault="00820D53" w:rsidP="00820D53">
      <w:pPr>
        <w:pStyle w:val="ListParagraph"/>
        <w:numPr>
          <w:ilvl w:val="0"/>
          <w:numId w:val="5"/>
        </w:numPr>
        <w:rPr>
          <w:rFonts w:cs="Arial"/>
        </w:rPr>
      </w:pPr>
      <w:r w:rsidRPr="0069457C">
        <w:rPr>
          <w:rFonts w:cs="Arial"/>
        </w:rPr>
        <w:t>Communicate and agree the style and content of blog posts with authors</w:t>
      </w:r>
    </w:p>
    <w:p w14:paraId="0D0ED02C" w14:textId="77777777" w:rsidR="00820D53" w:rsidRPr="0069457C" w:rsidRDefault="00820D53" w:rsidP="00820D53">
      <w:pPr>
        <w:pStyle w:val="ListParagraph"/>
        <w:numPr>
          <w:ilvl w:val="0"/>
          <w:numId w:val="5"/>
        </w:numPr>
        <w:rPr>
          <w:rFonts w:cs="Arial"/>
        </w:rPr>
      </w:pPr>
      <w:r w:rsidRPr="0069457C">
        <w:rPr>
          <w:rFonts w:cs="Arial"/>
        </w:rPr>
        <w:t xml:space="preserve">Identify and agree topics for additional </w:t>
      </w:r>
      <w:r>
        <w:rPr>
          <w:rFonts w:cs="Arial"/>
        </w:rPr>
        <w:t xml:space="preserve">content </w:t>
      </w:r>
      <w:r w:rsidRPr="0069457C">
        <w:rPr>
          <w:rFonts w:cs="Arial"/>
        </w:rPr>
        <w:t xml:space="preserve">with the Research </w:t>
      </w:r>
      <w:r>
        <w:rPr>
          <w:rFonts w:cs="Arial"/>
        </w:rPr>
        <w:t xml:space="preserve">and Evidence </w:t>
      </w:r>
      <w:r w:rsidRPr="0069457C">
        <w:rPr>
          <w:rFonts w:cs="Arial"/>
        </w:rPr>
        <w:t>Manager</w:t>
      </w:r>
    </w:p>
    <w:p w14:paraId="0C54E80D" w14:textId="77777777" w:rsidR="00820D53" w:rsidRPr="0069457C" w:rsidRDefault="00820D53" w:rsidP="00820D53">
      <w:pPr>
        <w:rPr>
          <w:rFonts w:ascii="Arial" w:hAnsi="Arial" w:cs="Arial"/>
        </w:rPr>
      </w:pPr>
    </w:p>
    <w:p w14:paraId="3056F9D0" w14:textId="77777777" w:rsidR="00820D53" w:rsidRPr="0069457C" w:rsidRDefault="00820D53" w:rsidP="00820D53">
      <w:pPr>
        <w:pStyle w:val="NormalWeb"/>
        <w:numPr>
          <w:ilvl w:val="0"/>
          <w:numId w:val="1"/>
        </w:numPr>
        <w:shd w:val="clear" w:color="auto" w:fill="FFFFFF"/>
        <w:spacing w:before="0" w:beforeAutospacing="0"/>
        <w:ind w:left="360"/>
        <w:rPr>
          <w:rFonts w:ascii="Arial" w:hAnsi="Arial" w:cs="Arial"/>
        </w:rPr>
      </w:pPr>
      <w:r w:rsidRPr="0069457C">
        <w:rPr>
          <w:rFonts w:ascii="Arial" w:hAnsi="Arial" w:cs="Arial"/>
          <w:color w:val="212529"/>
        </w:rPr>
        <w:t>Support authors and other stakeholders to produce posts and translate research into easy-to-understand and appealing content</w:t>
      </w:r>
    </w:p>
    <w:p w14:paraId="13BA7828" w14:textId="77777777" w:rsidR="00820D53" w:rsidRPr="0069457C" w:rsidRDefault="00820D53" w:rsidP="00820D53">
      <w:pPr>
        <w:pStyle w:val="ListParagraph"/>
        <w:numPr>
          <w:ilvl w:val="0"/>
          <w:numId w:val="5"/>
        </w:numPr>
        <w:rPr>
          <w:rFonts w:cs="Arial"/>
        </w:rPr>
      </w:pPr>
      <w:r w:rsidRPr="0069457C">
        <w:rPr>
          <w:rFonts w:cs="Arial"/>
        </w:rPr>
        <w:t>Create content that is easily understood, accessible and usable</w:t>
      </w:r>
    </w:p>
    <w:p w14:paraId="73A056F7" w14:textId="77777777" w:rsidR="00820D53" w:rsidRPr="0069457C" w:rsidRDefault="00820D53" w:rsidP="00820D53">
      <w:pPr>
        <w:pStyle w:val="ListParagraph"/>
        <w:numPr>
          <w:ilvl w:val="0"/>
          <w:numId w:val="5"/>
        </w:numPr>
        <w:rPr>
          <w:rFonts w:cs="Arial"/>
        </w:rPr>
      </w:pPr>
      <w:r w:rsidRPr="0069457C">
        <w:rPr>
          <w:rFonts w:cs="Arial"/>
        </w:rPr>
        <w:t>Provide advice and support to help others write user-focused content of a publishable quality</w:t>
      </w:r>
    </w:p>
    <w:p w14:paraId="69354A06" w14:textId="77777777" w:rsidR="00820D53" w:rsidRPr="0069457C" w:rsidRDefault="00820D53" w:rsidP="00820D53">
      <w:pPr>
        <w:pStyle w:val="ListParagraph"/>
        <w:numPr>
          <w:ilvl w:val="0"/>
          <w:numId w:val="5"/>
        </w:numPr>
        <w:rPr>
          <w:rFonts w:cs="Arial"/>
        </w:rPr>
      </w:pPr>
      <w:r w:rsidRPr="0069457C">
        <w:rPr>
          <w:rFonts w:cs="Arial"/>
        </w:rPr>
        <w:t>Conduct editing and proof-reading and provide constructive feedback on drafts to authors</w:t>
      </w:r>
    </w:p>
    <w:p w14:paraId="3C65B19B" w14:textId="77777777" w:rsidR="00820D53" w:rsidRPr="0069457C" w:rsidRDefault="00820D53" w:rsidP="00820D53">
      <w:pPr>
        <w:pStyle w:val="ListParagraph"/>
        <w:numPr>
          <w:ilvl w:val="0"/>
          <w:numId w:val="5"/>
        </w:numPr>
        <w:rPr>
          <w:rFonts w:cs="Arial"/>
        </w:rPr>
      </w:pPr>
      <w:r w:rsidRPr="0069457C">
        <w:rPr>
          <w:rFonts w:cs="Arial"/>
        </w:rPr>
        <w:t>Help authors with feedback and suggestions to simplify complex language where appropriate</w:t>
      </w:r>
    </w:p>
    <w:p w14:paraId="245B5097" w14:textId="77777777" w:rsidR="00820D53" w:rsidRPr="0069457C" w:rsidRDefault="00820D53" w:rsidP="00820D53">
      <w:pPr>
        <w:pStyle w:val="ListParagraph"/>
        <w:rPr>
          <w:rFonts w:cs="Arial"/>
        </w:rPr>
      </w:pPr>
    </w:p>
    <w:p w14:paraId="5E2F7D0E" w14:textId="77777777" w:rsidR="00820D53" w:rsidRPr="0069457C" w:rsidRDefault="00820D53" w:rsidP="00820D53">
      <w:pPr>
        <w:pStyle w:val="NormalWeb"/>
        <w:numPr>
          <w:ilvl w:val="0"/>
          <w:numId w:val="1"/>
        </w:numPr>
        <w:shd w:val="clear" w:color="auto" w:fill="FFFFFF"/>
        <w:spacing w:before="0" w:beforeAutospacing="0"/>
        <w:ind w:left="360"/>
        <w:rPr>
          <w:rFonts w:ascii="Arial" w:hAnsi="Arial" w:cs="Arial"/>
          <w:color w:val="212529"/>
        </w:rPr>
      </w:pPr>
      <w:r w:rsidRPr="0069457C">
        <w:rPr>
          <w:rFonts w:ascii="Arial" w:hAnsi="Arial" w:cs="Arial"/>
          <w:color w:val="212529"/>
        </w:rPr>
        <w:t>Deliver content which is in line with our quality standards and language requirements</w:t>
      </w:r>
    </w:p>
    <w:p w14:paraId="5EDD77DF" w14:textId="77777777" w:rsidR="00820D53" w:rsidRPr="0069457C" w:rsidRDefault="00820D53" w:rsidP="00820D53">
      <w:pPr>
        <w:pStyle w:val="ListParagraph"/>
        <w:numPr>
          <w:ilvl w:val="0"/>
          <w:numId w:val="5"/>
        </w:numPr>
        <w:rPr>
          <w:rFonts w:cs="Arial"/>
        </w:rPr>
      </w:pPr>
      <w:r w:rsidRPr="0069457C">
        <w:rPr>
          <w:rFonts w:cs="Arial"/>
        </w:rPr>
        <w:t xml:space="preserve">Deliver content to the Research </w:t>
      </w:r>
      <w:r>
        <w:rPr>
          <w:rFonts w:cs="Arial"/>
        </w:rPr>
        <w:t xml:space="preserve">and Evidence </w:t>
      </w:r>
      <w:r w:rsidRPr="0069457C">
        <w:rPr>
          <w:rFonts w:cs="Arial"/>
        </w:rPr>
        <w:t xml:space="preserve">Manager which is ready for publication </w:t>
      </w:r>
    </w:p>
    <w:p w14:paraId="714C9487" w14:textId="77777777" w:rsidR="00820D53" w:rsidRPr="0069457C" w:rsidRDefault="00820D53" w:rsidP="00820D53">
      <w:pPr>
        <w:pStyle w:val="ListParagraph"/>
        <w:numPr>
          <w:ilvl w:val="0"/>
          <w:numId w:val="5"/>
        </w:numPr>
        <w:rPr>
          <w:rFonts w:cs="Arial"/>
        </w:rPr>
      </w:pPr>
      <w:r w:rsidRPr="0069457C">
        <w:rPr>
          <w:rFonts w:cs="Arial"/>
        </w:rPr>
        <w:t>Ensure that content complies to our house writing style</w:t>
      </w:r>
    </w:p>
    <w:p w14:paraId="21EAFC2D" w14:textId="77777777" w:rsidR="00820D53" w:rsidRPr="0069457C" w:rsidRDefault="00820D53" w:rsidP="00820D53">
      <w:pPr>
        <w:pStyle w:val="ListParagraph"/>
        <w:numPr>
          <w:ilvl w:val="0"/>
          <w:numId w:val="5"/>
        </w:numPr>
        <w:rPr>
          <w:rFonts w:cs="Arial"/>
        </w:rPr>
      </w:pPr>
      <w:r w:rsidRPr="0069457C">
        <w:rPr>
          <w:rFonts w:cs="Arial"/>
        </w:rPr>
        <w:t>Ensure that all content is produced in both English and Welsh (preferably independently, or alternatively with assistance from translation services)</w:t>
      </w:r>
    </w:p>
    <w:p w14:paraId="4ED90B03" w14:textId="77777777" w:rsidR="00820D53" w:rsidRPr="0069457C" w:rsidRDefault="00820D53" w:rsidP="00820D53">
      <w:pPr>
        <w:rPr>
          <w:rFonts w:ascii="Arial" w:hAnsi="Arial" w:cs="Arial"/>
          <w:b/>
        </w:rPr>
      </w:pPr>
    </w:p>
    <w:p w14:paraId="7788428F" w14:textId="77777777" w:rsidR="00820D53" w:rsidRPr="0069457C" w:rsidRDefault="00820D53" w:rsidP="00820D53">
      <w:pPr>
        <w:rPr>
          <w:rFonts w:ascii="Arial" w:hAnsi="Arial" w:cs="Arial"/>
          <w:b/>
        </w:rPr>
      </w:pPr>
    </w:p>
    <w:p w14:paraId="416E6B4C" w14:textId="77777777" w:rsidR="00820D53" w:rsidRPr="0069457C" w:rsidRDefault="00820D53" w:rsidP="00820D53">
      <w:pPr>
        <w:rPr>
          <w:rFonts w:ascii="Arial" w:hAnsi="Arial" w:cs="Arial"/>
          <w:b/>
        </w:rPr>
      </w:pPr>
      <w:r w:rsidRPr="0069457C">
        <w:rPr>
          <w:rFonts w:ascii="Arial" w:hAnsi="Arial" w:cs="Arial"/>
          <w:b/>
        </w:rPr>
        <w:br w:type="page"/>
      </w:r>
    </w:p>
    <w:p w14:paraId="44172C7C" w14:textId="77777777" w:rsidR="00820D53" w:rsidRPr="0069457C" w:rsidRDefault="00820D53" w:rsidP="00820D53">
      <w:pPr>
        <w:rPr>
          <w:rFonts w:ascii="Arial" w:hAnsi="Arial" w:cs="Arial"/>
          <w:b/>
        </w:rPr>
      </w:pPr>
      <w:r w:rsidRPr="0069457C">
        <w:rPr>
          <w:rFonts w:ascii="Arial" w:hAnsi="Arial" w:cs="Arial"/>
          <w:b/>
        </w:rPr>
        <w:lastRenderedPageBreak/>
        <w:t>Person specification</w:t>
      </w:r>
    </w:p>
    <w:p w14:paraId="48125DC6" w14:textId="77777777" w:rsidR="00820D53" w:rsidRPr="0069457C" w:rsidRDefault="00820D53" w:rsidP="00820D53">
      <w:pPr>
        <w:rPr>
          <w:rFonts w:ascii="Arial" w:hAnsi="Arial" w:cs="Arial"/>
          <w:b/>
        </w:rPr>
      </w:pPr>
    </w:p>
    <w:tbl>
      <w:tblPr>
        <w:tblW w:w="972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195"/>
        <w:gridCol w:w="6525"/>
      </w:tblGrid>
      <w:tr w:rsidR="00820D53" w:rsidRPr="0069457C" w14:paraId="1DF8D68D" w14:textId="77777777" w:rsidTr="0020593F">
        <w:trPr>
          <w:trHeight w:val="524"/>
        </w:trPr>
        <w:tc>
          <w:tcPr>
            <w:tcW w:w="3195" w:type="dxa"/>
          </w:tcPr>
          <w:p w14:paraId="03A44EC6" w14:textId="77777777" w:rsidR="00820D53" w:rsidRPr="0069457C" w:rsidRDefault="00820D53" w:rsidP="0020593F">
            <w:pPr>
              <w:rPr>
                <w:rFonts w:ascii="Arial" w:hAnsi="Arial" w:cs="Arial"/>
              </w:rPr>
            </w:pPr>
            <w:r w:rsidRPr="0069457C">
              <w:rPr>
                <w:rFonts w:ascii="Arial" w:hAnsi="Arial" w:cs="Arial"/>
              </w:rPr>
              <w:t>Post:</w:t>
            </w:r>
          </w:p>
        </w:tc>
        <w:tc>
          <w:tcPr>
            <w:tcW w:w="6525" w:type="dxa"/>
            <w:vAlign w:val="center"/>
          </w:tcPr>
          <w:p w14:paraId="516EAD3D" w14:textId="4C958E5E" w:rsidR="00820D53" w:rsidRPr="0069457C" w:rsidRDefault="00820D53" w:rsidP="0020593F">
            <w:pPr>
              <w:rPr>
                <w:rFonts w:ascii="Arial" w:hAnsi="Arial" w:cs="Arial"/>
              </w:rPr>
            </w:pPr>
            <w:r w:rsidRPr="0069457C">
              <w:rPr>
                <w:rFonts w:ascii="Arial" w:hAnsi="Arial" w:cs="Arial"/>
              </w:rPr>
              <w:t xml:space="preserve">Knowledge </w:t>
            </w:r>
            <w:r w:rsidR="0065219E">
              <w:rPr>
                <w:rFonts w:ascii="Arial" w:hAnsi="Arial" w:cs="Arial"/>
              </w:rPr>
              <w:t>Translation</w:t>
            </w:r>
            <w:r w:rsidRPr="0069457C">
              <w:rPr>
                <w:rFonts w:ascii="Arial" w:hAnsi="Arial" w:cs="Arial"/>
              </w:rPr>
              <w:t xml:space="preserve"> </w:t>
            </w:r>
            <w:r w:rsidR="00407B25">
              <w:rPr>
                <w:rFonts w:ascii="Arial" w:hAnsi="Arial" w:cs="Arial"/>
              </w:rPr>
              <w:t>Officer</w:t>
            </w:r>
          </w:p>
        </w:tc>
      </w:tr>
    </w:tbl>
    <w:p w14:paraId="6E4BAD72" w14:textId="77777777" w:rsidR="00820D53" w:rsidRPr="0069457C" w:rsidRDefault="00820D53" w:rsidP="00820D53">
      <w:pPr>
        <w:rPr>
          <w:rFonts w:ascii="Arial" w:hAnsi="Arial" w:cs="Arial"/>
        </w:rPr>
      </w:pPr>
    </w:p>
    <w:p w14:paraId="6849E087" w14:textId="43F9C204" w:rsidR="00820D53" w:rsidRPr="0069457C" w:rsidRDefault="00820D53" w:rsidP="00820D53">
      <w:pPr>
        <w:rPr>
          <w:rFonts w:ascii="Arial" w:hAnsi="Arial" w:cs="Arial"/>
        </w:rPr>
      </w:pPr>
      <w:r w:rsidRPr="0069457C">
        <w:rPr>
          <w:rFonts w:ascii="Arial" w:hAnsi="Arial" w:cs="Arial"/>
        </w:rPr>
        <w:t xml:space="preserve">We expect all our staff embrace and demonstrate </w:t>
      </w:r>
      <w:r w:rsidR="00C73766" w:rsidRPr="0069457C">
        <w:rPr>
          <w:rFonts w:ascii="Arial" w:hAnsi="Arial" w:cs="Arial"/>
        </w:rPr>
        <w:t>behavior</w:t>
      </w:r>
      <w:r w:rsidRPr="0069457C">
        <w:rPr>
          <w:rFonts w:ascii="Arial" w:hAnsi="Arial" w:cs="Arial"/>
        </w:rPr>
        <w:t xml:space="preserve"> that is in line with our organisational values:</w:t>
      </w:r>
    </w:p>
    <w:p w14:paraId="75378D75" w14:textId="77777777" w:rsidR="00820D53" w:rsidRPr="0069457C" w:rsidRDefault="00820D53" w:rsidP="00820D53">
      <w:pPr>
        <w:rPr>
          <w:rFonts w:ascii="Arial" w:hAnsi="Arial" w:cs="Arial"/>
        </w:rPr>
      </w:pPr>
    </w:p>
    <w:p w14:paraId="6F3AA95A" w14:textId="77777777" w:rsidR="00820D53" w:rsidRPr="0069457C" w:rsidRDefault="00820D53" w:rsidP="00820D53">
      <w:pPr>
        <w:rPr>
          <w:rFonts w:ascii="Arial" w:hAnsi="Arial" w:cs="Arial"/>
          <w:b/>
        </w:rPr>
      </w:pPr>
      <w:r w:rsidRPr="0069457C">
        <w:rPr>
          <w:rFonts w:ascii="Arial" w:hAnsi="Arial" w:cs="Arial"/>
          <w:b/>
        </w:rPr>
        <w:t xml:space="preserve">Respect everyone </w:t>
      </w:r>
    </w:p>
    <w:p w14:paraId="387FD89B" w14:textId="77777777" w:rsidR="00820D53" w:rsidRPr="0069457C" w:rsidRDefault="00820D53" w:rsidP="00820D53">
      <w:pPr>
        <w:rPr>
          <w:rFonts w:ascii="Arial" w:hAnsi="Arial" w:cs="Arial"/>
        </w:rPr>
      </w:pPr>
      <w:r w:rsidRPr="0069457C">
        <w:rPr>
          <w:rFonts w:ascii="Arial" w:hAnsi="Arial" w:cs="Arial"/>
        </w:rPr>
        <w:t>Seeing people as Individuals and treating everyone with dignity and respect</w:t>
      </w:r>
      <w:r w:rsidRPr="0069457C">
        <w:rPr>
          <w:rFonts w:ascii="Arial" w:hAnsi="Arial" w:cs="Arial"/>
        </w:rPr>
        <w:tab/>
      </w:r>
    </w:p>
    <w:p w14:paraId="1BA59657" w14:textId="77777777" w:rsidR="00820D53" w:rsidRPr="0069457C" w:rsidRDefault="00820D53" w:rsidP="00820D53">
      <w:pPr>
        <w:rPr>
          <w:rFonts w:ascii="Arial" w:hAnsi="Arial" w:cs="Arial"/>
        </w:rPr>
      </w:pPr>
    </w:p>
    <w:p w14:paraId="3A854DE4" w14:textId="77777777" w:rsidR="00820D53" w:rsidRPr="0069457C" w:rsidRDefault="00820D53" w:rsidP="00820D53">
      <w:pPr>
        <w:rPr>
          <w:rFonts w:ascii="Arial" w:hAnsi="Arial" w:cs="Arial"/>
          <w:b/>
        </w:rPr>
      </w:pPr>
      <w:r w:rsidRPr="0069457C">
        <w:rPr>
          <w:rFonts w:ascii="Arial" w:hAnsi="Arial" w:cs="Arial"/>
          <w:b/>
        </w:rPr>
        <w:t>Professional approach</w:t>
      </w:r>
      <w:r w:rsidRPr="0069457C">
        <w:rPr>
          <w:rFonts w:ascii="Arial" w:hAnsi="Arial" w:cs="Arial"/>
          <w:b/>
        </w:rPr>
        <w:tab/>
      </w:r>
    </w:p>
    <w:p w14:paraId="2709E5D8" w14:textId="77777777" w:rsidR="00820D53" w:rsidRPr="0069457C" w:rsidRDefault="00820D53" w:rsidP="00820D53">
      <w:pPr>
        <w:rPr>
          <w:rFonts w:ascii="Arial" w:hAnsi="Arial" w:cs="Arial"/>
        </w:rPr>
      </w:pPr>
      <w:r w:rsidRPr="0069457C">
        <w:rPr>
          <w:rFonts w:ascii="Arial" w:hAnsi="Arial" w:cs="Arial"/>
        </w:rPr>
        <w:t>Acting responsibly and appropriately, holding each other to account.</w:t>
      </w:r>
    </w:p>
    <w:p w14:paraId="41C343EB" w14:textId="77777777" w:rsidR="00820D53" w:rsidRPr="0069457C" w:rsidRDefault="00820D53" w:rsidP="00820D53">
      <w:pPr>
        <w:rPr>
          <w:rFonts w:ascii="Arial" w:hAnsi="Arial" w:cs="Arial"/>
          <w:b/>
        </w:rPr>
      </w:pPr>
    </w:p>
    <w:p w14:paraId="7B116DE7" w14:textId="77777777" w:rsidR="00820D53" w:rsidRPr="0069457C" w:rsidRDefault="00820D53" w:rsidP="00820D53">
      <w:pPr>
        <w:rPr>
          <w:rFonts w:ascii="Arial" w:hAnsi="Arial" w:cs="Arial"/>
        </w:rPr>
      </w:pPr>
      <w:r w:rsidRPr="0069457C">
        <w:rPr>
          <w:rFonts w:ascii="Arial" w:hAnsi="Arial" w:cs="Arial"/>
          <w:b/>
        </w:rPr>
        <w:t>Always learning</w:t>
      </w:r>
      <w:r w:rsidRPr="0069457C">
        <w:rPr>
          <w:rFonts w:ascii="Arial" w:hAnsi="Arial" w:cs="Arial"/>
        </w:rPr>
        <w:t xml:space="preserve"> </w:t>
      </w:r>
    </w:p>
    <w:p w14:paraId="66B22775" w14:textId="77777777" w:rsidR="00820D53" w:rsidRPr="0069457C" w:rsidRDefault="00820D53" w:rsidP="00820D53">
      <w:pPr>
        <w:rPr>
          <w:rFonts w:ascii="Arial" w:hAnsi="Arial" w:cs="Arial"/>
        </w:rPr>
      </w:pPr>
      <w:r w:rsidRPr="0069457C">
        <w:rPr>
          <w:rFonts w:ascii="Arial" w:hAnsi="Arial" w:cs="Arial"/>
        </w:rPr>
        <w:t>Improving ourselves and supporting others to be the best we can be</w:t>
      </w:r>
    </w:p>
    <w:p w14:paraId="5BA0AD1C" w14:textId="77777777" w:rsidR="00820D53" w:rsidRPr="0069457C" w:rsidRDefault="00820D53" w:rsidP="00820D53">
      <w:pPr>
        <w:rPr>
          <w:rFonts w:ascii="Arial" w:hAnsi="Arial" w:cs="Arial"/>
          <w:b/>
        </w:rPr>
      </w:pPr>
    </w:p>
    <w:p w14:paraId="3E1E03CF" w14:textId="77777777" w:rsidR="00820D53" w:rsidRPr="0069457C" w:rsidRDefault="00820D53" w:rsidP="00820D53">
      <w:pPr>
        <w:rPr>
          <w:rFonts w:ascii="Arial" w:hAnsi="Arial" w:cs="Arial"/>
        </w:rPr>
      </w:pPr>
      <w:r w:rsidRPr="0069457C">
        <w:rPr>
          <w:rFonts w:ascii="Arial" w:hAnsi="Arial" w:cs="Arial"/>
          <w:b/>
        </w:rPr>
        <w:t>Involve people</w:t>
      </w:r>
      <w:r w:rsidRPr="0069457C">
        <w:rPr>
          <w:rFonts w:ascii="Arial" w:hAnsi="Arial" w:cs="Arial"/>
        </w:rPr>
        <w:tab/>
      </w:r>
    </w:p>
    <w:p w14:paraId="2084E09C" w14:textId="77777777" w:rsidR="00820D53" w:rsidRPr="0069457C" w:rsidRDefault="00820D53" w:rsidP="00820D53">
      <w:pPr>
        <w:rPr>
          <w:rFonts w:ascii="Arial" w:hAnsi="Arial" w:cs="Arial"/>
        </w:rPr>
      </w:pPr>
      <w:r w:rsidRPr="0069457C">
        <w:rPr>
          <w:rFonts w:ascii="Arial" w:hAnsi="Arial" w:cs="Arial"/>
        </w:rPr>
        <w:t>Encourage and enable everyone to work together.</w:t>
      </w:r>
    </w:p>
    <w:p w14:paraId="24A9944B" w14:textId="77777777" w:rsidR="00820D53" w:rsidRPr="0069457C" w:rsidRDefault="00820D53" w:rsidP="00820D53">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3705"/>
        <w:gridCol w:w="3016"/>
      </w:tblGrid>
      <w:tr w:rsidR="00820D53" w:rsidRPr="0069457C" w14:paraId="2ABD62FF" w14:textId="77777777" w:rsidTr="0020593F">
        <w:tc>
          <w:tcPr>
            <w:tcW w:w="2694" w:type="dxa"/>
            <w:shd w:val="clear" w:color="auto" w:fill="auto"/>
          </w:tcPr>
          <w:p w14:paraId="18AAD000" w14:textId="77777777" w:rsidR="00820D53" w:rsidRPr="0069457C" w:rsidRDefault="00820D53" w:rsidP="0020593F">
            <w:pPr>
              <w:rPr>
                <w:rFonts w:ascii="Arial" w:hAnsi="Arial" w:cs="Arial"/>
              </w:rPr>
            </w:pPr>
          </w:p>
        </w:tc>
        <w:tc>
          <w:tcPr>
            <w:tcW w:w="3890" w:type="dxa"/>
            <w:shd w:val="clear" w:color="auto" w:fill="auto"/>
          </w:tcPr>
          <w:p w14:paraId="6BFA3FCD" w14:textId="77777777" w:rsidR="00820D53" w:rsidRPr="0069457C" w:rsidRDefault="00820D53" w:rsidP="0020593F">
            <w:pPr>
              <w:rPr>
                <w:rFonts w:ascii="Arial" w:hAnsi="Arial" w:cs="Arial"/>
                <w:b/>
              </w:rPr>
            </w:pPr>
            <w:r w:rsidRPr="0069457C">
              <w:rPr>
                <w:rFonts w:ascii="Arial" w:hAnsi="Arial" w:cs="Arial"/>
                <w:b/>
              </w:rPr>
              <w:t>Essential</w:t>
            </w:r>
          </w:p>
          <w:p w14:paraId="7A6E9753" w14:textId="77777777" w:rsidR="00820D53" w:rsidRPr="0069457C" w:rsidRDefault="00820D53" w:rsidP="0020593F">
            <w:pPr>
              <w:rPr>
                <w:rFonts w:ascii="Arial" w:hAnsi="Arial" w:cs="Arial"/>
                <w:b/>
              </w:rPr>
            </w:pPr>
          </w:p>
        </w:tc>
        <w:tc>
          <w:tcPr>
            <w:tcW w:w="3133" w:type="dxa"/>
            <w:shd w:val="clear" w:color="auto" w:fill="auto"/>
          </w:tcPr>
          <w:p w14:paraId="7FB05517" w14:textId="77777777" w:rsidR="00820D53" w:rsidRPr="0069457C" w:rsidRDefault="00820D53" w:rsidP="0020593F">
            <w:pPr>
              <w:rPr>
                <w:rFonts w:ascii="Arial" w:hAnsi="Arial" w:cs="Arial"/>
                <w:b/>
              </w:rPr>
            </w:pPr>
            <w:r w:rsidRPr="0069457C">
              <w:rPr>
                <w:rFonts w:ascii="Arial" w:hAnsi="Arial" w:cs="Arial"/>
                <w:b/>
              </w:rPr>
              <w:t>Desirable</w:t>
            </w:r>
          </w:p>
        </w:tc>
      </w:tr>
      <w:tr w:rsidR="00820D53" w:rsidRPr="0069457C" w14:paraId="5B1C027C" w14:textId="77777777" w:rsidTr="0020593F">
        <w:tc>
          <w:tcPr>
            <w:tcW w:w="2694" w:type="dxa"/>
            <w:shd w:val="clear" w:color="auto" w:fill="auto"/>
          </w:tcPr>
          <w:p w14:paraId="3E8B8C0E" w14:textId="77777777" w:rsidR="00820D53" w:rsidRPr="0069457C" w:rsidRDefault="00820D53" w:rsidP="0020593F">
            <w:pPr>
              <w:rPr>
                <w:rFonts w:ascii="Arial" w:hAnsi="Arial" w:cs="Arial"/>
                <w:b/>
              </w:rPr>
            </w:pPr>
            <w:r w:rsidRPr="0069457C">
              <w:rPr>
                <w:rFonts w:ascii="Arial" w:hAnsi="Arial" w:cs="Arial"/>
                <w:b/>
              </w:rPr>
              <w:t>Qualifications</w:t>
            </w:r>
          </w:p>
          <w:p w14:paraId="0A88D081" w14:textId="77777777" w:rsidR="00820D53" w:rsidRPr="0069457C" w:rsidRDefault="00820D53" w:rsidP="0020593F">
            <w:pPr>
              <w:rPr>
                <w:rFonts w:ascii="Arial" w:hAnsi="Arial" w:cs="Arial"/>
              </w:rPr>
            </w:pPr>
          </w:p>
        </w:tc>
        <w:tc>
          <w:tcPr>
            <w:tcW w:w="3890" w:type="dxa"/>
            <w:shd w:val="clear" w:color="auto" w:fill="auto"/>
          </w:tcPr>
          <w:p w14:paraId="3DB3890E" w14:textId="77777777" w:rsidR="00820D53" w:rsidRPr="00C73766" w:rsidRDefault="00820D53" w:rsidP="0020593F">
            <w:pPr>
              <w:pStyle w:val="Header"/>
              <w:tabs>
                <w:tab w:val="left" w:pos="720"/>
              </w:tabs>
              <w:rPr>
                <w:rFonts w:cs="Arial"/>
              </w:rPr>
            </w:pPr>
            <w:r w:rsidRPr="00C73766">
              <w:rPr>
                <w:rFonts w:cs="Arial"/>
              </w:rPr>
              <w:t>Undergraduate degree</w:t>
            </w:r>
          </w:p>
        </w:tc>
        <w:tc>
          <w:tcPr>
            <w:tcW w:w="3133" w:type="dxa"/>
            <w:shd w:val="clear" w:color="auto" w:fill="auto"/>
          </w:tcPr>
          <w:p w14:paraId="2B9DADA9" w14:textId="77777777" w:rsidR="00820D53" w:rsidRPr="006807EB" w:rsidRDefault="00820D53" w:rsidP="0020593F">
            <w:pPr>
              <w:rPr>
                <w:rFonts w:ascii="Arial" w:hAnsi="Arial" w:cs="Arial"/>
                <w:highlight w:val="yellow"/>
              </w:rPr>
            </w:pPr>
            <w:r w:rsidRPr="00C73766">
              <w:rPr>
                <w:rFonts w:ascii="Arial" w:hAnsi="Arial" w:cs="Arial"/>
              </w:rPr>
              <w:t>Postgraduate qualification in social sciences</w:t>
            </w:r>
          </w:p>
        </w:tc>
      </w:tr>
      <w:tr w:rsidR="00820D53" w:rsidRPr="0069457C" w14:paraId="1FB0B93B" w14:textId="77777777" w:rsidTr="0020593F">
        <w:tc>
          <w:tcPr>
            <w:tcW w:w="2694" w:type="dxa"/>
            <w:shd w:val="clear" w:color="auto" w:fill="auto"/>
          </w:tcPr>
          <w:p w14:paraId="5C9843EF" w14:textId="77777777" w:rsidR="00820D53" w:rsidRPr="0069457C" w:rsidRDefault="00820D53" w:rsidP="0020593F">
            <w:pPr>
              <w:rPr>
                <w:rFonts w:ascii="Arial" w:hAnsi="Arial" w:cs="Arial"/>
                <w:b/>
              </w:rPr>
            </w:pPr>
            <w:r w:rsidRPr="0069457C">
              <w:rPr>
                <w:rFonts w:ascii="Arial" w:hAnsi="Arial" w:cs="Arial"/>
                <w:b/>
              </w:rPr>
              <w:t>Knowledge</w:t>
            </w:r>
          </w:p>
        </w:tc>
        <w:tc>
          <w:tcPr>
            <w:tcW w:w="3890" w:type="dxa"/>
            <w:shd w:val="clear" w:color="auto" w:fill="auto"/>
          </w:tcPr>
          <w:p w14:paraId="58730F73" w14:textId="77777777" w:rsidR="00820D53" w:rsidRPr="00C73766" w:rsidRDefault="00820D53" w:rsidP="0020593F">
            <w:pPr>
              <w:rPr>
                <w:rFonts w:ascii="Arial" w:hAnsi="Arial" w:cs="Arial"/>
                <w:bCs/>
              </w:rPr>
            </w:pPr>
            <w:r w:rsidRPr="00C73766">
              <w:rPr>
                <w:rFonts w:ascii="Arial" w:hAnsi="Arial" w:cs="Arial"/>
              </w:rPr>
              <w:t>Understanding of academic and policy research environment, and how research is produced</w:t>
            </w:r>
          </w:p>
          <w:p w14:paraId="512490A2" w14:textId="77777777" w:rsidR="00820D53" w:rsidRPr="00C73766" w:rsidRDefault="00820D53" w:rsidP="0020593F">
            <w:pPr>
              <w:shd w:val="clear" w:color="auto" w:fill="FFFFFF"/>
              <w:spacing w:before="100" w:beforeAutospacing="1" w:after="100" w:afterAutospacing="1"/>
              <w:rPr>
                <w:rFonts w:ascii="Arial" w:hAnsi="Arial" w:cs="Arial"/>
                <w:color w:val="212529"/>
                <w:lang w:eastAsia="en-GB"/>
              </w:rPr>
            </w:pPr>
            <w:r w:rsidRPr="00C73766">
              <w:rPr>
                <w:rFonts w:ascii="Arial" w:hAnsi="Arial" w:cs="Arial"/>
                <w:color w:val="212529"/>
                <w:lang w:eastAsia="en-GB"/>
              </w:rPr>
              <w:t>Familiarity with the ‘language’ of social sciences research and research methods</w:t>
            </w:r>
          </w:p>
        </w:tc>
        <w:tc>
          <w:tcPr>
            <w:tcW w:w="3133" w:type="dxa"/>
            <w:shd w:val="clear" w:color="auto" w:fill="auto"/>
          </w:tcPr>
          <w:p w14:paraId="02CD793D" w14:textId="77777777" w:rsidR="00820D53" w:rsidRPr="0069457C" w:rsidRDefault="00820D53" w:rsidP="0020593F">
            <w:pPr>
              <w:rPr>
                <w:rFonts w:ascii="Arial" w:hAnsi="Arial" w:cs="Arial"/>
              </w:rPr>
            </w:pPr>
          </w:p>
        </w:tc>
      </w:tr>
      <w:tr w:rsidR="00820D53" w:rsidRPr="0069457C" w14:paraId="50DD8CF8" w14:textId="77777777" w:rsidTr="0020593F">
        <w:tc>
          <w:tcPr>
            <w:tcW w:w="2694" w:type="dxa"/>
            <w:shd w:val="clear" w:color="auto" w:fill="auto"/>
          </w:tcPr>
          <w:p w14:paraId="59BEDC62" w14:textId="77777777" w:rsidR="00820D53" w:rsidRPr="0069457C" w:rsidRDefault="00820D53" w:rsidP="0020593F">
            <w:pPr>
              <w:rPr>
                <w:rFonts w:ascii="Arial" w:hAnsi="Arial" w:cs="Arial"/>
                <w:b/>
              </w:rPr>
            </w:pPr>
            <w:r w:rsidRPr="0069457C">
              <w:rPr>
                <w:rFonts w:ascii="Arial" w:hAnsi="Arial" w:cs="Arial"/>
                <w:b/>
              </w:rPr>
              <w:t>Experience</w:t>
            </w:r>
          </w:p>
        </w:tc>
        <w:tc>
          <w:tcPr>
            <w:tcW w:w="3890" w:type="dxa"/>
            <w:shd w:val="clear" w:color="auto" w:fill="auto"/>
          </w:tcPr>
          <w:p w14:paraId="0A19852E" w14:textId="77777777" w:rsidR="00820D53" w:rsidRPr="00C73766" w:rsidRDefault="00820D53" w:rsidP="0020593F">
            <w:pPr>
              <w:rPr>
                <w:rFonts w:ascii="Arial" w:hAnsi="Arial" w:cs="Arial"/>
              </w:rPr>
            </w:pPr>
            <w:r w:rsidRPr="00C73766">
              <w:rPr>
                <w:rFonts w:ascii="Arial" w:hAnsi="Arial" w:cs="Arial"/>
              </w:rPr>
              <w:t xml:space="preserve">Translating research for a non-academic audience </w:t>
            </w:r>
          </w:p>
          <w:p w14:paraId="1016E691" w14:textId="77777777" w:rsidR="00820D53" w:rsidRPr="00C73766" w:rsidRDefault="00820D53" w:rsidP="0020593F">
            <w:pPr>
              <w:rPr>
                <w:rFonts w:ascii="Arial" w:hAnsi="Arial" w:cs="Arial"/>
              </w:rPr>
            </w:pPr>
          </w:p>
          <w:p w14:paraId="59980CA2" w14:textId="77777777" w:rsidR="00820D53" w:rsidRPr="00C73766" w:rsidRDefault="00820D53" w:rsidP="0020593F">
            <w:pPr>
              <w:rPr>
                <w:rFonts w:ascii="Arial" w:hAnsi="Arial" w:cs="Arial"/>
              </w:rPr>
            </w:pPr>
            <w:r w:rsidRPr="00C73766">
              <w:rPr>
                <w:rFonts w:ascii="Arial" w:hAnsi="Arial" w:cs="Arial"/>
                <w:color w:val="212529"/>
                <w:shd w:val="clear" w:color="auto" w:fill="FFFFFF"/>
              </w:rPr>
              <w:t>Experience with writing for social media, websites and other media sources</w:t>
            </w:r>
          </w:p>
          <w:p w14:paraId="39299964" w14:textId="77777777" w:rsidR="00820D53" w:rsidRPr="00C73766" w:rsidRDefault="00820D53" w:rsidP="0020593F">
            <w:pPr>
              <w:rPr>
                <w:rFonts w:ascii="Arial" w:hAnsi="Arial" w:cs="Arial"/>
              </w:rPr>
            </w:pPr>
          </w:p>
        </w:tc>
        <w:tc>
          <w:tcPr>
            <w:tcW w:w="3133" w:type="dxa"/>
            <w:shd w:val="clear" w:color="auto" w:fill="auto"/>
          </w:tcPr>
          <w:p w14:paraId="0BEE5272" w14:textId="77777777" w:rsidR="00820D53" w:rsidRPr="0069457C" w:rsidRDefault="00820D53" w:rsidP="0020593F">
            <w:pPr>
              <w:rPr>
                <w:rFonts w:ascii="Arial" w:hAnsi="Arial" w:cs="Arial"/>
              </w:rPr>
            </w:pPr>
          </w:p>
        </w:tc>
      </w:tr>
      <w:tr w:rsidR="00820D53" w:rsidRPr="0069457C" w14:paraId="74455F83" w14:textId="77777777" w:rsidTr="0020593F">
        <w:tc>
          <w:tcPr>
            <w:tcW w:w="2694" w:type="dxa"/>
            <w:shd w:val="clear" w:color="auto" w:fill="auto"/>
          </w:tcPr>
          <w:p w14:paraId="5E75F0B7" w14:textId="77777777" w:rsidR="00820D53" w:rsidRPr="0069457C" w:rsidRDefault="00820D53" w:rsidP="0020593F">
            <w:pPr>
              <w:rPr>
                <w:rFonts w:ascii="Arial" w:hAnsi="Arial" w:cs="Arial"/>
                <w:b/>
              </w:rPr>
            </w:pPr>
            <w:r w:rsidRPr="0069457C">
              <w:rPr>
                <w:rFonts w:ascii="Arial" w:hAnsi="Arial" w:cs="Arial"/>
                <w:b/>
              </w:rPr>
              <w:t>Skills &amp; Attributes</w:t>
            </w:r>
          </w:p>
        </w:tc>
        <w:tc>
          <w:tcPr>
            <w:tcW w:w="3890" w:type="dxa"/>
            <w:shd w:val="clear" w:color="auto" w:fill="auto"/>
          </w:tcPr>
          <w:p w14:paraId="42A27A09" w14:textId="254C1FD8" w:rsidR="00820D53" w:rsidRPr="00C73766" w:rsidRDefault="00820D53" w:rsidP="006807EB">
            <w:pPr>
              <w:rPr>
                <w:rFonts w:ascii="Arial" w:hAnsi="Arial" w:cs="Arial"/>
              </w:rPr>
            </w:pPr>
            <w:r w:rsidRPr="00C73766">
              <w:rPr>
                <w:rFonts w:ascii="Arial" w:hAnsi="Arial" w:cs="Arial"/>
              </w:rPr>
              <w:t>Excellent verbal and written communication skills in English, including</w:t>
            </w:r>
            <w:r w:rsidR="006807EB" w:rsidRPr="00C73766">
              <w:rPr>
                <w:rFonts w:ascii="Arial" w:hAnsi="Arial" w:cs="Arial"/>
              </w:rPr>
              <w:t xml:space="preserve"> </w:t>
            </w:r>
            <w:r w:rsidRPr="00C73766">
              <w:rPr>
                <w:rFonts w:ascii="Arial" w:hAnsi="Arial" w:cs="Arial"/>
              </w:rPr>
              <w:t>‘translating’ research for a non-academic audience</w:t>
            </w:r>
          </w:p>
          <w:p w14:paraId="6E3080C3" w14:textId="77777777" w:rsidR="00820D53" w:rsidRPr="00C73766" w:rsidRDefault="00820D53" w:rsidP="0020593F">
            <w:pPr>
              <w:rPr>
                <w:rFonts w:ascii="Arial" w:hAnsi="Arial" w:cs="Arial"/>
              </w:rPr>
            </w:pPr>
          </w:p>
          <w:p w14:paraId="55C89C58" w14:textId="77777777" w:rsidR="00820D53" w:rsidRPr="00C73766" w:rsidRDefault="00820D53" w:rsidP="0020593F">
            <w:pPr>
              <w:rPr>
                <w:rFonts w:ascii="Arial" w:hAnsi="Arial" w:cs="Arial"/>
              </w:rPr>
            </w:pPr>
            <w:r w:rsidRPr="00C73766">
              <w:rPr>
                <w:rFonts w:ascii="Arial" w:hAnsi="Arial" w:cs="Arial"/>
              </w:rPr>
              <w:t>Excellent relationship-building and influencing skills, including the ability to give critical feedback to authors and other partners in a constructive and productive way</w:t>
            </w:r>
          </w:p>
          <w:p w14:paraId="0C22BE34" w14:textId="77777777" w:rsidR="00820D53" w:rsidRPr="00C73766" w:rsidRDefault="00820D53" w:rsidP="0020593F">
            <w:pPr>
              <w:rPr>
                <w:rFonts w:ascii="Arial" w:hAnsi="Arial" w:cs="Arial"/>
              </w:rPr>
            </w:pPr>
          </w:p>
          <w:p w14:paraId="2BE78963" w14:textId="77777777" w:rsidR="00820D53" w:rsidRPr="00C73766" w:rsidRDefault="00820D53" w:rsidP="0020593F">
            <w:pPr>
              <w:rPr>
                <w:rFonts w:ascii="Arial" w:hAnsi="Arial" w:cs="Arial"/>
              </w:rPr>
            </w:pPr>
            <w:r w:rsidRPr="00C73766">
              <w:rPr>
                <w:rFonts w:ascii="Arial" w:hAnsi="Arial" w:cs="Arial"/>
              </w:rPr>
              <w:lastRenderedPageBreak/>
              <w:t>Excellent project management and team-working</w:t>
            </w:r>
          </w:p>
          <w:p w14:paraId="6C8E7327" w14:textId="77777777" w:rsidR="00820D53" w:rsidRPr="00C73766" w:rsidRDefault="00820D53" w:rsidP="0020593F">
            <w:pPr>
              <w:rPr>
                <w:rFonts w:ascii="Arial" w:hAnsi="Arial" w:cs="Arial"/>
              </w:rPr>
            </w:pPr>
          </w:p>
          <w:p w14:paraId="2FE4975B" w14:textId="77777777" w:rsidR="00820D53" w:rsidRPr="00C73766" w:rsidRDefault="00820D53" w:rsidP="0020593F">
            <w:pPr>
              <w:rPr>
                <w:rFonts w:ascii="Arial" w:hAnsi="Arial" w:cs="Arial"/>
              </w:rPr>
            </w:pPr>
            <w:r w:rsidRPr="00C73766">
              <w:rPr>
                <w:rFonts w:ascii="Arial" w:hAnsi="Arial" w:cs="Arial"/>
              </w:rPr>
              <w:t>Excellent editing and proofreading skills and commitment to delivering high quality outputs</w:t>
            </w:r>
          </w:p>
          <w:p w14:paraId="6F8F3F05" w14:textId="77777777" w:rsidR="00820D53" w:rsidRPr="00C73766" w:rsidRDefault="00820D53" w:rsidP="0020593F">
            <w:pPr>
              <w:rPr>
                <w:rFonts w:ascii="Arial" w:hAnsi="Arial" w:cs="Arial"/>
              </w:rPr>
            </w:pPr>
          </w:p>
        </w:tc>
        <w:tc>
          <w:tcPr>
            <w:tcW w:w="3133" w:type="dxa"/>
            <w:shd w:val="clear" w:color="auto" w:fill="auto"/>
          </w:tcPr>
          <w:p w14:paraId="65718F29" w14:textId="77777777" w:rsidR="00820D53" w:rsidRPr="0069457C" w:rsidRDefault="00820D53" w:rsidP="0020593F">
            <w:pPr>
              <w:rPr>
                <w:rFonts w:ascii="Arial" w:hAnsi="Arial" w:cs="Arial"/>
              </w:rPr>
            </w:pPr>
            <w:r w:rsidRPr="0069457C">
              <w:rPr>
                <w:rFonts w:ascii="Arial" w:hAnsi="Arial" w:cs="Arial"/>
              </w:rPr>
              <w:lastRenderedPageBreak/>
              <w:t>Excellent verbal and written communication skills in Welsh</w:t>
            </w:r>
          </w:p>
          <w:p w14:paraId="508E0AE9" w14:textId="77777777" w:rsidR="00820D53" w:rsidRPr="0069457C" w:rsidRDefault="00820D53" w:rsidP="0020593F">
            <w:pPr>
              <w:rPr>
                <w:rFonts w:ascii="Arial" w:hAnsi="Arial" w:cs="Arial"/>
              </w:rPr>
            </w:pPr>
          </w:p>
        </w:tc>
      </w:tr>
    </w:tbl>
    <w:p w14:paraId="246E20BF" w14:textId="77777777" w:rsidR="00820D53" w:rsidRPr="0069457C" w:rsidRDefault="00820D53" w:rsidP="00820D53">
      <w:pPr>
        <w:pStyle w:val="BodyTextIndent"/>
        <w:tabs>
          <w:tab w:val="left" w:pos="0"/>
        </w:tabs>
        <w:ind w:left="0" w:firstLine="0"/>
        <w:rPr>
          <w:rFonts w:cs="Arial"/>
        </w:rPr>
      </w:pPr>
    </w:p>
    <w:p w14:paraId="2FEB187A" w14:textId="78F63849" w:rsidR="008B6EEE" w:rsidRPr="002E52F4" w:rsidRDefault="002E52F4">
      <w:pPr>
        <w:rPr>
          <w:rFonts w:ascii="Arial" w:hAnsi="Arial" w:cs="Arial"/>
        </w:rPr>
      </w:pPr>
      <w:r w:rsidRPr="002E52F4">
        <w:rPr>
          <w:rFonts w:ascii="Arial" w:hAnsi="Arial" w:cs="Arial"/>
        </w:rPr>
        <w:t>How to apply:</w:t>
      </w:r>
    </w:p>
    <w:p w14:paraId="18DA3638" w14:textId="065EB2D4" w:rsidR="002E52F4" w:rsidRPr="002E52F4" w:rsidRDefault="002E52F4">
      <w:pPr>
        <w:rPr>
          <w:rFonts w:ascii="Arial" w:hAnsi="Arial" w:cs="Arial"/>
        </w:rPr>
      </w:pPr>
    </w:p>
    <w:p w14:paraId="491ACD21" w14:textId="77777777" w:rsidR="002E52F4" w:rsidRPr="002E52F4" w:rsidRDefault="002E52F4" w:rsidP="002E52F4">
      <w:pPr>
        <w:rPr>
          <w:rFonts w:ascii="Arial" w:hAnsi="Arial" w:cs="Arial"/>
          <w:lang w:eastAsia="en-GB"/>
        </w:rPr>
      </w:pPr>
      <w:r w:rsidRPr="002E52F4">
        <w:rPr>
          <w:rFonts w:ascii="Arial" w:hAnsi="Arial" w:cs="Arial"/>
          <w:lang w:eastAsia="en-GB"/>
        </w:rPr>
        <w:t xml:space="preserve">Moving away from the traditional application form, we’d like you to tell us about your areas of experience and why you’re the right person for us. </w:t>
      </w:r>
    </w:p>
    <w:p w14:paraId="243C50AB" w14:textId="77777777" w:rsidR="002E52F4" w:rsidRPr="002E52F4" w:rsidRDefault="002E52F4" w:rsidP="002E52F4">
      <w:pPr>
        <w:rPr>
          <w:rFonts w:ascii="Arial" w:hAnsi="Arial" w:cs="Arial"/>
          <w:lang w:eastAsia="en-GB"/>
        </w:rPr>
      </w:pPr>
    </w:p>
    <w:p w14:paraId="7AC56518" w14:textId="69033C21" w:rsidR="002E52F4" w:rsidRPr="002E52F4" w:rsidRDefault="002E52F4">
      <w:pPr>
        <w:rPr>
          <w:rFonts w:ascii="Arial" w:hAnsi="Arial" w:cs="Arial"/>
          <w:lang w:eastAsia="en-GB"/>
        </w:rPr>
      </w:pPr>
      <w:r w:rsidRPr="002E52F4">
        <w:rPr>
          <w:rFonts w:ascii="Arial" w:hAnsi="Arial" w:cs="Arial"/>
          <w:lang w:eastAsia="en-GB"/>
        </w:rPr>
        <w:t>If you’re interested in applying for this opportunity, please send us your CV with a covering letter evidencing how you meet the requirements of the role in the job description and person specification.</w:t>
      </w:r>
    </w:p>
    <w:p w14:paraId="5EA5DEE6" w14:textId="1C6506E9" w:rsidR="002E52F4" w:rsidRPr="002E52F4" w:rsidRDefault="002E52F4">
      <w:pPr>
        <w:rPr>
          <w:rFonts w:ascii="Arial" w:hAnsi="Arial" w:cs="Arial"/>
        </w:rPr>
      </w:pPr>
    </w:p>
    <w:p w14:paraId="6AC6CB98" w14:textId="7A4034A5" w:rsidR="002E52F4" w:rsidRPr="002E52F4" w:rsidRDefault="002E52F4">
      <w:pPr>
        <w:rPr>
          <w:rFonts w:ascii="Arial" w:hAnsi="Arial" w:cs="Arial"/>
        </w:rPr>
      </w:pPr>
      <w:r w:rsidRPr="002E52F4">
        <w:rPr>
          <w:rFonts w:ascii="Arial" w:hAnsi="Arial" w:cs="Arial"/>
        </w:rPr>
        <w:t xml:space="preserve">Please return your CV and letter to </w:t>
      </w:r>
      <w:hyperlink r:id="rId9" w:history="1">
        <w:r w:rsidRPr="002E52F4">
          <w:rPr>
            <w:rStyle w:val="Hyperlink"/>
            <w:rFonts w:ascii="Arial" w:hAnsi="Arial" w:cs="Arial"/>
          </w:rPr>
          <w:t>Amy.Locke@socialcare.wales</w:t>
        </w:r>
      </w:hyperlink>
      <w:r w:rsidRPr="002E52F4">
        <w:rPr>
          <w:rFonts w:ascii="Arial" w:hAnsi="Arial" w:cs="Arial"/>
        </w:rPr>
        <w:t xml:space="preserve"> </w:t>
      </w:r>
    </w:p>
    <w:sectPr w:rsidR="002E52F4" w:rsidRPr="002E5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7822"/>
    <w:multiLevelType w:val="hybridMultilevel"/>
    <w:tmpl w:val="B20A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07AB1"/>
    <w:multiLevelType w:val="hybridMultilevel"/>
    <w:tmpl w:val="5A7491C8"/>
    <w:lvl w:ilvl="0" w:tplc="0C02F344">
      <w:numFmt w:val="bullet"/>
      <w:lvlText w:val=""/>
      <w:lvlJc w:val="left"/>
      <w:pPr>
        <w:ind w:left="786" w:hanging="360"/>
      </w:pPr>
      <w:rPr>
        <w:rFonts w:ascii="Symbol" w:eastAsia="Times New Roman"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50341592"/>
    <w:multiLevelType w:val="multilevel"/>
    <w:tmpl w:val="7F16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771EF"/>
    <w:multiLevelType w:val="hybridMultilevel"/>
    <w:tmpl w:val="63EE275E"/>
    <w:lvl w:ilvl="0" w:tplc="BA7A87F8">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F617AC8"/>
    <w:multiLevelType w:val="hybridMultilevel"/>
    <w:tmpl w:val="2DDA7606"/>
    <w:lvl w:ilvl="0" w:tplc="0C02F34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53"/>
    <w:rsid w:val="0012057A"/>
    <w:rsid w:val="002E52F4"/>
    <w:rsid w:val="00324EB8"/>
    <w:rsid w:val="00407B25"/>
    <w:rsid w:val="00412BA0"/>
    <w:rsid w:val="0065219E"/>
    <w:rsid w:val="006807EB"/>
    <w:rsid w:val="00820D53"/>
    <w:rsid w:val="008B6EEE"/>
    <w:rsid w:val="00C73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FFEC"/>
  <w15:chartTrackingRefBased/>
  <w15:docId w15:val="{3670DDCD-E617-4A39-AE00-FF680D76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D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D53"/>
    <w:pPr>
      <w:ind w:left="720"/>
    </w:pPr>
    <w:rPr>
      <w:rFonts w:ascii="Arial" w:hAnsi="Arial"/>
      <w:bCs/>
      <w:lang w:val="en-GB"/>
    </w:rPr>
  </w:style>
  <w:style w:type="paragraph" w:styleId="Header">
    <w:name w:val="header"/>
    <w:basedOn w:val="Normal"/>
    <w:link w:val="HeaderChar"/>
    <w:rsid w:val="00820D53"/>
    <w:pPr>
      <w:tabs>
        <w:tab w:val="center" w:pos="4320"/>
        <w:tab w:val="right" w:pos="8640"/>
      </w:tabs>
    </w:pPr>
    <w:rPr>
      <w:rFonts w:ascii="Arial" w:hAnsi="Arial"/>
      <w:bCs/>
      <w:lang w:val="en-GB"/>
    </w:rPr>
  </w:style>
  <w:style w:type="character" w:customStyle="1" w:styleId="HeaderChar">
    <w:name w:val="Header Char"/>
    <w:basedOn w:val="DefaultParagraphFont"/>
    <w:link w:val="Header"/>
    <w:rsid w:val="00820D53"/>
    <w:rPr>
      <w:rFonts w:ascii="Arial" w:eastAsia="Times New Roman" w:hAnsi="Arial" w:cs="Times New Roman"/>
      <w:bCs/>
      <w:sz w:val="24"/>
      <w:szCs w:val="24"/>
    </w:rPr>
  </w:style>
  <w:style w:type="paragraph" w:styleId="BodyTextIndent">
    <w:name w:val="Body Text Indent"/>
    <w:basedOn w:val="Normal"/>
    <w:link w:val="BodyTextIndentChar"/>
    <w:rsid w:val="00820D53"/>
    <w:pPr>
      <w:tabs>
        <w:tab w:val="left" w:pos="720"/>
        <w:tab w:val="left" w:pos="2160"/>
      </w:tabs>
      <w:ind w:left="720" w:hanging="720"/>
      <w:jc w:val="both"/>
    </w:pPr>
    <w:rPr>
      <w:rFonts w:ascii="Arial" w:hAnsi="Arial"/>
      <w:bCs/>
      <w:lang w:val="en-GB"/>
    </w:rPr>
  </w:style>
  <w:style w:type="character" w:customStyle="1" w:styleId="BodyTextIndentChar">
    <w:name w:val="Body Text Indent Char"/>
    <w:basedOn w:val="DefaultParagraphFont"/>
    <w:link w:val="BodyTextIndent"/>
    <w:rsid w:val="00820D53"/>
    <w:rPr>
      <w:rFonts w:ascii="Arial" w:eastAsia="Times New Roman" w:hAnsi="Arial" w:cs="Times New Roman"/>
      <w:bCs/>
      <w:sz w:val="24"/>
      <w:szCs w:val="24"/>
    </w:rPr>
  </w:style>
  <w:style w:type="paragraph" w:styleId="BodyText2">
    <w:name w:val="Body Text 2"/>
    <w:basedOn w:val="Normal"/>
    <w:link w:val="BodyText2Char"/>
    <w:rsid w:val="00820D53"/>
    <w:rPr>
      <w:rFonts w:ascii="Arial" w:hAnsi="Arial"/>
      <w:b/>
      <w:lang w:val="en-GB"/>
    </w:rPr>
  </w:style>
  <w:style w:type="character" w:customStyle="1" w:styleId="BodyText2Char">
    <w:name w:val="Body Text 2 Char"/>
    <w:basedOn w:val="DefaultParagraphFont"/>
    <w:link w:val="BodyText2"/>
    <w:rsid w:val="00820D53"/>
    <w:rPr>
      <w:rFonts w:ascii="Arial" w:eastAsia="Times New Roman" w:hAnsi="Arial" w:cs="Times New Roman"/>
      <w:b/>
      <w:sz w:val="24"/>
      <w:szCs w:val="24"/>
    </w:rPr>
  </w:style>
  <w:style w:type="paragraph" w:styleId="NormalWeb">
    <w:name w:val="Normal (Web)"/>
    <w:basedOn w:val="Normal"/>
    <w:uiPriority w:val="99"/>
    <w:unhideWhenUsed/>
    <w:rsid w:val="00820D53"/>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820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D53"/>
    <w:rPr>
      <w:rFonts w:ascii="Segoe UI" w:eastAsia="Times New Roman" w:hAnsi="Segoe UI" w:cs="Segoe UI"/>
      <w:sz w:val="18"/>
      <w:szCs w:val="18"/>
      <w:lang w:val="en-US"/>
    </w:rPr>
  </w:style>
  <w:style w:type="character" w:styleId="Hyperlink">
    <w:name w:val="Hyperlink"/>
    <w:basedOn w:val="DefaultParagraphFont"/>
    <w:uiPriority w:val="99"/>
    <w:unhideWhenUsed/>
    <w:rsid w:val="002E52F4"/>
    <w:rPr>
      <w:color w:val="0563C1" w:themeColor="hyperlink"/>
      <w:u w:val="single"/>
    </w:rPr>
  </w:style>
  <w:style w:type="character" w:styleId="UnresolvedMention">
    <w:name w:val="Unresolved Mention"/>
    <w:basedOn w:val="DefaultParagraphFont"/>
    <w:uiPriority w:val="99"/>
    <w:semiHidden/>
    <w:unhideWhenUsed/>
    <w:rsid w:val="002E5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y.Locke@socialcare.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22F2273E71E48855AD234852EC675" ma:contentTypeVersion="0" ma:contentTypeDescription="Create a new document." ma:contentTypeScope="" ma:versionID="d7ed00864434f32901efc65c4c8dac0a">
  <xsd:schema xmlns:xsd="http://www.w3.org/2001/XMLSchema" xmlns:xs="http://www.w3.org/2001/XMLSchema" xmlns:p="http://schemas.microsoft.com/office/2006/metadata/properties" xmlns:ns2="6573c7cb-c389-4e3e-ad3a-d71029d3e8b6" targetNamespace="http://schemas.microsoft.com/office/2006/metadata/properties" ma:root="true" ma:fieldsID="069b7b7fd151d2599a1256dc12aa34ad"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2019-11-12T00:00:00+00:00</Date1>
    <RKYVDocId xmlns="6573c7cb-c389-4e3e-ad3a-d71029d3e8b6" xsi:nil="true"/>
    <RKYVDocumentType xmlns="6573c7cb-c389-4e3e-ad3a-d71029d3e8b6">JOB DESCRIPTION</RKYVDocumentType>
  </documentManagement>
</p:properties>
</file>

<file path=customXml/itemProps1.xml><?xml version="1.0" encoding="utf-8"?>
<ds:datastoreItem xmlns:ds="http://schemas.openxmlformats.org/officeDocument/2006/customXml" ds:itemID="{E4A926A7-FD02-4E3A-A4FA-758DFF3FE91F}"/>
</file>

<file path=customXml/itemProps2.xml><?xml version="1.0" encoding="utf-8"?>
<ds:datastoreItem xmlns:ds="http://schemas.openxmlformats.org/officeDocument/2006/customXml" ds:itemID="{F6F9B0D1-09FE-40F4-B3A5-CDE03B13D0EE}"/>
</file>

<file path=customXml/itemProps3.xml><?xml version="1.0" encoding="utf-8"?>
<ds:datastoreItem xmlns:ds="http://schemas.openxmlformats.org/officeDocument/2006/customXml" ds:itemID="{A2C9B49E-EAC9-4D1F-B168-D201692DCF3C}"/>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Trigg</dc:creator>
  <cp:keywords/>
  <dc:description/>
  <cp:lastModifiedBy>Amy Locke</cp:lastModifiedBy>
  <cp:revision>9</cp:revision>
  <dcterms:created xsi:type="dcterms:W3CDTF">2019-10-22T13:23:00Z</dcterms:created>
  <dcterms:modified xsi:type="dcterms:W3CDTF">2019-11-12T09:47:00Z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0x010100D4A22F2273E71E48855AD234852EC675</vt:lpwstr>
  </property>
</Properties>
</file>