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A1AE" w14:textId="77777777" w:rsidR="005B4DEF" w:rsidRPr="00EF278C" w:rsidRDefault="005B4DEF" w:rsidP="005B4DEF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EF278C">
        <w:rPr>
          <w:rFonts w:ascii="Arial" w:hAnsi="Arial" w:cs="Arial"/>
          <w:b/>
          <w:sz w:val="24"/>
          <w:szCs w:val="24"/>
          <w:u w:val="single"/>
        </w:rPr>
        <w:t>Section 6:</w:t>
      </w:r>
      <w:r w:rsidR="003960A4" w:rsidRPr="00EF278C">
        <w:rPr>
          <w:rFonts w:ascii="Arial" w:hAnsi="Arial" w:cs="Arial"/>
          <w:b/>
          <w:sz w:val="24"/>
          <w:szCs w:val="24"/>
          <w:u w:val="single"/>
        </w:rPr>
        <w:t xml:space="preserve"> Safeguarding individuals </w:t>
      </w:r>
    </w:p>
    <w:p w14:paraId="35BF86E6" w14:textId="77777777" w:rsidR="005B4DEF" w:rsidRPr="00EF278C" w:rsidRDefault="003960A4" w:rsidP="005B4DEF">
      <w:pPr>
        <w:rPr>
          <w:rFonts w:ascii="Arial" w:hAnsi="Arial" w:cs="Arial"/>
          <w:b/>
          <w:sz w:val="24"/>
          <w:szCs w:val="24"/>
        </w:rPr>
      </w:pPr>
      <w:r w:rsidRPr="00EF278C">
        <w:rPr>
          <w:rFonts w:ascii="Arial" w:hAnsi="Arial" w:cs="Arial"/>
          <w:b/>
          <w:sz w:val="24"/>
          <w:szCs w:val="24"/>
        </w:rPr>
        <w:t>A tick indicates that the content will be covered through completion of the Induction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3960A4" w:rsidRPr="00EF278C" w14:paraId="7D49035F" w14:textId="77777777" w:rsidTr="00EF278C">
        <w:tc>
          <w:tcPr>
            <w:tcW w:w="8500" w:type="dxa"/>
            <w:shd w:val="clear" w:color="auto" w:fill="70B897"/>
          </w:tcPr>
          <w:p w14:paraId="0FA6F49B" w14:textId="77777777" w:rsidR="003960A4" w:rsidRPr="00EF278C" w:rsidRDefault="003960A4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78C">
              <w:rPr>
                <w:rFonts w:ascii="Arial" w:hAnsi="Arial" w:cs="Arial"/>
                <w:b/>
                <w:sz w:val="24"/>
                <w:szCs w:val="24"/>
              </w:rPr>
              <w:t>Learning outcome 1</w:t>
            </w:r>
          </w:p>
        </w:tc>
        <w:tc>
          <w:tcPr>
            <w:tcW w:w="3544" w:type="dxa"/>
          </w:tcPr>
          <w:p w14:paraId="1302A9FD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78C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684013EB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78C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3960A4" w:rsidRPr="00EF278C" w14:paraId="406B5087" w14:textId="77777777" w:rsidTr="00B03805">
        <w:tc>
          <w:tcPr>
            <w:tcW w:w="8500" w:type="dxa"/>
            <w:vMerge w:val="restart"/>
          </w:tcPr>
          <w:p w14:paraId="75134E04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The purpose of legislation, national policies and Codes of Conduct and Professional Practice in relation to the safeguarding of individuals</w:t>
            </w:r>
          </w:p>
        </w:tc>
        <w:tc>
          <w:tcPr>
            <w:tcW w:w="3544" w:type="dxa"/>
          </w:tcPr>
          <w:p w14:paraId="00A4EF0F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5273D2D0" w14:textId="77777777" w:rsidR="003960A4" w:rsidRPr="00EF278C" w:rsidRDefault="003960A4" w:rsidP="003960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094E0038" w14:textId="77777777" w:rsidTr="00B03805">
        <w:tc>
          <w:tcPr>
            <w:tcW w:w="8500" w:type="dxa"/>
            <w:vMerge/>
          </w:tcPr>
          <w:p w14:paraId="6FFD1D9D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65F051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4DC13D00" w14:textId="77777777" w:rsidR="003960A4" w:rsidRPr="00EF278C" w:rsidRDefault="003960A4" w:rsidP="003960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228BAF63" w14:textId="77777777" w:rsidTr="00B03805">
        <w:tc>
          <w:tcPr>
            <w:tcW w:w="8500" w:type="dxa"/>
            <w:vMerge/>
          </w:tcPr>
          <w:p w14:paraId="106B284F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F60882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6EB14AB3" w14:textId="77777777" w:rsidR="003960A4" w:rsidRPr="00EF278C" w:rsidRDefault="003960A4" w:rsidP="003960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5578B249" w14:textId="77777777" w:rsidTr="00B03805">
        <w:tc>
          <w:tcPr>
            <w:tcW w:w="8500" w:type="dxa"/>
            <w:vMerge/>
          </w:tcPr>
          <w:p w14:paraId="63D43444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E60398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3924D7D4" w14:textId="77777777" w:rsidR="003960A4" w:rsidRPr="00EF278C" w:rsidRDefault="003960A4" w:rsidP="003960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0E162F3A" w14:textId="77777777" w:rsidTr="00B03805">
        <w:tc>
          <w:tcPr>
            <w:tcW w:w="8500" w:type="dxa"/>
            <w:vMerge/>
          </w:tcPr>
          <w:p w14:paraId="125C854C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7261DF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79215065" w14:textId="77777777" w:rsidR="003960A4" w:rsidRPr="00EF278C" w:rsidRDefault="003960A4" w:rsidP="003960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09154408" w14:textId="77777777" w:rsidTr="00B03805">
        <w:tc>
          <w:tcPr>
            <w:tcW w:w="8500" w:type="dxa"/>
            <w:vMerge/>
          </w:tcPr>
          <w:p w14:paraId="041E8A48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ABA734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2E3A2E77" w14:textId="77777777" w:rsidR="003960A4" w:rsidRPr="00EF278C" w:rsidRDefault="003960A4" w:rsidP="003960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16A30EAB" w14:textId="77777777" w:rsidTr="00B03805">
        <w:tc>
          <w:tcPr>
            <w:tcW w:w="8500" w:type="dxa"/>
            <w:vMerge/>
          </w:tcPr>
          <w:p w14:paraId="0FDF8E3F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60C83A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31EE1B88" w14:textId="77777777" w:rsidR="003960A4" w:rsidRPr="00EF278C" w:rsidRDefault="003960A4" w:rsidP="003960A4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767CEF" w14:textId="77777777" w:rsidR="003960A4" w:rsidRPr="00EF278C" w:rsidRDefault="003960A4" w:rsidP="005B4DE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3960A4" w:rsidRPr="00EF278C" w14:paraId="333620CF" w14:textId="77777777" w:rsidTr="00EF278C">
        <w:tc>
          <w:tcPr>
            <w:tcW w:w="8500" w:type="dxa"/>
            <w:shd w:val="clear" w:color="auto" w:fill="70B897"/>
          </w:tcPr>
          <w:p w14:paraId="44A382E3" w14:textId="77777777" w:rsidR="003960A4" w:rsidRPr="00EF278C" w:rsidRDefault="003960A4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78C">
              <w:rPr>
                <w:rFonts w:ascii="Arial" w:hAnsi="Arial" w:cs="Arial"/>
                <w:b/>
                <w:sz w:val="24"/>
                <w:szCs w:val="24"/>
              </w:rPr>
              <w:t>Learning outcome 2</w:t>
            </w:r>
          </w:p>
        </w:tc>
        <w:tc>
          <w:tcPr>
            <w:tcW w:w="3544" w:type="dxa"/>
          </w:tcPr>
          <w:p w14:paraId="4FE122CB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78C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0B00A7E8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78C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3960A4" w:rsidRPr="00EF278C" w14:paraId="746CDD7C" w14:textId="77777777" w:rsidTr="00B03805">
        <w:tc>
          <w:tcPr>
            <w:tcW w:w="8500" w:type="dxa"/>
            <w:vMerge w:val="restart"/>
          </w:tcPr>
          <w:p w14:paraId="3E958183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How to work in ways that safeguard individuals from harm, abuse and neglect</w:t>
            </w:r>
          </w:p>
        </w:tc>
        <w:tc>
          <w:tcPr>
            <w:tcW w:w="3544" w:type="dxa"/>
          </w:tcPr>
          <w:p w14:paraId="0896500A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0989541F" w14:textId="77777777" w:rsidR="003960A4" w:rsidRPr="00EF278C" w:rsidRDefault="003960A4" w:rsidP="00EF27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6A6CF9B0" w14:textId="77777777" w:rsidTr="00B03805">
        <w:tc>
          <w:tcPr>
            <w:tcW w:w="8500" w:type="dxa"/>
            <w:vMerge/>
          </w:tcPr>
          <w:p w14:paraId="0F79CF0B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08892D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15835552" w14:textId="77777777" w:rsidR="003960A4" w:rsidRPr="00EF278C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1519E924" w14:textId="77777777" w:rsidTr="00B03805">
        <w:tc>
          <w:tcPr>
            <w:tcW w:w="8500" w:type="dxa"/>
            <w:vMerge/>
          </w:tcPr>
          <w:p w14:paraId="71B3B90A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CEA840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11195D38" w14:textId="77777777" w:rsidR="003960A4" w:rsidRPr="00EF278C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56E6BA1A" w14:textId="77777777" w:rsidTr="00B03805">
        <w:tc>
          <w:tcPr>
            <w:tcW w:w="8500" w:type="dxa"/>
            <w:vMerge/>
          </w:tcPr>
          <w:p w14:paraId="1E11BB9C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57059F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0A7F7636" w14:textId="77777777" w:rsidR="003960A4" w:rsidRPr="00EF278C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304BFC0E" w14:textId="77777777" w:rsidTr="00B03805">
        <w:tc>
          <w:tcPr>
            <w:tcW w:w="8500" w:type="dxa"/>
            <w:vMerge/>
          </w:tcPr>
          <w:p w14:paraId="6C7E5208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1DEDE6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283C6719" w14:textId="77777777" w:rsidR="003960A4" w:rsidRPr="00EF278C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7F7F209F" w14:textId="77777777" w:rsidTr="00B03805">
        <w:tc>
          <w:tcPr>
            <w:tcW w:w="8500" w:type="dxa"/>
            <w:vMerge/>
          </w:tcPr>
          <w:p w14:paraId="6E1173FC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9B6EA7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1BF0C9EC" w14:textId="77777777" w:rsidR="003960A4" w:rsidRPr="00EF278C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526084F7" w14:textId="77777777" w:rsidTr="00B03805">
        <w:tc>
          <w:tcPr>
            <w:tcW w:w="8500" w:type="dxa"/>
            <w:vMerge/>
          </w:tcPr>
          <w:p w14:paraId="4B137550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885A26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3DF746B6" w14:textId="77777777" w:rsidR="003960A4" w:rsidRPr="00EF278C" w:rsidRDefault="003960A4" w:rsidP="00EF27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5000D270" w14:textId="77777777" w:rsidTr="00B03805">
        <w:tc>
          <w:tcPr>
            <w:tcW w:w="8500" w:type="dxa"/>
            <w:vMerge/>
          </w:tcPr>
          <w:p w14:paraId="5BD9D132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3B405B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14:paraId="5220D10D" w14:textId="77777777" w:rsidR="003960A4" w:rsidRPr="00EF278C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4E2C0BC4" w14:textId="77777777" w:rsidTr="00B03805">
        <w:tc>
          <w:tcPr>
            <w:tcW w:w="8500" w:type="dxa"/>
            <w:vMerge/>
          </w:tcPr>
          <w:p w14:paraId="4A95F00C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26E2A2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14:paraId="6FD15EBA" w14:textId="77777777" w:rsidR="003960A4" w:rsidRPr="00EF278C" w:rsidRDefault="003960A4" w:rsidP="00EF27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69E74D11" w14:textId="77777777" w:rsidTr="00B03805">
        <w:tc>
          <w:tcPr>
            <w:tcW w:w="8500" w:type="dxa"/>
            <w:vMerge/>
          </w:tcPr>
          <w:p w14:paraId="0ACC4455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663A75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14:paraId="41DD8294" w14:textId="77777777" w:rsidR="003960A4" w:rsidRPr="00EF278C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847531" w14:textId="77777777" w:rsidR="003960A4" w:rsidRPr="00EF278C" w:rsidRDefault="003960A4" w:rsidP="005B4DEF">
      <w:pPr>
        <w:rPr>
          <w:rFonts w:ascii="Arial" w:hAnsi="Arial" w:cs="Arial"/>
          <w:sz w:val="24"/>
          <w:szCs w:val="24"/>
        </w:rPr>
      </w:pPr>
    </w:p>
    <w:p w14:paraId="68493C93" w14:textId="77777777" w:rsidR="000230EE" w:rsidRPr="00EF278C" w:rsidRDefault="000230EE" w:rsidP="005B4DE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3960A4" w:rsidRPr="00EF278C" w14:paraId="7419822F" w14:textId="77777777" w:rsidTr="00EF278C">
        <w:tc>
          <w:tcPr>
            <w:tcW w:w="8500" w:type="dxa"/>
            <w:shd w:val="clear" w:color="auto" w:fill="70B897"/>
          </w:tcPr>
          <w:p w14:paraId="1990C7D9" w14:textId="77777777" w:rsidR="003960A4" w:rsidRPr="00EF278C" w:rsidRDefault="003960A4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78C">
              <w:rPr>
                <w:rFonts w:ascii="Arial" w:hAnsi="Arial" w:cs="Arial"/>
                <w:b/>
                <w:sz w:val="24"/>
                <w:szCs w:val="24"/>
              </w:rPr>
              <w:lastRenderedPageBreak/>
              <w:t>Learning outcome 3</w:t>
            </w:r>
          </w:p>
        </w:tc>
        <w:tc>
          <w:tcPr>
            <w:tcW w:w="3544" w:type="dxa"/>
          </w:tcPr>
          <w:p w14:paraId="624F8AA6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78C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2086F2B3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78C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3960A4" w:rsidRPr="00EF278C" w14:paraId="06D06DE2" w14:textId="77777777" w:rsidTr="00B03805">
        <w:tc>
          <w:tcPr>
            <w:tcW w:w="8500" w:type="dxa"/>
            <w:vMerge w:val="restart"/>
          </w:tcPr>
          <w:p w14:paraId="11A43804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The factors, situations and actions that could lead or contribute to harm, abuse or neglect</w:t>
            </w:r>
          </w:p>
        </w:tc>
        <w:tc>
          <w:tcPr>
            <w:tcW w:w="3544" w:type="dxa"/>
          </w:tcPr>
          <w:p w14:paraId="6405BD81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4B43E5B7" w14:textId="77777777" w:rsidR="003960A4" w:rsidRPr="00EF278C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109DB64E" w14:textId="77777777" w:rsidTr="00B03805">
        <w:tc>
          <w:tcPr>
            <w:tcW w:w="8500" w:type="dxa"/>
            <w:vMerge/>
          </w:tcPr>
          <w:p w14:paraId="051426C3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1FA808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667E26A7" w14:textId="77777777" w:rsidR="003960A4" w:rsidRPr="00EF278C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14DD9336" w14:textId="77777777" w:rsidTr="00B03805">
        <w:tc>
          <w:tcPr>
            <w:tcW w:w="8500" w:type="dxa"/>
            <w:vMerge/>
          </w:tcPr>
          <w:p w14:paraId="0D677574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118F92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1DBDC93B" w14:textId="77777777" w:rsidR="003960A4" w:rsidRPr="00EF278C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3B628F28" w14:textId="77777777" w:rsidTr="00B03805">
        <w:tc>
          <w:tcPr>
            <w:tcW w:w="8500" w:type="dxa"/>
            <w:vMerge/>
          </w:tcPr>
          <w:p w14:paraId="136529A1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FAC302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7117DC12" w14:textId="77777777" w:rsidR="003960A4" w:rsidRPr="00EF278C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7113AD44" w14:textId="77777777" w:rsidTr="00B03805">
        <w:tc>
          <w:tcPr>
            <w:tcW w:w="8500" w:type="dxa"/>
            <w:vMerge/>
          </w:tcPr>
          <w:p w14:paraId="4F1ACBAB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044CAA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09FE0508" w14:textId="77777777" w:rsidR="003960A4" w:rsidRPr="00EF278C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1CEA4AC9" w14:textId="77777777" w:rsidTr="00B03805">
        <w:tc>
          <w:tcPr>
            <w:tcW w:w="8500" w:type="dxa"/>
            <w:vMerge/>
          </w:tcPr>
          <w:p w14:paraId="1AEAEDBC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AF0BA8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735EF502" w14:textId="77777777" w:rsidR="003960A4" w:rsidRPr="00EF278C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3BAA3" w14:textId="77777777" w:rsidR="005B4DEF" w:rsidRPr="00EF278C" w:rsidRDefault="005B4DEF" w:rsidP="005B4DE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3960A4" w:rsidRPr="00EF278C" w14:paraId="3F1EBFA4" w14:textId="77777777" w:rsidTr="00EF278C">
        <w:tc>
          <w:tcPr>
            <w:tcW w:w="8500" w:type="dxa"/>
            <w:shd w:val="clear" w:color="auto" w:fill="70B897"/>
          </w:tcPr>
          <w:p w14:paraId="385BF334" w14:textId="77777777" w:rsidR="003960A4" w:rsidRPr="00EF278C" w:rsidRDefault="003960A4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78C">
              <w:rPr>
                <w:rFonts w:ascii="Arial" w:hAnsi="Arial" w:cs="Arial"/>
                <w:b/>
                <w:sz w:val="24"/>
                <w:szCs w:val="24"/>
              </w:rPr>
              <w:t>Learning outcome 4</w:t>
            </w:r>
          </w:p>
        </w:tc>
        <w:tc>
          <w:tcPr>
            <w:tcW w:w="3544" w:type="dxa"/>
          </w:tcPr>
          <w:p w14:paraId="3A8DF2A0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78C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72A1AAB4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78C">
              <w:rPr>
                <w:rFonts w:ascii="Arial" w:hAnsi="Arial" w:cs="Arial"/>
                <w:b/>
                <w:sz w:val="24"/>
                <w:szCs w:val="24"/>
              </w:rPr>
              <w:t>Covered by L2 award?</w:t>
            </w:r>
          </w:p>
        </w:tc>
      </w:tr>
      <w:tr w:rsidR="003960A4" w:rsidRPr="00EF278C" w14:paraId="6E1F5BEB" w14:textId="77777777" w:rsidTr="00B03805">
        <w:tc>
          <w:tcPr>
            <w:tcW w:w="8500" w:type="dxa"/>
            <w:vMerge w:val="restart"/>
          </w:tcPr>
          <w:p w14:paraId="19AAC0FC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How to respond, record and report concerns, disclosures or allegations related to safeguarding</w:t>
            </w:r>
          </w:p>
        </w:tc>
        <w:tc>
          <w:tcPr>
            <w:tcW w:w="3544" w:type="dxa"/>
          </w:tcPr>
          <w:p w14:paraId="46BA452F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72FCFA68" w14:textId="77777777" w:rsidR="003960A4" w:rsidRPr="00EF278C" w:rsidRDefault="003960A4" w:rsidP="00EF27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12062F53" w14:textId="77777777" w:rsidTr="00B03805">
        <w:tc>
          <w:tcPr>
            <w:tcW w:w="8500" w:type="dxa"/>
            <w:vMerge/>
          </w:tcPr>
          <w:p w14:paraId="44163531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036528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544C6687" w14:textId="77777777" w:rsidR="003960A4" w:rsidRPr="00EF278C" w:rsidRDefault="003960A4" w:rsidP="00EF27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18EB5E9D" w14:textId="77777777" w:rsidTr="00B03805">
        <w:tc>
          <w:tcPr>
            <w:tcW w:w="8500" w:type="dxa"/>
            <w:vMerge/>
          </w:tcPr>
          <w:p w14:paraId="1252344F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AD742B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774E7BAC" w14:textId="77777777" w:rsidR="003960A4" w:rsidRPr="00EF278C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4CB265F0" w14:textId="77777777" w:rsidTr="00B03805">
        <w:tc>
          <w:tcPr>
            <w:tcW w:w="8500" w:type="dxa"/>
            <w:vMerge/>
          </w:tcPr>
          <w:p w14:paraId="18995A85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325D9B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7D3DF379" w14:textId="77777777" w:rsidR="003960A4" w:rsidRPr="00EF278C" w:rsidRDefault="003960A4" w:rsidP="00EF27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7AED3B0B" w14:textId="77777777" w:rsidTr="00B03805">
        <w:tc>
          <w:tcPr>
            <w:tcW w:w="8500" w:type="dxa"/>
            <w:vMerge/>
          </w:tcPr>
          <w:p w14:paraId="72FD8120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4F99C5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42CAD8D5" w14:textId="77777777" w:rsidR="003960A4" w:rsidRPr="00EF278C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26F379D6" w14:textId="77777777" w:rsidTr="00B03805">
        <w:tc>
          <w:tcPr>
            <w:tcW w:w="8500" w:type="dxa"/>
            <w:vMerge/>
          </w:tcPr>
          <w:p w14:paraId="79FF19C4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8C6F4F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08971453" w14:textId="77777777" w:rsidR="003960A4" w:rsidRPr="00EF278C" w:rsidRDefault="003960A4" w:rsidP="00EF27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030A1ECF" w14:textId="77777777" w:rsidTr="00B03805">
        <w:tc>
          <w:tcPr>
            <w:tcW w:w="8500" w:type="dxa"/>
            <w:vMerge/>
          </w:tcPr>
          <w:p w14:paraId="6595DDBB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684AB7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59072B04" w14:textId="77777777" w:rsidR="003960A4" w:rsidRPr="00EF278C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762861D8" w14:textId="77777777" w:rsidTr="00B03805">
        <w:tc>
          <w:tcPr>
            <w:tcW w:w="8500" w:type="dxa"/>
            <w:vMerge/>
          </w:tcPr>
          <w:p w14:paraId="364CA352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5225C81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14:paraId="024397EF" w14:textId="77777777" w:rsidR="003960A4" w:rsidRPr="00EF278C" w:rsidRDefault="003960A4" w:rsidP="00EF27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2BD6186F" w14:textId="77777777" w:rsidTr="00B03805">
        <w:tc>
          <w:tcPr>
            <w:tcW w:w="8500" w:type="dxa"/>
            <w:vMerge/>
          </w:tcPr>
          <w:p w14:paraId="063E9A41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B060B1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14:paraId="4B7A3F2A" w14:textId="77777777" w:rsidR="003960A4" w:rsidRPr="00EF278C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13EA608D" w14:textId="77777777" w:rsidTr="00B03805">
        <w:tc>
          <w:tcPr>
            <w:tcW w:w="8500" w:type="dxa"/>
            <w:vMerge/>
          </w:tcPr>
          <w:p w14:paraId="4F741C8F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7889AB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14:paraId="0F46384B" w14:textId="77777777" w:rsidR="003960A4" w:rsidRPr="00EF278C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2D47A413" w14:textId="77777777" w:rsidTr="00B03805">
        <w:tc>
          <w:tcPr>
            <w:tcW w:w="8500" w:type="dxa"/>
            <w:vMerge/>
          </w:tcPr>
          <w:p w14:paraId="2186C9C1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F6C45C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14:paraId="77D7CFB1" w14:textId="77777777" w:rsidR="003960A4" w:rsidRPr="00EF278C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17C15CB0" w14:textId="77777777" w:rsidTr="00B03805">
        <w:tc>
          <w:tcPr>
            <w:tcW w:w="8500" w:type="dxa"/>
            <w:vMerge/>
          </w:tcPr>
          <w:p w14:paraId="306E4099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B1034E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4" w:type="dxa"/>
          </w:tcPr>
          <w:p w14:paraId="71D87304" w14:textId="77777777" w:rsidR="003960A4" w:rsidRPr="00EF278C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23699972" w14:textId="77777777" w:rsidTr="00B03805">
        <w:tc>
          <w:tcPr>
            <w:tcW w:w="8500" w:type="dxa"/>
            <w:vMerge/>
          </w:tcPr>
          <w:p w14:paraId="700D85B4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CF4C51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04" w:type="dxa"/>
          </w:tcPr>
          <w:p w14:paraId="18AF9812" w14:textId="77777777" w:rsidR="003960A4" w:rsidRPr="00EF278C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0A4" w:rsidRPr="00EF278C" w14:paraId="164E9A75" w14:textId="77777777" w:rsidTr="00B03805">
        <w:tc>
          <w:tcPr>
            <w:tcW w:w="8500" w:type="dxa"/>
            <w:vMerge/>
          </w:tcPr>
          <w:p w14:paraId="25307904" w14:textId="77777777" w:rsidR="003960A4" w:rsidRPr="00EF278C" w:rsidRDefault="003960A4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9F56AF" w14:textId="77777777" w:rsidR="003960A4" w:rsidRPr="00EF278C" w:rsidRDefault="003960A4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78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04" w:type="dxa"/>
          </w:tcPr>
          <w:p w14:paraId="2ECD5550" w14:textId="77777777" w:rsidR="003960A4" w:rsidRPr="00EF278C" w:rsidRDefault="003960A4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883D6A" w14:textId="77777777" w:rsidR="005B4DEF" w:rsidRPr="00EF278C" w:rsidRDefault="005B4DEF" w:rsidP="005B4DEF">
      <w:pPr>
        <w:rPr>
          <w:rFonts w:ascii="Arial" w:hAnsi="Arial" w:cs="Arial"/>
          <w:sz w:val="24"/>
          <w:szCs w:val="24"/>
        </w:rPr>
      </w:pPr>
    </w:p>
    <w:sectPr w:rsidR="005B4DEF" w:rsidRPr="00EF278C" w:rsidSect="003960A4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CD7AF" w14:textId="77777777" w:rsidR="00C30744" w:rsidRDefault="00C30744" w:rsidP="000230EE">
      <w:pPr>
        <w:spacing w:after="0" w:line="240" w:lineRule="auto"/>
      </w:pPr>
      <w:r>
        <w:separator/>
      </w:r>
    </w:p>
  </w:endnote>
  <w:endnote w:type="continuationSeparator" w:id="0">
    <w:p w14:paraId="334225C9" w14:textId="77777777" w:rsidR="00C30744" w:rsidRDefault="00C30744" w:rsidP="0002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C5DCD" w14:textId="77777777" w:rsidR="00C30744" w:rsidRDefault="00C30744" w:rsidP="000230EE">
      <w:pPr>
        <w:spacing w:after="0" w:line="240" w:lineRule="auto"/>
      </w:pPr>
      <w:r>
        <w:separator/>
      </w:r>
    </w:p>
  </w:footnote>
  <w:footnote w:type="continuationSeparator" w:id="0">
    <w:p w14:paraId="31A412AC" w14:textId="77777777" w:rsidR="00C30744" w:rsidRDefault="00C30744" w:rsidP="0002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ED89" w14:textId="77777777" w:rsidR="000230EE" w:rsidRDefault="000230EE" w:rsidP="000230EE">
    <w:pPr>
      <w:pStyle w:val="Header"/>
    </w:pPr>
    <w:r>
      <w:rPr>
        <w:noProof/>
        <w:lang w:val="en-US"/>
      </w:rPr>
      <w:drawing>
        <wp:inline distT="0" distB="0" distL="0" distR="0" wp14:anchorId="7ABA6E3E" wp14:editId="5D2439AE">
          <wp:extent cx="2908935" cy="57973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672" cy="590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val="en-US"/>
      </w:rPr>
      <w:drawing>
        <wp:inline distT="0" distB="0" distL="0" distR="0" wp14:anchorId="51C5BD79" wp14:editId="2A02AF10">
          <wp:extent cx="1246068" cy="442595"/>
          <wp:effectExtent l="0" t="0" r="0" b="0"/>
          <wp:docPr id="2" name="Picture 2" descr="../../Logos/welsh%20gov%20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s/welsh%20gov%20wh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357" cy="44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C58B7F" w14:textId="77777777" w:rsidR="000230EE" w:rsidRDefault="000230EE" w:rsidP="000230EE">
    <w:pPr>
      <w:pStyle w:val="Header"/>
    </w:pPr>
  </w:p>
  <w:p w14:paraId="7E373EEA" w14:textId="77777777" w:rsidR="000230EE" w:rsidRDefault="00023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7EE1"/>
    <w:multiLevelType w:val="hybridMultilevel"/>
    <w:tmpl w:val="C8420C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F000E4"/>
    <w:multiLevelType w:val="hybridMultilevel"/>
    <w:tmpl w:val="BA2CD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D3459"/>
    <w:multiLevelType w:val="hybridMultilevel"/>
    <w:tmpl w:val="2FC4CEE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4B0757"/>
    <w:multiLevelType w:val="hybridMultilevel"/>
    <w:tmpl w:val="992A58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EF"/>
    <w:rsid w:val="000230EE"/>
    <w:rsid w:val="001F5895"/>
    <w:rsid w:val="003960A4"/>
    <w:rsid w:val="004F4856"/>
    <w:rsid w:val="00513E7F"/>
    <w:rsid w:val="005B4DEF"/>
    <w:rsid w:val="00C10435"/>
    <w:rsid w:val="00C30744"/>
    <w:rsid w:val="00E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B857"/>
  <w15:chartTrackingRefBased/>
  <w15:docId w15:val="{1B310630-4439-459F-9AA6-821D35D3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4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0EE"/>
  </w:style>
  <w:style w:type="paragraph" w:styleId="Footer">
    <w:name w:val="footer"/>
    <w:basedOn w:val="Normal"/>
    <w:link w:val="FooterChar"/>
    <w:uiPriority w:val="99"/>
    <w:unhideWhenUsed/>
    <w:rsid w:val="0002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8F427-427E-43B7-A85D-EFF780F24F9E}"/>
</file>

<file path=customXml/itemProps2.xml><?xml version="1.0" encoding="utf-8"?>
<ds:datastoreItem xmlns:ds="http://schemas.openxmlformats.org/officeDocument/2006/customXml" ds:itemID="{F64BB368-4DBA-4010-831C-0D073A32042E}"/>
</file>

<file path=customXml/itemProps3.xml><?xml version="1.0" encoding="utf-8"?>
<ds:datastoreItem xmlns:ds="http://schemas.openxmlformats.org/officeDocument/2006/customXml" ds:itemID="{D8F916E4-4FA9-4AA5-8213-5BD6DC006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Morgan</dc:creator>
  <cp:keywords/>
  <dc:description/>
  <cp:lastModifiedBy>Joanne Morgan</cp:lastModifiedBy>
  <cp:revision>2</cp:revision>
  <dcterms:created xsi:type="dcterms:W3CDTF">2018-05-21T09:08:00Z</dcterms:created>
  <dcterms:modified xsi:type="dcterms:W3CDTF">2018-05-21T09:08:00Z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