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42A56" w14:textId="77777777" w:rsidR="00065A93" w:rsidRDefault="00065A93" w:rsidP="00065A93">
      <w:pPr>
        <w:rPr>
          <w:rFonts w:ascii="Arial" w:hAnsi="Arial" w:cs="Arial"/>
          <w:noProof/>
          <w:lang w:eastAsia="en-GB"/>
        </w:rPr>
      </w:pPr>
      <w:r>
        <w:rPr>
          <w:noProof/>
          <w:lang w:eastAsia="en-GB"/>
        </w:rPr>
        <w:drawing>
          <wp:anchor distT="0" distB="0" distL="114300" distR="114300" simplePos="0" relativeHeight="251659264" behindDoc="1" locked="0" layoutInCell="1" allowOverlap="1" wp14:anchorId="71D42B80" wp14:editId="71D42B81">
            <wp:simplePos x="0" y="0"/>
            <wp:positionH relativeFrom="column">
              <wp:posOffset>-819635</wp:posOffset>
            </wp:positionH>
            <wp:positionV relativeFrom="paragraph">
              <wp:posOffset>-477520</wp:posOffset>
            </wp:positionV>
            <wp:extent cx="7840345" cy="1488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WLetterhead JAN17 Header.pdf"/>
                    <pic:cNvPicPr/>
                  </pic:nvPicPr>
                  <pic:blipFill>
                    <a:blip r:embed="rId11">
                      <a:extLst>
                        <a:ext uri="{28A0092B-C50C-407E-A947-70E740481C1C}">
                          <a14:useLocalDpi xmlns:a14="http://schemas.microsoft.com/office/drawing/2010/main" val="0"/>
                        </a:ext>
                      </a:extLst>
                    </a:blip>
                    <a:stretch>
                      <a:fillRect/>
                    </a:stretch>
                  </pic:blipFill>
                  <pic:spPr>
                    <a:xfrm>
                      <a:off x="0" y="0"/>
                      <a:ext cx="7840345" cy="1488440"/>
                    </a:xfrm>
                    <a:prstGeom prst="rect">
                      <a:avLst/>
                    </a:prstGeom>
                  </pic:spPr>
                </pic:pic>
              </a:graphicData>
            </a:graphic>
            <wp14:sizeRelH relativeFrom="margin">
              <wp14:pctWidth>0</wp14:pctWidth>
            </wp14:sizeRelH>
            <wp14:sizeRelV relativeFrom="margin">
              <wp14:pctHeight>0</wp14:pctHeight>
            </wp14:sizeRelV>
          </wp:anchor>
        </w:drawing>
      </w:r>
    </w:p>
    <w:p w14:paraId="71D42A57" w14:textId="77777777" w:rsidR="00065A93" w:rsidRDefault="00065A93" w:rsidP="00065A93">
      <w:pPr>
        <w:rPr>
          <w:rFonts w:ascii="Arial" w:hAnsi="Arial" w:cs="Arial"/>
          <w:noProof/>
          <w:lang w:eastAsia="en-GB"/>
        </w:rPr>
      </w:pPr>
    </w:p>
    <w:p w14:paraId="71D42A58" w14:textId="77777777" w:rsidR="00065A93" w:rsidRPr="003E6DE7" w:rsidRDefault="00065A93" w:rsidP="00065A93">
      <w:pPr>
        <w:rPr>
          <w:rFonts w:ascii="Arial" w:hAnsi="Arial" w:cs="Arial"/>
          <w:noProof/>
          <w:lang w:eastAsia="en-GB"/>
        </w:rPr>
      </w:pPr>
    </w:p>
    <w:p w14:paraId="71D42A59" w14:textId="77777777" w:rsidR="00065A93" w:rsidRPr="003E6DE7" w:rsidRDefault="00065A93" w:rsidP="00065A93">
      <w:pPr>
        <w:rPr>
          <w:rFonts w:ascii="Arial" w:hAnsi="Arial" w:cs="Arial"/>
          <w:sz w:val="72"/>
          <w:szCs w:val="72"/>
        </w:rPr>
      </w:pPr>
    </w:p>
    <w:p w14:paraId="71D42A5A" w14:textId="77777777" w:rsidR="00065A93" w:rsidRDefault="00065A93" w:rsidP="00065A93">
      <w:pPr>
        <w:spacing w:after="0"/>
        <w:jc w:val="center"/>
        <w:rPr>
          <w:rFonts w:ascii="Arial" w:hAnsi="Arial" w:cs="Arial"/>
          <w:b/>
          <w:sz w:val="40"/>
          <w:szCs w:val="72"/>
        </w:rPr>
      </w:pPr>
    </w:p>
    <w:p w14:paraId="71D42A5B" w14:textId="77777777" w:rsidR="00065A93" w:rsidRPr="003E6DE7" w:rsidRDefault="00065A93" w:rsidP="00065A93">
      <w:pPr>
        <w:spacing w:after="0"/>
        <w:jc w:val="center"/>
        <w:rPr>
          <w:rFonts w:ascii="Arial" w:hAnsi="Arial" w:cs="Arial"/>
          <w:b/>
          <w:sz w:val="40"/>
          <w:szCs w:val="72"/>
        </w:rPr>
      </w:pPr>
      <w:r w:rsidRPr="003E6DE7">
        <w:rPr>
          <w:rFonts w:ascii="Arial" w:hAnsi="Arial" w:cs="Arial"/>
          <w:b/>
          <w:sz w:val="40"/>
          <w:szCs w:val="72"/>
        </w:rPr>
        <w:t>How to Return to Social Work Practice in Wales</w:t>
      </w:r>
    </w:p>
    <w:p w14:paraId="71D42A5C" w14:textId="77777777" w:rsidR="00065A93" w:rsidRPr="003E6DE7" w:rsidRDefault="00065A93" w:rsidP="00065A93">
      <w:pPr>
        <w:spacing w:after="0"/>
        <w:jc w:val="center"/>
        <w:rPr>
          <w:rFonts w:ascii="Arial" w:hAnsi="Arial" w:cs="Arial"/>
          <w:sz w:val="32"/>
        </w:rPr>
      </w:pPr>
      <w:r w:rsidRPr="003E6DE7">
        <w:rPr>
          <w:rFonts w:ascii="Arial" w:hAnsi="Arial" w:cs="Arial"/>
          <w:b/>
          <w:sz w:val="40"/>
          <w:szCs w:val="72"/>
        </w:rPr>
        <w:t>A Guide for Social Workers</w:t>
      </w:r>
    </w:p>
    <w:p w14:paraId="71D42A5D" w14:textId="582417B1" w:rsidR="00065A93" w:rsidRPr="003E6DE7" w:rsidRDefault="00A0625D" w:rsidP="00065A93">
      <w:pPr>
        <w:spacing w:before="6000"/>
        <w:jc w:val="right"/>
        <w:rPr>
          <w:rFonts w:ascii="Arial" w:hAnsi="Arial" w:cs="Arial"/>
          <w:sz w:val="32"/>
        </w:rPr>
      </w:pPr>
      <w:r>
        <w:rPr>
          <w:rFonts w:ascii="Arial" w:hAnsi="Arial" w:cs="Arial"/>
          <w:sz w:val="32"/>
        </w:rPr>
        <w:t xml:space="preserve"> August 2020</w:t>
      </w:r>
    </w:p>
    <w:p w14:paraId="71D42A5E" w14:textId="77777777" w:rsidR="00065A93" w:rsidRPr="003E6DE7" w:rsidRDefault="00065A93" w:rsidP="00065A93">
      <w:pPr>
        <w:spacing w:before="6000"/>
        <w:jc w:val="right"/>
        <w:rPr>
          <w:rFonts w:ascii="Arial" w:hAnsi="Arial" w:cs="Arial"/>
        </w:rPr>
      </w:pPr>
    </w:p>
    <w:p w14:paraId="71D42A5F" w14:textId="77777777" w:rsidR="00065A93" w:rsidRPr="003E6DE7" w:rsidRDefault="00065A93" w:rsidP="00065A93">
      <w:pPr>
        <w:spacing w:after="120"/>
        <w:rPr>
          <w:rFonts w:ascii="Arial" w:hAnsi="Arial" w:cs="Arial"/>
          <w:sz w:val="28"/>
          <w:szCs w:val="24"/>
        </w:rPr>
      </w:pPr>
    </w:p>
    <w:p w14:paraId="71D42A60" w14:textId="77777777" w:rsidR="00065A93" w:rsidRPr="003E6DE7" w:rsidRDefault="00065A93" w:rsidP="00065A93">
      <w:pPr>
        <w:spacing w:after="120"/>
        <w:rPr>
          <w:rFonts w:ascii="Arial" w:hAnsi="Arial" w:cs="Arial"/>
          <w:sz w:val="40"/>
        </w:rPr>
      </w:pPr>
      <w:r w:rsidRPr="003E6DE7">
        <w:rPr>
          <w:rFonts w:ascii="Arial" w:hAnsi="Arial" w:cs="Arial"/>
          <w:b/>
          <w:sz w:val="36"/>
          <w:szCs w:val="24"/>
        </w:rPr>
        <w:t>Contents</w:t>
      </w:r>
    </w:p>
    <w:p w14:paraId="71D42A61" w14:textId="77777777" w:rsidR="00065A93" w:rsidRPr="003E6DE7" w:rsidRDefault="00065A93" w:rsidP="00065A93">
      <w:pPr>
        <w:rPr>
          <w:rFonts w:ascii="Arial" w:hAnsi="Arial" w:cs="Arial"/>
          <w:sz w:val="24"/>
          <w:szCs w:val="24"/>
        </w:rPr>
      </w:pPr>
    </w:p>
    <w:p w14:paraId="71D42A62" w14:textId="3E0D85DF" w:rsidR="00065A93" w:rsidRPr="003E6DE7" w:rsidRDefault="00065A93" w:rsidP="00065A93">
      <w:pPr>
        <w:tabs>
          <w:tab w:val="right" w:leader="dot" w:pos="9016"/>
        </w:tabs>
        <w:spacing w:after="480" w:line="360" w:lineRule="auto"/>
        <w:ind w:left="284"/>
        <w:rPr>
          <w:rFonts w:ascii="Arial" w:eastAsiaTheme="minorEastAsia" w:hAnsi="Arial" w:cs="Arial"/>
          <w:noProof/>
          <w:lang w:eastAsia="en-GB"/>
        </w:rPr>
      </w:pPr>
      <w:r w:rsidRPr="003E6DE7">
        <w:rPr>
          <w:rFonts w:ascii="Arial" w:hAnsi="Arial" w:cs="Arial"/>
          <w:sz w:val="32"/>
          <w:szCs w:val="32"/>
        </w:rPr>
        <w:fldChar w:fldCharType="begin"/>
      </w:r>
      <w:r w:rsidRPr="003E6DE7">
        <w:rPr>
          <w:rFonts w:ascii="Arial" w:hAnsi="Arial" w:cs="Arial"/>
          <w:sz w:val="32"/>
          <w:szCs w:val="32"/>
        </w:rPr>
        <w:instrText xml:space="preserve"> TOC \o "1-3" \h \z \u </w:instrText>
      </w:r>
      <w:r w:rsidRPr="003E6DE7">
        <w:rPr>
          <w:rFonts w:ascii="Arial" w:hAnsi="Arial" w:cs="Arial"/>
          <w:sz w:val="32"/>
          <w:szCs w:val="32"/>
        </w:rPr>
        <w:fldChar w:fldCharType="separate"/>
      </w:r>
      <w:hyperlink w:anchor="_Toc433108004" w:history="1">
        <w:r w:rsidRPr="003E6DE7">
          <w:rPr>
            <w:rFonts w:ascii="Arial" w:hAnsi="Arial" w:cs="Arial"/>
            <w:noProof/>
            <w:u w:val="single"/>
          </w:rPr>
          <w:t>Background to the Requirements</w:t>
        </w:r>
        <w:r w:rsidRPr="003E6DE7">
          <w:rPr>
            <w:rFonts w:ascii="Arial" w:hAnsi="Arial" w:cs="Arial"/>
            <w:noProof/>
            <w:webHidden/>
          </w:rPr>
          <w:tab/>
        </w:r>
        <w:r w:rsidRPr="003E6DE7">
          <w:rPr>
            <w:rFonts w:ascii="Arial" w:hAnsi="Arial" w:cs="Arial"/>
            <w:noProof/>
            <w:webHidden/>
          </w:rPr>
          <w:fldChar w:fldCharType="begin"/>
        </w:r>
        <w:r w:rsidRPr="003E6DE7">
          <w:rPr>
            <w:rFonts w:ascii="Arial" w:hAnsi="Arial" w:cs="Arial"/>
            <w:noProof/>
            <w:webHidden/>
          </w:rPr>
          <w:instrText xml:space="preserve"> PAGEREF _Toc433108004 \h </w:instrText>
        </w:r>
        <w:r w:rsidRPr="003E6DE7">
          <w:rPr>
            <w:rFonts w:ascii="Arial" w:hAnsi="Arial" w:cs="Arial"/>
            <w:noProof/>
            <w:webHidden/>
          </w:rPr>
        </w:r>
        <w:r w:rsidRPr="003E6DE7">
          <w:rPr>
            <w:rFonts w:ascii="Arial" w:hAnsi="Arial" w:cs="Arial"/>
            <w:noProof/>
            <w:webHidden/>
          </w:rPr>
          <w:fldChar w:fldCharType="separate"/>
        </w:r>
        <w:r w:rsidR="00856B2B">
          <w:rPr>
            <w:rFonts w:ascii="Arial" w:hAnsi="Arial" w:cs="Arial"/>
            <w:noProof/>
            <w:webHidden/>
          </w:rPr>
          <w:t>3</w:t>
        </w:r>
        <w:r w:rsidRPr="003E6DE7">
          <w:rPr>
            <w:rFonts w:ascii="Arial" w:hAnsi="Arial" w:cs="Arial"/>
            <w:noProof/>
            <w:webHidden/>
          </w:rPr>
          <w:fldChar w:fldCharType="end"/>
        </w:r>
      </w:hyperlink>
    </w:p>
    <w:p w14:paraId="71D42A63" w14:textId="2D8AE24F" w:rsidR="00065A93" w:rsidRPr="003E6DE7" w:rsidRDefault="00BD4733" w:rsidP="00065A93">
      <w:pPr>
        <w:tabs>
          <w:tab w:val="right" w:leader="dot" w:pos="9016"/>
        </w:tabs>
        <w:spacing w:after="480" w:line="360" w:lineRule="auto"/>
        <w:ind w:left="284"/>
        <w:rPr>
          <w:rFonts w:ascii="Arial" w:eastAsiaTheme="minorEastAsia" w:hAnsi="Arial" w:cs="Arial"/>
          <w:noProof/>
          <w:lang w:eastAsia="en-GB"/>
        </w:rPr>
      </w:pPr>
      <w:hyperlink w:anchor="_Toc433108005" w:history="1">
        <w:r w:rsidR="00065A93" w:rsidRPr="003E6DE7">
          <w:rPr>
            <w:rFonts w:ascii="Arial" w:hAnsi="Arial" w:cs="Arial"/>
            <w:noProof/>
            <w:u w:val="single"/>
            <w:lang w:val="en"/>
          </w:rPr>
          <w:t>Why the Requirements are being introduced</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_Toc433108005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3</w:t>
        </w:r>
        <w:r w:rsidR="00065A93" w:rsidRPr="003E6DE7">
          <w:rPr>
            <w:rFonts w:ascii="Arial" w:hAnsi="Arial" w:cs="Arial"/>
            <w:noProof/>
            <w:webHidden/>
          </w:rPr>
          <w:fldChar w:fldCharType="end"/>
        </w:r>
      </w:hyperlink>
    </w:p>
    <w:p w14:paraId="71D42A64" w14:textId="04C31175" w:rsidR="00065A93" w:rsidRPr="003E6DE7" w:rsidRDefault="00BD4733" w:rsidP="00065A93">
      <w:pPr>
        <w:tabs>
          <w:tab w:val="right" w:leader="dot" w:pos="9016"/>
        </w:tabs>
        <w:spacing w:after="480" w:line="360" w:lineRule="auto"/>
        <w:ind w:left="284"/>
        <w:rPr>
          <w:rFonts w:ascii="Arial" w:eastAsiaTheme="minorEastAsia" w:hAnsi="Arial" w:cs="Arial"/>
          <w:noProof/>
          <w:lang w:eastAsia="en-GB"/>
        </w:rPr>
      </w:pPr>
      <w:hyperlink w:anchor="_Toc433108006" w:history="1">
        <w:r w:rsidR="00065A93" w:rsidRPr="003E6DE7">
          <w:rPr>
            <w:rFonts w:ascii="Arial" w:hAnsi="Arial" w:cs="Arial"/>
            <w:noProof/>
            <w:u w:val="single"/>
            <w:lang w:val="en"/>
          </w:rPr>
          <w:t xml:space="preserve">The Requirements for </w:t>
        </w:r>
        <w:r w:rsidR="00065A93" w:rsidRPr="003E6DE7">
          <w:rPr>
            <w:rFonts w:ascii="Arial" w:hAnsi="Arial" w:cs="Arial"/>
            <w:noProof/>
            <w:u w:val="single"/>
            <w:lang w:val="en" w:eastAsia="en-GB"/>
          </w:rPr>
          <w:t>social workers’ return</w:t>
        </w:r>
        <w:r w:rsidR="00065A93" w:rsidRPr="003E6DE7">
          <w:rPr>
            <w:rFonts w:ascii="Arial" w:hAnsi="Arial" w:cs="Arial"/>
            <w:noProof/>
            <w:u w:val="single"/>
            <w:lang w:val="en"/>
          </w:rPr>
          <w:t xml:space="preserve"> to </w:t>
        </w:r>
        <w:r w:rsidR="00065A93" w:rsidRPr="003E6DE7">
          <w:rPr>
            <w:rFonts w:ascii="Arial" w:hAnsi="Arial" w:cs="Arial"/>
            <w:noProof/>
            <w:u w:val="single"/>
            <w:lang w:val="en" w:eastAsia="en-GB"/>
          </w:rPr>
          <w:t>practice</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_Toc433108006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4</w:t>
        </w:r>
        <w:r w:rsidR="00065A93" w:rsidRPr="003E6DE7">
          <w:rPr>
            <w:rFonts w:ascii="Arial" w:hAnsi="Arial" w:cs="Arial"/>
            <w:noProof/>
            <w:webHidden/>
          </w:rPr>
          <w:fldChar w:fldCharType="end"/>
        </w:r>
      </w:hyperlink>
    </w:p>
    <w:p w14:paraId="71D42A65" w14:textId="619117C2" w:rsidR="00065A93" w:rsidRPr="003E6DE7" w:rsidRDefault="00BD4733" w:rsidP="00065A93">
      <w:pPr>
        <w:tabs>
          <w:tab w:val="right" w:leader="dot" w:pos="9016"/>
        </w:tabs>
        <w:spacing w:after="480" w:line="360" w:lineRule="auto"/>
        <w:ind w:left="284"/>
        <w:rPr>
          <w:rFonts w:ascii="Arial" w:eastAsiaTheme="minorEastAsia" w:hAnsi="Arial" w:cs="Arial"/>
          <w:noProof/>
          <w:lang w:eastAsia="en-GB"/>
        </w:rPr>
      </w:pPr>
      <w:hyperlink w:anchor="_Toc433108007" w:history="1">
        <w:r w:rsidR="00065A93" w:rsidRPr="003E6DE7">
          <w:rPr>
            <w:rFonts w:ascii="Arial" w:hAnsi="Arial" w:cs="Arial"/>
            <w:noProof/>
            <w:u w:val="single"/>
          </w:rPr>
          <w:t>Appendix 1</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_Toc433108007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8</w:t>
        </w:r>
        <w:r w:rsidR="00065A93" w:rsidRPr="003E6DE7">
          <w:rPr>
            <w:rFonts w:ascii="Arial" w:hAnsi="Arial" w:cs="Arial"/>
            <w:noProof/>
            <w:webHidden/>
          </w:rPr>
          <w:fldChar w:fldCharType="end"/>
        </w:r>
      </w:hyperlink>
    </w:p>
    <w:p w14:paraId="71D42A66" w14:textId="18832F16" w:rsidR="00065A93" w:rsidRPr="003E6DE7" w:rsidRDefault="00BD4733" w:rsidP="00065A93">
      <w:pPr>
        <w:tabs>
          <w:tab w:val="right" w:leader="dot" w:pos="9742"/>
        </w:tabs>
        <w:spacing w:after="100" w:line="360" w:lineRule="auto"/>
        <w:ind w:left="220"/>
        <w:rPr>
          <w:rFonts w:ascii="Arial" w:hAnsi="Arial" w:cs="Arial"/>
          <w:noProof/>
        </w:rPr>
      </w:pPr>
      <w:hyperlink w:anchor="_Toc433108008" w:history="1">
        <w:r w:rsidR="00065A93" w:rsidRPr="003E6DE7">
          <w:rPr>
            <w:rFonts w:ascii="Arial" w:hAnsi="Arial" w:cs="Arial"/>
            <w:noProof/>
            <w:u w:val="single"/>
          </w:rPr>
          <w:t>Key roles and National Occupational Standards for Social Work</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_Toc433108008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8</w:t>
        </w:r>
        <w:r w:rsidR="00065A93" w:rsidRPr="003E6DE7">
          <w:rPr>
            <w:rFonts w:ascii="Arial" w:hAnsi="Arial" w:cs="Arial"/>
            <w:noProof/>
            <w:webHidden/>
          </w:rPr>
          <w:fldChar w:fldCharType="end"/>
        </w:r>
      </w:hyperlink>
    </w:p>
    <w:p w14:paraId="71D42A67" w14:textId="77777777" w:rsidR="00065A93" w:rsidRPr="003E6DE7" w:rsidRDefault="00065A93" w:rsidP="00065A93">
      <w:pPr>
        <w:rPr>
          <w:rFonts w:ascii="Arial" w:hAnsi="Arial"/>
        </w:rPr>
      </w:pPr>
    </w:p>
    <w:p w14:paraId="71D42A68" w14:textId="7B10A507" w:rsidR="00065A93" w:rsidRPr="003E6DE7" w:rsidRDefault="00BD4733" w:rsidP="00065A93">
      <w:pPr>
        <w:tabs>
          <w:tab w:val="right" w:leader="dot" w:pos="9742"/>
        </w:tabs>
        <w:spacing w:after="100" w:line="360" w:lineRule="auto"/>
        <w:ind w:left="220"/>
        <w:rPr>
          <w:rFonts w:ascii="Arial" w:hAnsi="Arial" w:cs="Arial"/>
          <w:noProof/>
        </w:rPr>
      </w:pPr>
      <w:hyperlink w:anchor="_Toc433108009" w:history="1">
        <w:r w:rsidR="00065A93" w:rsidRPr="003E6DE7">
          <w:rPr>
            <w:rFonts w:ascii="Arial" w:hAnsi="Arial" w:cs="Arial"/>
            <w:noProof/>
            <w:u w:val="single"/>
          </w:rPr>
          <w:t>The Compendium of Knowledge and Understanding</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_Toc433108009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10</w:t>
        </w:r>
        <w:r w:rsidR="00065A93" w:rsidRPr="003E6DE7">
          <w:rPr>
            <w:rFonts w:ascii="Arial" w:hAnsi="Arial" w:cs="Arial"/>
            <w:noProof/>
            <w:webHidden/>
          </w:rPr>
          <w:fldChar w:fldCharType="end"/>
        </w:r>
      </w:hyperlink>
    </w:p>
    <w:p w14:paraId="71D42A69" w14:textId="77777777" w:rsidR="00065A93" w:rsidRPr="003E6DE7" w:rsidRDefault="00065A93" w:rsidP="00065A93">
      <w:pPr>
        <w:rPr>
          <w:rFonts w:ascii="Arial" w:hAnsi="Arial"/>
        </w:rPr>
      </w:pPr>
    </w:p>
    <w:p w14:paraId="71D42A6A" w14:textId="0908647C" w:rsidR="00065A93" w:rsidRPr="003E6DE7" w:rsidRDefault="00BD4733" w:rsidP="00065A93">
      <w:pPr>
        <w:tabs>
          <w:tab w:val="right" w:leader="dot" w:pos="9742"/>
        </w:tabs>
        <w:spacing w:after="100" w:line="360" w:lineRule="auto"/>
        <w:ind w:left="220"/>
        <w:rPr>
          <w:rFonts w:ascii="Arial" w:hAnsi="Arial" w:cs="Arial"/>
          <w:noProof/>
        </w:rPr>
      </w:pPr>
      <w:hyperlink w:anchor="_Toc433108010" w:history="1">
        <w:r w:rsidR="00065A93" w:rsidRPr="003E6DE7">
          <w:rPr>
            <w:rFonts w:ascii="Arial" w:hAnsi="Arial" w:cs="Arial"/>
            <w:noProof/>
            <w:u w:val="single"/>
          </w:rPr>
          <w:t>The Compendium of Skills</w:t>
        </w:r>
        <w:r w:rsidR="00065A93" w:rsidRPr="003E6DE7">
          <w:rPr>
            <w:rFonts w:ascii="Arial" w:hAnsi="Arial" w:cs="Arial"/>
            <w:noProof/>
            <w:webHidden/>
          </w:rPr>
          <w:tab/>
        </w:r>
        <w:r w:rsidR="00065A93" w:rsidRPr="003E6DE7">
          <w:rPr>
            <w:rFonts w:ascii="Arial" w:hAnsi="Arial" w:cs="Arial"/>
            <w:noProof/>
            <w:webHidden/>
          </w:rPr>
          <w:fldChar w:fldCharType="begin"/>
        </w:r>
        <w:r w:rsidR="00065A93" w:rsidRPr="003E6DE7">
          <w:rPr>
            <w:rFonts w:ascii="Arial" w:hAnsi="Arial" w:cs="Arial"/>
            <w:noProof/>
            <w:webHidden/>
          </w:rPr>
          <w:instrText xml:space="preserve"> PAGEREF _Toc433108010 \h </w:instrText>
        </w:r>
        <w:r w:rsidR="00065A93" w:rsidRPr="003E6DE7">
          <w:rPr>
            <w:rFonts w:ascii="Arial" w:hAnsi="Arial" w:cs="Arial"/>
            <w:noProof/>
            <w:webHidden/>
          </w:rPr>
        </w:r>
        <w:r w:rsidR="00065A93" w:rsidRPr="003E6DE7">
          <w:rPr>
            <w:rFonts w:ascii="Arial" w:hAnsi="Arial" w:cs="Arial"/>
            <w:noProof/>
            <w:webHidden/>
          </w:rPr>
          <w:fldChar w:fldCharType="separate"/>
        </w:r>
        <w:r w:rsidR="00856B2B">
          <w:rPr>
            <w:rFonts w:ascii="Arial" w:hAnsi="Arial" w:cs="Arial"/>
            <w:noProof/>
            <w:webHidden/>
          </w:rPr>
          <w:t>12</w:t>
        </w:r>
        <w:r w:rsidR="00065A93" w:rsidRPr="003E6DE7">
          <w:rPr>
            <w:rFonts w:ascii="Arial" w:hAnsi="Arial" w:cs="Arial"/>
            <w:noProof/>
            <w:webHidden/>
          </w:rPr>
          <w:fldChar w:fldCharType="end"/>
        </w:r>
      </w:hyperlink>
      <w:r w:rsidR="00065A93" w:rsidRPr="003E6DE7">
        <w:rPr>
          <w:rFonts w:ascii="Arial" w:hAnsi="Arial" w:cs="Arial"/>
          <w:noProof/>
        </w:rPr>
        <w:t>0</w:t>
      </w:r>
    </w:p>
    <w:p w14:paraId="71D42A6B" w14:textId="77777777" w:rsidR="00065A93" w:rsidRPr="003E6DE7" w:rsidRDefault="00065A93" w:rsidP="00065A93">
      <w:pPr>
        <w:rPr>
          <w:rFonts w:ascii="Arial" w:hAnsi="Arial"/>
        </w:rPr>
      </w:pPr>
    </w:p>
    <w:p w14:paraId="71D42A6C" w14:textId="77777777" w:rsidR="00065A93" w:rsidRPr="003E6DE7" w:rsidRDefault="00065A93" w:rsidP="00065A93">
      <w:pPr>
        <w:spacing w:after="120"/>
        <w:rPr>
          <w:rFonts w:ascii="Arial" w:hAnsi="Arial" w:cs="Arial"/>
          <w:sz w:val="28"/>
          <w:szCs w:val="24"/>
        </w:rPr>
      </w:pPr>
    </w:p>
    <w:p w14:paraId="71D42A6D" w14:textId="77777777" w:rsidR="00065A93" w:rsidRPr="003E6DE7" w:rsidRDefault="00065A93" w:rsidP="00065A93">
      <w:pPr>
        <w:spacing w:after="120"/>
        <w:rPr>
          <w:rFonts w:ascii="Arial" w:hAnsi="Arial" w:cs="Arial"/>
          <w:sz w:val="32"/>
        </w:rPr>
      </w:pPr>
      <w:r w:rsidRPr="003E6DE7">
        <w:rPr>
          <w:rFonts w:ascii="Arial" w:hAnsi="Arial" w:cs="Arial"/>
          <w:b/>
          <w:sz w:val="32"/>
        </w:rPr>
        <w:t>Further copies and other formats:</w:t>
      </w:r>
    </w:p>
    <w:p w14:paraId="71D42A6E" w14:textId="77777777" w:rsidR="00065A93" w:rsidRPr="003E6DE7" w:rsidRDefault="00065A93" w:rsidP="00065A93">
      <w:pPr>
        <w:spacing w:after="120"/>
        <w:rPr>
          <w:rFonts w:ascii="Arial" w:hAnsi="Arial" w:cs="Arial"/>
          <w:sz w:val="32"/>
        </w:rPr>
      </w:pPr>
      <w:r w:rsidRPr="003E6DE7">
        <w:rPr>
          <w:rFonts w:ascii="Arial" w:hAnsi="Arial" w:cs="Arial"/>
          <w:sz w:val="32"/>
        </w:rPr>
        <w:t>Further copies of this document are available in large print or other formats if required.</w:t>
      </w:r>
    </w:p>
    <w:p w14:paraId="71D42A6F" w14:textId="77777777" w:rsidR="00065A93" w:rsidRPr="003E6DE7" w:rsidRDefault="00065A93" w:rsidP="00065A93">
      <w:pPr>
        <w:rPr>
          <w:rFonts w:ascii="Arial" w:hAnsi="Arial"/>
        </w:rPr>
      </w:pPr>
    </w:p>
    <w:p w14:paraId="71D42A70" w14:textId="77777777" w:rsidR="00065A93" w:rsidRPr="003E6DE7" w:rsidRDefault="00065A93" w:rsidP="00065A93">
      <w:pPr>
        <w:spacing w:after="0"/>
        <w:rPr>
          <w:rFonts w:ascii="Arial" w:hAnsi="Arial" w:cs="Arial"/>
          <w:sz w:val="32"/>
          <w:szCs w:val="24"/>
        </w:rPr>
      </w:pPr>
      <w:r w:rsidRPr="003E6DE7">
        <w:rPr>
          <w:rFonts w:ascii="Arial" w:hAnsi="Arial" w:cs="Arial"/>
          <w:sz w:val="32"/>
          <w:szCs w:val="32"/>
        </w:rPr>
        <w:fldChar w:fldCharType="end"/>
      </w:r>
    </w:p>
    <w:p w14:paraId="71D42A71" w14:textId="77777777" w:rsidR="00065A93" w:rsidRPr="003E6DE7" w:rsidRDefault="00065A93" w:rsidP="00065A93">
      <w:pPr>
        <w:rPr>
          <w:rFonts w:ascii="Arial" w:hAnsi="Arial" w:cs="Arial"/>
          <w:sz w:val="32"/>
          <w:szCs w:val="24"/>
        </w:rPr>
      </w:pPr>
      <w:r w:rsidRPr="003E6DE7">
        <w:rPr>
          <w:rFonts w:ascii="Arial" w:hAnsi="Arial" w:cs="Arial"/>
          <w:sz w:val="32"/>
          <w:szCs w:val="24"/>
        </w:rPr>
        <w:br w:type="page"/>
      </w:r>
    </w:p>
    <w:p w14:paraId="0B293F5F" w14:textId="18669F39" w:rsidR="00D31F65" w:rsidRPr="00D31F65" w:rsidRDefault="00065A93" w:rsidP="00D31F65">
      <w:pPr>
        <w:keepNext/>
        <w:keepLines/>
        <w:spacing w:before="480" w:after="0" w:line="480" w:lineRule="auto"/>
        <w:outlineLvl w:val="0"/>
        <w:rPr>
          <w:rFonts w:ascii="Arial" w:eastAsiaTheme="majorEastAsia" w:hAnsi="Arial" w:cs="Arial"/>
          <w:b/>
          <w:bCs/>
          <w:sz w:val="28"/>
          <w:szCs w:val="28"/>
        </w:rPr>
      </w:pPr>
      <w:bookmarkStart w:id="0" w:name="_Toc433108004"/>
      <w:r w:rsidRPr="003E6DE7">
        <w:rPr>
          <w:rFonts w:ascii="Arial" w:eastAsiaTheme="majorEastAsia" w:hAnsi="Arial" w:cs="Arial"/>
          <w:b/>
          <w:bCs/>
          <w:sz w:val="28"/>
          <w:szCs w:val="28"/>
        </w:rPr>
        <w:lastRenderedPageBreak/>
        <w:t>Background to the Requirements</w:t>
      </w:r>
      <w:bookmarkEnd w:id="0"/>
    </w:p>
    <w:p w14:paraId="71D42A73" w14:textId="55E57545" w:rsidR="00065A93" w:rsidRPr="003E6DE7" w:rsidRDefault="00065A93" w:rsidP="00065A93">
      <w:pPr>
        <w:spacing w:after="240" w:line="240" w:lineRule="auto"/>
        <w:rPr>
          <w:rFonts w:ascii="Arial" w:hAnsi="Arial" w:cs="Arial"/>
          <w:sz w:val="24"/>
          <w:lang w:val="en"/>
        </w:rPr>
      </w:pPr>
      <w:r w:rsidRPr="003E6DE7">
        <w:rPr>
          <w:rFonts w:ascii="Arial" w:hAnsi="Arial" w:cs="Arial"/>
          <w:sz w:val="24"/>
          <w:lang w:val="en"/>
        </w:rPr>
        <w:t>The Register of Social Care Workers (Register) was established under the Care Standards Act 2000</w:t>
      </w:r>
      <w:r>
        <w:rPr>
          <w:rFonts w:ascii="Arial" w:hAnsi="Arial" w:cs="Arial"/>
          <w:sz w:val="24"/>
          <w:lang w:val="en"/>
        </w:rPr>
        <w:t>. The responsibility to maintain the Register was transferred to Social Care Wales in April 2017 under the Regulation and Inspection of Social Care (Wales) Act 2016</w:t>
      </w:r>
      <w:r w:rsidRPr="003E6DE7">
        <w:rPr>
          <w:rFonts w:ascii="Arial" w:hAnsi="Arial" w:cs="Arial"/>
          <w:sz w:val="24"/>
          <w:lang w:val="en"/>
        </w:rPr>
        <w:t xml:space="preserve"> The aim of the Register is to make sure that all social workers and social care workers eligible for registration with </w:t>
      </w:r>
      <w:r>
        <w:rPr>
          <w:rFonts w:ascii="Arial" w:hAnsi="Arial" w:cs="Arial"/>
          <w:sz w:val="24"/>
          <w:lang w:val="en"/>
        </w:rPr>
        <w:t>Social Care Wales</w:t>
      </w:r>
      <w:r w:rsidRPr="003E6DE7">
        <w:rPr>
          <w:rFonts w:ascii="Arial" w:hAnsi="Arial" w:cs="Arial"/>
          <w:sz w:val="24"/>
          <w:lang w:val="en"/>
        </w:rPr>
        <w:t xml:space="preserve"> are suitable for work in social care. The </w:t>
      </w:r>
      <w:r>
        <w:rPr>
          <w:rFonts w:ascii="Arial" w:hAnsi="Arial" w:cs="Arial"/>
          <w:sz w:val="24"/>
          <w:lang w:val="en"/>
        </w:rPr>
        <w:t>Social Care Wales</w:t>
      </w:r>
      <w:r w:rsidRPr="003E6DE7">
        <w:rPr>
          <w:rFonts w:ascii="Arial" w:hAnsi="Arial" w:cs="Arial"/>
          <w:sz w:val="24"/>
          <w:lang w:val="en"/>
        </w:rPr>
        <w:t xml:space="preserve"> (Registration) Rules are formally approved by the Welsh Government and form the legal basis for registration of the social care workforce. </w:t>
      </w:r>
    </w:p>
    <w:p w14:paraId="71D42A74" w14:textId="77777777" w:rsidR="00065A93" w:rsidRPr="003E6DE7" w:rsidRDefault="00065A93" w:rsidP="00065A93">
      <w:pPr>
        <w:spacing w:after="240" w:line="240" w:lineRule="auto"/>
        <w:rPr>
          <w:rFonts w:ascii="Arial" w:hAnsi="Arial" w:cs="Arial"/>
          <w:sz w:val="24"/>
          <w:lang w:val="en"/>
        </w:rPr>
      </w:pPr>
      <w:r w:rsidRPr="003E6DE7">
        <w:rPr>
          <w:rFonts w:ascii="Arial" w:hAnsi="Arial" w:cs="Arial"/>
          <w:sz w:val="24"/>
          <w:lang w:val="en"/>
        </w:rPr>
        <w:t xml:space="preserve">To </w:t>
      </w:r>
      <w:r w:rsidRPr="003E6DE7">
        <w:rPr>
          <w:rFonts w:ascii="Arial" w:hAnsi="Arial" w:cs="Arial"/>
          <w:sz w:val="24"/>
        </w:rPr>
        <w:t>practise</w:t>
      </w:r>
      <w:r w:rsidRPr="003E6DE7">
        <w:rPr>
          <w:rFonts w:ascii="Arial" w:hAnsi="Arial" w:cs="Arial"/>
          <w:sz w:val="24"/>
          <w:lang w:val="en"/>
        </w:rPr>
        <w:t xml:space="preserve"> as a social worker in Wales or call yourself a social worker while working in Wales, you must be registered with </w:t>
      </w:r>
      <w:r>
        <w:rPr>
          <w:rFonts w:ascii="Arial" w:hAnsi="Arial" w:cs="Arial"/>
          <w:sz w:val="24"/>
          <w:lang w:val="en"/>
        </w:rPr>
        <w:t>Social Care Wales</w:t>
      </w:r>
      <w:r w:rsidRPr="003E6DE7">
        <w:rPr>
          <w:rFonts w:ascii="Arial" w:hAnsi="Arial" w:cs="Arial"/>
          <w:sz w:val="24"/>
          <w:lang w:val="en"/>
        </w:rPr>
        <w:t xml:space="preserve"> and the title ‘Social Worker’ has been protected in the UK since April 2005.</w:t>
      </w:r>
    </w:p>
    <w:p w14:paraId="71D42A75" w14:textId="77777777" w:rsidR="00065A93" w:rsidRPr="003E6DE7" w:rsidRDefault="00065A93" w:rsidP="00065A93">
      <w:pPr>
        <w:spacing w:after="0" w:line="240" w:lineRule="auto"/>
        <w:rPr>
          <w:rFonts w:ascii="Arial" w:hAnsi="Arial" w:cs="Arial"/>
          <w:sz w:val="24"/>
          <w:lang w:val="en"/>
        </w:rPr>
      </w:pPr>
      <w:r w:rsidRPr="003E6DE7">
        <w:rPr>
          <w:rFonts w:ascii="Arial" w:hAnsi="Arial" w:cs="Arial"/>
          <w:sz w:val="24"/>
          <w:lang w:val="en"/>
        </w:rPr>
        <w:t>For more information about the Register including the current Registration</w:t>
      </w:r>
      <w:r>
        <w:rPr>
          <w:rFonts w:ascii="Arial" w:hAnsi="Arial" w:cs="Arial"/>
          <w:sz w:val="24"/>
          <w:lang w:val="en"/>
        </w:rPr>
        <w:t xml:space="preserve"> Rules, please follow the link: </w:t>
      </w:r>
      <w:hyperlink r:id="rId12" w:history="1">
        <w:r w:rsidRPr="00E73E18">
          <w:rPr>
            <w:rStyle w:val="Hyperlink"/>
            <w:rFonts w:ascii="Arial" w:hAnsi="Arial" w:cs="Arial"/>
            <w:sz w:val="24"/>
            <w:lang w:val="en"/>
          </w:rPr>
          <w:t>Social Care Wales website - Registration</w:t>
        </w:r>
      </w:hyperlink>
      <w:r>
        <w:rPr>
          <w:rFonts w:ascii="Arial" w:hAnsi="Arial" w:cs="Arial"/>
          <w:sz w:val="24"/>
          <w:lang w:val="en"/>
        </w:rPr>
        <w:t xml:space="preserve"> </w:t>
      </w:r>
    </w:p>
    <w:p w14:paraId="71D42A76" w14:textId="77777777" w:rsidR="00065A93" w:rsidRPr="003E6DE7" w:rsidRDefault="00065A93" w:rsidP="00065A93">
      <w:pPr>
        <w:spacing w:after="0" w:line="240" w:lineRule="auto"/>
        <w:rPr>
          <w:rFonts w:ascii="Arial" w:hAnsi="Arial" w:cs="Arial"/>
          <w:sz w:val="24"/>
          <w:lang w:val="en"/>
        </w:rPr>
      </w:pPr>
    </w:p>
    <w:p w14:paraId="71D42A77" w14:textId="77777777" w:rsidR="00065A93" w:rsidRPr="003E6DE7" w:rsidRDefault="00065A93" w:rsidP="00065A93">
      <w:pPr>
        <w:spacing w:after="0" w:line="240" w:lineRule="auto"/>
        <w:rPr>
          <w:rFonts w:ascii="Arial" w:hAnsi="Arial" w:cs="Arial"/>
          <w:sz w:val="24"/>
          <w:lang w:val="en" w:eastAsia="en-GB"/>
        </w:rPr>
      </w:pPr>
      <w:r>
        <w:rPr>
          <w:rFonts w:ascii="Arial" w:hAnsi="Arial" w:cs="Arial"/>
          <w:sz w:val="24"/>
          <w:lang w:val="en" w:eastAsia="en-GB"/>
        </w:rPr>
        <w:t xml:space="preserve">Social Care Wales has </w:t>
      </w:r>
      <w:r w:rsidRPr="003E6DE7">
        <w:rPr>
          <w:rFonts w:ascii="Arial" w:hAnsi="Arial" w:cs="Arial"/>
          <w:sz w:val="24"/>
          <w:lang w:val="en" w:eastAsia="en-GB"/>
        </w:rPr>
        <w:t xml:space="preserve">specific registration requirements for social workers who are not currently registered as a social worker and who have not been </w:t>
      </w:r>
      <w:r w:rsidRPr="003E6DE7">
        <w:rPr>
          <w:rFonts w:ascii="Arial" w:hAnsi="Arial" w:cs="Arial"/>
          <w:sz w:val="24"/>
          <w:lang w:eastAsia="en-GB"/>
        </w:rPr>
        <w:t>practising</w:t>
      </w:r>
      <w:r w:rsidRPr="003E6DE7">
        <w:rPr>
          <w:rFonts w:ascii="Arial" w:hAnsi="Arial" w:cs="Arial"/>
          <w:sz w:val="24"/>
          <w:lang w:val="en" w:eastAsia="en-GB"/>
        </w:rPr>
        <w:t xml:space="preserve"> as a social worker for </w:t>
      </w:r>
      <w:proofErr w:type="gramStart"/>
      <w:r w:rsidRPr="003E6DE7">
        <w:rPr>
          <w:rFonts w:ascii="Arial" w:hAnsi="Arial" w:cs="Arial"/>
          <w:sz w:val="24"/>
          <w:lang w:val="en" w:eastAsia="en-GB"/>
        </w:rPr>
        <w:t>a period of time</w:t>
      </w:r>
      <w:proofErr w:type="gramEnd"/>
      <w:r w:rsidRPr="003E6DE7">
        <w:rPr>
          <w:rFonts w:ascii="Arial" w:hAnsi="Arial" w:cs="Arial"/>
          <w:sz w:val="24"/>
          <w:lang w:val="en" w:eastAsia="en-GB"/>
        </w:rPr>
        <w:t xml:space="preserve">.  </w:t>
      </w:r>
    </w:p>
    <w:p w14:paraId="47FCD721" w14:textId="4A7B9979" w:rsidR="00D31F65" w:rsidRPr="003E6DE7" w:rsidRDefault="00065A93" w:rsidP="00D31F65">
      <w:pPr>
        <w:keepNext/>
        <w:keepLines/>
        <w:spacing w:before="480" w:after="0" w:line="480" w:lineRule="auto"/>
        <w:outlineLvl w:val="0"/>
        <w:rPr>
          <w:rFonts w:ascii="Arial" w:eastAsiaTheme="majorEastAsia" w:hAnsi="Arial" w:cs="Arial"/>
          <w:b/>
          <w:bCs/>
          <w:sz w:val="28"/>
          <w:szCs w:val="28"/>
          <w:lang w:val="en"/>
        </w:rPr>
      </w:pPr>
      <w:bookmarkStart w:id="1" w:name="_Toc433108005"/>
      <w:r w:rsidRPr="003E6DE7">
        <w:rPr>
          <w:rFonts w:ascii="Arial" w:eastAsiaTheme="majorEastAsia" w:hAnsi="Arial" w:cs="Arial"/>
          <w:b/>
          <w:bCs/>
          <w:sz w:val="28"/>
          <w:szCs w:val="28"/>
          <w:lang w:val="en"/>
        </w:rPr>
        <w:t xml:space="preserve">Why the Requirements </w:t>
      </w:r>
      <w:r w:rsidR="00311182">
        <w:rPr>
          <w:rFonts w:ascii="Arial" w:eastAsiaTheme="majorEastAsia" w:hAnsi="Arial" w:cs="Arial"/>
          <w:b/>
          <w:bCs/>
          <w:sz w:val="28"/>
          <w:szCs w:val="28"/>
          <w:lang w:val="en"/>
        </w:rPr>
        <w:t>have</w:t>
      </w:r>
      <w:r w:rsidR="00311182" w:rsidRPr="003E6DE7">
        <w:rPr>
          <w:rFonts w:ascii="Arial" w:eastAsiaTheme="majorEastAsia" w:hAnsi="Arial" w:cs="Arial"/>
          <w:b/>
          <w:bCs/>
          <w:sz w:val="28"/>
          <w:szCs w:val="28"/>
          <w:lang w:val="en"/>
        </w:rPr>
        <w:t xml:space="preserve"> </w:t>
      </w:r>
      <w:r w:rsidR="00222B33">
        <w:rPr>
          <w:rFonts w:ascii="Arial" w:eastAsiaTheme="majorEastAsia" w:hAnsi="Arial" w:cs="Arial"/>
          <w:b/>
          <w:bCs/>
          <w:sz w:val="28"/>
          <w:szCs w:val="28"/>
          <w:lang w:val="en"/>
        </w:rPr>
        <w:t>been</w:t>
      </w:r>
      <w:r w:rsidR="00222B33" w:rsidRPr="003E6DE7">
        <w:rPr>
          <w:rFonts w:ascii="Arial" w:eastAsiaTheme="majorEastAsia" w:hAnsi="Arial" w:cs="Arial"/>
          <w:b/>
          <w:bCs/>
          <w:sz w:val="28"/>
          <w:szCs w:val="28"/>
          <w:lang w:val="en"/>
        </w:rPr>
        <w:t xml:space="preserve"> </w:t>
      </w:r>
      <w:r w:rsidRPr="003E6DE7">
        <w:rPr>
          <w:rFonts w:ascii="Arial" w:eastAsiaTheme="majorEastAsia" w:hAnsi="Arial" w:cs="Arial"/>
          <w:b/>
          <w:bCs/>
          <w:sz w:val="28"/>
          <w:szCs w:val="28"/>
          <w:lang w:val="en"/>
        </w:rPr>
        <w:t>introduced</w:t>
      </w:r>
      <w:bookmarkEnd w:id="1"/>
    </w:p>
    <w:p w14:paraId="71D42A79" w14:textId="77777777" w:rsidR="00065A93" w:rsidRPr="003E6DE7" w:rsidRDefault="00065A93" w:rsidP="00065A93">
      <w:pPr>
        <w:spacing w:after="0" w:line="240" w:lineRule="auto"/>
        <w:rPr>
          <w:rFonts w:ascii="Arial" w:hAnsi="Arial" w:cs="Arial"/>
          <w:sz w:val="24"/>
        </w:rPr>
      </w:pPr>
      <w:r>
        <w:rPr>
          <w:rFonts w:ascii="Arial" w:hAnsi="Arial" w:cs="Arial"/>
          <w:sz w:val="24"/>
        </w:rPr>
        <w:t>Social Care Wales</w:t>
      </w:r>
      <w:r w:rsidRPr="003E6DE7">
        <w:rPr>
          <w:rFonts w:ascii="Arial" w:hAnsi="Arial" w:cs="Arial"/>
          <w:sz w:val="24"/>
        </w:rPr>
        <w:t xml:space="preserve"> wants to enable social workers who are not currently registered to be able to apply for registration and enter the social work workforce with up to date knowledge and understanding of contemporary practice.  In doing so it wants to ensure applicants meet the </w:t>
      </w:r>
      <w:r>
        <w:rPr>
          <w:rFonts w:ascii="Arial" w:hAnsi="Arial" w:cs="Arial"/>
          <w:sz w:val="24"/>
        </w:rPr>
        <w:t>Social Care Wales</w:t>
      </w:r>
      <w:r w:rsidRPr="003E6DE7">
        <w:rPr>
          <w:rFonts w:ascii="Arial" w:hAnsi="Arial" w:cs="Arial"/>
          <w:sz w:val="24"/>
        </w:rPr>
        <w:t xml:space="preserve"> standards required for registration.  Employers will also want to be confident of an applicant’s suitability for a post before making an appointment.</w:t>
      </w:r>
    </w:p>
    <w:p w14:paraId="71D42A7A" w14:textId="77777777" w:rsidR="00065A93" w:rsidRPr="003E6DE7" w:rsidRDefault="00065A93" w:rsidP="00065A93">
      <w:pPr>
        <w:spacing w:after="0" w:line="240" w:lineRule="auto"/>
        <w:rPr>
          <w:rFonts w:ascii="Arial" w:hAnsi="Arial" w:cs="Arial"/>
          <w:sz w:val="24"/>
        </w:rPr>
      </w:pPr>
    </w:p>
    <w:p w14:paraId="71D42A7B" w14:textId="77777777" w:rsidR="00065A93" w:rsidRPr="003E6DE7" w:rsidRDefault="00065A93" w:rsidP="00065A93">
      <w:pPr>
        <w:spacing w:after="0" w:line="240" w:lineRule="auto"/>
        <w:rPr>
          <w:rFonts w:ascii="Arial" w:hAnsi="Arial" w:cs="Arial"/>
          <w:sz w:val="24"/>
        </w:rPr>
      </w:pPr>
      <w:r w:rsidRPr="003E6DE7">
        <w:rPr>
          <w:rFonts w:ascii="Arial" w:hAnsi="Arial" w:cs="Arial"/>
          <w:sz w:val="24"/>
        </w:rPr>
        <w:t>Whenever a social worker decides to return to professional registration and social work practice after a break, they are going to face changes in the workplace and in social work practice.  Social work draws on a wide range of knowledge and skills which may change as a result of research or changes in legislation or policy.  The requirements set out below aim to ensure social workers have a framework through which to update their knowledge and understanding of contemporary social work.</w:t>
      </w:r>
    </w:p>
    <w:p w14:paraId="71D42A7C" w14:textId="77777777" w:rsidR="00065A93" w:rsidRPr="003E6DE7" w:rsidRDefault="00065A93" w:rsidP="00065A93">
      <w:pPr>
        <w:spacing w:after="0" w:line="240" w:lineRule="auto"/>
        <w:rPr>
          <w:rFonts w:ascii="Arial" w:hAnsi="Arial" w:cs="Arial"/>
          <w:sz w:val="24"/>
        </w:rPr>
      </w:pPr>
    </w:p>
    <w:p w14:paraId="71D42A7D" w14:textId="77777777" w:rsidR="00065A93" w:rsidRPr="003E6DE7" w:rsidRDefault="00065A93" w:rsidP="00065A93">
      <w:pPr>
        <w:spacing w:after="0" w:line="240" w:lineRule="auto"/>
        <w:rPr>
          <w:rFonts w:ascii="Arial" w:hAnsi="Arial" w:cs="Arial"/>
          <w:sz w:val="24"/>
        </w:rPr>
      </w:pPr>
      <w:r w:rsidRPr="003E6DE7">
        <w:rPr>
          <w:rFonts w:ascii="Arial" w:hAnsi="Arial" w:cs="Arial"/>
          <w:sz w:val="24"/>
        </w:rPr>
        <w:t xml:space="preserve">Employers find it harder to recruit experienced rather than newly qualified social workers.  By providing a broad framework for updating knowledge and understanding, employers may find experienced social workers not currently in employment </w:t>
      </w:r>
      <w:proofErr w:type="gramStart"/>
      <w:r w:rsidRPr="003E6DE7">
        <w:rPr>
          <w:rFonts w:ascii="Arial" w:hAnsi="Arial" w:cs="Arial"/>
          <w:sz w:val="24"/>
        </w:rPr>
        <w:t>more keen</w:t>
      </w:r>
      <w:proofErr w:type="gramEnd"/>
      <w:r w:rsidRPr="003E6DE7">
        <w:rPr>
          <w:rFonts w:ascii="Arial" w:hAnsi="Arial" w:cs="Arial"/>
          <w:sz w:val="24"/>
        </w:rPr>
        <w:t xml:space="preserve"> to return to practice and should enable applicants to feel more confident about their abilities when they decide to return.</w:t>
      </w:r>
    </w:p>
    <w:p w14:paraId="71D42A7E" w14:textId="77777777" w:rsidR="00065A93" w:rsidRPr="003E6DE7" w:rsidRDefault="00065A93" w:rsidP="00065A93">
      <w:pPr>
        <w:spacing w:after="0" w:line="240" w:lineRule="auto"/>
        <w:rPr>
          <w:rFonts w:ascii="Arial" w:hAnsi="Arial" w:cs="Arial"/>
          <w:sz w:val="24"/>
        </w:rPr>
      </w:pPr>
    </w:p>
    <w:p w14:paraId="71D42A7F" w14:textId="77777777" w:rsidR="00065A93" w:rsidRPr="003E6DE7" w:rsidRDefault="00065A93" w:rsidP="00065A93">
      <w:pPr>
        <w:spacing w:after="480" w:line="240" w:lineRule="auto"/>
        <w:rPr>
          <w:rFonts w:ascii="Arial" w:hAnsi="Arial" w:cs="Arial"/>
          <w:sz w:val="24"/>
        </w:rPr>
      </w:pPr>
      <w:r w:rsidRPr="003E6DE7">
        <w:rPr>
          <w:rFonts w:ascii="Arial" w:hAnsi="Arial" w:cs="Arial"/>
          <w:sz w:val="24"/>
        </w:rPr>
        <w:t>Return to practice requirements can also support the further professionalisation of social work by ensuring registration requirements reflect standards of fitness to practise.</w:t>
      </w:r>
    </w:p>
    <w:p w14:paraId="71D42A80" w14:textId="77777777" w:rsidR="00065A93" w:rsidRPr="003E6DE7" w:rsidRDefault="00065A93" w:rsidP="00065A93">
      <w:pPr>
        <w:spacing w:after="480" w:line="240" w:lineRule="auto"/>
        <w:rPr>
          <w:rFonts w:ascii="Arial" w:hAnsi="Arial" w:cs="Arial"/>
          <w:sz w:val="24"/>
        </w:rPr>
      </w:pPr>
      <w:r w:rsidRPr="003E6DE7">
        <w:rPr>
          <w:rFonts w:ascii="Arial" w:hAnsi="Arial" w:cs="Arial"/>
          <w:sz w:val="24"/>
        </w:rPr>
        <w:lastRenderedPageBreak/>
        <w:t xml:space="preserve">Setting requirements for social workers returning to the Register and social work practice can therefore have an impact on the quality of social work practice for individuals using services. </w:t>
      </w:r>
    </w:p>
    <w:p w14:paraId="71D42A81" w14:textId="77777777" w:rsidR="00065A93" w:rsidRPr="003E6DE7" w:rsidRDefault="00065A93" w:rsidP="00D31F65">
      <w:pPr>
        <w:keepNext/>
        <w:keepLines/>
        <w:spacing w:before="480" w:after="0" w:line="480" w:lineRule="auto"/>
        <w:outlineLvl w:val="0"/>
        <w:rPr>
          <w:rFonts w:ascii="Arial" w:eastAsiaTheme="majorEastAsia" w:hAnsi="Arial" w:cs="Arial"/>
          <w:b/>
          <w:bCs/>
          <w:sz w:val="28"/>
          <w:szCs w:val="28"/>
          <w:lang w:val="en"/>
        </w:rPr>
      </w:pPr>
      <w:bookmarkStart w:id="2" w:name="_Toc433108006"/>
      <w:r w:rsidRPr="003E6DE7">
        <w:rPr>
          <w:rFonts w:ascii="Arial" w:eastAsiaTheme="majorEastAsia" w:hAnsi="Arial" w:cs="Arial"/>
          <w:b/>
          <w:bCs/>
          <w:sz w:val="28"/>
          <w:szCs w:val="28"/>
          <w:lang w:val="en"/>
        </w:rPr>
        <w:t xml:space="preserve">The Requirements for </w:t>
      </w:r>
      <w:r w:rsidRPr="003E6DE7">
        <w:rPr>
          <w:rFonts w:ascii="Arial" w:eastAsiaTheme="majorEastAsia" w:hAnsi="Arial" w:cs="Arial"/>
          <w:b/>
          <w:bCs/>
          <w:sz w:val="28"/>
          <w:szCs w:val="28"/>
          <w:lang w:val="en" w:eastAsia="en-GB"/>
        </w:rPr>
        <w:t>social workers’ return</w:t>
      </w:r>
      <w:r w:rsidRPr="003E6DE7">
        <w:rPr>
          <w:rFonts w:ascii="Arial" w:eastAsiaTheme="majorEastAsia" w:hAnsi="Arial" w:cs="Arial"/>
          <w:b/>
          <w:bCs/>
          <w:sz w:val="28"/>
          <w:szCs w:val="28"/>
          <w:lang w:val="en"/>
        </w:rPr>
        <w:t xml:space="preserve"> to </w:t>
      </w:r>
      <w:r w:rsidRPr="003E6DE7">
        <w:rPr>
          <w:rFonts w:ascii="Arial" w:eastAsiaTheme="majorEastAsia" w:hAnsi="Arial" w:cs="Arial"/>
          <w:b/>
          <w:bCs/>
          <w:sz w:val="28"/>
          <w:szCs w:val="28"/>
          <w:lang w:val="en" w:eastAsia="en-GB"/>
        </w:rPr>
        <w:t>practice</w:t>
      </w:r>
      <w:bookmarkEnd w:id="2"/>
    </w:p>
    <w:p w14:paraId="71D42A82" w14:textId="02BB9DC3" w:rsidR="00065A93" w:rsidRPr="003E6DE7" w:rsidRDefault="00065A93" w:rsidP="00065A93">
      <w:p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This section describes the registration requirements for social workers who have not maintained their professional registration in the UK and wish to apply for registration onto the </w:t>
      </w:r>
      <w:r>
        <w:rPr>
          <w:rFonts w:ascii="Arial" w:hAnsi="Arial" w:cs="Arial"/>
          <w:sz w:val="24"/>
          <w:szCs w:val="24"/>
          <w:lang w:val="en" w:eastAsia="en-GB"/>
        </w:rPr>
        <w:t>Social Care Wales’</w:t>
      </w:r>
      <w:r w:rsidR="000014F2">
        <w:rPr>
          <w:rFonts w:ascii="Arial" w:hAnsi="Arial" w:cs="Arial"/>
          <w:sz w:val="24"/>
          <w:szCs w:val="24"/>
          <w:lang w:val="en" w:eastAsia="en-GB"/>
        </w:rPr>
        <w:t xml:space="preserve"> Register to practic</w:t>
      </w:r>
      <w:r w:rsidRPr="003E6DE7">
        <w:rPr>
          <w:rFonts w:ascii="Arial" w:hAnsi="Arial" w:cs="Arial"/>
          <w:sz w:val="24"/>
          <w:szCs w:val="24"/>
          <w:lang w:val="en" w:eastAsia="en-GB"/>
        </w:rPr>
        <w:t xml:space="preserve">e as a social worker. </w:t>
      </w:r>
    </w:p>
    <w:p w14:paraId="71D42A83" w14:textId="77777777" w:rsidR="00065A93" w:rsidRPr="003E6DE7" w:rsidRDefault="00065A93" w:rsidP="00065A93">
      <w:pPr>
        <w:spacing w:after="0" w:line="240" w:lineRule="auto"/>
        <w:rPr>
          <w:rFonts w:ascii="Arial" w:hAnsi="Arial" w:cs="Arial"/>
          <w:sz w:val="24"/>
          <w:szCs w:val="24"/>
          <w:lang w:val="en" w:eastAsia="en-GB"/>
        </w:rPr>
      </w:pPr>
    </w:p>
    <w:p w14:paraId="71D42A84" w14:textId="77777777" w:rsidR="00065A93" w:rsidRPr="003E6DE7" w:rsidRDefault="00065A93" w:rsidP="00D31F65">
      <w:pPr>
        <w:spacing w:after="0" w:line="480" w:lineRule="auto"/>
        <w:rPr>
          <w:rFonts w:ascii="Arial" w:hAnsi="Arial" w:cs="Arial"/>
          <w:sz w:val="24"/>
          <w:szCs w:val="24"/>
          <w:lang w:val="en" w:eastAsia="en-GB"/>
        </w:rPr>
      </w:pPr>
      <w:r w:rsidRPr="003E6DE7">
        <w:rPr>
          <w:rFonts w:ascii="Arial" w:hAnsi="Arial" w:cs="Arial"/>
          <w:sz w:val="24"/>
          <w:szCs w:val="24"/>
          <w:lang w:val="en" w:eastAsia="en-GB"/>
        </w:rPr>
        <w:t>The requirements apply to situations where:</w:t>
      </w:r>
    </w:p>
    <w:p w14:paraId="71D42A85" w14:textId="77777777" w:rsidR="00065A93" w:rsidRPr="003E6DE7" w:rsidRDefault="00065A93" w:rsidP="00065A93">
      <w:pPr>
        <w:numPr>
          <w:ilvl w:val="0"/>
          <w:numId w:val="3"/>
        </w:num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a social worker has post-qualifying experience of social work practice but is no longer registered and has been out of practice for </w:t>
      </w:r>
      <w:proofErr w:type="gramStart"/>
      <w:r w:rsidRPr="003E6DE7">
        <w:rPr>
          <w:rFonts w:ascii="Arial" w:hAnsi="Arial" w:cs="Arial"/>
          <w:sz w:val="24"/>
          <w:szCs w:val="24"/>
          <w:lang w:val="en" w:eastAsia="en-GB"/>
        </w:rPr>
        <w:t>a period of time</w:t>
      </w:r>
      <w:proofErr w:type="gramEnd"/>
      <w:r w:rsidRPr="003E6DE7">
        <w:rPr>
          <w:rFonts w:ascii="Arial" w:hAnsi="Arial" w:cs="Arial"/>
          <w:sz w:val="24"/>
          <w:szCs w:val="24"/>
          <w:lang w:val="en" w:eastAsia="en-GB"/>
        </w:rPr>
        <w:t>;</w:t>
      </w:r>
    </w:p>
    <w:p w14:paraId="71D42A86" w14:textId="77777777" w:rsidR="00065A93" w:rsidRPr="003E6DE7" w:rsidRDefault="00065A93" w:rsidP="00065A93">
      <w:pPr>
        <w:numPr>
          <w:ilvl w:val="0"/>
          <w:numId w:val="3"/>
        </w:numPr>
        <w:spacing w:after="0" w:line="240" w:lineRule="auto"/>
        <w:rPr>
          <w:rFonts w:ascii="Arial" w:hAnsi="Arial" w:cs="Arial"/>
          <w:sz w:val="24"/>
          <w:szCs w:val="24"/>
          <w:lang w:val="en" w:eastAsia="en-GB"/>
        </w:rPr>
      </w:pPr>
      <w:r w:rsidRPr="003E6DE7">
        <w:rPr>
          <w:rFonts w:ascii="Arial" w:hAnsi="Arial" w:cs="Arial"/>
          <w:sz w:val="24"/>
          <w:szCs w:val="24"/>
          <w:lang w:val="en" w:eastAsia="en-GB"/>
        </w:rPr>
        <w:t xml:space="preserve">a social worker has never </w:t>
      </w:r>
      <w:r w:rsidRPr="003E6DE7">
        <w:rPr>
          <w:rFonts w:ascii="Arial" w:hAnsi="Arial" w:cs="Arial"/>
          <w:sz w:val="24"/>
          <w:szCs w:val="24"/>
          <w:lang w:eastAsia="en-GB"/>
        </w:rPr>
        <w:t>practised</w:t>
      </w:r>
      <w:r w:rsidRPr="003E6DE7">
        <w:rPr>
          <w:rFonts w:ascii="Arial" w:hAnsi="Arial" w:cs="Arial"/>
          <w:sz w:val="24"/>
          <w:szCs w:val="24"/>
          <w:lang w:val="en" w:eastAsia="en-GB"/>
        </w:rPr>
        <w:t xml:space="preserve"> as a social worker since qualifying. </w:t>
      </w:r>
    </w:p>
    <w:p w14:paraId="71D42A87" w14:textId="77777777" w:rsidR="00065A93" w:rsidRPr="003E6DE7" w:rsidRDefault="00065A93" w:rsidP="00065A93">
      <w:pPr>
        <w:ind w:left="360"/>
        <w:rPr>
          <w:rFonts w:ascii="Arial" w:hAnsi="Arial" w:cs="Arial"/>
          <w:sz w:val="24"/>
          <w:szCs w:val="24"/>
        </w:rPr>
      </w:pPr>
    </w:p>
    <w:p w14:paraId="71D42A88" w14:textId="77777777" w:rsidR="00065A93" w:rsidRPr="003E6DE7" w:rsidRDefault="00065A93" w:rsidP="00065A93">
      <w:pPr>
        <w:ind w:left="360"/>
        <w:rPr>
          <w:rFonts w:ascii="Arial" w:hAnsi="Arial" w:cs="Arial"/>
          <w:b/>
          <w:sz w:val="24"/>
          <w:szCs w:val="24"/>
        </w:rPr>
      </w:pPr>
      <w:r w:rsidRPr="003E6DE7">
        <w:rPr>
          <w:rFonts w:ascii="Arial" w:hAnsi="Arial" w:cs="Arial"/>
          <w:b/>
          <w:sz w:val="24"/>
          <w:szCs w:val="24"/>
        </w:rPr>
        <w:t>The Requirements</w:t>
      </w:r>
    </w:p>
    <w:p w14:paraId="71D42A89" w14:textId="75CDAB21" w:rsidR="00065A93" w:rsidRDefault="00065A93" w:rsidP="00065A93">
      <w:pPr>
        <w:numPr>
          <w:ilvl w:val="0"/>
          <w:numId w:val="8"/>
        </w:numPr>
        <w:spacing w:after="0" w:line="240" w:lineRule="auto"/>
        <w:contextualSpacing/>
        <w:rPr>
          <w:rFonts w:ascii="Arial" w:hAnsi="Arial" w:cs="Arial"/>
          <w:sz w:val="24"/>
          <w:szCs w:val="24"/>
        </w:rPr>
      </w:pPr>
      <w:r w:rsidRPr="003E6DE7">
        <w:rPr>
          <w:rFonts w:ascii="Arial" w:hAnsi="Arial" w:cs="Arial"/>
          <w:sz w:val="24"/>
          <w:szCs w:val="24"/>
        </w:rPr>
        <w:t>All applicants to the Register of Social Care Workers must provide evidence of the following:</w:t>
      </w:r>
    </w:p>
    <w:p w14:paraId="6E2AF517" w14:textId="77777777" w:rsidR="00D31F65" w:rsidRPr="003E6DE7" w:rsidRDefault="00D31F65" w:rsidP="00D31F65">
      <w:pPr>
        <w:spacing w:after="0" w:line="240" w:lineRule="auto"/>
        <w:ind w:left="360"/>
        <w:contextualSpacing/>
        <w:rPr>
          <w:rFonts w:ascii="Arial" w:hAnsi="Arial" w:cs="Arial"/>
          <w:sz w:val="24"/>
          <w:szCs w:val="24"/>
        </w:rPr>
      </w:pPr>
    </w:p>
    <w:p w14:paraId="71D42A8A" w14:textId="2FF7E518" w:rsidR="00065A93" w:rsidRPr="003E6DE7" w:rsidRDefault="00065A93" w:rsidP="00D31F65">
      <w:pPr>
        <w:numPr>
          <w:ilvl w:val="0"/>
          <w:numId w:val="10"/>
        </w:numPr>
        <w:contextualSpacing/>
        <w:rPr>
          <w:rFonts w:ascii="Arial" w:hAnsi="Arial" w:cs="Arial"/>
          <w:sz w:val="24"/>
          <w:szCs w:val="24"/>
        </w:rPr>
      </w:pPr>
      <w:r w:rsidRPr="003E6DE7">
        <w:rPr>
          <w:rFonts w:ascii="Arial" w:hAnsi="Arial" w:cs="Arial"/>
          <w:sz w:val="24"/>
          <w:szCs w:val="24"/>
        </w:rPr>
        <w:t>good character</w:t>
      </w:r>
      <w:r>
        <w:rPr>
          <w:rFonts w:ascii="Arial" w:hAnsi="Arial" w:cs="Arial"/>
          <w:sz w:val="24"/>
          <w:szCs w:val="24"/>
        </w:rPr>
        <w:t xml:space="preserve"> and competence</w:t>
      </w:r>
      <w:r w:rsidRPr="003E6DE7">
        <w:rPr>
          <w:rFonts w:ascii="Arial" w:hAnsi="Arial" w:cs="Arial"/>
          <w:sz w:val="24"/>
          <w:szCs w:val="24"/>
        </w:rPr>
        <w:t xml:space="preserve">, as it relates to their fitness to practise in a </w:t>
      </w:r>
      <w:r w:rsidR="00E53264">
        <w:rPr>
          <w:rFonts w:ascii="Arial" w:hAnsi="Arial" w:cs="Arial"/>
          <w:sz w:val="24"/>
          <w:szCs w:val="24"/>
        </w:rPr>
        <w:t>way expected of a social worker</w:t>
      </w:r>
    </w:p>
    <w:p w14:paraId="71D42A8B" w14:textId="66AAB9ED" w:rsidR="00065A93" w:rsidRPr="003E6DE7" w:rsidRDefault="00E53264" w:rsidP="00D31F65">
      <w:pPr>
        <w:numPr>
          <w:ilvl w:val="0"/>
          <w:numId w:val="10"/>
        </w:numPr>
        <w:contextualSpacing/>
        <w:rPr>
          <w:rFonts w:ascii="Arial" w:hAnsi="Arial" w:cs="Arial"/>
          <w:sz w:val="24"/>
          <w:szCs w:val="24"/>
        </w:rPr>
      </w:pPr>
      <w:r>
        <w:rPr>
          <w:rFonts w:ascii="Arial" w:hAnsi="Arial" w:cs="Arial"/>
          <w:sz w:val="24"/>
          <w:szCs w:val="24"/>
        </w:rPr>
        <w:t>their good conduct</w:t>
      </w:r>
      <w:r w:rsidR="00065A93" w:rsidRPr="003E6DE7">
        <w:rPr>
          <w:rFonts w:ascii="Arial" w:hAnsi="Arial" w:cs="Arial"/>
          <w:sz w:val="24"/>
          <w:szCs w:val="24"/>
        </w:rPr>
        <w:t xml:space="preserve">  </w:t>
      </w:r>
    </w:p>
    <w:p w14:paraId="71D42A8C" w14:textId="58FF9E09" w:rsidR="00065A93" w:rsidRPr="003E6DE7" w:rsidRDefault="00065A93" w:rsidP="00D31F65">
      <w:pPr>
        <w:numPr>
          <w:ilvl w:val="0"/>
          <w:numId w:val="10"/>
        </w:numPr>
        <w:contextualSpacing/>
        <w:rPr>
          <w:rFonts w:ascii="Arial" w:hAnsi="Arial" w:cs="Arial"/>
          <w:sz w:val="24"/>
          <w:szCs w:val="24"/>
        </w:rPr>
      </w:pPr>
      <w:r w:rsidRPr="003E6DE7">
        <w:rPr>
          <w:rFonts w:ascii="Arial" w:hAnsi="Arial" w:cs="Arial"/>
          <w:sz w:val="24"/>
          <w:szCs w:val="24"/>
        </w:rPr>
        <w:t>physical and mental fit</w:t>
      </w:r>
      <w:r w:rsidR="00E53264">
        <w:rPr>
          <w:rFonts w:ascii="Arial" w:hAnsi="Arial" w:cs="Arial"/>
          <w:sz w:val="24"/>
          <w:szCs w:val="24"/>
        </w:rPr>
        <w:t>ness to practise in social work</w:t>
      </w:r>
    </w:p>
    <w:p w14:paraId="71D42A8D" w14:textId="01B4AC21" w:rsidR="00065A93" w:rsidRDefault="00065A93" w:rsidP="00D31F65">
      <w:pPr>
        <w:numPr>
          <w:ilvl w:val="0"/>
          <w:numId w:val="10"/>
        </w:numPr>
        <w:contextualSpacing/>
        <w:rPr>
          <w:rFonts w:ascii="Arial" w:hAnsi="Arial" w:cs="Arial"/>
          <w:sz w:val="24"/>
          <w:szCs w:val="24"/>
        </w:rPr>
      </w:pPr>
      <w:r w:rsidRPr="003E6DE7">
        <w:rPr>
          <w:rFonts w:ascii="Arial" w:hAnsi="Arial" w:cs="Arial"/>
          <w:sz w:val="24"/>
          <w:szCs w:val="24"/>
        </w:rPr>
        <w:t>competence in social work practice</w:t>
      </w:r>
    </w:p>
    <w:p w14:paraId="71D42A8E" w14:textId="77777777" w:rsidR="00065A93" w:rsidRPr="003E6DE7" w:rsidRDefault="00065A93" w:rsidP="00D31F65">
      <w:pPr>
        <w:numPr>
          <w:ilvl w:val="0"/>
          <w:numId w:val="10"/>
        </w:numPr>
        <w:contextualSpacing/>
        <w:rPr>
          <w:rFonts w:ascii="Arial" w:hAnsi="Arial" w:cs="Arial"/>
          <w:sz w:val="24"/>
          <w:szCs w:val="24"/>
        </w:rPr>
      </w:pPr>
      <w:r>
        <w:rPr>
          <w:rFonts w:ascii="Arial" w:hAnsi="Arial" w:cs="Arial"/>
          <w:sz w:val="24"/>
          <w:szCs w:val="24"/>
        </w:rPr>
        <w:t>their intention to practise relevant social work</w:t>
      </w:r>
      <w:r w:rsidRPr="003E6DE7">
        <w:rPr>
          <w:rFonts w:ascii="Arial" w:hAnsi="Arial" w:cs="Arial"/>
          <w:sz w:val="24"/>
          <w:szCs w:val="24"/>
        </w:rPr>
        <w:t>.</w:t>
      </w:r>
    </w:p>
    <w:p w14:paraId="71D42A8F" w14:textId="77777777" w:rsidR="00065A93" w:rsidRPr="003E6DE7" w:rsidRDefault="00065A93" w:rsidP="00065A93">
      <w:pPr>
        <w:ind w:left="360"/>
        <w:rPr>
          <w:rFonts w:ascii="Arial" w:hAnsi="Arial" w:cs="Arial"/>
          <w:sz w:val="24"/>
          <w:szCs w:val="24"/>
        </w:rPr>
      </w:pPr>
    </w:p>
    <w:p w14:paraId="06FE24B0" w14:textId="45B3B59C" w:rsidR="00311182" w:rsidRDefault="00065A93" w:rsidP="00856B2B">
      <w:pPr>
        <w:spacing w:after="0" w:line="240" w:lineRule="auto"/>
        <w:rPr>
          <w:rFonts w:ascii="Arial" w:hAnsi="Arial" w:cs="Arial"/>
          <w:sz w:val="24"/>
          <w:szCs w:val="24"/>
        </w:rPr>
      </w:pPr>
      <w:r w:rsidRPr="003E6DE7">
        <w:rPr>
          <w:rFonts w:ascii="Arial" w:hAnsi="Arial" w:cs="Arial"/>
          <w:sz w:val="24"/>
          <w:szCs w:val="24"/>
        </w:rPr>
        <w:t xml:space="preserve">All applications will need to be endorsed in accordance with </w:t>
      </w:r>
      <w:r>
        <w:rPr>
          <w:rFonts w:ascii="Arial" w:hAnsi="Arial" w:cs="Arial"/>
          <w:sz w:val="24"/>
          <w:szCs w:val="24"/>
        </w:rPr>
        <w:t xml:space="preserve">Social Care Wales’ </w:t>
      </w:r>
      <w:r w:rsidRPr="003E6DE7">
        <w:rPr>
          <w:rFonts w:ascii="Arial" w:hAnsi="Arial" w:cs="Arial"/>
          <w:sz w:val="24"/>
          <w:szCs w:val="24"/>
        </w:rPr>
        <w:t xml:space="preserve">guidance, details of which are available on the </w:t>
      </w:r>
      <w:r>
        <w:rPr>
          <w:rFonts w:ascii="Arial" w:hAnsi="Arial" w:cs="Arial"/>
          <w:sz w:val="24"/>
          <w:szCs w:val="24"/>
        </w:rPr>
        <w:t>Social Care Wales</w:t>
      </w:r>
      <w:r w:rsidRPr="003E6DE7">
        <w:rPr>
          <w:rFonts w:ascii="Arial" w:hAnsi="Arial" w:cs="Arial"/>
          <w:sz w:val="24"/>
          <w:szCs w:val="24"/>
        </w:rPr>
        <w:t xml:space="preserve"> website. </w:t>
      </w:r>
      <w:bookmarkStart w:id="3" w:name="_GoBack"/>
      <w:bookmarkEnd w:id="3"/>
    </w:p>
    <w:p w14:paraId="55D9CB40" w14:textId="2436E9FF" w:rsidR="00B85704" w:rsidRDefault="00856B2B" w:rsidP="00222B33">
      <w:pPr>
        <w:spacing w:after="0" w:line="240" w:lineRule="auto"/>
        <w:rPr>
          <w:rFonts w:ascii="Arial" w:hAnsi="Arial" w:cs="Arial"/>
          <w:sz w:val="24"/>
          <w:szCs w:val="24"/>
        </w:rPr>
      </w:pPr>
      <w:bookmarkStart w:id="4" w:name="_Hlk528142742"/>
      <w:r w:rsidRPr="00222B33">
        <w:rPr>
          <w:rFonts w:ascii="Arial" w:hAnsi="Arial" w:cs="Arial"/>
          <w:sz w:val="24"/>
          <w:szCs w:val="24"/>
        </w:rPr>
        <w:t>Where the applicant qualified after 01 April 2016 and has not completed the Consolidation Programme for Newly Qualified Social Workers</w:t>
      </w:r>
      <w:r w:rsidRPr="00222B33">
        <w:rPr>
          <w:rStyle w:val="FootnoteReference"/>
          <w:rFonts w:ascii="Arial" w:hAnsi="Arial" w:cs="Arial"/>
          <w:sz w:val="24"/>
          <w:szCs w:val="24"/>
        </w:rPr>
        <w:footnoteReference w:id="1"/>
      </w:r>
      <w:r w:rsidRPr="00222B33">
        <w:rPr>
          <w:rFonts w:ascii="Arial" w:hAnsi="Arial" w:cs="Arial"/>
          <w:sz w:val="24"/>
          <w:szCs w:val="24"/>
        </w:rPr>
        <w:t xml:space="preserve">, completion of the award </w:t>
      </w:r>
      <w:r w:rsidRPr="00222B33">
        <w:rPr>
          <w:rFonts w:ascii="Arial" w:hAnsi="Arial" w:cs="Arial"/>
          <w:b/>
          <w:sz w:val="24"/>
          <w:szCs w:val="24"/>
        </w:rPr>
        <w:t>will be required following the applicant’s return to the register in addition</w:t>
      </w:r>
      <w:r w:rsidRPr="00222B33">
        <w:rPr>
          <w:rFonts w:ascii="Arial" w:hAnsi="Arial" w:cs="Arial"/>
          <w:sz w:val="24"/>
          <w:szCs w:val="24"/>
        </w:rPr>
        <w:t xml:space="preserve"> to meeting the requirements below</w:t>
      </w:r>
      <w:r w:rsidR="00311182" w:rsidRPr="00222B33">
        <w:rPr>
          <w:rFonts w:ascii="Arial" w:hAnsi="Arial" w:cs="Arial"/>
          <w:sz w:val="24"/>
          <w:szCs w:val="24"/>
        </w:rPr>
        <w:t>. They may also need to complete our Return to Practice requirements as specified below.</w:t>
      </w:r>
      <w:bookmarkEnd w:id="4"/>
    </w:p>
    <w:p w14:paraId="69BB9DB9" w14:textId="77777777" w:rsidR="00222B33" w:rsidRPr="00222B33" w:rsidRDefault="00222B33" w:rsidP="00222B33">
      <w:pPr>
        <w:spacing w:after="0" w:line="240" w:lineRule="auto"/>
        <w:rPr>
          <w:rFonts w:ascii="Arial" w:hAnsi="Arial" w:cs="Arial"/>
          <w:sz w:val="24"/>
          <w:szCs w:val="24"/>
        </w:rPr>
      </w:pPr>
    </w:p>
    <w:p w14:paraId="71D42A92" w14:textId="5D9EA3FD"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 xml:space="preserve">To return to the Register of Social Care Workers after a period of absence, applications must be made in the appropriate manner and must demonstrate the following: </w:t>
      </w:r>
    </w:p>
    <w:p w14:paraId="22B74536" w14:textId="1550D6F8" w:rsidR="00D31F65" w:rsidRPr="003E6DE7" w:rsidRDefault="00D31F65" w:rsidP="00D31F65">
      <w:pPr>
        <w:spacing w:after="0" w:line="240" w:lineRule="auto"/>
        <w:rPr>
          <w:rFonts w:ascii="Arial" w:hAnsi="Arial" w:cs="Arial"/>
          <w:sz w:val="24"/>
          <w:szCs w:val="24"/>
        </w:rPr>
      </w:pPr>
    </w:p>
    <w:p w14:paraId="71D42A93" w14:textId="59539739"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for registration or to return to the register following a period of </w:t>
      </w:r>
      <w:r w:rsidRPr="003E6DE7">
        <w:rPr>
          <w:rFonts w:ascii="Arial" w:hAnsi="Arial" w:cs="Arial"/>
          <w:b/>
          <w:sz w:val="24"/>
          <w:szCs w:val="24"/>
        </w:rPr>
        <w:t>less than three years</w:t>
      </w:r>
      <w:r w:rsidRPr="003E6DE7">
        <w:rPr>
          <w:rFonts w:ascii="Arial" w:hAnsi="Arial" w:cs="Arial"/>
          <w:sz w:val="24"/>
          <w:szCs w:val="24"/>
        </w:rPr>
        <w:t xml:space="preserve"> in which you have not been registered in the social worker part of the register or an equivalent register, you must provide </w:t>
      </w:r>
      <w:r w:rsidRPr="003E6DE7">
        <w:rPr>
          <w:rFonts w:ascii="Arial" w:hAnsi="Arial" w:cs="Arial"/>
          <w:sz w:val="24"/>
          <w:szCs w:val="24"/>
        </w:rPr>
        <w:lastRenderedPageBreak/>
        <w:t xml:space="preserve">evidence of updating your knowledge and understanding that would meet the normal Post-Registration Training and Learning requirement (PRTL). This is currently 90 hours or 15 days over 3 years. See </w:t>
      </w:r>
      <w:hyperlink r:id="rId13" w:history="1">
        <w:r w:rsidRPr="00E73E18">
          <w:rPr>
            <w:rStyle w:val="Hyperlink"/>
            <w:rFonts w:ascii="Arial" w:hAnsi="Arial" w:cs="Arial"/>
            <w:sz w:val="24"/>
            <w:szCs w:val="24"/>
          </w:rPr>
          <w:t>PRTL requirements for social workers</w:t>
        </w:r>
      </w:hyperlink>
      <w:r w:rsidRPr="003E6DE7">
        <w:rPr>
          <w:rFonts w:ascii="Arial" w:hAnsi="Arial" w:cs="Arial"/>
          <w:sz w:val="24"/>
          <w:szCs w:val="24"/>
        </w:rPr>
        <w:t>;</w:t>
      </w:r>
    </w:p>
    <w:p w14:paraId="76DD4935" w14:textId="77777777" w:rsidR="00D31F65" w:rsidRPr="003E6DE7" w:rsidRDefault="00D31F65" w:rsidP="00D31F65">
      <w:pPr>
        <w:spacing w:after="0" w:line="240" w:lineRule="auto"/>
        <w:ind w:left="720"/>
        <w:rPr>
          <w:rFonts w:ascii="Arial" w:hAnsi="Arial" w:cs="Arial"/>
          <w:sz w:val="24"/>
          <w:szCs w:val="24"/>
        </w:rPr>
      </w:pPr>
    </w:p>
    <w:p w14:paraId="71D42A94" w14:textId="224E7EDA"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for registration or to return to the register following a period of </w:t>
      </w:r>
      <w:r w:rsidRPr="003E6DE7">
        <w:rPr>
          <w:rFonts w:ascii="Arial" w:hAnsi="Arial" w:cs="Arial"/>
          <w:b/>
          <w:sz w:val="24"/>
          <w:szCs w:val="24"/>
        </w:rPr>
        <w:t>between three and six years</w:t>
      </w:r>
      <w:r w:rsidRPr="003E6DE7">
        <w:rPr>
          <w:rFonts w:ascii="Arial" w:hAnsi="Arial" w:cs="Arial"/>
          <w:sz w:val="24"/>
          <w:szCs w:val="24"/>
        </w:rPr>
        <w:t xml:space="preserve"> in which you have not been registered in the social worker part of the register or an equivalent register, you will need to be able to demonstrate through a portfolio of evidence 30 days or 180 hours of updating your professional knowledge and understanding;</w:t>
      </w:r>
    </w:p>
    <w:p w14:paraId="386529C4" w14:textId="4C59747C" w:rsidR="00D31F65" w:rsidRPr="003E6DE7" w:rsidRDefault="00D31F65" w:rsidP="00D31F65">
      <w:pPr>
        <w:spacing w:after="0" w:line="240" w:lineRule="auto"/>
        <w:rPr>
          <w:rFonts w:ascii="Arial" w:hAnsi="Arial" w:cs="Arial"/>
          <w:sz w:val="24"/>
          <w:szCs w:val="24"/>
        </w:rPr>
      </w:pPr>
    </w:p>
    <w:p w14:paraId="71D42A95" w14:textId="6A29132C" w:rsidR="00065A93" w:rsidRDefault="00065A93" w:rsidP="00065A93">
      <w:pPr>
        <w:numPr>
          <w:ilvl w:val="0"/>
          <w:numId w:val="4"/>
        </w:numPr>
        <w:spacing w:after="0" w:line="240" w:lineRule="auto"/>
        <w:rPr>
          <w:rFonts w:ascii="Arial" w:hAnsi="Arial" w:cs="Arial"/>
          <w:sz w:val="24"/>
          <w:szCs w:val="24"/>
        </w:rPr>
      </w:pPr>
      <w:r w:rsidRPr="003E6DE7">
        <w:rPr>
          <w:rFonts w:ascii="Arial" w:hAnsi="Arial" w:cs="Arial"/>
          <w:sz w:val="24"/>
          <w:szCs w:val="24"/>
        </w:rPr>
        <w:t xml:space="preserve">If you are applying to return to the register following a period of </w:t>
      </w:r>
      <w:r w:rsidRPr="003E6DE7">
        <w:rPr>
          <w:rFonts w:ascii="Arial" w:hAnsi="Arial" w:cs="Arial"/>
          <w:b/>
          <w:sz w:val="24"/>
          <w:szCs w:val="24"/>
        </w:rPr>
        <w:t>over six years</w:t>
      </w:r>
      <w:r w:rsidRPr="003E6DE7">
        <w:rPr>
          <w:rFonts w:ascii="Arial" w:hAnsi="Arial" w:cs="Arial"/>
          <w:sz w:val="24"/>
          <w:szCs w:val="24"/>
        </w:rPr>
        <w:t xml:space="preserve"> since your previous registration lapsed and you have not been on an equivalent register during that period, you will need to demonstrate </w:t>
      </w:r>
      <w:r w:rsidR="000014F2">
        <w:rPr>
          <w:rFonts w:ascii="Arial" w:hAnsi="Arial" w:cs="Arial"/>
          <w:sz w:val="24"/>
          <w:szCs w:val="24"/>
        </w:rPr>
        <w:t>through a portfolio of evidence</w:t>
      </w:r>
      <w:r w:rsidRPr="003E6DE7">
        <w:rPr>
          <w:rFonts w:ascii="Arial" w:hAnsi="Arial" w:cs="Arial"/>
          <w:sz w:val="24"/>
          <w:szCs w:val="24"/>
        </w:rPr>
        <w:t xml:space="preserve"> 60 days or 360 hours of updating of professional knowledge and understanding;</w:t>
      </w:r>
    </w:p>
    <w:p w14:paraId="2AE1A837" w14:textId="2A5E678C" w:rsidR="00D31F65" w:rsidRPr="003E6DE7" w:rsidRDefault="00D31F65" w:rsidP="00D31F65">
      <w:pPr>
        <w:spacing w:after="0" w:line="240" w:lineRule="auto"/>
        <w:rPr>
          <w:rFonts w:ascii="Arial" w:hAnsi="Arial" w:cs="Arial"/>
          <w:sz w:val="24"/>
          <w:szCs w:val="24"/>
        </w:rPr>
      </w:pPr>
    </w:p>
    <w:p w14:paraId="71D42A96" w14:textId="2A05FC53" w:rsidR="00065A93" w:rsidRDefault="00065A93" w:rsidP="00065A93">
      <w:pPr>
        <w:numPr>
          <w:ilvl w:val="0"/>
          <w:numId w:val="4"/>
        </w:numPr>
        <w:spacing w:after="0" w:line="240" w:lineRule="auto"/>
        <w:rPr>
          <w:rFonts w:ascii="Arial" w:hAnsi="Arial" w:cs="Arial"/>
          <w:sz w:val="24"/>
          <w:szCs w:val="24"/>
        </w:rPr>
      </w:pPr>
      <w:r w:rsidRPr="001947CB">
        <w:rPr>
          <w:rFonts w:ascii="Arial" w:hAnsi="Arial" w:cs="Arial"/>
          <w:sz w:val="24"/>
          <w:szCs w:val="24"/>
        </w:rPr>
        <w:t xml:space="preserve">If you have </w:t>
      </w:r>
      <w:r w:rsidRPr="001947CB">
        <w:rPr>
          <w:rFonts w:ascii="Arial" w:hAnsi="Arial" w:cs="Arial"/>
          <w:b/>
          <w:sz w:val="24"/>
          <w:szCs w:val="24"/>
        </w:rPr>
        <w:t>never been registered</w:t>
      </w:r>
      <w:r w:rsidRPr="00A978F9">
        <w:rPr>
          <w:rFonts w:ascii="Arial" w:hAnsi="Arial" w:cs="Arial"/>
          <w:sz w:val="24"/>
          <w:szCs w:val="24"/>
        </w:rPr>
        <w:t xml:space="preserve"> on the Register or an equivalent register and you qualified as a social worker over six years before the date of application, you will need to demonstrate 60 days or 360 hours of updating of profession</w:t>
      </w:r>
      <w:r w:rsidRPr="001947CB">
        <w:rPr>
          <w:rFonts w:ascii="Arial" w:hAnsi="Arial" w:cs="Arial"/>
          <w:sz w:val="24"/>
          <w:szCs w:val="24"/>
        </w:rPr>
        <w:t xml:space="preserve">al knowledge and understanding.  </w:t>
      </w:r>
    </w:p>
    <w:p w14:paraId="71D42A97" w14:textId="77777777" w:rsidR="00065A93" w:rsidRPr="001947CB" w:rsidRDefault="00065A93" w:rsidP="00065A93">
      <w:pPr>
        <w:spacing w:after="0" w:line="240" w:lineRule="auto"/>
        <w:ind w:left="720"/>
        <w:rPr>
          <w:rFonts w:ascii="Arial" w:hAnsi="Arial" w:cs="Arial"/>
          <w:sz w:val="24"/>
          <w:szCs w:val="24"/>
        </w:rPr>
      </w:pPr>
    </w:p>
    <w:p w14:paraId="71D42A98" w14:textId="09C52CD4"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t>In updating your knowledge and understanding in social work, you can draw on study, training, courses, seminars, reading, teaching or such other activities which could reasonably be expected to advance the professional development of the social worker or contribute to the development of the profession as a whole. These may include:</w:t>
      </w:r>
    </w:p>
    <w:p w14:paraId="6C55790F" w14:textId="77777777" w:rsidR="00D31F65" w:rsidRPr="003E6DE7" w:rsidRDefault="00D31F65" w:rsidP="00D31F65">
      <w:pPr>
        <w:spacing w:after="0" w:line="240" w:lineRule="auto"/>
        <w:ind w:left="360"/>
        <w:rPr>
          <w:rFonts w:ascii="Arial" w:hAnsi="Arial" w:cs="Arial"/>
          <w:sz w:val="24"/>
          <w:szCs w:val="24"/>
        </w:rPr>
      </w:pPr>
    </w:p>
    <w:p w14:paraId="71D42A99" w14:textId="28AF2C68" w:rsidR="00065A93" w:rsidRPr="003E6DE7" w:rsidRDefault="00065A93" w:rsidP="00EA2763">
      <w:pPr>
        <w:numPr>
          <w:ilvl w:val="0"/>
          <w:numId w:val="5"/>
        </w:numPr>
        <w:spacing w:after="0" w:line="360" w:lineRule="auto"/>
        <w:rPr>
          <w:rFonts w:ascii="Arial" w:hAnsi="Arial" w:cs="Arial"/>
          <w:sz w:val="24"/>
          <w:szCs w:val="24"/>
        </w:rPr>
      </w:pPr>
      <w:r w:rsidRPr="003E6DE7">
        <w:rPr>
          <w:rFonts w:ascii="Arial" w:hAnsi="Arial" w:cs="Arial"/>
          <w:sz w:val="24"/>
          <w:szCs w:val="24"/>
        </w:rPr>
        <w:t>Formal study through courses or accredited programmes</w:t>
      </w:r>
    </w:p>
    <w:p w14:paraId="71D42A9A" w14:textId="4338441E" w:rsidR="00065A93" w:rsidRPr="003E6DE7" w:rsidRDefault="00065A93" w:rsidP="00EA2763">
      <w:pPr>
        <w:numPr>
          <w:ilvl w:val="0"/>
          <w:numId w:val="5"/>
        </w:numPr>
        <w:spacing w:after="0" w:line="360" w:lineRule="auto"/>
        <w:rPr>
          <w:rFonts w:ascii="Arial" w:hAnsi="Arial" w:cs="Arial"/>
          <w:sz w:val="24"/>
          <w:szCs w:val="24"/>
        </w:rPr>
      </w:pPr>
      <w:r w:rsidRPr="003E6DE7">
        <w:rPr>
          <w:rFonts w:ascii="Arial" w:hAnsi="Arial" w:cs="Arial"/>
          <w:sz w:val="24"/>
          <w:szCs w:val="24"/>
        </w:rPr>
        <w:t>Private study which may include for exa</w:t>
      </w:r>
      <w:r w:rsidR="00E53264">
        <w:rPr>
          <w:rFonts w:ascii="Arial" w:hAnsi="Arial" w:cs="Arial"/>
          <w:sz w:val="24"/>
          <w:szCs w:val="24"/>
        </w:rPr>
        <w:t>mple research, relevant reading</w:t>
      </w:r>
    </w:p>
    <w:p w14:paraId="71D42A9B" w14:textId="77777777" w:rsidR="00065A93" w:rsidRPr="003E6DE7" w:rsidRDefault="00065A93" w:rsidP="00EA2763">
      <w:pPr>
        <w:numPr>
          <w:ilvl w:val="0"/>
          <w:numId w:val="5"/>
        </w:numPr>
        <w:spacing w:after="0" w:line="240" w:lineRule="auto"/>
        <w:rPr>
          <w:rFonts w:ascii="Arial" w:hAnsi="Arial" w:cs="Arial"/>
          <w:sz w:val="24"/>
          <w:szCs w:val="24"/>
        </w:rPr>
      </w:pPr>
      <w:r w:rsidRPr="003E6DE7">
        <w:rPr>
          <w:rFonts w:ascii="Arial" w:hAnsi="Arial" w:cs="Arial"/>
          <w:sz w:val="24"/>
          <w:szCs w:val="24"/>
        </w:rPr>
        <w:t>Supervised or shadow practice which may include project work, shadowing social work, relevant voluntary work and reflection and analysis of social work practice</w:t>
      </w:r>
      <w:r w:rsidRPr="003E6DE7">
        <w:rPr>
          <w:rFonts w:ascii="Arial" w:hAnsi="Arial" w:cs="Arial"/>
          <w:sz w:val="24"/>
          <w:szCs w:val="24"/>
          <w:vertAlign w:val="superscript"/>
        </w:rPr>
        <w:footnoteReference w:id="2"/>
      </w:r>
      <w:r w:rsidRPr="003E6DE7">
        <w:rPr>
          <w:rFonts w:ascii="Arial" w:hAnsi="Arial" w:cs="Arial"/>
          <w:sz w:val="24"/>
          <w:szCs w:val="24"/>
        </w:rPr>
        <w:t>.</w:t>
      </w:r>
    </w:p>
    <w:p w14:paraId="71D42A9C" w14:textId="77777777" w:rsidR="00065A93" w:rsidRPr="003E6DE7" w:rsidRDefault="00065A93" w:rsidP="00065A93">
      <w:pPr>
        <w:ind w:left="720"/>
        <w:rPr>
          <w:rFonts w:ascii="Arial" w:hAnsi="Arial" w:cs="Arial"/>
          <w:sz w:val="24"/>
          <w:szCs w:val="24"/>
        </w:rPr>
      </w:pPr>
    </w:p>
    <w:p w14:paraId="71D42A9D" w14:textId="468EB978" w:rsidR="00065A93" w:rsidRDefault="00065A93" w:rsidP="00065A93">
      <w:pPr>
        <w:numPr>
          <w:ilvl w:val="0"/>
          <w:numId w:val="8"/>
        </w:numPr>
        <w:spacing w:after="0" w:line="240" w:lineRule="auto"/>
        <w:rPr>
          <w:rFonts w:ascii="Arial" w:hAnsi="Arial" w:cs="Arial"/>
          <w:sz w:val="24"/>
          <w:szCs w:val="24"/>
        </w:rPr>
      </w:pPr>
      <w:r w:rsidRPr="003E6DE7">
        <w:rPr>
          <w:rFonts w:ascii="Arial" w:hAnsi="Arial" w:cs="Arial"/>
          <w:sz w:val="24"/>
          <w:szCs w:val="24"/>
        </w:rPr>
        <w:lastRenderedPageBreak/>
        <w:t>Applicants will need to provide evidence of fitness to practise in the form of a portfolio.  The portfolio will be assessed by</w:t>
      </w:r>
      <w:r w:rsidR="000014F2">
        <w:rPr>
          <w:rFonts w:ascii="Arial" w:hAnsi="Arial" w:cs="Arial"/>
          <w:sz w:val="24"/>
          <w:szCs w:val="24"/>
        </w:rPr>
        <w:t xml:space="preserve"> least two people, including a registered social worker.</w:t>
      </w:r>
      <w:r w:rsidRPr="003E6DE7">
        <w:rPr>
          <w:rFonts w:ascii="Arial" w:hAnsi="Arial" w:cs="Arial"/>
          <w:sz w:val="24"/>
          <w:szCs w:val="24"/>
        </w:rPr>
        <w:t xml:space="preserve"> The portfolio will need to demonstrate the following:</w:t>
      </w:r>
    </w:p>
    <w:p w14:paraId="17DE8492" w14:textId="77777777" w:rsidR="00D31F65" w:rsidRPr="003E6DE7" w:rsidRDefault="00D31F65" w:rsidP="00D31F65">
      <w:pPr>
        <w:spacing w:after="0" w:line="240" w:lineRule="auto"/>
        <w:ind w:left="360"/>
        <w:rPr>
          <w:rFonts w:ascii="Arial" w:hAnsi="Arial" w:cs="Arial"/>
          <w:sz w:val="24"/>
          <w:szCs w:val="24"/>
        </w:rPr>
      </w:pPr>
    </w:p>
    <w:p w14:paraId="71D42A9E" w14:textId="12AACC08"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applicant completed t</w:t>
      </w:r>
      <w:r w:rsidR="00E53264">
        <w:rPr>
          <w:rFonts w:ascii="Arial" w:hAnsi="Arial" w:cs="Arial"/>
          <w:sz w:val="24"/>
          <w:szCs w:val="24"/>
        </w:rPr>
        <w:t>he requisite period of updating</w:t>
      </w:r>
    </w:p>
    <w:p w14:paraId="6440F8FD" w14:textId="77777777" w:rsidR="00D31F65" w:rsidRPr="003E6DE7" w:rsidRDefault="00D31F65" w:rsidP="00D31F65">
      <w:pPr>
        <w:spacing w:after="0" w:line="240" w:lineRule="auto"/>
        <w:ind w:left="720"/>
        <w:rPr>
          <w:rFonts w:ascii="Arial" w:hAnsi="Arial" w:cs="Arial"/>
          <w:sz w:val="24"/>
          <w:szCs w:val="24"/>
        </w:rPr>
      </w:pPr>
    </w:p>
    <w:p w14:paraId="71D42A9F" w14:textId="74B7531F"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applicant has reflected on the period of updating and how the learning and practice relates to the Social Work National Occupational Standards and related knowle</w:t>
      </w:r>
      <w:r w:rsidR="00E53264">
        <w:rPr>
          <w:rFonts w:ascii="Arial" w:hAnsi="Arial" w:cs="Arial"/>
          <w:sz w:val="24"/>
          <w:szCs w:val="24"/>
        </w:rPr>
        <w:t>dge and skills (see appendix 1)</w:t>
      </w:r>
    </w:p>
    <w:p w14:paraId="3CACBAA7" w14:textId="074C08CE" w:rsidR="00D31F65" w:rsidRPr="003E6DE7" w:rsidRDefault="00D31F65" w:rsidP="00D31F65">
      <w:pPr>
        <w:spacing w:after="0" w:line="240" w:lineRule="auto"/>
        <w:rPr>
          <w:rFonts w:ascii="Arial" w:hAnsi="Arial" w:cs="Arial"/>
          <w:sz w:val="24"/>
          <w:szCs w:val="24"/>
        </w:rPr>
      </w:pPr>
    </w:p>
    <w:p w14:paraId="71D42AA0" w14:textId="79819449"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 xml:space="preserve">That where the applicant has experience of working as a qualified social worker, that private study accounted for no more than 50 per cent </w:t>
      </w:r>
      <w:r w:rsidR="00E53264">
        <w:rPr>
          <w:rFonts w:ascii="Arial" w:hAnsi="Arial" w:cs="Arial"/>
          <w:sz w:val="24"/>
          <w:szCs w:val="24"/>
        </w:rPr>
        <w:t>the required period of updating</w:t>
      </w:r>
    </w:p>
    <w:p w14:paraId="47CE2E3E" w14:textId="2430EC29" w:rsidR="00D31F65" w:rsidRPr="003E6DE7" w:rsidRDefault="00D31F65" w:rsidP="00D31F65">
      <w:pPr>
        <w:spacing w:after="0" w:line="240" w:lineRule="auto"/>
        <w:rPr>
          <w:rFonts w:ascii="Arial" w:hAnsi="Arial" w:cs="Arial"/>
          <w:sz w:val="24"/>
          <w:szCs w:val="24"/>
        </w:rPr>
      </w:pPr>
    </w:p>
    <w:p w14:paraId="71D42AA1" w14:textId="7C9E98FC"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where the applicant has no experience of working as a qualified social worker, no more than 25 per cent of the updat</w:t>
      </w:r>
      <w:r w:rsidR="00E53264">
        <w:rPr>
          <w:rFonts w:ascii="Arial" w:hAnsi="Arial" w:cs="Arial"/>
          <w:sz w:val="24"/>
          <w:szCs w:val="24"/>
        </w:rPr>
        <w:t>ing is drawn from private study</w:t>
      </w:r>
    </w:p>
    <w:p w14:paraId="5C9150B0" w14:textId="71FC7DF8" w:rsidR="00D31F65" w:rsidRPr="003E6DE7" w:rsidRDefault="00D31F65" w:rsidP="00D31F65">
      <w:pPr>
        <w:spacing w:after="0" w:line="240" w:lineRule="auto"/>
        <w:rPr>
          <w:rFonts w:ascii="Arial" w:hAnsi="Arial" w:cs="Arial"/>
          <w:sz w:val="24"/>
          <w:szCs w:val="24"/>
        </w:rPr>
      </w:pPr>
    </w:p>
    <w:p w14:paraId="71D42AA2" w14:textId="5A21DF53"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 xml:space="preserve">That the updating appears to be relevant </w:t>
      </w:r>
      <w:r w:rsidR="00E53264">
        <w:rPr>
          <w:rFonts w:ascii="Arial" w:hAnsi="Arial" w:cs="Arial"/>
          <w:sz w:val="24"/>
          <w:szCs w:val="24"/>
        </w:rPr>
        <w:t>to current social work practice</w:t>
      </w:r>
    </w:p>
    <w:p w14:paraId="1842C5E0" w14:textId="2D1150F0" w:rsidR="00D31F65" w:rsidRPr="003E6DE7" w:rsidRDefault="00D31F65" w:rsidP="00D31F65">
      <w:pPr>
        <w:spacing w:after="0" w:line="240" w:lineRule="auto"/>
        <w:rPr>
          <w:rFonts w:ascii="Arial" w:hAnsi="Arial" w:cs="Arial"/>
          <w:sz w:val="24"/>
          <w:szCs w:val="24"/>
        </w:rPr>
      </w:pPr>
    </w:p>
    <w:p w14:paraId="71D42AA3" w14:textId="6008492E" w:rsidR="00065A93"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That the evidence indicates knowledge of current legislation, policy and social work practice and indicates competence in social work to the standard expect</w:t>
      </w:r>
      <w:r w:rsidR="00E53264">
        <w:rPr>
          <w:rFonts w:ascii="Arial" w:hAnsi="Arial" w:cs="Arial"/>
          <w:sz w:val="24"/>
          <w:szCs w:val="24"/>
        </w:rPr>
        <w:t>ed of a registered practitioner</w:t>
      </w:r>
    </w:p>
    <w:p w14:paraId="333F0757" w14:textId="4497AE5C" w:rsidR="00D31F65" w:rsidRPr="003E6DE7" w:rsidRDefault="00D31F65" w:rsidP="00D31F65">
      <w:pPr>
        <w:spacing w:after="0" w:line="240" w:lineRule="auto"/>
        <w:rPr>
          <w:rFonts w:ascii="Arial" w:hAnsi="Arial" w:cs="Arial"/>
          <w:sz w:val="24"/>
          <w:szCs w:val="24"/>
        </w:rPr>
      </w:pPr>
    </w:p>
    <w:p w14:paraId="71D42AA4" w14:textId="77777777" w:rsidR="00065A93" w:rsidRPr="003E6DE7" w:rsidRDefault="00065A93" w:rsidP="00065A93">
      <w:pPr>
        <w:numPr>
          <w:ilvl w:val="0"/>
          <w:numId w:val="6"/>
        </w:numPr>
        <w:spacing w:after="0" w:line="240" w:lineRule="auto"/>
        <w:rPr>
          <w:rFonts w:ascii="Arial" w:hAnsi="Arial" w:cs="Arial"/>
          <w:sz w:val="24"/>
          <w:szCs w:val="24"/>
        </w:rPr>
      </w:pPr>
      <w:r w:rsidRPr="003E6DE7">
        <w:rPr>
          <w:rFonts w:ascii="Arial" w:hAnsi="Arial" w:cs="Arial"/>
          <w:sz w:val="24"/>
          <w:szCs w:val="24"/>
        </w:rPr>
        <w:t>Any other information relevant to considering the person’s application for registration.</w:t>
      </w:r>
    </w:p>
    <w:p w14:paraId="71D42AA5" w14:textId="77777777" w:rsidR="00065A93" w:rsidRPr="003E6DE7" w:rsidRDefault="00065A93" w:rsidP="00065A93">
      <w:pPr>
        <w:ind w:left="720"/>
        <w:rPr>
          <w:rFonts w:ascii="Arial" w:hAnsi="Arial" w:cs="Arial"/>
          <w:sz w:val="24"/>
          <w:szCs w:val="24"/>
        </w:rPr>
      </w:pPr>
    </w:p>
    <w:p w14:paraId="71D42AA6" w14:textId="0A08D60B" w:rsidR="00065A93" w:rsidRDefault="00065A93" w:rsidP="00065A93">
      <w:pPr>
        <w:numPr>
          <w:ilvl w:val="0"/>
          <w:numId w:val="8"/>
        </w:numPr>
        <w:spacing w:after="0" w:line="240" w:lineRule="auto"/>
        <w:contextualSpacing/>
        <w:rPr>
          <w:rFonts w:ascii="Arial" w:hAnsi="Arial" w:cs="Arial"/>
          <w:sz w:val="24"/>
          <w:szCs w:val="24"/>
        </w:rPr>
      </w:pPr>
      <w:r w:rsidRPr="003E6DE7">
        <w:rPr>
          <w:rFonts w:ascii="Arial" w:hAnsi="Arial" w:cs="Arial"/>
          <w:sz w:val="24"/>
          <w:szCs w:val="24"/>
        </w:rPr>
        <w:t xml:space="preserve">Portfolios will need to include </w:t>
      </w:r>
    </w:p>
    <w:p w14:paraId="10081693" w14:textId="77777777" w:rsidR="00D31F65" w:rsidRPr="003E6DE7" w:rsidRDefault="00D31F65" w:rsidP="00D31F65">
      <w:pPr>
        <w:spacing w:after="0" w:line="240" w:lineRule="auto"/>
        <w:ind w:left="360"/>
        <w:contextualSpacing/>
        <w:rPr>
          <w:rFonts w:ascii="Arial" w:hAnsi="Arial" w:cs="Arial"/>
          <w:sz w:val="24"/>
          <w:szCs w:val="24"/>
        </w:rPr>
      </w:pPr>
    </w:p>
    <w:p w14:paraId="71D42AA7"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Certificates of completion or attendance for any courses attended</w:t>
      </w:r>
    </w:p>
    <w:p w14:paraId="71D42AA8"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Testimonies or brief evaluations from shadow practice or other practice</w:t>
      </w:r>
    </w:p>
    <w:p w14:paraId="71D42AA9" w14:textId="77777777" w:rsidR="00065A93" w:rsidRPr="003E6DE7" w:rsidRDefault="00065A93" w:rsidP="00065A93">
      <w:pPr>
        <w:numPr>
          <w:ilvl w:val="0"/>
          <w:numId w:val="12"/>
        </w:numPr>
        <w:spacing w:after="0" w:line="360" w:lineRule="auto"/>
        <w:ind w:left="714" w:hanging="357"/>
        <w:contextualSpacing/>
        <w:rPr>
          <w:rFonts w:ascii="Arial" w:hAnsi="Arial" w:cs="Arial"/>
          <w:sz w:val="24"/>
          <w:szCs w:val="24"/>
        </w:rPr>
      </w:pPr>
      <w:r w:rsidRPr="003E6DE7">
        <w:rPr>
          <w:rFonts w:ascii="Arial" w:hAnsi="Arial" w:cs="Arial"/>
          <w:sz w:val="24"/>
          <w:szCs w:val="24"/>
        </w:rPr>
        <w:t>Bibliography of your reading</w:t>
      </w:r>
    </w:p>
    <w:p w14:paraId="71D42AAA" w14:textId="77777777" w:rsidR="00065A93" w:rsidRPr="003E6DE7" w:rsidRDefault="00065A93" w:rsidP="00065A93">
      <w:pPr>
        <w:ind w:left="360"/>
        <w:rPr>
          <w:rFonts w:ascii="Arial" w:hAnsi="Arial" w:cs="Arial"/>
          <w:sz w:val="24"/>
          <w:szCs w:val="24"/>
        </w:rPr>
      </w:pPr>
    </w:p>
    <w:p w14:paraId="71D42AAB" w14:textId="39A35CA2" w:rsidR="00065A93" w:rsidRPr="003E6DE7" w:rsidRDefault="00065A93" w:rsidP="00065A93">
      <w:pPr>
        <w:numPr>
          <w:ilvl w:val="0"/>
          <w:numId w:val="8"/>
        </w:numPr>
        <w:spacing w:after="0" w:line="240" w:lineRule="auto"/>
        <w:ind w:left="357" w:hanging="357"/>
        <w:rPr>
          <w:rFonts w:ascii="Arial" w:hAnsi="Arial" w:cs="Arial"/>
          <w:sz w:val="24"/>
          <w:szCs w:val="24"/>
        </w:rPr>
      </w:pPr>
      <w:r w:rsidRPr="003E6DE7">
        <w:rPr>
          <w:rFonts w:ascii="Arial" w:hAnsi="Arial" w:cs="Arial"/>
          <w:sz w:val="24"/>
          <w:szCs w:val="24"/>
        </w:rPr>
        <w:t xml:space="preserve">The applicant will need to pay a fee </w:t>
      </w:r>
      <w:r w:rsidRPr="003E6DE7">
        <w:rPr>
          <w:rFonts w:ascii="Arial" w:hAnsi="Arial" w:cs="Arial"/>
          <w:sz w:val="24"/>
          <w:szCs w:val="24"/>
        </w:rPr>
        <w:t>of</w:t>
      </w:r>
      <w:r w:rsidR="00F10215">
        <w:rPr>
          <w:rFonts w:ascii="Arial" w:hAnsi="Arial" w:cs="Arial"/>
          <w:sz w:val="24"/>
          <w:szCs w:val="24"/>
        </w:rPr>
        <w:t xml:space="preserve"> £200</w:t>
      </w:r>
      <w:r w:rsidRPr="003E6DE7">
        <w:rPr>
          <w:rFonts w:ascii="Arial" w:hAnsi="Arial" w:cs="Arial"/>
          <w:sz w:val="24"/>
          <w:szCs w:val="24"/>
          <w:vertAlign w:val="superscript"/>
        </w:rPr>
        <w:footnoteReference w:id="3"/>
      </w:r>
      <w:r w:rsidRPr="003E6DE7">
        <w:rPr>
          <w:rFonts w:ascii="Arial" w:hAnsi="Arial" w:cs="Arial"/>
          <w:sz w:val="24"/>
          <w:szCs w:val="24"/>
        </w:rPr>
        <w:t xml:space="preserve"> </w:t>
      </w:r>
      <w:r w:rsidRPr="003E6DE7">
        <w:rPr>
          <w:rFonts w:ascii="Arial" w:hAnsi="Arial" w:cs="Arial"/>
          <w:sz w:val="24"/>
          <w:szCs w:val="24"/>
        </w:rPr>
        <w:t>for assessment of the portfolio of evidence in addition to the application to register fee.</w:t>
      </w:r>
    </w:p>
    <w:p w14:paraId="71D42AAC" w14:textId="77777777" w:rsidR="00065A93" w:rsidRPr="003E6DE7" w:rsidRDefault="00065A93" w:rsidP="00065A93">
      <w:pPr>
        <w:ind w:left="720"/>
        <w:rPr>
          <w:rFonts w:ascii="Arial" w:hAnsi="Arial" w:cs="Arial"/>
          <w:sz w:val="24"/>
          <w:szCs w:val="24"/>
        </w:rPr>
      </w:pPr>
    </w:p>
    <w:p w14:paraId="71D42AAD" w14:textId="2156D02F" w:rsidR="00065A93" w:rsidRDefault="00065A93" w:rsidP="00065A93">
      <w:pPr>
        <w:numPr>
          <w:ilvl w:val="0"/>
          <w:numId w:val="8"/>
        </w:numPr>
        <w:spacing w:after="0" w:line="240" w:lineRule="auto"/>
        <w:ind w:left="357" w:hanging="357"/>
        <w:rPr>
          <w:rFonts w:ascii="Arial" w:hAnsi="Arial" w:cs="Arial"/>
          <w:sz w:val="24"/>
          <w:szCs w:val="24"/>
        </w:rPr>
      </w:pPr>
      <w:r w:rsidRPr="003E6DE7">
        <w:rPr>
          <w:rFonts w:ascii="Arial" w:hAnsi="Arial" w:cs="Arial"/>
          <w:sz w:val="24"/>
          <w:szCs w:val="24"/>
        </w:rPr>
        <w:t xml:space="preserve">Once received </w:t>
      </w:r>
      <w:r>
        <w:rPr>
          <w:rFonts w:ascii="Arial" w:hAnsi="Arial" w:cs="Arial"/>
          <w:sz w:val="24"/>
          <w:szCs w:val="24"/>
        </w:rPr>
        <w:t>Social Care Wales</w:t>
      </w:r>
      <w:r w:rsidRPr="003E6DE7">
        <w:rPr>
          <w:rFonts w:ascii="Arial" w:hAnsi="Arial" w:cs="Arial"/>
          <w:sz w:val="24"/>
          <w:szCs w:val="24"/>
        </w:rPr>
        <w:t xml:space="preserve"> will assess your evidence and decide either:</w:t>
      </w:r>
    </w:p>
    <w:p w14:paraId="1A7D5931" w14:textId="2C770F0E" w:rsidR="00D31F65" w:rsidRPr="003E6DE7" w:rsidRDefault="00D31F65" w:rsidP="00D31F65">
      <w:pPr>
        <w:spacing w:after="0" w:line="240" w:lineRule="auto"/>
        <w:rPr>
          <w:rFonts w:ascii="Arial" w:hAnsi="Arial" w:cs="Arial"/>
          <w:sz w:val="24"/>
          <w:szCs w:val="24"/>
        </w:rPr>
      </w:pPr>
    </w:p>
    <w:p w14:paraId="71D42AAE" w14:textId="27367C25" w:rsidR="00065A93" w:rsidRDefault="00065A93" w:rsidP="00065A93">
      <w:pPr>
        <w:numPr>
          <w:ilvl w:val="0"/>
          <w:numId w:val="11"/>
        </w:numPr>
        <w:spacing w:after="0" w:line="360" w:lineRule="auto"/>
        <w:ind w:left="714" w:hanging="357"/>
        <w:contextualSpacing/>
        <w:rPr>
          <w:rFonts w:ascii="Arial" w:hAnsi="Arial" w:cs="Arial"/>
          <w:sz w:val="24"/>
          <w:szCs w:val="24"/>
        </w:rPr>
      </w:pPr>
      <w:r w:rsidRPr="003E6DE7">
        <w:rPr>
          <w:rFonts w:ascii="Arial" w:hAnsi="Arial" w:cs="Arial"/>
          <w:sz w:val="24"/>
          <w:szCs w:val="24"/>
        </w:rPr>
        <w:t xml:space="preserve">That the evidence indicates appropriate current knowledge and </w:t>
      </w:r>
      <w:r w:rsidR="000014F2" w:rsidRPr="003E6DE7">
        <w:rPr>
          <w:rFonts w:ascii="Arial" w:hAnsi="Arial" w:cs="Arial"/>
          <w:sz w:val="24"/>
          <w:szCs w:val="24"/>
        </w:rPr>
        <w:t>understanding and</w:t>
      </w:r>
      <w:r w:rsidRPr="003E6DE7">
        <w:rPr>
          <w:rFonts w:ascii="Arial" w:hAnsi="Arial" w:cs="Arial"/>
          <w:sz w:val="24"/>
          <w:szCs w:val="24"/>
        </w:rPr>
        <w:t xml:space="preserve"> that the application to register with </w:t>
      </w:r>
      <w:r>
        <w:rPr>
          <w:rFonts w:ascii="Arial" w:hAnsi="Arial" w:cs="Arial"/>
          <w:sz w:val="24"/>
          <w:szCs w:val="24"/>
        </w:rPr>
        <w:t>Social Care Wales</w:t>
      </w:r>
      <w:r w:rsidRPr="003E6DE7">
        <w:rPr>
          <w:rFonts w:ascii="Arial" w:hAnsi="Arial" w:cs="Arial"/>
          <w:sz w:val="24"/>
          <w:szCs w:val="24"/>
        </w:rPr>
        <w:t xml:space="preserve"> can be processed;</w:t>
      </w:r>
    </w:p>
    <w:p w14:paraId="70455BC6" w14:textId="0CC3EFDD" w:rsidR="000014F2" w:rsidRPr="003E6DE7" w:rsidRDefault="000014F2" w:rsidP="000014F2">
      <w:pPr>
        <w:spacing w:after="0" w:line="360" w:lineRule="auto"/>
        <w:contextualSpacing/>
        <w:rPr>
          <w:rFonts w:ascii="Arial" w:hAnsi="Arial" w:cs="Arial"/>
          <w:sz w:val="24"/>
          <w:szCs w:val="24"/>
        </w:rPr>
      </w:pPr>
      <w:r>
        <w:rPr>
          <w:rFonts w:ascii="Arial" w:hAnsi="Arial" w:cs="Arial"/>
          <w:sz w:val="24"/>
          <w:szCs w:val="24"/>
        </w:rPr>
        <w:t>or</w:t>
      </w:r>
    </w:p>
    <w:p w14:paraId="71D42AAF" w14:textId="6E896925" w:rsidR="00065A93" w:rsidRDefault="00065A93" w:rsidP="00065A93">
      <w:pPr>
        <w:numPr>
          <w:ilvl w:val="0"/>
          <w:numId w:val="11"/>
        </w:numPr>
        <w:spacing w:after="0" w:line="360" w:lineRule="auto"/>
        <w:ind w:left="714" w:hanging="357"/>
        <w:contextualSpacing/>
        <w:rPr>
          <w:rFonts w:ascii="Arial" w:hAnsi="Arial" w:cs="Arial"/>
          <w:sz w:val="24"/>
          <w:szCs w:val="24"/>
        </w:rPr>
      </w:pPr>
      <w:r w:rsidRPr="003E6DE7">
        <w:rPr>
          <w:rFonts w:ascii="Arial" w:hAnsi="Arial" w:cs="Arial"/>
          <w:sz w:val="24"/>
          <w:szCs w:val="24"/>
        </w:rPr>
        <w:t>That there is a shortfall of evidence of current knowledge and understanding.</w:t>
      </w:r>
    </w:p>
    <w:p w14:paraId="2893A136" w14:textId="77777777" w:rsidR="00D31F65" w:rsidRPr="003E6DE7" w:rsidRDefault="00D31F65" w:rsidP="00D31F65">
      <w:pPr>
        <w:spacing w:after="0" w:line="360" w:lineRule="auto"/>
        <w:ind w:left="714"/>
        <w:contextualSpacing/>
        <w:rPr>
          <w:rFonts w:ascii="Arial" w:hAnsi="Arial" w:cs="Arial"/>
          <w:sz w:val="24"/>
          <w:szCs w:val="24"/>
        </w:rPr>
      </w:pPr>
    </w:p>
    <w:p w14:paraId="71D42AB0" w14:textId="77777777" w:rsidR="00065A93" w:rsidRPr="003E6DE7" w:rsidRDefault="00065A93" w:rsidP="00065A93">
      <w:pPr>
        <w:ind w:left="360"/>
        <w:rPr>
          <w:rFonts w:ascii="Arial" w:hAnsi="Arial" w:cs="Arial"/>
        </w:rPr>
      </w:pPr>
      <w:r w:rsidRPr="003E6DE7">
        <w:rPr>
          <w:rFonts w:ascii="Arial" w:hAnsi="Arial" w:cs="Arial"/>
          <w:sz w:val="24"/>
          <w:szCs w:val="24"/>
        </w:rPr>
        <w:t xml:space="preserve"> Where a shortfall is identified you have 12 months to make up the shortfall and submit for further assessment.</w:t>
      </w:r>
      <w:r w:rsidRPr="003E6DE7">
        <w:rPr>
          <w:rFonts w:ascii="Arial" w:hAnsi="Arial" w:cs="Arial"/>
        </w:rPr>
        <w:t xml:space="preserve"> </w:t>
      </w:r>
    </w:p>
    <w:p w14:paraId="71D42AB1" w14:textId="77777777" w:rsidR="00065A93" w:rsidRPr="003E6DE7" w:rsidRDefault="00065A93" w:rsidP="00065A93">
      <w:pPr>
        <w:rPr>
          <w:rFonts w:ascii="Arial" w:hAnsi="Arial" w:cs="Arial"/>
        </w:rPr>
      </w:pPr>
      <w:r w:rsidRPr="003E6DE7">
        <w:rPr>
          <w:rFonts w:ascii="Arial" w:hAnsi="Arial" w:cs="Arial"/>
        </w:rPr>
        <w:br w:type="page"/>
      </w:r>
    </w:p>
    <w:p w14:paraId="71D42AB2" w14:textId="77777777" w:rsidR="00065A93" w:rsidRPr="003E6DE7" w:rsidRDefault="00065A93" w:rsidP="00065A93">
      <w:pPr>
        <w:keepNext/>
        <w:keepLines/>
        <w:spacing w:before="480" w:after="0"/>
        <w:jc w:val="right"/>
        <w:outlineLvl w:val="0"/>
        <w:rPr>
          <w:rFonts w:ascii="Arial" w:eastAsiaTheme="majorEastAsia" w:hAnsi="Arial" w:cs="Arial"/>
          <w:bCs/>
          <w:sz w:val="28"/>
          <w:szCs w:val="28"/>
        </w:rPr>
      </w:pPr>
      <w:bookmarkStart w:id="5" w:name="_Toc433108007"/>
      <w:r w:rsidRPr="003E6DE7">
        <w:rPr>
          <w:rFonts w:ascii="Arial" w:eastAsiaTheme="majorEastAsia" w:hAnsi="Arial" w:cs="Arial"/>
          <w:bCs/>
          <w:sz w:val="28"/>
          <w:szCs w:val="28"/>
        </w:rPr>
        <w:lastRenderedPageBreak/>
        <w:t>Appendix 1</w:t>
      </w:r>
      <w:bookmarkEnd w:id="5"/>
    </w:p>
    <w:p w14:paraId="71D42AB3" w14:textId="429C5654" w:rsidR="00065A93" w:rsidRDefault="00065A93" w:rsidP="00065A93">
      <w:pPr>
        <w:keepNext/>
        <w:keepLines/>
        <w:spacing w:before="200" w:after="120"/>
        <w:jc w:val="center"/>
        <w:outlineLvl w:val="1"/>
        <w:rPr>
          <w:rFonts w:ascii="Arial" w:eastAsiaTheme="majorEastAsia" w:hAnsi="Arial" w:cs="Arial"/>
          <w:b/>
          <w:bCs/>
          <w:sz w:val="26"/>
          <w:szCs w:val="26"/>
        </w:rPr>
      </w:pPr>
      <w:bookmarkStart w:id="6" w:name="_Toc433108008"/>
      <w:r w:rsidRPr="003E6DE7">
        <w:rPr>
          <w:rFonts w:ascii="Arial" w:eastAsiaTheme="majorEastAsia" w:hAnsi="Arial" w:cs="Arial"/>
          <w:b/>
          <w:bCs/>
          <w:sz w:val="26"/>
          <w:szCs w:val="26"/>
        </w:rPr>
        <w:t>Key roles and National Occupational Standards for Social Work</w:t>
      </w:r>
      <w:bookmarkEnd w:id="6"/>
    </w:p>
    <w:p w14:paraId="02A8B9D3" w14:textId="77777777" w:rsidR="00D31F65" w:rsidRPr="003E6DE7" w:rsidRDefault="00D31F65" w:rsidP="00065A93">
      <w:pPr>
        <w:keepNext/>
        <w:keepLines/>
        <w:spacing w:before="200" w:after="120"/>
        <w:jc w:val="center"/>
        <w:outlineLvl w:val="1"/>
        <w:rPr>
          <w:rFonts w:ascii="Arial" w:eastAsiaTheme="majorEastAsia" w:hAnsi="Arial" w:cs="Arial"/>
          <w:b/>
          <w:bCs/>
          <w:sz w:val="26"/>
          <w:szCs w:val="26"/>
        </w:rPr>
      </w:pP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6238"/>
      </w:tblGrid>
      <w:tr w:rsidR="00065A93" w:rsidRPr="003E6DE7" w14:paraId="71D42AB6" w14:textId="77777777" w:rsidTr="00691FBB">
        <w:trPr>
          <w:trHeight w:val="302"/>
          <w:jc w:val="center"/>
        </w:trPr>
        <w:tc>
          <w:tcPr>
            <w:tcW w:w="1116" w:type="pct"/>
            <w:tcBorders>
              <w:top w:val="single" w:sz="4" w:space="0" w:color="auto"/>
            </w:tcBorders>
            <w:shd w:val="clear" w:color="auto" w:fill="auto"/>
            <w:vAlign w:val="center"/>
          </w:tcPr>
          <w:p w14:paraId="71D42AB4"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1   </w:t>
            </w:r>
          </w:p>
        </w:tc>
        <w:tc>
          <w:tcPr>
            <w:tcW w:w="3884" w:type="pct"/>
            <w:tcBorders>
              <w:top w:val="single" w:sz="4" w:space="0" w:color="auto"/>
            </w:tcBorders>
            <w:shd w:val="clear" w:color="auto" w:fill="auto"/>
            <w:vAlign w:val="center"/>
          </w:tcPr>
          <w:p w14:paraId="71D42AB5" w14:textId="77777777" w:rsidR="00065A93" w:rsidRPr="003E6DE7" w:rsidRDefault="00065A93" w:rsidP="00691FBB">
            <w:pPr>
              <w:spacing w:after="0"/>
              <w:rPr>
                <w:rFonts w:ascii="Arial" w:hAnsi="Arial" w:cs="Arial"/>
                <w:b/>
                <w:sz w:val="24"/>
                <w:szCs w:val="24"/>
                <w:lang w:eastAsia="en-GB"/>
              </w:rPr>
            </w:pPr>
            <w:r w:rsidRPr="003E6DE7">
              <w:rPr>
                <w:rFonts w:ascii="Arial" w:hAnsi="Arial" w:cs="Arial"/>
                <w:b/>
                <w:sz w:val="24"/>
                <w:szCs w:val="24"/>
                <w:lang w:eastAsia="en-GB"/>
              </w:rPr>
              <w:t>Maintain professional accountability</w:t>
            </w:r>
          </w:p>
        </w:tc>
      </w:tr>
      <w:tr w:rsidR="00065A93" w:rsidRPr="003E6DE7" w14:paraId="71D42AB9" w14:textId="77777777" w:rsidTr="00691FBB">
        <w:trPr>
          <w:trHeight w:val="528"/>
          <w:jc w:val="center"/>
        </w:trPr>
        <w:tc>
          <w:tcPr>
            <w:tcW w:w="1116" w:type="pct"/>
            <w:tcBorders>
              <w:top w:val="single" w:sz="4" w:space="0" w:color="auto"/>
            </w:tcBorders>
            <w:shd w:val="clear" w:color="auto" w:fill="auto"/>
            <w:vAlign w:val="center"/>
          </w:tcPr>
          <w:p w14:paraId="71D42AB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w:t>
            </w:r>
          </w:p>
        </w:tc>
        <w:tc>
          <w:tcPr>
            <w:tcW w:w="3884" w:type="pct"/>
            <w:tcBorders>
              <w:top w:val="single" w:sz="4" w:space="0" w:color="auto"/>
            </w:tcBorders>
            <w:shd w:val="clear" w:color="auto" w:fill="auto"/>
            <w:vAlign w:val="center"/>
          </w:tcPr>
          <w:p w14:paraId="71D42AB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Maintain an up to date knowledge and evidence base for social work practice </w:t>
            </w:r>
          </w:p>
        </w:tc>
      </w:tr>
      <w:tr w:rsidR="00065A93" w:rsidRPr="003E6DE7" w14:paraId="71D42ABC" w14:textId="77777777" w:rsidTr="00691FBB">
        <w:trPr>
          <w:trHeight w:val="516"/>
          <w:jc w:val="center"/>
        </w:trPr>
        <w:tc>
          <w:tcPr>
            <w:tcW w:w="1116" w:type="pct"/>
            <w:tcBorders>
              <w:top w:val="single" w:sz="4" w:space="0" w:color="auto"/>
            </w:tcBorders>
            <w:shd w:val="clear" w:color="auto" w:fill="auto"/>
            <w:vAlign w:val="center"/>
          </w:tcPr>
          <w:p w14:paraId="71D42AB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2</w:t>
            </w:r>
          </w:p>
        </w:tc>
        <w:tc>
          <w:tcPr>
            <w:tcW w:w="3884" w:type="pct"/>
            <w:tcBorders>
              <w:top w:val="single" w:sz="4" w:space="0" w:color="auto"/>
            </w:tcBorders>
            <w:shd w:val="clear" w:color="auto" w:fill="auto"/>
            <w:vAlign w:val="center"/>
          </w:tcPr>
          <w:p w14:paraId="71D42AB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Develop social work practice through supervision and reflection</w:t>
            </w:r>
          </w:p>
        </w:tc>
      </w:tr>
      <w:tr w:rsidR="00065A93" w:rsidRPr="003E6DE7" w14:paraId="71D42ABF" w14:textId="77777777" w:rsidTr="00691FBB">
        <w:trPr>
          <w:trHeight w:val="302"/>
          <w:jc w:val="center"/>
        </w:trPr>
        <w:tc>
          <w:tcPr>
            <w:tcW w:w="1116" w:type="pct"/>
            <w:tcBorders>
              <w:top w:val="single" w:sz="4" w:space="0" w:color="auto"/>
            </w:tcBorders>
            <w:shd w:val="clear" w:color="auto" w:fill="auto"/>
            <w:vAlign w:val="center"/>
          </w:tcPr>
          <w:p w14:paraId="71D42ABD"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BE" w14:textId="77777777" w:rsidR="00065A93" w:rsidRPr="003E6DE7" w:rsidRDefault="00065A93" w:rsidP="00691FBB">
            <w:pPr>
              <w:spacing w:before="60" w:after="60"/>
              <w:rPr>
                <w:rFonts w:ascii="Arial" w:hAnsi="Arial" w:cs="Arial"/>
                <w:b/>
                <w:bCs/>
                <w:sz w:val="24"/>
                <w:szCs w:val="24"/>
              </w:rPr>
            </w:pPr>
          </w:p>
        </w:tc>
      </w:tr>
      <w:tr w:rsidR="00065A93" w:rsidRPr="003E6DE7" w14:paraId="71D42AC2" w14:textId="77777777" w:rsidTr="00691FBB">
        <w:trPr>
          <w:trHeight w:val="302"/>
          <w:jc w:val="center"/>
        </w:trPr>
        <w:tc>
          <w:tcPr>
            <w:tcW w:w="1116" w:type="pct"/>
            <w:tcBorders>
              <w:top w:val="single" w:sz="4" w:space="0" w:color="auto"/>
            </w:tcBorders>
            <w:shd w:val="clear" w:color="auto" w:fill="auto"/>
            <w:vAlign w:val="center"/>
          </w:tcPr>
          <w:p w14:paraId="71D42AC0"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2   </w:t>
            </w:r>
          </w:p>
        </w:tc>
        <w:tc>
          <w:tcPr>
            <w:tcW w:w="3884" w:type="pct"/>
            <w:tcBorders>
              <w:top w:val="single" w:sz="4" w:space="0" w:color="auto"/>
            </w:tcBorders>
            <w:shd w:val="clear" w:color="auto" w:fill="auto"/>
            <w:vAlign w:val="center"/>
          </w:tcPr>
          <w:p w14:paraId="71D42AC1" w14:textId="77777777" w:rsidR="00065A93" w:rsidRPr="003E6DE7" w:rsidRDefault="00065A93" w:rsidP="00691FBB">
            <w:pPr>
              <w:spacing w:after="0"/>
              <w:rPr>
                <w:rFonts w:ascii="Arial" w:hAnsi="Arial" w:cs="Arial"/>
                <w:b/>
                <w:i/>
                <w:sz w:val="24"/>
                <w:szCs w:val="24"/>
              </w:rPr>
            </w:pPr>
            <w:r w:rsidRPr="003E6DE7">
              <w:rPr>
                <w:rFonts w:ascii="Arial" w:hAnsi="Arial" w:cs="Arial"/>
                <w:b/>
                <w:sz w:val="24"/>
                <w:szCs w:val="24"/>
              </w:rPr>
              <w:t>Practise professional social work</w:t>
            </w:r>
          </w:p>
        </w:tc>
      </w:tr>
      <w:tr w:rsidR="00065A93" w:rsidRPr="003E6DE7" w14:paraId="71D42AC5" w14:textId="77777777" w:rsidTr="00691FBB">
        <w:trPr>
          <w:trHeight w:val="315"/>
          <w:jc w:val="center"/>
        </w:trPr>
        <w:tc>
          <w:tcPr>
            <w:tcW w:w="1116" w:type="pct"/>
            <w:tcBorders>
              <w:top w:val="single" w:sz="4" w:space="0" w:color="auto"/>
            </w:tcBorders>
            <w:shd w:val="clear" w:color="auto" w:fill="auto"/>
            <w:vAlign w:val="center"/>
          </w:tcPr>
          <w:p w14:paraId="71D42AC3"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3</w:t>
            </w:r>
          </w:p>
        </w:tc>
        <w:tc>
          <w:tcPr>
            <w:tcW w:w="3884" w:type="pct"/>
            <w:tcBorders>
              <w:top w:val="single" w:sz="4" w:space="0" w:color="auto"/>
            </w:tcBorders>
            <w:shd w:val="clear" w:color="auto" w:fill="auto"/>
            <w:vAlign w:val="center"/>
          </w:tcPr>
          <w:p w14:paraId="71D42AC4"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Manage your role as a professional social worker</w:t>
            </w:r>
          </w:p>
        </w:tc>
      </w:tr>
      <w:tr w:rsidR="00065A93" w:rsidRPr="003E6DE7" w14:paraId="71D42AC8" w14:textId="77777777" w:rsidTr="00691FBB">
        <w:trPr>
          <w:trHeight w:val="302"/>
          <w:jc w:val="center"/>
        </w:trPr>
        <w:tc>
          <w:tcPr>
            <w:tcW w:w="1116" w:type="pct"/>
            <w:tcBorders>
              <w:top w:val="single" w:sz="4" w:space="0" w:color="auto"/>
            </w:tcBorders>
            <w:shd w:val="clear" w:color="auto" w:fill="auto"/>
            <w:vAlign w:val="center"/>
          </w:tcPr>
          <w:p w14:paraId="71D42AC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4</w:t>
            </w:r>
          </w:p>
        </w:tc>
        <w:tc>
          <w:tcPr>
            <w:tcW w:w="3884" w:type="pct"/>
            <w:tcBorders>
              <w:top w:val="single" w:sz="4" w:space="0" w:color="auto"/>
            </w:tcBorders>
            <w:shd w:val="clear" w:color="auto" w:fill="auto"/>
            <w:vAlign w:val="center"/>
          </w:tcPr>
          <w:p w14:paraId="71D42AC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Exercise professional judgement in social work </w:t>
            </w:r>
          </w:p>
        </w:tc>
      </w:tr>
      <w:tr w:rsidR="00065A93" w:rsidRPr="003E6DE7" w14:paraId="71D42ACB" w14:textId="77777777" w:rsidTr="00691FBB">
        <w:trPr>
          <w:trHeight w:val="302"/>
          <w:jc w:val="center"/>
        </w:trPr>
        <w:tc>
          <w:tcPr>
            <w:tcW w:w="1116" w:type="pct"/>
            <w:tcBorders>
              <w:top w:val="single" w:sz="4" w:space="0" w:color="auto"/>
            </w:tcBorders>
            <w:shd w:val="clear" w:color="auto" w:fill="auto"/>
            <w:vAlign w:val="center"/>
          </w:tcPr>
          <w:p w14:paraId="71D42AC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5</w:t>
            </w:r>
          </w:p>
        </w:tc>
        <w:tc>
          <w:tcPr>
            <w:tcW w:w="3884" w:type="pct"/>
            <w:tcBorders>
              <w:top w:val="single" w:sz="4" w:space="0" w:color="auto"/>
            </w:tcBorders>
            <w:shd w:val="clear" w:color="auto" w:fill="auto"/>
            <w:vAlign w:val="center"/>
          </w:tcPr>
          <w:p w14:paraId="71D42AC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Manage ethical issues, dilemmas and conflicts</w:t>
            </w:r>
          </w:p>
        </w:tc>
      </w:tr>
      <w:tr w:rsidR="00065A93" w:rsidRPr="003E6DE7" w14:paraId="71D42ACE" w14:textId="77777777" w:rsidTr="00691FBB">
        <w:trPr>
          <w:trHeight w:val="302"/>
          <w:jc w:val="center"/>
        </w:trPr>
        <w:tc>
          <w:tcPr>
            <w:tcW w:w="1116" w:type="pct"/>
            <w:tcBorders>
              <w:top w:val="single" w:sz="4" w:space="0" w:color="auto"/>
            </w:tcBorders>
            <w:shd w:val="clear" w:color="auto" w:fill="auto"/>
            <w:vAlign w:val="center"/>
          </w:tcPr>
          <w:p w14:paraId="71D42AC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6</w:t>
            </w:r>
          </w:p>
        </w:tc>
        <w:tc>
          <w:tcPr>
            <w:tcW w:w="3884" w:type="pct"/>
            <w:tcBorders>
              <w:top w:val="single" w:sz="4" w:space="0" w:color="auto"/>
            </w:tcBorders>
            <w:shd w:val="clear" w:color="auto" w:fill="auto"/>
            <w:vAlign w:val="center"/>
          </w:tcPr>
          <w:p w14:paraId="71D42AC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Practise social work in multi-disciplinary contexts</w:t>
            </w:r>
          </w:p>
        </w:tc>
      </w:tr>
      <w:tr w:rsidR="00065A93" w:rsidRPr="003E6DE7" w14:paraId="71D42AD1" w14:textId="77777777" w:rsidTr="00691FBB">
        <w:trPr>
          <w:trHeight w:val="302"/>
          <w:jc w:val="center"/>
        </w:trPr>
        <w:tc>
          <w:tcPr>
            <w:tcW w:w="1116" w:type="pct"/>
            <w:tcBorders>
              <w:top w:val="single" w:sz="4" w:space="0" w:color="auto"/>
            </w:tcBorders>
            <w:shd w:val="clear" w:color="auto" w:fill="auto"/>
            <w:vAlign w:val="center"/>
          </w:tcPr>
          <w:p w14:paraId="71D42AC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7</w:t>
            </w:r>
          </w:p>
        </w:tc>
        <w:tc>
          <w:tcPr>
            <w:tcW w:w="3884" w:type="pct"/>
            <w:tcBorders>
              <w:top w:val="single" w:sz="4" w:space="0" w:color="auto"/>
            </w:tcBorders>
            <w:shd w:val="clear" w:color="auto" w:fill="auto"/>
            <w:vAlign w:val="center"/>
          </w:tcPr>
          <w:p w14:paraId="71D42AD0"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Prepare professional reports and records relating to people</w:t>
            </w:r>
          </w:p>
        </w:tc>
      </w:tr>
      <w:tr w:rsidR="00065A93" w:rsidRPr="003E6DE7" w14:paraId="71D42AD4" w14:textId="77777777" w:rsidTr="00691FBB">
        <w:trPr>
          <w:trHeight w:val="302"/>
          <w:jc w:val="center"/>
        </w:trPr>
        <w:tc>
          <w:tcPr>
            <w:tcW w:w="1116" w:type="pct"/>
            <w:tcBorders>
              <w:top w:val="single" w:sz="4" w:space="0" w:color="auto"/>
            </w:tcBorders>
            <w:shd w:val="clear" w:color="auto" w:fill="auto"/>
            <w:vAlign w:val="center"/>
          </w:tcPr>
          <w:p w14:paraId="71D42AD2"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D3" w14:textId="77777777" w:rsidR="00065A93" w:rsidRPr="003E6DE7" w:rsidRDefault="00065A93" w:rsidP="00691FBB">
            <w:pPr>
              <w:keepNext/>
              <w:keepLines/>
              <w:spacing w:before="60" w:after="0"/>
              <w:outlineLvl w:val="1"/>
              <w:rPr>
                <w:rFonts w:ascii="Arial" w:eastAsiaTheme="majorEastAsia" w:hAnsi="Arial" w:cs="Arial"/>
                <w:b/>
                <w:bCs/>
                <w:sz w:val="24"/>
                <w:szCs w:val="24"/>
                <w:lang w:eastAsia="en-GB"/>
              </w:rPr>
            </w:pPr>
          </w:p>
        </w:tc>
      </w:tr>
      <w:tr w:rsidR="00065A93" w:rsidRPr="003E6DE7" w14:paraId="71D42AD7" w14:textId="77777777" w:rsidTr="00691FBB">
        <w:trPr>
          <w:trHeight w:val="481"/>
          <w:jc w:val="center"/>
        </w:trPr>
        <w:tc>
          <w:tcPr>
            <w:tcW w:w="1116" w:type="pct"/>
            <w:tcBorders>
              <w:top w:val="single" w:sz="4" w:space="0" w:color="auto"/>
            </w:tcBorders>
            <w:shd w:val="clear" w:color="auto" w:fill="auto"/>
            <w:vAlign w:val="center"/>
          </w:tcPr>
          <w:p w14:paraId="71D42AD5" w14:textId="77777777" w:rsidR="00065A93" w:rsidRPr="003E6DE7" w:rsidRDefault="00065A93" w:rsidP="00691FBB">
            <w:pPr>
              <w:spacing w:before="60" w:after="60"/>
              <w:rPr>
                <w:rFonts w:ascii="Arial" w:hAnsi="Arial" w:cs="Arial"/>
                <w:b/>
                <w:sz w:val="24"/>
                <w:szCs w:val="24"/>
              </w:rPr>
            </w:pPr>
            <w:r w:rsidRPr="003E6DE7">
              <w:rPr>
                <w:rFonts w:ascii="Arial" w:hAnsi="Arial" w:cs="Arial"/>
                <w:b/>
                <w:sz w:val="24"/>
                <w:szCs w:val="24"/>
              </w:rPr>
              <w:t xml:space="preserve">Key role 3   </w:t>
            </w:r>
          </w:p>
        </w:tc>
        <w:tc>
          <w:tcPr>
            <w:tcW w:w="3884" w:type="pct"/>
            <w:tcBorders>
              <w:top w:val="single" w:sz="4" w:space="0" w:color="auto"/>
            </w:tcBorders>
            <w:shd w:val="clear" w:color="auto" w:fill="auto"/>
            <w:vAlign w:val="center"/>
          </w:tcPr>
          <w:p w14:paraId="71D42AD6" w14:textId="77777777" w:rsidR="00065A93" w:rsidRPr="003E6DE7" w:rsidRDefault="00065A93" w:rsidP="00691FBB">
            <w:pPr>
              <w:spacing w:before="60" w:after="60"/>
              <w:rPr>
                <w:rFonts w:ascii="Arial" w:hAnsi="Arial" w:cs="Arial"/>
                <w:b/>
                <w:sz w:val="24"/>
                <w:szCs w:val="24"/>
                <w:lang w:eastAsia="en-GB"/>
              </w:rPr>
            </w:pPr>
            <w:r w:rsidRPr="003E6DE7">
              <w:rPr>
                <w:rFonts w:ascii="Arial" w:hAnsi="Arial" w:cs="Arial"/>
                <w:b/>
                <w:sz w:val="24"/>
                <w:szCs w:val="24"/>
                <w:lang w:eastAsia="en-GB"/>
              </w:rPr>
              <w:t>Promote engagement and participation</w:t>
            </w:r>
          </w:p>
        </w:tc>
      </w:tr>
      <w:tr w:rsidR="00065A93" w:rsidRPr="003E6DE7" w14:paraId="71D42ADA" w14:textId="77777777" w:rsidTr="00691FBB">
        <w:trPr>
          <w:trHeight w:val="302"/>
          <w:jc w:val="center"/>
        </w:trPr>
        <w:tc>
          <w:tcPr>
            <w:tcW w:w="1116" w:type="pct"/>
            <w:tcBorders>
              <w:top w:val="single" w:sz="4" w:space="0" w:color="auto"/>
            </w:tcBorders>
            <w:shd w:val="clear" w:color="auto" w:fill="auto"/>
            <w:vAlign w:val="center"/>
          </w:tcPr>
          <w:p w14:paraId="71D42AD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8</w:t>
            </w:r>
          </w:p>
        </w:tc>
        <w:tc>
          <w:tcPr>
            <w:tcW w:w="3884" w:type="pct"/>
            <w:tcBorders>
              <w:top w:val="single" w:sz="4" w:space="0" w:color="auto"/>
            </w:tcBorders>
            <w:shd w:val="clear" w:color="auto" w:fill="auto"/>
            <w:vAlign w:val="center"/>
          </w:tcPr>
          <w:p w14:paraId="71D42AD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Prepare for social work involvement</w:t>
            </w:r>
          </w:p>
        </w:tc>
      </w:tr>
      <w:tr w:rsidR="00065A93" w:rsidRPr="003E6DE7" w14:paraId="71D42ADD" w14:textId="77777777" w:rsidTr="00691FBB">
        <w:trPr>
          <w:trHeight w:val="315"/>
          <w:jc w:val="center"/>
        </w:trPr>
        <w:tc>
          <w:tcPr>
            <w:tcW w:w="1116" w:type="pct"/>
            <w:tcBorders>
              <w:top w:val="single" w:sz="4" w:space="0" w:color="auto"/>
            </w:tcBorders>
            <w:shd w:val="clear" w:color="auto" w:fill="auto"/>
            <w:vAlign w:val="center"/>
          </w:tcPr>
          <w:p w14:paraId="71D42AD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9</w:t>
            </w:r>
          </w:p>
        </w:tc>
        <w:tc>
          <w:tcPr>
            <w:tcW w:w="3884" w:type="pct"/>
            <w:tcBorders>
              <w:top w:val="single" w:sz="4" w:space="0" w:color="auto"/>
            </w:tcBorders>
            <w:shd w:val="clear" w:color="auto" w:fill="auto"/>
            <w:vAlign w:val="center"/>
          </w:tcPr>
          <w:p w14:paraId="71D42AD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Engage people in social work practice </w:t>
            </w:r>
          </w:p>
        </w:tc>
      </w:tr>
      <w:tr w:rsidR="00065A93" w:rsidRPr="003E6DE7" w14:paraId="71D42AE0" w14:textId="77777777" w:rsidTr="00691FBB">
        <w:trPr>
          <w:trHeight w:val="302"/>
          <w:jc w:val="center"/>
        </w:trPr>
        <w:tc>
          <w:tcPr>
            <w:tcW w:w="1116" w:type="pct"/>
            <w:tcBorders>
              <w:top w:val="single" w:sz="4" w:space="0" w:color="auto"/>
            </w:tcBorders>
            <w:shd w:val="clear" w:color="auto" w:fill="auto"/>
            <w:vAlign w:val="center"/>
          </w:tcPr>
          <w:p w14:paraId="71D42AD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10</w:t>
            </w:r>
          </w:p>
        </w:tc>
        <w:tc>
          <w:tcPr>
            <w:tcW w:w="3884" w:type="pct"/>
            <w:tcBorders>
              <w:top w:val="single" w:sz="4" w:space="0" w:color="auto"/>
            </w:tcBorders>
            <w:shd w:val="clear" w:color="auto" w:fill="auto"/>
            <w:vAlign w:val="center"/>
          </w:tcPr>
          <w:p w14:paraId="71D42AD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Support people </w:t>
            </w:r>
            <w:r w:rsidRPr="003E6DE7">
              <w:rPr>
                <w:rFonts w:ascii="Arial" w:hAnsi="Arial" w:cs="Arial"/>
                <w:iCs/>
                <w:sz w:val="24"/>
                <w:szCs w:val="24"/>
              </w:rPr>
              <w:t>to participate in</w:t>
            </w:r>
            <w:r w:rsidRPr="003E6DE7">
              <w:rPr>
                <w:rFonts w:ascii="Arial" w:hAnsi="Arial" w:cs="Arial"/>
                <w:sz w:val="24"/>
                <w:szCs w:val="24"/>
              </w:rPr>
              <w:t xml:space="preserve"> decision-making processes</w:t>
            </w:r>
          </w:p>
        </w:tc>
      </w:tr>
      <w:tr w:rsidR="00065A93" w:rsidRPr="003E6DE7" w14:paraId="71D42AE3" w14:textId="77777777" w:rsidTr="00691FBB">
        <w:trPr>
          <w:trHeight w:val="302"/>
          <w:jc w:val="center"/>
        </w:trPr>
        <w:tc>
          <w:tcPr>
            <w:tcW w:w="1116" w:type="pct"/>
            <w:tcBorders>
              <w:top w:val="single" w:sz="4" w:space="0" w:color="auto"/>
            </w:tcBorders>
            <w:shd w:val="clear" w:color="auto" w:fill="auto"/>
            <w:vAlign w:val="center"/>
          </w:tcPr>
          <w:p w14:paraId="71D42AE1"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11</w:t>
            </w:r>
          </w:p>
        </w:tc>
        <w:tc>
          <w:tcPr>
            <w:tcW w:w="3884" w:type="pct"/>
            <w:tcBorders>
              <w:top w:val="single" w:sz="4" w:space="0" w:color="auto"/>
            </w:tcBorders>
            <w:shd w:val="clear" w:color="auto" w:fill="auto"/>
            <w:vAlign w:val="center"/>
          </w:tcPr>
          <w:p w14:paraId="71D42AE2"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Advocate on behalf of </w:t>
            </w:r>
            <w:r w:rsidRPr="003E6DE7">
              <w:rPr>
                <w:rFonts w:ascii="Arial" w:hAnsi="Arial" w:cs="Arial"/>
                <w:iCs/>
                <w:sz w:val="24"/>
                <w:szCs w:val="24"/>
              </w:rPr>
              <w:t>people</w:t>
            </w:r>
          </w:p>
        </w:tc>
      </w:tr>
      <w:tr w:rsidR="00065A93" w:rsidRPr="003E6DE7" w14:paraId="71D42AE6" w14:textId="77777777" w:rsidTr="00691FBB">
        <w:trPr>
          <w:trHeight w:val="302"/>
          <w:jc w:val="center"/>
        </w:trPr>
        <w:tc>
          <w:tcPr>
            <w:tcW w:w="1116" w:type="pct"/>
            <w:tcBorders>
              <w:top w:val="single" w:sz="4" w:space="0" w:color="auto"/>
            </w:tcBorders>
            <w:shd w:val="clear" w:color="auto" w:fill="auto"/>
            <w:vAlign w:val="center"/>
          </w:tcPr>
          <w:p w14:paraId="71D42AE4"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E5" w14:textId="77777777" w:rsidR="00065A93" w:rsidRPr="003E6DE7" w:rsidRDefault="00065A93" w:rsidP="00691FBB">
            <w:pPr>
              <w:keepNext/>
              <w:spacing w:before="60" w:after="60" w:line="240" w:lineRule="auto"/>
              <w:outlineLvl w:val="2"/>
              <w:rPr>
                <w:rFonts w:ascii="Arial" w:eastAsia="Times New Roman" w:hAnsi="Arial" w:cs="Arial"/>
                <w:b/>
                <w:bCs/>
                <w:sz w:val="24"/>
                <w:szCs w:val="24"/>
              </w:rPr>
            </w:pPr>
          </w:p>
        </w:tc>
      </w:tr>
      <w:tr w:rsidR="00065A93" w:rsidRPr="003E6DE7" w14:paraId="71D42AE9" w14:textId="77777777" w:rsidTr="00691FBB">
        <w:trPr>
          <w:trHeight w:val="302"/>
          <w:jc w:val="center"/>
        </w:trPr>
        <w:tc>
          <w:tcPr>
            <w:tcW w:w="1116" w:type="pct"/>
            <w:tcBorders>
              <w:top w:val="single" w:sz="4" w:space="0" w:color="auto"/>
            </w:tcBorders>
            <w:shd w:val="clear" w:color="auto" w:fill="auto"/>
            <w:vAlign w:val="center"/>
          </w:tcPr>
          <w:p w14:paraId="71D42AE7"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4   </w:t>
            </w:r>
          </w:p>
        </w:tc>
        <w:tc>
          <w:tcPr>
            <w:tcW w:w="3884" w:type="pct"/>
            <w:tcBorders>
              <w:top w:val="single" w:sz="4" w:space="0" w:color="auto"/>
            </w:tcBorders>
            <w:shd w:val="clear" w:color="auto" w:fill="auto"/>
            <w:vAlign w:val="center"/>
          </w:tcPr>
          <w:p w14:paraId="71D42AE8" w14:textId="77777777" w:rsidR="00065A93" w:rsidRPr="003E6DE7" w:rsidRDefault="00065A93" w:rsidP="00691FBB">
            <w:pPr>
              <w:spacing w:before="60" w:after="60"/>
              <w:rPr>
                <w:rFonts w:ascii="Arial" w:hAnsi="Arial" w:cs="Arial"/>
                <w:b/>
                <w:sz w:val="24"/>
                <w:szCs w:val="24"/>
              </w:rPr>
            </w:pPr>
            <w:r w:rsidRPr="003E6DE7">
              <w:rPr>
                <w:rFonts w:ascii="Arial" w:hAnsi="Arial" w:cs="Arial"/>
                <w:b/>
                <w:sz w:val="24"/>
                <w:szCs w:val="24"/>
              </w:rPr>
              <w:t>Assess needs, risks and circumstances</w:t>
            </w:r>
          </w:p>
        </w:tc>
      </w:tr>
      <w:tr w:rsidR="00065A93" w:rsidRPr="003E6DE7" w14:paraId="71D42AEC" w14:textId="77777777" w:rsidTr="00691FBB">
        <w:trPr>
          <w:trHeight w:val="528"/>
          <w:jc w:val="center"/>
        </w:trPr>
        <w:tc>
          <w:tcPr>
            <w:tcW w:w="1116" w:type="pct"/>
            <w:tcBorders>
              <w:top w:val="single" w:sz="4" w:space="0" w:color="auto"/>
            </w:tcBorders>
            <w:shd w:val="clear" w:color="auto" w:fill="auto"/>
            <w:vAlign w:val="center"/>
          </w:tcPr>
          <w:p w14:paraId="71D42AEA"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12</w:t>
            </w:r>
          </w:p>
        </w:tc>
        <w:tc>
          <w:tcPr>
            <w:tcW w:w="3884" w:type="pct"/>
            <w:tcBorders>
              <w:top w:val="single" w:sz="4" w:space="0" w:color="auto"/>
            </w:tcBorders>
            <w:shd w:val="clear" w:color="auto" w:fill="auto"/>
            <w:vAlign w:val="center"/>
          </w:tcPr>
          <w:p w14:paraId="71D42AE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Assess needs, risks and circumstances</w:t>
            </w:r>
            <w:r w:rsidRPr="003E6DE7">
              <w:rPr>
                <w:rFonts w:ascii="Arial" w:hAnsi="Arial" w:cs="Arial"/>
                <w:b/>
                <w:bCs/>
                <w:sz w:val="24"/>
                <w:szCs w:val="24"/>
              </w:rPr>
              <w:t xml:space="preserve"> </w:t>
            </w:r>
            <w:r w:rsidRPr="003E6DE7">
              <w:rPr>
                <w:rFonts w:ascii="Arial" w:hAnsi="Arial" w:cs="Arial"/>
                <w:bCs/>
                <w:sz w:val="24"/>
                <w:szCs w:val="24"/>
              </w:rPr>
              <w:t>in partnership with those involved</w:t>
            </w:r>
          </w:p>
        </w:tc>
      </w:tr>
      <w:tr w:rsidR="00065A93" w:rsidRPr="003E6DE7" w14:paraId="71D42AEF" w14:textId="77777777" w:rsidTr="00691FBB">
        <w:trPr>
          <w:trHeight w:val="302"/>
          <w:jc w:val="center"/>
        </w:trPr>
        <w:tc>
          <w:tcPr>
            <w:tcW w:w="1116" w:type="pct"/>
            <w:tcBorders>
              <w:top w:val="single" w:sz="4" w:space="0" w:color="auto"/>
            </w:tcBorders>
            <w:shd w:val="clear" w:color="auto" w:fill="auto"/>
            <w:vAlign w:val="center"/>
          </w:tcPr>
          <w:p w14:paraId="71D42AE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13</w:t>
            </w:r>
          </w:p>
        </w:tc>
        <w:tc>
          <w:tcPr>
            <w:tcW w:w="3884" w:type="pct"/>
            <w:tcBorders>
              <w:top w:val="single" w:sz="4" w:space="0" w:color="auto"/>
            </w:tcBorders>
            <w:shd w:val="clear" w:color="auto" w:fill="auto"/>
            <w:vAlign w:val="center"/>
          </w:tcPr>
          <w:p w14:paraId="71D42AE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Investigate harm or abuse</w:t>
            </w:r>
          </w:p>
        </w:tc>
      </w:tr>
      <w:tr w:rsidR="00065A93" w:rsidRPr="003E6DE7" w14:paraId="71D42AF2" w14:textId="77777777" w:rsidTr="00691FBB">
        <w:trPr>
          <w:trHeight w:val="302"/>
          <w:jc w:val="center"/>
        </w:trPr>
        <w:tc>
          <w:tcPr>
            <w:tcW w:w="1116" w:type="pct"/>
            <w:tcBorders>
              <w:top w:val="single" w:sz="4" w:space="0" w:color="auto"/>
            </w:tcBorders>
            <w:shd w:val="clear" w:color="auto" w:fill="auto"/>
            <w:vAlign w:val="center"/>
          </w:tcPr>
          <w:p w14:paraId="71D42AF0"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AF1" w14:textId="77777777" w:rsidR="00065A93" w:rsidRPr="003E6DE7" w:rsidRDefault="00065A93" w:rsidP="00691FBB">
            <w:pPr>
              <w:spacing w:before="60" w:after="60"/>
              <w:rPr>
                <w:rFonts w:ascii="Arial" w:hAnsi="Arial" w:cs="Arial"/>
                <w:b/>
                <w:bCs/>
                <w:i/>
                <w:sz w:val="24"/>
                <w:szCs w:val="24"/>
              </w:rPr>
            </w:pPr>
          </w:p>
        </w:tc>
      </w:tr>
      <w:tr w:rsidR="00065A93" w:rsidRPr="003E6DE7" w14:paraId="71D42AF5" w14:textId="77777777" w:rsidTr="00691FBB">
        <w:trPr>
          <w:trHeight w:val="302"/>
          <w:jc w:val="center"/>
        </w:trPr>
        <w:tc>
          <w:tcPr>
            <w:tcW w:w="1116" w:type="pct"/>
            <w:tcBorders>
              <w:top w:val="single" w:sz="4" w:space="0" w:color="auto"/>
            </w:tcBorders>
            <w:shd w:val="clear" w:color="auto" w:fill="auto"/>
            <w:vAlign w:val="center"/>
          </w:tcPr>
          <w:p w14:paraId="71D42AF3" w14:textId="77777777" w:rsidR="00065A93" w:rsidRPr="003E6DE7" w:rsidRDefault="00065A93" w:rsidP="00691FBB">
            <w:pPr>
              <w:spacing w:before="60" w:after="60"/>
              <w:rPr>
                <w:rFonts w:ascii="Arial" w:hAnsi="Arial" w:cs="Arial"/>
                <w:i/>
                <w:sz w:val="24"/>
                <w:szCs w:val="24"/>
              </w:rPr>
            </w:pPr>
            <w:r w:rsidRPr="003E6DE7">
              <w:rPr>
                <w:rFonts w:ascii="Arial" w:hAnsi="Arial" w:cs="Arial"/>
                <w:b/>
                <w:bCs/>
                <w:sz w:val="24"/>
                <w:szCs w:val="24"/>
              </w:rPr>
              <w:t xml:space="preserve">Key role 5   </w:t>
            </w:r>
          </w:p>
        </w:tc>
        <w:tc>
          <w:tcPr>
            <w:tcW w:w="3884" w:type="pct"/>
            <w:tcBorders>
              <w:top w:val="single" w:sz="4" w:space="0" w:color="auto"/>
            </w:tcBorders>
            <w:shd w:val="clear" w:color="auto" w:fill="auto"/>
            <w:vAlign w:val="center"/>
          </w:tcPr>
          <w:p w14:paraId="71D42AF4"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Plan for person centred outcomes</w:t>
            </w:r>
          </w:p>
        </w:tc>
      </w:tr>
      <w:tr w:rsidR="00065A93" w:rsidRPr="003E6DE7" w14:paraId="71D42AF8" w14:textId="77777777" w:rsidTr="00691FBB">
        <w:trPr>
          <w:trHeight w:val="302"/>
          <w:jc w:val="center"/>
        </w:trPr>
        <w:tc>
          <w:tcPr>
            <w:tcW w:w="1116" w:type="pct"/>
            <w:tcBorders>
              <w:top w:val="single" w:sz="4" w:space="0" w:color="auto"/>
            </w:tcBorders>
            <w:shd w:val="clear" w:color="auto" w:fill="auto"/>
            <w:vAlign w:val="center"/>
          </w:tcPr>
          <w:p w14:paraId="71D42AF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14</w:t>
            </w:r>
          </w:p>
        </w:tc>
        <w:tc>
          <w:tcPr>
            <w:tcW w:w="3884" w:type="pct"/>
            <w:tcBorders>
              <w:top w:val="single" w:sz="4" w:space="0" w:color="auto"/>
            </w:tcBorders>
            <w:shd w:val="clear" w:color="auto" w:fill="auto"/>
            <w:vAlign w:val="center"/>
          </w:tcPr>
          <w:p w14:paraId="71D42AF7"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 xml:space="preserve">Plan in partnership to address </w:t>
            </w:r>
            <w:proofErr w:type="gramStart"/>
            <w:r w:rsidRPr="003E6DE7">
              <w:rPr>
                <w:rFonts w:ascii="Arial" w:hAnsi="Arial" w:cs="Arial"/>
                <w:sz w:val="24"/>
                <w:szCs w:val="24"/>
              </w:rPr>
              <w:t>short and longer term</w:t>
            </w:r>
            <w:proofErr w:type="gramEnd"/>
            <w:r w:rsidRPr="003E6DE7">
              <w:rPr>
                <w:rFonts w:ascii="Arial" w:hAnsi="Arial" w:cs="Arial"/>
                <w:sz w:val="24"/>
                <w:szCs w:val="24"/>
              </w:rPr>
              <w:t xml:space="preserve"> issues </w:t>
            </w:r>
          </w:p>
        </w:tc>
      </w:tr>
      <w:tr w:rsidR="00065A93" w:rsidRPr="003E6DE7" w14:paraId="71D42AFB" w14:textId="77777777" w:rsidTr="00691FBB">
        <w:trPr>
          <w:trHeight w:val="528"/>
          <w:jc w:val="center"/>
        </w:trPr>
        <w:tc>
          <w:tcPr>
            <w:tcW w:w="1116" w:type="pct"/>
            <w:tcBorders>
              <w:top w:val="single" w:sz="4" w:space="0" w:color="auto"/>
            </w:tcBorders>
            <w:shd w:val="clear" w:color="auto" w:fill="auto"/>
            <w:vAlign w:val="center"/>
          </w:tcPr>
          <w:p w14:paraId="71D42AF9"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lastRenderedPageBreak/>
              <w:t>Standard 15</w:t>
            </w:r>
          </w:p>
        </w:tc>
        <w:tc>
          <w:tcPr>
            <w:tcW w:w="3884" w:type="pct"/>
            <w:tcBorders>
              <w:top w:val="single" w:sz="4" w:space="0" w:color="auto"/>
            </w:tcBorders>
            <w:shd w:val="clear" w:color="auto" w:fill="auto"/>
            <w:vAlign w:val="center"/>
          </w:tcPr>
          <w:p w14:paraId="71D42AFA" w14:textId="77777777" w:rsidR="00065A93" w:rsidRPr="003E6DE7" w:rsidRDefault="00065A93" w:rsidP="00691FBB">
            <w:pPr>
              <w:spacing w:before="60" w:after="60"/>
              <w:rPr>
                <w:rFonts w:ascii="Arial" w:hAnsi="Arial" w:cs="Arial"/>
                <w:i/>
                <w:iCs/>
                <w:sz w:val="24"/>
                <w:szCs w:val="24"/>
              </w:rPr>
            </w:pPr>
            <w:r w:rsidRPr="003E6DE7">
              <w:rPr>
                <w:rFonts w:ascii="Arial" w:hAnsi="Arial" w:cs="Arial"/>
                <w:sz w:val="24"/>
                <w:szCs w:val="24"/>
              </w:rPr>
              <w:t xml:space="preserve">Agree risk management plans to promote independence and responsibility </w:t>
            </w:r>
          </w:p>
        </w:tc>
      </w:tr>
      <w:tr w:rsidR="00065A93" w:rsidRPr="003E6DE7" w14:paraId="71D42AFE" w14:textId="77777777" w:rsidTr="00691FBB">
        <w:trPr>
          <w:trHeight w:val="302"/>
          <w:jc w:val="center"/>
        </w:trPr>
        <w:tc>
          <w:tcPr>
            <w:tcW w:w="1116" w:type="pct"/>
            <w:tcBorders>
              <w:top w:val="single" w:sz="4" w:space="0" w:color="auto"/>
            </w:tcBorders>
            <w:shd w:val="clear" w:color="auto" w:fill="auto"/>
            <w:vAlign w:val="center"/>
          </w:tcPr>
          <w:p w14:paraId="71D42AF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16</w:t>
            </w:r>
          </w:p>
        </w:tc>
        <w:tc>
          <w:tcPr>
            <w:tcW w:w="3884" w:type="pct"/>
            <w:tcBorders>
              <w:top w:val="single" w:sz="4" w:space="0" w:color="auto"/>
            </w:tcBorders>
            <w:shd w:val="clear" w:color="auto" w:fill="auto"/>
            <w:vAlign w:val="center"/>
          </w:tcPr>
          <w:p w14:paraId="71D42AFD"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Agree plans where there is risk of harm or abuse</w:t>
            </w:r>
          </w:p>
        </w:tc>
      </w:tr>
      <w:tr w:rsidR="00065A93" w:rsidRPr="003E6DE7" w14:paraId="71D42B01" w14:textId="77777777" w:rsidTr="00691FBB">
        <w:trPr>
          <w:trHeight w:val="315"/>
          <w:jc w:val="center"/>
        </w:trPr>
        <w:tc>
          <w:tcPr>
            <w:tcW w:w="1116" w:type="pct"/>
            <w:tcBorders>
              <w:top w:val="single" w:sz="4" w:space="0" w:color="auto"/>
            </w:tcBorders>
            <w:shd w:val="clear" w:color="auto" w:fill="auto"/>
            <w:vAlign w:val="center"/>
          </w:tcPr>
          <w:p w14:paraId="71D42AFF" w14:textId="77777777" w:rsidR="00065A93" w:rsidRPr="003E6DE7" w:rsidRDefault="00065A93" w:rsidP="00691FBB">
            <w:pPr>
              <w:spacing w:before="60" w:after="60"/>
              <w:rPr>
                <w:rFonts w:ascii="Arial" w:hAnsi="Arial" w:cs="Arial"/>
                <w:b/>
                <w:bCs/>
                <w:sz w:val="24"/>
                <w:szCs w:val="24"/>
              </w:rPr>
            </w:pPr>
          </w:p>
        </w:tc>
        <w:tc>
          <w:tcPr>
            <w:tcW w:w="3884" w:type="pct"/>
            <w:tcBorders>
              <w:top w:val="single" w:sz="4" w:space="0" w:color="auto"/>
            </w:tcBorders>
            <w:shd w:val="clear" w:color="auto" w:fill="auto"/>
            <w:vAlign w:val="center"/>
          </w:tcPr>
          <w:p w14:paraId="71D42B00" w14:textId="77777777" w:rsidR="00065A93" w:rsidRPr="003E6DE7" w:rsidRDefault="00065A93" w:rsidP="00691FBB">
            <w:pPr>
              <w:spacing w:before="60" w:after="60"/>
              <w:rPr>
                <w:rFonts w:ascii="Arial" w:hAnsi="Arial" w:cs="Arial"/>
                <w:b/>
                <w:bCs/>
                <w:i/>
                <w:sz w:val="24"/>
                <w:szCs w:val="24"/>
              </w:rPr>
            </w:pPr>
          </w:p>
        </w:tc>
      </w:tr>
      <w:tr w:rsidR="00065A93" w:rsidRPr="003E6DE7" w14:paraId="71D42B04" w14:textId="77777777" w:rsidTr="00691FBB">
        <w:trPr>
          <w:trHeight w:val="302"/>
          <w:jc w:val="center"/>
        </w:trPr>
        <w:tc>
          <w:tcPr>
            <w:tcW w:w="1116" w:type="pct"/>
            <w:tcBorders>
              <w:top w:val="single" w:sz="4" w:space="0" w:color="auto"/>
            </w:tcBorders>
            <w:shd w:val="clear" w:color="auto" w:fill="auto"/>
            <w:vAlign w:val="center"/>
          </w:tcPr>
          <w:p w14:paraId="71D42B02"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 xml:space="preserve">Key role 6   </w:t>
            </w:r>
          </w:p>
        </w:tc>
        <w:tc>
          <w:tcPr>
            <w:tcW w:w="3884" w:type="pct"/>
            <w:tcBorders>
              <w:top w:val="single" w:sz="4" w:space="0" w:color="auto"/>
            </w:tcBorders>
            <w:shd w:val="clear" w:color="auto" w:fill="auto"/>
            <w:vAlign w:val="center"/>
          </w:tcPr>
          <w:p w14:paraId="71D42B03" w14:textId="77777777" w:rsidR="00065A93" w:rsidRPr="003E6DE7" w:rsidRDefault="00065A93" w:rsidP="00691FBB">
            <w:pPr>
              <w:spacing w:before="60" w:after="60"/>
              <w:rPr>
                <w:rFonts w:ascii="Arial" w:hAnsi="Arial" w:cs="Arial"/>
                <w:sz w:val="24"/>
                <w:szCs w:val="24"/>
              </w:rPr>
            </w:pPr>
            <w:r w:rsidRPr="003E6DE7">
              <w:rPr>
                <w:rFonts w:ascii="Arial" w:hAnsi="Arial" w:cs="Arial"/>
                <w:b/>
                <w:bCs/>
                <w:sz w:val="24"/>
                <w:szCs w:val="24"/>
              </w:rPr>
              <w:t>Take actions to achieve change</w:t>
            </w:r>
          </w:p>
        </w:tc>
      </w:tr>
      <w:tr w:rsidR="00065A93" w:rsidRPr="003E6DE7" w14:paraId="71D42B07" w14:textId="77777777" w:rsidTr="00691FBB">
        <w:trPr>
          <w:trHeight w:val="528"/>
          <w:jc w:val="center"/>
        </w:trPr>
        <w:tc>
          <w:tcPr>
            <w:tcW w:w="1116" w:type="pct"/>
            <w:tcBorders>
              <w:top w:val="single" w:sz="4" w:space="0" w:color="auto"/>
            </w:tcBorders>
            <w:shd w:val="clear" w:color="auto" w:fill="auto"/>
            <w:vAlign w:val="center"/>
          </w:tcPr>
          <w:p w14:paraId="71D42B05"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17</w:t>
            </w:r>
          </w:p>
        </w:tc>
        <w:tc>
          <w:tcPr>
            <w:tcW w:w="3884" w:type="pct"/>
            <w:tcBorders>
              <w:top w:val="single" w:sz="4" w:space="0" w:color="auto"/>
            </w:tcBorders>
            <w:shd w:val="clear" w:color="auto" w:fill="auto"/>
            <w:vAlign w:val="center"/>
          </w:tcPr>
          <w:p w14:paraId="71D42B06"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Apply methods and models of social work intervention to promote change</w:t>
            </w:r>
          </w:p>
        </w:tc>
      </w:tr>
      <w:tr w:rsidR="00065A93" w:rsidRPr="003E6DE7" w14:paraId="71D42B0A" w14:textId="77777777" w:rsidTr="00691FBB">
        <w:trPr>
          <w:trHeight w:val="302"/>
          <w:jc w:val="center"/>
        </w:trPr>
        <w:tc>
          <w:tcPr>
            <w:tcW w:w="1116" w:type="pct"/>
            <w:tcBorders>
              <w:top w:val="single" w:sz="4" w:space="0" w:color="auto"/>
            </w:tcBorders>
            <w:shd w:val="clear" w:color="auto" w:fill="auto"/>
            <w:vAlign w:val="center"/>
          </w:tcPr>
          <w:p w14:paraId="71D42B08"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18</w:t>
            </w:r>
          </w:p>
        </w:tc>
        <w:tc>
          <w:tcPr>
            <w:tcW w:w="3884" w:type="pct"/>
            <w:tcBorders>
              <w:top w:val="single" w:sz="4" w:space="0" w:color="auto"/>
            </w:tcBorders>
            <w:shd w:val="clear" w:color="auto" w:fill="auto"/>
            <w:vAlign w:val="center"/>
          </w:tcPr>
          <w:p w14:paraId="71D42B09" w14:textId="77777777" w:rsidR="00065A93" w:rsidRPr="003E6DE7" w:rsidRDefault="00065A93" w:rsidP="00691FBB">
            <w:pPr>
              <w:spacing w:before="60" w:after="60"/>
              <w:rPr>
                <w:rFonts w:ascii="Arial" w:hAnsi="Arial" w:cs="Arial"/>
                <w:iCs/>
                <w:sz w:val="24"/>
                <w:szCs w:val="24"/>
              </w:rPr>
            </w:pPr>
            <w:r w:rsidRPr="003E6DE7">
              <w:rPr>
                <w:rFonts w:ascii="Arial" w:hAnsi="Arial" w:cs="Arial"/>
                <w:iCs/>
                <w:sz w:val="24"/>
                <w:szCs w:val="24"/>
              </w:rPr>
              <w:t>Access resources to support person centred solutions</w:t>
            </w:r>
          </w:p>
        </w:tc>
      </w:tr>
      <w:tr w:rsidR="00065A93" w:rsidRPr="003E6DE7" w14:paraId="71D42B0D" w14:textId="77777777" w:rsidTr="00691FBB">
        <w:trPr>
          <w:trHeight w:val="302"/>
          <w:jc w:val="center"/>
        </w:trPr>
        <w:tc>
          <w:tcPr>
            <w:tcW w:w="1116" w:type="pct"/>
            <w:tcBorders>
              <w:top w:val="single" w:sz="4" w:space="0" w:color="auto"/>
            </w:tcBorders>
            <w:shd w:val="clear" w:color="auto" w:fill="auto"/>
            <w:vAlign w:val="center"/>
          </w:tcPr>
          <w:p w14:paraId="71D42B0B"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19</w:t>
            </w:r>
          </w:p>
        </w:tc>
        <w:tc>
          <w:tcPr>
            <w:tcW w:w="3884" w:type="pct"/>
            <w:tcBorders>
              <w:top w:val="single" w:sz="4" w:space="0" w:color="auto"/>
            </w:tcBorders>
            <w:shd w:val="clear" w:color="auto" w:fill="auto"/>
            <w:vAlign w:val="center"/>
          </w:tcPr>
          <w:p w14:paraId="71D42B0C"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Evaluate outcomes of social work practice</w:t>
            </w:r>
          </w:p>
        </w:tc>
      </w:tr>
      <w:tr w:rsidR="00065A93" w:rsidRPr="003E6DE7" w14:paraId="71D42B10" w14:textId="77777777" w:rsidTr="00691FBB">
        <w:trPr>
          <w:trHeight w:val="302"/>
          <w:jc w:val="center"/>
        </w:trPr>
        <w:tc>
          <w:tcPr>
            <w:tcW w:w="1116" w:type="pct"/>
            <w:tcBorders>
              <w:top w:val="single" w:sz="4" w:space="0" w:color="auto"/>
              <w:bottom w:val="single" w:sz="4" w:space="0" w:color="auto"/>
            </w:tcBorders>
            <w:shd w:val="clear" w:color="auto" w:fill="auto"/>
            <w:vAlign w:val="center"/>
          </w:tcPr>
          <w:p w14:paraId="71D42B0E"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Standard 20</w:t>
            </w:r>
          </w:p>
        </w:tc>
        <w:tc>
          <w:tcPr>
            <w:tcW w:w="3884" w:type="pct"/>
            <w:tcBorders>
              <w:top w:val="single" w:sz="4" w:space="0" w:color="auto"/>
              <w:bottom w:val="single" w:sz="4" w:space="0" w:color="auto"/>
            </w:tcBorders>
            <w:shd w:val="clear" w:color="auto" w:fill="auto"/>
            <w:vAlign w:val="center"/>
          </w:tcPr>
          <w:p w14:paraId="71D42B0F" w14:textId="77777777" w:rsidR="00065A93" w:rsidRPr="003E6DE7" w:rsidRDefault="00065A93" w:rsidP="00691FBB">
            <w:pPr>
              <w:spacing w:before="60" w:after="60"/>
              <w:rPr>
                <w:rFonts w:ascii="Arial" w:hAnsi="Arial" w:cs="Arial"/>
                <w:sz w:val="24"/>
                <w:szCs w:val="24"/>
              </w:rPr>
            </w:pPr>
            <w:r w:rsidRPr="003E6DE7">
              <w:rPr>
                <w:rFonts w:ascii="Arial" w:hAnsi="Arial" w:cs="Arial"/>
                <w:sz w:val="24"/>
                <w:szCs w:val="24"/>
              </w:rPr>
              <w:t>Disengage at the end of social work involvement</w:t>
            </w:r>
          </w:p>
        </w:tc>
      </w:tr>
      <w:tr w:rsidR="00065A93" w:rsidRPr="003E6DE7" w14:paraId="71D42B13" w14:textId="77777777" w:rsidTr="00691FBB">
        <w:trPr>
          <w:trHeight w:val="315"/>
          <w:jc w:val="center"/>
        </w:trPr>
        <w:tc>
          <w:tcPr>
            <w:tcW w:w="1116" w:type="pct"/>
            <w:tcBorders>
              <w:top w:val="single" w:sz="4" w:space="0" w:color="auto"/>
            </w:tcBorders>
            <w:shd w:val="clear" w:color="auto" w:fill="auto"/>
            <w:vAlign w:val="center"/>
          </w:tcPr>
          <w:p w14:paraId="71D42B11" w14:textId="77777777" w:rsidR="00065A93" w:rsidRPr="003E6DE7" w:rsidRDefault="00065A93" w:rsidP="00691FBB">
            <w:pPr>
              <w:spacing w:before="60" w:after="60"/>
              <w:rPr>
                <w:rFonts w:ascii="Arial" w:hAnsi="Arial" w:cs="Arial"/>
                <w:sz w:val="24"/>
                <w:szCs w:val="24"/>
              </w:rPr>
            </w:pPr>
          </w:p>
        </w:tc>
        <w:tc>
          <w:tcPr>
            <w:tcW w:w="3884" w:type="pct"/>
            <w:tcBorders>
              <w:top w:val="single" w:sz="4" w:space="0" w:color="auto"/>
            </w:tcBorders>
            <w:shd w:val="clear" w:color="auto" w:fill="auto"/>
            <w:vAlign w:val="center"/>
          </w:tcPr>
          <w:p w14:paraId="71D42B12" w14:textId="77777777" w:rsidR="00065A93" w:rsidRPr="003E6DE7" w:rsidRDefault="00065A93" w:rsidP="00691FBB">
            <w:pPr>
              <w:spacing w:before="60" w:after="60"/>
              <w:rPr>
                <w:rFonts w:ascii="Arial" w:hAnsi="Arial" w:cs="Arial"/>
                <w:sz w:val="24"/>
                <w:szCs w:val="24"/>
              </w:rPr>
            </w:pPr>
          </w:p>
        </w:tc>
      </w:tr>
    </w:tbl>
    <w:p w14:paraId="71D42B14" w14:textId="77777777" w:rsidR="00065A93" w:rsidRPr="003E6DE7" w:rsidRDefault="00065A93" w:rsidP="00065A93">
      <w:pPr>
        <w:rPr>
          <w:rFonts w:ascii="Arial" w:hAnsi="Arial" w:cs="Arial"/>
          <w:sz w:val="24"/>
        </w:rPr>
      </w:pPr>
      <w:r w:rsidRPr="003E6DE7">
        <w:rPr>
          <w:rFonts w:ascii="Arial" w:hAnsi="Arial" w:cs="Arial"/>
          <w:sz w:val="24"/>
        </w:rPr>
        <w:br w:type="page"/>
      </w:r>
    </w:p>
    <w:p w14:paraId="71D42B15" w14:textId="77777777" w:rsidR="00065A93" w:rsidRPr="003E6DE7" w:rsidRDefault="00065A93" w:rsidP="00065A93">
      <w:pPr>
        <w:spacing w:after="0" w:line="240" w:lineRule="auto"/>
        <w:ind w:left="284"/>
        <w:rPr>
          <w:rFonts w:ascii="Arial" w:hAnsi="Arial" w:cs="Arial"/>
          <w:b/>
          <w:u w:val="single"/>
        </w:rPr>
      </w:pPr>
      <w:bookmarkStart w:id="7" w:name="_Toc433108009"/>
      <w:r w:rsidRPr="003E6DE7">
        <w:rPr>
          <w:rFonts w:ascii="Arial" w:eastAsiaTheme="majorEastAsia" w:hAnsi="Arial" w:cs="Arial"/>
          <w:b/>
          <w:bCs/>
          <w:sz w:val="26"/>
          <w:szCs w:val="26"/>
        </w:rPr>
        <w:lastRenderedPageBreak/>
        <w:t>The Compendium of Knowledge and Understanding</w:t>
      </w:r>
      <w:bookmarkEnd w:id="7"/>
      <w:r w:rsidRPr="003E6DE7">
        <w:rPr>
          <w:rFonts w:ascii="Arial" w:hAnsi="Arial" w:cs="Arial"/>
          <w:b/>
          <w:u w:val="single"/>
          <w:vertAlign w:val="superscript"/>
        </w:rPr>
        <w:footnoteReference w:id="4"/>
      </w:r>
    </w:p>
    <w:p w14:paraId="71D42B16" w14:textId="77777777" w:rsidR="00065A93" w:rsidRPr="003E6DE7" w:rsidRDefault="00065A93" w:rsidP="00065A93">
      <w:pPr>
        <w:spacing w:after="0" w:line="240" w:lineRule="auto"/>
        <w:ind w:left="284"/>
        <w:rPr>
          <w:rFonts w:ascii="Arial" w:hAnsi="Arial" w:cs="Arial"/>
        </w:rPr>
      </w:pPr>
    </w:p>
    <w:p w14:paraId="71D42B17" w14:textId="77777777" w:rsidR="00065A93" w:rsidRPr="003E6DE7" w:rsidRDefault="00065A93" w:rsidP="00065A93">
      <w:pPr>
        <w:spacing w:after="0" w:line="240" w:lineRule="auto"/>
        <w:ind w:left="284"/>
        <w:rPr>
          <w:rFonts w:ascii="Arial" w:hAnsi="Arial" w:cs="Arial"/>
          <w:b/>
        </w:rPr>
      </w:pPr>
      <w:r w:rsidRPr="003E6DE7">
        <w:rPr>
          <w:rFonts w:ascii="Arial" w:hAnsi="Arial" w:cs="Arial"/>
          <w:b/>
        </w:rPr>
        <w:t>Policy and legislation</w:t>
      </w:r>
    </w:p>
    <w:p w14:paraId="71D42B18"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International legislation, its relationship to UK policies and social work practices</w:t>
      </w:r>
    </w:p>
    <w:p w14:paraId="71D42B19"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UK legislation, its relationship to national policies and social work practices</w:t>
      </w:r>
    </w:p>
    <w:p w14:paraId="71D42B1A"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National legislation, its relationship to policies and social work practices (scope: social care, safe-guarding, re-settlement/community re-integration, criminal justice, migration and asylum, education, health, housing, welfare benefits, diversity, discrimination and promoting the independence and autonomy of adults, children, families, groups and communities)</w:t>
      </w:r>
    </w:p>
    <w:p w14:paraId="71D42B1B" w14:textId="77777777" w:rsidR="00065A93" w:rsidRPr="003E6DE7" w:rsidRDefault="00065A93" w:rsidP="00065A93">
      <w:pPr>
        <w:keepNext/>
        <w:numPr>
          <w:ilvl w:val="0"/>
          <w:numId w:val="1"/>
        </w:numPr>
        <w:overflowPunct w:val="0"/>
        <w:autoSpaceDE w:val="0"/>
        <w:autoSpaceDN w:val="0"/>
        <w:adjustRightInd w:val="0"/>
        <w:spacing w:after="0" w:line="240" w:lineRule="auto"/>
        <w:textAlignment w:val="baseline"/>
        <w:outlineLvl w:val="4"/>
        <w:rPr>
          <w:rFonts w:ascii="Arial" w:eastAsiaTheme="majorEastAsia" w:hAnsi="Arial" w:cs="Arial"/>
          <w:b/>
          <w:i/>
        </w:rPr>
      </w:pPr>
      <w:r w:rsidRPr="003E6DE7">
        <w:rPr>
          <w:rFonts w:ascii="Arial" w:eastAsiaTheme="majorEastAsia" w:hAnsi="Arial" w:cs="Arial"/>
        </w:rPr>
        <w:t xml:space="preserve">Statutory and professional codes, standards, frameworks and guidance; their relationship to social work policy and practice </w:t>
      </w:r>
    </w:p>
    <w:p w14:paraId="71D42B1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characteristics of the home nation, its language, culture, geography and institutions </w:t>
      </w:r>
    </w:p>
    <w:p w14:paraId="71D42B1D"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rPr>
      </w:pPr>
    </w:p>
    <w:p w14:paraId="71D42B1E"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b/>
        </w:rPr>
      </w:pPr>
      <w:r w:rsidRPr="003E6DE7">
        <w:rPr>
          <w:rFonts w:ascii="Arial" w:eastAsia="Times New Roman" w:hAnsi="Arial" w:cs="Arial"/>
          <w:b/>
        </w:rPr>
        <w:t>Theory</w:t>
      </w:r>
    </w:p>
    <w:p w14:paraId="71D42B1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Theories underpinning our understanding of human development and factors that affect it</w:t>
      </w:r>
    </w:p>
    <w:p w14:paraId="71D42B20"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Theories underpinning our understanding of social issues from psychological, sociological and criminological perspectives</w:t>
      </w:r>
    </w:p>
    <w:p w14:paraId="71D42B21"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Theories of discrimination in contemporary society </w:t>
      </w:r>
    </w:p>
    <w:p w14:paraId="71D42B22"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Theoretical and </w:t>
      </w:r>
      <w:proofErr w:type="gramStart"/>
      <w:r w:rsidRPr="003E6DE7">
        <w:rPr>
          <w:rFonts w:ascii="Arial" w:eastAsia="Times New Roman" w:hAnsi="Arial" w:cs="Arial"/>
        </w:rPr>
        <w:t>research based</w:t>
      </w:r>
      <w:proofErr w:type="gramEnd"/>
      <w:r w:rsidRPr="003E6DE7">
        <w:rPr>
          <w:rFonts w:ascii="Arial" w:eastAsia="Times New Roman" w:hAnsi="Arial" w:cs="Arial"/>
        </w:rPr>
        <w:t xml:space="preserve"> critiques of the relationships between legislation, policies and social work practice</w:t>
      </w:r>
    </w:p>
    <w:p w14:paraId="71D42B23"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rPr>
      </w:pPr>
    </w:p>
    <w:p w14:paraId="71D42B24" w14:textId="77777777" w:rsidR="00065A93" w:rsidRPr="003E6DE7" w:rsidRDefault="00065A93" w:rsidP="00065A93">
      <w:pPr>
        <w:overflowPunct w:val="0"/>
        <w:autoSpaceDE w:val="0"/>
        <w:autoSpaceDN w:val="0"/>
        <w:adjustRightInd w:val="0"/>
        <w:spacing w:after="0" w:line="240" w:lineRule="auto"/>
        <w:ind w:left="360"/>
        <w:textAlignment w:val="baseline"/>
        <w:rPr>
          <w:rFonts w:ascii="Arial" w:eastAsia="Times New Roman" w:hAnsi="Arial" w:cs="Arial"/>
          <w:b/>
        </w:rPr>
      </w:pPr>
      <w:r w:rsidRPr="003E6DE7">
        <w:rPr>
          <w:rFonts w:ascii="Arial" w:eastAsia="Times New Roman" w:hAnsi="Arial" w:cs="Arial"/>
          <w:b/>
        </w:rPr>
        <w:t>Social work practice</w:t>
      </w:r>
    </w:p>
    <w:p w14:paraId="71D42B25"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Social work as a profession, including historical accounts and contemporary issues</w:t>
      </w:r>
    </w:p>
    <w:p w14:paraId="71D42B26"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nature, role and mandate of the social work relationship, including professional and ethical boundaries </w:t>
      </w:r>
    </w:p>
    <w:p w14:paraId="71D42B27" w14:textId="77777777" w:rsidR="00065A93" w:rsidRPr="003E6DE7" w:rsidRDefault="00065A93" w:rsidP="00065A93">
      <w:pPr>
        <w:keepNext/>
        <w:numPr>
          <w:ilvl w:val="0"/>
          <w:numId w:val="1"/>
        </w:numPr>
        <w:overflowPunct w:val="0"/>
        <w:autoSpaceDE w:val="0"/>
        <w:autoSpaceDN w:val="0"/>
        <w:adjustRightInd w:val="0"/>
        <w:spacing w:after="0" w:line="240" w:lineRule="auto"/>
        <w:outlineLvl w:val="4"/>
        <w:rPr>
          <w:rFonts w:ascii="Arial" w:eastAsiaTheme="majorEastAsia" w:hAnsi="Arial" w:cs="Arial"/>
          <w:b/>
          <w:i/>
        </w:rPr>
      </w:pPr>
      <w:r w:rsidRPr="003E6DE7">
        <w:rPr>
          <w:rFonts w:ascii="Arial" w:eastAsiaTheme="majorEastAsia" w:hAnsi="Arial" w:cs="Arial"/>
        </w:rPr>
        <w:t xml:space="preserve">Principles, theories, methods and models of social work intervention and practice </w:t>
      </w:r>
    </w:p>
    <w:p w14:paraId="71D42B28"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Factors commonly associated with social work involvement (scope: substance misuse;  mental health; frailty; physical ill health; physical disability; learning disability; sensory needs; migration and asylum; poverty; adults or children at risk of harm or abuse; children in need; difficulties around schooling; ethnic or other minority group status; offending behaviour; public protection) </w:t>
      </w:r>
    </w:p>
    <w:p w14:paraId="71D42B29"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Demographic and social trends</w:t>
      </w:r>
    </w:p>
    <w:p w14:paraId="71D42B2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Your own background, experiences and practices that may have an impact on your social work practice </w:t>
      </w:r>
    </w:p>
    <w:p w14:paraId="71D42B2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risk assessment and risk management</w:t>
      </w:r>
    </w:p>
    <w:p w14:paraId="71D42B2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positive risk-taking</w:t>
      </w:r>
    </w:p>
    <w:p w14:paraId="71D42B2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Techniques for problem solving and innovative thinking</w:t>
      </w:r>
    </w:p>
    <w:p w14:paraId="71D42B2E"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conflict management</w:t>
      </w:r>
    </w:p>
    <w:p w14:paraId="71D42B2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nature of conflict and post-conflict impact on society</w:t>
      </w:r>
    </w:p>
    <w:p w14:paraId="71D42B30" w14:textId="77777777" w:rsidR="00065A93" w:rsidRPr="003E6DE7" w:rsidRDefault="00065A93" w:rsidP="00065A93">
      <w:pPr>
        <w:tabs>
          <w:tab w:val="left" w:pos="3330"/>
        </w:tabs>
        <w:spacing w:after="0" w:line="240" w:lineRule="auto"/>
        <w:rPr>
          <w:rFonts w:ascii="Arial" w:eastAsia="Times New Roman" w:hAnsi="Arial" w:cs="Arial"/>
        </w:rPr>
      </w:pPr>
    </w:p>
    <w:p w14:paraId="71D42B31" w14:textId="77777777" w:rsidR="00065A93" w:rsidRPr="003E6DE7" w:rsidRDefault="00065A93" w:rsidP="00065A93">
      <w:pPr>
        <w:tabs>
          <w:tab w:val="left" w:pos="3330"/>
        </w:tabs>
        <w:spacing w:after="0" w:line="240" w:lineRule="auto"/>
        <w:ind w:left="360"/>
        <w:rPr>
          <w:rFonts w:ascii="Arial" w:eastAsia="Times New Roman" w:hAnsi="Arial" w:cs="Arial"/>
          <w:b/>
        </w:rPr>
      </w:pPr>
      <w:r w:rsidRPr="003E6DE7">
        <w:rPr>
          <w:rFonts w:ascii="Arial" w:eastAsia="Times New Roman" w:hAnsi="Arial" w:cs="Arial"/>
          <w:b/>
        </w:rPr>
        <w:t>Processes and procedures</w:t>
      </w:r>
    </w:p>
    <w:p w14:paraId="71D42B32" w14:textId="77777777" w:rsidR="00065A93" w:rsidRPr="003E6DE7" w:rsidRDefault="00065A93" w:rsidP="00065A93">
      <w:pPr>
        <w:numPr>
          <w:ilvl w:val="0"/>
          <w:numId w:val="1"/>
        </w:numPr>
        <w:overflowPunct w:val="0"/>
        <w:autoSpaceDE w:val="0"/>
        <w:autoSpaceDN w:val="0"/>
        <w:adjustRightInd w:val="0"/>
        <w:spacing w:after="0" w:line="240" w:lineRule="auto"/>
        <w:rPr>
          <w:rFonts w:ascii="Arial" w:eastAsia="Times New Roman" w:hAnsi="Arial" w:cs="Arial"/>
        </w:rPr>
      </w:pPr>
      <w:r w:rsidRPr="003E6DE7">
        <w:rPr>
          <w:rFonts w:ascii="Arial" w:eastAsia="Times New Roman" w:hAnsi="Arial" w:cs="Arial"/>
        </w:rPr>
        <w:t>Working in your organisation: principles, procedures and professional practices</w:t>
      </w:r>
    </w:p>
    <w:p w14:paraId="71D42B33"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Assessment and planning tools and frameworks </w:t>
      </w:r>
    </w:p>
    <w:p w14:paraId="71D42B34"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Formal requirements for legal and other external processes</w:t>
      </w:r>
    </w:p>
    <w:p w14:paraId="71D42B35" w14:textId="77777777" w:rsidR="00065A93" w:rsidRPr="003E6DE7" w:rsidRDefault="00065A93" w:rsidP="00065A93">
      <w:pPr>
        <w:spacing w:after="0" w:line="240" w:lineRule="auto"/>
        <w:rPr>
          <w:rFonts w:ascii="Arial" w:hAnsi="Arial" w:cs="Arial"/>
        </w:rPr>
      </w:pPr>
    </w:p>
    <w:p w14:paraId="71D42B36" w14:textId="77777777" w:rsidR="00065A93" w:rsidRPr="003E6DE7" w:rsidRDefault="00065A93" w:rsidP="00065A93">
      <w:pPr>
        <w:spacing w:after="0" w:line="240" w:lineRule="auto"/>
        <w:ind w:left="360"/>
        <w:rPr>
          <w:rFonts w:ascii="Arial" w:hAnsi="Arial" w:cs="Arial"/>
          <w:b/>
        </w:rPr>
      </w:pPr>
      <w:r w:rsidRPr="003E6DE7">
        <w:rPr>
          <w:rFonts w:ascii="Arial" w:hAnsi="Arial" w:cs="Arial"/>
          <w:b/>
        </w:rPr>
        <w:t>Multi-disciplinary working</w:t>
      </w:r>
    </w:p>
    <w:p w14:paraId="71D42B37"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purpose of working with other professionals and agencies </w:t>
      </w:r>
    </w:p>
    <w:p w14:paraId="71D42B38"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remit, functions, ethos and responsibilities of disciplines and organisations involved in multi-disciplinary work</w:t>
      </w:r>
    </w:p>
    <w:p w14:paraId="71D42B39" w14:textId="77777777" w:rsidR="00065A93" w:rsidRPr="003E6DE7" w:rsidRDefault="00065A93" w:rsidP="00065A93">
      <w:pPr>
        <w:spacing w:after="0" w:line="240" w:lineRule="auto"/>
        <w:ind w:left="360"/>
        <w:rPr>
          <w:rFonts w:ascii="Arial" w:eastAsia="Times New Roman" w:hAnsi="Arial" w:cs="Arial"/>
        </w:rPr>
      </w:pPr>
    </w:p>
    <w:p w14:paraId="71D42B3A" w14:textId="77777777" w:rsidR="00065A93" w:rsidRPr="003E6DE7" w:rsidRDefault="00065A93" w:rsidP="00065A93">
      <w:pPr>
        <w:overflowPunct w:val="0"/>
        <w:autoSpaceDE w:val="0"/>
        <w:autoSpaceDN w:val="0"/>
        <w:adjustRightInd w:val="0"/>
        <w:spacing w:after="0" w:line="240" w:lineRule="auto"/>
        <w:ind w:firstLine="360"/>
        <w:textAlignment w:val="baseline"/>
        <w:rPr>
          <w:rFonts w:ascii="Arial" w:eastAsia="Times New Roman" w:hAnsi="Arial" w:cs="Arial"/>
          <w:b/>
        </w:rPr>
      </w:pPr>
      <w:r w:rsidRPr="003E6DE7">
        <w:rPr>
          <w:rFonts w:ascii="Arial" w:eastAsia="Times New Roman" w:hAnsi="Arial" w:cs="Arial"/>
          <w:b/>
        </w:rPr>
        <w:t>Partnership working</w:t>
      </w:r>
    </w:p>
    <w:p w14:paraId="71D42B3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cultural and language context of the individual, family, group or community  </w:t>
      </w:r>
    </w:p>
    <w:p w14:paraId="71D42B3C" w14:textId="77777777" w:rsidR="00065A93" w:rsidRPr="003E6DE7" w:rsidRDefault="00065A93" w:rsidP="00065A93">
      <w:pPr>
        <w:numPr>
          <w:ilvl w:val="0"/>
          <w:numId w:val="1"/>
        </w:numPr>
        <w:spacing w:after="0" w:line="240" w:lineRule="auto"/>
        <w:rPr>
          <w:rFonts w:ascii="Arial" w:hAnsi="Arial" w:cs="Arial"/>
        </w:rPr>
      </w:pPr>
      <w:r w:rsidRPr="003E6DE7">
        <w:rPr>
          <w:rFonts w:ascii="Arial" w:hAnsi="Arial" w:cs="Arial"/>
        </w:rPr>
        <w:t>Principles of partnership working with individuals, families, carers, groups and communities</w:t>
      </w:r>
    </w:p>
    <w:p w14:paraId="71D42B3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systems, processes and procedures of your own and other organisations in which individuals, families, groups or communities may participate</w:t>
      </w:r>
    </w:p>
    <w:p w14:paraId="71D42B3E"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range of support that may be needed to promote participation</w:t>
      </w:r>
    </w:p>
    <w:p w14:paraId="71D42B3F" w14:textId="77777777" w:rsidR="00065A93" w:rsidRPr="003E6DE7" w:rsidRDefault="00065A93" w:rsidP="00065A93">
      <w:pPr>
        <w:spacing w:after="0" w:line="240" w:lineRule="auto"/>
        <w:rPr>
          <w:rFonts w:ascii="Arial" w:hAnsi="Arial" w:cs="Arial"/>
        </w:rPr>
      </w:pPr>
    </w:p>
    <w:p w14:paraId="71D42B40" w14:textId="77777777" w:rsidR="00065A93" w:rsidRPr="003E6DE7" w:rsidRDefault="00065A93" w:rsidP="00065A93">
      <w:pPr>
        <w:spacing w:after="0" w:line="240" w:lineRule="auto"/>
        <w:ind w:firstLine="360"/>
        <w:rPr>
          <w:rFonts w:ascii="Arial" w:hAnsi="Arial" w:cs="Arial"/>
          <w:b/>
        </w:rPr>
      </w:pPr>
      <w:r w:rsidRPr="003E6DE7">
        <w:rPr>
          <w:rFonts w:ascii="Arial" w:hAnsi="Arial" w:cs="Arial"/>
          <w:b/>
        </w:rPr>
        <w:t>Safe-guarding</w:t>
      </w:r>
    </w:p>
    <w:p w14:paraId="71D42B41"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Local multi-disciplinary and organisational procedures for investigating harm </w:t>
      </w:r>
      <w:proofErr w:type="gramStart"/>
      <w:r w:rsidRPr="003E6DE7">
        <w:rPr>
          <w:rFonts w:ascii="Arial" w:eastAsia="Times New Roman" w:hAnsi="Arial" w:cs="Arial"/>
        </w:rPr>
        <w:t>or  abuse</w:t>
      </w:r>
      <w:proofErr w:type="gramEnd"/>
    </w:p>
    <w:p w14:paraId="71D42B42"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Types of harm or abuse </w:t>
      </w:r>
    </w:p>
    <w:p w14:paraId="71D42B43"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Indicators of potential harm or abuse</w:t>
      </w:r>
    </w:p>
    <w:p w14:paraId="71D42B44"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Common features of perpetrator behaviour</w:t>
      </w:r>
    </w:p>
    <w:p w14:paraId="71D42B45"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Indicators of hostility, resistance or disguised non-compliance</w:t>
      </w:r>
    </w:p>
    <w:p w14:paraId="71D42B46"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Legal and statutory powers and responsibilities that may be exercised in order to safeguard individuals, families, carers, groups and communities</w:t>
      </w:r>
    </w:p>
    <w:p w14:paraId="71D42B47" w14:textId="77777777" w:rsidR="00065A93" w:rsidRPr="003E6DE7" w:rsidRDefault="00065A93" w:rsidP="00065A93">
      <w:pPr>
        <w:spacing w:after="0" w:line="240" w:lineRule="auto"/>
        <w:rPr>
          <w:rFonts w:ascii="Arial" w:eastAsia="Times New Roman" w:hAnsi="Arial" w:cs="Arial"/>
          <w:bCs/>
        </w:rPr>
      </w:pPr>
    </w:p>
    <w:p w14:paraId="71D42B48"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Personalisation and resources</w:t>
      </w:r>
    </w:p>
    <w:p w14:paraId="71D42B49"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potential of individuals to use their personal strengths and resources to achieve change</w:t>
      </w:r>
    </w:p>
    <w:p w14:paraId="71D42B4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value and role of family networks, communities and groups in achieving positive outcomes, and ways to develop them </w:t>
      </w:r>
    </w:p>
    <w:p w14:paraId="71D42B4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nature of personalisation and personalised services, including </w:t>
      </w:r>
      <w:proofErr w:type="spellStart"/>
      <w:r w:rsidRPr="003E6DE7">
        <w:rPr>
          <w:rFonts w:ascii="Arial" w:eastAsia="Times New Roman" w:hAnsi="Arial" w:cs="Arial"/>
        </w:rPr>
        <w:t>self directed</w:t>
      </w:r>
      <w:proofErr w:type="spellEnd"/>
      <w:r w:rsidRPr="003E6DE7">
        <w:rPr>
          <w:rFonts w:ascii="Arial" w:eastAsia="Times New Roman" w:hAnsi="Arial" w:cs="Arial"/>
        </w:rPr>
        <w:t xml:space="preserve"> support; and the role of the social worker in relation to these in the context of national policy</w:t>
      </w:r>
    </w:p>
    <w:p w14:paraId="71D42B4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 xml:space="preserve">The range of resources available within informal networks, within the wider community, through formal service provision and through innovation </w:t>
      </w:r>
    </w:p>
    <w:p w14:paraId="71D42B4D" w14:textId="77777777" w:rsidR="00065A93" w:rsidRPr="003E6DE7" w:rsidRDefault="00065A93" w:rsidP="00065A93">
      <w:pPr>
        <w:spacing w:after="0" w:line="240" w:lineRule="auto"/>
        <w:rPr>
          <w:rFonts w:ascii="Arial" w:eastAsia="Times New Roman" w:hAnsi="Arial" w:cs="Arial"/>
        </w:rPr>
      </w:pPr>
    </w:p>
    <w:p w14:paraId="71D42B4E"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Commissioning and funding</w:t>
      </w:r>
    </w:p>
    <w:p w14:paraId="71D42B4F"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eligibility criteria for services or funding streams</w:t>
      </w:r>
    </w:p>
    <w:p w14:paraId="71D42B50"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opportunities afforded by different funding mechanisms including individual budgets and direct payments</w:t>
      </w:r>
    </w:p>
    <w:p w14:paraId="71D42B51"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commissioning cycle for provision including opportunities for the commissioning of services by those using them</w:t>
      </w:r>
    </w:p>
    <w:p w14:paraId="71D42B52"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The brokerage role in securing services</w:t>
      </w:r>
    </w:p>
    <w:p w14:paraId="71D42B53" w14:textId="77777777" w:rsidR="00065A93" w:rsidRPr="003E6DE7" w:rsidRDefault="00065A93" w:rsidP="00065A93">
      <w:pPr>
        <w:spacing w:after="0" w:line="240" w:lineRule="auto"/>
        <w:rPr>
          <w:rFonts w:ascii="Arial" w:eastAsia="Times New Roman" w:hAnsi="Arial" w:cs="Arial"/>
          <w:bCs/>
        </w:rPr>
      </w:pPr>
    </w:p>
    <w:p w14:paraId="71D42B54" w14:textId="77777777" w:rsidR="00065A93" w:rsidRPr="003E6DE7" w:rsidRDefault="00065A93" w:rsidP="00065A93">
      <w:pPr>
        <w:spacing w:after="0" w:line="240" w:lineRule="auto"/>
        <w:ind w:left="360"/>
        <w:rPr>
          <w:rFonts w:ascii="Arial" w:eastAsia="Times New Roman" w:hAnsi="Arial" w:cs="Arial"/>
          <w:b/>
          <w:bCs/>
        </w:rPr>
      </w:pPr>
      <w:r w:rsidRPr="003E6DE7">
        <w:rPr>
          <w:rFonts w:ascii="Arial" w:eastAsia="Times New Roman" w:hAnsi="Arial" w:cs="Arial"/>
          <w:b/>
          <w:bCs/>
        </w:rPr>
        <w:t>Handling information</w:t>
      </w:r>
    </w:p>
    <w:p w14:paraId="71D42B55"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 xml:space="preserve">How to express written information with accuracy, clarity, relevance and an appropriate level of detail </w:t>
      </w:r>
    </w:p>
    <w:p w14:paraId="71D42B56"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Legal and organisational requirements for recording information and producing reports</w:t>
      </w:r>
    </w:p>
    <w:p w14:paraId="71D42B57" w14:textId="77777777" w:rsidR="00065A93" w:rsidRPr="003E6DE7" w:rsidRDefault="00065A93" w:rsidP="00065A93">
      <w:pPr>
        <w:numPr>
          <w:ilvl w:val="0"/>
          <w:numId w:val="1"/>
        </w:numPr>
        <w:overflowPunct w:val="0"/>
        <w:autoSpaceDE w:val="0"/>
        <w:autoSpaceDN w:val="0"/>
        <w:adjustRightInd w:val="0"/>
        <w:spacing w:after="0" w:line="240" w:lineRule="auto"/>
        <w:textAlignment w:val="baseline"/>
        <w:rPr>
          <w:rFonts w:ascii="Arial" w:eastAsia="Times New Roman" w:hAnsi="Arial" w:cs="Arial"/>
        </w:rPr>
      </w:pPr>
      <w:r w:rsidRPr="003E6DE7">
        <w:rPr>
          <w:rFonts w:ascii="Arial" w:eastAsia="Times New Roman" w:hAnsi="Arial" w:cs="Arial"/>
        </w:rPr>
        <w:t>Legal requirements, policies and procedures for the security and confidentiality of information</w:t>
      </w:r>
    </w:p>
    <w:p w14:paraId="71D42B58" w14:textId="77777777" w:rsidR="00065A93" w:rsidRPr="003E6DE7" w:rsidRDefault="00065A93" w:rsidP="00065A93">
      <w:pPr>
        <w:spacing w:after="0" w:line="240" w:lineRule="auto"/>
        <w:rPr>
          <w:rFonts w:ascii="Arial" w:eastAsia="Times New Roman" w:hAnsi="Arial" w:cs="Arial"/>
        </w:rPr>
      </w:pPr>
    </w:p>
    <w:p w14:paraId="71D42B59" w14:textId="77777777" w:rsidR="00065A93" w:rsidRPr="003E6DE7" w:rsidRDefault="00065A93" w:rsidP="00065A93">
      <w:pPr>
        <w:spacing w:after="0" w:line="240" w:lineRule="auto"/>
        <w:ind w:left="360"/>
        <w:rPr>
          <w:rFonts w:ascii="Arial" w:eastAsia="Times New Roman" w:hAnsi="Arial" w:cs="Arial"/>
          <w:b/>
        </w:rPr>
      </w:pPr>
      <w:r w:rsidRPr="003E6DE7">
        <w:rPr>
          <w:rFonts w:ascii="Arial" w:eastAsia="Times New Roman" w:hAnsi="Arial" w:cs="Arial"/>
          <w:b/>
        </w:rPr>
        <w:t>Reflective practice</w:t>
      </w:r>
    </w:p>
    <w:p w14:paraId="71D42B5A"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Principles of reflective practice, critical thinking and learning</w:t>
      </w:r>
    </w:p>
    <w:p w14:paraId="71D42B5B"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Processes and requirements for formal supervision within your own organisation</w:t>
      </w:r>
    </w:p>
    <w:p w14:paraId="71D42B5C"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How and when to access informal support in the course of practice</w:t>
      </w:r>
    </w:p>
    <w:p w14:paraId="71D42B5D" w14:textId="77777777" w:rsidR="00065A93" w:rsidRPr="003E6DE7" w:rsidRDefault="00065A93" w:rsidP="00065A93">
      <w:pPr>
        <w:numPr>
          <w:ilvl w:val="0"/>
          <w:numId w:val="1"/>
        </w:numPr>
        <w:spacing w:after="0" w:line="240" w:lineRule="auto"/>
        <w:rPr>
          <w:rFonts w:ascii="Arial" w:eastAsia="Times New Roman" w:hAnsi="Arial" w:cs="Arial"/>
        </w:rPr>
      </w:pPr>
      <w:r w:rsidRPr="003E6DE7">
        <w:rPr>
          <w:rFonts w:ascii="Arial" w:eastAsia="Times New Roman" w:hAnsi="Arial" w:cs="Arial"/>
        </w:rPr>
        <w:t>Sources of feedback that may inform reflection on practice and critical thinking</w:t>
      </w:r>
    </w:p>
    <w:p w14:paraId="71D42B5E" w14:textId="77777777" w:rsidR="00065A93" w:rsidRPr="003E6DE7" w:rsidRDefault="00065A93" w:rsidP="00065A93">
      <w:pPr>
        <w:rPr>
          <w:rFonts w:ascii="Arial" w:eastAsiaTheme="majorEastAsia" w:hAnsi="Arial" w:cs="Arial"/>
          <w:b/>
          <w:bCs/>
          <w:szCs w:val="28"/>
          <w:u w:val="single"/>
        </w:rPr>
      </w:pPr>
      <w:r w:rsidRPr="003E6DE7">
        <w:rPr>
          <w:rFonts w:ascii="Arial" w:hAnsi="Arial" w:cs="Arial"/>
          <w:u w:val="single"/>
        </w:rPr>
        <w:br w:type="page"/>
      </w:r>
    </w:p>
    <w:p w14:paraId="71D42B5F" w14:textId="77777777" w:rsidR="00065A93" w:rsidRPr="003E6DE7" w:rsidRDefault="00065A93" w:rsidP="00065A93">
      <w:pPr>
        <w:spacing w:after="0"/>
        <w:ind w:left="714" w:hanging="357"/>
        <w:rPr>
          <w:rFonts w:ascii="Arial" w:hAnsi="Arial" w:cs="Arial"/>
          <w:b/>
        </w:rPr>
      </w:pPr>
      <w:bookmarkStart w:id="8" w:name="_Toc433108010"/>
      <w:r w:rsidRPr="003E6DE7">
        <w:rPr>
          <w:rFonts w:ascii="Arial" w:eastAsiaTheme="majorEastAsia" w:hAnsi="Arial" w:cs="Arial"/>
          <w:b/>
          <w:bCs/>
          <w:sz w:val="26"/>
          <w:szCs w:val="26"/>
        </w:rPr>
        <w:lastRenderedPageBreak/>
        <w:t>The Compendium of Skills</w:t>
      </w:r>
      <w:bookmarkEnd w:id="8"/>
      <w:r w:rsidRPr="003E6DE7">
        <w:rPr>
          <w:rFonts w:ascii="Arial" w:hAnsi="Arial" w:cs="Arial"/>
          <w:vertAlign w:val="superscript"/>
        </w:rPr>
        <w:footnoteReference w:id="5"/>
      </w:r>
    </w:p>
    <w:p w14:paraId="71D42B60" w14:textId="77777777" w:rsidR="00065A93" w:rsidRPr="003E6DE7" w:rsidRDefault="00065A93" w:rsidP="00065A93">
      <w:pPr>
        <w:spacing w:after="0"/>
        <w:ind w:left="714" w:hanging="357"/>
        <w:rPr>
          <w:rFonts w:ascii="Arial" w:hAnsi="Arial" w:cs="Arial"/>
          <w:b/>
        </w:rPr>
      </w:pPr>
      <w:r w:rsidRPr="003E6DE7">
        <w:rPr>
          <w:rFonts w:ascii="Arial" w:hAnsi="Arial" w:cs="Arial"/>
          <w:b/>
        </w:rPr>
        <w:t>Planning skills</w:t>
      </w:r>
    </w:p>
    <w:p w14:paraId="71D42B61"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Plan courses of action to achieve identified outcomes</w:t>
      </w:r>
    </w:p>
    <w:p w14:paraId="71D42B62"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 xml:space="preserve">Manage demands on your own time to prioritise what is important as well as what is urgent  </w:t>
      </w:r>
    </w:p>
    <w:p w14:paraId="71D42B63" w14:textId="77777777" w:rsidR="00065A93" w:rsidRPr="003E6DE7" w:rsidRDefault="00065A93" w:rsidP="00065A93">
      <w:pPr>
        <w:spacing w:after="0"/>
        <w:ind w:left="714" w:hanging="357"/>
        <w:rPr>
          <w:rFonts w:ascii="Arial" w:hAnsi="Arial" w:cs="Arial"/>
          <w:b/>
        </w:rPr>
      </w:pPr>
      <w:r w:rsidRPr="003E6DE7">
        <w:rPr>
          <w:rFonts w:ascii="Arial" w:hAnsi="Arial" w:cs="Arial"/>
          <w:b/>
        </w:rPr>
        <w:t>Communication skills</w:t>
      </w:r>
      <w:r w:rsidRPr="003E6DE7">
        <w:rPr>
          <w:rFonts w:ascii="Arial" w:hAnsi="Arial" w:cs="Arial"/>
          <w:b/>
        </w:rPr>
        <w:tab/>
      </w:r>
    </w:p>
    <w:p w14:paraId="71D42B64"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Communicate in an open, accurate and understandable way </w:t>
      </w:r>
    </w:p>
    <w:p w14:paraId="71D42B65"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Adapt communication for a range of audiences</w:t>
      </w:r>
    </w:p>
    <w:p w14:paraId="71D42B66"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Facilitate each person’s use of language and chosen form of communication</w:t>
      </w:r>
    </w:p>
    <w:p w14:paraId="71D42B67" w14:textId="77777777" w:rsidR="00065A93" w:rsidRPr="003E6DE7" w:rsidRDefault="00065A93" w:rsidP="00065A93">
      <w:pPr>
        <w:spacing w:after="0"/>
        <w:ind w:left="714" w:hanging="357"/>
        <w:rPr>
          <w:rFonts w:ascii="Arial" w:hAnsi="Arial" w:cs="Arial"/>
          <w:b/>
        </w:rPr>
      </w:pPr>
      <w:r w:rsidRPr="003E6DE7">
        <w:rPr>
          <w:rFonts w:ascii="Arial" w:hAnsi="Arial" w:cs="Arial"/>
          <w:b/>
        </w:rPr>
        <w:t>Interpersonal skills</w:t>
      </w:r>
    </w:p>
    <w:p w14:paraId="71D42B68"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Maintain the trust and confidence of individuals, families, carers, groups and communities</w:t>
      </w:r>
    </w:p>
    <w:p w14:paraId="71D42B69"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Work effectively with those whose views or values conflict with your own</w:t>
      </w:r>
    </w:p>
    <w:p w14:paraId="71D42B6A"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Negotiate with others to achieve agreement in complex situations</w:t>
      </w:r>
    </w:p>
    <w:p w14:paraId="71D42B6B"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Challenge others when necessary, in ways likely to achieve change</w:t>
      </w:r>
    </w:p>
    <w:p w14:paraId="71D42B6C" w14:textId="77777777" w:rsidR="00065A93" w:rsidRPr="003E6DE7" w:rsidRDefault="00065A93" w:rsidP="00065A93">
      <w:pPr>
        <w:spacing w:after="0"/>
        <w:ind w:left="714" w:hanging="357"/>
        <w:rPr>
          <w:rFonts w:ascii="Arial" w:hAnsi="Arial" w:cs="Arial"/>
          <w:b/>
        </w:rPr>
      </w:pPr>
      <w:r w:rsidRPr="003E6DE7">
        <w:rPr>
          <w:rFonts w:ascii="Arial" w:hAnsi="Arial" w:cs="Arial"/>
          <w:b/>
        </w:rPr>
        <w:t>Thinking skills</w:t>
      </w:r>
    </w:p>
    <w:p w14:paraId="71D42B6D"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critical thinking to information from a range of sources</w:t>
      </w:r>
    </w:p>
    <w:p w14:paraId="71D42B6E"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Analyse and synthesise complex information </w:t>
      </w:r>
    </w:p>
    <w:p w14:paraId="71D42B6F"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Apply creative thinking to resolve complex problems</w:t>
      </w:r>
    </w:p>
    <w:p w14:paraId="71D42B70"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Professional skills </w:t>
      </w:r>
    </w:p>
    <w:p w14:paraId="71D42B71"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Make professional judgements about complex situations </w:t>
      </w:r>
    </w:p>
    <w:p w14:paraId="71D42B72"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Use your own interpersonal and other skills and knowledge as a resource</w:t>
      </w:r>
    </w:p>
    <w:p w14:paraId="71D42B73"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person centred approaches</w:t>
      </w:r>
    </w:p>
    <w:p w14:paraId="71D42B74"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Balance person centred outcomes and the well-being of others</w:t>
      </w:r>
    </w:p>
    <w:p w14:paraId="71D42B75" w14:textId="77777777" w:rsidR="00065A93" w:rsidRPr="003E6DE7" w:rsidRDefault="00065A93" w:rsidP="00065A93">
      <w:pPr>
        <w:numPr>
          <w:ilvl w:val="0"/>
          <w:numId w:val="2"/>
        </w:numPr>
        <w:spacing w:after="120" w:line="240" w:lineRule="auto"/>
        <w:ind w:left="714" w:hanging="357"/>
        <w:contextualSpacing/>
        <w:rPr>
          <w:rFonts w:ascii="Arial" w:hAnsi="Arial" w:cs="Arial"/>
        </w:rPr>
      </w:pPr>
      <w:r w:rsidRPr="003E6DE7">
        <w:rPr>
          <w:rFonts w:ascii="Arial" w:hAnsi="Arial" w:cs="Arial"/>
        </w:rPr>
        <w:t>Exercise assertiveness, power and authority in ways compatible with social work values</w:t>
      </w:r>
    </w:p>
    <w:p w14:paraId="71D42B76"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Information-handling skills </w:t>
      </w:r>
    </w:p>
    <w:p w14:paraId="71D42B77"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Produce records and reports that meet professional standards</w:t>
      </w:r>
    </w:p>
    <w:p w14:paraId="71D42B78" w14:textId="77777777" w:rsidR="00065A93" w:rsidRPr="003E6DE7" w:rsidRDefault="00065A93" w:rsidP="00065A93">
      <w:pPr>
        <w:numPr>
          <w:ilvl w:val="0"/>
          <w:numId w:val="2"/>
        </w:numPr>
        <w:spacing w:after="120" w:line="240" w:lineRule="auto"/>
        <w:ind w:left="714" w:hanging="357"/>
        <w:rPr>
          <w:rFonts w:ascii="Arial" w:hAnsi="Arial" w:cs="Arial"/>
        </w:rPr>
      </w:pPr>
      <w:r w:rsidRPr="003E6DE7">
        <w:rPr>
          <w:rFonts w:ascii="Arial" w:hAnsi="Arial" w:cs="Arial"/>
        </w:rPr>
        <w:t>Access and use information and communications technology systems for the collection, storage and dissemination of information</w:t>
      </w:r>
    </w:p>
    <w:p w14:paraId="71D42B79" w14:textId="77777777" w:rsidR="00065A93" w:rsidRPr="003E6DE7" w:rsidRDefault="00065A93" w:rsidP="00065A93">
      <w:pPr>
        <w:spacing w:after="0"/>
        <w:ind w:left="714" w:hanging="357"/>
        <w:rPr>
          <w:rFonts w:ascii="Arial" w:hAnsi="Arial" w:cs="Arial"/>
          <w:b/>
        </w:rPr>
      </w:pPr>
      <w:r w:rsidRPr="003E6DE7">
        <w:rPr>
          <w:rFonts w:ascii="Arial" w:hAnsi="Arial" w:cs="Arial"/>
          <w:b/>
        </w:rPr>
        <w:t xml:space="preserve">Learning skills </w:t>
      </w:r>
    </w:p>
    <w:p w14:paraId="71D42B7A"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Access and use professional supervision and support in situations beyond your own knowledge or experience</w:t>
      </w:r>
    </w:p>
    <w:p w14:paraId="71D42B7B"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Use study skills to plan and undertake learning </w:t>
      </w:r>
    </w:p>
    <w:p w14:paraId="71D42B7C"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 xml:space="preserve">Use research skills </w:t>
      </w:r>
    </w:p>
    <w:p w14:paraId="71D42B7D"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Apply critical thinking to reflect on your own practice</w:t>
      </w:r>
    </w:p>
    <w:p w14:paraId="71D42B7E" w14:textId="77777777" w:rsidR="00065A93" w:rsidRPr="003E6DE7" w:rsidRDefault="00065A93" w:rsidP="00065A93">
      <w:pPr>
        <w:numPr>
          <w:ilvl w:val="0"/>
          <w:numId w:val="2"/>
        </w:numPr>
        <w:spacing w:after="0" w:line="240" w:lineRule="auto"/>
        <w:ind w:left="714" w:hanging="357"/>
        <w:contextualSpacing/>
        <w:rPr>
          <w:rFonts w:ascii="Arial" w:hAnsi="Arial" w:cs="Arial"/>
        </w:rPr>
      </w:pPr>
      <w:r w:rsidRPr="003E6DE7">
        <w:rPr>
          <w:rFonts w:ascii="Arial" w:hAnsi="Arial" w:cs="Arial"/>
        </w:rPr>
        <w:t>Synthesise knowledge and practice</w:t>
      </w:r>
    </w:p>
    <w:p w14:paraId="71D42B7F" w14:textId="77777777" w:rsidR="00850BF8" w:rsidRPr="00065A93" w:rsidRDefault="00850BF8">
      <w:pPr>
        <w:rPr>
          <w:rFonts w:ascii="Arial" w:eastAsia="Times New Roman" w:hAnsi="Arial" w:cs="Arial"/>
        </w:rPr>
      </w:pPr>
    </w:p>
    <w:sectPr w:rsidR="00850BF8" w:rsidRPr="00065A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4BF9" w14:textId="77777777" w:rsidR="00BD4733" w:rsidRDefault="00BD4733" w:rsidP="00065A93">
      <w:pPr>
        <w:spacing w:after="0" w:line="240" w:lineRule="auto"/>
      </w:pPr>
      <w:r>
        <w:separator/>
      </w:r>
    </w:p>
  </w:endnote>
  <w:endnote w:type="continuationSeparator" w:id="0">
    <w:p w14:paraId="1166572E" w14:textId="77777777" w:rsidR="00BD4733" w:rsidRDefault="00BD4733" w:rsidP="0006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5CCD" w14:textId="77777777" w:rsidR="00BD4733" w:rsidRDefault="00BD4733" w:rsidP="00065A93">
      <w:pPr>
        <w:spacing w:after="0" w:line="240" w:lineRule="auto"/>
      </w:pPr>
      <w:r>
        <w:separator/>
      </w:r>
    </w:p>
  </w:footnote>
  <w:footnote w:type="continuationSeparator" w:id="0">
    <w:p w14:paraId="26112D91" w14:textId="77777777" w:rsidR="00BD4733" w:rsidRDefault="00BD4733" w:rsidP="00065A93">
      <w:pPr>
        <w:spacing w:after="0" w:line="240" w:lineRule="auto"/>
      </w:pPr>
      <w:r>
        <w:continuationSeparator/>
      </w:r>
    </w:p>
  </w:footnote>
  <w:footnote w:id="1">
    <w:p w14:paraId="733D0A51" w14:textId="77777777" w:rsidR="00856B2B" w:rsidRPr="007E1529" w:rsidRDefault="00856B2B" w:rsidP="00856B2B">
      <w:pPr>
        <w:pStyle w:val="FootnoteText"/>
        <w:rPr>
          <w:rFonts w:ascii="Arial" w:hAnsi="Arial" w:cs="Arial"/>
        </w:rPr>
      </w:pPr>
      <w:r w:rsidRPr="007E1529">
        <w:rPr>
          <w:rStyle w:val="FootnoteReference"/>
          <w:rFonts w:ascii="Arial" w:hAnsi="Arial" w:cs="Arial"/>
        </w:rPr>
        <w:footnoteRef/>
      </w:r>
      <w:r w:rsidRPr="007E1529">
        <w:rPr>
          <w:rFonts w:ascii="Arial" w:hAnsi="Arial" w:cs="Arial"/>
        </w:rPr>
        <w:t xml:space="preserve"> See </w:t>
      </w:r>
      <w:hyperlink r:id="rId1" w:history="1">
        <w:r w:rsidRPr="007E1529">
          <w:rPr>
            <w:rStyle w:val="Hyperlink"/>
            <w:rFonts w:ascii="Arial" w:hAnsi="Arial" w:cs="Arial"/>
            <w:bCs/>
            <w:spacing w:val="12"/>
            <w:lang w:val="en"/>
          </w:rPr>
          <w:t xml:space="preserve">Consolidation </w:t>
        </w:r>
        <w:proofErr w:type="spellStart"/>
        <w:r w:rsidRPr="007E1529">
          <w:rPr>
            <w:rStyle w:val="Hyperlink"/>
            <w:rFonts w:ascii="Arial" w:hAnsi="Arial" w:cs="Arial"/>
            <w:bCs/>
            <w:spacing w:val="12"/>
            <w:lang w:val="en"/>
          </w:rPr>
          <w:t>Programme</w:t>
        </w:r>
        <w:proofErr w:type="spellEnd"/>
        <w:r w:rsidRPr="007E1529">
          <w:rPr>
            <w:rStyle w:val="Hyperlink"/>
            <w:rFonts w:ascii="Arial" w:hAnsi="Arial" w:cs="Arial"/>
            <w:bCs/>
            <w:spacing w:val="12"/>
            <w:lang w:val="en"/>
          </w:rPr>
          <w:t xml:space="preserve"> for Newly Qualified Social Workers - your questions answered</w:t>
        </w:r>
      </w:hyperlink>
    </w:p>
  </w:footnote>
  <w:footnote w:id="2">
    <w:p w14:paraId="71D42B86" w14:textId="77777777" w:rsidR="00065A93" w:rsidRPr="007E1529" w:rsidRDefault="00065A93" w:rsidP="00065A93">
      <w:pPr>
        <w:rPr>
          <w:rFonts w:ascii="Arial" w:hAnsi="Arial" w:cs="Arial"/>
          <w:b/>
          <w:sz w:val="20"/>
          <w:szCs w:val="20"/>
        </w:rPr>
      </w:pPr>
      <w:r>
        <w:rPr>
          <w:rStyle w:val="FootnoteReference"/>
        </w:rPr>
        <w:footnoteRef/>
      </w:r>
      <w:r>
        <w:t xml:space="preserve"> </w:t>
      </w:r>
      <w:r w:rsidRPr="007E1529">
        <w:rPr>
          <w:rFonts w:ascii="Arial" w:hAnsi="Arial" w:cs="Arial"/>
          <w:b/>
          <w:sz w:val="20"/>
          <w:szCs w:val="20"/>
        </w:rPr>
        <w:t>Supervised or Shadow Practice</w:t>
      </w:r>
    </w:p>
    <w:p w14:paraId="71D42B87" w14:textId="77777777" w:rsidR="00065A93" w:rsidRPr="007E1529" w:rsidRDefault="00065A93" w:rsidP="00065A93">
      <w:pPr>
        <w:rPr>
          <w:rFonts w:ascii="Arial" w:hAnsi="Arial" w:cs="Arial"/>
          <w:sz w:val="20"/>
          <w:szCs w:val="20"/>
        </w:rPr>
      </w:pPr>
      <w:r w:rsidRPr="007E1529">
        <w:rPr>
          <w:rFonts w:ascii="Arial" w:hAnsi="Arial" w:cs="Arial"/>
          <w:sz w:val="20"/>
          <w:szCs w:val="20"/>
        </w:rPr>
        <w:t>A supervised or shadow practice agreement would be negotiated between an employer and the applicant and should ensure:</w:t>
      </w:r>
    </w:p>
    <w:p w14:paraId="71D42B88" w14:textId="77777777" w:rsidR="00065A93" w:rsidRPr="007E1529" w:rsidRDefault="00065A93" w:rsidP="00065A93">
      <w:pPr>
        <w:pStyle w:val="ListParagraph"/>
        <w:numPr>
          <w:ilvl w:val="0"/>
          <w:numId w:val="9"/>
        </w:numPr>
        <w:spacing w:after="0" w:line="240" w:lineRule="auto"/>
        <w:rPr>
          <w:rFonts w:ascii="Arial" w:hAnsi="Arial" w:cs="Arial"/>
          <w:sz w:val="20"/>
          <w:szCs w:val="20"/>
        </w:rPr>
      </w:pPr>
      <w:r w:rsidRPr="007E1529">
        <w:rPr>
          <w:rFonts w:ascii="Arial" w:hAnsi="Arial" w:cs="Arial"/>
          <w:sz w:val="20"/>
          <w:szCs w:val="20"/>
        </w:rPr>
        <w:t>The type of activities the applicant would be engaged in are described;</w:t>
      </w:r>
    </w:p>
    <w:p w14:paraId="71D42B89"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 xml:space="preserve">The period of time the agreement and the placement </w:t>
      </w:r>
      <w:proofErr w:type="gramStart"/>
      <w:r w:rsidRPr="007E1529">
        <w:rPr>
          <w:rFonts w:ascii="Arial" w:hAnsi="Arial" w:cs="Arial"/>
          <w:sz w:val="20"/>
          <w:szCs w:val="20"/>
        </w:rPr>
        <w:t>covers</w:t>
      </w:r>
      <w:proofErr w:type="gramEnd"/>
      <w:r w:rsidRPr="007E1529">
        <w:rPr>
          <w:rFonts w:ascii="Arial" w:hAnsi="Arial" w:cs="Arial"/>
          <w:sz w:val="20"/>
          <w:szCs w:val="20"/>
        </w:rPr>
        <w:t>;</w:t>
      </w:r>
    </w:p>
    <w:p w14:paraId="71D42B8A"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The agreement includes the provision of a supervisor to oversee the placement;</w:t>
      </w:r>
    </w:p>
    <w:p w14:paraId="71D42B8B"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Some supervision and opportunity for reflection was provided;</w:t>
      </w:r>
    </w:p>
    <w:p w14:paraId="71D42B8C" w14:textId="77777777" w:rsidR="00065A93" w:rsidRPr="007E1529" w:rsidRDefault="00065A93" w:rsidP="00065A93">
      <w:pPr>
        <w:numPr>
          <w:ilvl w:val="0"/>
          <w:numId w:val="7"/>
        </w:numPr>
        <w:spacing w:after="0" w:line="240" w:lineRule="auto"/>
        <w:rPr>
          <w:rFonts w:ascii="Arial" w:hAnsi="Arial" w:cs="Arial"/>
          <w:sz w:val="20"/>
          <w:szCs w:val="20"/>
        </w:rPr>
      </w:pPr>
      <w:r w:rsidRPr="007E1529">
        <w:rPr>
          <w:rFonts w:ascii="Arial" w:hAnsi="Arial" w:cs="Arial"/>
          <w:sz w:val="20"/>
          <w:szCs w:val="20"/>
        </w:rPr>
        <w:t>No unsupervised contact with individuals who use services or carers would be allowed</w:t>
      </w:r>
    </w:p>
    <w:p w14:paraId="71D42B8D" w14:textId="77777777" w:rsidR="00065A93" w:rsidRPr="007E1529" w:rsidRDefault="00065A93" w:rsidP="00065A93">
      <w:pPr>
        <w:numPr>
          <w:ilvl w:val="0"/>
          <w:numId w:val="7"/>
        </w:numPr>
        <w:spacing w:after="0" w:line="240" w:lineRule="auto"/>
        <w:rPr>
          <w:rFonts w:ascii="Arial" w:hAnsi="Arial" w:cs="Arial"/>
        </w:rPr>
      </w:pPr>
      <w:r w:rsidRPr="007E1529">
        <w:rPr>
          <w:rFonts w:ascii="Arial" w:hAnsi="Arial" w:cs="Arial"/>
          <w:sz w:val="20"/>
          <w:szCs w:val="20"/>
        </w:rPr>
        <w:t>The employer provides a brief confirmation of the placement and activities undertaken.</w:t>
      </w:r>
    </w:p>
    <w:p w14:paraId="71D42B8E" w14:textId="77777777" w:rsidR="00065A93" w:rsidRPr="007E1529" w:rsidRDefault="00065A93" w:rsidP="00065A93">
      <w:pPr>
        <w:ind w:left="720"/>
        <w:rPr>
          <w:rFonts w:ascii="Arial" w:hAnsi="Arial" w:cs="Arial"/>
        </w:rPr>
      </w:pPr>
      <w:r w:rsidRPr="007E1529">
        <w:rPr>
          <w:rFonts w:ascii="Arial" w:hAnsi="Arial" w:cs="Arial"/>
        </w:rPr>
        <w:t xml:space="preserve"> </w:t>
      </w:r>
    </w:p>
  </w:footnote>
  <w:footnote w:id="3">
    <w:p w14:paraId="71D42B8F" w14:textId="77777777" w:rsidR="00065A93" w:rsidRDefault="00065A93" w:rsidP="00065A93">
      <w:pPr>
        <w:pStyle w:val="FootnoteText"/>
      </w:pPr>
      <w:r w:rsidRPr="007E1529">
        <w:rPr>
          <w:rStyle w:val="FootnoteReference"/>
          <w:rFonts w:ascii="Arial" w:hAnsi="Arial" w:cs="Arial"/>
        </w:rPr>
        <w:footnoteRef/>
      </w:r>
      <w:r w:rsidRPr="007E1529">
        <w:rPr>
          <w:rFonts w:ascii="Arial" w:hAnsi="Arial" w:cs="Arial"/>
        </w:rPr>
        <w:t xml:space="preserve"> Fees may be subject to change in the future</w:t>
      </w:r>
    </w:p>
  </w:footnote>
  <w:footnote w:id="4">
    <w:p w14:paraId="71D42B90" w14:textId="77777777" w:rsidR="00065A93" w:rsidRDefault="00065A93" w:rsidP="00065A93">
      <w:pPr>
        <w:pStyle w:val="FootnoteText"/>
      </w:pPr>
      <w:r>
        <w:rPr>
          <w:rStyle w:val="FootnoteReference"/>
        </w:rPr>
        <w:footnoteRef/>
      </w:r>
      <w:r>
        <w:t xml:space="preserve"> Taken from the National Occupational Standards for Social Work 2011,</w:t>
      </w:r>
    </w:p>
    <w:p w14:paraId="71D42B91" w14:textId="77777777" w:rsidR="00065A93" w:rsidRDefault="00065A93" w:rsidP="00065A93">
      <w:pPr>
        <w:pStyle w:val="FootnoteText"/>
      </w:pPr>
      <w:r>
        <w:t xml:space="preserve"> </w:t>
      </w:r>
      <w:hyperlink r:id="rId2" w:history="1">
        <w:r>
          <w:rPr>
            <w:rStyle w:val="Hyperlink"/>
          </w:rPr>
          <w:t>National Occupational Standards (NOS) | Social Care Wales</w:t>
        </w:r>
      </w:hyperlink>
    </w:p>
  </w:footnote>
  <w:footnote w:id="5">
    <w:p w14:paraId="71D42B92" w14:textId="77777777" w:rsidR="00065A93" w:rsidRDefault="00065A93" w:rsidP="00065A93">
      <w:pPr>
        <w:pStyle w:val="FootnoteText"/>
      </w:pPr>
      <w:r>
        <w:rPr>
          <w:rStyle w:val="FootnoteReference"/>
        </w:rPr>
        <w:footnoteRef/>
      </w:r>
      <w:r>
        <w:t xml:space="preserve"> Taken from the National Occupational Standards for Social Work 2011,</w:t>
      </w:r>
    </w:p>
    <w:p w14:paraId="71D42B93" w14:textId="77777777" w:rsidR="00065A93" w:rsidRDefault="00BD4733" w:rsidP="00065A93">
      <w:pPr>
        <w:pStyle w:val="FootnoteText"/>
      </w:pPr>
      <w:hyperlink r:id="rId3" w:history="1">
        <w:r w:rsidR="00065A93" w:rsidRPr="00065A93">
          <w:rPr>
            <w:rStyle w:val="Hyperlink"/>
          </w:rPr>
          <w:t xml:space="preserve"> National Occupational Standards (NOS) | Social Care Wales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03B9"/>
    <w:multiLevelType w:val="hybridMultilevel"/>
    <w:tmpl w:val="EB7C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62131"/>
    <w:multiLevelType w:val="hybridMultilevel"/>
    <w:tmpl w:val="7764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A6A03"/>
    <w:multiLevelType w:val="hybridMultilevel"/>
    <w:tmpl w:val="D5387D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64815"/>
    <w:multiLevelType w:val="hybridMultilevel"/>
    <w:tmpl w:val="0046D8B4"/>
    <w:lvl w:ilvl="0" w:tplc="087CDB0E">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432687"/>
    <w:multiLevelType w:val="hybridMultilevel"/>
    <w:tmpl w:val="9AB6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694490"/>
    <w:multiLevelType w:val="hybridMultilevel"/>
    <w:tmpl w:val="021E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F420D"/>
    <w:multiLevelType w:val="multilevel"/>
    <w:tmpl w:val="11BA5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067517"/>
    <w:multiLevelType w:val="hybridMultilevel"/>
    <w:tmpl w:val="8312DB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BA06546"/>
    <w:multiLevelType w:val="hybridMultilevel"/>
    <w:tmpl w:val="1088A6E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66C9B"/>
    <w:multiLevelType w:val="multilevel"/>
    <w:tmpl w:val="9DFC7756"/>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75201AC8"/>
    <w:multiLevelType w:val="hybridMultilevel"/>
    <w:tmpl w:val="451C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B0DEF"/>
    <w:multiLevelType w:val="hybridMultilevel"/>
    <w:tmpl w:val="53847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0"/>
  </w:num>
  <w:num w:numId="5">
    <w:abstractNumId w:val="4"/>
  </w:num>
  <w:num w:numId="6">
    <w:abstractNumId w:val="1"/>
  </w:num>
  <w:num w:numId="7">
    <w:abstractNumId w:val="8"/>
  </w:num>
  <w:num w:numId="8">
    <w:abstractNumId w:val="6"/>
  </w:num>
  <w:num w:numId="9">
    <w:abstractNumId w:val="2"/>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93"/>
    <w:rsid w:val="000014F2"/>
    <w:rsid w:val="00065A93"/>
    <w:rsid w:val="0009794E"/>
    <w:rsid w:val="00203A86"/>
    <w:rsid w:val="00222B33"/>
    <w:rsid w:val="00311182"/>
    <w:rsid w:val="003A06ED"/>
    <w:rsid w:val="00561228"/>
    <w:rsid w:val="006873D3"/>
    <w:rsid w:val="006A5E67"/>
    <w:rsid w:val="007E1529"/>
    <w:rsid w:val="00836D69"/>
    <w:rsid w:val="00850BF8"/>
    <w:rsid w:val="00856B2B"/>
    <w:rsid w:val="008A5E6D"/>
    <w:rsid w:val="00A0625D"/>
    <w:rsid w:val="00AA3248"/>
    <w:rsid w:val="00B11EFF"/>
    <w:rsid w:val="00B55501"/>
    <w:rsid w:val="00B85704"/>
    <w:rsid w:val="00BD4733"/>
    <w:rsid w:val="00C70BB1"/>
    <w:rsid w:val="00D31F65"/>
    <w:rsid w:val="00DE5790"/>
    <w:rsid w:val="00E53264"/>
    <w:rsid w:val="00EA2763"/>
    <w:rsid w:val="00F10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2A56"/>
  <w15:docId w15:val="{92DCE9EC-7167-4B27-809D-F2AF6173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93"/>
    <w:pPr>
      <w:ind w:left="720"/>
      <w:contextualSpacing/>
    </w:pPr>
  </w:style>
  <w:style w:type="paragraph" w:styleId="FootnoteText">
    <w:name w:val="footnote text"/>
    <w:basedOn w:val="Normal"/>
    <w:link w:val="FootnoteTextChar"/>
    <w:semiHidden/>
    <w:rsid w:val="00065A9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65A93"/>
    <w:rPr>
      <w:rFonts w:ascii="Times New Roman" w:eastAsia="Times New Roman" w:hAnsi="Times New Roman" w:cs="Times New Roman"/>
      <w:sz w:val="20"/>
      <w:szCs w:val="20"/>
    </w:rPr>
  </w:style>
  <w:style w:type="character" w:styleId="FootnoteReference">
    <w:name w:val="footnote reference"/>
    <w:basedOn w:val="DefaultParagraphFont"/>
    <w:semiHidden/>
    <w:rsid w:val="00065A93"/>
    <w:rPr>
      <w:vertAlign w:val="superscript"/>
    </w:rPr>
  </w:style>
  <w:style w:type="character" w:styleId="Hyperlink">
    <w:name w:val="Hyperlink"/>
    <w:basedOn w:val="DefaultParagraphFont"/>
    <w:uiPriority w:val="99"/>
    <w:unhideWhenUsed/>
    <w:rsid w:val="00065A93"/>
    <w:rPr>
      <w:color w:val="0000FF"/>
      <w:u w:val="single"/>
    </w:rPr>
  </w:style>
  <w:style w:type="paragraph" w:customStyle="1" w:styleId="Default">
    <w:name w:val="Default"/>
    <w:rsid w:val="00856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56B2B"/>
    <w:rPr>
      <w:color w:val="800080" w:themeColor="followedHyperlink"/>
      <w:u w:val="single"/>
    </w:rPr>
  </w:style>
  <w:style w:type="paragraph" w:styleId="BalloonText">
    <w:name w:val="Balloon Text"/>
    <w:basedOn w:val="Normal"/>
    <w:link w:val="BalloonTextChar"/>
    <w:uiPriority w:val="99"/>
    <w:semiHidden/>
    <w:unhideWhenUsed/>
    <w:rsid w:val="00311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82"/>
    <w:rPr>
      <w:rFonts w:ascii="Segoe UI" w:hAnsi="Segoe UI" w:cs="Segoe UI"/>
      <w:sz w:val="18"/>
      <w:szCs w:val="18"/>
    </w:rPr>
  </w:style>
  <w:style w:type="character" w:styleId="CommentReference">
    <w:name w:val="annotation reference"/>
    <w:basedOn w:val="DefaultParagraphFont"/>
    <w:uiPriority w:val="99"/>
    <w:semiHidden/>
    <w:unhideWhenUsed/>
    <w:rsid w:val="00311182"/>
    <w:rPr>
      <w:sz w:val="16"/>
      <w:szCs w:val="16"/>
    </w:rPr>
  </w:style>
  <w:style w:type="paragraph" w:styleId="CommentText">
    <w:name w:val="annotation text"/>
    <w:basedOn w:val="Normal"/>
    <w:link w:val="CommentTextChar"/>
    <w:uiPriority w:val="99"/>
    <w:semiHidden/>
    <w:unhideWhenUsed/>
    <w:rsid w:val="00311182"/>
    <w:pPr>
      <w:spacing w:line="240" w:lineRule="auto"/>
    </w:pPr>
    <w:rPr>
      <w:sz w:val="20"/>
      <w:szCs w:val="20"/>
    </w:rPr>
  </w:style>
  <w:style w:type="character" w:customStyle="1" w:styleId="CommentTextChar">
    <w:name w:val="Comment Text Char"/>
    <w:basedOn w:val="DefaultParagraphFont"/>
    <w:link w:val="CommentText"/>
    <w:uiPriority w:val="99"/>
    <w:semiHidden/>
    <w:rsid w:val="00311182"/>
    <w:rPr>
      <w:sz w:val="20"/>
      <w:szCs w:val="20"/>
    </w:rPr>
  </w:style>
  <w:style w:type="paragraph" w:styleId="CommentSubject">
    <w:name w:val="annotation subject"/>
    <w:basedOn w:val="CommentText"/>
    <w:next w:val="CommentText"/>
    <w:link w:val="CommentSubjectChar"/>
    <w:uiPriority w:val="99"/>
    <w:semiHidden/>
    <w:unhideWhenUsed/>
    <w:rsid w:val="00311182"/>
    <w:rPr>
      <w:b/>
      <w:bCs/>
    </w:rPr>
  </w:style>
  <w:style w:type="character" w:customStyle="1" w:styleId="CommentSubjectChar">
    <w:name w:val="Comment Subject Char"/>
    <w:basedOn w:val="CommentTextChar"/>
    <w:link w:val="CommentSubject"/>
    <w:uiPriority w:val="99"/>
    <w:semiHidden/>
    <w:rsid w:val="00311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wales/registration/your-responsibilities-as-a-registered-pers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cialcare.wales/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ocialcare.wales/learning-and-development/national-occupational-standards-nos" TargetMode="External"/><Relationship Id="rId2" Type="http://schemas.openxmlformats.org/officeDocument/2006/relationships/hyperlink" Target="https://socialcare.wales/learning-and-development/national-occupational-standards-nos" TargetMode="External"/><Relationship Id="rId1" Type="http://schemas.openxmlformats.org/officeDocument/2006/relationships/hyperlink" Target="https://socialcare.wales/resources/consolidation-programme-for-newly-qualified-ed-social-workers-your-questions-answ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POLICY</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1C202B7DED748885338886B9B5ECB" ma:contentTypeVersion="11" ma:contentTypeDescription="Create a new document." ma:contentTypeScope="" ma:versionID="e5fd7ab2c0cefa2a20f46fac2bdfce53">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4EAB-5F96-4DC9-B119-890E8EB52652}">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DC9340DE-81AD-4104-913C-5DC8DF99912B}">
  <ds:schemaRefs>
    <ds:schemaRef ds:uri="http://schemas.microsoft.com/sharepoint/v3/contenttype/forms"/>
  </ds:schemaRefs>
</ds:datastoreItem>
</file>

<file path=customXml/itemProps3.xml><?xml version="1.0" encoding="utf-8"?>
<ds:datastoreItem xmlns:ds="http://schemas.openxmlformats.org/officeDocument/2006/customXml" ds:itemID="{B457C959-AFF8-4E2B-A821-23F0877B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47C33-3549-4200-80EE-2D029451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Gallagher</dc:creator>
  <cp:lastModifiedBy>Joanne Morgan</cp:lastModifiedBy>
  <cp:revision>2</cp:revision>
  <cp:lastPrinted>2018-11-08T14:04:00Z</cp:lastPrinted>
  <dcterms:created xsi:type="dcterms:W3CDTF">2020-08-11T13:10:00Z</dcterms:created>
  <dcterms:modified xsi:type="dcterms:W3CDTF">2020-08-11T13:10:00Z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0x010100A541C202B7DED748885338886B9B5ECB</vt:lpwstr>
  </property>
</Properties>
</file>