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1FF0C" w14:textId="667BF9B8" w:rsidR="00CD333C" w:rsidRDefault="00CD333C" w:rsidP="00573111">
      <w:pPr>
        <w:jc w:val="center"/>
        <w:rPr>
          <w:rFonts w:ascii="Arial" w:hAnsi="Arial" w:cs="Arial"/>
          <w:b/>
          <w:bCs/>
          <w:sz w:val="24"/>
          <w:szCs w:val="24"/>
        </w:rPr>
      </w:pPr>
      <w:r>
        <w:rPr>
          <w:rFonts w:ascii="Arial" w:hAnsi="Arial" w:cs="Arial"/>
          <w:b/>
          <w:bCs/>
          <w:noProof/>
          <w:sz w:val="24"/>
          <w:szCs w:val="24"/>
        </w:rPr>
        <w:drawing>
          <wp:anchor distT="0" distB="0" distL="114300" distR="114300" simplePos="0" relativeHeight="251667469" behindDoc="0" locked="0" layoutInCell="1" allowOverlap="1" wp14:anchorId="3D27EBE0" wp14:editId="6CF34521">
            <wp:simplePos x="0" y="0"/>
            <wp:positionH relativeFrom="column">
              <wp:posOffset>-903111</wp:posOffset>
            </wp:positionH>
            <wp:positionV relativeFrom="paragraph">
              <wp:posOffset>-903111</wp:posOffset>
            </wp:positionV>
            <wp:extent cx="7540978" cy="10666482"/>
            <wp:effectExtent l="0" t="0" r="3175" b="190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52003" cy="10682076"/>
                    </a:xfrm>
                    <a:prstGeom prst="rect">
                      <a:avLst/>
                    </a:prstGeom>
                  </pic:spPr>
                </pic:pic>
              </a:graphicData>
            </a:graphic>
            <wp14:sizeRelH relativeFrom="page">
              <wp14:pctWidth>0</wp14:pctWidth>
            </wp14:sizeRelH>
            <wp14:sizeRelV relativeFrom="page">
              <wp14:pctHeight>0</wp14:pctHeight>
            </wp14:sizeRelV>
          </wp:anchor>
        </w:drawing>
      </w:r>
    </w:p>
    <w:p w14:paraId="0DE5E55D" w14:textId="77777777" w:rsidR="00CD333C" w:rsidRDefault="00CD333C">
      <w:pPr>
        <w:rPr>
          <w:rFonts w:ascii="Arial" w:hAnsi="Arial" w:cs="Arial"/>
          <w:b/>
          <w:bCs/>
          <w:sz w:val="24"/>
          <w:szCs w:val="24"/>
        </w:rPr>
      </w:pPr>
      <w:r>
        <w:rPr>
          <w:rFonts w:ascii="Arial" w:hAnsi="Arial" w:cs="Arial"/>
          <w:b/>
          <w:bCs/>
          <w:sz w:val="24"/>
          <w:szCs w:val="24"/>
        </w:rPr>
        <w:br w:type="page"/>
      </w:r>
    </w:p>
    <w:p w14:paraId="5EBE52ED" w14:textId="0D1230C6" w:rsidR="00573111" w:rsidRPr="00CD333C" w:rsidRDefault="00573111" w:rsidP="00CD333C">
      <w:pPr>
        <w:pStyle w:val="Heading1"/>
      </w:pPr>
      <w:r w:rsidRPr="00CD333C">
        <w:lastRenderedPageBreak/>
        <w:t>A HEALTHIER WALES – A WORKFORCE STRATEGY FOR HEALTH AND SOCIAL CARE</w:t>
      </w:r>
    </w:p>
    <w:p w14:paraId="46802BC2" w14:textId="6E142FA1" w:rsidR="00573111" w:rsidRDefault="001A4F72" w:rsidP="00573111">
      <w:pPr>
        <w:jc w:val="center"/>
        <w:rPr>
          <w:rFonts w:ascii="Arial" w:hAnsi="Arial" w:cs="Arial"/>
          <w:b/>
          <w:bCs/>
          <w:sz w:val="24"/>
          <w:szCs w:val="24"/>
        </w:rPr>
      </w:pPr>
      <w:r>
        <w:rPr>
          <w:rFonts w:ascii="Arial" w:hAnsi="Arial" w:cs="Arial"/>
          <w:b/>
          <w:bCs/>
          <w:sz w:val="24"/>
          <w:szCs w:val="24"/>
        </w:rPr>
        <w:t xml:space="preserve">SOCIAL CARE WALES </w:t>
      </w:r>
      <w:r w:rsidR="00617DAF">
        <w:rPr>
          <w:rFonts w:ascii="Arial" w:hAnsi="Arial" w:cs="Arial"/>
          <w:b/>
          <w:bCs/>
          <w:sz w:val="24"/>
          <w:szCs w:val="24"/>
        </w:rPr>
        <w:t>–</w:t>
      </w:r>
      <w:r>
        <w:rPr>
          <w:rFonts w:ascii="Arial" w:hAnsi="Arial" w:cs="Arial"/>
          <w:b/>
          <w:bCs/>
          <w:sz w:val="24"/>
          <w:szCs w:val="24"/>
        </w:rPr>
        <w:t xml:space="preserve"> </w:t>
      </w:r>
      <w:r w:rsidR="00617DAF">
        <w:rPr>
          <w:rFonts w:ascii="Arial" w:hAnsi="Arial" w:cs="Arial"/>
          <w:b/>
          <w:bCs/>
          <w:sz w:val="24"/>
          <w:szCs w:val="24"/>
        </w:rPr>
        <w:t>DELIVERY</w:t>
      </w:r>
      <w:r w:rsidR="005442B0">
        <w:rPr>
          <w:rFonts w:ascii="Arial" w:hAnsi="Arial" w:cs="Arial"/>
          <w:b/>
          <w:bCs/>
          <w:sz w:val="24"/>
          <w:szCs w:val="24"/>
        </w:rPr>
        <w:t xml:space="preserve"> PLAN 2021 - 2022</w:t>
      </w:r>
    </w:p>
    <w:p w14:paraId="368FAF3A" w14:textId="3730B414" w:rsidR="00617FBE" w:rsidRDefault="00617FBE" w:rsidP="00617FBE">
      <w:pPr>
        <w:jc w:val="both"/>
        <w:rPr>
          <w:rFonts w:ascii="Arial" w:hAnsi="Arial" w:cs="Arial"/>
          <w:sz w:val="24"/>
          <w:szCs w:val="24"/>
        </w:rPr>
      </w:pPr>
      <w:r>
        <w:rPr>
          <w:rFonts w:ascii="Arial" w:hAnsi="Arial" w:cs="Arial"/>
          <w:sz w:val="24"/>
          <w:szCs w:val="24"/>
        </w:rPr>
        <w:t xml:space="preserve">2021-2022 </w:t>
      </w:r>
      <w:r w:rsidR="00EB39E2">
        <w:rPr>
          <w:rFonts w:ascii="Arial" w:hAnsi="Arial" w:cs="Arial"/>
          <w:sz w:val="24"/>
          <w:szCs w:val="24"/>
        </w:rPr>
        <w:t>is</w:t>
      </w:r>
      <w:r>
        <w:rPr>
          <w:rFonts w:ascii="Arial" w:hAnsi="Arial" w:cs="Arial"/>
          <w:sz w:val="24"/>
          <w:szCs w:val="24"/>
        </w:rPr>
        <w:t xml:space="preserve"> the first full operating year since the launch of </w:t>
      </w:r>
      <w:hyperlink r:id="rId12" w:history="1">
        <w:r w:rsidR="0034607E">
          <w:rPr>
            <w:rStyle w:val="Hyperlink"/>
            <w:rFonts w:ascii="Arial" w:hAnsi="Arial" w:cs="Arial"/>
            <w:sz w:val="24"/>
            <w:szCs w:val="24"/>
          </w:rPr>
          <w:t xml:space="preserve"> Our  W</w:t>
        </w:r>
        <w:r w:rsidRPr="00ED3D2D">
          <w:rPr>
            <w:rStyle w:val="Hyperlink"/>
            <w:rFonts w:ascii="Arial" w:hAnsi="Arial" w:cs="Arial"/>
            <w:sz w:val="24"/>
            <w:szCs w:val="24"/>
          </w:rPr>
          <w:t xml:space="preserve">orkforce </w:t>
        </w:r>
        <w:r w:rsidR="0034607E">
          <w:rPr>
            <w:rStyle w:val="Hyperlink"/>
            <w:rFonts w:ascii="Arial" w:hAnsi="Arial" w:cs="Arial"/>
            <w:sz w:val="24"/>
            <w:szCs w:val="24"/>
          </w:rPr>
          <w:t>S</w:t>
        </w:r>
        <w:r w:rsidRPr="00ED3D2D">
          <w:rPr>
            <w:rStyle w:val="Hyperlink"/>
            <w:rFonts w:ascii="Arial" w:hAnsi="Arial" w:cs="Arial"/>
            <w:sz w:val="24"/>
            <w:szCs w:val="24"/>
          </w:rPr>
          <w:t xml:space="preserve">trategy for </w:t>
        </w:r>
        <w:r w:rsidR="0034607E">
          <w:rPr>
            <w:rStyle w:val="Hyperlink"/>
            <w:rFonts w:ascii="Arial" w:hAnsi="Arial" w:cs="Arial"/>
            <w:sz w:val="24"/>
            <w:szCs w:val="24"/>
          </w:rPr>
          <w:t>H</w:t>
        </w:r>
        <w:r w:rsidRPr="00ED3D2D">
          <w:rPr>
            <w:rStyle w:val="Hyperlink"/>
            <w:rFonts w:ascii="Arial" w:hAnsi="Arial" w:cs="Arial"/>
            <w:sz w:val="24"/>
            <w:szCs w:val="24"/>
          </w:rPr>
          <w:t xml:space="preserve">ealth and </w:t>
        </w:r>
        <w:r w:rsidR="0034607E">
          <w:rPr>
            <w:rStyle w:val="Hyperlink"/>
            <w:rFonts w:ascii="Arial" w:hAnsi="Arial" w:cs="Arial"/>
            <w:sz w:val="24"/>
            <w:szCs w:val="24"/>
          </w:rPr>
          <w:t>S</w:t>
        </w:r>
        <w:r w:rsidRPr="00ED3D2D">
          <w:rPr>
            <w:rStyle w:val="Hyperlink"/>
            <w:rFonts w:ascii="Arial" w:hAnsi="Arial" w:cs="Arial"/>
            <w:sz w:val="24"/>
            <w:szCs w:val="24"/>
          </w:rPr>
          <w:t xml:space="preserve">ocial </w:t>
        </w:r>
        <w:r w:rsidR="0034607E">
          <w:rPr>
            <w:rStyle w:val="Hyperlink"/>
            <w:rFonts w:ascii="Arial" w:hAnsi="Arial" w:cs="Arial"/>
            <w:sz w:val="24"/>
            <w:szCs w:val="24"/>
          </w:rPr>
          <w:t>C</w:t>
        </w:r>
        <w:r w:rsidRPr="00ED3D2D">
          <w:rPr>
            <w:rStyle w:val="Hyperlink"/>
            <w:rFonts w:ascii="Arial" w:hAnsi="Arial" w:cs="Arial"/>
            <w:sz w:val="24"/>
            <w:szCs w:val="24"/>
          </w:rPr>
          <w:t>are</w:t>
        </w:r>
      </w:hyperlink>
      <w:r w:rsidRPr="00573111">
        <w:rPr>
          <w:rFonts w:ascii="Arial" w:hAnsi="Arial" w:cs="Arial"/>
          <w:sz w:val="24"/>
          <w:szCs w:val="24"/>
        </w:rPr>
        <w:t xml:space="preserve"> by </w:t>
      </w:r>
      <w:r w:rsidR="00116D3E">
        <w:rPr>
          <w:rFonts w:ascii="Arial" w:hAnsi="Arial" w:cs="Arial"/>
          <w:sz w:val="24"/>
          <w:szCs w:val="24"/>
        </w:rPr>
        <w:t>H</w:t>
      </w:r>
      <w:r w:rsidR="0034607E">
        <w:rPr>
          <w:rFonts w:ascii="Arial" w:hAnsi="Arial" w:cs="Arial"/>
          <w:sz w:val="24"/>
          <w:szCs w:val="24"/>
        </w:rPr>
        <w:t xml:space="preserve">ealth </w:t>
      </w:r>
      <w:r w:rsidR="00116D3E">
        <w:rPr>
          <w:rFonts w:ascii="Arial" w:hAnsi="Arial" w:cs="Arial"/>
          <w:sz w:val="24"/>
          <w:szCs w:val="24"/>
        </w:rPr>
        <w:t>E</w:t>
      </w:r>
      <w:r w:rsidR="0034607E">
        <w:rPr>
          <w:rFonts w:ascii="Arial" w:hAnsi="Arial" w:cs="Arial"/>
          <w:sz w:val="24"/>
          <w:szCs w:val="24"/>
        </w:rPr>
        <w:t xml:space="preserve">ducation and </w:t>
      </w:r>
      <w:r w:rsidR="00116D3E">
        <w:rPr>
          <w:rFonts w:ascii="Arial" w:hAnsi="Arial" w:cs="Arial"/>
          <w:sz w:val="24"/>
          <w:szCs w:val="24"/>
        </w:rPr>
        <w:t>I</w:t>
      </w:r>
      <w:r w:rsidR="0034607E">
        <w:rPr>
          <w:rFonts w:ascii="Arial" w:hAnsi="Arial" w:cs="Arial"/>
          <w:sz w:val="24"/>
          <w:szCs w:val="24"/>
        </w:rPr>
        <w:t xml:space="preserve">mprovement </w:t>
      </w:r>
      <w:r w:rsidR="00116D3E">
        <w:rPr>
          <w:rFonts w:ascii="Arial" w:hAnsi="Arial" w:cs="Arial"/>
          <w:sz w:val="24"/>
          <w:szCs w:val="24"/>
        </w:rPr>
        <w:t>W</w:t>
      </w:r>
      <w:r w:rsidR="0034607E">
        <w:rPr>
          <w:rFonts w:ascii="Arial" w:hAnsi="Arial" w:cs="Arial"/>
          <w:sz w:val="24"/>
          <w:szCs w:val="24"/>
        </w:rPr>
        <w:t>ales (HEIW)</w:t>
      </w:r>
      <w:r w:rsidR="00116D3E">
        <w:rPr>
          <w:rFonts w:ascii="Arial" w:hAnsi="Arial" w:cs="Arial"/>
          <w:sz w:val="24"/>
          <w:szCs w:val="24"/>
        </w:rPr>
        <w:t xml:space="preserve"> and S</w:t>
      </w:r>
      <w:r w:rsidR="0034607E">
        <w:rPr>
          <w:rFonts w:ascii="Arial" w:hAnsi="Arial" w:cs="Arial"/>
          <w:sz w:val="24"/>
          <w:szCs w:val="24"/>
        </w:rPr>
        <w:t xml:space="preserve">ocial </w:t>
      </w:r>
      <w:r w:rsidR="00116D3E">
        <w:rPr>
          <w:rFonts w:ascii="Arial" w:hAnsi="Arial" w:cs="Arial"/>
          <w:sz w:val="24"/>
          <w:szCs w:val="24"/>
        </w:rPr>
        <w:t>C</w:t>
      </w:r>
      <w:r w:rsidR="0034607E">
        <w:rPr>
          <w:rFonts w:ascii="Arial" w:hAnsi="Arial" w:cs="Arial"/>
          <w:sz w:val="24"/>
          <w:szCs w:val="24"/>
        </w:rPr>
        <w:t xml:space="preserve">are </w:t>
      </w:r>
      <w:r w:rsidR="00116D3E">
        <w:rPr>
          <w:rFonts w:ascii="Arial" w:hAnsi="Arial" w:cs="Arial"/>
          <w:sz w:val="24"/>
          <w:szCs w:val="24"/>
        </w:rPr>
        <w:t>W</w:t>
      </w:r>
      <w:r w:rsidR="0034607E">
        <w:rPr>
          <w:rFonts w:ascii="Arial" w:hAnsi="Arial" w:cs="Arial"/>
          <w:sz w:val="24"/>
          <w:szCs w:val="24"/>
        </w:rPr>
        <w:t>ales (SCW),</w:t>
      </w:r>
      <w:r w:rsidR="00116D3E">
        <w:rPr>
          <w:rFonts w:ascii="Arial" w:hAnsi="Arial" w:cs="Arial"/>
          <w:sz w:val="24"/>
          <w:szCs w:val="24"/>
        </w:rPr>
        <w:t xml:space="preserve"> </w:t>
      </w:r>
      <w:r>
        <w:rPr>
          <w:rFonts w:ascii="Arial" w:hAnsi="Arial" w:cs="Arial"/>
          <w:sz w:val="24"/>
          <w:szCs w:val="24"/>
        </w:rPr>
        <w:t xml:space="preserve">in October 2020 </w:t>
      </w:r>
      <w:r w:rsidRPr="00573111">
        <w:rPr>
          <w:rFonts w:ascii="Arial" w:hAnsi="Arial" w:cs="Arial"/>
          <w:sz w:val="24"/>
          <w:szCs w:val="24"/>
        </w:rPr>
        <w:t xml:space="preserve">to support implementation of A Healthier Wales. </w:t>
      </w:r>
      <w:r>
        <w:rPr>
          <w:rFonts w:ascii="Arial" w:hAnsi="Arial" w:cs="Arial"/>
          <w:sz w:val="24"/>
          <w:szCs w:val="24"/>
        </w:rPr>
        <w:t xml:space="preserve">The </w:t>
      </w:r>
      <w:r w:rsidR="00116D3E">
        <w:rPr>
          <w:rFonts w:ascii="Arial" w:hAnsi="Arial" w:cs="Arial"/>
          <w:sz w:val="24"/>
          <w:szCs w:val="24"/>
        </w:rPr>
        <w:t xml:space="preserve">Minister for Health and Social Services welcomed the strategy, which </w:t>
      </w:r>
      <w:r w:rsidR="0034607E">
        <w:rPr>
          <w:rFonts w:ascii="Arial" w:hAnsi="Arial" w:cs="Arial"/>
          <w:sz w:val="24"/>
          <w:szCs w:val="24"/>
        </w:rPr>
        <w:t xml:space="preserve">was </w:t>
      </w:r>
      <w:r>
        <w:rPr>
          <w:rFonts w:ascii="Arial" w:hAnsi="Arial" w:cs="Arial"/>
          <w:sz w:val="24"/>
          <w:szCs w:val="24"/>
        </w:rPr>
        <w:t>launch</w:t>
      </w:r>
      <w:r w:rsidR="00116D3E">
        <w:rPr>
          <w:rFonts w:ascii="Arial" w:hAnsi="Arial" w:cs="Arial"/>
          <w:sz w:val="24"/>
          <w:szCs w:val="24"/>
        </w:rPr>
        <w:t>ed</w:t>
      </w:r>
      <w:r>
        <w:rPr>
          <w:rFonts w:ascii="Arial" w:hAnsi="Arial" w:cs="Arial"/>
          <w:sz w:val="24"/>
          <w:szCs w:val="24"/>
        </w:rPr>
        <w:t xml:space="preserve"> </w:t>
      </w:r>
      <w:r w:rsidR="009D559F">
        <w:rPr>
          <w:rFonts w:ascii="Arial" w:hAnsi="Arial" w:cs="Arial"/>
          <w:sz w:val="24"/>
          <w:szCs w:val="24"/>
        </w:rPr>
        <w:t>mid-way</w:t>
      </w:r>
      <w:r>
        <w:rPr>
          <w:rFonts w:ascii="Arial" w:hAnsi="Arial" w:cs="Arial"/>
          <w:sz w:val="24"/>
          <w:szCs w:val="24"/>
        </w:rPr>
        <w:t xml:space="preserve"> through one of the most challenging periods of a </w:t>
      </w:r>
      <w:r w:rsidR="000277CB">
        <w:rPr>
          <w:rFonts w:ascii="Arial" w:hAnsi="Arial" w:cs="Arial"/>
          <w:sz w:val="24"/>
          <w:szCs w:val="24"/>
        </w:rPr>
        <w:t>generation and</w:t>
      </w:r>
      <w:r w:rsidR="0034607E">
        <w:rPr>
          <w:rFonts w:ascii="Arial" w:hAnsi="Arial" w:cs="Arial"/>
          <w:sz w:val="24"/>
          <w:szCs w:val="24"/>
        </w:rPr>
        <w:t xml:space="preserve"> </w:t>
      </w:r>
      <w:r>
        <w:rPr>
          <w:rFonts w:ascii="Arial" w:hAnsi="Arial" w:cs="Arial"/>
          <w:sz w:val="24"/>
          <w:szCs w:val="24"/>
        </w:rPr>
        <w:t>tested and stretched the resources and systems of both health and social care</w:t>
      </w:r>
      <w:r w:rsidR="0034607E">
        <w:rPr>
          <w:rFonts w:ascii="Arial" w:hAnsi="Arial" w:cs="Arial"/>
          <w:sz w:val="24"/>
          <w:szCs w:val="24"/>
        </w:rPr>
        <w:t xml:space="preserve">.  </w:t>
      </w:r>
    </w:p>
    <w:p w14:paraId="1A798F3F" w14:textId="66BDB3AA" w:rsidR="00DE1C95" w:rsidRDefault="00DE1C95" w:rsidP="00617FBE">
      <w:pPr>
        <w:jc w:val="both"/>
        <w:rPr>
          <w:rFonts w:ascii="Arial" w:hAnsi="Arial" w:cs="Arial"/>
          <w:sz w:val="24"/>
          <w:szCs w:val="24"/>
        </w:rPr>
      </w:pPr>
      <w:r w:rsidRPr="00DE1C95">
        <w:rPr>
          <w:rFonts w:ascii="Arial" w:hAnsi="Arial" w:cs="Arial"/>
          <w:sz w:val="24"/>
          <w:szCs w:val="24"/>
        </w:rPr>
        <w:t>This is coupled with key legislative and political changes with the introduction of the Clinical Framework, the new Liberty Protection Safeguards, the consultation on the White Paper “Rebalancing Care and Support”</w:t>
      </w:r>
      <w:r w:rsidR="00BD45C6">
        <w:rPr>
          <w:rFonts w:ascii="Arial" w:hAnsi="Arial" w:cs="Arial"/>
          <w:sz w:val="24"/>
          <w:szCs w:val="24"/>
        </w:rPr>
        <w:t xml:space="preserve">, </w:t>
      </w:r>
      <w:r w:rsidRPr="00DE1C95">
        <w:rPr>
          <w:rFonts w:ascii="Arial" w:hAnsi="Arial" w:cs="Arial"/>
          <w:sz w:val="24"/>
          <w:szCs w:val="24"/>
        </w:rPr>
        <w:t>Senedd elections in early May 2021</w:t>
      </w:r>
      <w:r w:rsidR="00E33C49">
        <w:rPr>
          <w:rFonts w:ascii="Arial" w:hAnsi="Arial" w:cs="Arial"/>
          <w:sz w:val="24"/>
          <w:szCs w:val="24"/>
        </w:rPr>
        <w:t xml:space="preserve"> and the subsequent </w:t>
      </w:r>
      <w:hyperlink r:id="rId13" w:history="1">
        <w:r w:rsidR="00E33C49" w:rsidRPr="00E33C49">
          <w:rPr>
            <w:rStyle w:val="Hyperlink"/>
            <w:rFonts w:ascii="Arial" w:hAnsi="Arial" w:cs="Arial"/>
            <w:sz w:val="24"/>
            <w:szCs w:val="24"/>
          </w:rPr>
          <w:t xml:space="preserve">programme for </w:t>
        </w:r>
        <w:r w:rsidR="00E33C49">
          <w:rPr>
            <w:rStyle w:val="Hyperlink"/>
            <w:rFonts w:ascii="Arial" w:hAnsi="Arial" w:cs="Arial"/>
            <w:sz w:val="24"/>
            <w:szCs w:val="24"/>
          </w:rPr>
          <w:t>g</w:t>
        </w:r>
        <w:r w:rsidR="00E33C49" w:rsidRPr="00E33C49">
          <w:rPr>
            <w:rStyle w:val="Hyperlink"/>
            <w:rFonts w:ascii="Arial" w:hAnsi="Arial" w:cs="Arial"/>
            <w:sz w:val="24"/>
            <w:szCs w:val="24"/>
          </w:rPr>
          <w:t>overnment</w:t>
        </w:r>
      </w:hyperlink>
      <w:r w:rsidR="00BD45C6">
        <w:rPr>
          <w:rFonts w:ascii="Arial" w:hAnsi="Arial" w:cs="Arial"/>
          <w:sz w:val="24"/>
          <w:szCs w:val="24"/>
        </w:rPr>
        <w:t xml:space="preserve"> and the recently published </w:t>
      </w:r>
      <w:hyperlink r:id="rId14" w:history="1">
        <w:r w:rsidR="00BD45C6" w:rsidRPr="00E33C49">
          <w:rPr>
            <w:rStyle w:val="Hyperlink"/>
            <w:rFonts w:ascii="Arial" w:hAnsi="Arial" w:cs="Arial"/>
            <w:sz w:val="24"/>
            <w:szCs w:val="24"/>
          </w:rPr>
          <w:t>Social Care Recovery Framework</w:t>
        </w:r>
        <w:r w:rsidRPr="00E33C49">
          <w:rPr>
            <w:rStyle w:val="Hyperlink"/>
            <w:rFonts w:ascii="Arial" w:hAnsi="Arial" w:cs="Arial"/>
            <w:sz w:val="24"/>
            <w:szCs w:val="24"/>
          </w:rPr>
          <w:t>.</w:t>
        </w:r>
      </w:hyperlink>
    </w:p>
    <w:p w14:paraId="53CEFD98" w14:textId="7D98A606" w:rsidR="001E57BD" w:rsidRDefault="006D0AE0" w:rsidP="00617DAF">
      <w:pPr>
        <w:jc w:val="both"/>
        <w:rPr>
          <w:rFonts w:ascii="Arial" w:hAnsi="Arial" w:cs="Arial"/>
          <w:sz w:val="24"/>
          <w:szCs w:val="24"/>
        </w:rPr>
      </w:pPr>
      <w:r>
        <w:rPr>
          <w:rFonts w:ascii="Arial" w:hAnsi="Arial" w:cs="Arial"/>
          <w:sz w:val="24"/>
          <w:szCs w:val="24"/>
        </w:rPr>
        <w:t xml:space="preserve">COVID-19 has seen a </w:t>
      </w:r>
      <w:r w:rsidR="009151D8">
        <w:rPr>
          <w:rFonts w:ascii="Arial" w:hAnsi="Arial" w:cs="Arial"/>
          <w:sz w:val="24"/>
          <w:szCs w:val="24"/>
        </w:rPr>
        <w:t>huge change in many area</w:t>
      </w:r>
      <w:r w:rsidR="00C418DC">
        <w:rPr>
          <w:rFonts w:ascii="Arial" w:hAnsi="Arial" w:cs="Arial"/>
          <w:sz w:val="24"/>
          <w:szCs w:val="24"/>
        </w:rPr>
        <w:t xml:space="preserve">s </w:t>
      </w:r>
      <w:r w:rsidR="005442B0">
        <w:rPr>
          <w:rFonts w:ascii="Arial" w:hAnsi="Arial" w:cs="Arial"/>
          <w:sz w:val="24"/>
          <w:szCs w:val="24"/>
        </w:rPr>
        <w:t xml:space="preserve">of the health and social care </w:t>
      </w:r>
      <w:r w:rsidR="00FA63C1">
        <w:rPr>
          <w:rFonts w:ascii="Arial" w:hAnsi="Arial" w:cs="Arial"/>
          <w:sz w:val="24"/>
          <w:szCs w:val="24"/>
        </w:rPr>
        <w:t xml:space="preserve">sector </w:t>
      </w:r>
      <w:r w:rsidR="00C418DC">
        <w:rPr>
          <w:rFonts w:ascii="Arial" w:hAnsi="Arial" w:cs="Arial"/>
          <w:sz w:val="24"/>
          <w:szCs w:val="24"/>
        </w:rPr>
        <w:t>including</w:t>
      </w:r>
      <w:r w:rsidR="00985806">
        <w:rPr>
          <w:rFonts w:ascii="Arial" w:hAnsi="Arial" w:cs="Arial"/>
          <w:sz w:val="24"/>
          <w:szCs w:val="24"/>
        </w:rPr>
        <w:t xml:space="preserve"> the way we deliver our services </w:t>
      </w:r>
      <w:r w:rsidR="00EB39E2">
        <w:rPr>
          <w:rFonts w:ascii="Arial" w:hAnsi="Arial" w:cs="Arial"/>
          <w:sz w:val="24"/>
          <w:szCs w:val="24"/>
        </w:rPr>
        <w:t>accelerated the use of</w:t>
      </w:r>
      <w:r w:rsidR="00554250">
        <w:rPr>
          <w:rFonts w:ascii="Arial" w:hAnsi="Arial" w:cs="Arial"/>
          <w:sz w:val="24"/>
          <w:szCs w:val="24"/>
        </w:rPr>
        <w:t xml:space="preserve"> digital and virtual technology</w:t>
      </w:r>
      <w:r w:rsidR="0033079C">
        <w:rPr>
          <w:rFonts w:ascii="Arial" w:hAnsi="Arial" w:cs="Arial"/>
          <w:sz w:val="24"/>
          <w:szCs w:val="24"/>
        </w:rPr>
        <w:t xml:space="preserve"> to support new ways of working</w:t>
      </w:r>
      <w:r w:rsidR="00EB39E2">
        <w:rPr>
          <w:rFonts w:ascii="Arial" w:hAnsi="Arial" w:cs="Arial"/>
          <w:sz w:val="24"/>
          <w:szCs w:val="24"/>
        </w:rPr>
        <w:t xml:space="preserve"> and supporting citizens</w:t>
      </w:r>
      <w:r w:rsidR="000C55D0">
        <w:rPr>
          <w:rFonts w:ascii="Arial" w:hAnsi="Arial" w:cs="Arial"/>
          <w:sz w:val="24"/>
          <w:szCs w:val="24"/>
        </w:rPr>
        <w:t>.</w:t>
      </w:r>
      <w:r w:rsidR="00DE1C95">
        <w:rPr>
          <w:rFonts w:ascii="Arial" w:hAnsi="Arial" w:cs="Arial"/>
          <w:sz w:val="24"/>
          <w:szCs w:val="24"/>
        </w:rPr>
        <w:t xml:space="preserve">  </w:t>
      </w:r>
      <w:r w:rsidR="005442B0">
        <w:rPr>
          <w:rFonts w:ascii="Arial" w:hAnsi="Arial" w:cs="Arial"/>
          <w:sz w:val="24"/>
          <w:szCs w:val="24"/>
        </w:rPr>
        <w:t xml:space="preserve"> </w:t>
      </w:r>
      <w:r w:rsidR="001E57BD" w:rsidRPr="00573111">
        <w:rPr>
          <w:rFonts w:ascii="Arial" w:hAnsi="Arial" w:cs="Arial"/>
          <w:sz w:val="24"/>
          <w:szCs w:val="24"/>
        </w:rPr>
        <w:t xml:space="preserve">We have seen such bravery, courage, compassion and professionalism from our people over </w:t>
      </w:r>
      <w:r w:rsidR="001E57BD">
        <w:rPr>
          <w:rFonts w:ascii="Arial" w:hAnsi="Arial" w:cs="Arial"/>
          <w:sz w:val="24"/>
          <w:szCs w:val="24"/>
        </w:rPr>
        <w:t>the last year</w:t>
      </w:r>
      <w:r w:rsidR="001E57BD" w:rsidRPr="00573111">
        <w:rPr>
          <w:rFonts w:ascii="Arial" w:hAnsi="Arial" w:cs="Arial"/>
          <w:sz w:val="24"/>
          <w:szCs w:val="24"/>
        </w:rPr>
        <w:t xml:space="preserve">, </w:t>
      </w:r>
      <w:r w:rsidR="00EB39E2">
        <w:rPr>
          <w:rFonts w:ascii="Arial" w:hAnsi="Arial" w:cs="Arial"/>
          <w:sz w:val="24"/>
          <w:szCs w:val="24"/>
        </w:rPr>
        <w:t xml:space="preserve">with absolute dedication to the individuals and families they have </w:t>
      </w:r>
      <w:r w:rsidR="00FA63C1">
        <w:rPr>
          <w:rFonts w:ascii="Arial" w:hAnsi="Arial" w:cs="Arial"/>
          <w:sz w:val="24"/>
          <w:szCs w:val="24"/>
        </w:rPr>
        <w:t>support</w:t>
      </w:r>
      <w:r w:rsidR="00EB39E2">
        <w:rPr>
          <w:rFonts w:ascii="Arial" w:hAnsi="Arial" w:cs="Arial"/>
          <w:sz w:val="24"/>
          <w:szCs w:val="24"/>
        </w:rPr>
        <w:t>ed for.</w:t>
      </w:r>
      <w:r w:rsidR="00EB39E2" w:rsidRPr="00573111">
        <w:rPr>
          <w:rFonts w:ascii="Arial" w:hAnsi="Arial" w:cs="Arial"/>
          <w:sz w:val="24"/>
          <w:szCs w:val="24"/>
        </w:rPr>
        <w:t xml:space="preserve"> </w:t>
      </w:r>
      <w:r w:rsidR="00DE1C95">
        <w:rPr>
          <w:rFonts w:ascii="Arial" w:hAnsi="Arial" w:cs="Arial"/>
          <w:sz w:val="24"/>
          <w:szCs w:val="24"/>
        </w:rPr>
        <w:t xml:space="preserve">The Covid-19 pandemic </w:t>
      </w:r>
      <w:r w:rsidR="00DA00C5">
        <w:rPr>
          <w:rFonts w:ascii="Arial" w:hAnsi="Arial" w:cs="Arial"/>
          <w:sz w:val="24"/>
          <w:szCs w:val="24"/>
        </w:rPr>
        <w:t>is</w:t>
      </w:r>
      <w:r w:rsidR="00DE1C95">
        <w:rPr>
          <w:rFonts w:ascii="Arial" w:hAnsi="Arial" w:cs="Arial"/>
          <w:sz w:val="24"/>
          <w:szCs w:val="24"/>
        </w:rPr>
        <w:t xml:space="preserve"> undoubtedly hav</w:t>
      </w:r>
      <w:r w:rsidR="00DA00C5">
        <w:rPr>
          <w:rFonts w:ascii="Arial" w:hAnsi="Arial" w:cs="Arial"/>
          <w:sz w:val="24"/>
          <w:szCs w:val="24"/>
        </w:rPr>
        <w:t>ing and will continue to have</w:t>
      </w:r>
      <w:r w:rsidR="00DE1C95">
        <w:rPr>
          <w:rFonts w:ascii="Arial" w:hAnsi="Arial" w:cs="Arial"/>
          <w:sz w:val="24"/>
          <w:szCs w:val="24"/>
        </w:rPr>
        <w:t xml:space="preserve"> a lasting impact on both sectors for years to come.  </w:t>
      </w:r>
      <w:r w:rsidR="00EB39E2">
        <w:rPr>
          <w:rFonts w:ascii="Arial" w:hAnsi="Arial" w:cs="Arial"/>
          <w:sz w:val="24"/>
          <w:szCs w:val="24"/>
        </w:rPr>
        <w:t>I</w:t>
      </w:r>
      <w:r w:rsidR="001E57BD" w:rsidRPr="00573111">
        <w:rPr>
          <w:rFonts w:ascii="Arial" w:hAnsi="Arial" w:cs="Arial"/>
          <w:sz w:val="24"/>
          <w:szCs w:val="24"/>
        </w:rPr>
        <w:t>n re</w:t>
      </w:r>
      <w:r w:rsidR="00FA63C1">
        <w:rPr>
          <w:rFonts w:ascii="Arial" w:hAnsi="Arial" w:cs="Arial"/>
          <w:sz w:val="24"/>
          <w:szCs w:val="24"/>
        </w:rPr>
        <w:t>sponse</w:t>
      </w:r>
      <w:r w:rsidR="001E57BD" w:rsidRPr="00573111">
        <w:rPr>
          <w:rFonts w:ascii="Arial" w:hAnsi="Arial" w:cs="Arial"/>
          <w:sz w:val="24"/>
          <w:szCs w:val="24"/>
        </w:rPr>
        <w:t xml:space="preserve"> we need to put in place the support </w:t>
      </w:r>
      <w:r w:rsidR="00EB39E2">
        <w:rPr>
          <w:rFonts w:ascii="Arial" w:hAnsi="Arial" w:cs="Arial"/>
          <w:sz w:val="24"/>
          <w:szCs w:val="24"/>
        </w:rPr>
        <w:t xml:space="preserve">workforce and employers </w:t>
      </w:r>
      <w:r w:rsidR="001E57BD" w:rsidRPr="00573111">
        <w:rPr>
          <w:rFonts w:ascii="Arial" w:hAnsi="Arial" w:cs="Arial"/>
          <w:sz w:val="24"/>
          <w:szCs w:val="24"/>
        </w:rPr>
        <w:t>need,</w:t>
      </w:r>
      <w:r w:rsidR="001E57BD">
        <w:rPr>
          <w:rFonts w:ascii="Arial" w:hAnsi="Arial" w:cs="Arial"/>
          <w:sz w:val="24"/>
          <w:szCs w:val="24"/>
        </w:rPr>
        <w:t xml:space="preserve"> by implementing the </w:t>
      </w:r>
      <w:r w:rsidR="001E57BD" w:rsidRPr="00573111">
        <w:rPr>
          <w:rFonts w:ascii="Arial" w:hAnsi="Arial" w:cs="Arial"/>
          <w:sz w:val="24"/>
          <w:szCs w:val="24"/>
        </w:rPr>
        <w:t>commitments set out in the strategy</w:t>
      </w:r>
      <w:r w:rsidR="001E57BD">
        <w:rPr>
          <w:rFonts w:ascii="Arial" w:hAnsi="Arial" w:cs="Arial"/>
          <w:sz w:val="24"/>
          <w:szCs w:val="24"/>
        </w:rPr>
        <w:t xml:space="preserve"> with pace and energy</w:t>
      </w:r>
      <w:r w:rsidR="001E57BD" w:rsidRPr="00573111">
        <w:rPr>
          <w:rFonts w:ascii="Arial" w:hAnsi="Arial" w:cs="Arial"/>
          <w:sz w:val="24"/>
          <w:szCs w:val="24"/>
        </w:rPr>
        <w:t xml:space="preserve">. </w:t>
      </w:r>
    </w:p>
    <w:p w14:paraId="095FA1AB" w14:textId="1AC40EC0" w:rsidR="0060667D" w:rsidRPr="00573111" w:rsidRDefault="003640CD" w:rsidP="00617DAF">
      <w:pPr>
        <w:spacing w:line="276" w:lineRule="auto"/>
        <w:jc w:val="both"/>
        <w:rPr>
          <w:rFonts w:ascii="Arial" w:hAnsi="Arial" w:cs="Arial"/>
          <w:sz w:val="24"/>
          <w:szCs w:val="24"/>
        </w:rPr>
      </w:pPr>
      <w:r>
        <w:rPr>
          <w:rFonts w:ascii="Arial" w:hAnsi="Arial" w:cs="Arial"/>
          <w:sz w:val="24"/>
          <w:szCs w:val="24"/>
        </w:rPr>
        <w:t>The pandemic</w:t>
      </w:r>
      <w:r w:rsidR="00573111" w:rsidRPr="00573111">
        <w:rPr>
          <w:rFonts w:ascii="Arial" w:hAnsi="Arial" w:cs="Arial"/>
          <w:sz w:val="24"/>
          <w:szCs w:val="24"/>
        </w:rPr>
        <w:t xml:space="preserve"> </w:t>
      </w:r>
      <w:r w:rsidR="00DA00C5">
        <w:rPr>
          <w:rFonts w:ascii="Arial" w:hAnsi="Arial" w:cs="Arial"/>
          <w:sz w:val="24"/>
          <w:szCs w:val="24"/>
        </w:rPr>
        <w:t xml:space="preserve">is </w:t>
      </w:r>
      <w:r w:rsidR="00573111" w:rsidRPr="00573111">
        <w:rPr>
          <w:rFonts w:ascii="Arial" w:hAnsi="Arial" w:cs="Arial"/>
          <w:sz w:val="24"/>
          <w:szCs w:val="24"/>
        </w:rPr>
        <w:t>reinforc</w:t>
      </w:r>
      <w:r w:rsidR="00DA00C5">
        <w:rPr>
          <w:rFonts w:ascii="Arial" w:hAnsi="Arial" w:cs="Arial"/>
          <w:sz w:val="24"/>
          <w:szCs w:val="24"/>
        </w:rPr>
        <w:t>ing</w:t>
      </w:r>
      <w:r w:rsidR="00573111" w:rsidRPr="00573111">
        <w:rPr>
          <w:rFonts w:ascii="Arial" w:hAnsi="Arial" w:cs="Arial"/>
          <w:sz w:val="24"/>
          <w:szCs w:val="24"/>
        </w:rPr>
        <w:t xml:space="preserve"> the case for change that underpins the strategy</w:t>
      </w:r>
      <w:r w:rsidR="00EB39E2">
        <w:rPr>
          <w:rFonts w:ascii="Arial" w:hAnsi="Arial" w:cs="Arial"/>
          <w:sz w:val="24"/>
          <w:szCs w:val="24"/>
        </w:rPr>
        <w:t>. The</w:t>
      </w:r>
      <w:r w:rsidR="00573111" w:rsidRPr="00573111">
        <w:rPr>
          <w:rFonts w:ascii="Arial" w:hAnsi="Arial" w:cs="Arial"/>
          <w:sz w:val="24"/>
          <w:szCs w:val="24"/>
        </w:rPr>
        <w:t xml:space="preserve"> golden thread</w:t>
      </w:r>
      <w:r w:rsidR="005F2C35">
        <w:rPr>
          <w:rFonts w:ascii="Arial" w:hAnsi="Arial" w:cs="Arial"/>
          <w:sz w:val="24"/>
          <w:szCs w:val="24"/>
        </w:rPr>
        <w:t>s</w:t>
      </w:r>
      <w:r w:rsidR="00573111" w:rsidRPr="00573111">
        <w:rPr>
          <w:rFonts w:ascii="Arial" w:hAnsi="Arial" w:cs="Arial"/>
          <w:sz w:val="24"/>
          <w:szCs w:val="24"/>
        </w:rPr>
        <w:t xml:space="preserve"> of wellbeing</w:t>
      </w:r>
      <w:r w:rsidR="005F2C35" w:rsidRPr="00200B78">
        <w:rPr>
          <w:rFonts w:ascii="Arial" w:hAnsi="Arial" w:cs="Arial"/>
          <w:sz w:val="24"/>
          <w:szCs w:val="24"/>
        </w:rPr>
        <w:t xml:space="preserve">, </w:t>
      </w:r>
      <w:r w:rsidR="00DA00C5">
        <w:rPr>
          <w:rFonts w:ascii="Arial" w:hAnsi="Arial" w:cs="Arial"/>
          <w:sz w:val="24"/>
          <w:szCs w:val="24"/>
        </w:rPr>
        <w:t>W</w:t>
      </w:r>
      <w:r w:rsidR="005F2C35" w:rsidRPr="00200B78">
        <w:rPr>
          <w:rFonts w:ascii="Arial" w:hAnsi="Arial" w:cs="Arial"/>
          <w:sz w:val="24"/>
          <w:szCs w:val="24"/>
        </w:rPr>
        <w:t>elsh language and inclusion</w:t>
      </w:r>
      <w:r w:rsidR="00573111" w:rsidRPr="00200B78">
        <w:rPr>
          <w:rFonts w:ascii="Arial" w:hAnsi="Arial" w:cs="Arial"/>
          <w:sz w:val="24"/>
          <w:szCs w:val="24"/>
        </w:rPr>
        <w:t xml:space="preserve"> </w:t>
      </w:r>
      <w:r w:rsidR="00407BD1">
        <w:rPr>
          <w:rFonts w:ascii="Arial" w:hAnsi="Arial" w:cs="Arial"/>
          <w:sz w:val="24"/>
          <w:szCs w:val="24"/>
        </w:rPr>
        <w:t xml:space="preserve">will </w:t>
      </w:r>
      <w:r w:rsidR="00573111" w:rsidRPr="00200B78">
        <w:rPr>
          <w:rFonts w:ascii="Arial" w:hAnsi="Arial" w:cs="Arial"/>
          <w:sz w:val="24"/>
          <w:szCs w:val="24"/>
        </w:rPr>
        <w:t>run</w:t>
      </w:r>
      <w:r w:rsidR="00573111" w:rsidRPr="00573111">
        <w:rPr>
          <w:rFonts w:ascii="Arial" w:hAnsi="Arial" w:cs="Arial"/>
          <w:sz w:val="24"/>
          <w:szCs w:val="24"/>
        </w:rPr>
        <w:t xml:space="preserve"> throughout </w:t>
      </w:r>
      <w:r w:rsidR="00407BD1">
        <w:rPr>
          <w:rFonts w:ascii="Arial" w:hAnsi="Arial" w:cs="Arial"/>
          <w:sz w:val="24"/>
          <w:szCs w:val="24"/>
        </w:rPr>
        <w:t xml:space="preserve">each of </w:t>
      </w:r>
      <w:r w:rsidR="00573111" w:rsidRPr="00573111">
        <w:rPr>
          <w:rFonts w:ascii="Arial" w:hAnsi="Arial" w:cs="Arial"/>
          <w:sz w:val="24"/>
          <w:szCs w:val="24"/>
        </w:rPr>
        <w:t>the themes and actions</w:t>
      </w:r>
      <w:r w:rsidR="00EB39E2">
        <w:rPr>
          <w:rFonts w:ascii="Arial" w:hAnsi="Arial" w:cs="Arial"/>
          <w:sz w:val="24"/>
          <w:szCs w:val="24"/>
        </w:rPr>
        <w:t xml:space="preserve"> strengthened and </w:t>
      </w:r>
      <w:r w:rsidR="00407BD1">
        <w:rPr>
          <w:rFonts w:ascii="Arial" w:hAnsi="Arial" w:cs="Arial"/>
          <w:sz w:val="24"/>
          <w:szCs w:val="24"/>
        </w:rPr>
        <w:t>underpinning all that we do</w:t>
      </w:r>
      <w:r w:rsidR="00573111" w:rsidRPr="00573111">
        <w:rPr>
          <w:rFonts w:ascii="Arial" w:hAnsi="Arial" w:cs="Arial"/>
          <w:sz w:val="24"/>
          <w:szCs w:val="24"/>
        </w:rPr>
        <w:t xml:space="preserve">.  </w:t>
      </w:r>
    </w:p>
    <w:p w14:paraId="05D3E3A0" w14:textId="21861556" w:rsidR="002D0200" w:rsidRDefault="00530076" w:rsidP="00617DAF">
      <w:pPr>
        <w:spacing w:line="276" w:lineRule="auto"/>
        <w:jc w:val="both"/>
      </w:pPr>
      <w:r>
        <w:rPr>
          <w:rFonts w:ascii="Arial" w:hAnsi="Arial" w:cs="Arial"/>
          <w:sz w:val="24"/>
          <w:szCs w:val="24"/>
        </w:rPr>
        <w:t>COVID</w:t>
      </w:r>
      <w:r w:rsidR="00230A3E">
        <w:rPr>
          <w:rFonts w:ascii="Arial" w:hAnsi="Arial" w:cs="Arial"/>
          <w:sz w:val="24"/>
          <w:szCs w:val="24"/>
        </w:rPr>
        <w:t>-</w:t>
      </w:r>
      <w:r>
        <w:rPr>
          <w:rFonts w:ascii="Arial" w:hAnsi="Arial" w:cs="Arial"/>
          <w:sz w:val="24"/>
          <w:szCs w:val="24"/>
        </w:rPr>
        <w:t xml:space="preserve">19 </w:t>
      </w:r>
      <w:r w:rsidR="00DA00C5">
        <w:rPr>
          <w:rFonts w:ascii="Arial" w:hAnsi="Arial" w:cs="Arial"/>
          <w:sz w:val="24"/>
          <w:szCs w:val="24"/>
        </w:rPr>
        <w:t>is bringing</w:t>
      </w:r>
      <w:r>
        <w:rPr>
          <w:rFonts w:ascii="Arial" w:hAnsi="Arial" w:cs="Arial"/>
          <w:sz w:val="24"/>
          <w:szCs w:val="24"/>
        </w:rPr>
        <w:t xml:space="preserve"> into </w:t>
      </w:r>
      <w:r w:rsidR="001F4594">
        <w:rPr>
          <w:rFonts w:ascii="Arial" w:hAnsi="Arial" w:cs="Arial"/>
          <w:sz w:val="24"/>
          <w:szCs w:val="24"/>
        </w:rPr>
        <w:t xml:space="preserve">sharp </w:t>
      </w:r>
      <w:r>
        <w:rPr>
          <w:rFonts w:ascii="Arial" w:hAnsi="Arial" w:cs="Arial"/>
          <w:sz w:val="24"/>
          <w:szCs w:val="24"/>
        </w:rPr>
        <w:t>focus</w:t>
      </w:r>
      <w:r w:rsidR="001F4594">
        <w:rPr>
          <w:rFonts w:ascii="Arial" w:hAnsi="Arial" w:cs="Arial"/>
          <w:sz w:val="24"/>
          <w:szCs w:val="24"/>
        </w:rPr>
        <w:t xml:space="preserve"> </w:t>
      </w:r>
      <w:r>
        <w:rPr>
          <w:rFonts w:ascii="Arial" w:hAnsi="Arial" w:cs="Arial"/>
          <w:sz w:val="24"/>
          <w:szCs w:val="24"/>
        </w:rPr>
        <w:t>the issues of parity of esteem between health and social care workforce</w:t>
      </w:r>
      <w:r w:rsidR="00FA2192">
        <w:rPr>
          <w:rFonts w:ascii="Arial" w:hAnsi="Arial" w:cs="Arial"/>
          <w:sz w:val="24"/>
          <w:szCs w:val="24"/>
        </w:rPr>
        <w:t xml:space="preserve"> </w:t>
      </w:r>
      <w:r w:rsidR="00FA2192" w:rsidRPr="00FA2192">
        <w:rPr>
          <w:rFonts w:ascii="Arial" w:hAnsi="Arial" w:cs="Arial"/>
          <w:sz w:val="24"/>
          <w:szCs w:val="24"/>
        </w:rPr>
        <w:t xml:space="preserve">and </w:t>
      </w:r>
      <w:r w:rsidR="00E22AF2">
        <w:rPr>
          <w:rFonts w:ascii="Arial" w:hAnsi="Arial" w:cs="Arial"/>
          <w:sz w:val="24"/>
          <w:szCs w:val="24"/>
        </w:rPr>
        <w:t>the need to protect the safety and wellbeing of our people</w:t>
      </w:r>
      <w:r w:rsidR="00843C92">
        <w:rPr>
          <w:rFonts w:ascii="Arial" w:hAnsi="Arial" w:cs="Arial"/>
          <w:sz w:val="24"/>
          <w:szCs w:val="24"/>
        </w:rPr>
        <w:t xml:space="preserve"> particularly those at the front line of service provision</w:t>
      </w:r>
      <w:r w:rsidR="00E22AF2">
        <w:rPr>
          <w:rFonts w:ascii="Arial" w:hAnsi="Arial" w:cs="Arial"/>
          <w:sz w:val="24"/>
          <w:szCs w:val="24"/>
        </w:rPr>
        <w:t xml:space="preserve">. It </w:t>
      </w:r>
      <w:r w:rsidR="00FA2192" w:rsidRPr="00FA2192">
        <w:rPr>
          <w:rFonts w:ascii="Arial" w:hAnsi="Arial" w:cs="Arial"/>
          <w:sz w:val="24"/>
          <w:szCs w:val="24"/>
        </w:rPr>
        <w:t>highlight</w:t>
      </w:r>
      <w:r w:rsidR="00DA00C5">
        <w:rPr>
          <w:rFonts w:ascii="Arial" w:hAnsi="Arial" w:cs="Arial"/>
          <w:sz w:val="24"/>
          <w:szCs w:val="24"/>
        </w:rPr>
        <w:t>s</w:t>
      </w:r>
      <w:r w:rsidR="00FA2192" w:rsidRPr="00FA2192">
        <w:rPr>
          <w:rFonts w:ascii="Arial" w:hAnsi="Arial" w:cs="Arial"/>
          <w:sz w:val="24"/>
          <w:szCs w:val="24"/>
        </w:rPr>
        <w:t xml:space="preserve"> the need for</w:t>
      </w:r>
      <w:r w:rsidR="00FA2192" w:rsidRPr="00FA2192">
        <w:t xml:space="preserve"> </w:t>
      </w:r>
      <w:r w:rsidR="000B0BAE" w:rsidRPr="00FA2192">
        <w:rPr>
          <w:rFonts w:ascii="Arial" w:hAnsi="Arial" w:cs="Arial"/>
          <w:sz w:val="24"/>
          <w:szCs w:val="24"/>
        </w:rPr>
        <w:t>increase</w:t>
      </w:r>
      <w:r w:rsidR="00FA2192" w:rsidRPr="00FA2192">
        <w:rPr>
          <w:rFonts w:ascii="Arial" w:hAnsi="Arial" w:cs="Arial"/>
          <w:sz w:val="24"/>
          <w:szCs w:val="24"/>
        </w:rPr>
        <w:t>d</w:t>
      </w:r>
      <w:r w:rsidR="00E71802" w:rsidRPr="00FA2192">
        <w:rPr>
          <w:rFonts w:ascii="Arial" w:hAnsi="Arial" w:cs="Arial"/>
          <w:sz w:val="24"/>
          <w:szCs w:val="24"/>
        </w:rPr>
        <w:t xml:space="preserve"> </w:t>
      </w:r>
      <w:r w:rsidR="00796319" w:rsidRPr="00FA2192">
        <w:rPr>
          <w:rFonts w:ascii="Arial" w:hAnsi="Arial" w:cs="Arial"/>
          <w:sz w:val="24"/>
          <w:szCs w:val="24"/>
        </w:rPr>
        <w:t xml:space="preserve">focus on </w:t>
      </w:r>
      <w:r w:rsidR="000B0BAE" w:rsidRPr="00FA2192">
        <w:rPr>
          <w:rFonts w:ascii="Arial" w:hAnsi="Arial" w:cs="Arial"/>
          <w:sz w:val="24"/>
          <w:szCs w:val="24"/>
        </w:rPr>
        <w:t xml:space="preserve">the </w:t>
      </w:r>
      <w:r w:rsidR="00796319" w:rsidRPr="00FA2192">
        <w:rPr>
          <w:rFonts w:ascii="Arial" w:hAnsi="Arial" w:cs="Arial"/>
          <w:sz w:val="24"/>
          <w:szCs w:val="24"/>
        </w:rPr>
        <w:t xml:space="preserve">diversity of our workforce, and the </w:t>
      </w:r>
      <w:r w:rsidR="000E0DB0" w:rsidRPr="00FA2192">
        <w:rPr>
          <w:rFonts w:ascii="Arial" w:hAnsi="Arial" w:cs="Arial"/>
          <w:sz w:val="24"/>
          <w:szCs w:val="24"/>
        </w:rPr>
        <w:t xml:space="preserve">additional </w:t>
      </w:r>
      <w:r w:rsidR="00796319" w:rsidRPr="00FA2192">
        <w:rPr>
          <w:rFonts w:ascii="Arial" w:hAnsi="Arial" w:cs="Arial"/>
          <w:sz w:val="24"/>
          <w:szCs w:val="24"/>
        </w:rPr>
        <w:t xml:space="preserve">vulnerability some </w:t>
      </w:r>
      <w:r w:rsidR="00FA63C1">
        <w:rPr>
          <w:rFonts w:ascii="Arial" w:hAnsi="Arial" w:cs="Arial"/>
          <w:sz w:val="24"/>
          <w:szCs w:val="24"/>
        </w:rPr>
        <w:t>people</w:t>
      </w:r>
      <w:r w:rsidR="00796319" w:rsidRPr="00FA2192">
        <w:rPr>
          <w:rFonts w:ascii="Arial" w:hAnsi="Arial" w:cs="Arial"/>
          <w:sz w:val="24"/>
          <w:szCs w:val="24"/>
        </w:rPr>
        <w:t xml:space="preserve"> particularly </w:t>
      </w:r>
      <w:r w:rsidR="00230A3E" w:rsidRPr="00FA2192">
        <w:rPr>
          <w:rFonts w:ascii="Arial" w:hAnsi="Arial" w:cs="Arial"/>
          <w:sz w:val="24"/>
          <w:szCs w:val="24"/>
        </w:rPr>
        <w:t>our BAME colleagues</w:t>
      </w:r>
      <w:r w:rsidR="00796319" w:rsidRPr="00FA2192">
        <w:rPr>
          <w:rFonts w:ascii="Arial" w:hAnsi="Arial" w:cs="Arial"/>
          <w:sz w:val="24"/>
          <w:szCs w:val="24"/>
        </w:rPr>
        <w:t xml:space="preserve"> have faced.</w:t>
      </w:r>
      <w:r w:rsidR="00230A3E">
        <w:rPr>
          <w:rFonts w:ascii="Arial" w:hAnsi="Arial" w:cs="Arial"/>
          <w:sz w:val="24"/>
          <w:szCs w:val="24"/>
        </w:rPr>
        <w:t xml:space="preserve">  It </w:t>
      </w:r>
      <w:r w:rsidR="00DA00C5">
        <w:rPr>
          <w:rFonts w:ascii="Arial" w:hAnsi="Arial" w:cs="Arial"/>
          <w:sz w:val="24"/>
          <w:szCs w:val="24"/>
        </w:rPr>
        <w:t>reinforces</w:t>
      </w:r>
      <w:r w:rsidR="00230A3E">
        <w:rPr>
          <w:rFonts w:ascii="Arial" w:hAnsi="Arial" w:cs="Arial"/>
          <w:sz w:val="24"/>
          <w:szCs w:val="24"/>
        </w:rPr>
        <w:t xml:space="preserve"> the benefit of </w:t>
      </w:r>
      <w:r w:rsidR="00DA00C5">
        <w:rPr>
          <w:rFonts w:ascii="Arial" w:hAnsi="Arial" w:cs="Arial"/>
          <w:sz w:val="24"/>
          <w:szCs w:val="24"/>
        </w:rPr>
        <w:t xml:space="preserve">building on and </w:t>
      </w:r>
      <w:r w:rsidR="00230A3E">
        <w:rPr>
          <w:rFonts w:ascii="Arial" w:hAnsi="Arial" w:cs="Arial"/>
          <w:sz w:val="24"/>
          <w:szCs w:val="24"/>
        </w:rPr>
        <w:t xml:space="preserve">developing </w:t>
      </w:r>
      <w:r w:rsidR="00DA00C5">
        <w:rPr>
          <w:rFonts w:ascii="Arial" w:hAnsi="Arial" w:cs="Arial"/>
          <w:sz w:val="24"/>
          <w:szCs w:val="24"/>
        </w:rPr>
        <w:t xml:space="preserve">further </w:t>
      </w:r>
      <w:r w:rsidR="00230A3E">
        <w:rPr>
          <w:rFonts w:ascii="Arial" w:hAnsi="Arial" w:cs="Arial"/>
          <w:sz w:val="24"/>
          <w:szCs w:val="24"/>
        </w:rPr>
        <w:t>a</w:t>
      </w:r>
      <w:r w:rsidR="002D0200">
        <w:rPr>
          <w:rFonts w:ascii="Arial" w:hAnsi="Arial" w:cs="Arial"/>
          <w:sz w:val="24"/>
          <w:szCs w:val="24"/>
        </w:rPr>
        <w:t xml:space="preserve"> compassionate leadership approach at all levels, developing </w:t>
      </w:r>
      <w:r w:rsidR="00230A3E">
        <w:rPr>
          <w:rFonts w:ascii="Arial" w:hAnsi="Arial" w:cs="Arial"/>
          <w:sz w:val="24"/>
          <w:szCs w:val="24"/>
        </w:rPr>
        <w:t>a</w:t>
      </w:r>
      <w:r w:rsidR="002E2E78">
        <w:rPr>
          <w:rFonts w:ascii="Arial" w:hAnsi="Arial" w:cs="Arial"/>
          <w:sz w:val="24"/>
          <w:szCs w:val="24"/>
        </w:rPr>
        <w:t>n inclusive and diverse</w:t>
      </w:r>
      <w:r w:rsidR="00230A3E">
        <w:rPr>
          <w:rFonts w:ascii="Arial" w:hAnsi="Arial" w:cs="Arial"/>
          <w:sz w:val="24"/>
          <w:szCs w:val="24"/>
        </w:rPr>
        <w:t xml:space="preserve"> </w:t>
      </w:r>
      <w:r w:rsidR="002D0200">
        <w:rPr>
          <w:rFonts w:ascii="Arial" w:hAnsi="Arial" w:cs="Arial"/>
          <w:sz w:val="24"/>
          <w:szCs w:val="24"/>
        </w:rPr>
        <w:t>culture</w:t>
      </w:r>
      <w:r w:rsidR="00F20CCE">
        <w:rPr>
          <w:rFonts w:ascii="Arial" w:hAnsi="Arial" w:cs="Arial"/>
          <w:sz w:val="24"/>
          <w:szCs w:val="24"/>
        </w:rPr>
        <w:t>, reflective of our local communities,</w:t>
      </w:r>
      <w:r w:rsidR="002D0200">
        <w:rPr>
          <w:rFonts w:ascii="Arial" w:hAnsi="Arial" w:cs="Arial"/>
          <w:sz w:val="24"/>
          <w:szCs w:val="24"/>
        </w:rPr>
        <w:t xml:space="preserve"> where staff well-being is paramount and each individual feels </w:t>
      </w:r>
      <w:r w:rsidR="00341C2B">
        <w:rPr>
          <w:rFonts w:ascii="Arial" w:hAnsi="Arial" w:cs="Arial"/>
          <w:sz w:val="24"/>
          <w:szCs w:val="24"/>
        </w:rPr>
        <w:t>valued</w:t>
      </w:r>
      <w:r w:rsidR="00FA63C1">
        <w:rPr>
          <w:rFonts w:ascii="Arial" w:hAnsi="Arial" w:cs="Arial"/>
          <w:sz w:val="24"/>
          <w:szCs w:val="24"/>
        </w:rPr>
        <w:t xml:space="preserve"> and </w:t>
      </w:r>
      <w:r w:rsidR="002D0200">
        <w:rPr>
          <w:rFonts w:ascii="Arial" w:hAnsi="Arial" w:cs="Arial"/>
          <w:sz w:val="24"/>
          <w:szCs w:val="24"/>
        </w:rPr>
        <w:t xml:space="preserve">supported </w:t>
      </w:r>
      <w:r w:rsidR="00FA63C1">
        <w:rPr>
          <w:rFonts w:ascii="Arial" w:hAnsi="Arial" w:cs="Arial"/>
          <w:sz w:val="24"/>
          <w:szCs w:val="24"/>
        </w:rPr>
        <w:t>as part of a health and social care professional fraternity</w:t>
      </w:r>
      <w:r w:rsidR="002E2E78">
        <w:rPr>
          <w:rFonts w:ascii="Arial" w:hAnsi="Arial" w:cs="Arial"/>
          <w:sz w:val="24"/>
          <w:szCs w:val="24"/>
        </w:rPr>
        <w:t>.</w:t>
      </w:r>
      <w:r w:rsidR="00230A3E" w:rsidRPr="00230A3E">
        <w:t xml:space="preserve"> </w:t>
      </w:r>
    </w:p>
    <w:p w14:paraId="4271ECB5" w14:textId="5089F66C" w:rsidR="00774738" w:rsidRDefault="0052332A" w:rsidP="00380DF1">
      <w:pPr>
        <w:autoSpaceDE w:val="0"/>
        <w:autoSpaceDN w:val="0"/>
        <w:adjustRightInd w:val="0"/>
        <w:spacing w:after="0" w:line="276" w:lineRule="auto"/>
        <w:jc w:val="both"/>
        <w:rPr>
          <w:rFonts w:ascii="Arial" w:hAnsi="Arial" w:cs="Arial"/>
          <w:sz w:val="28"/>
          <w:szCs w:val="28"/>
        </w:rPr>
      </w:pPr>
      <w:r>
        <w:rPr>
          <w:rFonts w:ascii="Arial" w:hAnsi="Arial" w:cs="Arial"/>
          <w:sz w:val="24"/>
          <w:szCs w:val="24"/>
        </w:rPr>
        <w:t>In order to</w:t>
      </w:r>
      <w:r w:rsidR="00774738" w:rsidRPr="0052332A">
        <w:rPr>
          <w:rFonts w:ascii="Arial" w:hAnsi="Arial" w:cs="Arial"/>
          <w:sz w:val="24"/>
          <w:szCs w:val="24"/>
        </w:rPr>
        <w:t xml:space="preserve"> ensure that the implementation of the </w:t>
      </w:r>
      <w:r w:rsidR="00FA63C1">
        <w:rPr>
          <w:rFonts w:ascii="Arial" w:hAnsi="Arial" w:cs="Arial"/>
          <w:sz w:val="24"/>
          <w:szCs w:val="24"/>
        </w:rPr>
        <w:t>workforce strategy</w:t>
      </w:r>
      <w:r w:rsidR="00774738" w:rsidRPr="0052332A">
        <w:rPr>
          <w:rFonts w:ascii="Arial" w:hAnsi="Arial" w:cs="Arial"/>
          <w:sz w:val="24"/>
          <w:szCs w:val="24"/>
        </w:rPr>
        <w:t xml:space="preserve"> was focused on supporting the pandemic in the short term we developed our “Supporting the Winter Protection Plan” in September which built on our experience of the first peak</w:t>
      </w:r>
      <w:r w:rsidR="00E33C49">
        <w:rPr>
          <w:rFonts w:ascii="Arial" w:hAnsi="Arial" w:cs="Arial"/>
          <w:sz w:val="24"/>
          <w:szCs w:val="24"/>
        </w:rPr>
        <w:t xml:space="preserve"> which we reported on in </w:t>
      </w:r>
      <w:hyperlink r:id="rId15" w:history="1">
        <w:r w:rsidR="00E33C49" w:rsidRPr="00E33C49">
          <w:rPr>
            <w:rStyle w:val="Hyperlink"/>
            <w:rFonts w:ascii="Arial" w:hAnsi="Arial" w:cs="Arial"/>
            <w:sz w:val="24"/>
            <w:szCs w:val="24"/>
          </w:rPr>
          <w:t>May 2021</w:t>
        </w:r>
      </w:hyperlink>
      <w:r w:rsidR="00774738" w:rsidRPr="0052332A">
        <w:rPr>
          <w:rFonts w:ascii="Arial" w:hAnsi="Arial" w:cs="Arial"/>
          <w:sz w:val="28"/>
          <w:szCs w:val="28"/>
        </w:rPr>
        <w:t xml:space="preserve"> </w:t>
      </w:r>
    </w:p>
    <w:p w14:paraId="53EEFE9D" w14:textId="77777777" w:rsidR="0052332A" w:rsidRPr="0052332A" w:rsidRDefault="0052332A" w:rsidP="00380DF1">
      <w:pPr>
        <w:autoSpaceDE w:val="0"/>
        <w:autoSpaceDN w:val="0"/>
        <w:adjustRightInd w:val="0"/>
        <w:spacing w:after="0" w:line="276" w:lineRule="auto"/>
        <w:jc w:val="both"/>
        <w:rPr>
          <w:rFonts w:ascii="Arial" w:hAnsi="Arial" w:cs="Arial"/>
          <w:sz w:val="28"/>
          <w:szCs w:val="28"/>
        </w:rPr>
      </w:pPr>
    </w:p>
    <w:p w14:paraId="220801E2" w14:textId="76B48CBD" w:rsidR="00597D7A" w:rsidRDefault="00EB39E2" w:rsidP="00553F29">
      <w:pPr>
        <w:spacing w:after="0" w:line="276" w:lineRule="auto"/>
        <w:jc w:val="both"/>
        <w:rPr>
          <w:rFonts w:ascii="Arial" w:hAnsi="Arial" w:cs="Arial"/>
          <w:sz w:val="24"/>
          <w:szCs w:val="24"/>
        </w:rPr>
      </w:pPr>
      <w:r>
        <w:rPr>
          <w:rFonts w:ascii="Arial" w:hAnsi="Arial" w:cs="Arial"/>
          <w:sz w:val="24"/>
          <w:szCs w:val="24"/>
        </w:rPr>
        <w:lastRenderedPageBreak/>
        <w:t xml:space="preserve">Our focus has been </w:t>
      </w:r>
      <w:r w:rsidR="00553F29">
        <w:rPr>
          <w:rFonts w:ascii="Arial" w:hAnsi="Arial" w:cs="Arial"/>
          <w:sz w:val="24"/>
          <w:szCs w:val="24"/>
        </w:rPr>
        <w:t xml:space="preserve">to seize opportunities to work together across health and social care systems, </w:t>
      </w:r>
      <w:r>
        <w:rPr>
          <w:rFonts w:ascii="Arial" w:hAnsi="Arial" w:cs="Arial"/>
          <w:sz w:val="24"/>
          <w:szCs w:val="24"/>
        </w:rPr>
        <w:t xml:space="preserve">in such areas as </w:t>
      </w:r>
      <w:r w:rsidR="00553F29">
        <w:rPr>
          <w:rFonts w:ascii="Arial" w:hAnsi="Arial" w:cs="Arial"/>
          <w:sz w:val="24"/>
          <w:szCs w:val="24"/>
        </w:rPr>
        <w:t xml:space="preserve">compassionate leadership and the </w:t>
      </w:r>
      <w:r w:rsidR="009D559F">
        <w:rPr>
          <w:rFonts w:ascii="Arial" w:hAnsi="Arial" w:cs="Arial"/>
          <w:sz w:val="24"/>
          <w:szCs w:val="24"/>
        </w:rPr>
        <w:t>wellbeing</w:t>
      </w:r>
      <w:r w:rsidR="00553F29">
        <w:rPr>
          <w:rFonts w:ascii="Arial" w:hAnsi="Arial" w:cs="Arial"/>
          <w:sz w:val="24"/>
          <w:szCs w:val="24"/>
        </w:rPr>
        <w:t xml:space="preserve"> of the workforce. </w:t>
      </w:r>
      <w:r>
        <w:rPr>
          <w:rFonts w:ascii="Arial" w:hAnsi="Arial" w:cs="Arial"/>
          <w:sz w:val="24"/>
          <w:szCs w:val="24"/>
        </w:rPr>
        <w:t>We will continue to progress the ambition of the workforce strategy, in the context of responding and recovery from Covid-19 during 2021-22 and also look to our longer term plans</w:t>
      </w:r>
      <w:r w:rsidR="001A4F72">
        <w:rPr>
          <w:rFonts w:ascii="Arial" w:hAnsi="Arial" w:cs="Arial"/>
          <w:sz w:val="24"/>
          <w:szCs w:val="24"/>
        </w:rPr>
        <w:t>, continuing to work closely with HEIW, sharing learning and looking to progress joint activity where this can add value</w:t>
      </w:r>
      <w:r w:rsidR="00494E01">
        <w:rPr>
          <w:rFonts w:ascii="Arial" w:hAnsi="Arial" w:cs="Arial"/>
          <w:sz w:val="24"/>
          <w:szCs w:val="24"/>
        </w:rPr>
        <w:t>.</w:t>
      </w:r>
      <w:r w:rsidR="00621DB0">
        <w:rPr>
          <w:rFonts w:ascii="Arial" w:hAnsi="Arial" w:cs="Arial"/>
          <w:sz w:val="24"/>
          <w:szCs w:val="24"/>
        </w:rPr>
        <w:t xml:space="preserve"> The full list of </w:t>
      </w:r>
      <w:r w:rsidR="00E23625">
        <w:rPr>
          <w:rFonts w:ascii="Arial" w:hAnsi="Arial" w:cs="Arial"/>
          <w:sz w:val="24"/>
          <w:szCs w:val="24"/>
        </w:rPr>
        <w:t xml:space="preserve">social care </w:t>
      </w:r>
      <w:r w:rsidR="00621DB0">
        <w:rPr>
          <w:rFonts w:ascii="Arial" w:hAnsi="Arial" w:cs="Arial"/>
          <w:sz w:val="24"/>
          <w:szCs w:val="24"/>
        </w:rPr>
        <w:t xml:space="preserve">actions </w:t>
      </w:r>
      <w:r w:rsidR="00E23625">
        <w:rPr>
          <w:rFonts w:ascii="Arial" w:hAnsi="Arial" w:cs="Arial"/>
          <w:sz w:val="24"/>
          <w:szCs w:val="24"/>
        </w:rPr>
        <w:t xml:space="preserve">and those we are progressing jointly with health </w:t>
      </w:r>
      <w:r w:rsidR="00621DB0">
        <w:rPr>
          <w:rFonts w:ascii="Arial" w:hAnsi="Arial" w:cs="Arial"/>
          <w:sz w:val="24"/>
          <w:szCs w:val="24"/>
        </w:rPr>
        <w:t xml:space="preserve">against the ambition of the workforce strategy is </w:t>
      </w:r>
      <w:r w:rsidR="001D28D9">
        <w:rPr>
          <w:rFonts w:ascii="Arial" w:hAnsi="Arial" w:cs="Arial"/>
          <w:sz w:val="24"/>
          <w:szCs w:val="24"/>
        </w:rPr>
        <w:t>as follows</w:t>
      </w:r>
    </w:p>
    <w:p w14:paraId="5356ADDA" w14:textId="77777777" w:rsidR="00F95DA1" w:rsidRPr="00F95DA1" w:rsidRDefault="00F95DA1" w:rsidP="00F95DA1">
      <w:pPr>
        <w:pStyle w:val="ListParagraph"/>
        <w:spacing w:after="0" w:line="276" w:lineRule="auto"/>
        <w:jc w:val="both"/>
        <w:rPr>
          <w:rFonts w:ascii="Arial" w:hAnsi="Arial" w:cs="Arial"/>
          <w:b/>
          <w:bCs/>
          <w:sz w:val="24"/>
          <w:szCs w:val="24"/>
        </w:rPr>
      </w:pPr>
    </w:p>
    <w:p w14:paraId="7FEDF53F" w14:textId="77777777" w:rsidR="008D27F0" w:rsidRDefault="008D27F0" w:rsidP="008D27F0">
      <w:pPr>
        <w:sectPr w:rsidR="008D27F0">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tbl>
      <w:tblPr>
        <w:tblStyle w:val="TableGrid"/>
        <w:tblW w:w="14732" w:type="dxa"/>
        <w:tblInd w:w="5" w:type="dxa"/>
        <w:tblLayout w:type="fixed"/>
        <w:tblLook w:val="04A0" w:firstRow="1" w:lastRow="0" w:firstColumn="1" w:lastColumn="0" w:noHBand="0" w:noVBand="1"/>
      </w:tblPr>
      <w:tblGrid>
        <w:gridCol w:w="2122"/>
        <w:gridCol w:w="4814"/>
        <w:gridCol w:w="7796"/>
      </w:tblGrid>
      <w:tr w:rsidR="008D27F0" w:rsidRPr="00267D3F" w14:paraId="49F4D8A9" w14:textId="77777777" w:rsidTr="00263083">
        <w:trPr>
          <w:tblHeader/>
        </w:trPr>
        <w:tc>
          <w:tcPr>
            <w:tcW w:w="2122" w:type="dxa"/>
            <w:tcBorders>
              <w:left w:val="single" w:sz="4" w:space="0" w:color="auto"/>
            </w:tcBorders>
            <w:shd w:val="clear" w:color="auto" w:fill="F2F2F2" w:themeFill="background1" w:themeFillShade="F2"/>
          </w:tcPr>
          <w:p w14:paraId="7FEFFDF0" w14:textId="77777777" w:rsidR="008D27F0" w:rsidRPr="00267D3F" w:rsidRDefault="008D27F0" w:rsidP="00263083">
            <w:pPr>
              <w:rPr>
                <w:rFonts w:ascii="Arial" w:hAnsi="Arial" w:cs="Arial"/>
                <w:b/>
                <w:sz w:val="24"/>
                <w:szCs w:val="24"/>
              </w:rPr>
            </w:pPr>
          </w:p>
        </w:tc>
        <w:tc>
          <w:tcPr>
            <w:tcW w:w="4814" w:type="dxa"/>
            <w:shd w:val="clear" w:color="auto" w:fill="F2F2F2" w:themeFill="background1" w:themeFillShade="F2"/>
          </w:tcPr>
          <w:p w14:paraId="34EDEBDB" w14:textId="77777777" w:rsidR="008D27F0" w:rsidRPr="00267D3F" w:rsidRDefault="008D27F0" w:rsidP="00263083">
            <w:pPr>
              <w:jc w:val="center"/>
              <w:rPr>
                <w:rFonts w:ascii="Arial" w:hAnsi="Arial" w:cs="Arial"/>
                <w:b/>
                <w:i/>
                <w:sz w:val="24"/>
                <w:szCs w:val="24"/>
              </w:rPr>
            </w:pPr>
            <w:r w:rsidRPr="00267D3F">
              <w:rPr>
                <w:rFonts w:ascii="Arial" w:hAnsi="Arial" w:cs="Arial"/>
                <w:b/>
                <w:sz w:val="24"/>
                <w:szCs w:val="24"/>
              </w:rPr>
              <w:t>ACTION</w:t>
            </w:r>
          </w:p>
        </w:tc>
        <w:tc>
          <w:tcPr>
            <w:tcW w:w="7796" w:type="dxa"/>
            <w:shd w:val="clear" w:color="auto" w:fill="F2F2F2" w:themeFill="background1" w:themeFillShade="F2"/>
          </w:tcPr>
          <w:p w14:paraId="267DFA37" w14:textId="77777777" w:rsidR="008D27F0" w:rsidRPr="00267D3F" w:rsidRDefault="008D27F0" w:rsidP="00263083">
            <w:pPr>
              <w:spacing w:before="120" w:after="120"/>
              <w:ind w:left="316"/>
              <w:jc w:val="center"/>
              <w:rPr>
                <w:rFonts w:ascii="Arial" w:hAnsi="Arial" w:cs="Arial"/>
                <w:b/>
                <w:bCs/>
                <w:sz w:val="24"/>
                <w:szCs w:val="24"/>
              </w:rPr>
            </w:pPr>
            <w:r w:rsidRPr="00267D3F">
              <w:rPr>
                <w:rFonts w:ascii="Arial" w:hAnsi="Arial" w:cs="Arial"/>
                <w:b/>
                <w:bCs/>
                <w:sz w:val="24"/>
                <w:szCs w:val="24"/>
              </w:rPr>
              <w:t>How we will progress these actions during 2021-22</w:t>
            </w:r>
          </w:p>
        </w:tc>
      </w:tr>
      <w:tr w:rsidR="008D27F0" w:rsidRPr="00267D3F" w14:paraId="5C077917" w14:textId="77777777" w:rsidTr="00263083">
        <w:tc>
          <w:tcPr>
            <w:tcW w:w="2122" w:type="dxa"/>
            <w:shd w:val="clear" w:color="auto" w:fill="FFCCCC"/>
          </w:tcPr>
          <w:p w14:paraId="5128AC93" w14:textId="77777777" w:rsidR="008D27F0" w:rsidRPr="00267D3F" w:rsidRDefault="008D27F0" w:rsidP="00263083">
            <w:pPr>
              <w:rPr>
                <w:rFonts w:ascii="Arial" w:hAnsi="Arial" w:cs="Arial"/>
                <w:sz w:val="24"/>
                <w:szCs w:val="24"/>
              </w:rPr>
            </w:pPr>
            <w:r w:rsidRPr="00267D3F">
              <w:rPr>
                <w:noProof/>
                <w:sz w:val="24"/>
                <w:szCs w:val="24"/>
              </w:rPr>
              <mc:AlternateContent>
                <mc:Choice Requires="wps">
                  <w:drawing>
                    <wp:anchor distT="0" distB="0" distL="114300" distR="114300" simplePos="0" relativeHeight="251660301" behindDoc="0" locked="0" layoutInCell="1" allowOverlap="1" wp14:anchorId="7C9D328D" wp14:editId="710AC7AC">
                      <wp:simplePos x="0" y="0"/>
                      <wp:positionH relativeFrom="column">
                        <wp:posOffset>-441819</wp:posOffset>
                      </wp:positionH>
                      <wp:positionV relativeFrom="paragraph">
                        <wp:posOffset>71684</wp:posOffset>
                      </wp:positionV>
                      <wp:extent cx="1724519" cy="1202267"/>
                      <wp:effectExtent l="50800" t="50800" r="53975" b="42545"/>
                      <wp:wrapNone/>
                      <wp:docPr id="3" name="Flowchart: Preparation 3"/>
                      <wp:cNvGraphicFramePr/>
                      <a:graphic xmlns:a="http://schemas.openxmlformats.org/drawingml/2006/main">
                        <a:graphicData uri="http://schemas.microsoft.com/office/word/2010/wordprocessingShape">
                          <wps:wsp>
                            <wps:cNvSpPr/>
                            <wps:spPr>
                              <a:xfrm>
                                <a:off x="0" y="0"/>
                                <a:ext cx="1724519" cy="1202267"/>
                              </a:xfrm>
                              <a:prstGeom prst="flowChartPreparation">
                                <a:avLst/>
                              </a:prstGeom>
                              <a:solidFill>
                                <a:srgbClr val="FF0000"/>
                              </a:solidFill>
                              <a:ln>
                                <a:solidFill>
                                  <a:schemeClr val="bg1"/>
                                </a:solidFill>
                              </a:ln>
                              <a:scene3d>
                                <a:camera prst="orthographicFront"/>
                                <a:lightRig rig="balanced" dir="t"/>
                              </a:scene3d>
                              <a:sp3d extrusionH="31750" contourW="19050">
                                <a:bevelT/>
                                <a:extrusionClr>
                                  <a:schemeClr val="bg1"/>
                                </a:extrusionClr>
                                <a:contourClr>
                                  <a:schemeClr val="bg1"/>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1F3130ED" w14:textId="77777777" w:rsidR="008D27F0" w:rsidRPr="00CD333C" w:rsidRDefault="008D27F0" w:rsidP="008D27F0">
                                  <w:pPr>
                                    <w:spacing w:after="0"/>
                                    <w:jc w:val="center"/>
                                    <w:rPr>
                                      <w:rFonts w:ascii="Arial" w:hAnsi="Arial" w:cs="Arial"/>
                                      <w:b/>
                                      <w:color w:val="000000" w:themeColor="text1"/>
                                      <w:sz w:val="20"/>
                                      <w:szCs w:val="20"/>
                                    </w:rPr>
                                  </w:pPr>
                                  <w:r w:rsidRPr="00CD333C">
                                    <w:rPr>
                                      <w:rFonts w:ascii="Arial" w:hAnsi="Arial" w:cs="Arial"/>
                                      <w:b/>
                                      <w:color w:val="000000" w:themeColor="text1"/>
                                      <w:kern w:val="24"/>
                                      <w:sz w:val="20"/>
                                      <w:szCs w:val="20"/>
                                    </w:rPr>
                                    <w:t>Gweithlu Cysylltiedig, Cymhellus a Iachus</w:t>
                                  </w:r>
                                  <w:r w:rsidRPr="00CD333C">
                                    <w:rPr>
                                      <w:rFonts w:ascii="Arial" w:hAnsi="Arial" w:cs="Arial"/>
                                      <w:b/>
                                      <w:color w:val="000000" w:themeColor="text1"/>
                                      <w:kern w:val="24"/>
                                      <w:sz w:val="20"/>
                                      <w:szCs w:val="20"/>
                                    </w:rPr>
                                    <w:br/>
                                  </w:r>
                                  <w:r w:rsidRPr="00CD333C">
                                    <w:rPr>
                                      <w:rFonts w:ascii="Arial" w:eastAsia="Verdana" w:hAnsi="Arial" w:cs="Arial"/>
                                      <w:b/>
                                      <w:color w:val="000000" w:themeColor="text1"/>
                                      <w:kern w:val="24"/>
                                      <w:sz w:val="20"/>
                                      <w:szCs w:val="20"/>
                                    </w:rPr>
                                    <w:t>An Engaged, Motivated &amp; Healthy Workforce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D328D" id="_x0000_t117" coordsize="21600,21600" o:spt="117" path="m4353,l17214,r4386,10800l17214,21600r-12861,l,10800xe">
                      <v:stroke joinstyle="miter"/>
                      <v:path gradientshapeok="t" o:connecttype="rect" textboxrect="4353,0,17214,21600"/>
                    </v:shapetype>
                    <v:shape id="Flowchart: Preparation 3" o:spid="_x0000_s1026" type="#_x0000_t117" style="position:absolute;margin-left:-34.8pt;margin-top:5.65pt;width:135.8pt;height:94.65pt;z-index:251660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" fillcolor="red" strokecolor="white [3212]" strokeweight="1pt">
                      <v:textbox>
                        <w:txbxContent>
                          <w:p w14:paraId="1F3130ED" w14:textId="77777777" w:rsidR="008D27F0" w:rsidRPr="00CD333C" w:rsidRDefault="008D27F0" w:rsidP="008D27F0">
                            <w:pPr>
                              <w:spacing w:after="0"/>
                              <w:jc w:val="center"/>
                              <w:rPr>
                                <w:rFonts w:ascii="Arial" w:hAnsi="Arial" w:cs="Arial"/>
                                <w:b/>
                                <w:color w:val="000000" w:themeColor="text1"/>
                                <w:sz w:val="20"/>
                                <w:szCs w:val="20"/>
                              </w:rPr>
                            </w:pPr>
                            <w:r w:rsidRPr="00CD333C">
                              <w:rPr>
                                <w:rFonts w:ascii="Arial" w:hAnsi="Arial" w:cs="Arial"/>
                                <w:b/>
                                <w:color w:val="000000" w:themeColor="text1"/>
                                <w:kern w:val="24"/>
                                <w:sz w:val="20"/>
                                <w:szCs w:val="20"/>
                              </w:rPr>
                              <w:t>Gweithlu Cysylltiedig, Cymhellus a Iachus</w:t>
                            </w:r>
                            <w:r w:rsidRPr="00CD333C">
                              <w:rPr>
                                <w:rFonts w:ascii="Arial" w:hAnsi="Arial" w:cs="Arial"/>
                                <w:b/>
                                <w:color w:val="000000" w:themeColor="text1"/>
                                <w:kern w:val="24"/>
                                <w:sz w:val="20"/>
                                <w:szCs w:val="20"/>
                              </w:rPr>
                              <w:br/>
                            </w:r>
                            <w:r w:rsidRPr="00CD333C">
                              <w:rPr>
                                <w:rFonts w:ascii="Arial" w:eastAsia="Verdana" w:hAnsi="Arial" w:cs="Arial"/>
                                <w:b/>
                                <w:color w:val="000000" w:themeColor="text1"/>
                                <w:kern w:val="24"/>
                                <w:sz w:val="20"/>
                                <w:szCs w:val="20"/>
                              </w:rPr>
                              <w:t>An Engaged, Motivated &amp; Healthy Workforce</w:t>
                            </w:r>
                          </w:p>
                        </w:txbxContent>
                      </v:textbox>
                    </v:shape>
                  </w:pict>
                </mc:Fallback>
              </mc:AlternateContent>
            </w:r>
          </w:p>
          <w:p w14:paraId="207173CC" w14:textId="77777777" w:rsidR="008D27F0" w:rsidRPr="00267D3F" w:rsidRDefault="008D27F0" w:rsidP="00263083">
            <w:pPr>
              <w:rPr>
                <w:rFonts w:ascii="Arial" w:hAnsi="Arial" w:cs="Arial"/>
                <w:sz w:val="24"/>
                <w:szCs w:val="24"/>
              </w:rPr>
            </w:pPr>
          </w:p>
          <w:p w14:paraId="3B741E45" w14:textId="77777777" w:rsidR="008D27F0" w:rsidRPr="00267D3F" w:rsidRDefault="008D27F0" w:rsidP="00263083">
            <w:pPr>
              <w:rPr>
                <w:rFonts w:ascii="Arial" w:hAnsi="Arial" w:cs="Arial"/>
                <w:sz w:val="24"/>
                <w:szCs w:val="24"/>
              </w:rPr>
            </w:pPr>
          </w:p>
          <w:p w14:paraId="70BA09A4" w14:textId="77777777" w:rsidR="008D27F0" w:rsidRPr="00267D3F" w:rsidRDefault="008D27F0" w:rsidP="00263083">
            <w:pPr>
              <w:rPr>
                <w:rFonts w:ascii="Arial" w:hAnsi="Arial" w:cs="Arial"/>
                <w:sz w:val="24"/>
                <w:szCs w:val="24"/>
              </w:rPr>
            </w:pPr>
          </w:p>
          <w:p w14:paraId="2C10CAD8" w14:textId="77777777" w:rsidR="008D27F0" w:rsidRPr="00267D3F" w:rsidRDefault="008D27F0" w:rsidP="00263083">
            <w:pPr>
              <w:rPr>
                <w:rFonts w:ascii="Arial" w:hAnsi="Arial" w:cs="Arial"/>
                <w:sz w:val="24"/>
                <w:szCs w:val="24"/>
              </w:rPr>
            </w:pPr>
          </w:p>
          <w:p w14:paraId="1B429A76" w14:textId="77777777" w:rsidR="008D27F0" w:rsidRPr="00267D3F" w:rsidRDefault="008D27F0" w:rsidP="00263083">
            <w:pPr>
              <w:rPr>
                <w:rFonts w:ascii="Arial" w:hAnsi="Arial" w:cs="Arial"/>
                <w:sz w:val="24"/>
                <w:szCs w:val="24"/>
              </w:rPr>
            </w:pPr>
          </w:p>
          <w:p w14:paraId="652C5A1C" w14:textId="77777777" w:rsidR="008D27F0" w:rsidRPr="00267D3F" w:rsidRDefault="008D27F0" w:rsidP="00263083">
            <w:pPr>
              <w:rPr>
                <w:rFonts w:ascii="Arial" w:hAnsi="Arial" w:cs="Arial"/>
                <w:iCs/>
                <w:sz w:val="24"/>
                <w:szCs w:val="24"/>
              </w:rPr>
            </w:pPr>
          </w:p>
          <w:p w14:paraId="65F481DC" w14:textId="77777777" w:rsidR="00CD333C" w:rsidRDefault="00CD333C" w:rsidP="00263083">
            <w:pPr>
              <w:rPr>
                <w:rFonts w:ascii="Arial" w:hAnsi="Arial" w:cs="Arial"/>
                <w:iCs/>
                <w:sz w:val="24"/>
                <w:szCs w:val="24"/>
              </w:rPr>
            </w:pPr>
          </w:p>
          <w:p w14:paraId="7189DBAE" w14:textId="459AFD4E" w:rsidR="008D27F0" w:rsidRPr="00267D3F" w:rsidRDefault="008D27F0" w:rsidP="00263083">
            <w:pPr>
              <w:rPr>
                <w:rFonts w:ascii="Arial" w:hAnsi="Arial" w:cs="Arial"/>
                <w:sz w:val="24"/>
                <w:szCs w:val="24"/>
              </w:rPr>
            </w:pPr>
            <w:r w:rsidRPr="00267D3F">
              <w:rPr>
                <w:rFonts w:ascii="Arial" w:hAnsi="Arial" w:cs="Arial"/>
                <w:iCs/>
                <w:sz w:val="24"/>
                <w:szCs w:val="24"/>
              </w:rPr>
              <w:t>By 2030, the health and social care workforce will feel valued, fairly rewarded and supported wherever they work.</w:t>
            </w:r>
          </w:p>
          <w:p w14:paraId="50BD978C" w14:textId="77777777" w:rsidR="008D27F0" w:rsidRPr="00267D3F" w:rsidRDefault="008D27F0" w:rsidP="00263083">
            <w:pPr>
              <w:rPr>
                <w:rFonts w:ascii="Arial" w:hAnsi="Arial" w:cs="Arial"/>
                <w:sz w:val="24"/>
                <w:szCs w:val="24"/>
              </w:rPr>
            </w:pPr>
          </w:p>
          <w:p w14:paraId="146BC116" w14:textId="77777777" w:rsidR="008D27F0" w:rsidRPr="00267D3F" w:rsidRDefault="008D27F0" w:rsidP="00263083">
            <w:pPr>
              <w:rPr>
                <w:rFonts w:ascii="Arial" w:hAnsi="Arial" w:cs="Arial"/>
                <w:sz w:val="24"/>
                <w:szCs w:val="24"/>
              </w:rPr>
            </w:pPr>
          </w:p>
        </w:tc>
        <w:tc>
          <w:tcPr>
            <w:tcW w:w="4814" w:type="dxa"/>
            <w:shd w:val="clear" w:color="auto" w:fill="FFCCCC"/>
          </w:tcPr>
          <w:p w14:paraId="04DB19B3" w14:textId="77777777" w:rsidR="008D27F0" w:rsidRDefault="008D27F0" w:rsidP="00263083">
            <w:pPr>
              <w:rPr>
                <w:rFonts w:ascii="Arial" w:hAnsi="Arial" w:cs="Arial"/>
                <w:b/>
                <w:bCs/>
                <w:sz w:val="24"/>
                <w:szCs w:val="24"/>
                <w:u w:val="single"/>
              </w:rPr>
            </w:pPr>
          </w:p>
          <w:p w14:paraId="64759E0C" w14:textId="77777777" w:rsidR="008D27F0" w:rsidRPr="00267D3F" w:rsidRDefault="008D27F0" w:rsidP="00263083">
            <w:pPr>
              <w:rPr>
                <w:rFonts w:ascii="Arial" w:hAnsi="Arial" w:cs="Arial"/>
                <w:b/>
                <w:bCs/>
                <w:sz w:val="24"/>
                <w:szCs w:val="24"/>
                <w:u w:val="single"/>
              </w:rPr>
            </w:pPr>
            <w:r w:rsidRPr="00267D3F">
              <w:rPr>
                <w:rFonts w:ascii="Arial" w:hAnsi="Arial" w:cs="Arial"/>
                <w:b/>
                <w:bCs/>
                <w:sz w:val="24"/>
                <w:szCs w:val="24"/>
                <w:u w:val="single"/>
              </w:rPr>
              <w:t>ACTION 1</w:t>
            </w:r>
          </w:p>
          <w:p w14:paraId="0F3D3124" w14:textId="77777777" w:rsidR="008D27F0" w:rsidRPr="00267D3F" w:rsidRDefault="008D27F0" w:rsidP="00263083">
            <w:pPr>
              <w:rPr>
                <w:rFonts w:ascii="Arial" w:hAnsi="Arial" w:cs="Arial"/>
                <w:bCs/>
                <w:i/>
                <w:iCs/>
                <w:sz w:val="24"/>
                <w:szCs w:val="24"/>
              </w:rPr>
            </w:pPr>
            <w:r w:rsidRPr="00267D3F">
              <w:rPr>
                <w:rFonts w:ascii="Arial" w:hAnsi="Arial" w:cs="Arial"/>
                <w:sz w:val="24"/>
                <w:szCs w:val="24"/>
              </w:rPr>
              <w:t>Introduce a Health and Wellbeing Framework across the health and social care workforce setting clear and measurable standards to help drive improvement.</w:t>
            </w:r>
          </w:p>
          <w:p w14:paraId="3992F271" w14:textId="77777777" w:rsidR="008D27F0" w:rsidRPr="00267D3F" w:rsidRDefault="008D27F0" w:rsidP="00263083">
            <w:pPr>
              <w:rPr>
                <w:rFonts w:ascii="Arial" w:hAnsi="Arial" w:cs="Arial"/>
                <w:bCs/>
                <w:i/>
                <w:iCs/>
                <w:sz w:val="24"/>
                <w:szCs w:val="24"/>
              </w:rPr>
            </w:pPr>
          </w:p>
          <w:p w14:paraId="556BB403" w14:textId="77777777" w:rsidR="008D27F0" w:rsidRPr="00267D3F" w:rsidRDefault="008D27F0" w:rsidP="00263083">
            <w:pPr>
              <w:rPr>
                <w:rFonts w:ascii="Arial" w:hAnsi="Arial" w:cs="Arial"/>
                <w:b/>
                <w:bCs/>
                <w:sz w:val="24"/>
                <w:szCs w:val="24"/>
                <w:u w:val="single"/>
              </w:rPr>
            </w:pPr>
            <w:r w:rsidRPr="00267D3F">
              <w:rPr>
                <w:rFonts w:ascii="Arial" w:hAnsi="Arial" w:cs="Arial"/>
                <w:b/>
                <w:bCs/>
                <w:sz w:val="24"/>
                <w:szCs w:val="24"/>
                <w:u w:val="single"/>
              </w:rPr>
              <w:t>ACTION 2</w:t>
            </w:r>
          </w:p>
          <w:p w14:paraId="1FE5C490" w14:textId="77777777" w:rsidR="008D27F0" w:rsidRDefault="008D27F0" w:rsidP="00263083">
            <w:pPr>
              <w:rPr>
                <w:rFonts w:ascii="Arial" w:hAnsi="Arial" w:cs="Arial"/>
                <w:sz w:val="24"/>
                <w:szCs w:val="24"/>
              </w:rPr>
            </w:pPr>
            <w:r w:rsidRPr="00267D3F">
              <w:rPr>
                <w:rFonts w:ascii="Arial" w:hAnsi="Arial" w:cs="Arial"/>
                <w:sz w:val="24"/>
                <w:szCs w:val="24"/>
              </w:rPr>
              <w:t>Introduce a ‘Staff Governance’ Framework setting out expectations for both employers and employees to drive positive employee experience and improved quality.</w:t>
            </w:r>
          </w:p>
          <w:p w14:paraId="4CB28A40" w14:textId="77777777" w:rsidR="008D27F0" w:rsidRDefault="008D27F0" w:rsidP="00263083">
            <w:pPr>
              <w:rPr>
                <w:rFonts w:ascii="Arial" w:hAnsi="Arial" w:cs="Arial"/>
                <w:sz w:val="24"/>
                <w:szCs w:val="24"/>
              </w:rPr>
            </w:pPr>
          </w:p>
          <w:p w14:paraId="786E8D17" w14:textId="77777777" w:rsidR="008D27F0" w:rsidRPr="00267D3F" w:rsidRDefault="008D27F0" w:rsidP="00263083">
            <w:pPr>
              <w:rPr>
                <w:rFonts w:ascii="Arial" w:hAnsi="Arial" w:cs="Arial"/>
                <w:b/>
                <w:bCs/>
                <w:iCs/>
                <w:sz w:val="24"/>
                <w:szCs w:val="24"/>
                <w:u w:val="single"/>
              </w:rPr>
            </w:pPr>
            <w:r w:rsidRPr="00267D3F">
              <w:rPr>
                <w:rFonts w:ascii="Arial" w:hAnsi="Arial" w:cs="Arial"/>
                <w:b/>
                <w:bCs/>
                <w:iCs/>
                <w:sz w:val="24"/>
                <w:szCs w:val="24"/>
                <w:u w:val="single"/>
              </w:rPr>
              <w:t>ACTION 3</w:t>
            </w:r>
          </w:p>
          <w:p w14:paraId="4427B560" w14:textId="77777777" w:rsidR="008D27F0" w:rsidRDefault="008D27F0" w:rsidP="00263083">
            <w:pPr>
              <w:rPr>
                <w:rFonts w:ascii="Arial" w:hAnsi="Arial" w:cs="Arial"/>
                <w:sz w:val="24"/>
                <w:szCs w:val="24"/>
              </w:rPr>
            </w:pPr>
            <w:r w:rsidRPr="00267D3F">
              <w:rPr>
                <w:rFonts w:ascii="Arial" w:hAnsi="Arial" w:cs="Arial"/>
                <w:sz w:val="24"/>
                <w:szCs w:val="24"/>
              </w:rPr>
              <w:t>Work towards fair reward and recognition across the health and social care</w:t>
            </w:r>
          </w:p>
          <w:p w14:paraId="4265EDD4" w14:textId="77777777" w:rsidR="008D27F0" w:rsidRDefault="008D27F0" w:rsidP="00263083">
            <w:pPr>
              <w:rPr>
                <w:rFonts w:ascii="Arial" w:hAnsi="Arial" w:cs="Arial"/>
                <w:sz w:val="24"/>
                <w:szCs w:val="24"/>
              </w:rPr>
            </w:pPr>
          </w:p>
          <w:p w14:paraId="5B61C291" w14:textId="77777777" w:rsidR="008D27F0" w:rsidRPr="00267D3F" w:rsidRDefault="008D27F0" w:rsidP="00263083">
            <w:pPr>
              <w:rPr>
                <w:rFonts w:ascii="Arial" w:hAnsi="Arial" w:cs="Arial"/>
                <w:b/>
                <w:bCs/>
                <w:sz w:val="24"/>
                <w:szCs w:val="24"/>
                <w:u w:val="single"/>
              </w:rPr>
            </w:pPr>
            <w:r w:rsidRPr="00267D3F">
              <w:rPr>
                <w:rFonts w:ascii="Arial" w:hAnsi="Arial" w:cs="Arial"/>
                <w:b/>
                <w:bCs/>
                <w:sz w:val="24"/>
                <w:szCs w:val="24"/>
                <w:u w:val="single"/>
              </w:rPr>
              <w:t>ACTION 4</w:t>
            </w:r>
          </w:p>
          <w:p w14:paraId="50722BBC" w14:textId="77777777" w:rsidR="008D27F0" w:rsidRDefault="008D27F0" w:rsidP="00263083">
            <w:pPr>
              <w:rPr>
                <w:rFonts w:ascii="Arial" w:hAnsi="Arial" w:cs="Arial"/>
                <w:sz w:val="24"/>
                <w:szCs w:val="24"/>
              </w:rPr>
            </w:pPr>
            <w:r w:rsidRPr="00267D3F">
              <w:rPr>
                <w:rFonts w:ascii="Arial" w:hAnsi="Arial" w:cs="Arial"/>
                <w:sz w:val="24"/>
                <w:szCs w:val="24"/>
              </w:rPr>
              <w:t>Implement a consistent approach to monitoring and measuring employee experience through health and social care staff surve</w:t>
            </w:r>
            <w:r w:rsidRPr="00267D3F">
              <w:rPr>
                <w:rFonts w:ascii="Arial" w:hAnsi="Arial" w:cs="Arial"/>
                <w:color w:val="000000" w:themeColor="text1"/>
                <w:sz w:val="24"/>
                <w:szCs w:val="24"/>
              </w:rPr>
              <w:t>ys</w:t>
            </w:r>
            <w:r w:rsidRPr="00267D3F">
              <w:rPr>
                <w:rFonts w:ascii="Arial" w:hAnsi="Arial" w:cs="Arial"/>
                <w:sz w:val="24"/>
                <w:szCs w:val="24"/>
              </w:rPr>
              <w:t>.</w:t>
            </w:r>
          </w:p>
          <w:p w14:paraId="4704BD30" w14:textId="77777777" w:rsidR="008D27F0" w:rsidRDefault="008D27F0" w:rsidP="00263083">
            <w:pPr>
              <w:rPr>
                <w:rFonts w:ascii="Arial" w:hAnsi="Arial" w:cs="Arial"/>
                <w:sz w:val="24"/>
                <w:szCs w:val="24"/>
              </w:rPr>
            </w:pPr>
          </w:p>
          <w:p w14:paraId="1BDAB7E0" w14:textId="77777777" w:rsidR="008D27F0" w:rsidRPr="00267D3F" w:rsidRDefault="008D27F0" w:rsidP="00263083">
            <w:pPr>
              <w:rPr>
                <w:rFonts w:ascii="Arial" w:hAnsi="Arial" w:cs="Arial"/>
                <w:b/>
                <w:bCs/>
                <w:sz w:val="24"/>
                <w:szCs w:val="24"/>
                <w:u w:val="single"/>
              </w:rPr>
            </w:pPr>
            <w:r w:rsidRPr="00267D3F">
              <w:rPr>
                <w:rFonts w:ascii="Arial" w:hAnsi="Arial" w:cs="Arial"/>
                <w:b/>
                <w:bCs/>
                <w:sz w:val="24"/>
                <w:szCs w:val="24"/>
                <w:u w:val="single"/>
              </w:rPr>
              <w:t>ACTION 5</w:t>
            </w:r>
          </w:p>
          <w:p w14:paraId="30CCD342" w14:textId="77777777" w:rsidR="008D27F0" w:rsidRPr="00267D3F" w:rsidRDefault="008D27F0" w:rsidP="00263083">
            <w:pPr>
              <w:rPr>
                <w:rFonts w:ascii="Arial" w:hAnsi="Arial" w:cs="Arial"/>
                <w:i/>
                <w:sz w:val="24"/>
                <w:szCs w:val="24"/>
              </w:rPr>
            </w:pPr>
            <w:r w:rsidRPr="00267D3F">
              <w:rPr>
                <w:rFonts w:ascii="Arial" w:hAnsi="Arial" w:cs="Arial"/>
                <w:sz w:val="24"/>
                <w:szCs w:val="24"/>
              </w:rPr>
              <w:t>Incorporate a set of workforce wellbeing and engagement measures in the performance framework for organisations, and the broader health and social care system.</w:t>
            </w:r>
          </w:p>
          <w:p w14:paraId="3CD15E5F" w14:textId="77777777" w:rsidR="008D27F0" w:rsidRPr="00267D3F" w:rsidRDefault="008D27F0" w:rsidP="00263083">
            <w:pPr>
              <w:rPr>
                <w:rFonts w:ascii="Arial" w:hAnsi="Arial" w:cs="Arial"/>
                <w:i/>
                <w:sz w:val="24"/>
                <w:szCs w:val="24"/>
              </w:rPr>
            </w:pPr>
          </w:p>
          <w:p w14:paraId="471E42B8" w14:textId="77777777" w:rsidR="008D27F0" w:rsidRPr="00267D3F" w:rsidRDefault="008D27F0" w:rsidP="00263083">
            <w:pPr>
              <w:rPr>
                <w:rFonts w:ascii="Arial" w:hAnsi="Arial" w:cs="Arial"/>
                <w:sz w:val="24"/>
                <w:szCs w:val="24"/>
              </w:rPr>
            </w:pPr>
          </w:p>
          <w:p w14:paraId="6EF26F5F" w14:textId="77777777" w:rsidR="008D27F0" w:rsidRPr="00267D3F" w:rsidRDefault="008D27F0" w:rsidP="00263083">
            <w:pPr>
              <w:rPr>
                <w:rFonts w:ascii="Arial" w:hAnsi="Arial" w:cs="Arial"/>
                <w:i/>
                <w:iCs/>
                <w:sz w:val="24"/>
                <w:szCs w:val="24"/>
              </w:rPr>
            </w:pPr>
          </w:p>
        </w:tc>
        <w:tc>
          <w:tcPr>
            <w:tcW w:w="7796" w:type="dxa"/>
            <w:shd w:val="clear" w:color="auto" w:fill="FFCCCC"/>
          </w:tcPr>
          <w:p w14:paraId="65A78A3E" w14:textId="77777777" w:rsidR="008D27F0" w:rsidRDefault="008D27F0" w:rsidP="00263083">
            <w:pPr>
              <w:rPr>
                <w:rFonts w:ascii="Arial" w:hAnsi="Arial" w:cs="Arial"/>
                <w:b/>
                <w:bCs/>
                <w:sz w:val="24"/>
                <w:szCs w:val="24"/>
              </w:rPr>
            </w:pPr>
          </w:p>
          <w:p w14:paraId="1B210B8E" w14:textId="77777777" w:rsidR="00E45BDB" w:rsidRPr="00213139" w:rsidRDefault="00E45BDB" w:rsidP="00E45BDB">
            <w:pPr>
              <w:rPr>
                <w:rFonts w:ascii="Arial" w:hAnsi="Arial" w:cs="Arial"/>
                <w:b/>
                <w:bCs/>
                <w:sz w:val="24"/>
                <w:szCs w:val="24"/>
              </w:rPr>
            </w:pPr>
            <w:r w:rsidRPr="00213139">
              <w:rPr>
                <w:rFonts w:ascii="Arial" w:hAnsi="Arial" w:cs="Arial"/>
                <w:b/>
                <w:bCs/>
                <w:sz w:val="24"/>
                <w:szCs w:val="24"/>
              </w:rPr>
              <w:t xml:space="preserve">Together </w:t>
            </w:r>
            <w:r>
              <w:rPr>
                <w:rFonts w:ascii="Arial" w:hAnsi="Arial" w:cs="Arial"/>
                <w:b/>
                <w:bCs/>
                <w:sz w:val="24"/>
                <w:szCs w:val="24"/>
              </w:rPr>
              <w:t xml:space="preserve">with HEIW </w:t>
            </w:r>
            <w:r w:rsidRPr="00213139">
              <w:rPr>
                <w:rFonts w:ascii="Arial" w:hAnsi="Arial" w:cs="Arial"/>
                <w:b/>
                <w:bCs/>
                <w:sz w:val="24"/>
                <w:szCs w:val="24"/>
              </w:rPr>
              <w:t>we will</w:t>
            </w:r>
          </w:p>
          <w:p w14:paraId="5DC509F2" w14:textId="77777777" w:rsidR="00E45BDB" w:rsidRDefault="00E45BDB" w:rsidP="00E45BDB">
            <w:pPr>
              <w:pStyle w:val="ListParagraph"/>
              <w:numPr>
                <w:ilvl w:val="0"/>
                <w:numId w:val="1"/>
              </w:numPr>
              <w:rPr>
                <w:rFonts w:ascii="Arial" w:hAnsi="Arial" w:cs="Arial"/>
                <w:bCs/>
                <w:sz w:val="24"/>
                <w:szCs w:val="24"/>
              </w:rPr>
            </w:pPr>
            <w:r w:rsidRPr="00267D3F">
              <w:rPr>
                <w:rFonts w:ascii="Arial" w:hAnsi="Arial" w:cs="Arial"/>
                <w:bCs/>
                <w:sz w:val="24"/>
                <w:szCs w:val="24"/>
              </w:rPr>
              <w:t>Share good practice and resources between health and social care to drive improvement with p</w:t>
            </w:r>
            <w:r w:rsidRPr="00267D3F">
              <w:rPr>
                <w:rFonts w:ascii="Arial" w:hAnsi="Arial" w:cs="Arial"/>
                <w:sz w:val="24"/>
                <w:szCs w:val="24"/>
              </w:rPr>
              <w:t>laces on health and wellbeing networks reciprocated between HEIW and Social Care Wales</w:t>
            </w:r>
          </w:p>
          <w:p w14:paraId="0920F7D2" w14:textId="77777777" w:rsidR="00617DAF" w:rsidRDefault="00E45BDB" w:rsidP="00E45BDB">
            <w:pPr>
              <w:pStyle w:val="ListParagraph"/>
              <w:numPr>
                <w:ilvl w:val="0"/>
                <w:numId w:val="1"/>
              </w:numPr>
              <w:rPr>
                <w:rFonts w:ascii="Arial" w:hAnsi="Arial" w:cs="Arial"/>
                <w:bCs/>
                <w:sz w:val="24"/>
                <w:szCs w:val="24"/>
              </w:rPr>
            </w:pPr>
            <w:r w:rsidRPr="00267D3F">
              <w:rPr>
                <w:rFonts w:ascii="Arial" w:hAnsi="Arial" w:cs="Arial"/>
                <w:bCs/>
                <w:sz w:val="24"/>
                <w:szCs w:val="24"/>
              </w:rPr>
              <w:t>Deliver a health and wellbeing conference</w:t>
            </w:r>
          </w:p>
          <w:p w14:paraId="6B1B6E11" w14:textId="389D6463" w:rsidR="00E45BDB" w:rsidRPr="00267D3F" w:rsidRDefault="00E45BDB" w:rsidP="00617DAF">
            <w:pPr>
              <w:pStyle w:val="ListParagraph"/>
              <w:rPr>
                <w:rFonts w:ascii="Arial" w:hAnsi="Arial" w:cs="Arial"/>
                <w:bCs/>
                <w:sz w:val="24"/>
                <w:szCs w:val="24"/>
              </w:rPr>
            </w:pPr>
            <w:r w:rsidRPr="00267D3F">
              <w:rPr>
                <w:rFonts w:ascii="Arial" w:hAnsi="Arial" w:cs="Arial"/>
                <w:bCs/>
                <w:sz w:val="24"/>
                <w:szCs w:val="24"/>
              </w:rPr>
              <w:t xml:space="preserve"> </w:t>
            </w:r>
          </w:p>
          <w:p w14:paraId="165A6443" w14:textId="77777777" w:rsidR="00E45BDB" w:rsidRPr="00267D3F" w:rsidRDefault="00E45BDB" w:rsidP="00E45BDB">
            <w:pPr>
              <w:jc w:val="both"/>
              <w:rPr>
                <w:rFonts w:ascii="Arial" w:hAnsi="Arial" w:cs="Arial"/>
                <w:b/>
                <w:bCs/>
                <w:sz w:val="24"/>
                <w:szCs w:val="24"/>
              </w:rPr>
            </w:pPr>
            <w:r w:rsidRPr="00267D3F">
              <w:rPr>
                <w:rFonts w:ascii="Arial" w:hAnsi="Arial" w:cs="Arial"/>
                <w:b/>
                <w:bCs/>
                <w:sz w:val="24"/>
                <w:szCs w:val="24"/>
              </w:rPr>
              <w:t>SCW will</w:t>
            </w:r>
          </w:p>
          <w:p w14:paraId="24C508FA" w14:textId="77777777" w:rsidR="00E45BDB" w:rsidRPr="00267D3F" w:rsidRDefault="00E45BDB" w:rsidP="00E45BDB">
            <w:pPr>
              <w:pStyle w:val="ListParagraph"/>
              <w:numPr>
                <w:ilvl w:val="0"/>
                <w:numId w:val="1"/>
              </w:numPr>
              <w:jc w:val="both"/>
              <w:rPr>
                <w:rFonts w:ascii="Arial" w:hAnsi="Arial" w:cs="Arial"/>
                <w:sz w:val="24"/>
                <w:szCs w:val="24"/>
              </w:rPr>
            </w:pPr>
            <w:r w:rsidRPr="00267D3F">
              <w:rPr>
                <w:rFonts w:ascii="Arial" w:hAnsi="Arial" w:cs="Arial"/>
                <w:sz w:val="24"/>
                <w:szCs w:val="24"/>
              </w:rPr>
              <w:t>Continue to add to, evaluate and refine the range of wellbeing resources available via our website</w:t>
            </w:r>
            <w:r>
              <w:rPr>
                <w:rFonts w:ascii="Arial" w:hAnsi="Arial" w:cs="Arial"/>
                <w:sz w:val="24"/>
                <w:szCs w:val="24"/>
              </w:rPr>
              <w:t>s</w:t>
            </w:r>
            <w:r w:rsidRPr="00267D3F">
              <w:rPr>
                <w:rFonts w:ascii="Arial" w:hAnsi="Arial" w:cs="Arial"/>
                <w:sz w:val="24"/>
                <w:szCs w:val="24"/>
              </w:rPr>
              <w:t xml:space="preserve">, occupational health services and externally procured resources </w:t>
            </w:r>
          </w:p>
          <w:p w14:paraId="35F61FDC" w14:textId="77777777" w:rsidR="00E45BDB" w:rsidRPr="00D350B8" w:rsidRDefault="00E45BDB" w:rsidP="00E45BDB">
            <w:pPr>
              <w:pStyle w:val="ListParagraph"/>
              <w:numPr>
                <w:ilvl w:val="0"/>
                <w:numId w:val="1"/>
              </w:numPr>
              <w:jc w:val="both"/>
              <w:rPr>
                <w:rFonts w:ascii="Arial" w:hAnsi="Arial" w:cs="Arial"/>
                <w:b/>
                <w:bCs/>
                <w:sz w:val="24"/>
                <w:szCs w:val="24"/>
              </w:rPr>
            </w:pPr>
            <w:r w:rsidRPr="00267D3F">
              <w:rPr>
                <w:rFonts w:ascii="Arial" w:eastAsia="Times New Roman" w:hAnsi="Arial" w:cs="Arial"/>
                <w:sz w:val="24"/>
                <w:szCs w:val="24"/>
              </w:rPr>
              <w:t>Continue to offer employee assistance programmes</w:t>
            </w:r>
          </w:p>
          <w:p w14:paraId="3E3107E0" w14:textId="77777777" w:rsidR="00E45BDB" w:rsidRPr="002F1AFD" w:rsidRDefault="00E45BDB" w:rsidP="00E45BDB">
            <w:pPr>
              <w:pStyle w:val="ListParagraph"/>
              <w:numPr>
                <w:ilvl w:val="0"/>
                <w:numId w:val="1"/>
              </w:numPr>
              <w:rPr>
                <w:rFonts w:ascii="Arial" w:eastAsia="Times New Roman" w:hAnsi="Arial" w:cs="Arial"/>
                <w:b/>
                <w:bCs/>
                <w:sz w:val="24"/>
                <w:szCs w:val="24"/>
              </w:rPr>
            </w:pPr>
            <w:r w:rsidRPr="004D2A03">
              <w:rPr>
                <w:rFonts w:ascii="Arial" w:hAnsi="Arial" w:cs="Arial"/>
                <w:sz w:val="24"/>
                <w:szCs w:val="24"/>
              </w:rPr>
              <w:t>Publish and monitor achievement against our strategic equality plan</w:t>
            </w:r>
            <w:r>
              <w:rPr>
                <w:rFonts w:ascii="Arial" w:hAnsi="Arial" w:cs="Arial"/>
                <w:sz w:val="24"/>
                <w:szCs w:val="24"/>
              </w:rPr>
              <w:t>s</w:t>
            </w:r>
          </w:p>
          <w:p w14:paraId="7A07E4C1" w14:textId="77777777" w:rsidR="00E45BDB" w:rsidRDefault="00E45BDB" w:rsidP="00E45BDB">
            <w:pPr>
              <w:pStyle w:val="ListParagraph"/>
              <w:numPr>
                <w:ilvl w:val="0"/>
                <w:numId w:val="1"/>
              </w:numPr>
              <w:jc w:val="both"/>
              <w:rPr>
                <w:rFonts w:ascii="Arial" w:hAnsi="Arial" w:cs="Arial"/>
                <w:sz w:val="24"/>
                <w:szCs w:val="24"/>
              </w:rPr>
            </w:pPr>
            <w:r w:rsidRPr="00267D3F">
              <w:rPr>
                <w:rFonts w:ascii="Arial" w:hAnsi="Arial" w:cs="Arial"/>
                <w:sz w:val="24"/>
                <w:szCs w:val="24"/>
              </w:rPr>
              <w:t xml:space="preserve">Contribute to the development and delivery of the Welsh Government Race Equality Action Plan  </w:t>
            </w:r>
          </w:p>
          <w:p w14:paraId="1BDFABCA" w14:textId="77777777" w:rsidR="00E45BDB" w:rsidRDefault="00E45BDB" w:rsidP="00E45BDB">
            <w:pPr>
              <w:pStyle w:val="ListParagraph"/>
              <w:numPr>
                <w:ilvl w:val="0"/>
                <w:numId w:val="1"/>
              </w:numPr>
              <w:jc w:val="both"/>
              <w:rPr>
                <w:rFonts w:ascii="Arial" w:hAnsi="Arial" w:cs="Arial"/>
                <w:color w:val="000000" w:themeColor="text1"/>
                <w:sz w:val="24"/>
                <w:szCs w:val="24"/>
              </w:rPr>
            </w:pPr>
            <w:r w:rsidRPr="00267D3F">
              <w:rPr>
                <w:rFonts w:ascii="Arial" w:hAnsi="Arial" w:cs="Arial"/>
                <w:sz w:val="24"/>
                <w:szCs w:val="24"/>
              </w:rPr>
              <w:t xml:space="preserve">Continue to increase staff voice through the streamlining and delivery of regular staff experience </w:t>
            </w:r>
            <w:r w:rsidRPr="00267D3F">
              <w:rPr>
                <w:rFonts w:ascii="Arial" w:hAnsi="Arial" w:cs="Arial"/>
                <w:color w:val="000000" w:themeColor="text1"/>
                <w:sz w:val="24"/>
                <w:szCs w:val="24"/>
              </w:rPr>
              <w:t>feedback opportunities to drive positive experience and improved quality</w:t>
            </w:r>
          </w:p>
          <w:p w14:paraId="6ECE189B" w14:textId="77777777" w:rsidR="00E45BDB" w:rsidRPr="00267D3F" w:rsidRDefault="00E45BDB" w:rsidP="00E45BDB">
            <w:pPr>
              <w:pStyle w:val="ListParagraph"/>
              <w:numPr>
                <w:ilvl w:val="0"/>
                <w:numId w:val="1"/>
              </w:numPr>
              <w:jc w:val="both"/>
              <w:rPr>
                <w:rFonts w:ascii="Arial" w:hAnsi="Arial" w:cs="Arial"/>
                <w:b/>
                <w:bCs/>
                <w:sz w:val="24"/>
                <w:szCs w:val="24"/>
              </w:rPr>
            </w:pPr>
            <w:r>
              <w:rPr>
                <w:rFonts w:ascii="Arial" w:eastAsia="Times New Roman" w:hAnsi="Arial" w:cs="Arial"/>
                <w:sz w:val="24"/>
                <w:szCs w:val="24"/>
              </w:rPr>
              <w:t>Develop and l</w:t>
            </w:r>
            <w:r w:rsidRPr="00267D3F">
              <w:rPr>
                <w:rFonts w:ascii="Arial" w:eastAsia="Times New Roman" w:hAnsi="Arial" w:cs="Arial"/>
                <w:sz w:val="24"/>
                <w:szCs w:val="24"/>
              </w:rPr>
              <w:t xml:space="preserve">aunch our Social Care staff governance framework confirming the expectations of both </w:t>
            </w:r>
            <w:r w:rsidRPr="00267D3F">
              <w:rPr>
                <w:rFonts w:ascii="Arial" w:hAnsi="Arial" w:cs="Arial"/>
                <w:bCs/>
                <w:sz w:val="24"/>
                <w:szCs w:val="24"/>
              </w:rPr>
              <w:t>employers and our people to drive positive employee experience and improved quality.</w:t>
            </w:r>
          </w:p>
          <w:p w14:paraId="7392E34C" w14:textId="77777777" w:rsidR="00E45BDB" w:rsidRPr="00267D3F" w:rsidRDefault="00E45BDB" w:rsidP="00E45BDB">
            <w:pPr>
              <w:pStyle w:val="ListParagraph"/>
              <w:numPr>
                <w:ilvl w:val="0"/>
                <w:numId w:val="1"/>
              </w:numPr>
              <w:jc w:val="both"/>
              <w:rPr>
                <w:rFonts w:ascii="Arial" w:hAnsi="Arial" w:cs="Arial"/>
                <w:sz w:val="24"/>
                <w:szCs w:val="24"/>
              </w:rPr>
            </w:pPr>
            <w:r w:rsidRPr="00267D3F">
              <w:rPr>
                <w:rFonts w:ascii="Arial" w:hAnsi="Arial" w:cs="Arial"/>
                <w:sz w:val="24"/>
                <w:szCs w:val="24"/>
              </w:rPr>
              <w:t>Continue to facilitate a social wellbeing network for partners and stakeholders</w:t>
            </w:r>
          </w:p>
          <w:p w14:paraId="6526D783" w14:textId="77777777" w:rsidR="00E45BDB" w:rsidRPr="00267D3F" w:rsidRDefault="00E45BDB" w:rsidP="00E45BDB">
            <w:pPr>
              <w:pStyle w:val="ListParagraph"/>
              <w:numPr>
                <w:ilvl w:val="0"/>
                <w:numId w:val="1"/>
              </w:numPr>
              <w:rPr>
                <w:rFonts w:ascii="Arial" w:eastAsia="Times New Roman" w:hAnsi="Arial" w:cs="Arial"/>
                <w:sz w:val="24"/>
                <w:szCs w:val="24"/>
              </w:rPr>
            </w:pPr>
            <w:r w:rsidRPr="00267D3F">
              <w:rPr>
                <w:rFonts w:ascii="Arial" w:eastAsia="Times New Roman" w:hAnsi="Arial" w:cs="Arial"/>
                <w:sz w:val="24"/>
                <w:szCs w:val="24"/>
              </w:rPr>
              <w:t>Launch our health and wellbeing framework</w:t>
            </w:r>
          </w:p>
          <w:p w14:paraId="1E26B501" w14:textId="77777777" w:rsidR="00E45BDB" w:rsidRPr="00267D3F" w:rsidRDefault="00E45BDB" w:rsidP="00E45BDB">
            <w:pPr>
              <w:pStyle w:val="ListParagraph"/>
              <w:numPr>
                <w:ilvl w:val="0"/>
                <w:numId w:val="1"/>
              </w:numPr>
              <w:rPr>
                <w:rFonts w:ascii="Arial" w:hAnsi="Arial" w:cs="Arial"/>
                <w:sz w:val="24"/>
                <w:szCs w:val="24"/>
              </w:rPr>
            </w:pPr>
            <w:r w:rsidRPr="00267D3F">
              <w:rPr>
                <w:rFonts w:ascii="Arial" w:hAnsi="Arial" w:cs="Arial"/>
                <w:sz w:val="24"/>
                <w:szCs w:val="24"/>
              </w:rPr>
              <w:t>Continue to facilitate peer support groups for domiciliary care managers and care home managers to support resilience and wellbeing for managers in the workforce.</w:t>
            </w:r>
          </w:p>
          <w:p w14:paraId="4DFA96DE" w14:textId="77777777" w:rsidR="00E45BDB" w:rsidRPr="00267D3F" w:rsidRDefault="00E45BDB" w:rsidP="00E45BDB">
            <w:pPr>
              <w:pStyle w:val="ListParagraph"/>
              <w:numPr>
                <w:ilvl w:val="0"/>
                <w:numId w:val="1"/>
              </w:numPr>
              <w:autoSpaceDE w:val="0"/>
              <w:autoSpaceDN w:val="0"/>
              <w:adjustRightInd w:val="0"/>
              <w:spacing w:line="276" w:lineRule="auto"/>
              <w:rPr>
                <w:rFonts w:ascii="Arial" w:hAnsi="Arial" w:cs="Arial"/>
                <w:sz w:val="24"/>
                <w:szCs w:val="24"/>
              </w:rPr>
            </w:pPr>
            <w:r w:rsidRPr="00267D3F">
              <w:rPr>
                <w:rFonts w:ascii="Arial" w:hAnsi="Arial" w:cs="Arial"/>
                <w:sz w:val="24"/>
                <w:szCs w:val="24"/>
              </w:rPr>
              <w:lastRenderedPageBreak/>
              <w:t xml:space="preserve">Continue to collate wellbeing resources specific to supporting the wellbeing and resilience of social care leaders </w:t>
            </w:r>
          </w:p>
          <w:p w14:paraId="217AA2A2" w14:textId="77777777" w:rsidR="00E45BDB" w:rsidRPr="00213139" w:rsidRDefault="00E45BDB" w:rsidP="00E45BDB">
            <w:pPr>
              <w:pStyle w:val="ListParagraph"/>
              <w:numPr>
                <w:ilvl w:val="0"/>
                <w:numId w:val="1"/>
              </w:numPr>
              <w:rPr>
                <w:rFonts w:ascii="Arial" w:hAnsi="Arial" w:cs="Arial"/>
                <w:b/>
                <w:bCs/>
                <w:sz w:val="24"/>
                <w:szCs w:val="24"/>
              </w:rPr>
            </w:pPr>
            <w:r w:rsidRPr="00213139">
              <w:rPr>
                <w:rFonts w:ascii="Arial" w:hAnsi="Arial" w:cs="Arial"/>
                <w:sz w:val="24"/>
                <w:szCs w:val="24"/>
              </w:rPr>
              <w:t>Creating a standard welcome pack for all new registered people</w:t>
            </w:r>
          </w:p>
          <w:p w14:paraId="78BDEE79" w14:textId="77777777" w:rsidR="00E45BDB" w:rsidRDefault="00E45BDB" w:rsidP="00E45BDB">
            <w:pPr>
              <w:pStyle w:val="ListParagraph"/>
              <w:numPr>
                <w:ilvl w:val="0"/>
                <w:numId w:val="1"/>
              </w:numPr>
              <w:rPr>
                <w:rFonts w:ascii="Arial" w:hAnsi="Arial" w:cs="Arial"/>
                <w:sz w:val="24"/>
                <w:szCs w:val="24"/>
              </w:rPr>
            </w:pPr>
            <w:r w:rsidRPr="00267D3F">
              <w:rPr>
                <w:rFonts w:ascii="Arial" w:hAnsi="Arial" w:cs="Arial"/>
                <w:sz w:val="24"/>
                <w:szCs w:val="24"/>
              </w:rPr>
              <w:t>Continue to support the Resourceful Communities Partnership to establish itself as a national, multi-sector forum for organisations that help develop and promote local activities/action that enable improvement of wellbeing in communities throughout Wales</w:t>
            </w:r>
          </w:p>
          <w:p w14:paraId="29729F0E" w14:textId="77777777" w:rsidR="00E45BDB" w:rsidRDefault="00E45BDB" w:rsidP="00E45BDB">
            <w:pPr>
              <w:pStyle w:val="ListParagraph"/>
              <w:numPr>
                <w:ilvl w:val="0"/>
                <w:numId w:val="1"/>
              </w:numPr>
              <w:rPr>
                <w:rFonts w:ascii="Arial" w:hAnsi="Arial" w:cs="Arial"/>
                <w:sz w:val="24"/>
                <w:szCs w:val="24"/>
              </w:rPr>
            </w:pPr>
            <w:r>
              <w:rPr>
                <w:rFonts w:ascii="Arial" w:hAnsi="Arial" w:cs="Arial"/>
                <w:sz w:val="24"/>
                <w:szCs w:val="24"/>
              </w:rPr>
              <w:t>Continue to support the sector to work bi-lingually through targeted resources to support the current and future workforce</w:t>
            </w:r>
          </w:p>
          <w:p w14:paraId="2D4CA2BF" w14:textId="77777777" w:rsidR="00E45BDB" w:rsidRPr="00267D3F" w:rsidRDefault="00E45BDB" w:rsidP="00E45BDB">
            <w:pPr>
              <w:pStyle w:val="ListParagraph"/>
              <w:numPr>
                <w:ilvl w:val="0"/>
                <w:numId w:val="1"/>
              </w:numPr>
              <w:spacing w:line="276" w:lineRule="auto"/>
              <w:jc w:val="both"/>
              <w:rPr>
                <w:rFonts w:ascii="Arial" w:hAnsi="Arial" w:cs="Arial"/>
                <w:sz w:val="24"/>
                <w:szCs w:val="24"/>
              </w:rPr>
            </w:pPr>
            <w:r w:rsidRPr="00267D3F">
              <w:rPr>
                <w:rFonts w:ascii="Arial" w:hAnsi="Arial" w:cs="Arial"/>
                <w:sz w:val="24"/>
                <w:szCs w:val="24"/>
              </w:rPr>
              <w:t>Launch a new care worker card, moving to single digital solution and partnering with two major discount providers to increase the retail benefits available bringing it in line with the offer available in the NHS</w:t>
            </w:r>
          </w:p>
          <w:p w14:paraId="700C37E0" w14:textId="77777777" w:rsidR="00E45BDB" w:rsidRDefault="00E45BDB" w:rsidP="00E45BDB">
            <w:pPr>
              <w:pStyle w:val="ListParagraph"/>
              <w:numPr>
                <w:ilvl w:val="0"/>
                <w:numId w:val="1"/>
              </w:numPr>
              <w:rPr>
                <w:rFonts w:ascii="Arial" w:hAnsi="Arial" w:cs="Arial"/>
                <w:sz w:val="24"/>
                <w:szCs w:val="24"/>
              </w:rPr>
            </w:pPr>
            <w:r w:rsidRPr="00267D3F">
              <w:rPr>
                <w:rFonts w:ascii="Arial" w:hAnsi="Arial" w:cs="Arial"/>
                <w:sz w:val="24"/>
                <w:szCs w:val="24"/>
              </w:rPr>
              <w:t>Continue to contribute to the Welsh Government led Social Care Fair Work Forum</w:t>
            </w:r>
            <w:r>
              <w:rPr>
                <w:rFonts w:ascii="Arial" w:hAnsi="Arial" w:cs="Arial"/>
                <w:sz w:val="24"/>
                <w:szCs w:val="24"/>
              </w:rPr>
              <w:t xml:space="preserve"> whose work centres around improving working conditions in social care and whose full remit can be found at </w:t>
            </w:r>
            <w:hyperlink r:id="rId22" w:history="1">
              <w:r w:rsidRPr="00270247">
                <w:rPr>
                  <w:rStyle w:val="Hyperlink"/>
                  <w:rFonts w:ascii="Arial" w:hAnsi="Arial" w:cs="Arial"/>
                  <w:b/>
                  <w:bCs/>
                  <w:color w:val="000000" w:themeColor="text1"/>
                  <w:sz w:val="24"/>
                  <w:szCs w:val="24"/>
                </w:rPr>
                <w:t>https://gov.wales/social-care-fair-work-forum</w:t>
              </w:r>
            </w:hyperlink>
            <w:r>
              <w:rPr>
                <w:rFonts w:ascii="Arial" w:hAnsi="Arial" w:cs="Arial"/>
                <w:sz w:val="24"/>
                <w:szCs w:val="24"/>
              </w:rPr>
              <w:t xml:space="preserve"> </w:t>
            </w:r>
          </w:p>
          <w:p w14:paraId="6CB44D54" w14:textId="037A6FF3" w:rsidR="008D27F0" w:rsidRPr="00617DAF" w:rsidRDefault="00E45BDB" w:rsidP="00617DAF">
            <w:pPr>
              <w:pStyle w:val="ListParagraph"/>
              <w:numPr>
                <w:ilvl w:val="0"/>
                <w:numId w:val="1"/>
              </w:numPr>
              <w:spacing w:before="120" w:after="120" w:line="276" w:lineRule="auto"/>
              <w:rPr>
                <w:rFonts w:ascii="Arial" w:hAnsi="Arial" w:cs="Arial"/>
                <w:bCs/>
                <w:sz w:val="24"/>
                <w:szCs w:val="24"/>
              </w:rPr>
            </w:pPr>
            <w:r w:rsidRPr="00267D3F">
              <w:rPr>
                <w:rFonts w:ascii="Arial" w:hAnsi="Arial" w:cs="Arial"/>
                <w:bCs/>
                <w:sz w:val="24"/>
                <w:szCs w:val="24"/>
              </w:rPr>
              <w:t>Undertake the first all sector e</w:t>
            </w:r>
            <w:r w:rsidRPr="00267D3F">
              <w:rPr>
                <w:rFonts w:ascii="Arial" w:hAnsi="Arial" w:cs="Arial"/>
                <w:sz w:val="24"/>
                <w:szCs w:val="24"/>
              </w:rPr>
              <w:t>ngagement survey</w:t>
            </w:r>
          </w:p>
        </w:tc>
      </w:tr>
      <w:tr w:rsidR="008D27F0" w:rsidRPr="00267D3F" w14:paraId="1354001D" w14:textId="77777777" w:rsidTr="00263083">
        <w:tc>
          <w:tcPr>
            <w:tcW w:w="2122" w:type="dxa"/>
            <w:shd w:val="clear" w:color="auto" w:fill="FBE4D5"/>
          </w:tcPr>
          <w:p w14:paraId="25BD3EA6" w14:textId="77777777" w:rsidR="008D27F0" w:rsidRPr="00267D3F" w:rsidRDefault="008D27F0" w:rsidP="00263083">
            <w:pPr>
              <w:rPr>
                <w:rFonts w:ascii="Arial" w:hAnsi="Arial" w:cs="Arial"/>
                <w:color w:val="000000" w:themeColor="text1"/>
                <w:sz w:val="24"/>
                <w:szCs w:val="24"/>
              </w:rPr>
            </w:pPr>
            <w:r w:rsidRPr="00267D3F">
              <w:rPr>
                <w:noProof/>
                <w:sz w:val="24"/>
                <w:szCs w:val="24"/>
                <w:lang w:eastAsia="en-GB"/>
              </w:rPr>
              <w:lastRenderedPageBreak/>
              <mc:AlternateContent>
                <mc:Choice Requires="wps">
                  <w:drawing>
                    <wp:anchor distT="0" distB="0" distL="114300" distR="114300" simplePos="0" relativeHeight="251661325" behindDoc="0" locked="0" layoutInCell="1" allowOverlap="1" wp14:anchorId="3A74A9B5" wp14:editId="104F5D6D">
                      <wp:simplePos x="0" y="0"/>
                      <wp:positionH relativeFrom="column">
                        <wp:posOffset>-289419</wp:posOffset>
                      </wp:positionH>
                      <wp:positionV relativeFrom="paragraph">
                        <wp:posOffset>77823</wp:posOffset>
                      </wp:positionV>
                      <wp:extent cx="1532467" cy="1040695"/>
                      <wp:effectExtent l="114300" t="101600" r="118745" b="128270"/>
                      <wp:wrapNone/>
                      <wp:docPr id="4" name="Tit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2467" cy="1040695"/>
                              </a:xfrm>
                              <a:prstGeom prst="hexagon">
                                <a:avLst/>
                              </a:prstGeom>
                              <a:solidFill>
                                <a:srgbClr val="FFA500"/>
                              </a:solidFill>
                              <a:ln w="28575"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43525364" w14:textId="77777777" w:rsidR="008D27F0" w:rsidRPr="00270247" w:rsidRDefault="008D27F0" w:rsidP="008D27F0">
                                  <w:pPr>
                                    <w:pStyle w:val="NormalWeb"/>
                                    <w:spacing w:before="0" w:beforeAutospacing="0" w:after="0" w:afterAutospacing="0"/>
                                    <w:jc w:val="center"/>
                                    <w:rPr>
                                      <w:rFonts w:ascii="Arial" w:hAnsi="Arial" w:cs="Arial"/>
                                      <w:b/>
                                      <w:bCs/>
                                      <w:color w:val="000000" w:themeColor="text1"/>
                                      <w:sz w:val="20"/>
                                      <w:szCs w:val="20"/>
                                    </w:rPr>
                                  </w:pPr>
                                  <w:r w:rsidRPr="00270247">
                                    <w:rPr>
                                      <w:rFonts w:ascii="Arial" w:hAnsi="Arial" w:cs="Arial"/>
                                      <w:b/>
                                      <w:bCs/>
                                      <w:color w:val="000000" w:themeColor="text1"/>
                                      <w:sz w:val="20"/>
                                      <w:szCs w:val="20"/>
                                    </w:rPr>
                                    <w:t>Atyniad a Recriwtio</w:t>
                                  </w:r>
                                </w:p>
                                <w:p w14:paraId="48560230" w14:textId="77777777" w:rsidR="008D27F0" w:rsidRPr="00270247" w:rsidRDefault="008D27F0" w:rsidP="008D27F0">
                                  <w:pPr>
                                    <w:pStyle w:val="NormalWeb"/>
                                    <w:spacing w:before="0" w:beforeAutospacing="0" w:after="0" w:afterAutospacing="0"/>
                                    <w:jc w:val="center"/>
                                    <w:rPr>
                                      <w:rFonts w:ascii="Arial" w:hAnsi="Arial" w:cs="Arial"/>
                                      <w:b/>
                                      <w:bCs/>
                                      <w:color w:val="000000" w:themeColor="text1"/>
                                      <w:sz w:val="20"/>
                                      <w:szCs w:val="20"/>
                                    </w:rPr>
                                  </w:pPr>
                                  <w:r w:rsidRPr="00270247">
                                    <w:rPr>
                                      <w:rFonts w:ascii="Arial" w:hAnsi="Arial" w:cs="Arial"/>
                                      <w:b/>
                                      <w:bCs/>
                                      <w:color w:val="000000" w:themeColor="text1"/>
                                      <w:sz w:val="20"/>
                                      <w:szCs w:val="20"/>
                                    </w:rPr>
                                    <w:t>Attraction &amp; Recruitment</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A74A9B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Title 3" o:spid="_x0000_s1027" type="#_x0000_t9" style="position:absolute;margin-left:-22.8pt;margin-top:6.15pt;width:120.65pt;height:81.95pt;z-index:251661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" adj="3667" fillcolor="#ffa500" stroked="f" strokeweight="2.25pt">
                      <v:shadow on="t" color="black" offset="0,1pt"/>
                      <v:textbox>
                        <w:txbxContent>
                          <w:p w14:paraId="43525364" w14:textId="77777777" w:rsidR="008D27F0" w:rsidRPr="00270247" w:rsidRDefault="008D27F0" w:rsidP="008D27F0">
                            <w:pPr>
                              <w:pStyle w:val="NormalWeb"/>
                              <w:spacing w:before="0" w:beforeAutospacing="0" w:after="0" w:afterAutospacing="0"/>
                              <w:jc w:val="center"/>
                              <w:rPr>
                                <w:rFonts w:ascii="Arial" w:hAnsi="Arial" w:cs="Arial"/>
                                <w:b/>
                                <w:bCs/>
                                <w:color w:val="000000" w:themeColor="text1"/>
                                <w:sz w:val="20"/>
                                <w:szCs w:val="20"/>
                              </w:rPr>
                            </w:pPr>
                            <w:r w:rsidRPr="00270247">
                              <w:rPr>
                                <w:rFonts w:ascii="Arial" w:hAnsi="Arial" w:cs="Arial"/>
                                <w:b/>
                                <w:bCs/>
                                <w:color w:val="000000" w:themeColor="text1"/>
                                <w:sz w:val="20"/>
                                <w:szCs w:val="20"/>
                              </w:rPr>
                              <w:t>Atyniad a Recriwtio</w:t>
                            </w:r>
                          </w:p>
                          <w:p w14:paraId="48560230" w14:textId="77777777" w:rsidR="008D27F0" w:rsidRPr="00270247" w:rsidRDefault="008D27F0" w:rsidP="008D27F0">
                            <w:pPr>
                              <w:pStyle w:val="NormalWeb"/>
                              <w:spacing w:before="0" w:beforeAutospacing="0" w:after="0" w:afterAutospacing="0"/>
                              <w:jc w:val="center"/>
                              <w:rPr>
                                <w:rFonts w:ascii="Arial" w:hAnsi="Arial" w:cs="Arial"/>
                                <w:b/>
                                <w:bCs/>
                                <w:color w:val="000000" w:themeColor="text1"/>
                                <w:sz w:val="20"/>
                                <w:szCs w:val="20"/>
                              </w:rPr>
                            </w:pPr>
                            <w:r w:rsidRPr="00270247">
                              <w:rPr>
                                <w:rFonts w:ascii="Arial" w:hAnsi="Arial" w:cs="Arial"/>
                                <w:b/>
                                <w:bCs/>
                                <w:color w:val="000000" w:themeColor="text1"/>
                                <w:sz w:val="20"/>
                                <w:szCs w:val="20"/>
                              </w:rPr>
                              <w:t>Attraction &amp; Recruitment</w:t>
                            </w:r>
                          </w:p>
                        </w:txbxContent>
                      </v:textbox>
                    </v:shape>
                  </w:pict>
                </mc:Fallback>
              </mc:AlternateContent>
            </w:r>
          </w:p>
          <w:p w14:paraId="6819313B" w14:textId="77777777" w:rsidR="008D27F0" w:rsidRPr="00267D3F" w:rsidRDefault="008D27F0" w:rsidP="00263083">
            <w:pPr>
              <w:rPr>
                <w:rFonts w:ascii="Arial" w:hAnsi="Arial" w:cs="Arial"/>
                <w:color w:val="000000" w:themeColor="text1"/>
                <w:sz w:val="24"/>
                <w:szCs w:val="24"/>
              </w:rPr>
            </w:pPr>
          </w:p>
          <w:p w14:paraId="298296DA" w14:textId="77777777" w:rsidR="008D27F0" w:rsidRPr="00267D3F" w:rsidRDefault="008D27F0" w:rsidP="00263083">
            <w:pPr>
              <w:rPr>
                <w:rFonts w:ascii="Arial" w:hAnsi="Arial" w:cs="Arial"/>
                <w:color w:val="000000" w:themeColor="text1"/>
                <w:sz w:val="24"/>
                <w:szCs w:val="24"/>
              </w:rPr>
            </w:pPr>
          </w:p>
          <w:p w14:paraId="11E1EAB0" w14:textId="77777777" w:rsidR="008D27F0" w:rsidRPr="00267D3F" w:rsidRDefault="008D27F0" w:rsidP="00263083">
            <w:pPr>
              <w:rPr>
                <w:rFonts w:ascii="Arial" w:hAnsi="Arial" w:cs="Arial"/>
                <w:color w:val="000000" w:themeColor="text1"/>
                <w:sz w:val="24"/>
                <w:szCs w:val="24"/>
              </w:rPr>
            </w:pPr>
          </w:p>
          <w:p w14:paraId="22F50BF9" w14:textId="77777777" w:rsidR="008D27F0" w:rsidRPr="00267D3F" w:rsidRDefault="008D27F0" w:rsidP="00263083">
            <w:pPr>
              <w:rPr>
                <w:rFonts w:ascii="Arial" w:hAnsi="Arial" w:cs="Arial"/>
                <w:color w:val="000000" w:themeColor="text1"/>
                <w:sz w:val="24"/>
                <w:szCs w:val="24"/>
              </w:rPr>
            </w:pPr>
          </w:p>
          <w:p w14:paraId="2DD9257A" w14:textId="77777777" w:rsidR="008D27F0" w:rsidRPr="00267D3F" w:rsidRDefault="008D27F0" w:rsidP="00263083">
            <w:pPr>
              <w:spacing w:line="276" w:lineRule="auto"/>
              <w:rPr>
                <w:rFonts w:ascii="Arial" w:hAnsi="Arial" w:cs="Arial"/>
                <w:bCs/>
                <w:sz w:val="24"/>
                <w:szCs w:val="24"/>
              </w:rPr>
            </w:pPr>
          </w:p>
          <w:p w14:paraId="7E7F80E0" w14:textId="77777777" w:rsidR="008D27F0" w:rsidRPr="00267D3F" w:rsidRDefault="008D27F0" w:rsidP="00263083">
            <w:pPr>
              <w:rPr>
                <w:rFonts w:ascii="Arial" w:hAnsi="Arial" w:cs="Arial"/>
                <w:bCs/>
                <w:sz w:val="24"/>
                <w:szCs w:val="24"/>
              </w:rPr>
            </w:pPr>
          </w:p>
          <w:p w14:paraId="7C7FFD1E" w14:textId="77777777" w:rsidR="008D27F0" w:rsidRPr="00267D3F" w:rsidRDefault="008D27F0" w:rsidP="00263083">
            <w:pPr>
              <w:rPr>
                <w:rFonts w:ascii="Arial" w:hAnsi="Arial" w:cs="Arial"/>
                <w:color w:val="000000" w:themeColor="text1"/>
                <w:sz w:val="24"/>
                <w:szCs w:val="24"/>
              </w:rPr>
            </w:pPr>
            <w:r w:rsidRPr="00267D3F">
              <w:rPr>
                <w:rFonts w:ascii="Arial" w:hAnsi="Arial" w:cs="Arial"/>
                <w:bCs/>
                <w:sz w:val="24"/>
                <w:szCs w:val="24"/>
              </w:rPr>
              <w:t xml:space="preserve">By 2030, health and social care </w:t>
            </w:r>
            <w:r w:rsidRPr="00267D3F">
              <w:rPr>
                <w:rFonts w:ascii="Arial" w:hAnsi="Arial" w:cs="Arial"/>
                <w:bCs/>
                <w:sz w:val="24"/>
                <w:szCs w:val="24"/>
              </w:rPr>
              <w:lastRenderedPageBreak/>
              <w:t xml:space="preserve">will be well established as a </w:t>
            </w:r>
            <w:r w:rsidRPr="00267D3F">
              <w:rPr>
                <w:rFonts w:ascii="Arial" w:hAnsi="Arial" w:cs="Arial"/>
                <w:bCs/>
                <w:color w:val="000000" w:themeColor="text1"/>
                <w:sz w:val="24"/>
                <w:szCs w:val="24"/>
              </w:rPr>
              <w:t>strong and recognisable brand and the sector of choice for our future workforce.</w:t>
            </w:r>
          </w:p>
        </w:tc>
        <w:tc>
          <w:tcPr>
            <w:tcW w:w="4814" w:type="dxa"/>
            <w:shd w:val="clear" w:color="auto" w:fill="FBE4D5"/>
          </w:tcPr>
          <w:p w14:paraId="551E6FE4" w14:textId="77777777" w:rsidR="008D27F0" w:rsidRDefault="008D27F0" w:rsidP="00263083">
            <w:pPr>
              <w:rPr>
                <w:rFonts w:ascii="Arial" w:hAnsi="Arial" w:cs="Arial"/>
                <w:b/>
                <w:bCs/>
                <w:sz w:val="24"/>
                <w:szCs w:val="24"/>
                <w:u w:val="single"/>
              </w:rPr>
            </w:pPr>
          </w:p>
          <w:p w14:paraId="0BB771BF" w14:textId="77777777" w:rsidR="008D27F0" w:rsidRPr="00267D3F" w:rsidRDefault="008D27F0" w:rsidP="00263083">
            <w:pPr>
              <w:rPr>
                <w:rFonts w:ascii="Arial" w:hAnsi="Arial" w:cs="Arial"/>
                <w:b/>
                <w:bCs/>
                <w:sz w:val="24"/>
                <w:szCs w:val="24"/>
                <w:u w:val="single"/>
              </w:rPr>
            </w:pPr>
            <w:r w:rsidRPr="00267D3F">
              <w:rPr>
                <w:rFonts w:ascii="Arial" w:hAnsi="Arial" w:cs="Arial"/>
                <w:b/>
                <w:bCs/>
                <w:sz w:val="24"/>
                <w:szCs w:val="24"/>
                <w:u w:val="single"/>
              </w:rPr>
              <w:t>ACTION 6</w:t>
            </w:r>
          </w:p>
          <w:p w14:paraId="17935FCA" w14:textId="77777777" w:rsidR="008D27F0" w:rsidRPr="00267D3F" w:rsidRDefault="008D27F0" w:rsidP="00263083">
            <w:pPr>
              <w:rPr>
                <w:rFonts w:ascii="Arial" w:hAnsi="Arial" w:cs="Arial"/>
                <w:i/>
                <w:color w:val="000000" w:themeColor="text1"/>
                <w:sz w:val="24"/>
                <w:szCs w:val="24"/>
              </w:rPr>
            </w:pPr>
            <w:r w:rsidRPr="00267D3F">
              <w:rPr>
                <w:rFonts w:ascii="Arial" w:hAnsi="Arial" w:cs="Arial"/>
                <w:color w:val="000000" w:themeColor="text1"/>
                <w:sz w:val="24"/>
                <w:szCs w:val="24"/>
              </w:rPr>
              <w:t>Establish a National Careers Service for health and social care which promotes all roles and reaches out to all parts of the community and workforce.</w:t>
            </w:r>
          </w:p>
          <w:p w14:paraId="0BCE9317" w14:textId="77777777" w:rsidR="008D27F0" w:rsidRPr="00267D3F" w:rsidRDefault="008D27F0" w:rsidP="00263083">
            <w:pPr>
              <w:rPr>
                <w:rFonts w:ascii="Arial" w:hAnsi="Arial" w:cs="Arial"/>
                <w:i/>
                <w:color w:val="000000" w:themeColor="text1"/>
                <w:sz w:val="24"/>
                <w:szCs w:val="24"/>
              </w:rPr>
            </w:pPr>
          </w:p>
          <w:p w14:paraId="0EED9082" w14:textId="77777777" w:rsidR="008D27F0" w:rsidRPr="00267D3F" w:rsidRDefault="008D27F0" w:rsidP="00263083">
            <w:pPr>
              <w:rPr>
                <w:rFonts w:ascii="Arial" w:hAnsi="Arial" w:cs="Arial"/>
                <w:b/>
                <w:bCs/>
                <w:sz w:val="24"/>
                <w:szCs w:val="24"/>
                <w:u w:val="single"/>
              </w:rPr>
            </w:pPr>
            <w:r w:rsidRPr="00267D3F">
              <w:rPr>
                <w:rFonts w:ascii="Arial" w:hAnsi="Arial" w:cs="Arial"/>
                <w:b/>
                <w:bCs/>
                <w:sz w:val="24"/>
                <w:szCs w:val="24"/>
                <w:u w:val="single"/>
              </w:rPr>
              <w:t>ACTION 7</w:t>
            </w:r>
          </w:p>
          <w:p w14:paraId="4ACD72B7" w14:textId="77777777" w:rsidR="008D27F0" w:rsidRPr="00267D3F" w:rsidRDefault="008D27F0" w:rsidP="00263083">
            <w:pPr>
              <w:rPr>
                <w:rFonts w:ascii="Arial" w:hAnsi="Arial" w:cs="Arial"/>
                <w:color w:val="000000" w:themeColor="text1"/>
                <w:sz w:val="24"/>
                <w:szCs w:val="24"/>
              </w:rPr>
            </w:pPr>
            <w:r w:rsidRPr="00267D3F">
              <w:rPr>
                <w:rFonts w:ascii="Arial" w:hAnsi="Arial" w:cs="Arial"/>
                <w:color w:val="000000" w:themeColor="text1"/>
                <w:sz w:val="24"/>
                <w:szCs w:val="24"/>
              </w:rPr>
              <w:t>Review and develop targeted schemes for</w:t>
            </w:r>
          </w:p>
          <w:p w14:paraId="46B6A5C1" w14:textId="77777777" w:rsidR="008D27F0" w:rsidRPr="00267D3F" w:rsidRDefault="008D27F0" w:rsidP="00263083">
            <w:pPr>
              <w:rPr>
                <w:rFonts w:ascii="Arial" w:hAnsi="Arial" w:cs="Arial"/>
                <w:i/>
                <w:color w:val="000000" w:themeColor="text1"/>
                <w:sz w:val="24"/>
                <w:szCs w:val="24"/>
              </w:rPr>
            </w:pPr>
            <w:r w:rsidRPr="00267D3F">
              <w:rPr>
                <w:rFonts w:ascii="Arial" w:hAnsi="Arial" w:cs="Arial"/>
                <w:color w:val="000000" w:themeColor="text1"/>
                <w:sz w:val="24"/>
                <w:szCs w:val="24"/>
              </w:rPr>
              <w:lastRenderedPageBreak/>
              <w:t xml:space="preserve">a) significant shortages in professional and occupational groups and hard to recruit areas including medicine, domiciliary care, social work and nursing </w:t>
            </w:r>
            <w:r w:rsidRPr="00267D3F">
              <w:rPr>
                <w:rFonts w:ascii="Arial" w:hAnsi="Arial" w:cs="Arial"/>
                <w:i/>
                <w:color w:val="000000" w:themeColor="text1"/>
                <w:sz w:val="24"/>
                <w:szCs w:val="24"/>
              </w:rPr>
              <w:t>(linked to action 31)</w:t>
            </w:r>
          </w:p>
          <w:p w14:paraId="6801BDB2" w14:textId="77777777" w:rsidR="008D27F0" w:rsidRDefault="008D27F0" w:rsidP="00263083">
            <w:pPr>
              <w:rPr>
                <w:rFonts w:ascii="Arial" w:hAnsi="Arial" w:cs="Arial"/>
                <w:color w:val="000000" w:themeColor="text1"/>
                <w:sz w:val="24"/>
                <w:szCs w:val="24"/>
              </w:rPr>
            </w:pPr>
            <w:r w:rsidRPr="00267D3F">
              <w:rPr>
                <w:rFonts w:ascii="Arial" w:hAnsi="Arial" w:cs="Arial"/>
                <w:color w:val="000000" w:themeColor="text1"/>
                <w:sz w:val="24"/>
                <w:szCs w:val="24"/>
              </w:rPr>
              <w:t>b) under-represented groups</w:t>
            </w:r>
          </w:p>
          <w:p w14:paraId="25D734AD" w14:textId="77777777" w:rsidR="008D27F0" w:rsidRDefault="008D27F0" w:rsidP="00263083">
            <w:pPr>
              <w:rPr>
                <w:rFonts w:ascii="Arial" w:hAnsi="Arial" w:cs="Arial"/>
                <w:color w:val="000000" w:themeColor="text1"/>
                <w:sz w:val="24"/>
                <w:szCs w:val="24"/>
              </w:rPr>
            </w:pPr>
          </w:p>
          <w:p w14:paraId="4C0C909C" w14:textId="77777777" w:rsidR="008D27F0" w:rsidRPr="00267D3F" w:rsidRDefault="008D27F0" w:rsidP="00263083">
            <w:pPr>
              <w:rPr>
                <w:rFonts w:ascii="Arial" w:hAnsi="Arial" w:cs="Arial"/>
                <w:b/>
                <w:bCs/>
                <w:sz w:val="24"/>
                <w:szCs w:val="24"/>
                <w:u w:val="single"/>
              </w:rPr>
            </w:pPr>
            <w:r w:rsidRPr="00267D3F">
              <w:rPr>
                <w:rFonts w:ascii="Arial" w:hAnsi="Arial" w:cs="Arial"/>
                <w:b/>
                <w:bCs/>
                <w:sz w:val="24"/>
                <w:szCs w:val="24"/>
                <w:u w:val="single"/>
              </w:rPr>
              <w:t>ACTION 8</w:t>
            </w:r>
          </w:p>
          <w:p w14:paraId="1914A09E" w14:textId="77777777" w:rsidR="008D27F0" w:rsidRPr="00267D3F" w:rsidRDefault="008D27F0" w:rsidP="00263083">
            <w:pPr>
              <w:rPr>
                <w:rFonts w:ascii="Arial" w:hAnsi="Arial" w:cs="Arial"/>
                <w:i/>
                <w:color w:val="000000" w:themeColor="text1"/>
                <w:sz w:val="24"/>
                <w:szCs w:val="24"/>
              </w:rPr>
            </w:pPr>
            <w:r w:rsidRPr="00267D3F">
              <w:rPr>
                <w:rFonts w:ascii="Arial" w:hAnsi="Arial" w:cs="Arial"/>
                <w:color w:val="000000" w:themeColor="text1"/>
                <w:sz w:val="24"/>
                <w:szCs w:val="24"/>
              </w:rPr>
              <w:t>Implement a modern values based bi-lingual recruitment approach for all health and social care staff.</w:t>
            </w:r>
          </w:p>
          <w:p w14:paraId="47628F1C" w14:textId="77777777" w:rsidR="008D27F0" w:rsidRDefault="008D27F0" w:rsidP="00263083">
            <w:pPr>
              <w:rPr>
                <w:rFonts w:ascii="Arial" w:hAnsi="Arial" w:cs="Arial"/>
                <w:i/>
                <w:color w:val="000000" w:themeColor="text1"/>
                <w:sz w:val="24"/>
                <w:szCs w:val="24"/>
              </w:rPr>
            </w:pPr>
          </w:p>
          <w:p w14:paraId="2B190A7A" w14:textId="77777777" w:rsidR="008D27F0" w:rsidRPr="00267D3F" w:rsidRDefault="008D27F0" w:rsidP="00263083">
            <w:pPr>
              <w:rPr>
                <w:rFonts w:ascii="Arial" w:hAnsi="Arial" w:cs="Arial"/>
                <w:i/>
                <w:color w:val="808080" w:themeColor="background1" w:themeShade="80"/>
                <w:sz w:val="24"/>
                <w:szCs w:val="24"/>
              </w:rPr>
            </w:pPr>
          </w:p>
        </w:tc>
        <w:tc>
          <w:tcPr>
            <w:tcW w:w="7796" w:type="dxa"/>
            <w:shd w:val="clear" w:color="auto" w:fill="FBE4D5"/>
          </w:tcPr>
          <w:p w14:paraId="3466A4AD" w14:textId="77777777" w:rsidR="00617DAF" w:rsidRDefault="00617DAF" w:rsidP="008312EB">
            <w:pPr>
              <w:spacing w:line="276" w:lineRule="auto"/>
              <w:jc w:val="both"/>
              <w:rPr>
                <w:rFonts w:ascii="Arial" w:hAnsi="Arial" w:cs="Arial"/>
                <w:b/>
                <w:bCs/>
                <w:sz w:val="24"/>
                <w:szCs w:val="24"/>
              </w:rPr>
            </w:pPr>
          </w:p>
          <w:p w14:paraId="36FB5207" w14:textId="60C85AC3" w:rsidR="008312EB" w:rsidRPr="009E38D4" w:rsidRDefault="008312EB" w:rsidP="008312EB">
            <w:pPr>
              <w:spacing w:line="276" w:lineRule="auto"/>
              <w:jc w:val="both"/>
              <w:rPr>
                <w:rFonts w:ascii="Arial" w:eastAsia="Times New Roman" w:hAnsi="Arial" w:cs="Arial"/>
                <w:color w:val="141414"/>
                <w:sz w:val="24"/>
                <w:szCs w:val="24"/>
                <w:lang w:eastAsia="en-GB"/>
              </w:rPr>
            </w:pPr>
            <w:r w:rsidRPr="00BD45C6">
              <w:rPr>
                <w:rFonts w:ascii="Arial" w:hAnsi="Arial" w:cs="Arial"/>
                <w:b/>
                <w:bCs/>
                <w:sz w:val="24"/>
                <w:szCs w:val="24"/>
              </w:rPr>
              <w:t>Together with HEIW we will</w:t>
            </w:r>
          </w:p>
          <w:p w14:paraId="6286A7D7" w14:textId="77777777" w:rsidR="008312EB" w:rsidRPr="00267D3F" w:rsidRDefault="008312EB" w:rsidP="008312EB">
            <w:pPr>
              <w:pStyle w:val="ListParagraph"/>
              <w:numPr>
                <w:ilvl w:val="0"/>
                <w:numId w:val="2"/>
              </w:numPr>
              <w:spacing w:line="276" w:lineRule="auto"/>
              <w:jc w:val="both"/>
              <w:rPr>
                <w:rFonts w:ascii="Arial" w:hAnsi="Arial" w:cs="Arial"/>
                <w:sz w:val="24"/>
                <w:szCs w:val="24"/>
              </w:rPr>
            </w:pPr>
            <w:r w:rsidRPr="00267D3F">
              <w:rPr>
                <w:rFonts w:ascii="Arial" w:hAnsi="Arial" w:cs="Arial"/>
                <w:sz w:val="24"/>
                <w:szCs w:val="24"/>
              </w:rPr>
              <w:t xml:space="preserve">Further develop the Careers Network links and connections between careers approaches in health and social care to maximise our reach </w:t>
            </w:r>
          </w:p>
          <w:p w14:paraId="62E1C004" w14:textId="77777777" w:rsidR="008312EB" w:rsidRPr="00FC712C" w:rsidRDefault="008312EB" w:rsidP="008312EB">
            <w:pPr>
              <w:pStyle w:val="ListParagraph"/>
              <w:numPr>
                <w:ilvl w:val="0"/>
                <w:numId w:val="2"/>
              </w:numPr>
              <w:spacing w:line="276" w:lineRule="auto"/>
              <w:jc w:val="both"/>
              <w:rPr>
                <w:rFonts w:ascii="Arial" w:hAnsi="Arial" w:cs="Arial"/>
                <w:sz w:val="24"/>
                <w:szCs w:val="24"/>
              </w:rPr>
            </w:pPr>
            <w:r>
              <w:rPr>
                <w:rFonts w:ascii="Arial" w:hAnsi="Arial" w:cs="Arial"/>
                <w:sz w:val="24"/>
                <w:szCs w:val="24"/>
              </w:rPr>
              <w:t>Deliver a joint network to share good practice and resources to drive improvement in recruitment and retention across the sectors</w:t>
            </w:r>
          </w:p>
          <w:p w14:paraId="09903C4A" w14:textId="77777777" w:rsidR="008312EB" w:rsidRDefault="008312EB" w:rsidP="008312EB">
            <w:pPr>
              <w:spacing w:line="276" w:lineRule="auto"/>
              <w:jc w:val="both"/>
              <w:rPr>
                <w:rFonts w:ascii="Arial" w:hAnsi="Arial" w:cs="Arial"/>
                <w:b/>
                <w:bCs/>
                <w:sz w:val="24"/>
                <w:szCs w:val="24"/>
              </w:rPr>
            </w:pPr>
          </w:p>
          <w:p w14:paraId="3AE1D4A4" w14:textId="014EC37C" w:rsidR="008312EB" w:rsidRDefault="008312EB" w:rsidP="008312EB">
            <w:pPr>
              <w:spacing w:line="276" w:lineRule="auto"/>
              <w:jc w:val="both"/>
              <w:rPr>
                <w:rFonts w:ascii="Arial" w:hAnsi="Arial" w:cs="Arial"/>
                <w:b/>
                <w:bCs/>
                <w:sz w:val="24"/>
                <w:szCs w:val="24"/>
              </w:rPr>
            </w:pPr>
            <w:r>
              <w:rPr>
                <w:rFonts w:ascii="Arial" w:hAnsi="Arial" w:cs="Arial"/>
                <w:b/>
                <w:bCs/>
                <w:sz w:val="24"/>
                <w:szCs w:val="24"/>
              </w:rPr>
              <w:lastRenderedPageBreak/>
              <w:t xml:space="preserve">SCW </w:t>
            </w:r>
            <w:r w:rsidRPr="003259A9">
              <w:rPr>
                <w:rFonts w:ascii="Arial" w:hAnsi="Arial" w:cs="Arial"/>
                <w:b/>
                <w:bCs/>
                <w:sz w:val="24"/>
                <w:szCs w:val="24"/>
              </w:rPr>
              <w:t>will</w:t>
            </w:r>
          </w:p>
          <w:p w14:paraId="04A76C7A" w14:textId="77777777" w:rsidR="008312EB" w:rsidRDefault="008312EB" w:rsidP="008312EB">
            <w:pPr>
              <w:pStyle w:val="ListParagraph"/>
              <w:numPr>
                <w:ilvl w:val="0"/>
                <w:numId w:val="40"/>
              </w:numPr>
              <w:spacing w:line="276" w:lineRule="auto"/>
              <w:jc w:val="both"/>
              <w:rPr>
                <w:rFonts w:ascii="Arial" w:hAnsi="Arial" w:cs="Arial"/>
                <w:sz w:val="24"/>
                <w:szCs w:val="24"/>
              </w:rPr>
            </w:pPr>
            <w:r w:rsidRPr="00CB42CF">
              <w:rPr>
                <w:rFonts w:ascii="Arial" w:hAnsi="Arial" w:cs="Arial"/>
                <w:sz w:val="24"/>
                <w:szCs w:val="24"/>
              </w:rPr>
              <w:t>Develop targeted schemes for shortage professions and hard to recruit areas.</w:t>
            </w:r>
          </w:p>
          <w:p w14:paraId="25F93015" w14:textId="77777777" w:rsidR="008312EB" w:rsidRDefault="008312EB" w:rsidP="008312EB">
            <w:pPr>
              <w:pStyle w:val="ListParagraph"/>
              <w:numPr>
                <w:ilvl w:val="0"/>
                <w:numId w:val="40"/>
              </w:numPr>
              <w:spacing w:line="276" w:lineRule="auto"/>
              <w:jc w:val="both"/>
              <w:rPr>
                <w:rFonts w:ascii="Arial" w:hAnsi="Arial" w:cs="Arial"/>
                <w:sz w:val="24"/>
                <w:szCs w:val="24"/>
              </w:rPr>
            </w:pPr>
            <w:r>
              <w:rPr>
                <w:rFonts w:ascii="Arial" w:hAnsi="Arial" w:cs="Arial"/>
                <w:sz w:val="24"/>
                <w:szCs w:val="24"/>
              </w:rPr>
              <w:t xml:space="preserve">Continue to promote apprenticeships as a viable career choice for entering and remaining in the sector </w:t>
            </w:r>
          </w:p>
          <w:p w14:paraId="63B64C1A" w14:textId="77777777" w:rsidR="008312EB" w:rsidRDefault="008312EB" w:rsidP="008312EB">
            <w:pPr>
              <w:pStyle w:val="ListParagraph"/>
              <w:numPr>
                <w:ilvl w:val="0"/>
                <w:numId w:val="40"/>
              </w:numPr>
              <w:spacing w:line="276" w:lineRule="auto"/>
              <w:jc w:val="both"/>
              <w:rPr>
                <w:rFonts w:ascii="Arial" w:hAnsi="Arial" w:cs="Arial"/>
                <w:sz w:val="24"/>
                <w:szCs w:val="24"/>
              </w:rPr>
            </w:pPr>
            <w:r>
              <w:rPr>
                <w:rFonts w:ascii="Arial" w:hAnsi="Arial" w:cs="Arial"/>
                <w:sz w:val="24"/>
                <w:szCs w:val="24"/>
              </w:rPr>
              <w:t>Work with key stakeholders such as Department of Work and Pensions and Careers Wales,</w:t>
            </w:r>
            <w:r w:rsidRPr="002E3D2C">
              <w:rPr>
                <w:rFonts w:ascii="Arial" w:hAnsi="Arial" w:cs="Arial"/>
                <w:sz w:val="24"/>
                <w:szCs w:val="24"/>
              </w:rPr>
              <w:t xml:space="preserve"> </w:t>
            </w:r>
            <w:r>
              <w:rPr>
                <w:rFonts w:ascii="Arial" w:hAnsi="Arial" w:cs="Arial"/>
                <w:sz w:val="24"/>
                <w:szCs w:val="24"/>
              </w:rPr>
              <w:t>awarding organisations (City and Guilds and WJEC) to strengthen links between job seekers and careers in social care</w:t>
            </w:r>
          </w:p>
          <w:p w14:paraId="63925D4E" w14:textId="77777777" w:rsidR="008312EB" w:rsidRPr="007D6E87" w:rsidRDefault="008312EB" w:rsidP="008312EB">
            <w:pPr>
              <w:pStyle w:val="ListParagraph"/>
              <w:numPr>
                <w:ilvl w:val="0"/>
                <w:numId w:val="40"/>
              </w:numPr>
              <w:spacing w:line="276" w:lineRule="auto"/>
              <w:jc w:val="both"/>
              <w:rPr>
                <w:rFonts w:ascii="Arial" w:hAnsi="Arial" w:cs="Arial"/>
                <w:b/>
                <w:bCs/>
                <w:sz w:val="24"/>
                <w:szCs w:val="24"/>
              </w:rPr>
            </w:pPr>
            <w:r w:rsidRPr="007D6E87">
              <w:rPr>
                <w:rFonts w:ascii="Arial" w:hAnsi="Arial" w:cs="Arial"/>
                <w:sz w:val="24"/>
                <w:szCs w:val="24"/>
              </w:rPr>
              <w:t>Develop and deliver training programmes promoting values-based resources and approaches to recruitment and retention.</w:t>
            </w:r>
            <w:r w:rsidRPr="007D6E87">
              <w:rPr>
                <w:rFonts w:ascii="Arial" w:hAnsi="Arial" w:cs="Arial"/>
                <w:i/>
                <w:iCs/>
                <w:sz w:val="24"/>
                <w:szCs w:val="24"/>
              </w:rPr>
              <w:t xml:space="preserve"> </w:t>
            </w:r>
          </w:p>
          <w:p w14:paraId="01126DB4" w14:textId="77777777" w:rsidR="008312EB" w:rsidRPr="00267D3F" w:rsidRDefault="008312EB" w:rsidP="008312EB">
            <w:pPr>
              <w:pStyle w:val="ListParagraph"/>
              <w:numPr>
                <w:ilvl w:val="0"/>
                <w:numId w:val="40"/>
              </w:numPr>
              <w:spacing w:line="276" w:lineRule="auto"/>
              <w:rPr>
                <w:rFonts w:ascii="Arial" w:hAnsi="Arial" w:cs="Arial"/>
                <w:b/>
                <w:bCs/>
                <w:sz w:val="24"/>
                <w:szCs w:val="24"/>
              </w:rPr>
            </w:pPr>
            <w:r w:rsidRPr="00267D3F">
              <w:rPr>
                <w:rFonts w:ascii="Arial" w:hAnsi="Arial" w:cs="Arial"/>
                <w:sz w:val="24"/>
                <w:szCs w:val="24"/>
              </w:rPr>
              <w:t>Launch schools based resources to promote careers in social care</w:t>
            </w:r>
          </w:p>
          <w:p w14:paraId="3B07493D" w14:textId="77777777" w:rsidR="008312EB" w:rsidRDefault="008312EB" w:rsidP="008312EB">
            <w:pPr>
              <w:pStyle w:val="ListParagraph"/>
              <w:numPr>
                <w:ilvl w:val="0"/>
                <w:numId w:val="2"/>
              </w:numPr>
              <w:spacing w:line="276" w:lineRule="auto"/>
              <w:jc w:val="both"/>
              <w:rPr>
                <w:rFonts w:ascii="Arial" w:hAnsi="Arial" w:cs="Arial"/>
                <w:sz w:val="24"/>
                <w:szCs w:val="24"/>
              </w:rPr>
            </w:pPr>
            <w:r w:rsidRPr="00267D3F">
              <w:rPr>
                <w:rFonts w:ascii="Arial" w:hAnsi="Arial" w:cs="Arial"/>
                <w:sz w:val="24"/>
                <w:szCs w:val="24"/>
              </w:rPr>
              <w:t>Continue to financially support the care career connector posts in the 7 regions</w:t>
            </w:r>
          </w:p>
          <w:p w14:paraId="21918181" w14:textId="77777777" w:rsidR="008312EB" w:rsidRPr="00267D3F" w:rsidRDefault="008312EB" w:rsidP="008312EB">
            <w:pPr>
              <w:pStyle w:val="ListParagraph"/>
              <w:numPr>
                <w:ilvl w:val="0"/>
                <w:numId w:val="2"/>
              </w:numPr>
              <w:spacing w:line="276" w:lineRule="auto"/>
              <w:jc w:val="both"/>
              <w:rPr>
                <w:rFonts w:ascii="Arial" w:hAnsi="Arial" w:cs="Arial"/>
                <w:sz w:val="24"/>
                <w:szCs w:val="24"/>
              </w:rPr>
            </w:pPr>
            <w:r>
              <w:rPr>
                <w:rFonts w:ascii="Arial" w:hAnsi="Arial" w:cs="Arial"/>
                <w:sz w:val="24"/>
                <w:szCs w:val="24"/>
              </w:rPr>
              <w:t>Evaluate the introduction to social care</w:t>
            </w:r>
            <w:r w:rsidRPr="00267D3F">
              <w:rPr>
                <w:rFonts w:ascii="Arial" w:hAnsi="Arial" w:cs="Arial"/>
                <w:sz w:val="24"/>
                <w:szCs w:val="24"/>
              </w:rPr>
              <w:t xml:space="preserve"> programme </w:t>
            </w:r>
            <w:r>
              <w:rPr>
                <w:rFonts w:ascii="Arial" w:hAnsi="Arial" w:cs="Arial"/>
                <w:sz w:val="24"/>
                <w:szCs w:val="24"/>
              </w:rPr>
              <w:t>pilot and make decisions on how to scale up and provide wider access</w:t>
            </w:r>
          </w:p>
          <w:p w14:paraId="6621F6B8" w14:textId="77777777" w:rsidR="008312EB" w:rsidRPr="00267D3F" w:rsidRDefault="008312EB" w:rsidP="008312EB">
            <w:pPr>
              <w:pStyle w:val="ListParagraph"/>
              <w:numPr>
                <w:ilvl w:val="0"/>
                <w:numId w:val="2"/>
              </w:numPr>
              <w:spacing w:line="276" w:lineRule="auto"/>
              <w:jc w:val="both"/>
              <w:rPr>
                <w:rFonts w:ascii="Arial" w:hAnsi="Arial" w:cs="Arial"/>
                <w:sz w:val="24"/>
                <w:szCs w:val="24"/>
              </w:rPr>
            </w:pPr>
            <w:r w:rsidRPr="00267D3F">
              <w:rPr>
                <w:rFonts w:ascii="Arial" w:hAnsi="Arial" w:cs="Arial"/>
                <w:sz w:val="24"/>
                <w:szCs w:val="24"/>
              </w:rPr>
              <w:t>Partner with City and Guilds to support their skills bridge programme and signposting the WeCare Wales website as part of their approach</w:t>
            </w:r>
          </w:p>
          <w:p w14:paraId="4002EE46" w14:textId="77777777" w:rsidR="008312EB" w:rsidRDefault="008312EB" w:rsidP="008312EB">
            <w:pPr>
              <w:pStyle w:val="ListParagraph"/>
              <w:numPr>
                <w:ilvl w:val="0"/>
                <w:numId w:val="2"/>
              </w:numPr>
              <w:spacing w:line="276" w:lineRule="auto"/>
              <w:jc w:val="both"/>
              <w:rPr>
                <w:rFonts w:ascii="Arial" w:hAnsi="Arial" w:cs="Arial"/>
                <w:sz w:val="24"/>
                <w:szCs w:val="24"/>
              </w:rPr>
            </w:pPr>
            <w:r w:rsidRPr="00267D3F">
              <w:rPr>
                <w:rFonts w:ascii="Arial" w:hAnsi="Arial" w:cs="Arial"/>
                <w:sz w:val="24"/>
                <w:szCs w:val="24"/>
              </w:rPr>
              <w:t xml:space="preserve">Continue to develop the WeCare Wales website </w:t>
            </w:r>
            <w:r>
              <w:rPr>
                <w:rFonts w:ascii="Arial" w:hAnsi="Arial" w:cs="Arial"/>
                <w:sz w:val="24"/>
                <w:szCs w:val="24"/>
              </w:rPr>
              <w:t>including specific resources and support to employers including focusing on those hard to recruit to posts such as social workers and nurses in social care.</w:t>
            </w:r>
          </w:p>
          <w:p w14:paraId="4B7BCFD1" w14:textId="77777777" w:rsidR="008312EB" w:rsidRPr="00267D3F" w:rsidRDefault="008312EB" w:rsidP="008312EB">
            <w:pPr>
              <w:pStyle w:val="ListParagraph"/>
              <w:numPr>
                <w:ilvl w:val="0"/>
                <w:numId w:val="2"/>
              </w:numPr>
              <w:spacing w:line="276" w:lineRule="auto"/>
              <w:jc w:val="both"/>
              <w:rPr>
                <w:rFonts w:ascii="Arial" w:hAnsi="Arial" w:cs="Arial"/>
                <w:sz w:val="24"/>
                <w:szCs w:val="24"/>
              </w:rPr>
            </w:pPr>
            <w:r>
              <w:rPr>
                <w:rFonts w:ascii="Arial" w:hAnsi="Arial" w:cs="Arial"/>
                <w:sz w:val="24"/>
                <w:szCs w:val="24"/>
              </w:rPr>
              <w:t>Further support the development of the jobs portal enhancing the user experience for both employers and job seekers</w:t>
            </w:r>
          </w:p>
          <w:p w14:paraId="67E05D57" w14:textId="77777777" w:rsidR="008312EB" w:rsidRPr="00792F22" w:rsidRDefault="008312EB" w:rsidP="008312EB">
            <w:pPr>
              <w:pStyle w:val="ListParagraph"/>
              <w:numPr>
                <w:ilvl w:val="0"/>
                <w:numId w:val="2"/>
              </w:numPr>
              <w:spacing w:line="276" w:lineRule="auto"/>
              <w:jc w:val="both"/>
              <w:rPr>
                <w:rFonts w:ascii="Arial" w:hAnsi="Arial" w:cs="Arial"/>
                <w:b/>
                <w:bCs/>
                <w:sz w:val="24"/>
                <w:szCs w:val="24"/>
              </w:rPr>
            </w:pPr>
            <w:r w:rsidRPr="00792F22">
              <w:rPr>
                <w:rFonts w:ascii="Arial" w:hAnsi="Arial" w:cs="Arial"/>
                <w:sz w:val="24"/>
                <w:szCs w:val="24"/>
              </w:rPr>
              <w:lastRenderedPageBreak/>
              <w:t xml:space="preserve">Continue a social media and TV based campaign approach </w:t>
            </w:r>
          </w:p>
          <w:p w14:paraId="4A7F5E5D" w14:textId="72D38C7D" w:rsidR="009E38D4" w:rsidRPr="00617DAF" w:rsidRDefault="008312EB" w:rsidP="00617DAF">
            <w:pPr>
              <w:pStyle w:val="ListParagraph"/>
              <w:numPr>
                <w:ilvl w:val="0"/>
                <w:numId w:val="2"/>
              </w:numPr>
              <w:spacing w:line="276" w:lineRule="auto"/>
              <w:jc w:val="both"/>
              <w:rPr>
                <w:rFonts w:ascii="Arial" w:hAnsi="Arial" w:cs="Arial"/>
                <w:b/>
                <w:bCs/>
                <w:sz w:val="24"/>
                <w:szCs w:val="24"/>
              </w:rPr>
            </w:pPr>
            <w:r>
              <w:rPr>
                <w:rFonts w:ascii="Arial" w:hAnsi="Arial" w:cs="Arial"/>
                <w:sz w:val="24"/>
                <w:szCs w:val="24"/>
              </w:rPr>
              <w:t>Develop a specific campaign, in partnership with employers, promoting the Social Work Degree as a career choice.</w:t>
            </w:r>
          </w:p>
        </w:tc>
      </w:tr>
      <w:tr w:rsidR="008D27F0" w:rsidRPr="00267D3F" w14:paraId="774A2220" w14:textId="77777777" w:rsidTr="00263083">
        <w:tc>
          <w:tcPr>
            <w:tcW w:w="2122" w:type="dxa"/>
            <w:shd w:val="clear" w:color="auto" w:fill="FFF2CC"/>
          </w:tcPr>
          <w:p w14:paraId="18950259" w14:textId="77777777" w:rsidR="008D27F0" w:rsidRPr="00267D3F" w:rsidRDefault="008D27F0" w:rsidP="00263083">
            <w:pPr>
              <w:rPr>
                <w:rFonts w:ascii="Arial" w:hAnsi="Arial" w:cs="Arial"/>
                <w:sz w:val="24"/>
                <w:szCs w:val="24"/>
              </w:rPr>
            </w:pPr>
            <w:r w:rsidRPr="00267D3F">
              <w:rPr>
                <w:noProof/>
                <w:sz w:val="24"/>
                <w:szCs w:val="24"/>
                <w:lang w:eastAsia="en-GB"/>
              </w:rPr>
              <w:lastRenderedPageBreak/>
              <mc:AlternateContent>
                <mc:Choice Requires="wps">
                  <w:drawing>
                    <wp:anchor distT="0" distB="0" distL="114300" distR="114300" simplePos="0" relativeHeight="251662349" behindDoc="0" locked="0" layoutInCell="1" allowOverlap="1" wp14:anchorId="04C6215A" wp14:editId="5CB3F024">
                      <wp:simplePos x="0" y="0"/>
                      <wp:positionH relativeFrom="column">
                        <wp:posOffset>-62230</wp:posOffset>
                      </wp:positionH>
                      <wp:positionV relativeFrom="paragraph">
                        <wp:posOffset>166510</wp:posOffset>
                      </wp:positionV>
                      <wp:extent cx="1333500" cy="1018117"/>
                      <wp:effectExtent l="101600" t="101600" r="101600" b="125095"/>
                      <wp:wrapNone/>
                      <wp:docPr id="5" name="Tit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1018117"/>
                              </a:xfrm>
                              <a:prstGeom prst="hexagon">
                                <a:avLst/>
                              </a:prstGeom>
                              <a:solidFill>
                                <a:srgbClr val="FFFF00"/>
                              </a:solidFill>
                              <a:ln w="28575"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3C3C950" w14:textId="77777777" w:rsidR="008D27F0" w:rsidRPr="00270247" w:rsidRDefault="008D27F0" w:rsidP="008D27F0">
                                  <w:pPr>
                                    <w:pStyle w:val="NormalWeb"/>
                                    <w:spacing w:before="0" w:beforeAutospacing="0" w:after="0" w:afterAutospacing="0"/>
                                    <w:jc w:val="center"/>
                                    <w:rPr>
                                      <w:rFonts w:ascii="Arial" w:hAnsi="Arial" w:cs="Arial"/>
                                      <w:b/>
                                      <w:color w:val="000000" w:themeColor="text1"/>
                                      <w:kern w:val="24"/>
                                      <w:sz w:val="16"/>
                                      <w:szCs w:val="16"/>
                                    </w:rPr>
                                  </w:pPr>
                                  <w:r w:rsidRPr="00270247">
                                    <w:rPr>
                                      <w:rFonts w:ascii="Arial" w:hAnsi="Arial" w:cs="Arial"/>
                                      <w:b/>
                                      <w:color w:val="000000" w:themeColor="text1"/>
                                      <w:kern w:val="24"/>
                                      <w:sz w:val="16"/>
                                      <w:szCs w:val="16"/>
                                    </w:rPr>
                                    <w:t>Modelau gwaith</w:t>
                                  </w:r>
                                </w:p>
                                <w:p w14:paraId="790EC306" w14:textId="77777777" w:rsidR="008D27F0" w:rsidRPr="00270247" w:rsidRDefault="008D27F0" w:rsidP="008D27F0">
                                  <w:pPr>
                                    <w:pStyle w:val="NormalWeb"/>
                                    <w:spacing w:before="0" w:beforeAutospacing="0" w:after="0" w:afterAutospacing="0"/>
                                    <w:jc w:val="center"/>
                                    <w:rPr>
                                      <w:rFonts w:ascii="Arial" w:hAnsi="Arial" w:cs="Arial"/>
                                      <w:b/>
                                      <w:color w:val="000000" w:themeColor="text1"/>
                                      <w:sz w:val="16"/>
                                      <w:szCs w:val="16"/>
                                    </w:rPr>
                                  </w:pPr>
                                  <w:r w:rsidRPr="00270247">
                                    <w:rPr>
                                      <w:rFonts w:ascii="Arial" w:hAnsi="Arial" w:cs="Arial"/>
                                      <w:b/>
                                      <w:color w:val="000000" w:themeColor="text1"/>
                                      <w:kern w:val="24"/>
                                      <w:sz w:val="16"/>
                                      <w:szCs w:val="16"/>
                                    </w:rPr>
                                    <w:t>di-dor</w:t>
                                  </w:r>
                                  <w:r w:rsidRPr="00270247">
                                    <w:rPr>
                                      <w:rFonts w:ascii="Arial" w:hAnsi="Arial" w:cs="Arial"/>
                                      <w:b/>
                                      <w:color w:val="000000" w:themeColor="text1"/>
                                      <w:kern w:val="24"/>
                                      <w:sz w:val="16"/>
                                      <w:szCs w:val="16"/>
                                    </w:rPr>
                                    <w:br/>
                                  </w:r>
                                  <w:r w:rsidRPr="00270247">
                                    <w:rPr>
                                      <w:rFonts w:ascii="Arial" w:eastAsia="Verdana" w:hAnsi="Arial" w:cs="Arial"/>
                                      <w:b/>
                                      <w:color w:val="000000" w:themeColor="text1"/>
                                      <w:kern w:val="24"/>
                                      <w:sz w:val="16"/>
                                      <w:szCs w:val="16"/>
                                    </w:rPr>
                                    <w:t>Seamless Working Models</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04C6215A" id="_x0000_s1028" type="#_x0000_t9" style="position:absolute;margin-left:-4.9pt;margin-top:13.1pt;width:105pt;height:80.15pt;z-index:2516623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" adj="4123" fillcolor="yellow" stroked="f" strokeweight="2.25pt">
                      <v:shadow on="t" color="black" offset="0,1pt"/>
                      <v:textbox>
                        <w:txbxContent>
                          <w:p w14:paraId="33C3C950" w14:textId="77777777" w:rsidR="008D27F0" w:rsidRPr="00270247" w:rsidRDefault="008D27F0" w:rsidP="008D27F0">
                            <w:pPr>
                              <w:pStyle w:val="NormalWeb"/>
                              <w:spacing w:before="0" w:beforeAutospacing="0" w:after="0" w:afterAutospacing="0"/>
                              <w:jc w:val="center"/>
                              <w:rPr>
                                <w:rFonts w:ascii="Arial" w:hAnsi="Arial" w:cs="Arial"/>
                                <w:b/>
                                <w:color w:val="000000" w:themeColor="text1"/>
                                <w:kern w:val="24"/>
                                <w:sz w:val="16"/>
                                <w:szCs w:val="16"/>
                              </w:rPr>
                            </w:pPr>
                            <w:r w:rsidRPr="00270247">
                              <w:rPr>
                                <w:rFonts w:ascii="Arial" w:hAnsi="Arial" w:cs="Arial"/>
                                <w:b/>
                                <w:color w:val="000000" w:themeColor="text1"/>
                                <w:kern w:val="24"/>
                                <w:sz w:val="16"/>
                                <w:szCs w:val="16"/>
                              </w:rPr>
                              <w:t>Modelau gwaith</w:t>
                            </w:r>
                          </w:p>
                          <w:p w14:paraId="790EC306" w14:textId="77777777" w:rsidR="008D27F0" w:rsidRPr="00270247" w:rsidRDefault="008D27F0" w:rsidP="008D27F0">
                            <w:pPr>
                              <w:pStyle w:val="NormalWeb"/>
                              <w:spacing w:before="0" w:beforeAutospacing="0" w:after="0" w:afterAutospacing="0"/>
                              <w:jc w:val="center"/>
                              <w:rPr>
                                <w:rFonts w:ascii="Arial" w:hAnsi="Arial" w:cs="Arial"/>
                                <w:b/>
                                <w:color w:val="000000" w:themeColor="text1"/>
                                <w:sz w:val="16"/>
                                <w:szCs w:val="16"/>
                              </w:rPr>
                            </w:pPr>
                            <w:r w:rsidRPr="00270247">
                              <w:rPr>
                                <w:rFonts w:ascii="Arial" w:hAnsi="Arial" w:cs="Arial"/>
                                <w:b/>
                                <w:color w:val="000000" w:themeColor="text1"/>
                                <w:kern w:val="24"/>
                                <w:sz w:val="16"/>
                                <w:szCs w:val="16"/>
                              </w:rPr>
                              <w:t>di-dor</w:t>
                            </w:r>
                            <w:r w:rsidRPr="00270247">
                              <w:rPr>
                                <w:rFonts w:ascii="Arial" w:hAnsi="Arial" w:cs="Arial"/>
                                <w:b/>
                                <w:color w:val="000000" w:themeColor="text1"/>
                                <w:kern w:val="24"/>
                                <w:sz w:val="16"/>
                                <w:szCs w:val="16"/>
                              </w:rPr>
                              <w:br/>
                            </w:r>
                            <w:r w:rsidRPr="00270247">
                              <w:rPr>
                                <w:rFonts w:ascii="Arial" w:eastAsia="Verdana" w:hAnsi="Arial" w:cs="Arial"/>
                                <w:b/>
                                <w:color w:val="000000" w:themeColor="text1"/>
                                <w:kern w:val="24"/>
                                <w:sz w:val="16"/>
                                <w:szCs w:val="16"/>
                              </w:rPr>
                              <w:t>Seamless Working Models</w:t>
                            </w:r>
                          </w:p>
                        </w:txbxContent>
                      </v:textbox>
                    </v:shape>
                  </w:pict>
                </mc:Fallback>
              </mc:AlternateContent>
            </w:r>
          </w:p>
          <w:p w14:paraId="2787D172" w14:textId="77777777" w:rsidR="008D27F0" w:rsidRPr="00267D3F" w:rsidRDefault="008D27F0" w:rsidP="00263083">
            <w:pPr>
              <w:rPr>
                <w:rFonts w:ascii="Arial" w:hAnsi="Arial" w:cs="Arial"/>
                <w:sz w:val="24"/>
                <w:szCs w:val="24"/>
              </w:rPr>
            </w:pPr>
          </w:p>
          <w:p w14:paraId="207AD656" w14:textId="77777777" w:rsidR="008D27F0" w:rsidRPr="00267D3F" w:rsidRDefault="008D27F0" w:rsidP="00263083">
            <w:pPr>
              <w:rPr>
                <w:rFonts w:ascii="Arial" w:hAnsi="Arial" w:cs="Arial"/>
                <w:sz w:val="24"/>
                <w:szCs w:val="24"/>
              </w:rPr>
            </w:pPr>
          </w:p>
          <w:p w14:paraId="237D6581" w14:textId="77777777" w:rsidR="008D27F0" w:rsidRPr="00267D3F" w:rsidRDefault="008D27F0" w:rsidP="00263083">
            <w:pPr>
              <w:rPr>
                <w:rFonts w:ascii="Arial" w:hAnsi="Arial" w:cs="Arial"/>
                <w:sz w:val="24"/>
                <w:szCs w:val="24"/>
              </w:rPr>
            </w:pPr>
          </w:p>
          <w:p w14:paraId="1CABCB8D" w14:textId="77777777" w:rsidR="008D27F0" w:rsidRPr="00267D3F" w:rsidRDefault="008D27F0" w:rsidP="00263083">
            <w:pPr>
              <w:rPr>
                <w:rFonts w:ascii="Arial" w:hAnsi="Arial" w:cs="Arial"/>
                <w:bCs/>
                <w:sz w:val="24"/>
                <w:szCs w:val="24"/>
              </w:rPr>
            </w:pPr>
          </w:p>
          <w:p w14:paraId="05AC90DB" w14:textId="77777777" w:rsidR="008D27F0" w:rsidRPr="00267D3F" w:rsidRDefault="008D27F0" w:rsidP="00263083">
            <w:pPr>
              <w:rPr>
                <w:rFonts w:ascii="Arial" w:hAnsi="Arial" w:cs="Arial"/>
                <w:bCs/>
                <w:sz w:val="24"/>
                <w:szCs w:val="24"/>
              </w:rPr>
            </w:pPr>
          </w:p>
          <w:p w14:paraId="483DD09D" w14:textId="77777777" w:rsidR="008D27F0" w:rsidRPr="00267D3F" w:rsidRDefault="008D27F0" w:rsidP="00263083">
            <w:pPr>
              <w:rPr>
                <w:rFonts w:ascii="Arial" w:hAnsi="Arial" w:cs="Arial"/>
                <w:bCs/>
                <w:sz w:val="24"/>
                <w:szCs w:val="24"/>
              </w:rPr>
            </w:pPr>
          </w:p>
          <w:p w14:paraId="0678F393" w14:textId="77777777" w:rsidR="008D27F0" w:rsidRPr="00267D3F" w:rsidRDefault="008D27F0" w:rsidP="00263083">
            <w:pPr>
              <w:rPr>
                <w:rFonts w:ascii="Arial" w:hAnsi="Arial" w:cs="Arial"/>
                <w:sz w:val="24"/>
                <w:szCs w:val="24"/>
              </w:rPr>
            </w:pPr>
            <w:r w:rsidRPr="00267D3F">
              <w:rPr>
                <w:rFonts w:ascii="Arial" w:hAnsi="Arial" w:cs="Arial"/>
                <w:bCs/>
                <w:sz w:val="24"/>
                <w:szCs w:val="24"/>
              </w:rPr>
              <w:t>By 2030, multi-professional and multi-agency workforce models will be the norm.</w:t>
            </w:r>
          </w:p>
        </w:tc>
        <w:tc>
          <w:tcPr>
            <w:tcW w:w="4814" w:type="dxa"/>
            <w:shd w:val="clear" w:color="auto" w:fill="FFF2CC"/>
          </w:tcPr>
          <w:p w14:paraId="69250E64" w14:textId="77777777" w:rsidR="008D27F0" w:rsidRDefault="008D27F0" w:rsidP="00263083">
            <w:pPr>
              <w:rPr>
                <w:rFonts w:ascii="Arial" w:hAnsi="Arial" w:cs="Arial"/>
                <w:b/>
                <w:bCs/>
                <w:sz w:val="24"/>
                <w:szCs w:val="24"/>
                <w:u w:val="single"/>
              </w:rPr>
            </w:pPr>
          </w:p>
          <w:p w14:paraId="4DA5F0D0" w14:textId="77777777" w:rsidR="008D27F0" w:rsidRPr="00267D3F" w:rsidRDefault="008D27F0" w:rsidP="00263083">
            <w:pPr>
              <w:rPr>
                <w:rFonts w:ascii="Arial" w:hAnsi="Arial" w:cs="Arial"/>
                <w:b/>
                <w:bCs/>
                <w:sz w:val="24"/>
                <w:szCs w:val="24"/>
                <w:u w:val="single"/>
              </w:rPr>
            </w:pPr>
            <w:r w:rsidRPr="00267D3F">
              <w:rPr>
                <w:rFonts w:ascii="Arial" w:hAnsi="Arial" w:cs="Arial"/>
                <w:b/>
                <w:bCs/>
                <w:sz w:val="24"/>
                <w:szCs w:val="24"/>
                <w:u w:val="single"/>
              </w:rPr>
              <w:t>ACTION 9</w:t>
            </w:r>
          </w:p>
          <w:p w14:paraId="72143746" w14:textId="77777777" w:rsidR="008D27F0" w:rsidRDefault="008D27F0" w:rsidP="00263083">
            <w:pPr>
              <w:rPr>
                <w:rFonts w:ascii="Arial" w:hAnsi="Arial" w:cs="Arial"/>
                <w:color w:val="000000" w:themeColor="text1"/>
                <w:sz w:val="24"/>
                <w:szCs w:val="24"/>
              </w:rPr>
            </w:pPr>
            <w:r w:rsidRPr="00267D3F">
              <w:rPr>
                <w:rFonts w:ascii="Arial" w:hAnsi="Arial" w:cs="Arial"/>
                <w:color w:val="000000" w:themeColor="text1"/>
                <w:sz w:val="24"/>
                <w:szCs w:val="24"/>
              </w:rPr>
              <w:t>Develop a multi-professional workforce plan to support implementation of the new primary and community care workforce model (Strategic Programme for Primary Care).</w:t>
            </w:r>
          </w:p>
          <w:p w14:paraId="0C995EDC" w14:textId="77777777" w:rsidR="008D27F0" w:rsidRPr="00267D3F" w:rsidRDefault="008D27F0" w:rsidP="00263083">
            <w:pPr>
              <w:rPr>
                <w:rFonts w:ascii="Arial" w:hAnsi="Arial" w:cs="Arial"/>
                <w:i/>
                <w:color w:val="808080" w:themeColor="background1" w:themeShade="80"/>
                <w:sz w:val="24"/>
                <w:szCs w:val="24"/>
              </w:rPr>
            </w:pPr>
          </w:p>
          <w:p w14:paraId="72D8DD15" w14:textId="77777777" w:rsidR="008D27F0" w:rsidRPr="00267D3F" w:rsidRDefault="008D27F0" w:rsidP="00263083">
            <w:pPr>
              <w:rPr>
                <w:rFonts w:ascii="Arial" w:hAnsi="Arial" w:cs="Arial"/>
                <w:b/>
                <w:bCs/>
                <w:sz w:val="24"/>
                <w:szCs w:val="24"/>
                <w:u w:val="single"/>
              </w:rPr>
            </w:pPr>
            <w:r w:rsidRPr="00267D3F">
              <w:rPr>
                <w:rFonts w:ascii="Arial" w:hAnsi="Arial" w:cs="Arial"/>
                <w:b/>
                <w:bCs/>
                <w:sz w:val="24"/>
                <w:szCs w:val="24"/>
                <w:u w:val="single"/>
              </w:rPr>
              <w:t>ACTION 10</w:t>
            </w:r>
          </w:p>
          <w:p w14:paraId="04A6738E" w14:textId="77777777" w:rsidR="008D27F0" w:rsidRDefault="008D27F0" w:rsidP="00263083">
            <w:pPr>
              <w:rPr>
                <w:rFonts w:ascii="Arial" w:hAnsi="Arial" w:cs="Arial"/>
                <w:color w:val="000000" w:themeColor="text1"/>
                <w:sz w:val="24"/>
                <w:szCs w:val="24"/>
              </w:rPr>
            </w:pPr>
            <w:r w:rsidRPr="00267D3F">
              <w:rPr>
                <w:rFonts w:ascii="Arial" w:hAnsi="Arial" w:cs="Arial"/>
                <w:color w:val="000000" w:themeColor="text1"/>
                <w:sz w:val="24"/>
                <w:szCs w:val="24"/>
              </w:rPr>
              <w:t>Develop a multi-professional workforce plan to support implementation of Together for Mental Health.</w:t>
            </w:r>
          </w:p>
          <w:p w14:paraId="00ABCB0F" w14:textId="77777777" w:rsidR="008D27F0" w:rsidRPr="00267D3F" w:rsidRDefault="008D27F0" w:rsidP="00263083">
            <w:pPr>
              <w:rPr>
                <w:rFonts w:ascii="Arial" w:hAnsi="Arial" w:cs="Arial"/>
                <w:i/>
                <w:color w:val="808080" w:themeColor="background1" w:themeShade="80"/>
                <w:sz w:val="24"/>
                <w:szCs w:val="24"/>
              </w:rPr>
            </w:pPr>
          </w:p>
          <w:p w14:paraId="5999A1F7" w14:textId="77777777" w:rsidR="008D27F0" w:rsidRPr="00267D3F" w:rsidRDefault="008D27F0" w:rsidP="00263083">
            <w:pPr>
              <w:rPr>
                <w:rFonts w:ascii="Arial" w:hAnsi="Arial" w:cs="Arial"/>
                <w:b/>
                <w:bCs/>
                <w:sz w:val="24"/>
                <w:szCs w:val="24"/>
                <w:u w:val="single"/>
              </w:rPr>
            </w:pPr>
            <w:r w:rsidRPr="00267D3F">
              <w:rPr>
                <w:rFonts w:ascii="Arial" w:hAnsi="Arial" w:cs="Arial"/>
                <w:b/>
                <w:bCs/>
                <w:sz w:val="24"/>
                <w:szCs w:val="24"/>
                <w:u w:val="single"/>
              </w:rPr>
              <w:t>ACTION 11</w:t>
            </w:r>
          </w:p>
          <w:p w14:paraId="75E75E50" w14:textId="77777777" w:rsidR="008D27F0" w:rsidRPr="00267D3F" w:rsidRDefault="008D27F0" w:rsidP="00263083">
            <w:pPr>
              <w:rPr>
                <w:rFonts w:ascii="Arial" w:hAnsi="Arial" w:cs="Arial"/>
                <w:i/>
                <w:color w:val="808080" w:themeColor="background1" w:themeShade="80"/>
                <w:sz w:val="24"/>
                <w:szCs w:val="24"/>
              </w:rPr>
            </w:pPr>
            <w:r w:rsidRPr="00267D3F">
              <w:rPr>
                <w:rFonts w:ascii="Arial" w:hAnsi="Arial" w:cs="Arial"/>
                <w:color w:val="000000" w:themeColor="text1"/>
                <w:sz w:val="24"/>
                <w:szCs w:val="24"/>
              </w:rPr>
              <w:t>Translate the workforce models being developed through Regional Partnership Boards into a good practice guide for integrated working.</w:t>
            </w:r>
          </w:p>
          <w:p w14:paraId="481A29B5" w14:textId="77777777" w:rsidR="008D27F0" w:rsidRDefault="008D27F0" w:rsidP="00263083">
            <w:pPr>
              <w:rPr>
                <w:rFonts w:ascii="Arial" w:hAnsi="Arial" w:cs="Arial"/>
                <w:color w:val="808080" w:themeColor="background1" w:themeShade="80"/>
                <w:sz w:val="24"/>
                <w:szCs w:val="24"/>
              </w:rPr>
            </w:pPr>
          </w:p>
          <w:p w14:paraId="2EBEEE54" w14:textId="77777777" w:rsidR="008D27F0" w:rsidRPr="00267D3F" w:rsidRDefault="008D27F0" w:rsidP="00263083">
            <w:pPr>
              <w:rPr>
                <w:rFonts w:ascii="Arial" w:hAnsi="Arial" w:cs="Arial"/>
                <w:b/>
                <w:bCs/>
                <w:sz w:val="24"/>
                <w:szCs w:val="24"/>
                <w:u w:val="single"/>
              </w:rPr>
            </w:pPr>
            <w:r w:rsidRPr="00267D3F">
              <w:rPr>
                <w:rFonts w:ascii="Arial" w:hAnsi="Arial" w:cs="Arial"/>
                <w:b/>
                <w:bCs/>
                <w:sz w:val="24"/>
                <w:szCs w:val="24"/>
                <w:u w:val="single"/>
              </w:rPr>
              <w:t>ACTION 12</w:t>
            </w:r>
          </w:p>
          <w:p w14:paraId="6DC9E3BB" w14:textId="77777777" w:rsidR="008D27F0" w:rsidRDefault="008D27F0" w:rsidP="00263083">
            <w:pPr>
              <w:rPr>
                <w:rFonts w:ascii="Arial" w:hAnsi="Arial" w:cs="Arial"/>
                <w:sz w:val="24"/>
                <w:szCs w:val="24"/>
              </w:rPr>
            </w:pPr>
            <w:r w:rsidRPr="00267D3F">
              <w:rPr>
                <w:rFonts w:ascii="Arial" w:hAnsi="Arial" w:cs="Arial"/>
                <w:sz w:val="24"/>
                <w:szCs w:val="24"/>
              </w:rPr>
              <w:t>Develop a clear competence and capabilities framework for extended skills and advanced practice across professional groups.</w:t>
            </w:r>
          </w:p>
          <w:p w14:paraId="75326741" w14:textId="2B46499B" w:rsidR="008D27F0" w:rsidRDefault="008D27F0" w:rsidP="00263083">
            <w:pPr>
              <w:rPr>
                <w:rFonts w:ascii="Arial" w:hAnsi="Arial" w:cs="Arial"/>
                <w:sz w:val="24"/>
                <w:szCs w:val="24"/>
              </w:rPr>
            </w:pPr>
          </w:p>
          <w:p w14:paraId="428277F5" w14:textId="2240C8C6" w:rsidR="00F62533" w:rsidRDefault="00F62533" w:rsidP="00263083">
            <w:pPr>
              <w:rPr>
                <w:rFonts w:ascii="Arial" w:hAnsi="Arial" w:cs="Arial"/>
                <w:sz w:val="24"/>
                <w:szCs w:val="24"/>
              </w:rPr>
            </w:pPr>
          </w:p>
          <w:p w14:paraId="2A631472" w14:textId="77777777" w:rsidR="00F62533" w:rsidRDefault="00F62533" w:rsidP="00263083">
            <w:pPr>
              <w:rPr>
                <w:rFonts w:ascii="Arial" w:hAnsi="Arial" w:cs="Arial"/>
                <w:sz w:val="24"/>
                <w:szCs w:val="24"/>
              </w:rPr>
            </w:pPr>
          </w:p>
          <w:p w14:paraId="29B01F3A" w14:textId="77777777" w:rsidR="008D27F0" w:rsidRPr="00267D3F" w:rsidRDefault="008D27F0" w:rsidP="00263083">
            <w:pPr>
              <w:rPr>
                <w:rFonts w:ascii="Arial" w:hAnsi="Arial" w:cs="Arial"/>
                <w:sz w:val="24"/>
                <w:szCs w:val="24"/>
              </w:rPr>
            </w:pPr>
            <w:r w:rsidRPr="00267D3F">
              <w:rPr>
                <w:rFonts w:ascii="Arial" w:hAnsi="Arial" w:cs="Arial"/>
                <w:b/>
                <w:bCs/>
                <w:sz w:val="24"/>
                <w:szCs w:val="24"/>
                <w:u w:val="single"/>
              </w:rPr>
              <w:lastRenderedPageBreak/>
              <w:t>ACTION 13</w:t>
            </w:r>
          </w:p>
          <w:p w14:paraId="64AABC39" w14:textId="77777777" w:rsidR="008D27F0" w:rsidRDefault="008D27F0" w:rsidP="00263083">
            <w:pPr>
              <w:rPr>
                <w:rFonts w:ascii="Arial" w:hAnsi="Arial" w:cs="Arial"/>
                <w:sz w:val="24"/>
                <w:szCs w:val="24"/>
              </w:rPr>
            </w:pPr>
            <w:r w:rsidRPr="00267D3F">
              <w:rPr>
                <w:rFonts w:ascii="Arial" w:hAnsi="Arial" w:cs="Arial"/>
                <w:sz w:val="24"/>
                <w:szCs w:val="24"/>
              </w:rPr>
              <w:t>Implement a values based, common induction programme for all of our workforce who deliver health and social care in primary and community settings.</w:t>
            </w:r>
          </w:p>
          <w:p w14:paraId="0503D3D7" w14:textId="77777777" w:rsidR="008D27F0" w:rsidRDefault="008D27F0" w:rsidP="00263083">
            <w:pPr>
              <w:rPr>
                <w:rFonts w:ascii="Arial" w:hAnsi="Arial" w:cs="Arial"/>
                <w:sz w:val="24"/>
                <w:szCs w:val="24"/>
              </w:rPr>
            </w:pPr>
          </w:p>
          <w:p w14:paraId="7EE29F9D" w14:textId="77777777" w:rsidR="008D27F0" w:rsidRPr="00267D3F" w:rsidRDefault="008D27F0" w:rsidP="00263083">
            <w:pPr>
              <w:rPr>
                <w:rFonts w:ascii="Arial" w:hAnsi="Arial" w:cs="Arial"/>
                <w:sz w:val="24"/>
                <w:szCs w:val="24"/>
              </w:rPr>
            </w:pPr>
            <w:r w:rsidRPr="00267D3F">
              <w:rPr>
                <w:rFonts w:ascii="Arial" w:hAnsi="Arial" w:cs="Arial"/>
                <w:b/>
                <w:bCs/>
                <w:sz w:val="24"/>
                <w:szCs w:val="24"/>
                <w:u w:val="single"/>
              </w:rPr>
              <w:t>ACTION 14</w:t>
            </w:r>
          </w:p>
          <w:p w14:paraId="5DCC03CA" w14:textId="644A934E" w:rsidR="008D27F0" w:rsidRPr="009E38D4" w:rsidRDefault="008D27F0" w:rsidP="00263083">
            <w:pPr>
              <w:rPr>
                <w:rFonts w:ascii="Arial" w:hAnsi="Arial" w:cs="Arial"/>
                <w:sz w:val="24"/>
                <w:szCs w:val="24"/>
              </w:rPr>
            </w:pPr>
            <w:r w:rsidRPr="00267D3F">
              <w:rPr>
                <w:rFonts w:ascii="Arial" w:hAnsi="Arial" w:cs="Arial"/>
                <w:sz w:val="24"/>
                <w:szCs w:val="24"/>
              </w:rPr>
              <w:t>Work with partners to harmonise governance, regulation and registration arrangements to facilitate multi-professional working.</w:t>
            </w:r>
          </w:p>
        </w:tc>
        <w:tc>
          <w:tcPr>
            <w:tcW w:w="7796" w:type="dxa"/>
            <w:shd w:val="clear" w:color="auto" w:fill="FFF2CC"/>
          </w:tcPr>
          <w:p w14:paraId="76BA4FB2" w14:textId="77777777" w:rsidR="008D27F0" w:rsidRDefault="008D27F0" w:rsidP="00263083">
            <w:pPr>
              <w:ind w:left="360"/>
              <w:contextualSpacing/>
              <w:rPr>
                <w:rFonts w:ascii="Arial" w:hAnsi="Arial" w:cs="Arial"/>
                <w:bCs/>
                <w:i/>
                <w:color w:val="808080" w:themeColor="background1" w:themeShade="80"/>
                <w:sz w:val="24"/>
                <w:szCs w:val="24"/>
              </w:rPr>
            </w:pPr>
          </w:p>
          <w:p w14:paraId="19E574A7" w14:textId="77777777" w:rsidR="008312EB" w:rsidRPr="00FC6883" w:rsidRDefault="008312EB" w:rsidP="008312EB">
            <w:pPr>
              <w:rPr>
                <w:rFonts w:ascii="Arial" w:hAnsi="Arial" w:cs="Arial"/>
                <w:b/>
                <w:bCs/>
                <w:sz w:val="24"/>
                <w:szCs w:val="24"/>
              </w:rPr>
            </w:pPr>
            <w:r w:rsidRPr="00FC6883">
              <w:rPr>
                <w:rFonts w:ascii="Arial" w:hAnsi="Arial" w:cs="Arial"/>
                <w:b/>
                <w:bCs/>
                <w:sz w:val="24"/>
                <w:szCs w:val="24"/>
              </w:rPr>
              <w:t>Together with HEIW we will</w:t>
            </w:r>
          </w:p>
          <w:p w14:paraId="12B8F36D" w14:textId="77777777" w:rsidR="008312EB" w:rsidRPr="00B7541A" w:rsidRDefault="008312EB" w:rsidP="008312EB">
            <w:pPr>
              <w:numPr>
                <w:ilvl w:val="0"/>
                <w:numId w:val="4"/>
              </w:numPr>
              <w:contextualSpacing/>
              <w:rPr>
                <w:rFonts w:ascii="Arial" w:hAnsi="Arial" w:cs="Arial"/>
                <w:sz w:val="24"/>
                <w:szCs w:val="24"/>
              </w:rPr>
            </w:pPr>
            <w:r w:rsidRPr="00EC0B9B">
              <w:rPr>
                <w:rFonts w:ascii="Arial" w:hAnsi="Arial" w:cs="Arial"/>
                <w:sz w:val="24"/>
                <w:szCs w:val="24"/>
              </w:rPr>
              <w:t>Work with partners to expand training on offer to health workers in care homes</w:t>
            </w:r>
            <w:r>
              <w:rPr>
                <w:rFonts w:ascii="Arial" w:hAnsi="Arial" w:cs="Arial"/>
                <w:sz w:val="24"/>
                <w:szCs w:val="24"/>
              </w:rPr>
              <w:t xml:space="preserve"> through care home education facilitator roles</w:t>
            </w:r>
          </w:p>
          <w:p w14:paraId="5C5F5E62" w14:textId="77777777" w:rsidR="008312EB" w:rsidRPr="00B7541A" w:rsidRDefault="008312EB" w:rsidP="008312EB">
            <w:pPr>
              <w:pStyle w:val="CommentText"/>
              <w:numPr>
                <w:ilvl w:val="0"/>
                <w:numId w:val="4"/>
              </w:numPr>
              <w:rPr>
                <w:rFonts w:ascii="Arial" w:hAnsi="Arial" w:cs="Arial"/>
                <w:b/>
                <w:bCs/>
                <w:sz w:val="24"/>
                <w:szCs w:val="24"/>
              </w:rPr>
            </w:pPr>
            <w:r>
              <w:rPr>
                <w:rFonts w:ascii="Arial" w:hAnsi="Arial" w:cs="Arial"/>
                <w:sz w:val="24"/>
                <w:szCs w:val="24"/>
              </w:rPr>
              <w:t>D</w:t>
            </w:r>
            <w:r w:rsidRPr="004569CB">
              <w:rPr>
                <w:rFonts w:ascii="Arial" w:hAnsi="Arial" w:cs="Arial"/>
                <w:sz w:val="24"/>
                <w:szCs w:val="24"/>
              </w:rPr>
              <w:t>evelop a workforce plan to support together for mental health, focusing on some early priorities around CAMHS, Clinical psychology and perinatal services</w:t>
            </w:r>
          </w:p>
          <w:p w14:paraId="51B4C1DF" w14:textId="77777777" w:rsidR="008312EB" w:rsidRDefault="008312EB" w:rsidP="008312EB">
            <w:pPr>
              <w:pStyle w:val="CommentText"/>
              <w:numPr>
                <w:ilvl w:val="0"/>
                <w:numId w:val="4"/>
              </w:numPr>
              <w:rPr>
                <w:rFonts w:ascii="Arial" w:hAnsi="Arial" w:cs="Arial"/>
                <w:sz w:val="24"/>
                <w:szCs w:val="24"/>
              </w:rPr>
            </w:pPr>
            <w:r w:rsidRPr="004569CB">
              <w:rPr>
                <w:rFonts w:ascii="Arial" w:hAnsi="Arial" w:cs="Arial"/>
                <w:sz w:val="24"/>
                <w:szCs w:val="24"/>
              </w:rPr>
              <w:t>Progress work on liberty protection safeguards</w:t>
            </w:r>
          </w:p>
          <w:p w14:paraId="0EB2CBD0" w14:textId="77777777" w:rsidR="00617DAF" w:rsidRDefault="008312EB" w:rsidP="008312EB">
            <w:pPr>
              <w:pStyle w:val="ListParagraph"/>
              <w:numPr>
                <w:ilvl w:val="0"/>
                <w:numId w:val="4"/>
              </w:numPr>
              <w:jc w:val="both"/>
              <w:rPr>
                <w:rFonts w:ascii="Arial" w:eastAsia="Calibri" w:hAnsi="Arial" w:cs="Arial"/>
                <w:bCs/>
                <w:sz w:val="24"/>
                <w:szCs w:val="24"/>
              </w:rPr>
            </w:pPr>
            <w:r w:rsidRPr="00267D3F">
              <w:rPr>
                <w:rFonts w:ascii="Arial" w:eastAsia="Calibri" w:hAnsi="Arial" w:cs="Arial"/>
                <w:bCs/>
                <w:sz w:val="24"/>
                <w:szCs w:val="24"/>
              </w:rPr>
              <w:t>Publish the evaluation of the Hywel Dda joint health and social care induction pilot and share lessons learnt</w:t>
            </w:r>
          </w:p>
          <w:p w14:paraId="3000C6F9" w14:textId="77777777" w:rsidR="00617DAF" w:rsidRDefault="00617DAF" w:rsidP="00617DAF">
            <w:pPr>
              <w:jc w:val="both"/>
              <w:rPr>
                <w:rFonts w:ascii="Arial" w:hAnsi="Arial" w:cs="Arial"/>
                <w:b/>
                <w:bCs/>
                <w:sz w:val="24"/>
                <w:szCs w:val="24"/>
              </w:rPr>
            </w:pPr>
          </w:p>
          <w:p w14:paraId="293D02B0" w14:textId="28DE0B1C" w:rsidR="008312EB" w:rsidRDefault="008312EB" w:rsidP="008312EB">
            <w:pPr>
              <w:jc w:val="both"/>
              <w:rPr>
                <w:rFonts w:ascii="Arial" w:hAnsi="Arial" w:cs="Arial"/>
                <w:b/>
                <w:bCs/>
                <w:sz w:val="24"/>
                <w:szCs w:val="24"/>
              </w:rPr>
            </w:pPr>
            <w:r w:rsidRPr="00617DAF">
              <w:rPr>
                <w:rFonts w:ascii="Arial" w:hAnsi="Arial" w:cs="Arial"/>
                <w:b/>
                <w:bCs/>
                <w:sz w:val="24"/>
                <w:szCs w:val="24"/>
              </w:rPr>
              <w:t>SCW will</w:t>
            </w:r>
          </w:p>
          <w:p w14:paraId="249CF5E0" w14:textId="77777777" w:rsidR="008312EB" w:rsidRPr="00267D3F" w:rsidRDefault="008312EB" w:rsidP="008312EB">
            <w:pPr>
              <w:pStyle w:val="ListParagraph"/>
              <w:numPr>
                <w:ilvl w:val="0"/>
                <w:numId w:val="4"/>
              </w:numPr>
              <w:spacing w:after="60"/>
              <w:jc w:val="both"/>
              <w:rPr>
                <w:rFonts w:ascii="Arial" w:hAnsi="Arial" w:cs="Arial"/>
                <w:i/>
                <w:iCs/>
                <w:sz w:val="24"/>
                <w:szCs w:val="24"/>
              </w:rPr>
            </w:pPr>
            <w:r w:rsidRPr="00267D3F">
              <w:rPr>
                <w:rFonts w:ascii="Arial" w:eastAsia="Calibri" w:hAnsi="Arial" w:cs="Arial"/>
                <w:bCs/>
                <w:sz w:val="24"/>
                <w:szCs w:val="24"/>
              </w:rPr>
              <w:t>S</w:t>
            </w:r>
            <w:r w:rsidRPr="00267D3F">
              <w:rPr>
                <w:rFonts w:ascii="Arial" w:eastAsia="Calibri" w:hAnsi="Arial" w:cs="Arial"/>
                <w:sz w:val="24"/>
                <w:szCs w:val="24"/>
              </w:rPr>
              <w:t>upport the development and implementation of multi-professional workforce models for primary and community care, in line with the Strategic Programme for Primary Care and Regional Partnership Board plans</w:t>
            </w:r>
          </w:p>
          <w:p w14:paraId="34916758" w14:textId="77777777" w:rsidR="008312EB" w:rsidRPr="00267D3F" w:rsidRDefault="008312EB" w:rsidP="008312EB">
            <w:pPr>
              <w:pStyle w:val="ListParagraph"/>
              <w:numPr>
                <w:ilvl w:val="0"/>
                <w:numId w:val="4"/>
              </w:numPr>
              <w:jc w:val="both"/>
              <w:rPr>
                <w:rFonts w:ascii="Arial" w:eastAsia="Calibri" w:hAnsi="Arial" w:cs="Arial"/>
                <w:bCs/>
                <w:sz w:val="24"/>
                <w:szCs w:val="24"/>
              </w:rPr>
            </w:pPr>
            <w:r w:rsidRPr="00267D3F">
              <w:rPr>
                <w:rFonts w:ascii="Arial" w:eastAsia="Calibri" w:hAnsi="Arial" w:cs="Arial"/>
                <w:bCs/>
                <w:sz w:val="24"/>
                <w:szCs w:val="24"/>
              </w:rPr>
              <w:t xml:space="preserve">Publish a workforce plan for direct care workforce </w:t>
            </w:r>
          </w:p>
          <w:p w14:paraId="4936740F" w14:textId="77777777" w:rsidR="008312EB" w:rsidRPr="00164374" w:rsidRDefault="008312EB" w:rsidP="008312EB">
            <w:pPr>
              <w:pStyle w:val="ListParagraph"/>
              <w:numPr>
                <w:ilvl w:val="0"/>
                <w:numId w:val="4"/>
              </w:numPr>
              <w:autoSpaceDE w:val="0"/>
              <w:autoSpaceDN w:val="0"/>
              <w:adjustRightInd w:val="0"/>
              <w:rPr>
                <w:rFonts w:ascii="Arial" w:hAnsi="Arial" w:cs="Arial"/>
                <w:color w:val="000000"/>
                <w:sz w:val="24"/>
                <w:szCs w:val="24"/>
              </w:rPr>
            </w:pPr>
            <w:r w:rsidRPr="00267D3F">
              <w:rPr>
                <w:rFonts w:ascii="Arial" w:hAnsi="Arial" w:cs="Arial"/>
                <w:color w:val="000000"/>
                <w:sz w:val="24"/>
                <w:szCs w:val="24"/>
              </w:rPr>
              <w:t>Contribute to the development of an induction standards for volunteers</w:t>
            </w:r>
          </w:p>
          <w:p w14:paraId="490F3C2A" w14:textId="77777777" w:rsidR="008312EB" w:rsidRDefault="008312EB" w:rsidP="008312EB">
            <w:pPr>
              <w:pStyle w:val="ListParagraph"/>
              <w:numPr>
                <w:ilvl w:val="0"/>
                <w:numId w:val="4"/>
              </w:numPr>
              <w:jc w:val="both"/>
              <w:rPr>
                <w:rFonts w:ascii="Arial" w:hAnsi="Arial" w:cs="Arial"/>
                <w:color w:val="000000"/>
                <w:sz w:val="24"/>
                <w:szCs w:val="24"/>
              </w:rPr>
            </w:pPr>
            <w:r w:rsidRPr="00267D3F">
              <w:rPr>
                <w:rFonts w:ascii="Arial" w:eastAsia="Calibri" w:hAnsi="Arial" w:cs="Arial"/>
                <w:bCs/>
                <w:sz w:val="24"/>
                <w:szCs w:val="24"/>
              </w:rPr>
              <w:t>Publish a workforce plan for the social work profession including a new post qualification</w:t>
            </w:r>
            <w:r w:rsidRPr="00267D3F">
              <w:rPr>
                <w:rFonts w:ascii="Arial" w:hAnsi="Arial" w:cs="Arial"/>
                <w:color w:val="000000"/>
                <w:sz w:val="24"/>
                <w:szCs w:val="24"/>
              </w:rPr>
              <w:t xml:space="preserve"> framework </w:t>
            </w:r>
          </w:p>
          <w:p w14:paraId="6883F37E" w14:textId="77777777" w:rsidR="008312EB" w:rsidRDefault="008312EB" w:rsidP="008312EB">
            <w:pPr>
              <w:jc w:val="both"/>
              <w:rPr>
                <w:rFonts w:ascii="Arial" w:hAnsi="Arial" w:cs="Arial"/>
                <w:color w:val="000000"/>
                <w:sz w:val="24"/>
                <w:szCs w:val="24"/>
              </w:rPr>
            </w:pPr>
          </w:p>
          <w:p w14:paraId="5F254411" w14:textId="77777777" w:rsidR="009E38D4" w:rsidRDefault="009E38D4" w:rsidP="009E38D4">
            <w:pPr>
              <w:pStyle w:val="ListParagraph"/>
              <w:spacing w:after="60"/>
              <w:jc w:val="both"/>
              <w:rPr>
                <w:rFonts w:ascii="Arial" w:hAnsi="Arial" w:cs="Arial"/>
                <w:bCs/>
                <w:i/>
                <w:color w:val="808080" w:themeColor="background1" w:themeShade="80"/>
                <w:sz w:val="24"/>
                <w:szCs w:val="24"/>
              </w:rPr>
            </w:pPr>
          </w:p>
          <w:p w14:paraId="2E9E61D7" w14:textId="77777777" w:rsidR="009E38D4" w:rsidRDefault="009E38D4" w:rsidP="009E38D4">
            <w:pPr>
              <w:pStyle w:val="ListParagraph"/>
              <w:spacing w:after="60"/>
              <w:jc w:val="both"/>
              <w:rPr>
                <w:rFonts w:ascii="Arial" w:hAnsi="Arial" w:cs="Arial"/>
                <w:bCs/>
                <w:i/>
                <w:color w:val="808080" w:themeColor="background1" w:themeShade="80"/>
                <w:sz w:val="24"/>
                <w:szCs w:val="24"/>
              </w:rPr>
            </w:pPr>
          </w:p>
          <w:p w14:paraId="0E27F877" w14:textId="77777777" w:rsidR="009E38D4" w:rsidRDefault="009E38D4" w:rsidP="009E38D4">
            <w:pPr>
              <w:pStyle w:val="ListParagraph"/>
              <w:spacing w:after="60"/>
              <w:jc w:val="both"/>
              <w:rPr>
                <w:rFonts w:ascii="Arial" w:hAnsi="Arial" w:cs="Arial"/>
                <w:bCs/>
                <w:i/>
                <w:color w:val="808080" w:themeColor="background1" w:themeShade="80"/>
                <w:sz w:val="24"/>
                <w:szCs w:val="24"/>
              </w:rPr>
            </w:pPr>
          </w:p>
          <w:p w14:paraId="266D1FF8" w14:textId="77777777" w:rsidR="009E38D4" w:rsidRDefault="009E38D4" w:rsidP="009E38D4">
            <w:pPr>
              <w:pStyle w:val="ListParagraph"/>
              <w:spacing w:after="60"/>
              <w:jc w:val="both"/>
              <w:rPr>
                <w:rFonts w:ascii="Arial" w:hAnsi="Arial" w:cs="Arial"/>
                <w:bCs/>
                <w:i/>
                <w:color w:val="808080" w:themeColor="background1" w:themeShade="80"/>
                <w:sz w:val="24"/>
                <w:szCs w:val="24"/>
              </w:rPr>
            </w:pPr>
          </w:p>
          <w:p w14:paraId="426A1282" w14:textId="77777777" w:rsidR="009E38D4" w:rsidRDefault="009E38D4" w:rsidP="009E38D4">
            <w:pPr>
              <w:pStyle w:val="ListParagraph"/>
              <w:spacing w:after="60"/>
              <w:jc w:val="both"/>
              <w:rPr>
                <w:rFonts w:ascii="Arial" w:hAnsi="Arial" w:cs="Arial"/>
                <w:bCs/>
                <w:i/>
                <w:color w:val="808080" w:themeColor="background1" w:themeShade="80"/>
                <w:sz w:val="24"/>
                <w:szCs w:val="24"/>
              </w:rPr>
            </w:pPr>
          </w:p>
          <w:p w14:paraId="265FF0F1" w14:textId="77777777" w:rsidR="009E38D4" w:rsidRDefault="009E38D4" w:rsidP="009E38D4">
            <w:pPr>
              <w:pStyle w:val="ListParagraph"/>
              <w:spacing w:after="60"/>
              <w:jc w:val="both"/>
              <w:rPr>
                <w:rFonts w:ascii="Arial" w:hAnsi="Arial" w:cs="Arial"/>
                <w:bCs/>
                <w:i/>
                <w:color w:val="808080" w:themeColor="background1" w:themeShade="80"/>
                <w:sz w:val="24"/>
                <w:szCs w:val="24"/>
              </w:rPr>
            </w:pPr>
          </w:p>
          <w:p w14:paraId="44CB47BE" w14:textId="77777777" w:rsidR="009E38D4" w:rsidRDefault="009E38D4" w:rsidP="009E38D4">
            <w:pPr>
              <w:pStyle w:val="ListParagraph"/>
              <w:spacing w:after="60"/>
              <w:jc w:val="both"/>
              <w:rPr>
                <w:rFonts w:ascii="Arial" w:hAnsi="Arial" w:cs="Arial"/>
                <w:bCs/>
                <w:i/>
                <w:color w:val="808080" w:themeColor="background1" w:themeShade="80"/>
                <w:sz w:val="24"/>
                <w:szCs w:val="24"/>
              </w:rPr>
            </w:pPr>
          </w:p>
          <w:p w14:paraId="2CBB6970" w14:textId="77777777" w:rsidR="009E38D4" w:rsidRDefault="009E38D4" w:rsidP="009E38D4">
            <w:pPr>
              <w:pStyle w:val="ListParagraph"/>
              <w:spacing w:after="60"/>
              <w:jc w:val="both"/>
              <w:rPr>
                <w:rFonts w:ascii="Arial" w:hAnsi="Arial" w:cs="Arial"/>
                <w:bCs/>
                <w:i/>
                <w:color w:val="808080" w:themeColor="background1" w:themeShade="80"/>
                <w:sz w:val="24"/>
                <w:szCs w:val="24"/>
              </w:rPr>
            </w:pPr>
          </w:p>
          <w:p w14:paraId="2E2B1140" w14:textId="77777777" w:rsidR="009E38D4" w:rsidRDefault="009E38D4" w:rsidP="009E38D4">
            <w:pPr>
              <w:pStyle w:val="ListParagraph"/>
              <w:spacing w:after="60"/>
              <w:jc w:val="both"/>
              <w:rPr>
                <w:rFonts w:ascii="Arial" w:hAnsi="Arial" w:cs="Arial"/>
                <w:bCs/>
                <w:i/>
                <w:color w:val="808080" w:themeColor="background1" w:themeShade="80"/>
                <w:sz w:val="24"/>
                <w:szCs w:val="24"/>
              </w:rPr>
            </w:pPr>
          </w:p>
          <w:p w14:paraId="7F27435F" w14:textId="77777777" w:rsidR="009E38D4" w:rsidRDefault="009E38D4" w:rsidP="009E38D4">
            <w:pPr>
              <w:pStyle w:val="ListParagraph"/>
              <w:spacing w:after="60"/>
              <w:jc w:val="both"/>
              <w:rPr>
                <w:rFonts w:ascii="Arial" w:hAnsi="Arial" w:cs="Arial"/>
                <w:bCs/>
                <w:i/>
                <w:color w:val="808080" w:themeColor="background1" w:themeShade="80"/>
                <w:sz w:val="24"/>
                <w:szCs w:val="24"/>
              </w:rPr>
            </w:pPr>
          </w:p>
          <w:p w14:paraId="54024CD3" w14:textId="45418F67" w:rsidR="009E38D4" w:rsidRPr="00FB144E" w:rsidRDefault="009E38D4" w:rsidP="009E38D4">
            <w:pPr>
              <w:pStyle w:val="ListParagraph"/>
              <w:spacing w:after="60"/>
              <w:jc w:val="both"/>
              <w:rPr>
                <w:rFonts w:ascii="Arial" w:hAnsi="Arial" w:cs="Arial"/>
                <w:bCs/>
                <w:i/>
                <w:color w:val="808080" w:themeColor="background1" w:themeShade="80"/>
                <w:sz w:val="24"/>
                <w:szCs w:val="24"/>
              </w:rPr>
            </w:pPr>
          </w:p>
        </w:tc>
      </w:tr>
      <w:tr w:rsidR="008D27F0" w:rsidRPr="00267D3F" w14:paraId="58058536" w14:textId="77777777" w:rsidTr="00263083">
        <w:tc>
          <w:tcPr>
            <w:tcW w:w="2122" w:type="dxa"/>
            <w:shd w:val="clear" w:color="auto" w:fill="E2EFD9"/>
          </w:tcPr>
          <w:p w14:paraId="720C1FE8" w14:textId="77777777" w:rsidR="008D27F0" w:rsidRPr="00267D3F" w:rsidRDefault="008D27F0" w:rsidP="00263083">
            <w:pPr>
              <w:rPr>
                <w:rFonts w:ascii="Arial" w:hAnsi="Arial" w:cs="Arial"/>
                <w:sz w:val="24"/>
                <w:szCs w:val="24"/>
              </w:rPr>
            </w:pPr>
            <w:r w:rsidRPr="00267D3F">
              <w:rPr>
                <w:noProof/>
                <w:sz w:val="24"/>
                <w:szCs w:val="24"/>
                <w:lang w:eastAsia="en-GB"/>
              </w:rPr>
              <w:lastRenderedPageBreak/>
              <mc:AlternateContent>
                <mc:Choice Requires="wps">
                  <w:drawing>
                    <wp:anchor distT="0" distB="0" distL="114300" distR="114300" simplePos="0" relativeHeight="251663373" behindDoc="0" locked="0" layoutInCell="1" allowOverlap="1" wp14:anchorId="7BCEE0B7" wp14:editId="6F7EF11D">
                      <wp:simplePos x="0" y="0"/>
                      <wp:positionH relativeFrom="column">
                        <wp:posOffset>-434763</wp:posOffset>
                      </wp:positionH>
                      <wp:positionV relativeFrom="paragraph">
                        <wp:posOffset>-39370</wp:posOffset>
                      </wp:positionV>
                      <wp:extent cx="1691569" cy="1200150"/>
                      <wp:effectExtent l="114300" t="101600" r="99695" b="133350"/>
                      <wp:wrapNone/>
                      <wp:docPr id="6" name="Tit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1569" cy="1200150"/>
                              </a:xfrm>
                              <a:prstGeom prst="hexagon">
                                <a:avLst/>
                              </a:prstGeom>
                              <a:solidFill>
                                <a:srgbClr val="008000"/>
                              </a:solidFill>
                              <a:ln w="28575"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BE06CB1" w14:textId="77777777" w:rsidR="008D27F0" w:rsidRPr="00270247" w:rsidRDefault="008D27F0" w:rsidP="008D27F0">
                                  <w:pPr>
                                    <w:pStyle w:val="NormalWeb"/>
                                    <w:spacing w:before="0" w:beforeAutospacing="0" w:after="0" w:afterAutospacing="0"/>
                                    <w:ind w:left="-142" w:right="-218"/>
                                    <w:jc w:val="center"/>
                                    <w:rPr>
                                      <w:rFonts w:ascii="Arial" w:hAnsi="Arial" w:cs="Arial"/>
                                      <w:b/>
                                      <w:bCs/>
                                      <w:color w:val="FFFFFF" w:themeColor="background1"/>
                                      <w:sz w:val="20"/>
                                      <w:szCs w:val="20"/>
                                    </w:rPr>
                                  </w:pPr>
                                  <w:r w:rsidRPr="00270247">
                                    <w:rPr>
                                      <w:rFonts w:ascii="Arial" w:hAnsi="Arial" w:cs="Arial"/>
                                      <w:b/>
                                      <w:bCs/>
                                      <w:color w:val="FFFFFF" w:themeColor="background1"/>
                                      <w:sz w:val="20"/>
                                      <w:szCs w:val="20"/>
                                    </w:rPr>
                                    <w:t>Adeiladu  Gweithlu</w:t>
                                  </w:r>
                                </w:p>
                                <w:p w14:paraId="1BB6BB8A" w14:textId="77777777" w:rsidR="008D27F0" w:rsidRPr="00270247" w:rsidRDefault="008D27F0" w:rsidP="008D27F0">
                                  <w:pPr>
                                    <w:pStyle w:val="NormalWeb"/>
                                    <w:spacing w:before="0" w:beforeAutospacing="0" w:after="0" w:afterAutospacing="0"/>
                                    <w:ind w:left="-142" w:right="-218"/>
                                    <w:jc w:val="center"/>
                                    <w:rPr>
                                      <w:rFonts w:ascii="Arial" w:hAnsi="Arial" w:cs="Arial"/>
                                      <w:b/>
                                      <w:bCs/>
                                      <w:color w:val="FFFFFF" w:themeColor="background1"/>
                                      <w:sz w:val="20"/>
                                      <w:szCs w:val="20"/>
                                    </w:rPr>
                                  </w:pPr>
                                  <w:r w:rsidRPr="00270247">
                                    <w:rPr>
                                      <w:rFonts w:ascii="Arial" w:hAnsi="Arial" w:cs="Arial"/>
                                      <w:b/>
                                      <w:bCs/>
                                      <w:color w:val="FFFFFF" w:themeColor="background1"/>
                                      <w:sz w:val="20"/>
                                      <w:szCs w:val="20"/>
                                    </w:rPr>
                                    <w:t>sy’n barod</w:t>
                                  </w:r>
                                </w:p>
                                <w:p w14:paraId="4C454CB6" w14:textId="77777777" w:rsidR="008D27F0" w:rsidRPr="00270247" w:rsidRDefault="008D27F0" w:rsidP="008D27F0">
                                  <w:pPr>
                                    <w:pStyle w:val="NormalWeb"/>
                                    <w:spacing w:before="0" w:beforeAutospacing="0" w:after="0" w:afterAutospacing="0"/>
                                    <w:ind w:left="-142" w:right="-218"/>
                                    <w:jc w:val="center"/>
                                    <w:rPr>
                                      <w:rFonts w:ascii="Arial" w:hAnsi="Arial" w:cs="Arial"/>
                                      <w:b/>
                                      <w:bCs/>
                                      <w:color w:val="FFFFFF" w:themeColor="background1"/>
                                      <w:sz w:val="20"/>
                                      <w:szCs w:val="20"/>
                                    </w:rPr>
                                  </w:pPr>
                                  <w:r w:rsidRPr="00270247">
                                    <w:rPr>
                                      <w:rFonts w:ascii="Arial" w:hAnsi="Arial" w:cs="Arial"/>
                                      <w:b/>
                                      <w:bCs/>
                                      <w:color w:val="FFFFFF" w:themeColor="background1"/>
                                      <w:sz w:val="20"/>
                                      <w:szCs w:val="20"/>
                                    </w:rPr>
                                    <w:t>yn ddigidol</w:t>
                                  </w:r>
                                </w:p>
                                <w:p w14:paraId="199CC912" w14:textId="77777777" w:rsidR="008D27F0" w:rsidRPr="00270247" w:rsidRDefault="008D27F0" w:rsidP="008D27F0">
                                  <w:pPr>
                                    <w:pStyle w:val="NormalWeb"/>
                                    <w:spacing w:before="0" w:beforeAutospacing="0" w:after="0" w:afterAutospacing="0"/>
                                    <w:ind w:left="-142" w:right="-218"/>
                                    <w:jc w:val="center"/>
                                    <w:rPr>
                                      <w:rFonts w:ascii="Arial" w:hAnsi="Arial" w:cs="Arial"/>
                                      <w:b/>
                                      <w:bCs/>
                                      <w:color w:val="FFFFFF" w:themeColor="background1"/>
                                      <w:sz w:val="20"/>
                                      <w:szCs w:val="20"/>
                                    </w:rPr>
                                  </w:pPr>
                                  <w:r w:rsidRPr="00270247">
                                    <w:rPr>
                                      <w:rFonts w:ascii="Arial" w:hAnsi="Arial" w:cs="Arial"/>
                                      <w:b/>
                                      <w:bCs/>
                                      <w:color w:val="FFFFFF" w:themeColor="background1"/>
                                      <w:sz w:val="20"/>
                                      <w:szCs w:val="20"/>
                                    </w:rPr>
                                    <w:t>Building a Digitally Ready Workforce</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7BCEE0B7" id="_x0000_s1029" type="#_x0000_t9" style="position:absolute;margin-left:-34.25pt;margin-top:-3.1pt;width:133.2pt;height:94.5pt;z-index:2516633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" adj="3831" fillcolor="green" stroked="f" strokeweight="2.25pt">
                      <v:shadow on="t" color="black" offset="0,1pt"/>
                      <v:textbox>
                        <w:txbxContent>
                          <w:p w14:paraId="6BE06CB1" w14:textId="77777777" w:rsidR="008D27F0" w:rsidRPr="00270247" w:rsidRDefault="008D27F0" w:rsidP="008D27F0">
                            <w:pPr>
                              <w:pStyle w:val="NormalWeb"/>
                              <w:spacing w:before="0" w:beforeAutospacing="0" w:after="0" w:afterAutospacing="0"/>
                              <w:ind w:left="-142" w:right="-218"/>
                              <w:jc w:val="center"/>
                              <w:rPr>
                                <w:rFonts w:ascii="Arial" w:hAnsi="Arial" w:cs="Arial"/>
                                <w:b/>
                                <w:bCs/>
                                <w:color w:val="FFFFFF" w:themeColor="background1"/>
                                <w:sz w:val="20"/>
                                <w:szCs w:val="20"/>
                              </w:rPr>
                            </w:pPr>
                            <w:r w:rsidRPr="00270247">
                              <w:rPr>
                                <w:rFonts w:ascii="Arial" w:hAnsi="Arial" w:cs="Arial"/>
                                <w:b/>
                                <w:bCs/>
                                <w:color w:val="FFFFFF" w:themeColor="background1"/>
                                <w:sz w:val="20"/>
                                <w:szCs w:val="20"/>
                              </w:rPr>
                              <w:t>Adeiladu  Gweithlu</w:t>
                            </w:r>
                          </w:p>
                          <w:p w14:paraId="1BB6BB8A" w14:textId="77777777" w:rsidR="008D27F0" w:rsidRPr="00270247" w:rsidRDefault="008D27F0" w:rsidP="008D27F0">
                            <w:pPr>
                              <w:pStyle w:val="NormalWeb"/>
                              <w:spacing w:before="0" w:beforeAutospacing="0" w:after="0" w:afterAutospacing="0"/>
                              <w:ind w:left="-142" w:right="-218"/>
                              <w:jc w:val="center"/>
                              <w:rPr>
                                <w:rFonts w:ascii="Arial" w:hAnsi="Arial" w:cs="Arial"/>
                                <w:b/>
                                <w:bCs/>
                                <w:color w:val="FFFFFF" w:themeColor="background1"/>
                                <w:sz w:val="20"/>
                                <w:szCs w:val="20"/>
                              </w:rPr>
                            </w:pPr>
                            <w:r w:rsidRPr="00270247">
                              <w:rPr>
                                <w:rFonts w:ascii="Arial" w:hAnsi="Arial" w:cs="Arial"/>
                                <w:b/>
                                <w:bCs/>
                                <w:color w:val="FFFFFF" w:themeColor="background1"/>
                                <w:sz w:val="20"/>
                                <w:szCs w:val="20"/>
                              </w:rPr>
                              <w:t>sy’n barod</w:t>
                            </w:r>
                          </w:p>
                          <w:p w14:paraId="4C454CB6" w14:textId="77777777" w:rsidR="008D27F0" w:rsidRPr="00270247" w:rsidRDefault="008D27F0" w:rsidP="008D27F0">
                            <w:pPr>
                              <w:pStyle w:val="NormalWeb"/>
                              <w:spacing w:before="0" w:beforeAutospacing="0" w:after="0" w:afterAutospacing="0"/>
                              <w:ind w:left="-142" w:right="-218"/>
                              <w:jc w:val="center"/>
                              <w:rPr>
                                <w:rFonts w:ascii="Arial" w:hAnsi="Arial" w:cs="Arial"/>
                                <w:b/>
                                <w:bCs/>
                                <w:color w:val="FFFFFF" w:themeColor="background1"/>
                                <w:sz w:val="20"/>
                                <w:szCs w:val="20"/>
                              </w:rPr>
                            </w:pPr>
                            <w:r w:rsidRPr="00270247">
                              <w:rPr>
                                <w:rFonts w:ascii="Arial" w:hAnsi="Arial" w:cs="Arial"/>
                                <w:b/>
                                <w:bCs/>
                                <w:color w:val="FFFFFF" w:themeColor="background1"/>
                                <w:sz w:val="20"/>
                                <w:szCs w:val="20"/>
                              </w:rPr>
                              <w:t>yn ddigidol</w:t>
                            </w:r>
                          </w:p>
                          <w:p w14:paraId="199CC912" w14:textId="77777777" w:rsidR="008D27F0" w:rsidRPr="00270247" w:rsidRDefault="008D27F0" w:rsidP="008D27F0">
                            <w:pPr>
                              <w:pStyle w:val="NormalWeb"/>
                              <w:spacing w:before="0" w:beforeAutospacing="0" w:after="0" w:afterAutospacing="0"/>
                              <w:ind w:left="-142" w:right="-218"/>
                              <w:jc w:val="center"/>
                              <w:rPr>
                                <w:rFonts w:ascii="Arial" w:hAnsi="Arial" w:cs="Arial"/>
                                <w:b/>
                                <w:bCs/>
                                <w:color w:val="FFFFFF" w:themeColor="background1"/>
                                <w:sz w:val="20"/>
                                <w:szCs w:val="20"/>
                              </w:rPr>
                            </w:pPr>
                            <w:r w:rsidRPr="00270247">
                              <w:rPr>
                                <w:rFonts w:ascii="Arial" w:hAnsi="Arial" w:cs="Arial"/>
                                <w:b/>
                                <w:bCs/>
                                <w:color w:val="FFFFFF" w:themeColor="background1"/>
                                <w:sz w:val="20"/>
                                <w:szCs w:val="20"/>
                              </w:rPr>
                              <w:t>Building a Digitally Ready Workforce</w:t>
                            </w:r>
                          </w:p>
                        </w:txbxContent>
                      </v:textbox>
                    </v:shape>
                  </w:pict>
                </mc:Fallback>
              </mc:AlternateContent>
            </w:r>
          </w:p>
          <w:p w14:paraId="5630F1E7" w14:textId="77777777" w:rsidR="008D27F0" w:rsidRPr="00267D3F" w:rsidRDefault="008D27F0" w:rsidP="00263083">
            <w:pPr>
              <w:rPr>
                <w:rFonts w:ascii="Arial" w:hAnsi="Arial" w:cs="Arial"/>
                <w:sz w:val="24"/>
                <w:szCs w:val="24"/>
              </w:rPr>
            </w:pPr>
          </w:p>
          <w:p w14:paraId="2EBD170A" w14:textId="77777777" w:rsidR="008D27F0" w:rsidRPr="00267D3F" w:rsidRDefault="008D27F0" w:rsidP="00263083">
            <w:pPr>
              <w:rPr>
                <w:rFonts w:ascii="Arial" w:hAnsi="Arial" w:cs="Arial"/>
                <w:bCs/>
                <w:sz w:val="24"/>
                <w:szCs w:val="24"/>
              </w:rPr>
            </w:pPr>
          </w:p>
          <w:p w14:paraId="2729B898" w14:textId="77777777" w:rsidR="008D27F0" w:rsidRPr="00267D3F" w:rsidRDefault="008D27F0" w:rsidP="00263083">
            <w:pPr>
              <w:rPr>
                <w:rFonts w:ascii="Arial" w:hAnsi="Arial" w:cs="Arial"/>
                <w:bCs/>
                <w:sz w:val="24"/>
                <w:szCs w:val="24"/>
              </w:rPr>
            </w:pPr>
          </w:p>
          <w:p w14:paraId="069B7085" w14:textId="77777777" w:rsidR="008D27F0" w:rsidRPr="00267D3F" w:rsidRDefault="008D27F0" w:rsidP="00263083">
            <w:pPr>
              <w:rPr>
                <w:rFonts w:ascii="Arial" w:hAnsi="Arial" w:cs="Arial"/>
                <w:bCs/>
                <w:sz w:val="24"/>
                <w:szCs w:val="24"/>
              </w:rPr>
            </w:pPr>
          </w:p>
          <w:p w14:paraId="143854DE" w14:textId="77777777" w:rsidR="008D27F0" w:rsidRPr="00267D3F" w:rsidRDefault="008D27F0" w:rsidP="00263083">
            <w:pPr>
              <w:rPr>
                <w:rFonts w:ascii="Arial" w:hAnsi="Arial" w:cs="Arial"/>
                <w:bCs/>
                <w:sz w:val="24"/>
                <w:szCs w:val="24"/>
              </w:rPr>
            </w:pPr>
          </w:p>
          <w:p w14:paraId="10898A2D" w14:textId="77777777" w:rsidR="00270247" w:rsidRDefault="00270247" w:rsidP="00263083">
            <w:pPr>
              <w:rPr>
                <w:rFonts w:ascii="Arial" w:hAnsi="Arial" w:cs="Arial"/>
                <w:bCs/>
                <w:sz w:val="24"/>
                <w:szCs w:val="24"/>
              </w:rPr>
            </w:pPr>
          </w:p>
          <w:p w14:paraId="501C851D" w14:textId="73F4C72A" w:rsidR="008D27F0" w:rsidRPr="00267D3F" w:rsidRDefault="008D27F0" w:rsidP="00263083">
            <w:pPr>
              <w:rPr>
                <w:rFonts w:ascii="Arial" w:hAnsi="Arial" w:cs="Arial"/>
                <w:sz w:val="24"/>
                <w:szCs w:val="24"/>
              </w:rPr>
            </w:pPr>
            <w:r w:rsidRPr="00267D3F">
              <w:rPr>
                <w:rFonts w:ascii="Arial" w:hAnsi="Arial" w:cs="Arial"/>
                <w:bCs/>
                <w:sz w:val="24"/>
                <w:szCs w:val="24"/>
              </w:rPr>
              <w:t xml:space="preserve">By 2030, the digital and technological capabilities of the workforce will be well developed and in widespread use to optimise the way we work, to help us deliver </w:t>
            </w:r>
            <w:r w:rsidRPr="00267D3F">
              <w:rPr>
                <w:rFonts w:ascii="Arial" w:hAnsi="Arial" w:cs="Arial"/>
                <w:bCs/>
                <w:sz w:val="24"/>
                <w:szCs w:val="24"/>
              </w:rPr>
              <w:lastRenderedPageBreak/>
              <w:t>the best possible care for people.</w:t>
            </w:r>
          </w:p>
          <w:p w14:paraId="712B99C6" w14:textId="77777777" w:rsidR="008D27F0" w:rsidRPr="00267D3F" w:rsidRDefault="008D27F0" w:rsidP="00263083">
            <w:pPr>
              <w:rPr>
                <w:rFonts w:ascii="Arial" w:hAnsi="Arial" w:cs="Arial"/>
                <w:sz w:val="24"/>
                <w:szCs w:val="24"/>
              </w:rPr>
            </w:pPr>
            <w:r w:rsidRPr="00267D3F">
              <w:rPr>
                <w:rFonts w:ascii="Arial" w:hAnsi="Arial" w:cs="Arial"/>
                <w:color w:val="000000" w:themeColor="text1"/>
                <w:sz w:val="24"/>
                <w:szCs w:val="24"/>
              </w:rPr>
              <w:t>.</w:t>
            </w:r>
          </w:p>
        </w:tc>
        <w:tc>
          <w:tcPr>
            <w:tcW w:w="4814" w:type="dxa"/>
            <w:shd w:val="clear" w:color="auto" w:fill="E2EFD9"/>
          </w:tcPr>
          <w:p w14:paraId="30B744E1" w14:textId="77777777" w:rsidR="008D27F0" w:rsidRDefault="008D27F0" w:rsidP="00263083">
            <w:pPr>
              <w:rPr>
                <w:rFonts w:ascii="Arial" w:hAnsi="Arial" w:cs="Arial"/>
                <w:b/>
                <w:bCs/>
                <w:sz w:val="24"/>
                <w:szCs w:val="24"/>
                <w:u w:val="single"/>
              </w:rPr>
            </w:pPr>
          </w:p>
          <w:p w14:paraId="01DA40A3" w14:textId="77777777" w:rsidR="008D27F0" w:rsidRPr="00267D3F" w:rsidRDefault="008D27F0" w:rsidP="00263083">
            <w:pPr>
              <w:rPr>
                <w:rFonts w:ascii="Arial" w:hAnsi="Arial" w:cs="Arial"/>
                <w:i/>
                <w:color w:val="808080" w:themeColor="background1" w:themeShade="80"/>
                <w:sz w:val="24"/>
                <w:szCs w:val="24"/>
              </w:rPr>
            </w:pPr>
            <w:r w:rsidRPr="00267D3F">
              <w:rPr>
                <w:rFonts w:ascii="Arial" w:hAnsi="Arial" w:cs="Arial"/>
                <w:b/>
                <w:bCs/>
                <w:sz w:val="24"/>
                <w:szCs w:val="24"/>
                <w:u w:val="single"/>
              </w:rPr>
              <w:t>ACTION 15</w:t>
            </w:r>
          </w:p>
          <w:p w14:paraId="2CEE58F9" w14:textId="77777777" w:rsidR="008D27F0" w:rsidRPr="00267D3F" w:rsidRDefault="008D27F0" w:rsidP="00263083">
            <w:pPr>
              <w:rPr>
                <w:rFonts w:ascii="Arial" w:hAnsi="Arial" w:cs="Arial"/>
                <w:i/>
                <w:color w:val="808080" w:themeColor="background1" w:themeShade="80"/>
                <w:sz w:val="24"/>
                <w:szCs w:val="24"/>
              </w:rPr>
            </w:pPr>
          </w:p>
          <w:p w14:paraId="4ED8254C" w14:textId="77777777" w:rsidR="008D27F0" w:rsidRDefault="008D27F0" w:rsidP="00263083">
            <w:pPr>
              <w:rPr>
                <w:rFonts w:ascii="Arial" w:hAnsi="Arial" w:cs="Arial"/>
                <w:sz w:val="24"/>
                <w:szCs w:val="24"/>
              </w:rPr>
            </w:pPr>
            <w:r w:rsidRPr="00267D3F">
              <w:rPr>
                <w:rFonts w:ascii="Arial" w:hAnsi="Arial" w:cs="Arial"/>
                <w:sz w:val="24"/>
                <w:szCs w:val="24"/>
              </w:rPr>
              <w:t>Implement a “Building a Digitally Ready Workforce Programme” focused on enhancing the digital literacy and confidence of the wider health and social care workforce in Wales.</w:t>
            </w:r>
          </w:p>
          <w:p w14:paraId="551BA11C" w14:textId="77777777" w:rsidR="008D27F0" w:rsidRDefault="008D27F0" w:rsidP="00263083">
            <w:pPr>
              <w:rPr>
                <w:rFonts w:ascii="Arial" w:hAnsi="Arial" w:cs="Arial"/>
                <w:sz w:val="24"/>
                <w:szCs w:val="24"/>
              </w:rPr>
            </w:pPr>
          </w:p>
          <w:p w14:paraId="20009A79" w14:textId="77777777" w:rsidR="008D27F0" w:rsidRPr="00267D3F" w:rsidRDefault="008D27F0" w:rsidP="00263083">
            <w:pPr>
              <w:rPr>
                <w:rFonts w:ascii="Arial" w:hAnsi="Arial" w:cs="Arial"/>
                <w:i/>
                <w:color w:val="808080" w:themeColor="background1" w:themeShade="80"/>
                <w:sz w:val="24"/>
                <w:szCs w:val="24"/>
              </w:rPr>
            </w:pPr>
            <w:r w:rsidRPr="00267D3F">
              <w:rPr>
                <w:rFonts w:ascii="Arial" w:hAnsi="Arial" w:cs="Arial"/>
                <w:b/>
                <w:bCs/>
                <w:sz w:val="24"/>
                <w:szCs w:val="24"/>
                <w:u w:val="single"/>
              </w:rPr>
              <w:t>ACTION 16</w:t>
            </w:r>
          </w:p>
          <w:p w14:paraId="5232CBA1" w14:textId="77777777" w:rsidR="008D27F0" w:rsidRDefault="008D27F0" w:rsidP="00263083">
            <w:pPr>
              <w:rPr>
                <w:rFonts w:ascii="Arial" w:hAnsi="Arial" w:cs="Arial"/>
                <w:color w:val="000000" w:themeColor="text1"/>
                <w:sz w:val="24"/>
                <w:szCs w:val="24"/>
              </w:rPr>
            </w:pPr>
            <w:r w:rsidRPr="00267D3F">
              <w:rPr>
                <w:rFonts w:ascii="Arial" w:hAnsi="Arial" w:cs="Arial"/>
                <w:sz w:val="24"/>
                <w:szCs w:val="24"/>
              </w:rPr>
              <w:t xml:space="preserve">Commission consistent digital aspects as part of all </w:t>
            </w:r>
            <w:r w:rsidRPr="00267D3F">
              <w:rPr>
                <w:rFonts w:ascii="Arial" w:hAnsi="Arial" w:cs="Arial"/>
                <w:color w:val="000000" w:themeColor="text1"/>
                <w:sz w:val="24"/>
                <w:szCs w:val="24"/>
              </w:rPr>
              <w:t>under graduate curricula for health and social care professionals</w:t>
            </w:r>
            <w:r>
              <w:rPr>
                <w:rFonts w:ascii="Arial" w:hAnsi="Arial" w:cs="Arial"/>
                <w:color w:val="000000" w:themeColor="text1"/>
                <w:sz w:val="24"/>
                <w:szCs w:val="24"/>
              </w:rPr>
              <w:t>.</w:t>
            </w:r>
          </w:p>
          <w:p w14:paraId="01BAB7C2" w14:textId="77777777" w:rsidR="008D27F0" w:rsidRDefault="008D27F0" w:rsidP="00263083">
            <w:pPr>
              <w:rPr>
                <w:rFonts w:ascii="Arial" w:hAnsi="Arial" w:cs="Arial"/>
                <w:color w:val="000000" w:themeColor="text1"/>
                <w:sz w:val="24"/>
                <w:szCs w:val="24"/>
              </w:rPr>
            </w:pPr>
          </w:p>
          <w:p w14:paraId="73283FE7" w14:textId="77777777" w:rsidR="008D27F0" w:rsidRPr="00267D3F" w:rsidRDefault="008D27F0" w:rsidP="00263083">
            <w:pPr>
              <w:rPr>
                <w:rFonts w:ascii="Arial" w:hAnsi="Arial" w:cs="Arial"/>
                <w:i/>
                <w:color w:val="808080" w:themeColor="background1" w:themeShade="80"/>
                <w:sz w:val="24"/>
                <w:szCs w:val="24"/>
              </w:rPr>
            </w:pPr>
            <w:r w:rsidRPr="00267D3F">
              <w:rPr>
                <w:rFonts w:ascii="Arial" w:hAnsi="Arial" w:cs="Arial"/>
                <w:b/>
                <w:bCs/>
                <w:sz w:val="24"/>
                <w:szCs w:val="24"/>
                <w:u w:val="single"/>
              </w:rPr>
              <w:t>ACTION 17</w:t>
            </w:r>
          </w:p>
          <w:p w14:paraId="6A286420" w14:textId="77777777" w:rsidR="008D27F0" w:rsidRPr="00267D3F" w:rsidRDefault="008D27F0" w:rsidP="00263083">
            <w:pPr>
              <w:rPr>
                <w:rFonts w:ascii="Arial" w:hAnsi="Arial" w:cs="Arial"/>
                <w:i/>
                <w:color w:val="808080" w:themeColor="background1" w:themeShade="80"/>
                <w:sz w:val="24"/>
                <w:szCs w:val="24"/>
              </w:rPr>
            </w:pPr>
            <w:r w:rsidRPr="00267D3F">
              <w:rPr>
                <w:rFonts w:ascii="Arial" w:hAnsi="Arial" w:cs="Arial"/>
                <w:sz w:val="24"/>
                <w:szCs w:val="24"/>
              </w:rPr>
              <w:t>Implement a requirement for all digital transformation projects and programmes to include a clear organisational development plan.</w:t>
            </w:r>
          </w:p>
          <w:p w14:paraId="2A95FD10" w14:textId="77777777" w:rsidR="008D27F0" w:rsidRPr="00267D3F" w:rsidRDefault="008D27F0" w:rsidP="00263083">
            <w:pPr>
              <w:rPr>
                <w:rFonts w:ascii="Arial" w:hAnsi="Arial" w:cs="Arial"/>
                <w:i/>
                <w:color w:val="808080" w:themeColor="background1" w:themeShade="80"/>
                <w:sz w:val="24"/>
                <w:szCs w:val="24"/>
              </w:rPr>
            </w:pPr>
          </w:p>
          <w:p w14:paraId="571A15B2" w14:textId="77777777" w:rsidR="008D27F0" w:rsidRPr="00267D3F" w:rsidRDefault="008D27F0" w:rsidP="00263083">
            <w:pPr>
              <w:rPr>
                <w:rFonts w:ascii="Arial" w:hAnsi="Arial" w:cs="Arial"/>
                <w:i/>
                <w:color w:val="808080" w:themeColor="background1" w:themeShade="80"/>
                <w:sz w:val="24"/>
                <w:szCs w:val="24"/>
              </w:rPr>
            </w:pPr>
          </w:p>
          <w:p w14:paraId="1EBF2110" w14:textId="77777777" w:rsidR="008D27F0" w:rsidRPr="00267D3F" w:rsidRDefault="008D27F0" w:rsidP="00263083">
            <w:pPr>
              <w:rPr>
                <w:rFonts w:ascii="Arial" w:hAnsi="Arial" w:cs="Arial"/>
                <w:color w:val="808080" w:themeColor="background1" w:themeShade="80"/>
                <w:sz w:val="24"/>
                <w:szCs w:val="24"/>
              </w:rPr>
            </w:pPr>
          </w:p>
        </w:tc>
        <w:tc>
          <w:tcPr>
            <w:tcW w:w="7796" w:type="dxa"/>
            <w:shd w:val="clear" w:color="auto" w:fill="E2EFD9"/>
          </w:tcPr>
          <w:p w14:paraId="3070EFCA" w14:textId="77777777" w:rsidR="00617DAF" w:rsidRDefault="00617DAF" w:rsidP="008312EB">
            <w:pPr>
              <w:rPr>
                <w:rFonts w:ascii="Arial" w:hAnsi="Arial" w:cs="Arial"/>
                <w:b/>
                <w:bCs/>
                <w:sz w:val="24"/>
                <w:szCs w:val="24"/>
              </w:rPr>
            </w:pPr>
          </w:p>
          <w:p w14:paraId="48E56789" w14:textId="695D040A" w:rsidR="008312EB" w:rsidRPr="00FC6883" w:rsidRDefault="008312EB" w:rsidP="008312EB">
            <w:pPr>
              <w:rPr>
                <w:rFonts w:ascii="Arial" w:hAnsi="Arial" w:cs="Arial"/>
                <w:b/>
                <w:bCs/>
                <w:sz w:val="24"/>
                <w:szCs w:val="24"/>
              </w:rPr>
            </w:pPr>
            <w:r w:rsidRPr="00FC6883">
              <w:rPr>
                <w:rFonts w:ascii="Arial" w:hAnsi="Arial" w:cs="Arial"/>
                <w:b/>
                <w:bCs/>
                <w:sz w:val="24"/>
                <w:szCs w:val="24"/>
              </w:rPr>
              <w:t>Together with HEIW we will</w:t>
            </w:r>
          </w:p>
          <w:p w14:paraId="23C1BC0D" w14:textId="77777777" w:rsidR="008312EB" w:rsidRPr="00CC6E3C" w:rsidRDefault="008312EB" w:rsidP="008312EB">
            <w:pPr>
              <w:pStyle w:val="ListParagraph"/>
              <w:numPr>
                <w:ilvl w:val="0"/>
                <w:numId w:val="4"/>
              </w:numPr>
              <w:spacing w:line="276" w:lineRule="auto"/>
              <w:jc w:val="both"/>
              <w:rPr>
                <w:rFonts w:ascii="Arial" w:eastAsia="Calibri" w:hAnsi="Arial" w:cs="Arial"/>
                <w:bCs/>
                <w:sz w:val="24"/>
                <w:szCs w:val="24"/>
              </w:rPr>
            </w:pPr>
            <w:r w:rsidRPr="00CC6E3C">
              <w:rPr>
                <w:rFonts w:ascii="Arial" w:eastAsia="Calibri" w:hAnsi="Arial" w:cs="Arial"/>
                <w:bCs/>
                <w:sz w:val="24"/>
                <w:szCs w:val="24"/>
              </w:rPr>
              <w:t xml:space="preserve">Launch revised </w:t>
            </w:r>
            <w:r>
              <w:rPr>
                <w:rFonts w:ascii="Arial" w:eastAsia="Calibri" w:hAnsi="Arial" w:cs="Arial"/>
                <w:bCs/>
                <w:sz w:val="24"/>
                <w:szCs w:val="24"/>
              </w:rPr>
              <w:t xml:space="preserve">digitally enabled </w:t>
            </w:r>
            <w:r w:rsidRPr="00CC6E3C">
              <w:rPr>
                <w:rFonts w:ascii="Arial" w:eastAsia="Calibri" w:hAnsi="Arial" w:cs="Arial"/>
                <w:bCs/>
                <w:sz w:val="24"/>
                <w:szCs w:val="24"/>
              </w:rPr>
              <w:t xml:space="preserve">Infection Prevention and Control (IPC) training </w:t>
            </w:r>
          </w:p>
          <w:p w14:paraId="5A580AEC" w14:textId="77777777" w:rsidR="008312EB" w:rsidRDefault="008312EB" w:rsidP="008312EB">
            <w:pPr>
              <w:spacing w:line="276" w:lineRule="auto"/>
              <w:jc w:val="both"/>
              <w:rPr>
                <w:rFonts w:ascii="Arial" w:hAnsi="Arial" w:cs="Arial"/>
                <w:b/>
                <w:bCs/>
                <w:sz w:val="24"/>
                <w:szCs w:val="24"/>
              </w:rPr>
            </w:pPr>
          </w:p>
          <w:p w14:paraId="7EA7F585" w14:textId="77777777" w:rsidR="008312EB" w:rsidRDefault="008312EB" w:rsidP="008312EB">
            <w:pPr>
              <w:spacing w:line="276" w:lineRule="auto"/>
              <w:jc w:val="both"/>
              <w:rPr>
                <w:rFonts w:ascii="Arial" w:hAnsi="Arial" w:cs="Arial"/>
                <w:b/>
                <w:bCs/>
                <w:sz w:val="24"/>
                <w:szCs w:val="24"/>
              </w:rPr>
            </w:pPr>
            <w:r>
              <w:rPr>
                <w:rFonts w:ascii="Arial" w:hAnsi="Arial" w:cs="Arial"/>
                <w:b/>
                <w:bCs/>
                <w:sz w:val="24"/>
                <w:szCs w:val="24"/>
              </w:rPr>
              <w:t>SCW will</w:t>
            </w:r>
          </w:p>
          <w:p w14:paraId="0C82DDD7" w14:textId="77777777" w:rsidR="008312EB" w:rsidRDefault="008312EB" w:rsidP="008312EB">
            <w:pPr>
              <w:pStyle w:val="ListParagraph"/>
              <w:numPr>
                <w:ilvl w:val="0"/>
                <w:numId w:val="4"/>
              </w:numPr>
              <w:spacing w:line="276" w:lineRule="auto"/>
              <w:jc w:val="both"/>
              <w:rPr>
                <w:rFonts w:ascii="Arial" w:hAnsi="Arial" w:cs="Arial"/>
                <w:sz w:val="24"/>
                <w:szCs w:val="24"/>
              </w:rPr>
            </w:pPr>
            <w:r>
              <w:rPr>
                <w:rFonts w:ascii="Arial" w:hAnsi="Arial" w:cs="Arial"/>
                <w:sz w:val="24"/>
                <w:szCs w:val="24"/>
              </w:rPr>
              <w:t>Support the development of increased digital capability throughout our workforce</w:t>
            </w:r>
          </w:p>
          <w:p w14:paraId="13853196" w14:textId="77777777" w:rsidR="008312EB" w:rsidRPr="00E36DDF" w:rsidRDefault="008312EB" w:rsidP="008312EB">
            <w:pPr>
              <w:pStyle w:val="ListParagraph"/>
              <w:numPr>
                <w:ilvl w:val="0"/>
                <w:numId w:val="4"/>
              </w:numPr>
              <w:spacing w:line="276" w:lineRule="auto"/>
              <w:jc w:val="both"/>
              <w:rPr>
                <w:rFonts w:ascii="Arial" w:hAnsi="Arial" w:cs="Arial"/>
                <w:sz w:val="24"/>
                <w:szCs w:val="24"/>
              </w:rPr>
            </w:pPr>
            <w:r w:rsidRPr="00E36DDF">
              <w:rPr>
                <w:rFonts w:ascii="Arial" w:hAnsi="Arial" w:cs="Arial"/>
                <w:sz w:val="24"/>
                <w:szCs w:val="24"/>
              </w:rPr>
              <w:t>Continue to develop digitally enabled learning resources</w:t>
            </w:r>
          </w:p>
          <w:p w14:paraId="77CC0EF8" w14:textId="77777777" w:rsidR="008312EB" w:rsidRPr="00267D3F" w:rsidRDefault="008312EB" w:rsidP="008312EB">
            <w:pPr>
              <w:pStyle w:val="ListParagraph"/>
              <w:numPr>
                <w:ilvl w:val="0"/>
                <w:numId w:val="4"/>
              </w:numPr>
              <w:spacing w:line="276" w:lineRule="auto"/>
              <w:jc w:val="both"/>
              <w:rPr>
                <w:rFonts w:ascii="Arial" w:eastAsia="Calibri" w:hAnsi="Arial" w:cs="Arial"/>
                <w:bCs/>
                <w:sz w:val="24"/>
                <w:szCs w:val="24"/>
              </w:rPr>
            </w:pPr>
            <w:r w:rsidRPr="00267D3F">
              <w:rPr>
                <w:rFonts w:ascii="Arial" w:eastAsia="Calibri" w:hAnsi="Arial" w:cs="Arial"/>
                <w:bCs/>
                <w:sz w:val="24"/>
                <w:szCs w:val="24"/>
              </w:rPr>
              <w:t>Launch a digital learning platform and test out opportunities for once for Wales training including safeguarding, infection, prevention and control and principles and values</w:t>
            </w:r>
          </w:p>
          <w:p w14:paraId="6A674B3C" w14:textId="77777777" w:rsidR="008312EB" w:rsidRDefault="008312EB" w:rsidP="008312EB">
            <w:pPr>
              <w:pStyle w:val="ListParagraph"/>
              <w:numPr>
                <w:ilvl w:val="0"/>
                <w:numId w:val="4"/>
              </w:numPr>
              <w:spacing w:line="276" w:lineRule="auto"/>
              <w:jc w:val="both"/>
              <w:rPr>
                <w:rFonts w:ascii="Arial" w:eastAsia="Calibri" w:hAnsi="Arial" w:cs="Arial"/>
                <w:bCs/>
                <w:sz w:val="24"/>
                <w:szCs w:val="24"/>
              </w:rPr>
            </w:pPr>
            <w:r w:rsidRPr="00267D3F">
              <w:rPr>
                <w:rFonts w:ascii="Arial" w:eastAsia="Calibri" w:hAnsi="Arial" w:cs="Arial"/>
                <w:bCs/>
                <w:sz w:val="24"/>
                <w:szCs w:val="24"/>
              </w:rPr>
              <w:t>Increase in the social care workforce confidence in using digital technology to provide support (along with joint work with Digital Communities Wales)</w:t>
            </w:r>
          </w:p>
          <w:p w14:paraId="17BE227A" w14:textId="77777777" w:rsidR="008312EB" w:rsidRDefault="008312EB" w:rsidP="008312EB">
            <w:pPr>
              <w:pStyle w:val="ListParagraph"/>
              <w:numPr>
                <w:ilvl w:val="0"/>
                <w:numId w:val="4"/>
              </w:numPr>
              <w:spacing w:line="276" w:lineRule="auto"/>
              <w:jc w:val="both"/>
              <w:rPr>
                <w:rFonts w:ascii="Arial" w:eastAsia="Calibri" w:hAnsi="Arial" w:cs="Arial"/>
                <w:bCs/>
                <w:sz w:val="24"/>
                <w:szCs w:val="24"/>
              </w:rPr>
            </w:pPr>
            <w:r w:rsidRPr="00CC6E3C">
              <w:rPr>
                <w:rFonts w:ascii="Arial" w:eastAsia="Calibri" w:hAnsi="Arial" w:cs="Arial"/>
                <w:bCs/>
                <w:sz w:val="24"/>
                <w:szCs w:val="24"/>
              </w:rPr>
              <w:lastRenderedPageBreak/>
              <w:t>Monitor the delivery of a national priority for digital approaches in the Social Care Wales Workforce Development Programme grant for 21/2</w:t>
            </w:r>
            <w:r>
              <w:rPr>
                <w:rFonts w:ascii="Arial" w:eastAsia="Calibri" w:hAnsi="Arial" w:cs="Arial"/>
                <w:bCs/>
                <w:sz w:val="24"/>
                <w:szCs w:val="24"/>
              </w:rPr>
              <w:t>2</w:t>
            </w:r>
          </w:p>
          <w:p w14:paraId="7C2CA6BC" w14:textId="21127EF6" w:rsidR="009E38D4" w:rsidRPr="00683D68" w:rsidRDefault="008312EB" w:rsidP="00683D68">
            <w:pPr>
              <w:pStyle w:val="ListParagraph"/>
              <w:numPr>
                <w:ilvl w:val="0"/>
                <w:numId w:val="4"/>
              </w:numPr>
              <w:spacing w:line="276" w:lineRule="auto"/>
              <w:jc w:val="both"/>
              <w:rPr>
                <w:rFonts w:ascii="Arial" w:eastAsia="Calibri" w:hAnsi="Arial" w:cs="Arial"/>
                <w:bCs/>
                <w:sz w:val="24"/>
                <w:szCs w:val="24"/>
              </w:rPr>
            </w:pPr>
            <w:r w:rsidRPr="00EC2458">
              <w:rPr>
                <w:rFonts w:ascii="Arial" w:eastAsia="Calibri" w:hAnsi="Arial" w:cs="Arial"/>
                <w:bCs/>
                <w:sz w:val="24"/>
                <w:szCs w:val="24"/>
              </w:rPr>
              <w:t>Develop the skills, capabilities and connections of those using, delivering and researching care and support in Wales</w:t>
            </w:r>
          </w:p>
        </w:tc>
      </w:tr>
      <w:tr w:rsidR="008D27F0" w:rsidRPr="00267D3F" w14:paraId="245DD682" w14:textId="77777777" w:rsidTr="00263083">
        <w:tc>
          <w:tcPr>
            <w:tcW w:w="2122" w:type="dxa"/>
            <w:shd w:val="clear" w:color="auto" w:fill="D9E2F3"/>
          </w:tcPr>
          <w:p w14:paraId="66D45FD3" w14:textId="77777777" w:rsidR="008D27F0" w:rsidRPr="00267D3F" w:rsidRDefault="008D27F0" w:rsidP="00263083">
            <w:pPr>
              <w:rPr>
                <w:rFonts w:ascii="Arial" w:hAnsi="Arial" w:cs="Arial"/>
                <w:sz w:val="24"/>
                <w:szCs w:val="24"/>
              </w:rPr>
            </w:pPr>
            <w:r w:rsidRPr="00267D3F">
              <w:rPr>
                <w:noProof/>
                <w:sz w:val="24"/>
                <w:szCs w:val="24"/>
                <w:lang w:eastAsia="en-GB"/>
              </w:rPr>
              <w:lastRenderedPageBreak/>
              <mc:AlternateContent>
                <mc:Choice Requires="wps">
                  <w:drawing>
                    <wp:anchor distT="0" distB="0" distL="114300" distR="114300" simplePos="0" relativeHeight="251664397" behindDoc="0" locked="0" layoutInCell="1" allowOverlap="1" wp14:anchorId="06173081" wp14:editId="05F3E9B2">
                      <wp:simplePos x="0" y="0"/>
                      <wp:positionH relativeFrom="column">
                        <wp:posOffset>-391019</wp:posOffset>
                      </wp:positionH>
                      <wp:positionV relativeFrom="paragraph">
                        <wp:posOffset>70203</wp:posOffset>
                      </wp:positionV>
                      <wp:extent cx="1603375" cy="1219200"/>
                      <wp:effectExtent l="101600" t="101600" r="85725" b="127000"/>
                      <wp:wrapNone/>
                      <wp:docPr id="7" name="Hexagon 14"/>
                      <wp:cNvGraphicFramePr/>
                      <a:graphic xmlns:a="http://schemas.openxmlformats.org/drawingml/2006/main">
                        <a:graphicData uri="http://schemas.microsoft.com/office/word/2010/wordprocessingShape">
                          <wps:wsp>
                            <wps:cNvSpPr/>
                            <wps:spPr>
                              <a:xfrm>
                                <a:off x="0" y="0"/>
                                <a:ext cx="1603375" cy="1219200"/>
                              </a:xfrm>
                              <a:prstGeom prst="hexagon">
                                <a:avLst/>
                              </a:prstGeom>
                              <a:solidFill>
                                <a:srgbClr val="0000FF"/>
                              </a:solidFill>
                              <a:ln w="28575"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F95641B" w14:textId="77777777" w:rsidR="008D27F0" w:rsidRPr="00270247" w:rsidRDefault="008D27F0" w:rsidP="008D27F0">
                                  <w:pPr>
                                    <w:pStyle w:val="NormalWeb"/>
                                    <w:spacing w:before="0" w:beforeAutospacing="0" w:after="0" w:afterAutospacing="0"/>
                                    <w:jc w:val="center"/>
                                    <w:rPr>
                                      <w:rFonts w:ascii="Arial" w:hAnsi="Arial" w:cs="Arial"/>
                                      <w:b/>
                                      <w:color w:val="FFFFFF" w:themeColor="background1"/>
                                      <w:sz w:val="20"/>
                                      <w:szCs w:val="20"/>
                                    </w:rPr>
                                  </w:pPr>
                                  <w:r w:rsidRPr="00270247">
                                    <w:rPr>
                                      <w:rFonts w:ascii="Arial" w:eastAsia="Verdana" w:hAnsi="Arial" w:cs="Arial"/>
                                      <w:b/>
                                      <w:color w:val="FFFFFF" w:themeColor="background1"/>
                                      <w:kern w:val="24"/>
                                      <w:sz w:val="20"/>
                                      <w:szCs w:val="20"/>
                                    </w:rPr>
                                    <w:t xml:space="preserve">Addysgu a Dysgu </w:t>
                                  </w:r>
                                </w:p>
                                <w:p w14:paraId="712E22DE" w14:textId="77777777" w:rsidR="008D27F0" w:rsidRPr="00270247" w:rsidRDefault="008D27F0" w:rsidP="008D27F0">
                                  <w:pPr>
                                    <w:pStyle w:val="NormalWeb"/>
                                    <w:spacing w:before="0" w:beforeAutospacing="0" w:after="0" w:afterAutospacing="0"/>
                                    <w:jc w:val="center"/>
                                    <w:rPr>
                                      <w:rFonts w:ascii="Arial" w:hAnsi="Arial" w:cs="Arial"/>
                                      <w:b/>
                                      <w:color w:val="FFFFFF" w:themeColor="background1"/>
                                      <w:sz w:val="20"/>
                                      <w:szCs w:val="20"/>
                                    </w:rPr>
                                  </w:pPr>
                                  <w:r w:rsidRPr="00270247">
                                    <w:rPr>
                                      <w:rFonts w:ascii="Arial" w:eastAsia="Verdana" w:hAnsi="Arial" w:cs="Arial"/>
                                      <w:b/>
                                      <w:color w:val="FFFFFF" w:themeColor="background1"/>
                                      <w:kern w:val="24"/>
                                      <w:sz w:val="20"/>
                                      <w:szCs w:val="20"/>
                                    </w:rPr>
                                    <w:t>Excellent Education &amp; Learning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6173081" id="Hexagon 14" o:spid="_x0000_s1030" type="#_x0000_t9" style="position:absolute;margin-left:-30.8pt;margin-top:5.55pt;width:126.25pt;height:96pt;z-index:2516643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" adj="4106" fillcolor="blue" stroked="f" strokeweight="2.25pt">
                      <v:shadow on="t" color="black" offset="0,1pt"/>
                      <v:textbox>
                        <w:txbxContent>
                          <w:p w14:paraId="0F95641B" w14:textId="77777777" w:rsidR="008D27F0" w:rsidRPr="00270247" w:rsidRDefault="008D27F0" w:rsidP="008D27F0">
                            <w:pPr>
                              <w:pStyle w:val="NormalWeb"/>
                              <w:spacing w:before="0" w:beforeAutospacing="0" w:after="0" w:afterAutospacing="0"/>
                              <w:jc w:val="center"/>
                              <w:rPr>
                                <w:rFonts w:ascii="Arial" w:hAnsi="Arial" w:cs="Arial"/>
                                <w:b/>
                                <w:color w:val="FFFFFF" w:themeColor="background1"/>
                                <w:sz w:val="20"/>
                                <w:szCs w:val="20"/>
                              </w:rPr>
                            </w:pPr>
                            <w:r w:rsidRPr="00270247">
                              <w:rPr>
                                <w:rFonts w:ascii="Arial" w:eastAsia="Verdana" w:hAnsi="Arial" w:cs="Arial"/>
                                <w:b/>
                                <w:color w:val="FFFFFF" w:themeColor="background1"/>
                                <w:kern w:val="24"/>
                                <w:sz w:val="20"/>
                                <w:szCs w:val="20"/>
                              </w:rPr>
                              <w:t xml:space="preserve">Addysgu a Dysgu </w:t>
                            </w:r>
                          </w:p>
                          <w:p w14:paraId="712E22DE" w14:textId="77777777" w:rsidR="008D27F0" w:rsidRPr="00270247" w:rsidRDefault="008D27F0" w:rsidP="008D27F0">
                            <w:pPr>
                              <w:pStyle w:val="NormalWeb"/>
                              <w:spacing w:before="0" w:beforeAutospacing="0" w:after="0" w:afterAutospacing="0"/>
                              <w:jc w:val="center"/>
                              <w:rPr>
                                <w:rFonts w:ascii="Arial" w:hAnsi="Arial" w:cs="Arial"/>
                                <w:b/>
                                <w:color w:val="FFFFFF" w:themeColor="background1"/>
                                <w:sz w:val="20"/>
                                <w:szCs w:val="20"/>
                              </w:rPr>
                            </w:pPr>
                            <w:r w:rsidRPr="00270247">
                              <w:rPr>
                                <w:rFonts w:ascii="Arial" w:eastAsia="Verdana" w:hAnsi="Arial" w:cs="Arial"/>
                                <w:b/>
                                <w:color w:val="FFFFFF" w:themeColor="background1"/>
                                <w:kern w:val="24"/>
                                <w:sz w:val="20"/>
                                <w:szCs w:val="20"/>
                              </w:rPr>
                              <w:t>Excellent Education &amp; Learning</w:t>
                            </w:r>
                          </w:p>
                        </w:txbxContent>
                      </v:textbox>
                    </v:shape>
                  </w:pict>
                </mc:Fallback>
              </mc:AlternateContent>
            </w:r>
          </w:p>
          <w:p w14:paraId="7C6D217A" w14:textId="77777777" w:rsidR="008D27F0" w:rsidRPr="00267D3F" w:rsidRDefault="008D27F0" w:rsidP="00263083">
            <w:pPr>
              <w:rPr>
                <w:rFonts w:ascii="Arial" w:eastAsia="Verdana" w:hAnsi="Arial" w:cs="Arial"/>
                <w:bCs/>
                <w:color w:val="000000" w:themeColor="text1"/>
                <w:kern w:val="24"/>
                <w:sz w:val="24"/>
                <w:szCs w:val="24"/>
              </w:rPr>
            </w:pPr>
          </w:p>
          <w:p w14:paraId="01AA40E2" w14:textId="77777777" w:rsidR="008D27F0" w:rsidRPr="00267D3F" w:rsidRDefault="008D27F0" w:rsidP="00263083">
            <w:pPr>
              <w:rPr>
                <w:rFonts w:ascii="Arial" w:eastAsia="Verdana" w:hAnsi="Arial" w:cs="Arial"/>
                <w:bCs/>
                <w:color w:val="000000" w:themeColor="text1"/>
                <w:kern w:val="24"/>
                <w:sz w:val="24"/>
                <w:szCs w:val="24"/>
              </w:rPr>
            </w:pPr>
          </w:p>
          <w:p w14:paraId="7B87BF71" w14:textId="77777777" w:rsidR="008D27F0" w:rsidRPr="00267D3F" w:rsidRDefault="008D27F0" w:rsidP="00263083">
            <w:pPr>
              <w:rPr>
                <w:rFonts w:ascii="Arial" w:eastAsia="Verdana" w:hAnsi="Arial" w:cs="Arial"/>
                <w:bCs/>
                <w:color w:val="000000" w:themeColor="text1"/>
                <w:kern w:val="24"/>
                <w:sz w:val="24"/>
                <w:szCs w:val="24"/>
              </w:rPr>
            </w:pPr>
          </w:p>
          <w:p w14:paraId="21C84BBD" w14:textId="77777777" w:rsidR="008D27F0" w:rsidRPr="00267D3F" w:rsidRDefault="008D27F0" w:rsidP="00263083">
            <w:pPr>
              <w:rPr>
                <w:rFonts w:ascii="Arial" w:eastAsia="Verdana" w:hAnsi="Arial" w:cs="Arial"/>
                <w:bCs/>
                <w:color w:val="000000" w:themeColor="text1"/>
                <w:kern w:val="24"/>
                <w:sz w:val="24"/>
                <w:szCs w:val="24"/>
              </w:rPr>
            </w:pPr>
          </w:p>
          <w:p w14:paraId="1C0E5014" w14:textId="77777777" w:rsidR="008D27F0" w:rsidRPr="00267D3F" w:rsidRDefault="008D27F0" w:rsidP="00263083">
            <w:pPr>
              <w:rPr>
                <w:rFonts w:ascii="Arial" w:eastAsia="Verdana" w:hAnsi="Arial" w:cs="Arial"/>
                <w:bCs/>
                <w:color w:val="000000" w:themeColor="text1"/>
                <w:kern w:val="24"/>
                <w:sz w:val="24"/>
                <w:szCs w:val="24"/>
              </w:rPr>
            </w:pPr>
          </w:p>
          <w:p w14:paraId="6C22CE81" w14:textId="77777777" w:rsidR="008D27F0" w:rsidRPr="00267D3F" w:rsidRDefault="008D27F0" w:rsidP="00263083">
            <w:pPr>
              <w:rPr>
                <w:rFonts w:ascii="Arial" w:eastAsia="Verdana" w:hAnsi="Arial" w:cs="Arial"/>
                <w:bCs/>
                <w:color w:val="000000" w:themeColor="text1"/>
                <w:kern w:val="24"/>
                <w:sz w:val="24"/>
                <w:szCs w:val="24"/>
              </w:rPr>
            </w:pPr>
          </w:p>
          <w:p w14:paraId="66A88D70" w14:textId="77777777" w:rsidR="00270247" w:rsidRDefault="00270247" w:rsidP="00263083">
            <w:pPr>
              <w:rPr>
                <w:rFonts w:ascii="Arial" w:eastAsia="Verdana" w:hAnsi="Arial" w:cs="Arial"/>
                <w:bCs/>
                <w:color w:val="000000" w:themeColor="text1"/>
                <w:kern w:val="24"/>
                <w:sz w:val="24"/>
                <w:szCs w:val="24"/>
              </w:rPr>
            </w:pPr>
          </w:p>
          <w:p w14:paraId="0E591065" w14:textId="795901D7" w:rsidR="008D27F0" w:rsidRPr="00267D3F" w:rsidRDefault="008D27F0" w:rsidP="00263083">
            <w:pPr>
              <w:rPr>
                <w:rFonts w:ascii="Arial" w:hAnsi="Arial" w:cs="Arial"/>
                <w:sz w:val="24"/>
                <w:szCs w:val="24"/>
              </w:rPr>
            </w:pPr>
            <w:r w:rsidRPr="00267D3F">
              <w:rPr>
                <w:rFonts w:ascii="Arial" w:eastAsia="Verdana" w:hAnsi="Arial" w:cs="Arial"/>
                <w:bCs/>
                <w:color w:val="000000" w:themeColor="text1"/>
                <w:kern w:val="24"/>
                <w:sz w:val="24"/>
                <w:szCs w:val="24"/>
              </w:rPr>
              <w:t>By 2030, the investment in education and learning for health and social care professionals will deliver the skills and capabilities needed to meet the future needs of people in Wales.</w:t>
            </w:r>
          </w:p>
        </w:tc>
        <w:tc>
          <w:tcPr>
            <w:tcW w:w="4814" w:type="dxa"/>
            <w:shd w:val="clear" w:color="auto" w:fill="D9E2F3"/>
          </w:tcPr>
          <w:p w14:paraId="09D6AAF7" w14:textId="77777777" w:rsidR="008D27F0" w:rsidRPr="00267D3F" w:rsidRDefault="008D27F0" w:rsidP="00263083">
            <w:pPr>
              <w:rPr>
                <w:rFonts w:ascii="Arial" w:hAnsi="Arial" w:cs="Arial"/>
                <w:i/>
                <w:color w:val="808080" w:themeColor="background1" w:themeShade="80"/>
                <w:sz w:val="24"/>
                <w:szCs w:val="24"/>
              </w:rPr>
            </w:pPr>
          </w:p>
          <w:p w14:paraId="0B698905" w14:textId="77777777" w:rsidR="008D27F0" w:rsidRPr="00267D3F" w:rsidRDefault="008D27F0" w:rsidP="00263083">
            <w:pPr>
              <w:rPr>
                <w:rFonts w:ascii="Arial" w:hAnsi="Arial" w:cs="Arial"/>
                <w:i/>
                <w:color w:val="808080" w:themeColor="background1" w:themeShade="80"/>
                <w:sz w:val="24"/>
                <w:szCs w:val="24"/>
              </w:rPr>
            </w:pPr>
            <w:r w:rsidRPr="00267D3F">
              <w:rPr>
                <w:rFonts w:ascii="Arial" w:hAnsi="Arial" w:cs="Arial"/>
                <w:b/>
                <w:bCs/>
                <w:sz w:val="24"/>
                <w:szCs w:val="24"/>
                <w:u w:val="single"/>
              </w:rPr>
              <w:t>ACTION 18</w:t>
            </w:r>
          </w:p>
          <w:p w14:paraId="6ABA3CA3" w14:textId="77777777" w:rsidR="008D27F0" w:rsidRDefault="008D27F0" w:rsidP="00263083">
            <w:pPr>
              <w:rPr>
                <w:rFonts w:ascii="Arial" w:hAnsi="Arial" w:cs="Arial"/>
                <w:sz w:val="24"/>
                <w:szCs w:val="24"/>
              </w:rPr>
            </w:pPr>
            <w:r w:rsidRPr="00267D3F">
              <w:rPr>
                <w:rFonts w:ascii="Arial" w:hAnsi="Arial" w:cs="Arial"/>
                <w:sz w:val="24"/>
                <w:szCs w:val="24"/>
              </w:rPr>
              <w:t>Work with education providers to ensure education meets the needs of the health and social care system, and includes programmes delivered through the medium of Welsh.</w:t>
            </w:r>
          </w:p>
          <w:p w14:paraId="05B51F6C" w14:textId="77777777" w:rsidR="008D27F0" w:rsidRDefault="008D27F0" w:rsidP="00263083">
            <w:pPr>
              <w:rPr>
                <w:rFonts w:ascii="Arial" w:hAnsi="Arial" w:cs="Arial"/>
                <w:sz w:val="24"/>
                <w:szCs w:val="24"/>
              </w:rPr>
            </w:pPr>
          </w:p>
          <w:p w14:paraId="10831C6C" w14:textId="77777777" w:rsidR="008D27F0" w:rsidRPr="00267D3F" w:rsidRDefault="008D27F0" w:rsidP="00263083">
            <w:pPr>
              <w:rPr>
                <w:rFonts w:ascii="Arial" w:hAnsi="Arial" w:cs="Arial"/>
                <w:i/>
                <w:color w:val="808080" w:themeColor="background1" w:themeShade="80"/>
                <w:sz w:val="24"/>
                <w:szCs w:val="24"/>
              </w:rPr>
            </w:pPr>
            <w:r w:rsidRPr="00267D3F">
              <w:rPr>
                <w:rFonts w:ascii="Arial" w:hAnsi="Arial" w:cs="Arial"/>
                <w:b/>
                <w:bCs/>
                <w:sz w:val="24"/>
                <w:szCs w:val="24"/>
                <w:u w:val="single"/>
              </w:rPr>
              <w:t>ACTION 19</w:t>
            </w:r>
          </w:p>
          <w:p w14:paraId="10E618D4" w14:textId="77777777" w:rsidR="008D27F0" w:rsidRPr="00267D3F" w:rsidRDefault="008D27F0" w:rsidP="00263083">
            <w:pPr>
              <w:rPr>
                <w:rFonts w:ascii="Arial" w:hAnsi="Arial" w:cs="Arial"/>
                <w:color w:val="000000" w:themeColor="text1"/>
                <w:sz w:val="24"/>
                <w:szCs w:val="24"/>
              </w:rPr>
            </w:pPr>
            <w:r w:rsidRPr="00267D3F">
              <w:rPr>
                <w:rFonts w:ascii="Arial" w:hAnsi="Arial" w:cs="Arial"/>
                <w:color w:val="000000" w:themeColor="text1"/>
                <w:sz w:val="24"/>
                <w:szCs w:val="24"/>
              </w:rPr>
              <w:t xml:space="preserve">Work with education providers to support the workforce to develop and/or improve Welsh language skills. </w:t>
            </w:r>
          </w:p>
          <w:p w14:paraId="66533C54" w14:textId="77777777" w:rsidR="008D27F0" w:rsidRDefault="008D27F0" w:rsidP="00263083">
            <w:pPr>
              <w:rPr>
                <w:rFonts w:ascii="Arial" w:hAnsi="Arial" w:cs="Arial"/>
                <w:sz w:val="24"/>
                <w:szCs w:val="24"/>
              </w:rPr>
            </w:pPr>
          </w:p>
          <w:p w14:paraId="223E4F04" w14:textId="77777777" w:rsidR="008D27F0" w:rsidRPr="00267D3F" w:rsidRDefault="008D27F0" w:rsidP="00263083">
            <w:pPr>
              <w:rPr>
                <w:rFonts w:ascii="Arial" w:hAnsi="Arial" w:cs="Arial"/>
                <w:i/>
                <w:color w:val="808080" w:themeColor="background1" w:themeShade="80"/>
                <w:sz w:val="24"/>
                <w:szCs w:val="24"/>
              </w:rPr>
            </w:pPr>
            <w:r w:rsidRPr="00267D3F">
              <w:rPr>
                <w:rFonts w:ascii="Arial" w:hAnsi="Arial" w:cs="Arial"/>
                <w:b/>
                <w:bCs/>
                <w:sz w:val="24"/>
                <w:szCs w:val="24"/>
                <w:u w:val="single"/>
              </w:rPr>
              <w:t>ACTION 20</w:t>
            </w:r>
          </w:p>
          <w:p w14:paraId="4B6A0087" w14:textId="77777777" w:rsidR="008D27F0" w:rsidRPr="00267D3F" w:rsidRDefault="008D27F0" w:rsidP="00263083">
            <w:pPr>
              <w:rPr>
                <w:rFonts w:ascii="Arial" w:hAnsi="Arial" w:cs="Arial"/>
                <w:color w:val="000000" w:themeColor="text1"/>
                <w:sz w:val="24"/>
                <w:szCs w:val="24"/>
              </w:rPr>
            </w:pPr>
            <w:r w:rsidRPr="00267D3F">
              <w:rPr>
                <w:rFonts w:ascii="Arial" w:hAnsi="Arial" w:cs="Arial"/>
                <w:sz w:val="24"/>
                <w:szCs w:val="24"/>
              </w:rPr>
              <w:t xml:space="preserve">In partnership with Higher Education Institutions, implement changes to the content of curricula </w:t>
            </w:r>
            <w:r w:rsidRPr="00267D3F">
              <w:rPr>
                <w:rFonts w:ascii="Arial" w:hAnsi="Arial" w:cs="Arial"/>
                <w:color w:val="000000" w:themeColor="text1"/>
                <w:sz w:val="24"/>
                <w:szCs w:val="24"/>
              </w:rPr>
              <w:t>and flexibility of provision for undergraduate programmes to meet future needs and delivery modes, stipulating inter professional education, placement requirements for common competences, and language requirements.</w:t>
            </w:r>
          </w:p>
          <w:p w14:paraId="3CA31E19" w14:textId="77777777" w:rsidR="008D27F0" w:rsidRDefault="008D27F0" w:rsidP="00263083">
            <w:pPr>
              <w:rPr>
                <w:rFonts w:ascii="Arial" w:hAnsi="Arial" w:cs="Arial"/>
                <w:sz w:val="24"/>
                <w:szCs w:val="24"/>
              </w:rPr>
            </w:pPr>
          </w:p>
          <w:p w14:paraId="3C811E82" w14:textId="77777777" w:rsidR="00F62533" w:rsidRDefault="00F62533" w:rsidP="00263083">
            <w:pPr>
              <w:rPr>
                <w:rFonts w:ascii="Arial" w:hAnsi="Arial" w:cs="Arial"/>
                <w:b/>
                <w:bCs/>
                <w:sz w:val="24"/>
                <w:szCs w:val="24"/>
                <w:u w:val="single"/>
              </w:rPr>
            </w:pPr>
          </w:p>
          <w:p w14:paraId="58C683DD" w14:textId="36141BF4" w:rsidR="008D27F0" w:rsidRPr="00267D3F" w:rsidRDefault="008D27F0" w:rsidP="00263083">
            <w:pPr>
              <w:rPr>
                <w:rFonts w:ascii="Arial" w:hAnsi="Arial" w:cs="Arial"/>
                <w:i/>
                <w:color w:val="808080" w:themeColor="background1" w:themeShade="80"/>
                <w:sz w:val="24"/>
                <w:szCs w:val="24"/>
              </w:rPr>
            </w:pPr>
            <w:r w:rsidRPr="00267D3F">
              <w:rPr>
                <w:rFonts w:ascii="Arial" w:hAnsi="Arial" w:cs="Arial"/>
                <w:b/>
                <w:bCs/>
                <w:sz w:val="24"/>
                <w:szCs w:val="24"/>
                <w:u w:val="single"/>
              </w:rPr>
              <w:lastRenderedPageBreak/>
              <w:t>ACTION 21</w:t>
            </w:r>
          </w:p>
          <w:p w14:paraId="52BDACDF" w14:textId="77777777" w:rsidR="008D27F0" w:rsidRDefault="008D27F0" w:rsidP="00263083">
            <w:pPr>
              <w:rPr>
                <w:rFonts w:ascii="Arial" w:hAnsi="Arial" w:cs="Arial"/>
                <w:sz w:val="24"/>
                <w:szCs w:val="24"/>
              </w:rPr>
            </w:pPr>
            <w:r w:rsidRPr="00267D3F">
              <w:rPr>
                <w:rFonts w:ascii="Arial" w:hAnsi="Arial" w:cs="Arial"/>
                <w:sz w:val="24"/>
                <w:szCs w:val="24"/>
              </w:rPr>
              <w:t>Continue to invest in increasing the numbers of health and social care professionals who are trained in Wales, with a focus on value.</w:t>
            </w:r>
          </w:p>
          <w:p w14:paraId="519DBCF4" w14:textId="77777777" w:rsidR="008D27F0" w:rsidRDefault="008D27F0" w:rsidP="00263083">
            <w:pPr>
              <w:rPr>
                <w:rFonts w:ascii="Arial" w:hAnsi="Arial" w:cs="Arial"/>
                <w:sz w:val="24"/>
                <w:szCs w:val="24"/>
              </w:rPr>
            </w:pPr>
          </w:p>
          <w:p w14:paraId="2B66C398" w14:textId="77777777" w:rsidR="008D27F0" w:rsidRPr="00267D3F" w:rsidRDefault="008D27F0" w:rsidP="00263083">
            <w:pPr>
              <w:rPr>
                <w:rFonts w:ascii="Arial" w:hAnsi="Arial" w:cs="Arial"/>
                <w:i/>
                <w:color w:val="808080" w:themeColor="background1" w:themeShade="80"/>
                <w:sz w:val="24"/>
                <w:szCs w:val="24"/>
              </w:rPr>
            </w:pPr>
            <w:r w:rsidRPr="00267D3F">
              <w:rPr>
                <w:rFonts w:ascii="Arial" w:hAnsi="Arial" w:cs="Arial"/>
                <w:b/>
                <w:bCs/>
                <w:sz w:val="24"/>
                <w:szCs w:val="24"/>
                <w:u w:val="single"/>
              </w:rPr>
              <w:t>ACTION 22</w:t>
            </w:r>
          </w:p>
          <w:p w14:paraId="206A67BA" w14:textId="77777777" w:rsidR="008D27F0" w:rsidRDefault="008D27F0" w:rsidP="00263083">
            <w:pPr>
              <w:rPr>
                <w:rFonts w:ascii="Arial" w:hAnsi="Arial" w:cs="Arial"/>
                <w:color w:val="000000" w:themeColor="text1"/>
                <w:sz w:val="24"/>
                <w:szCs w:val="24"/>
              </w:rPr>
            </w:pPr>
            <w:r w:rsidRPr="00267D3F">
              <w:rPr>
                <w:rFonts w:ascii="Arial" w:hAnsi="Arial" w:cs="Arial"/>
                <w:color w:val="000000" w:themeColor="text1"/>
                <w:sz w:val="24"/>
                <w:szCs w:val="24"/>
              </w:rPr>
              <w:t>Widen access into health and social care careers by developing the work-based learning model</w:t>
            </w:r>
            <w:r>
              <w:rPr>
                <w:rFonts w:ascii="Arial" w:hAnsi="Arial" w:cs="Arial"/>
                <w:color w:val="000000" w:themeColor="text1"/>
                <w:sz w:val="24"/>
                <w:szCs w:val="24"/>
              </w:rPr>
              <w:t>.</w:t>
            </w:r>
          </w:p>
          <w:p w14:paraId="2D1A0551" w14:textId="77777777" w:rsidR="008D27F0" w:rsidRDefault="008D27F0" w:rsidP="00263083">
            <w:pPr>
              <w:rPr>
                <w:rFonts w:ascii="Arial" w:hAnsi="Arial" w:cs="Arial"/>
                <w:color w:val="000000" w:themeColor="text1"/>
                <w:sz w:val="24"/>
                <w:szCs w:val="24"/>
              </w:rPr>
            </w:pPr>
          </w:p>
          <w:p w14:paraId="5A4AB77C" w14:textId="77777777" w:rsidR="008D27F0" w:rsidRPr="00267D3F" w:rsidRDefault="008D27F0" w:rsidP="00263083">
            <w:pPr>
              <w:rPr>
                <w:rFonts w:ascii="Arial" w:hAnsi="Arial" w:cs="Arial"/>
                <w:i/>
                <w:color w:val="808080" w:themeColor="background1" w:themeShade="80"/>
                <w:sz w:val="24"/>
                <w:szCs w:val="24"/>
              </w:rPr>
            </w:pPr>
            <w:r w:rsidRPr="00267D3F">
              <w:rPr>
                <w:rFonts w:ascii="Arial" w:hAnsi="Arial" w:cs="Arial"/>
                <w:b/>
                <w:bCs/>
                <w:sz w:val="24"/>
                <w:szCs w:val="24"/>
                <w:u w:val="single"/>
              </w:rPr>
              <w:t>ACTION 23</w:t>
            </w:r>
          </w:p>
          <w:p w14:paraId="7F6DFFB0" w14:textId="77777777" w:rsidR="008D27F0" w:rsidRPr="00267D3F" w:rsidRDefault="008D27F0" w:rsidP="00263083">
            <w:pPr>
              <w:rPr>
                <w:rFonts w:ascii="Arial" w:hAnsi="Arial" w:cs="Arial"/>
                <w:i/>
                <w:color w:val="808080" w:themeColor="background1" w:themeShade="80"/>
                <w:sz w:val="24"/>
                <w:szCs w:val="24"/>
              </w:rPr>
            </w:pPr>
            <w:r w:rsidRPr="00267D3F">
              <w:rPr>
                <w:rFonts w:ascii="Arial" w:hAnsi="Arial" w:cs="Arial"/>
                <w:color w:val="000000" w:themeColor="text1"/>
                <w:sz w:val="24"/>
                <w:szCs w:val="24"/>
              </w:rPr>
              <w:t xml:space="preserve">Develop a clear and equitable funding and commissioning model for health and social care education </w:t>
            </w:r>
            <w:r w:rsidRPr="00267D3F">
              <w:rPr>
                <w:rFonts w:ascii="Arial" w:hAnsi="Arial" w:cs="Arial"/>
                <w:sz w:val="24"/>
                <w:szCs w:val="24"/>
              </w:rPr>
              <w:t>including undergraduate education,  apprenticeships and vocational education.</w:t>
            </w:r>
          </w:p>
          <w:p w14:paraId="39F6F581" w14:textId="77777777" w:rsidR="008D27F0" w:rsidRDefault="008D27F0" w:rsidP="00263083">
            <w:pPr>
              <w:rPr>
                <w:rFonts w:ascii="Arial" w:hAnsi="Arial" w:cs="Arial"/>
                <w:sz w:val="24"/>
                <w:szCs w:val="24"/>
              </w:rPr>
            </w:pPr>
          </w:p>
          <w:p w14:paraId="5235255D" w14:textId="77777777" w:rsidR="008D27F0" w:rsidRPr="00267D3F" w:rsidRDefault="008D27F0" w:rsidP="00263083">
            <w:pPr>
              <w:rPr>
                <w:rFonts w:ascii="Arial" w:hAnsi="Arial" w:cs="Arial"/>
                <w:i/>
                <w:color w:val="808080" w:themeColor="background1" w:themeShade="80"/>
                <w:sz w:val="24"/>
                <w:szCs w:val="24"/>
              </w:rPr>
            </w:pPr>
            <w:r w:rsidRPr="00267D3F">
              <w:rPr>
                <w:rFonts w:ascii="Arial" w:hAnsi="Arial" w:cs="Arial"/>
                <w:b/>
                <w:bCs/>
                <w:sz w:val="24"/>
                <w:szCs w:val="24"/>
                <w:u w:val="single"/>
              </w:rPr>
              <w:t>ACTION 24</w:t>
            </w:r>
          </w:p>
          <w:p w14:paraId="5BE72FE8" w14:textId="77777777" w:rsidR="008D27F0" w:rsidRPr="00267D3F" w:rsidRDefault="008D27F0" w:rsidP="00263083">
            <w:pPr>
              <w:rPr>
                <w:rFonts w:ascii="Arial" w:hAnsi="Arial" w:cs="Arial"/>
                <w:i/>
                <w:color w:val="808080" w:themeColor="background1" w:themeShade="80"/>
                <w:sz w:val="24"/>
                <w:szCs w:val="24"/>
              </w:rPr>
            </w:pPr>
            <w:r w:rsidRPr="00267D3F">
              <w:rPr>
                <w:rFonts w:ascii="Arial" w:hAnsi="Arial" w:cs="Arial"/>
                <w:sz w:val="24"/>
                <w:szCs w:val="24"/>
              </w:rPr>
              <w:t>Develop a clear strategy for Continuing Professional Development (CPD) across professional and occupational groups.</w:t>
            </w:r>
          </w:p>
          <w:p w14:paraId="4F25D04A" w14:textId="77777777" w:rsidR="008D27F0" w:rsidRPr="00267D3F" w:rsidRDefault="008D27F0" w:rsidP="00263083">
            <w:pPr>
              <w:rPr>
                <w:rFonts w:ascii="Arial" w:hAnsi="Arial" w:cs="Arial"/>
                <w:sz w:val="24"/>
                <w:szCs w:val="24"/>
              </w:rPr>
            </w:pPr>
          </w:p>
          <w:p w14:paraId="78B48E22" w14:textId="77777777" w:rsidR="008D27F0" w:rsidRPr="005C0731" w:rsidRDefault="008D27F0" w:rsidP="00263083">
            <w:pPr>
              <w:rPr>
                <w:rFonts w:ascii="Arial" w:hAnsi="Arial" w:cs="Arial"/>
                <w:i/>
                <w:color w:val="808080" w:themeColor="background1" w:themeShade="80"/>
                <w:sz w:val="24"/>
                <w:szCs w:val="24"/>
              </w:rPr>
            </w:pPr>
          </w:p>
        </w:tc>
        <w:tc>
          <w:tcPr>
            <w:tcW w:w="7796" w:type="dxa"/>
            <w:shd w:val="clear" w:color="auto" w:fill="D9E2F3"/>
          </w:tcPr>
          <w:p w14:paraId="1A58A7CE" w14:textId="77777777" w:rsidR="00617DAF" w:rsidRDefault="00617DAF" w:rsidP="008312EB">
            <w:pPr>
              <w:rPr>
                <w:rFonts w:ascii="Arial" w:hAnsi="Arial" w:cs="Arial"/>
                <w:b/>
                <w:bCs/>
                <w:sz w:val="24"/>
                <w:szCs w:val="24"/>
              </w:rPr>
            </w:pPr>
          </w:p>
          <w:p w14:paraId="2A33923F" w14:textId="77ABF165" w:rsidR="008312EB" w:rsidRPr="00213139" w:rsidRDefault="008312EB" w:rsidP="008312EB">
            <w:pPr>
              <w:rPr>
                <w:rFonts w:ascii="Arial" w:hAnsi="Arial" w:cs="Arial"/>
                <w:b/>
                <w:bCs/>
                <w:sz w:val="24"/>
                <w:szCs w:val="24"/>
              </w:rPr>
            </w:pPr>
            <w:r w:rsidRPr="00213139">
              <w:rPr>
                <w:rFonts w:ascii="Arial" w:hAnsi="Arial" w:cs="Arial"/>
                <w:b/>
                <w:bCs/>
                <w:sz w:val="24"/>
                <w:szCs w:val="24"/>
              </w:rPr>
              <w:t xml:space="preserve">Together </w:t>
            </w:r>
            <w:r>
              <w:rPr>
                <w:rFonts w:ascii="Arial" w:hAnsi="Arial" w:cs="Arial"/>
                <w:b/>
                <w:bCs/>
                <w:sz w:val="24"/>
                <w:szCs w:val="24"/>
              </w:rPr>
              <w:t xml:space="preserve">with HEIW </w:t>
            </w:r>
            <w:r w:rsidRPr="00213139">
              <w:rPr>
                <w:rFonts w:ascii="Arial" w:hAnsi="Arial" w:cs="Arial"/>
                <w:b/>
                <w:bCs/>
                <w:sz w:val="24"/>
                <w:szCs w:val="24"/>
              </w:rPr>
              <w:t>we will</w:t>
            </w:r>
          </w:p>
          <w:p w14:paraId="177E4CDC" w14:textId="77777777" w:rsidR="008312EB" w:rsidRPr="00267D3F" w:rsidRDefault="008312EB" w:rsidP="008312EB">
            <w:pPr>
              <w:pStyle w:val="ListParagraph"/>
              <w:numPr>
                <w:ilvl w:val="0"/>
                <w:numId w:val="6"/>
              </w:numPr>
              <w:rPr>
                <w:rFonts w:ascii="Arial" w:hAnsi="Arial" w:cs="Arial"/>
                <w:b/>
                <w:bCs/>
                <w:sz w:val="24"/>
                <w:szCs w:val="24"/>
              </w:rPr>
            </w:pPr>
            <w:r w:rsidRPr="00267D3F">
              <w:rPr>
                <w:rFonts w:ascii="Arial" w:hAnsi="Arial" w:cs="Arial"/>
                <w:sz w:val="24"/>
                <w:szCs w:val="24"/>
              </w:rPr>
              <w:t>Work with City and Guilds</w:t>
            </w:r>
            <w:r>
              <w:rPr>
                <w:rFonts w:ascii="Arial" w:hAnsi="Arial" w:cs="Arial"/>
                <w:sz w:val="24"/>
                <w:szCs w:val="24"/>
              </w:rPr>
              <w:t xml:space="preserve">, </w:t>
            </w:r>
            <w:r w:rsidRPr="00267D3F">
              <w:rPr>
                <w:rFonts w:ascii="Arial" w:hAnsi="Arial" w:cs="Arial"/>
                <w:sz w:val="24"/>
                <w:szCs w:val="24"/>
              </w:rPr>
              <w:t xml:space="preserve">to share intelligence </w:t>
            </w:r>
            <w:r>
              <w:rPr>
                <w:rFonts w:ascii="Arial" w:hAnsi="Arial" w:cs="Arial"/>
                <w:sz w:val="24"/>
                <w:szCs w:val="24"/>
              </w:rPr>
              <w:t>and data on</w:t>
            </w:r>
            <w:r w:rsidRPr="00267D3F">
              <w:rPr>
                <w:rFonts w:ascii="Arial" w:hAnsi="Arial" w:cs="Arial"/>
                <w:sz w:val="24"/>
                <w:szCs w:val="24"/>
              </w:rPr>
              <w:t xml:space="preserve"> the impact of Covid-19 on the delivery and achievement of vocational qualifications</w:t>
            </w:r>
          </w:p>
          <w:p w14:paraId="635762D2" w14:textId="77777777" w:rsidR="008312EB" w:rsidRDefault="008312EB" w:rsidP="008312EB">
            <w:pPr>
              <w:pStyle w:val="ListParagraph"/>
              <w:spacing w:line="276" w:lineRule="auto"/>
              <w:jc w:val="both"/>
              <w:rPr>
                <w:rFonts w:ascii="Arial" w:hAnsi="Arial" w:cs="Arial"/>
                <w:sz w:val="24"/>
                <w:szCs w:val="24"/>
              </w:rPr>
            </w:pPr>
          </w:p>
          <w:p w14:paraId="30D74DF2" w14:textId="26622226" w:rsidR="008312EB" w:rsidRDefault="008312EB" w:rsidP="008312EB">
            <w:pPr>
              <w:spacing w:line="276" w:lineRule="auto"/>
              <w:jc w:val="both"/>
              <w:rPr>
                <w:rFonts w:ascii="Arial" w:hAnsi="Arial" w:cs="Arial"/>
                <w:b/>
                <w:bCs/>
                <w:sz w:val="24"/>
                <w:szCs w:val="24"/>
              </w:rPr>
            </w:pPr>
            <w:r>
              <w:rPr>
                <w:rFonts w:ascii="Arial" w:hAnsi="Arial" w:cs="Arial"/>
                <w:b/>
                <w:bCs/>
                <w:sz w:val="24"/>
                <w:szCs w:val="24"/>
              </w:rPr>
              <w:t>SCW wil</w:t>
            </w:r>
            <w:r w:rsidR="00617DAF">
              <w:rPr>
                <w:rFonts w:ascii="Arial" w:hAnsi="Arial" w:cs="Arial"/>
                <w:b/>
                <w:bCs/>
                <w:sz w:val="24"/>
                <w:szCs w:val="24"/>
              </w:rPr>
              <w:t>l</w:t>
            </w:r>
          </w:p>
          <w:p w14:paraId="4ED5FACE" w14:textId="77777777" w:rsidR="008312EB" w:rsidRDefault="008312EB" w:rsidP="008312EB">
            <w:pPr>
              <w:pStyle w:val="ListParagraph"/>
              <w:numPr>
                <w:ilvl w:val="0"/>
                <w:numId w:val="6"/>
              </w:numPr>
              <w:spacing w:line="276" w:lineRule="auto"/>
              <w:jc w:val="both"/>
              <w:rPr>
                <w:rFonts w:ascii="Arial" w:eastAsia="Calibri" w:hAnsi="Arial" w:cs="Arial"/>
                <w:bCs/>
                <w:sz w:val="24"/>
                <w:szCs w:val="24"/>
              </w:rPr>
            </w:pPr>
            <w:r w:rsidRPr="00267D3F">
              <w:rPr>
                <w:rFonts w:ascii="Arial" w:eastAsia="Calibri" w:hAnsi="Arial" w:cs="Arial"/>
                <w:bCs/>
                <w:sz w:val="24"/>
                <w:szCs w:val="24"/>
              </w:rPr>
              <w:t>Improve opportunities for learners to undertake education and training through the medium of Welsh.</w:t>
            </w:r>
          </w:p>
          <w:p w14:paraId="02038C07" w14:textId="77777777" w:rsidR="008312EB" w:rsidRDefault="008312EB" w:rsidP="008312EB">
            <w:pPr>
              <w:pStyle w:val="ListParagraph"/>
              <w:numPr>
                <w:ilvl w:val="0"/>
                <w:numId w:val="6"/>
              </w:numPr>
              <w:spacing w:line="276" w:lineRule="auto"/>
              <w:jc w:val="both"/>
              <w:rPr>
                <w:rFonts w:ascii="Arial" w:eastAsia="Calibri" w:hAnsi="Arial" w:cs="Arial"/>
                <w:bCs/>
                <w:sz w:val="24"/>
                <w:szCs w:val="24"/>
              </w:rPr>
            </w:pPr>
            <w:r w:rsidRPr="00267D3F">
              <w:rPr>
                <w:rFonts w:ascii="Arial" w:eastAsia="Calibri" w:hAnsi="Arial" w:cs="Arial"/>
                <w:bCs/>
                <w:sz w:val="24"/>
                <w:szCs w:val="24"/>
              </w:rPr>
              <w:t>Maximise opportunities for work-based learning (WBL) and apprenticeships</w:t>
            </w:r>
            <w:r>
              <w:rPr>
                <w:rFonts w:ascii="Arial" w:eastAsia="Calibri" w:hAnsi="Arial" w:cs="Arial"/>
                <w:bCs/>
                <w:sz w:val="24"/>
                <w:szCs w:val="24"/>
              </w:rPr>
              <w:t xml:space="preserve"> as viable career choices to enter and remain in the sector</w:t>
            </w:r>
          </w:p>
          <w:p w14:paraId="5D1F9E31" w14:textId="77777777" w:rsidR="008312EB" w:rsidRDefault="008312EB" w:rsidP="008312EB">
            <w:pPr>
              <w:pStyle w:val="ListParagraph"/>
              <w:numPr>
                <w:ilvl w:val="0"/>
                <w:numId w:val="6"/>
              </w:numPr>
              <w:spacing w:line="276" w:lineRule="auto"/>
              <w:jc w:val="both"/>
              <w:rPr>
                <w:rFonts w:ascii="Arial" w:eastAsia="Calibri" w:hAnsi="Arial" w:cs="Arial"/>
                <w:bCs/>
                <w:sz w:val="24"/>
                <w:szCs w:val="24"/>
              </w:rPr>
            </w:pPr>
            <w:r>
              <w:rPr>
                <w:rFonts w:ascii="Arial" w:eastAsia="Calibri" w:hAnsi="Arial" w:cs="Arial"/>
                <w:bCs/>
                <w:sz w:val="24"/>
                <w:szCs w:val="24"/>
              </w:rPr>
              <w:t xml:space="preserve">Widen access to, and </w:t>
            </w:r>
            <w:r w:rsidRPr="00267D3F">
              <w:rPr>
                <w:rFonts w:ascii="Arial" w:eastAsia="Calibri" w:hAnsi="Arial" w:cs="Arial"/>
                <w:bCs/>
                <w:sz w:val="24"/>
                <w:szCs w:val="24"/>
              </w:rPr>
              <w:t>promote a reduction in differential attainment</w:t>
            </w:r>
            <w:r>
              <w:rPr>
                <w:rFonts w:ascii="Arial" w:eastAsia="Calibri" w:hAnsi="Arial" w:cs="Arial"/>
                <w:bCs/>
                <w:sz w:val="24"/>
                <w:szCs w:val="24"/>
              </w:rPr>
              <w:t xml:space="preserve"> across health and care education programmes</w:t>
            </w:r>
          </w:p>
          <w:p w14:paraId="210499BE" w14:textId="77777777" w:rsidR="008312EB" w:rsidRPr="00C83F2D" w:rsidRDefault="008312EB" w:rsidP="008312EB">
            <w:pPr>
              <w:pStyle w:val="ListParagraph"/>
              <w:numPr>
                <w:ilvl w:val="0"/>
                <w:numId w:val="6"/>
              </w:numPr>
              <w:spacing w:line="276" w:lineRule="auto"/>
              <w:jc w:val="both"/>
              <w:rPr>
                <w:rFonts w:ascii="Arial" w:eastAsia="Calibri" w:hAnsi="Arial" w:cs="Arial"/>
                <w:bCs/>
                <w:sz w:val="24"/>
                <w:szCs w:val="24"/>
              </w:rPr>
            </w:pPr>
            <w:r>
              <w:rPr>
                <w:rFonts w:ascii="Arial" w:eastAsia="Calibri" w:hAnsi="Arial" w:cs="Arial"/>
                <w:bCs/>
                <w:sz w:val="24"/>
                <w:szCs w:val="24"/>
              </w:rPr>
              <w:t>Lead on the development and implementation of a programme of learning to support the implementation of the Liberty Protection Safeguards</w:t>
            </w:r>
          </w:p>
          <w:p w14:paraId="488AD3A2" w14:textId="77777777" w:rsidR="008312EB" w:rsidRPr="00267D3F" w:rsidRDefault="008312EB" w:rsidP="008312EB">
            <w:pPr>
              <w:pStyle w:val="ListParagraph"/>
              <w:numPr>
                <w:ilvl w:val="0"/>
                <w:numId w:val="6"/>
              </w:numPr>
              <w:autoSpaceDE w:val="0"/>
              <w:autoSpaceDN w:val="0"/>
              <w:adjustRightInd w:val="0"/>
              <w:spacing w:line="276" w:lineRule="auto"/>
              <w:rPr>
                <w:rFonts w:ascii="Arial" w:hAnsi="Arial" w:cs="Arial"/>
                <w:color w:val="000000"/>
                <w:sz w:val="24"/>
                <w:szCs w:val="24"/>
              </w:rPr>
            </w:pPr>
            <w:r w:rsidRPr="00267D3F">
              <w:rPr>
                <w:rFonts w:ascii="Arial" w:hAnsi="Arial" w:cs="Arial"/>
                <w:color w:val="000000"/>
                <w:sz w:val="24"/>
                <w:szCs w:val="24"/>
              </w:rPr>
              <w:t>Monitor the take up and delivery of the new Level 2 &amp; 3 qualifications and support the implementation of new Levels 4 and 5 qualifications.</w:t>
            </w:r>
          </w:p>
          <w:p w14:paraId="10E5BDE1" w14:textId="77777777" w:rsidR="008312EB" w:rsidRPr="00267D3F" w:rsidRDefault="008312EB" w:rsidP="008312EB">
            <w:pPr>
              <w:pStyle w:val="ListParagraph"/>
              <w:numPr>
                <w:ilvl w:val="0"/>
                <w:numId w:val="6"/>
              </w:numPr>
              <w:autoSpaceDE w:val="0"/>
              <w:autoSpaceDN w:val="0"/>
              <w:adjustRightInd w:val="0"/>
              <w:spacing w:line="276" w:lineRule="auto"/>
              <w:rPr>
                <w:rFonts w:ascii="Arial" w:hAnsi="Arial" w:cs="Arial"/>
                <w:color w:val="000000"/>
                <w:sz w:val="24"/>
                <w:szCs w:val="24"/>
              </w:rPr>
            </w:pPr>
            <w:r w:rsidRPr="00267D3F">
              <w:rPr>
                <w:rFonts w:ascii="Arial" w:hAnsi="Arial" w:cs="Arial"/>
                <w:color w:val="000000"/>
                <w:sz w:val="24"/>
                <w:szCs w:val="24"/>
              </w:rPr>
              <w:lastRenderedPageBreak/>
              <w:t>Support the implementation and take up of the revised Level 4 and 5 apprenticeship frameworks</w:t>
            </w:r>
          </w:p>
          <w:p w14:paraId="58B213EA" w14:textId="77777777" w:rsidR="008312EB" w:rsidRPr="00267D3F" w:rsidRDefault="008312EB" w:rsidP="008312EB">
            <w:pPr>
              <w:pStyle w:val="ListParagraph"/>
              <w:numPr>
                <w:ilvl w:val="0"/>
                <w:numId w:val="6"/>
              </w:numPr>
              <w:autoSpaceDE w:val="0"/>
              <w:autoSpaceDN w:val="0"/>
              <w:adjustRightInd w:val="0"/>
              <w:spacing w:line="276" w:lineRule="auto"/>
              <w:rPr>
                <w:rFonts w:ascii="Arial" w:hAnsi="Arial" w:cs="Arial"/>
                <w:color w:val="000000"/>
                <w:sz w:val="24"/>
                <w:szCs w:val="24"/>
              </w:rPr>
            </w:pPr>
            <w:r w:rsidRPr="00267D3F">
              <w:rPr>
                <w:rFonts w:ascii="Arial" w:hAnsi="Arial" w:cs="Arial"/>
                <w:bCs/>
                <w:sz w:val="24"/>
                <w:szCs w:val="24"/>
              </w:rPr>
              <w:t>Maintain and develop All Wales Network of Mentors for outcomes focussed practice</w:t>
            </w:r>
          </w:p>
          <w:p w14:paraId="42B2D42B" w14:textId="77777777" w:rsidR="008312EB" w:rsidRPr="00267D3F" w:rsidRDefault="008312EB" w:rsidP="008312EB">
            <w:pPr>
              <w:pStyle w:val="ListParagraph"/>
              <w:numPr>
                <w:ilvl w:val="0"/>
                <w:numId w:val="6"/>
              </w:numPr>
              <w:rPr>
                <w:sz w:val="24"/>
                <w:szCs w:val="24"/>
              </w:rPr>
            </w:pPr>
            <w:r w:rsidRPr="00267D3F">
              <w:rPr>
                <w:rFonts w:ascii="Arial" w:eastAsia="Times New Roman" w:hAnsi="Arial" w:cs="Arial"/>
                <w:sz w:val="24"/>
                <w:szCs w:val="24"/>
              </w:rPr>
              <w:t xml:space="preserve">Analyse, report and act on the impact of Covid-19 on learners who have not been able to complete assessments/ placements </w:t>
            </w:r>
          </w:p>
          <w:p w14:paraId="61825F7E" w14:textId="77777777" w:rsidR="008312EB" w:rsidRPr="00267D3F" w:rsidRDefault="008312EB" w:rsidP="008312EB">
            <w:pPr>
              <w:pStyle w:val="ListParagraph"/>
              <w:numPr>
                <w:ilvl w:val="0"/>
                <w:numId w:val="6"/>
              </w:numPr>
              <w:autoSpaceDE w:val="0"/>
              <w:autoSpaceDN w:val="0"/>
              <w:adjustRightInd w:val="0"/>
              <w:spacing w:line="276" w:lineRule="auto"/>
              <w:rPr>
                <w:rFonts w:ascii="Arial" w:hAnsi="Arial" w:cs="Arial"/>
                <w:color w:val="000000"/>
                <w:sz w:val="24"/>
                <w:szCs w:val="24"/>
              </w:rPr>
            </w:pPr>
            <w:r w:rsidRPr="00267D3F">
              <w:rPr>
                <w:rFonts w:ascii="Arial" w:hAnsi="Arial" w:cs="Arial"/>
                <w:color w:val="000000"/>
                <w:sz w:val="24"/>
                <w:szCs w:val="24"/>
              </w:rPr>
              <w:t>Bring national consistency to Safeguarding training and learning</w:t>
            </w:r>
          </w:p>
          <w:p w14:paraId="619657DD" w14:textId="77777777" w:rsidR="008312EB" w:rsidRDefault="008312EB" w:rsidP="008312EB">
            <w:pPr>
              <w:pStyle w:val="ListParagraph"/>
              <w:numPr>
                <w:ilvl w:val="0"/>
                <w:numId w:val="6"/>
              </w:numPr>
              <w:rPr>
                <w:rFonts w:ascii="Arial" w:hAnsi="Arial" w:cs="Arial"/>
                <w:sz w:val="24"/>
                <w:szCs w:val="24"/>
              </w:rPr>
            </w:pPr>
            <w:r w:rsidRPr="00267D3F">
              <w:rPr>
                <w:rFonts w:ascii="Arial" w:hAnsi="Arial" w:cs="Arial"/>
                <w:sz w:val="24"/>
                <w:szCs w:val="24"/>
              </w:rPr>
              <w:t>Upon sign off of the restrictive practice guidance, the Social Care Wales  resource will be revised and the website updated</w:t>
            </w:r>
          </w:p>
          <w:p w14:paraId="5FB5931F" w14:textId="77777777" w:rsidR="008312EB" w:rsidRPr="00C83F2D" w:rsidRDefault="008312EB" w:rsidP="008312EB">
            <w:pPr>
              <w:pStyle w:val="ListParagraph"/>
              <w:numPr>
                <w:ilvl w:val="0"/>
                <w:numId w:val="6"/>
              </w:numPr>
              <w:rPr>
                <w:rFonts w:ascii="Arial" w:hAnsi="Arial" w:cs="Arial"/>
                <w:b/>
                <w:bCs/>
                <w:sz w:val="24"/>
                <w:szCs w:val="24"/>
              </w:rPr>
            </w:pPr>
            <w:r>
              <w:rPr>
                <w:rFonts w:ascii="Arial" w:hAnsi="Arial" w:cs="Arial"/>
                <w:sz w:val="24"/>
                <w:szCs w:val="24"/>
              </w:rPr>
              <w:t>Work with City and Guilds to share intelligence of the impact of Covid-19 on the delivery and achievement of vocational qualifications</w:t>
            </w:r>
          </w:p>
          <w:p w14:paraId="53DA044C" w14:textId="77777777" w:rsidR="008312EB" w:rsidRPr="00267D3F" w:rsidRDefault="008312EB" w:rsidP="008312EB">
            <w:pPr>
              <w:pStyle w:val="ListParagraph"/>
              <w:numPr>
                <w:ilvl w:val="0"/>
                <w:numId w:val="6"/>
              </w:numPr>
              <w:autoSpaceDE w:val="0"/>
              <w:autoSpaceDN w:val="0"/>
              <w:adjustRightInd w:val="0"/>
              <w:spacing w:line="276" w:lineRule="auto"/>
              <w:rPr>
                <w:rFonts w:ascii="Arial" w:hAnsi="Arial" w:cs="Arial"/>
                <w:color w:val="000000"/>
                <w:sz w:val="24"/>
                <w:szCs w:val="24"/>
              </w:rPr>
            </w:pPr>
            <w:r w:rsidRPr="00267D3F">
              <w:rPr>
                <w:rFonts w:ascii="Arial" w:hAnsi="Arial" w:cs="Arial"/>
                <w:color w:val="000000"/>
                <w:sz w:val="24"/>
                <w:szCs w:val="24"/>
              </w:rPr>
              <w:t xml:space="preserve">Complete a review of funding streams that support workforce development including the SCWWDP grant </w:t>
            </w:r>
          </w:p>
          <w:p w14:paraId="45C34BD3" w14:textId="77777777" w:rsidR="008312EB" w:rsidRPr="00C83F2D" w:rsidRDefault="008312EB" w:rsidP="008312EB">
            <w:pPr>
              <w:pStyle w:val="ListParagraph"/>
              <w:numPr>
                <w:ilvl w:val="0"/>
                <w:numId w:val="6"/>
              </w:numPr>
              <w:autoSpaceDE w:val="0"/>
              <w:autoSpaceDN w:val="0"/>
              <w:adjustRightInd w:val="0"/>
              <w:spacing w:line="276" w:lineRule="auto"/>
              <w:rPr>
                <w:rFonts w:ascii="Arial" w:hAnsi="Arial" w:cs="Arial"/>
                <w:b/>
                <w:bCs/>
                <w:sz w:val="24"/>
                <w:szCs w:val="24"/>
              </w:rPr>
            </w:pPr>
            <w:r>
              <w:rPr>
                <w:rFonts w:ascii="Arial" w:hAnsi="Arial" w:cs="Arial"/>
                <w:color w:val="000000"/>
                <w:sz w:val="24"/>
                <w:szCs w:val="24"/>
              </w:rPr>
              <w:t>Provide ongoing support to student social workers through qualifying training into employment including reviewing the funding arrangements that support qualifying and post qualifying training</w:t>
            </w:r>
          </w:p>
          <w:p w14:paraId="7040A9A1" w14:textId="77777777" w:rsidR="008312EB" w:rsidRPr="00267D3F" w:rsidRDefault="008312EB" w:rsidP="008312EB">
            <w:pPr>
              <w:pStyle w:val="ListParagraph"/>
              <w:numPr>
                <w:ilvl w:val="0"/>
                <w:numId w:val="6"/>
              </w:numPr>
              <w:autoSpaceDE w:val="0"/>
              <w:autoSpaceDN w:val="0"/>
              <w:adjustRightInd w:val="0"/>
              <w:spacing w:line="276" w:lineRule="auto"/>
              <w:rPr>
                <w:rFonts w:ascii="Arial" w:hAnsi="Arial" w:cs="Arial"/>
                <w:color w:val="000000"/>
                <w:sz w:val="24"/>
                <w:szCs w:val="24"/>
              </w:rPr>
            </w:pPr>
            <w:r w:rsidRPr="00267D3F">
              <w:rPr>
                <w:rFonts w:ascii="Arial" w:hAnsi="Arial" w:cs="Arial"/>
                <w:color w:val="000000"/>
                <w:sz w:val="24"/>
                <w:szCs w:val="24"/>
              </w:rPr>
              <w:t>Support the delivery of a social care managers induction framework</w:t>
            </w:r>
          </w:p>
          <w:p w14:paraId="7BB8665E" w14:textId="77777777" w:rsidR="008312EB" w:rsidRPr="00267D3F" w:rsidRDefault="008312EB" w:rsidP="008312EB">
            <w:pPr>
              <w:pStyle w:val="ListParagraph"/>
              <w:numPr>
                <w:ilvl w:val="0"/>
                <w:numId w:val="6"/>
              </w:numPr>
              <w:autoSpaceDE w:val="0"/>
              <w:autoSpaceDN w:val="0"/>
              <w:adjustRightInd w:val="0"/>
              <w:spacing w:line="276" w:lineRule="auto"/>
              <w:rPr>
                <w:rFonts w:ascii="Arial" w:hAnsi="Arial" w:cs="Arial"/>
                <w:color w:val="000000"/>
                <w:sz w:val="24"/>
                <w:szCs w:val="24"/>
              </w:rPr>
            </w:pPr>
            <w:r w:rsidRPr="00267D3F">
              <w:rPr>
                <w:rFonts w:ascii="Arial" w:hAnsi="Arial" w:cs="Arial"/>
                <w:color w:val="000000"/>
                <w:sz w:val="24"/>
                <w:szCs w:val="24"/>
              </w:rPr>
              <w:t>Support the development of resources for the Social Services Practitioner award</w:t>
            </w:r>
          </w:p>
          <w:p w14:paraId="6C3C1F1A" w14:textId="77777777" w:rsidR="008312EB" w:rsidRPr="00267D3F" w:rsidRDefault="008312EB" w:rsidP="008312EB">
            <w:pPr>
              <w:pStyle w:val="ListParagraph"/>
              <w:numPr>
                <w:ilvl w:val="0"/>
                <w:numId w:val="6"/>
              </w:numPr>
              <w:autoSpaceDE w:val="0"/>
              <w:autoSpaceDN w:val="0"/>
              <w:adjustRightInd w:val="0"/>
              <w:spacing w:line="276" w:lineRule="auto"/>
              <w:rPr>
                <w:rFonts w:ascii="Arial" w:hAnsi="Arial" w:cs="Arial"/>
                <w:color w:val="000000"/>
                <w:sz w:val="24"/>
                <w:szCs w:val="24"/>
              </w:rPr>
            </w:pPr>
            <w:r w:rsidRPr="00267D3F">
              <w:rPr>
                <w:rFonts w:ascii="Arial" w:hAnsi="Arial" w:cs="Arial"/>
                <w:color w:val="000000"/>
                <w:sz w:val="24"/>
                <w:szCs w:val="24"/>
              </w:rPr>
              <w:t xml:space="preserve">Develop a competency framework for Information, Advice and Assistance workers </w:t>
            </w:r>
          </w:p>
          <w:p w14:paraId="59822B7E" w14:textId="77777777" w:rsidR="008312EB" w:rsidRPr="00267D3F" w:rsidRDefault="008312EB" w:rsidP="008312EB">
            <w:pPr>
              <w:pStyle w:val="ListParagraph"/>
              <w:numPr>
                <w:ilvl w:val="0"/>
                <w:numId w:val="6"/>
              </w:numPr>
              <w:autoSpaceDE w:val="0"/>
              <w:autoSpaceDN w:val="0"/>
              <w:adjustRightInd w:val="0"/>
              <w:spacing w:line="276" w:lineRule="auto"/>
              <w:rPr>
                <w:rFonts w:ascii="Arial" w:hAnsi="Arial" w:cs="Arial"/>
                <w:color w:val="000000"/>
                <w:sz w:val="24"/>
                <w:szCs w:val="24"/>
              </w:rPr>
            </w:pPr>
            <w:r w:rsidRPr="00267D3F">
              <w:rPr>
                <w:rFonts w:ascii="Arial" w:hAnsi="Arial" w:cs="Arial"/>
                <w:color w:val="000000"/>
                <w:sz w:val="24"/>
                <w:szCs w:val="24"/>
              </w:rPr>
              <w:t>Support the development of an advocacy workers competency framework</w:t>
            </w:r>
          </w:p>
          <w:p w14:paraId="6A5D9D06" w14:textId="639B0F46" w:rsidR="008D27F0" w:rsidRPr="008312EB" w:rsidRDefault="008312EB" w:rsidP="008312EB">
            <w:pPr>
              <w:pStyle w:val="ListParagraph"/>
              <w:numPr>
                <w:ilvl w:val="0"/>
                <w:numId w:val="6"/>
              </w:numPr>
              <w:autoSpaceDE w:val="0"/>
              <w:autoSpaceDN w:val="0"/>
              <w:adjustRightInd w:val="0"/>
              <w:spacing w:line="276" w:lineRule="auto"/>
              <w:rPr>
                <w:rFonts w:ascii="Arial" w:hAnsi="Arial" w:cs="Arial"/>
                <w:color w:val="000000"/>
                <w:sz w:val="24"/>
                <w:szCs w:val="24"/>
              </w:rPr>
            </w:pPr>
            <w:r w:rsidRPr="00267D3F">
              <w:rPr>
                <w:rFonts w:ascii="Arial" w:hAnsi="Arial" w:cs="Arial"/>
                <w:color w:val="000000"/>
                <w:sz w:val="24"/>
                <w:szCs w:val="24"/>
              </w:rPr>
              <w:lastRenderedPageBreak/>
              <w:t>Support the development of a revised principles and values award to support registration of care workers</w:t>
            </w:r>
          </w:p>
        </w:tc>
      </w:tr>
      <w:tr w:rsidR="008D27F0" w:rsidRPr="00267D3F" w14:paraId="13FF50B2" w14:textId="77777777" w:rsidTr="00263083">
        <w:tc>
          <w:tcPr>
            <w:tcW w:w="2122" w:type="dxa"/>
            <w:shd w:val="clear" w:color="auto" w:fill="EDE2F6"/>
          </w:tcPr>
          <w:p w14:paraId="3EFAFF36" w14:textId="77777777" w:rsidR="008D27F0" w:rsidRPr="00267D3F" w:rsidRDefault="008D27F0" w:rsidP="00263083">
            <w:pPr>
              <w:rPr>
                <w:rFonts w:ascii="Arial" w:hAnsi="Arial" w:cs="Arial"/>
                <w:sz w:val="24"/>
                <w:szCs w:val="24"/>
              </w:rPr>
            </w:pPr>
            <w:r w:rsidRPr="00267D3F">
              <w:rPr>
                <w:rFonts w:ascii="Arial" w:hAnsi="Arial" w:cs="Arial"/>
                <w:b/>
                <w:noProof/>
                <w:sz w:val="24"/>
                <w:szCs w:val="24"/>
                <w:lang w:eastAsia="en-GB"/>
              </w:rPr>
              <w:lastRenderedPageBreak/>
              <mc:AlternateContent>
                <mc:Choice Requires="wps">
                  <w:drawing>
                    <wp:anchor distT="0" distB="0" distL="114300" distR="114300" simplePos="0" relativeHeight="251665421" behindDoc="0" locked="0" layoutInCell="1" allowOverlap="1" wp14:anchorId="6F0A0255" wp14:editId="0CC40E35">
                      <wp:simplePos x="0" y="0"/>
                      <wp:positionH relativeFrom="column">
                        <wp:posOffset>-357152</wp:posOffset>
                      </wp:positionH>
                      <wp:positionV relativeFrom="paragraph">
                        <wp:posOffset>95179</wp:posOffset>
                      </wp:positionV>
                      <wp:extent cx="1598436" cy="914400"/>
                      <wp:effectExtent l="114300" t="114300" r="103505" b="139700"/>
                      <wp:wrapNone/>
                      <wp:docPr id="8" name="Hexagon 11"/>
                      <wp:cNvGraphicFramePr/>
                      <a:graphic xmlns:a="http://schemas.openxmlformats.org/drawingml/2006/main">
                        <a:graphicData uri="http://schemas.microsoft.com/office/word/2010/wordprocessingShape">
                          <wps:wsp>
                            <wps:cNvSpPr/>
                            <wps:spPr>
                              <a:xfrm>
                                <a:off x="0" y="0"/>
                                <a:ext cx="1598436" cy="914400"/>
                              </a:xfrm>
                              <a:prstGeom prst="hexagon">
                                <a:avLst/>
                              </a:prstGeom>
                              <a:solidFill>
                                <a:srgbClr val="4B0082"/>
                              </a:solidFill>
                              <a:ln w="28575">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20EB9F9A" w14:textId="77777777" w:rsidR="008D27F0" w:rsidRPr="00270247" w:rsidRDefault="008D27F0" w:rsidP="008D27F0">
                                  <w:pPr>
                                    <w:pStyle w:val="NormalWeb"/>
                                    <w:spacing w:before="0" w:beforeAutospacing="0" w:after="0" w:afterAutospacing="0"/>
                                    <w:jc w:val="center"/>
                                    <w:rPr>
                                      <w:rFonts w:ascii="Arial" w:hAnsi="Arial" w:cs="Arial"/>
                                      <w:color w:val="FFFFFF" w:themeColor="background1"/>
                                      <w:sz w:val="20"/>
                                      <w:szCs w:val="20"/>
                                    </w:rPr>
                                  </w:pPr>
                                  <w:r w:rsidRPr="00270247">
                                    <w:rPr>
                                      <w:rFonts w:ascii="Arial" w:eastAsia="Verdana" w:hAnsi="Arial" w:cs="Arial"/>
                                      <w:bCs/>
                                      <w:color w:val="FFFFFF" w:themeColor="background1"/>
                                      <w:kern w:val="24"/>
                                      <w:sz w:val="20"/>
                                      <w:szCs w:val="20"/>
                                    </w:rPr>
                                    <w:t>Arweinyddiaeth a Dilyniant</w:t>
                                  </w:r>
                                </w:p>
                                <w:p w14:paraId="0A568DF2" w14:textId="77777777" w:rsidR="008D27F0" w:rsidRPr="00270247" w:rsidRDefault="008D27F0" w:rsidP="008D27F0">
                                  <w:pPr>
                                    <w:pStyle w:val="NormalWeb"/>
                                    <w:spacing w:before="0" w:beforeAutospacing="0" w:after="0" w:afterAutospacing="0"/>
                                    <w:jc w:val="center"/>
                                    <w:rPr>
                                      <w:rFonts w:ascii="Arial" w:hAnsi="Arial" w:cs="Arial"/>
                                      <w:color w:val="FFFFFF" w:themeColor="background1"/>
                                      <w:sz w:val="20"/>
                                      <w:szCs w:val="20"/>
                                    </w:rPr>
                                  </w:pPr>
                                  <w:r w:rsidRPr="00270247">
                                    <w:rPr>
                                      <w:rFonts w:ascii="Arial" w:eastAsia="Verdana" w:hAnsi="Arial" w:cs="Arial"/>
                                      <w:bCs/>
                                      <w:color w:val="FFFFFF" w:themeColor="background1"/>
                                      <w:kern w:val="24"/>
                                      <w:sz w:val="20"/>
                                      <w:szCs w:val="20"/>
                                    </w:rPr>
                                    <w:t xml:space="preserve"> Leadership and Succession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F0A0255" id="Hexagon 11" o:spid="_x0000_s1031" type="#_x0000_t9" style="position:absolute;margin-left:-28.1pt;margin-top:7.5pt;width:125.85pt;height:1in;z-index:2516654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" adj="3089" fillcolor="#4b0082" stroked="f" strokeweight="2.25pt">
                      <v:shadow on="t" color="black" offset="0,1pt"/>
                      <v:textbox>
                        <w:txbxContent>
                          <w:p w14:paraId="20EB9F9A" w14:textId="77777777" w:rsidR="008D27F0" w:rsidRPr="00270247" w:rsidRDefault="008D27F0" w:rsidP="008D27F0">
                            <w:pPr>
                              <w:pStyle w:val="NormalWeb"/>
                              <w:spacing w:before="0" w:beforeAutospacing="0" w:after="0" w:afterAutospacing="0"/>
                              <w:jc w:val="center"/>
                              <w:rPr>
                                <w:rFonts w:ascii="Arial" w:hAnsi="Arial" w:cs="Arial"/>
                                <w:color w:val="FFFFFF" w:themeColor="background1"/>
                                <w:sz w:val="20"/>
                                <w:szCs w:val="20"/>
                              </w:rPr>
                            </w:pPr>
                            <w:r w:rsidRPr="00270247">
                              <w:rPr>
                                <w:rFonts w:ascii="Arial" w:eastAsia="Verdana" w:hAnsi="Arial" w:cs="Arial"/>
                                <w:bCs/>
                                <w:color w:val="FFFFFF" w:themeColor="background1"/>
                                <w:kern w:val="24"/>
                                <w:sz w:val="20"/>
                                <w:szCs w:val="20"/>
                              </w:rPr>
                              <w:t>Arweinyddiaeth a Dilyniant</w:t>
                            </w:r>
                          </w:p>
                          <w:p w14:paraId="0A568DF2" w14:textId="77777777" w:rsidR="008D27F0" w:rsidRPr="00270247" w:rsidRDefault="008D27F0" w:rsidP="008D27F0">
                            <w:pPr>
                              <w:pStyle w:val="NormalWeb"/>
                              <w:spacing w:before="0" w:beforeAutospacing="0" w:after="0" w:afterAutospacing="0"/>
                              <w:jc w:val="center"/>
                              <w:rPr>
                                <w:rFonts w:ascii="Arial" w:hAnsi="Arial" w:cs="Arial"/>
                                <w:color w:val="FFFFFF" w:themeColor="background1"/>
                                <w:sz w:val="20"/>
                                <w:szCs w:val="20"/>
                              </w:rPr>
                            </w:pPr>
                            <w:r w:rsidRPr="00270247">
                              <w:rPr>
                                <w:rFonts w:ascii="Arial" w:eastAsia="Verdana" w:hAnsi="Arial" w:cs="Arial"/>
                                <w:bCs/>
                                <w:color w:val="FFFFFF" w:themeColor="background1"/>
                                <w:kern w:val="24"/>
                                <w:sz w:val="20"/>
                                <w:szCs w:val="20"/>
                              </w:rPr>
                              <w:t xml:space="preserve"> Leadership and Succession</w:t>
                            </w:r>
                          </w:p>
                        </w:txbxContent>
                      </v:textbox>
                    </v:shape>
                  </w:pict>
                </mc:Fallback>
              </mc:AlternateContent>
            </w:r>
          </w:p>
          <w:p w14:paraId="3E1D871F" w14:textId="77777777" w:rsidR="008D27F0" w:rsidRPr="00267D3F" w:rsidRDefault="008D27F0" w:rsidP="00263083">
            <w:pPr>
              <w:rPr>
                <w:rFonts w:ascii="Arial" w:hAnsi="Arial" w:cs="Arial"/>
                <w:sz w:val="24"/>
                <w:szCs w:val="24"/>
              </w:rPr>
            </w:pPr>
          </w:p>
          <w:p w14:paraId="0DD57533" w14:textId="77777777" w:rsidR="008D27F0" w:rsidRPr="00267D3F" w:rsidRDefault="008D27F0" w:rsidP="00263083">
            <w:pPr>
              <w:rPr>
                <w:rFonts w:ascii="Arial" w:hAnsi="Arial" w:cs="Arial"/>
                <w:sz w:val="24"/>
                <w:szCs w:val="24"/>
              </w:rPr>
            </w:pPr>
          </w:p>
          <w:p w14:paraId="50FDDD33" w14:textId="77777777" w:rsidR="008D27F0" w:rsidRPr="00267D3F" w:rsidRDefault="008D27F0" w:rsidP="00263083">
            <w:pPr>
              <w:rPr>
                <w:rFonts w:ascii="Arial" w:hAnsi="Arial" w:cs="Arial"/>
                <w:sz w:val="24"/>
                <w:szCs w:val="24"/>
              </w:rPr>
            </w:pPr>
          </w:p>
          <w:p w14:paraId="361BC5CB" w14:textId="77777777" w:rsidR="008D27F0" w:rsidRPr="00267D3F" w:rsidRDefault="008D27F0" w:rsidP="00263083">
            <w:pPr>
              <w:rPr>
                <w:rFonts w:ascii="Arial" w:hAnsi="Arial" w:cs="Arial"/>
                <w:sz w:val="24"/>
                <w:szCs w:val="24"/>
              </w:rPr>
            </w:pPr>
          </w:p>
          <w:p w14:paraId="627FD589" w14:textId="77777777" w:rsidR="008D27F0" w:rsidRPr="00267D3F" w:rsidRDefault="008D27F0" w:rsidP="00263083">
            <w:pPr>
              <w:rPr>
                <w:rFonts w:ascii="Arial" w:hAnsi="Arial" w:cs="Arial"/>
                <w:sz w:val="24"/>
                <w:szCs w:val="24"/>
              </w:rPr>
            </w:pPr>
          </w:p>
          <w:p w14:paraId="5D2FCBF9" w14:textId="77777777" w:rsidR="008D27F0" w:rsidRPr="00267D3F" w:rsidRDefault="008D27F0" w:rsidP="00263083">
            <w:pPr>
              <w:rPr>
                <w:rFonts w:ascii="Arial" w:hAnsi="Arial" w:cs="Arial"/>
                <w:sz w:val="24"/>
                <w:szCs w:val="24"/>
              </w:rPr>
            </w:pPr>
            <w:r w:rsidRPr="00267D3F">
              <w:rPr>
                <w:rFonts w:ascii="Arial" w:hAnsi="Arial" w:cs="Arial"/>
                <w:sz w:val="24"/>
                <w:szCs w:val="24"/>
              </w:rPr>
              <w:tab/>
            </w:r>
          </w:p>
          <w:p w14:paraId="0DB0FC2E" w14:textId="77777777" w:rsidR="008D27F0" w:rsidRPr="00267D3F" w:rsidRDefault="008D27F0" w:rsidP="00263083">
            <w:pPr>
              <w:rPr>
                <w:rFonts w:ascii="Arial" w:hAnsi="Arial" w:cs="Arial"/>
                <w:sz w:val="24"/>
                <w:szCs w:val="24"/>
              </w:rPr>
            </w:pPr>
            <w:r w:rsidRPr="00267D3F">
              <w:rPr>
                <w:rFonts w:ascii="Arial" w:hAnsi="Arial" w:cs="Arial"/>
                <w:bCs/>
                <w:sz w:val="24"/>
                <w:szCs w:val="24"/>
              </w:rPr>
              <w:t>By 2030, leaders in the health and social care system will display collective and compassionate leadership.</w:t>
            </w:r>
          </w:p>
        </w:tc>
        <w:tc>
          <w:tcPr>
            <w:tcW w:w="4814" w:type="dxa"/>
            <w:shd w:val="clear" w:color="auto" w:fill="EDE2F6"/>
          </w:tcPr>
          <w:p w14:paraId="59C739B1" w14:textId="77777777" w:rsidR="008D27F0" w:rsidRPr="00267D3F" w:rsidRDefault="008D27F0" w:rsidP="00263083">
            <w:pPr>
              <w:rPr>
                <w:rFonts w:ascii="Arial" w:hAnsi="Arial" w:cs="Arial"/>
                <w:i/>
                <w:color w:val="808080" w:themeColor="background1" w:themeShade="80"/>
                <w:sz w:val="24"/>
                <w:szCs w:val="24"/>
              </w:rPr>
            </w:pPr>
            <w:r w:rsidRPr="00267D3F">
              <w:rPr>
                <w:rFonts w:ascii="Arial" w:hAnsi="Arial" w:cs="Arial"/>
                <w:b/>
                <w:bCs/>
                <w:sz w:val="24"/>
                <w:szCs w:val="24"/>
                <w:u w:val="single"/>
              </w:rPr>
              <w:t>ACTION 25</w:t>
            </w:r>
          </w:p>
          <w:p w14:paraId="4AFD11FE" w14:textId="77777777" w:rsidR="008D27F0" w:rsidRPr="00267D3F" w:rsidRDefault="008D27F0" w:rsidP="00263083">
            <w:pPr>
              <w:rPr>
                <w:rFonts w:ascii="Arial" w:hAnsi="Arial" w:cs="Arial"/>
                <w:i/>
                <w:color w:val="808080" w:themeColor="background1" w:themeShade="80"/>
                <w:sz w:val="24"/>
                <w:szCs w:val="24"/>
              </w:rPr>
            </w:pPr>
            <w:r w:rsidRPr="00267D3F">
              <w:rPr>
                <w:rFonts w:ascii="Arial" w:hAnsi="Arial" w:cs="Arial"/>
                <w:sz w:val="24"/>
                <w:szCs w:val="24"/>
              </w:rPr>
              <w:t>Develop a strategy to frame a consistent approach to compassionate leadership in health and social care in Wales.</w:t>
            </w:r>
          </w:p>
          <w:p w14:paraId="69A81D2E" w14:textId="77777777" w:rsidR="008D27F0" w:rsidRPr="00267D3F" w:rsidRDefault="008D27F0" w:rsidP="00263083">
            <w:pPr>
              <w:rPr>
                <w:rFonts w:ascii="Arial" w:hAnsi="Arial" w:cs="Arial"/>
                <w:i/>
                <w:color w:val="808080" w:themeColor="background1" w:themeShade="80"/>
                <w:sz w:val="24"/>
                <w:szCs w:val="24"/>
              </w:rPr>
            </w:pPr>
          </w:p>
          <w:p w14:paraId="71745ABB" w14:textId="77777777" w:rsidR="008D27F0" w:rsidRPr="00267D3F" w:rsidRDefault="008D27F0" w:rsidP="00263083">
            <w:pPr>
              <w:rPr>
                <w:rFonts w:ascii="Arial" w:hAnsi="Arial" w:cs="Arial"/>
                <w:i/>
                <w:color w:val="808080" w:themeColor="background1" w:themeShade="80"/>
                <w:sz w:val="24"/>
                <w:szCs w:val="24"/>
              </w:rPr>
            </w:pPr>
            <w:r w:rsidRPr="00267D3F">
              <w:rPr>
                <w:rFonts w:ascii="Arial" w:hAnsi="Arial" w:cs="Arial"/>
                <w:b/>
                <w:bCs/>
                <w:sz w:val="24"/>
                <w:szCs w:val="24"/>
                <w:u w:val="single"/>
              </w:rPr>
              <w:t>ACTION 26</w:t>
            </w:r>
          </w:p>
          <w:p w14:paraId="17C99CCA" w14:textId="77777777" w:rsidR="008D27F0" w:rsidRPr="00267D3F" w:rsidRDefault="008D27F0" w:rsidP="00263083">
            <w:pPr>
              <w:rPr>
                <w:rFonts w:ascii="Arial" w:hAnsi="Arial" w:cs="Arial"/>
                <w:sz w:val="24"/>
                <w:szCs w:val="24"/>
              </w:rPr>
            </w:pPr>
            <w:r w:rsidRPr="00267D3F">
              <w:rPr>
                <w:rFonts w:ascii="Arial" w:hAnsi="Arial" w:cs="Arial"/>
                <w:sz w:val="24"/>
                <w:szCs w:val="24"/>
              </w:rPr>
              <w:t>Establish an accessible range of leadership development resources and programmes for individuals and organisations.</w:t>
            </w:r>
          </w:p>
          <w:p w14:paraId="2C90B7BE" w14:textId="77777777" w:rsidR="008D27F0" w:rsidRPr="00267D3F" w:rsidRDefault="008D27F0" w:rsidP="00263083">
            <w:pPr>
              <w:rPr>
                <w:rFonts w:ascii="Arial" w:hAnsi="Arial" w:cs="Arial"/>
                <w:color w:val="808080" w:themeColor="background1" w:themeShade="80"/>
                <w:sz w:val="24"/>
                <w:szCs w:val="24"/>
              </w:rPr>
            </w:pPr>
          </w:p>
          <w:p w14:paraId="46E5BD01" w14:textId="77777777" w:rsidR="008D27F0" w:rsidRPr="00267D3F" w:rsidRDefault="008D27F0" w:rsidP="00263083">
            <w:pPr>
              <w:rPr>
                <w:rFonts w:ascii="Arial" w:hAnsi="Arial" w:cs="Arial"/>
                <w:i/>
                <w:color w:val="808080" w:themeColor="background1" w:themeShade="80"/>
                <w:sz w:val="24"/>
                <w:szCs w:val="24"/>
              </w:rPr>
            </w:pPr>
            <w:r>
              <w:rPr>
                <w:rFonts w:ascii="Arial" w:hAnsi="Arial" w:cs="Arial"/>
                <w:b/>
                <w:bCs/>
                <w:sz w:val="24"/>
                <w:szCs w:val="24"/>
                <w:u w:val="single"/>
              </w:rPr>
              <w:t>A</w:t>
            </w:r>
            <w:r w:rsidRPr="00267D3F">
              <w:rPr>
                <w:rFonts w:ascii="Arial" w:hAnsi="Arial" w:cs="Arial"/>
                <w:b/>
                <w:bCs/>
                <w:sz w:val="24"/>
                <w:szCs w:val="24"/>
                <w:u w:val="single"/>
              </w:rPr>
              <w:t>CTION 27</w:t>
            </w:r>
          </w:p>
          <w:p w14:paraId="7690A60D" w14:textId="77777777" w:rsidR="008D27F0" w:rsidRPr="00267D3F" w:rsidRDefault="008D27F0" w:rsidP="00263083">
            <w:pPr>
              <w:rPr>
                <w:rFonts w:ascii="Arial" w:hAnsi="Arial" w:cs="Arial"/>
                <w:i/>
                <w:color w:val="808080" w:themeColor="background1" w:themeShade="80"/>
                <w:sz w:val="24"/>
                <w:szCs w:val="24"/>
              </w:rPr>
            </w:pPr>
            <w:r w:rsidRPr="00267D3F">
              <w:rPr>
                <w:rFonts w:ascii="Arial" w:hAnsi="Arial" w:cs="Arial"/>
                <w:sz w:val="24"/>
                <w:szCs w:val="24"/>
              </w:rPr>
              <w:t>Develop a</w:t>
            </w:r>
            <w:r w:rsidRPr="00267D3F">
              <w:rPr>
                <w:rFonts w:ascii="Arial" w:hAnsi="Arial" w:cs="Arial"/>
                <w:color w:val="7030A0"/>
                <w:sz w:val="24"/>
                <w:szCs w:val="24"/>
              </w:rPr>
              <w:t xml:space="preserve"> </w:t>
            </w:r>
            <w:r w:rsidRPr="00267D3F">
              <w:rPr>
                <w:rFonts w:ascii="Arial" w:hAnsi="Arial" w:cs="Arial"/>
                <w:sz w:val="24"/>
                <w:szCs w:val="24"/>
              </w:rPr>
              <w:t>talent management pipeline for leadership roles</w:t>
            </w:r>
          </w:p>
          <w:p w14:paraId="263F46FF" w14:textId="77777777" w:rsidR="008D27F0" w:rsidRPr="00267D3F" w:rsidRDefault="008D27F0" w:rsidP="00263083">
            <w:pPr>
              <w:rPr>
                <w:rFonts w:ascii="Arial" w:hAnsi="Arial" w:cs="Arial"/>
                <w:color w:val="808080" w:themeColor="background1" w:themeShade="80"/>
                <w:sz w:val="24"/>
                <w:szCs w:val="24"/>
              </w:rPr>
            </w:pPr>
          </w:p>
        </w:tc>
        <w:tc>
          <w:tcPr>
            <w:tcW w:w="7796" w:type="dxa"/>
            <w:shd w:val="clear" w:color="auto" w:fill="EDE2F6"/>
          </w:tcPr>
          <w:p w14:paraId="25B63C19" w14:textId="77777777" w:rsidR="00617DAF" w:rsidRDefault="00617DAF" w:rsidP="00E45BDB">
            <w:pPr>
              <w:rPr>
                <w:rFonts w:ascii="Arial" w:hAnsi="Arial" w:cs="Arial"/>
                <w:b/>
                <w:bCs/>
                <w:sz w:val="24"/>
                <w:szCs w:val="24"/>
              </w:rPr>
            </w:pPr>
          </w:p>
          <w:p w14:paraId="6CB8FBD2" w14:textId="1DC4E5F2" w:rsidR="00E45BDB" w:rsidRPr="00FC6883" w:rsidRDefault="00E45BDB" w:rsidP="00E45BDB">
            <w:pPr>
              <w:rPr>
                <w:rFonts w:ascii="Arial" w:hAnsi="Arial" w:cs="Arial"/>
                <w:b/>
                <w:bCs/>
                <w:sz w:val="24"/>
                <w:szCs w:val="24"/>
              </w:rPr>
            </w:pPr>
            <w:r w:rsidRPr="00FC6883">
              <w:rPr>
                <w:rFonts w:ascii="Arial" w:hAnsi="Arial" w:cs="Arial"/>
                <w:b/>
                <w:bCs/>
                <w:sz w:val="24"/>
                <w:szCs w:val="24"/>
              </w:rPr>
              <w:t>Together with HEIW we will</w:t>
            </w:r>
          </w:p>
          <w:p w14:paraId="0FA192AA" w14:textId="77777777" w:rsidR="00E45BDB" w:rsidRPr="00F562BA" w:rsidRDefault="00E45BDB" w:rsidP="00E45BDB">
            <w:pPr>
              <w:pStyle w:val="ListParagraph"/>
              <w:numPr>
                <w:ilvl w:val="0"/>
                <w:numId w:val="7"/>
              </w:numPr>
              <w:autoSpaceDE w:val="0"/>
              <w:autoSpaceDN w:val="0"/>
              <w:adjustRightInd w:val="0"/>
              <w:spacing w:line="276" w:lineRule="auto"/>
              <w:rPr>
                <w:rFonts w:ascii="Arial" w:hAnsi="Arial" w:cs="Arial"/>
                <w:sz w:val="24"/>
                <w:szCs w:val="24"/>
              </w:rPr>
            </w:pPr>
            <w:r>
              <w:rPr>
                <w:rFonts w:ascii="Arial" w:hAnsi="Arial" w:cs="Arial"/>
                <w:sz w:val="24"/>
                <w:szCs w:val="24"/>
              </w:rPr>
              <w:t xml:space="preserve">Launch the Principles for compassionate leadership for health and social care in Wales to enable a shared definition, understanding and language relating to what compassionate leadership looks like across both sectors in Wales and </w:t>
            </w:r>
            <w:r w:rsidRPr="00515C9D">
              <w:rPr>
                <w:rFonts w:ascii="Arial" w:hAnsi="Arial"/>
                <w:sz w:val="24"/>
                <w:szCs w:val="24"/>
              </w:rPr>
              <w:t>develop compassionate leadership online engagement content to ‘spotlight’ individual principles and themes</w:t>
            </w:r>
          </w:p>
          <w:p w14:paraId="4E9EE0A2" w14:textId="77777777" w:rsidR="00617DAF" w:rsidRDefault="00617DAF" w:rsidP="00E45BDB">
            <w:pPr>
              <w:rPr>
                <w:rFonts w:ascii="Arial" w:eastAsia="Times New Roman" w:hAnsi="Arial" w:cs="Arial"/>
                <w:b/>
                <w:bCs/>
                <w:sz w:val="24"/>
                <w:szCs w:val="24"/>
              </w:rPr>
            </w:pPr>
          </w:p>
          <w:p w14:paraId="44844279" w14:textId="5B2C53FC" w:rsidR="00E45BDB" w:rsidRPr="00267D3F" w:rsidRDefault="00E45BDB" w:rsidP="00E45BDB">
            <w:pPr>
              <w:rPr>
                <w:rFonts w:ascii="Arial" w:eastAsia="Times New Roman" w:hAnsi="Arial" w:cs="Arial"/>
                <w:b/>
                <w:bCs/>
                <w:sz w:val="24"/>
                <w:szCs w:val="24"/>
              </w:rPr>
            </w:pPr>
            <w:r w:rsidRPr="00267D3F">
              <w:rPr>
                <w:rFonts w:ascii="Arial" w:eastAsia="Times New Roman" w:hAnsi="Arial" w:cs="Arial"/>
                <w:b/>
                <w:bCs/>
                <w:sz w:val="24"/>
                <w:szCs w:val="24"/>
              </w:rPr>
              <w:t>SCW will</w:t>
            </w:r>
          </w:p>
          <w:p w14:paraId="20F6F712" w14:textId="77777777" w:rsidR="00E45BDB" w:rsidRPr="00F562BA" w:rsidRDefault="00E45BDB" w:rsidP="00E45BDB">
            <w:pPr>
              <w:pStyle w:val="ListParagraph"/>
              <w:numPr>
                <w:ilvl w:val="0"/>
                <w:numId w:val="7"/>
              </w:numPr>
              <w:rPr>
                <w:rFonts w:ascii="Arial" w:eastAsia="Times New Roman" w:hAnsi="Arial" w:cs="Arial"/>
                <w:b/>
                <w:bCs/>
                <w:sz w:val="24"/>
                <w:szCs w:val="24"/>
              </w:rPr>
            </w:pPr>
            <w:r w:rsidRPr="00F562BA">
              <w:rPr>
                <w:rFonts w:ascii="Arial" w:hAnsi="Arial" w:cs="Arial"/>
                <w:color w:val="000000"/>
                <w:sz w:val="24"/>
                <w:szCs w:val="24"/>
              </w:rPr>
              <w:t>Continue to invest in developing compassionate leaders across health and social care</w:t>
            </w:r>
          </w:p>
          <w:p w14:paraId="3D714295" w14:textId="77777777" w:rsidR="00E45BDB" w:rsidRPr="00267D3F" w:rsidRDefault="00E45BDB" w:rsidP="00E45BDB">
            <w:pPr>
              <w:pStyle w:val="ListParagraph"/>
              <w:numPr>
                <w:ilvl w:val="0"/>
                <w:numId w:val="7"/>
              </w:numPr>
              <w:autoSpaceDE w:val="0"/>
              <w:autoSpaceDN w:val="0"/>
              <w:adjustRightInd w:val="0"/>
              <w:spacing w:line="276" w:lineRule="auto"/>
              <w:rPr>
                <w:rFonts w:ascii="Arial" w:hAnsi="Arial" w:cs="Arial"/>
                <w:sz w:val="24"/>
                <w:szCs w:val="24"/>
              </w:rPr>
            </w:pPr>
            <w:r w:rsidRPr="00267D3F">
              <w:rPr>
                <w:rFonts w:ascii="Arial" w:hAnsi="Arial" w:cs="Arial"/>
                <w:sz w:val="24"/>
                <w:szCs w:val="24"/>
              </w:rPr>
              <w:t>Design webpage content for a ‘compassionate leadership’ page on Social Care Wales website</w:t>
            </w:r>
          </w:p>
          <w:p w14:paraId="3D142E30" w14:textId="77777777" w:rsidR="00E45BDB" w:rsidRPr="00267D3F" w:rsidRDefault="00E45BDB" w:rsidP="00E45BDB">
            <w:pPr>
              <w:pStyle w:val="ListParagraph"/>
              <w:numPr>
                <w:ilvl w:val="0"/>
                <w:numId w:val="7"/>
              </w:numPr>
              <w:autoSpaceDE w:val="0"/>
              <w:autoSpaceDN w:val="0"/>
              <w:adjustRightInd w:val="0"/>
              <w:spacing w:line="276" w:lineRule="auto"/>
              <w:rPr>
                <w:rFonts w:ascii="Arial" w:hAnsi="Arial" w:cs="Arial"/>
                <w:sz w:val="24"/>
                <w:szCs w:val="24"/>
              </w:rPr>
            </w:pPr>
            <w:r w:rsidRPr="00267D3F">
              <w:rPr>
                <w:rFonts w:ascii="Arial" w:hAnsi="Arial" w:cs="Arial"/>
                <w:color w:val="000000"/>
                <w:sz w:val="24"/>
                <w:szCs w:val="24"/>
              </w:rPr>
              <w:t>Continue to invest in specific leadership programmes for social care professional heads of service and statutory directors including</w:t>
            </w:r>
            <w:r w:rsidRPr="00267D3F">
              <w:rPr>
                <w:rFonts w:ascii="Arial" w:hAnsi="Arial" w:cs="Arial"/>
                <w:sz w:val="24"/>
                <w:szCs w:val="24"/>
              </w:rPr>
              <w:t xml:space="preserve"> TMDP and MMDP qualifications, with bespoke development programmes in place for Directors and Assistant Directors of Services and Workforce.  </w:t>
            </w:r>
          </w:p>
          <w:p w14:paraId="4A3CBC08" w14:textId="77777777" w:rsidR="00E45BDB" w:rsidRDefault="00E45BDB" w:rsidP="00E45BDB">
            <w:pPr>
              <w:pStyle w:val="ListParagraph"/>
              <w:numPr>
                <w:ilvl w:val="0"/>
                <w:numId w:val="7"/>
              </w:numPr>
              <w:autoSpaceDE w:val="0"/>
              <w:autoSpaceDN w:val="0"/>
              <w:adjustRightInd w:val="0"/>
              <w:spacing w:line="276" w:lineRule="auto"/>
              <w:rPr>
                <w:rFonts w:ascii="Arial" w:hAnsi="Arial" w:cs="Arial"/>
                <w:sz w:val="24"/>
                <w:szCs w:val="24"/>
              </w:rPr>
            </w:pPr>
            <w:r w:rsidRPr="00267D3F">
              <w:rPr>
                <w:rFonts w:ascii="Arial" w:hAnsi="Arial" w:cs="Arial"/>
                <w:sz w:val="24"/>
                <w:szCs w:val="24"/>
              </w:rPr>
              <w:t>Support peer networks across registered managers in social care in private, voluntary and public services to enhance wellbeing and help protect resilience</w:t>
            </w:r>
          </w:p>
          <w:p w14:paraId="17065B85" w14:textId="77777777" w:rsidR="00E45BDB" w:rsidRPr="008340A8" w:rsidRDefault="00E45BDB" w:rsidP="00E45BDB">
            <w:pPr>
              <w:pStyle w:val="ListParagraph"/>
              <w:numPr>
                <w:ilvl w:val="0"/>
                <w:numId w:val="7"/>
              </w:numPr>
              <w:autoSpaceDE w:val="0"/>
              <w:autoSpaceDN w:val="0"/>
              <w:adjustRightInd w:val="0"/>
              <w:spacing w:line="276" w:lineRule="auto"/>
              <w:rPr>
                <w:rFonts w:ascii="Arial" w:hAnsi="Arial" w:cs="Arial"/>
                <w:sz w:val="24"/>
                <w:szCs w:val="24"/>
              </w:rPr>
            </w:pPr>
            <w:r>
              <w:rPr>
                <w:rFonts w:ascii="Arial" w:hAnsi="Arial" w:cs="Arial"/>
                <w:color w:val="000000"/>
                <w:sz w:val="24"/>
                <w:szCs w:val="24"/>
              </w:rPr>
              <w:t>Continue to support the promotion and implementation of the new Level 4 and Level 5 qualifications including the related apprenticeship pathways</w:t>
            </w:r>
          </w:p>
          <w:p w14:paraId="69F1C445" w14:textId="77777777" w:rsidR="00E45BDB" w:rsidRDefault="00E45BDB" w:rsidP="00E45BDB">
            <w:pPr>
              <w:pStyle w:val="ListParagraph"/>
              <w:numPr>
                <w:ilvl w:val="0"/>
                <w:numId w:val="7"/>
              </w:numPr>
              <w:spacing w:line="276" w:lineRule="auto"/>
              <w:jc w:val="both"/>
              <w:rPr>
                <w:rFonts w:ascii="Arial" w:hAnsi="Arial" w:cs="Arial"/>
                <w:sz w:val="24"/>
                <w:szCs w:val="24"/>
              </w:rPr>
            </w:pPr>
            <w:r>
              <w:rPr>
                <w:rFonts w:ascii="Arial" w:hAnsi="Arial" w:cs="Arial"/>
                <w:sz w:val="24"/>
                <w:szCs w:val="24"/>
              </w:rPr>
              <w:lastRenderedPageBreak/>
              <w:t xml:space="preserve">Continue to provide a leadership role in the promotion of bi-lingual working </w:t>
            </w:r>
          </w:p>
          <w:p w14:paraId="28AD1B5C" w14:textId="48E2798B" w:rsidR="008D27F0" w:rsidRPr="00617DAF" w:rsidRDefault="00E45BDB" w:rsidP="00617DAF">
            <w:pPr>
              <w:pStyle w:val="ListParagraph"/>
              <w:numPr>
                <w:ilvl w:val="0"/>
                <w:numId w:val="7"/>
              </w:numPr>
              <w:spacing w:line="276" w:lineRule="auto"/>
              <w:ind w:left="714" w:hanging="357"/>
              <w:jc w:val="both"/>
              <w:rPr>
                <w:rFonts w:ascii="Arial" w:hAnsi="Arial" w:cs="Arial"/>
                <w:sz w:val="24"/>
                <w:szCs w:val="24"/>
              </w:rPr>
            </w:pPr>
            <w:r w:rsidRPr="008340A8">
              <w:rPr>
                <w:rFonts w:ascii="Arial" w:hAnsi="Arial" w:cs="Arial"/>
                <w:sz w:val="24"/>
                <w:szCs w:val="24"/>
              </w:rPr>
              <w:t xml:space="preserve">Contribute to and respond to </w:t>
            </w:r>
            <w:r>
              <w:rPr>
                <w:rFonts w:ascii="Arial" w:hAnsi="Arial" w:cs="Arial"/>
                <w:sz w:val="24"/>
                <w:szCs w:val="24"/>
              </w:rPr>
              <w:t xml:space="preserve">the </w:t>
            </w:r>
            <w:r w:rsidRPr="008340A8">
              <w:rPr>
                <w:rFonts w:ascii="Arial" w:hAnsi="Arial" w:cs="Arial"/>
                <w:sz w:val="24"/>
                <w:szCs w:val="24"/>
              </w:rPr>
              <w:t xml:space="preserve">review of </w:t>
            </w:r>
            <w:r>
              <w:rPr>
                <w:rFonts w:ascii="Arial" w:hAnsi="Arial" w:cs="Arial"/>
                <w:sz w:val="24"/>
                <w:szCs w:val="24"/>
              </w:rPr>
              <w:t xml:space="preserve">Welsh Governments </w:t>
            </w:r>
            <w:r w:rsidRPr="008340A8">
              <w:rPr>
                <w:rFonts w:ascii="Arial" w:hAnsi="Arial" w:cs="Arial"/>
                <w:sz w:val="24"/>
                <w:szCs w:val="24"/>
              </w:rPr>
              <w:t>mwy na geiriau action</w:t>
            </w:r>
            <w:r>
              <w:rPr>
                <w:rFonts w:ascii="Arial" w:hAnsi="Arial" w:cs="Arial"/>
                <w:sz w:val="24"/>
                <w:szCs w:val="24"/>
              </w:rPr>
              <w:t xml:space="preserve"> plan</w:t>
            </w:r>
            <w:r w:rsidRPr="008340A8">
              <w:rPr>
                <w:rFonts w:ascii="Arial" w:hAnsi="Arial" w:cs="Arial"/>
                <w:sz w:val="24"/>
                <w:szCs w:val="24"/>
              </w:rPr>
              <w:t xml:space="preserve"> </w:t>
            </w:r>
            <w:r>
              <w:rPr>
                <w:rFonts w:ascii="Arial" w:hAnsi="Arial" w:cs="Arial"/>
                <w:sz w:val="24"/>
                <w:szCs w:val="24"/>
              </w:rPr>
              <w:t>with the development of a revised action plan for Social Care Wales</w:t>
            </w:r>
          </w:p>
        </w:tc>
      </w:tr>
      <w:tr w:rsidR="008D27F0" w:rsidRPr="00267D3F" w14:paraId="2D68FFD3" w14:textId="77777777" w:rsidTr="00263083">
        <w:tc>
          <w:tcPr>
            <w:tcW w:w="2122" w:type="dxa"/>
            <w:shd w:val="clear" w:color="auto" w:fill="F8E4F5"/>
          </w:tcPr>
          <w:p w14:paraId="44C77FF3" w14:textId="77777777" w:rsidR="008D27F0" w:rsidRPr="00267D3F" w:rsidRDefault="008D27F0" w:rsidP="00263083">
            <w:pPr>
              <w:rPr>
                <w:rFonts w:ascii="Arial" w:hAnsi="Arial" w:cs="Arial"/>
                <w:sz w:val="24"/>
                <w:szCs w:val="24"/>
              </w:rPr>
            </w:pPr>
            <w:r w:rsidRPr="00267D3F">
              <w:rPr>
                <w:rFonts w:ascii="Arial" w:hAnsi="Arial" w:cs="Arial"/>
                <w:noProof/>
                <w:sz w:val="24"/>
                <w:szCs w:val="24"/>
                <w:lang w:eastAsia="en-GB"/>
              </w:rPr>
              <w:lastRenderedPageBreak/>
              <mc:AlternateContent>
                <mc:Choice Requires="wps">
                  <w:drawing>
                    <wp:anchor distT="0" distB="0" distL="114300" distR="114300" simplePos="0" relativeHeight="251666445" behindDoc="0" locked="0" layoutInCell="1" allowOverlap="1" wp14:anchorId="555197DC" wp14:editId="6431C2B3">
                      <wp:simplePos x="0" y="0"/>
                      <wp:positionH relativeFrom="column">
                        <wp:posOffset>-525074</wp:posOffset>
                      </wp:positionH>
                      <wp:positionV relativeFrom="paragraph">
                        <wp:posOffset>70697</wp:posOffset>
                      </wp:positionV>
                      <wp:extent cx="1761420" cy="1241777"/>
                      <wp:effectExtent l="114300" t="101600" r="93345" b="130175"/>
                      <wp:wrapNone/>
                      <wp:docPr id="10" name="Hexagon 11"/>
                      <wp:cNvGraphicFramePr/>
                      <a:graphic xmlns:a="http://schemas.openxmlformats.org/drawingml/2006/main">
                        <a:graphicData uri="http://schemas.microsoft.com/office/word/2010/wordprocessingShape">
                          <wps:wsp>
                            <wps:cNvSpPr/>
                            <wps:spPr>
                              <a:xfrm>
                                <a:off x="0" y="0"/>
                                <a:ext cx="1761420" cy="1241777"/>
                              </a:xfrm>
                              <a:prstGeom prst="hexagon">
                                <a:avLst/>
                              </a:prstGeom>
                              <a:solidFill>
                                <a:srgbClr val="EE82EE"/>
                              </a:solidFill>
                              <a:ln w="28575">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797A6887" w14:textId="77777777" w:rsidR="008D27F0" w:rsidRPr="00270247" w:rsidRDefault="008D27F0" w:rsidP="008D27F0">
                                  <w:pPr>
                                    <w:pStyle w:val="NormalWeb"/>
                                    <w:spacing w:before="0" w:beforeAutospacing="0" w:after="0" w:afterAutospacing="0"/>
                                    <w:jc w:val="center"/>
                                    <w:rPr>
                                      <w:rFonts w:ascii="Arial" w:hAnsi="Arial" w:cs="Arial"/>
                                      <w:b/>
                                      <w:bCs/>
                                      <w:color w:val="000000" w:themeColor="text1"/>
                                      <w:sz w:val="20"/>
                                      <w:szCs w:val="20"/>
                                    </w:rPr>
                                  </w:pPr>
                                  <w:r w:rsidRPr="00270247">
                                    <w:rPr>
                                      <w:rFonts w:ascii="Arial" w:hAnsi="Arial" w:cs="Arial"/>
                                      <w:b/>
                                      <w:bCs/>
                                      <w:color w:val="000000" w:themeColor="text1"/>
                                      <w:sz w:val="20"/>
                                      <w:szCs w:val="20"/>
                                    </w:rPr>
                                    <w:t>Siâp a Chyflenwad y Gweithlu</w:t>
                                  </w:r>
                                </w:p>
                                <w:p w14:paraId="6809093D" w14:textId="77777777" w:rsidR="008D27F0" w:rsidRPr="00270247" w:rsidRDefault="008D27F0" w:rsidP="008D27F0">
                                  <w:pPr>
                                    <w:pStyle w:val="NormalWeb"/>
                                    <w:spacing w:before="0" w:beforeAutospacing="0" w:after="0" w:afterAutospacing="0"/>
                                    <w:jc w:val="center"/>
                                    <w:rPr>
                                      <w:rFonts w:ascii="Arial" w:hAnsi="Arial" w:cs="Arial"/>
                                      <w:b/>
                                      <w:bCs/>
                                      <w:color w:val="000000" w:themeColor="text1"/>
                                      <w:sz w:val="20"/>
                                      <w:szCs w:val="20"/>
                                    </w:rPr>
                                  </w:pPr>
                                  <w:r w:rsidRPr="00270247">
                                    <w:rPr>
                                      <w:rFonts w:ascii="Arial" w:hAnsi="Arial" w:cs="Arial"/>
                                      <w:b/>
                                      <w:bCs/>
                                      <w:color w:val="000000" w:themeColor="text1"/>
                                      <w:sz w:val="20"/>
                                      <w:szCs w:val="20"/>
                                    </w:rPr>
                                    <w:t>Workforce Supply &amp; Shape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55197DC" id="_x0000_s1032" type="#_x0000_t9" style="position:absolute;margin-left:-41.35pt;margin-top:5.55pt;width:138.7pt;height:97.8pt;z-index:251666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" adj="3807" fillcolor="#ee82ee" stroked="f" strokeweight="2.25pt">
                      <v:shadow on="t" color="black" offset="0,1pt"/>
                      <v:textbox>
                        <w:txbxContent>
                          <w:p w14:paraId="797A6887" w14:textId="77777777" w:rsidR="008D27F0" w:rsidRPr="00270247" w:rsidRDefault="008D27F0" w:rsidP="008D27F0">
                            <w:pPr>
                              <w:pStyle w:val="NormalWeb"/>
                              <w:spacing w:before="0" w:beforeAutospacing="0" w:after="0" w:afterAutospacing="0"/>
                              <w:jc w:val="center"/>
                              <w:rPr>
                                <w:rFonts w:ascii="Arial" w:hAnsi="Arial" w:cs="Arial"/>
                                <w:b/>
                                <w:bCs/>
                                <w:color w:val="000000" w:themeColor="text1"/>
                                <w:sz w:val="20"/>
                                <w:szCs w:val="20"/>
                              </w:rPr>
                            </w:pPr>
                            <w:r w:rsidRPr="00270247">
                              <w:rPr>
                                <w:rFonts w:ascii="Arial" w:hAnsi="Arial" w:cs="Arial"/>
                                <w:b/>
                                <w:bCs/>
                                <w:color w:val="000000" w:themeColor="text1"/>
                                <w:sz w:val="20"/>
                                <w:szCs w:val="20"/>
                              </w:rPr>
                              <w:t>Siâp a Chyflenwad y Gweithlu</w:t>
                            </w:r>
                          </w:p>
                          <w:p w14:paraId="6809093D" w14:textId="77777777" w:rsidR="008D27F0" w:rsidRPr="00270247" w:rsidRDefault="008D27F0" w:rsidP="008D27F0">
                            <w:pPr>
                              <w:pStyle w:val="NormalWeb"/>
                              <w:spacing w:before="0" w:beforeAutospacing="0" w:after="0" w:afterAutospacing="0"/>
                              <w:jc w:val="center"/>
                              <w:rPr>
                                <w:rFonts w:ascii="Arial" w:hAnsi="Arial" w:cs="Arial"/>
                                <w:b/>
                                <w:bCs/>
                                <w:color w:val="000000" w:themeColor="text1"/>
                                <w:sz w:val="20"/>
                                <w:szCs w:val="20"/>
                              </w:rPr>
                            </w:pPr>
                            <w:r w:rsidRPr="00270247">
                              <w:rPr>
                                <w:rFonts w:ascii="Arial" w:hAnsi="Arial" w:cs="Arial"/>
                                <w:b/>
                                <w:bCs/>
                                <w:color w:val="000000" w:themeColor="text1"/>
                                <w:sz w:val="20"/>
                                <w:szCs w:val="20"/>
                              </w:rPr>
                              <w:t>Workforce Supply &amp; Shape</w:t>
                            </w:r>
                          </w:p>
                        </w:txbxContent>
                      </v:textbox>
                    </v:shape>
                  </w:pict>
                </mc:Fallback>
              </mc:AlternateContent>
            </w:r>
          </w:p>
          <w:p w14:paraId="34846B77" w14:textId="77777777" w:rsidR="008D27F0" w:rsidRPr="00267D3F" w:rsidRDefault="008D27F0" w:rsidP="00263083">
            <w:pPr>
              <w:rPr>
                <w:rFonts w:ascii="Arial" w:hAnsi="Arial" w:cs="Arial"/>
                <w:sz w:val="24"/>
                <w:szCs w:val="24"/>
              </w:rPr>
            </w:pPr>
          </w:p>
          <w:p w14:paraId="571B7411" w14:textId="77777777" w:rsidR="008D27F0" w:rsidRPr="00267D3F" w:rsidRDefault="008D27F0" w:rsidP="00263083">
            <w:pPr>
              <w:rPr>
                <w:rFonts w:ascii="Arial" w:hAnsi="Arial" w:cs="Arial"/>
                <w:sz w:val="24"/>
                <w:szCs w:val="24"/>
              </w:rPr>
            </w:pPr>
          </w:p>
          <w:p w14:paraId="5340A716" w14:textId="77777777" w:rsidR="008D27F0" w:rsidRPr="00267D3F" w:rsidRDefault="008D27F0" w:rsidP="00263083">
            <w:pPr>
              <w:rPr>
                <w:rFonts w:ascii="Arial" w:hAnsi="Arial" w:cs="Arial"/>
                <w:bCs/>
                <w:sz w:val="24"/>
                <w:szCs w:val="24"/>
              </w:rPr>
            </w:pPr>
          </w:p>
          <w:p w14:paraId="7256DAF2" w14:textId="77777777" w:rsidR="008D27F0" w:rsidRPr="00267D3F" w:rsidRDefault="008D27F0" w:rsidP="00263083">
            <w:pPr>
              <w:rPr>
                <w:rFonts w:ascii="Arial" w:hAnsi="Arial" w:cs="Arial"/>
                <w:bCs/>
                <w:sz w:val="24"/>
                <w:szCs w:val="24"/>
              </w:rPr>
            </w:pPr>
          </w:p>
          <w:p w14:paraId="091A5B98" w14:textId="77777777" w:rsidR="008D27F0" w:rsidRPr="00267D3F" w:rsidRDefault="008D27F0" w:rsidP="00263083">
            <w:pPr>
              <w:rPr>
                <w:rFonts w:ascii="Arial" w:hAnsi="Arial" w:cs="Arial"/>
                <w:bCs/>
                <w:sz w:val="24"/>
                <w:szCs w:val="24"/>
              </w:rPr>
            </w:pPr>
          </w:p>
          <w:p w14:paraId="53389C6D" w14:textId="77777777" w:rsidR="008D27F0" w:rsidRPr="00267D3F" w:rsidRDefault="008D27F0" w:rsidP="00263083">
            <w:pPr>
              <w:rPr>
                <w:rFonts w:ascii="Arial" w:hAnsi="Arial" w:cs="Arial"/>
                <w:bCs/>
                <w:sz w:val="24"/>
                <w:szCs w:val="24"/>
              </w:rPr>
            </w:pPr>
          </w:p>
          <w:p w14:paraId="01D53F8A" w14:textId="77777777" w:rsidR="00270247" w:rsidRDefault="00270247" w:rsidP="00263083">
            <w:pPr>
              <w:rPr>
                <w:rFonts w:ascii="Arial" w:hAnsi="Arial" w:cs="Arial"/>
                <w:bCs/>
                <w:sz w:val="24"/>
                <w:szCs w:val="24"/>
              </w:rPr>
            </w:pPr>
          </w:p>
          <w:p w14:paraId="3DD5E301" w14:textId="640729A3" w:rsidR="008D27F0" w:rsidRPr="00267D3F" w:rsidRDefault="008D27F0" w:rsidP="00263083">
            <w:pPr>
              <w:rPr>
                <w:rFonts w:ascii="Arial" w:hAnsi="Arial" w:cs="Arial"/>
                <w:sz w:val="24"/>
                <w:szCs w:val="24"/>
              </w:rPr>
            </w:pPr>
            <w:r w:rsidRPr="00267D3F">
              <w:rPr>
                <w:rFonts w:ascii="Arial" w:hAnsi="Arial" w:cs="Arial"/>
                <w:bCs/>
                <w:sz w:val="24"/>
                <w:szCs w:val="24"/>
              </w:rPr>
              <w:t>By 2030, we will have a sustainable workforce in sufficient numbers to meet the health and social care needs of our population.</w:t>
            </w:r>
          </w:p>
        </w:tc>
        <w:tc>
          <w:tcPr>
            <w:tcW w:w="4814" w:type="dxa"/>
            <w:shd w:val="clear" w:color="auto" w:fill="F8E4F5"/>
          </w:tcPr>
          <w:p w14:paraId="51727C4C" w14:textId="77777777" w:rsidR="008D27F0" w:rsidRPr="00267D3F" w:rsidRDefault="008D27F0" w:rsidP="00263083">
            <w:pPr>
              <w:rPr>
                <w:rFonts w:ascii="Arial" w:hAnsi="Arial" w:cs="Arial"/>
                <w:i/>
                <w:color w:val="808080" w:themeColor="background1" w:themeShade="80"/>
                <w:sz w:val="24"/>
                <w:szCs w:val="24"/>
              </w:rPr>
            </w:pPr>
          </w:p>
          <w:p w14:paraId="30174EC5" w14:textId="77777777" w:rsidR="008D27F0" w:rsidRPr="00267D3F" w:rsidRDefault="008D27F0" w:rsidP="00263083">
            <w:pPr>
              <w:rPr>
                <w:rFonts w:ascii="Arial" w:hAnsi="Arial" w:cs="Arial"/>
                <w:i/>
                <w:color w:val="808080" w:themeColor="background1" w:themeShade="80"/>
                <w:sz w:val="24"/>
                <w:szCs w:val="24"/>
              </w:rPr>
            </w:pPr>
            <w:r w:rsidRPr="00267D3F">
              <w:rPr>
                <w:rFonts w:ascii="Arial" w:hAnsi="Arial" w:cs="Arial"/>
                <w:b/>
                <w:bCs/>
                <w:sz w:val="24"/>
                <w:szCs w:val="24"/>
                <w:u w:val="single"/>
              </w:rPr>
              <w:t>ACTION 28</w:t>
            </w:r>
          </w:p>
          <w:p w14:paraId="0935A945" w14:textId="77777777" w:rsidR="008D27F0" w:rsidRPr="00267D3F" w:rsidRDefault="008D27F0" w:rsidP="00263083">
            <w:pPr>
              <w:rPr>
                <w:rFonts w:ascii="Arial" w:hAnsi="Arial" w:cs="Arial"/>
                <w:i/>
                <w:color w:val="808080" w:themeColor="background1" w:themeShade="80"/>
                <w:sz w:val="24"/>
                <w:szCs w:val="24"/>
              </w:rPr>
            </w:pPr>
            <w:r w:rsidRPr="00267D3F">
              <w:rPr>
                <w:rFonts w:ascii="Arial" w:hAnsi="Arial" w:cs="Arial"/>
                <w:sz w:val="24"/>
                <w:szCs w:val="24"/>
              </w:rPr>
              <w:t>Create a centre of excellence for workforce intelligence for health and social care in Wales.</w:t>
            </w:r>
          </w:p>
          <w:p w14:paraId="6AAB7D67" w14:textId="77777777" w:rsidR="008D27F0" w:rsidRPr="00267D3F" w:rsidRDefault="008D27F0" w:rsidP="00263083">
            <w:pPr>
              <w:rPr>
                <w:rFonts w:ascii="Arial" w:hAnsi="Arial" w:cs="Arial"/>
                <w:i/>
                <w:color w:val="808080" w:themeColor="background1" w:themeShade="80"/>
                <w:sz w:val="24"/>
                <w:szCs w:val="24"/>
              </w:rPr>
            </w:pPr>
          </w:p>
          <w:p w14:paraId="4FF6C13E" w14:textId="77777777" w:rsidR="008D27F0" w:rsidRPr="00267D3F" w:rsidRDefault="008D27F0" w:rsidP="00263083">
            <w:pPr>
              <w:rPr>
                <w:rFonts w:ascii="Arial" w:hAnsi="Arial" w:cs="Arial"/>
                <w:i/>
                <w:color w:val="808080" w:themeColor="background1" w:themeShade="80"/>
                <w:sz w:val="24"/>
                <w:szCs w:val="24"/>
              </w:rPr>
            </w:pPr>
            <w:r w:rsidRPr="00267D3F">
              <w:rPr>
                <w:rFonts w:ascii="Arial" w:hAnsi="Arial" w:cs="Arial"/>
                <w:b/>
                <w:bCs/>
                <w:sz w:val="24"/>
                <w:szCs w:val="24"/>
                <w:u w:val="single"/>
              </w:rPr>
              <w:t>ACTION 29</w:t>
            </w:r>
          </w:p>
          <w:p w14:paraId="486045C8" w14:textId="77777777" w:rsidR="008D27F0" w:rsidRDefault="008D27F0" w:rsidP="00263083">
            <w:pPr>
              <w:rPr>
                <w:rFonts w:ascii="Arial" w:hAnsi="Arial" w:cs="Arial"/>
                <w:sz w:val="24"/>
                <w:szCs w:val="24"/>
              </w:rPr>
            </w:pPr>
            <w:r w:rsidRPr="00267D3F">
              <w:rPr>
                <w:rFonts w:ascii="Arial" w:hAnsi="Arial" w:cs="Arial"/>
                <w:sz w:val="24"/>
                <w:szCs w:val="24"/>
              </w:rPr>
              <w:t>Build capacity and capability in workforce planning and development across health and social care, underpinned by a standardised, methodology.</w:t>
            </w:r>
          </w:p>
          <w:p w14:paraId="3061F6D4" w14:textId="77777777" w:rsidR="008D27F0" w:rsidRDefault="008D27F0" w:rsidP="00263083">
            <w:pPr>
              <w:rPr>
                <w:rFonts w:ascii="Arial" w:hAnsi="Arial" w:cs="Arial"/>
                <w:sz w:val="24"/>
                <w:szCs w:val="24"/>
              </w:rPr>
            </w:pPr>
          </w:p>
          <w:p w14:paraId="3946EF71" w14:textId="77777777" w:rsidR="008D27F0" w:rsidRDefault="008D27F0" w:rsidP="00263083">
            <w:pPr>
              <w:rPr>
                <w:rFonts w:ascii="Arial" w:hAnsi="Arial" w:cs="Arial"/>
                <w:b/>
                <w:bCs/>
                <w:sz w:val="24"/>
                <w:szCs w:val="24"/>
                <w:u w:val="single"/>
              </w:rPr>
            </w:pPr>
            <w:r w:rsidRPr="00267D3F">
              <w:rPr>
                <w:rFonts w:ascii="Arial" w:hAnsi="Arial" w:cs="Arial"/>
                <w:b/>
                <w:bCs/>
                <w:sz w:val="24"/>
                <w:szCs w:val="24"/>
                <w:u w:val="single"/>
              </w:rPr>
              <w:t>ACTION 30</w:t>
            </w:r>
          </w:p>
          <w:p w14:paraId="715CA661" w14:textId="77777777" w:rsidR="008D27F0" w:rsidRPr="00267D3F" w:rsidRDefault="008D27F0" w:rsidP="00263083">
            <w:pPr>
              <w:rPr>
                <w:rFonts w:ascii="Arial" w:hAnsi="Arial" w:cs="Arial"/>
                <w:sz w:val="24"/>
                <w:szCs w:val="24"/>
              </w:rPr>
            </w:pPr>
            <w:r w:rsidRPr="00267D3F">
              <w:rPr>
                <w:rFonts w:ascii="Arial" w:hAnsi="Arial" w:cs="Arial"/>
                <w:sz w:val="24"/>
                <w:szCs w:val="24"/>
              </w:rPr>
              <w:t>Develop workforce planning guidance for Welsh language skills identification and development in the health and social care workforce.</w:t>
            </w:r>
          </w:p>
          <w:p w14:paraId="0A67B966" w14:textId="77777777" w:rsidR="008D27F0" w:rsidRDefault="008D27F0" w:rsidP="00263083">
            <w:pPr>
              <w:rPr>
                <w:rFonts w:ascii="Arial" w:hAnsi="Arial" w:cs="Arial"/>
                <w:i/>
                <w:color w:val="808080" w:themeColor="background1" w:themeShade="80"/>
                <w:sz w:val="24"/>
                <w:szCs w:val="24"/>
              </w:rPr>
            </w:pPr>
          </w:p>
          <w:p w14:paraId="48402FBB" w14:textId="77777777" w:rsidR="008D27F0" w:rsidRPr="00267D3F" w:rsidRDefault="008D27F0" w:rsidP="00263083">
            <w:pPr>
              <w:rPr>
                <w:rFonts w:ascii="Arial" w:hAnsi="Arial" w:cs="Arial"/>
                <w:b/>
                <w:bCs/>
                <w:sz w:val="24"/>
                <w:szCs w:val="24"/>
                <w:u w:val="single"/>
              </w:rPr>
            </w:pPr>
            <w:r w:rsidRPr="00267D3F">
              <w:rPr>
                <w:rFonts w:ascii="Arial" w:hAnsi="Arial" w:cs="Arial"/>
                <w:b/>
                <w:bCs/>
                <w:sz w:val="24"/>
                <w:szCs w:val="24"/>
                <w:u w:val="single"/>
              </w:rPr>
              <w:t>ACTION 31</w:t>
            </w:r>
          </w:p>
          <w:p w14:paraId="3AAAEB48" w14:textId="4C8328EB" w:rsidR="008D27F0" w:rsidRDefault="008D27F0" w:rsidP="00263083">
            <w:pPr>
              <w:rPr>
                <w:rFonts w:ascii="Arial" w:hAnsi="Arial" w:cs="Arial"/>
                <w:sz w:val="24"/>
                <w:szCs w:val="24"/>
              </w:rPr>
            </w:pPr>
            <w:r w:rsidRPr="00267D3F">
              <w:rPr>
                <w:rFonts w:ascii="Arial" w:hAnsi="Arial" w:cs="Arial"/>
                <w:sz w:val="24"/>
                <w:szCs w:val="24"/>
              </w:rPr>
              <w:t>Develop workforce plans for key professional and occupational groups, in the first instance;</w:t>
            </w:r>
            <w:r w:rsidR="00E81913">
              <w:rPr>
                <w:rFonts w:ascii="Arial" w:hAnsi="Arial" w:cs="Arial"/>
                <w:sz w:val="24"/>
                <w:szCs w:val="24"/>
              </w:rPr>
              <w:t xml:space="preserve"> </w:t>
            </w:r>
            <w:r w:rsidRPr="00267D3F">
              <w:rPr>
                <w:rFonts w:ascii="Arial" w:hAnsi="Arial" w:cs="Arial"/>
                <w:sz w:val="24"/>
                <w:szCs w:val="24"/>
              </w:rPr>
              <w:t xml:space="preserve">Nursing, Domiciliary care, </w:t>
            </w:r>
            <w:r w:rsidRPr="00267D3F">
              <w:rPr>
                <w:rFonts w:ascii="Arial" w:hAnsi="Arial" w:cs="Arial"/>
                <w:color w:val="000000" w:themeColor="text1"/>
                <w:sz w:val="24"/>
                <w:szCs w:val="24"/>
              </w:rPr>
              <w:t xml:space="preserve">Social Work, </w:t>
            </w:r>
            <w:r w:rsidRPr="00267D3F">
              <w:rPr>
                <w:rFonts w:ascii="Arial" w:hAnsi="Arial" w:cs="Arial"/>
                <w:sz w:val="24"/>
                <w:szCs w:val="24"/>
              </w:rPr>
              <w:t>Medicine.</w:t>
            </w:r>
          </w:p>
          <w:p w14:paraId="4A10EE64" w14:textId="77777777" w:rsidR="008D27F0" w:rsidRDefault="008D27F0" w:rsidP="00263083">
            <w:pPr>
              <w:rPr>
                <w:rFonts w:ascii="Arial" w:hAnsi="Arial" w:cs="Arial"/>
                <w:sz w:val="24"/>
                <w:szCs w:val="24"/>
              </w:rPr>
            </w:pPr>
          </w:p>
          <w:p w14:paraId="069645E1" w14:textId="77777777" w:rsidR="008D27F0" w:rsidRPr="00267D3F" w:rsidRDefault="008D27F0" w:rsidP="00263083">
            <w:pPr>
              <w:rPr>
                <w:rFonts w:ascii="Arial" w:hAnsi="Arial" w:cs="Arial"/>
                <w:i/>
                <w:color w:val="808080" w:themeColor="background1" w:themeShade="80"/>
                <w:sz w:val="24"/>
                <w:szCs w:val="24"/>
              </w:rPr>
            </w:pPr>
            <w:r w:rsidRPr="00267D3F">
              <w:rPr>
                <w:rFonts w:ascii="Arial" w:hAnsi="Arial" w:cs="Arial"/>
                <w:b/>
                <w:bCs/>
                <w:sz w:val="24"/>
                <w:szCs w:val="24"/>
                <w:u w:val="single"/>
              </w:rPr>
              <w:lastRenderedPageBreak/>
              <w:t>ACTION 32</w:t>
            </w:r>
          </w:p>
          <w:p w14:paraId="4E036A28" w14:textId="77777777" w:rsidR="008D27F0" w:rsidRPr="00267D3F" w:rsidRDefault="008D27F0" w:rsidP="00263083">
            <w:pPr>
              <w:rPr>
                <w:rFonts w:ascii="Arial" w:hAnsi="Arial" w:cs="Arial"/>
                <w:i/>
                <w:color w:val="808080" w:themeColor="background1" w:themeShade="80"/>
                <w:sz w:val="24"/>
                <w:szCs w:val="24"/>
              </w:rPr>
            </w:pPr>
            <w:r w:rsidRPr="00267D3F">
              <w:rPr>
                <w:rFonts w:ascii="Arial" w:hAnsi="Arial" w:cs="Arial"/>
                <w:sz w:val="24"/>
                <w:szCs w:val="24"/>
              </w:rPr>
              <w:t>Commission a programme of work to understand the contribution of volunteers and carers to inform future workforce plans.</w:t>
            </w:r>
          </w:p>
          <w:p w14:paraId="740C5AD1" w14:textId="77777777" w:rsidR="008D27F0" w:rsidRPr="00267D3F" w:rsidRDefault="008D27F0" w:rsidP="00263083">
            <w:pPr>
              <w:rPr>
                <w:rFonts w:ascii="Arial" w:hAnsi="Arial" w:cs="Arial"/>
                <w:i/>
                <w:color w:val="808080" w:themeColor="background1" w:themeShade="80"/>
                <w:sz w:val="24"/>
                <w:szCs w:val="24"/>
              </w:rPr>
            </w:pPr>
          </w:p>
        </w:tc>
        <w:tc>
          <w:tcPr>
            <w:tcW w:w="7796" w:type="dxa"/>
            <w:shd w:val="clear" w:color="auto" w:fill="F8E4F5"/>
          </w:tcPr>
          <w:p w14:paraId="2D244B53" w14:textId="77777777" w:rsidR="00617DAF" w:rsidRDefault="00617DAF" w:rsidP="00E45BDB">
            <w:pPr>
              <w:rPr>
                <w:rFonts w:ascii="Arial" w:hAnsi="Arial" w:cs="Arial"/>
                <w:b/>
                <w:bCs/>
                <w:sz w:val="24"/>
                <w:szCs w:val="24"/>
              </w:rPr>
            </w:pPr>
          </w:p>
          <w:p w14:paraId="2DA94058" w14:textId="335DB638" w:rsidR="00E45BDB" w:rsidRPr="00FC6883" w:rsidRDefault="00E45BDB" w:rsidP="00E45BDB">
            <w:pPr>
              <w:rPr>
                <w:rFonts w:ascii="Arial" w:hAnsi="Arial" w:cs="Arial"/>
                <w:b/>
                <w:bCs/>
                <w:sz w:val="24"/>
                <w:szCs w:val="24"/>
              </w:rPr>
            </w:pPr>
            <w:r w:rsidRPr="00FC6883">
              <w:rPr>
                <w:rFonts w:ascii="Arial" w:hAnsi="Arial" w:cs="Arial"/>
                <w:b/>
                <w:bCs/>
                <w:sz w:val="24"/>
                <w:szCs w:val="24"/>
              </w:rPr>
              <w:t>Together with HEIW we will</w:t>
            </w:r>
          </w:p>
          <w:p w14:paraId="5116301B" w14:textId="77777777" w:rsidR="00E45BDB" w:rsidRPr="00276036" w:rsidRDefault="00E45BDB" w:rsidP="00E45BDB">
            <w:pPr>
              <w:pStyle w:val="ListParagraph"/>
              <w:numPr>
                <w:ilvl w:val="0"/>
                <w:numId w:val="7"/>
              </w:numPr>
              <w:autoSpaceDE w:val="0"/>
              <w:autoSpaceDN w:val="0"/>
              <w:adjustRightInd w:val="0"/>
              <w:spacing w:line="276" w:lineRule="auto"/>
              <w:rPr>
                <w:rFonts w:ascii="Arial" w:hAnsi="Arial" w:cs="Arial"/>
                <w:b/>
                <w:bCs/>
                <w:sz w:val="24"/>
                <w:szCs w:val="24"/>
              </w:rPr>
            </w:pPr>
            <w:r>
              <w:rPr>
                <w:rFonts w:ascii="Arial" w:hAnsi="Arial" w:cs="Arial"/>
                <w:sz w:val="24"/>
                <w:szCs w:val="24"/>
              </w:rPr>
              <w:t>Publish the workforce plan for the mental health workforce</w:t>
            </w:r>
          </w:p>
          <w:p w14:paraId="5B40683A" w14:textId="77777777" w:rsidR="00E45BDB" w:rsidRDefault="00E45BDB" w:rsidP="00E45BDB">
            <w:pPr>
              <w:spacing w:line="276" w:lineRule="auto"/>
              <w:jc w:val="both"/>
              <w:rPr>
                <w:rFonts w:ascii="Arial" w:hAnsi="Arial" w:cs="Arial"/>
                <w:b/>
                <w:bCs/>
                <w:sz w:val="24"/>
                <w:szCs w:val="24"/>
              </w:rPr>
            </w:pPr>
          </w:p>
          <w:p w14:paraId="50EB72E7" w14:textId="77777777" w:rsidR="00E45BDB" w:rsidRDefault="00E45BDB" w:rsidP="00E45BDB">
            <w:pPr>
              <w:spacing w:line="276" w:lineRule="auto"/>
              <w:jc w:val="both"/>
              <w:rPr>
                <w:rFonts w:ascii="Arial" w:hAnsi="Arial" w:cs="Arial"/>
                <w:b/>
                <w:bCs/>
                <w:sz w:val="24"/>
                <w:szCs w:val="24"/>
              </w:rPr>
            </w:pPr>
            <w:r>
              <w:rPr>
                <w:rFonts w:ascii="Arial" w:hAnsi="Arial" w:cs="Arial"/>
                <w:b/>
                <w:bCs/>
                <w:sz w:val="24"/>
                <w:szCs w:val="24"/>
              </w:rPr>
              <w:t>SCW will</w:t>
            </w:r>
          </w:p>
          <w:p w14:paraId="73A3EF17" w14:textId="77777777" w:rsidR="00E45BDB" w:rsidRDefault="00E45BDB" w:rsidP="00E45BDB">
            <w:pPr>
              <w:pStyle w:val="ListParagraph"/>
              <w:numPr>
                <w:ilvl w:val="0"/>
                <w:numId w:val="7"/>
              </w:numPr>
              <w:autoSpaceDE w:val="0"/>
              <w:autoSpaceDN w:val="0"/>
              <w:adjustRightInd w:val="0"/>
              <w:spacing w:line="276" w:lineRule="auto"/>
              <w:rPr>
                <w:rFonts w:ascii="Arial" w:hAnsi="Arial" w:cs="Arial"/>
                <w:color w:val="000000"/>
                <w:sz w:val="24"/>
                <w:szCs w:val="24"/>
              </w:rPr>
            </w:pPr>
            <w:r w:rsidRPr="00CC6E3C">
              <w:rPr>
                <w:rFonts w:ascii="Arial" w:hAnsi="Arial" w:cs="Arial"/>
                <w:color w:val="000000"/>
                <w:sz w:val="24"/>
                <w:szCs w:val="24"/>
              </w:rPr>
              <w:t>Develop digital resources and online training to support workforce planning for health and care providers.</w:t>
            </w:r>
          </w:p>
          <w:p w14:paraId="73184A20" w14:textId="77777777" w:rsidR="00E45BDB" w:rsidRPr="00276036" w:rsidRDefault="00E45BDB" w:rsidP="00E45BDB">
            <w:pPr>
              <w:pStyle w:val="ListParagraph"/>
              <w:numPr>
                <w:ilvl w:val="0"/>
                <w:numId w:val="7"/>
              </w:numPr>
              <w:spacing w:line="276" w:lineRule="auto"/>
              <w:jc w:val="both"/>
              <w:rPr>
                <w:rFonts w:ascii="Arial" w:hAnsi="Arial" w:cs="Arial"/>
                <w:b/>
                <w:bCs/>
                <w:sz w:val="24"/>
                <w:szCs w:val="24"/>
              </w:rPr>
            </w:pPr>
            <w:r w:rsidRPr="00276036">
              <w:rPr>
                <w:rFonts w:ascii="Arial" w:hAnsi="Arial" w:cs="Arial"/>
                <w:color w:val="000000"/>
                <w:sz w:val="24"/>
                <w:szCs w:val="24"/>
              </w:rPr>
              <w:t>Contribute to the development of an induction standard for volunteers</w:t>
            </w:r>
          </w:p>
          <w:p w14:paraId="05E0A8BC" w14:textId="77777777" w:rsidR="00E45BDB" w:rsidRDefault="00E45BDB" w:rsidP="00E45BDB">
            <w:pPr>
              <w:pStyle w:val="ListParagraph"/>
              <w:numPr>
                <w:ilvl w:val="0"/>
                <w:numId w:val="7"/>
              </w:numPr>
              <w:autoSpaceDE w:val="0"/>
              <w:autoSpaceDN w:val="0"/>
              <w:adjustRightInd w:val="0"/>
              <w:spacing w:line="276" w:lineRule="auto"/>
              <w:rPr>
                <w:rFonts w:ascii="Arial" w:hAnsi="Arial" w:cs="Arial"/>
                <w:color w:val="000000"/>
                <w:sz w:val="24"/>
                <w:szCs w:val="24"/>
              </w:rPr>
            </w:pPr>
            <w:r w:rsidRPr="00267D3F">
              <w:rPr>
                <w:rFonts w:ascii="Arial" w:hAnsi="Arial" w:cs="Arial"/>
                <w:color w:val="000000"/>
                <w:sz w:val="24"/>
                <w:szCs w:val="24"/>
              </w:rPr>
              <w:t xml:space="preserve">Launch the revised model of workforce data collection </w:t>
            </w:r>
            <w:r>
              <w:rPr>
                <w:rFonts w:ascii="Arial" w:hAnsi="Arial" w:cs="Arial"/>
                <w:color w:val="000000"/>
                <w:sz w:val="24"/>
                <w:szCs w:val="24"/>
              </w:rPr>
              <w:t>using the newly created employer dashboard</w:t>
            </w:r>
          </w:p>
          <w:p w14:paraId="00A74AD7" w14:textId="77777777" w:rsidR="00617DAF" w:rsidRPr="00617DAF" w:rsidRDefault="00E45BDB" w:rsidP="00C65D85">
            <w:pPr>
              <w:pStyle w:val="ListParagraph"/>
              <w:numPr>
                <w:ilvl w:val="0"/>
                <w:numId w:val="7"/>
              </w:numPr>
              <w:autoSpaceDE w:val="0"/>
              <w:autoSpaceDN w:val="0"/>
              <w:adjustRightInd w:val="0"/>
              <w:spacing w:line="276" w:lineRule="auto"/>
              <w:jc w:val="both"/>
              <w:rPr>
                <w:rFonts w:ascii="Arial" w:hAnsi="Arial" w:cs="Arial"/>
                <w:b/>
                <w:bCs/>
                <w:sz w:val="24"/>
                <w:szCs w:val="24"/>
              </w:rPr>
            </w:pPr>
            <w:r w:rsidRPr="00617DAF">
              <w:rPr>
                <w:rFonts w:ascii="Arial" w:hAnsi="Arial" w:cs="Arial"/>
                <w:color w:val="000000"/>
                <w:sz w:val="24"/>
                <w:szCs w:val="24"/>
              </w:rPr>
              <w:t>Continue to modify data collection approaches to ensure robust data is available including improving reporting on data around language and ethnicity</w:t>
            </w:r>
          </w:p>
          <w:p w14:paraId="5E0D4BA2" w14:textId="4E788586" w:rsidR="00E45BDB" w:rsidRPr="00617DAF" w:rsidRDefault="00E45BDB" w:rsidP="00C65D85">
            <w:pPr>
              <w:pStyle w:val="ListParagraph"/>
              <w:numPr>
                <w:ilvl w:val="0"/>
                <w:numId w:val="7"/>
              </w:numPr>
              <w:autoSpaceDE w:val="0"/>
              <w:autoSpaceDN w:val="0"/>
              <w:adjustRightInd w:val="0"/>
              <w:spacing w:line="276" w:lineRule="auto"/>
              <w:jc w:val="both"/>
              <w:rPr>
                <w:rFonts w:ascii="Arial" w:hAnsi="Arial" w:cs="Arial"/>
                <w:b/>
                <w:bCs/>
                <w:sz w:val="24"/>
                <w:szCs w:val="24"/>
              </w:rPr>
            </w:pPr>
            <w:r w:rsidRPr="00617DAF">
              <w:rPr>
                <w:rFonts w:ascii="Arial" w:hAnsi="Arial" w:cs="Arial"/>
                <w:color w:val="000000"/>
                <w:sz w:val="24"/>
                <w:szCs w:val="24"/>
              </w:rPr>
              <w:t>Continue</w:t>
            </w:r>
            <w:r w:rsidRPr="00617DAF">
              <w:rPr>
                <w:rFonts w:ascii="Arial" w:hAnsi="Arial" w:cs="Arial"/>
                <w:sz w:val="24"/>
                <w:szCs w:val="24"/>
              </w:rPr>
              <w:t xml:space="preserve"> to enable the care home workforce to register on a voluntary basis</w:t>
            </w:r>
          </w:p>
          <w:p w14:paraId="3F1B5CD8" w14:textId="77777777" w:rsidR="00E45BDB" w:rsidRPr="00F11FD1" w:rsidRDefault="00E45BDB" w:rsidP="00E45BDB">
            <w:pPr>
              <w:pStyle w:val="ListParagraph"/>
              <w:numPr>
                <w:ilvl w:val="0"/>
                <w:numId w:val="7"/>
              </w:numPr>
              <w:spacing w:line="276" w:lineRule="auto"/>
              <w:jc w:val="both"/>
              <w:rPr>
                <w:rFonts w:ascii="Arial" w:hAnsi="Arial" w:cs="Arial"/>
                <w:b/>
                <w:bCs/>
                <w:sz w:val="24"/>
                <w:szCs w:val="24"/>
              </w:rPr>
            </w:pPr>
            <w:r>
              <w:rPr>
                <w:rFonts w:ascii="Arial" w:hAnsi="Arial" w:cs="Arial"/>
                <w:sz w:val="24"/>
                <w:szCs w:val="24"/>
              </w:rPr>
              <w:t>Publish the workforce plans for the direct care workforce and the social work profession</w:t>
            </w:r>
          </w:p>
          <w:p w14:paraId="17C59FE4" w14:textId="77777777" w:rsidR="00E45BDB" w:rsidRPr="00F11FD1" w:rsidRDefault="00E45BDB" w:rsidP="00E45BDB">
            <w:pPr>
              <w:pStyle w:val="ListParagraph"/>
              <w:numPr>
                <w:ilvl w:val="0"/>
                <w:numId w:val="7"/>
              </w:numPr>
              <w:spacing w:line="276" w:lineRule="auto"/>
              <w:jc w:val="both"/>
              <w:rPr>
                <w:rFonts w:ascii="Arial" w:hAnsi="Arial" w:cs="Arial"/>
                <w:b/>
                <w:bCs/>
                <w:sz w:val="24"/>
                <w:szCs w:val="24"/>
              </w:rPr>
            </w:pPr>
            <w:r>
              <w:rPr>
                <w:rFonts w:ascii="Arial" w:hAnsi="Arial" w:cs="Arial"/>
                <w:sz w:val="24"/>
                <w:szCs w:val="24"/>
              </w:rPr>
              <w:t xml:space="preserve">Drill down into areas of concern to better understand the profile of the workforce in order to provide intelligence to support effective decision making e.g. profiling of nurses in social care, </w:t>
            </w:r>
            <w:r>
              <w:rPr>
                <w:rFonts w:ascii="Arial" w:hAnsi="Arial" w:cs="Arial"/>
                <w:sz w:val="24"/>
                <w:szCs w:val="24"/>
              </w:rPr>
              <w:lastRenderedPageBreak/>
              <w:t>turnover rates for key areas such as social work and domiciliary care.</w:t>
            </w:r>
          </w:p>
          <w:p w14:paraId="1393A401" w14:textId="77777777" w:rsidR="00E45BDB" w:rsidRPr="00EC2458" w:rsidRDefault="00E45BDB" w:rsidP="00E45BDB">
            <w:pPr>
              <w:pStyle w:val="ListParagraph"/>
              <w:numPr>
                <w:ilvl w:val="0"/>
                <w:numId w:val="7"/>
              </w:numPr>
              <w:spacing w:line="276" w:lineRule="auto"/>
              <w:jc w:val="both"/>
              <w:rPr>
                <w:rFonts w:ascii="Arial" w:hAnsi="Arial" w:cs="Arial"/>
                <w:b/>
                <w:bCs/>
                <w:sz w:val="24"/>
                <w:szCs w:val="24"/>
              </w:rPr>
            </w:pPr>
            <w:r>
              <w:rPr>
                <w:rFonts w:ascii="Arial" w:hAnsi="Arial" w:cs="Arial"/>
                <w:sz w:val="24"/>
                <w:szCs w:val="24"/>
              </w:rPr>
              <w:t>Undertake a scoping review of the approaches to workforce planning across the sector and provide recommendations for developing this function</w:t>
            </w:r>
          </w:p>
          <w:p w14:paraId="72366FB9" w14:textId="034ECE8B" w:rsidR="008D27F0" w:rsidRPr="00617DAF" w:rsidRDefault="00E45BDB" w:rsidP="00617DAF">
            <w:pPr>
              <w:pStyle w:val="ListParagraph"/>
              <w:numPr>
                <w:ilvl w:val="0"/>
                <w:numId w:val="7"/>
              </w:numPr>
              <w:spacing w:line="276" w:lineRule="auto"/>
              <w:jc w:val="both"/>
              <w:rPr>
                <w:rFonts w:ascii="Arial" w:hAnsi="Arial" w:cs="Arial"/>
                <w:b/>
                <w:bCs/>
                <w:sz w:val="24"/>
                <w:szCs w:val="24"/>
              </w:rPr>
            </w:pPr>
            <w:r>
              <w:rPr>
                <w:rFonts w:ascii="Arial" w:hAnsi="Arial" w:cs="Arial"/>
                <w:sz w:val="24"/>
                <w:szCs w:val="24"/>
              </w:rPr>
              <w:t>Undertake a full review of the Social Care Wales Workforce Development Programme grant</w:t>
            </w:r>
          </w:p>
        </w:tc>
      </w:tr>
    </w:tbl>
    <w:p w14:paraId="302AFF9F" w14:textId="31AF1C35" w:rsidR="008D27F0" w:rsidRDefault="008D27F0" w:rsidP="008D27F0"/>
    <w:p w14:paraId="25D9F4C6" w14:textId="35900967" w:rsidR="001D28D9" w:rsidRDefault="001D28D9" w:rsidP="008D27F0"/>
    <w:p w14:paraId="71C5741B" w14:textId="3F0418C9" w:rsidR="001D28D9" w:rsidRDefault="001D28D9" w:rsidP="008D27F0"/>
    <w:p w14:paraId="1B379CEE" w14:textId="3F8C1BFF" w:rsidR="001D28D9" w:rsidRDefault="001D28D9" w:rsidP="008D27F0"/>
    <w:p w14:paraId="7D1ACEB0" w14:textId="087839F7" w:rsidR="001D28D9" w:rsidRDefault="001D28D9" w:rsidP="008D27F0"/>
    <w:p w14:paraId="07546E4F" w14:textId="4D187B4E" w:rsidR="001D28D9" w:rsidRDefault="001D28D9" w:rsidP="008D27F0"/>
    <w:p w14:paraId="3F3F386D" w14:textId="7764864F" w:rsidR="001D28D9" w:rsidRDefault="001D28D9" w:rsidP="008D27F0"/>
    <w:p w14:paraId="6681874C" w14:textId="12305F88" w:rsidR="001D28D9" w:rsidRDefault="001D28D9" w:rsidP="008D27F0"/>
    <w:p w14:paraId="64CD8D9D" w14:textId="3CBEBC7E" w:rsidR="001D28D9" w:rsidRDefault="001D28D9" w:rsidP="008D27F0"/>
    <w:p w14:paraId="79DB9092" w14:textId="77777777" w:rsidR="001D28D9" w:rsidRDefault="001D28D9" w:rsidP="008D27F0">
      <w:pPr>
        <w:sectPr w:rsidR="001D28D9" w:rsidSect="008D27F0">
          <w:pgSz w:w="16838" w:h="11906" w:orient="landscape"/>
          <w:pgMar w:top="1440" w:right="1440" w:bottom="1440" w:left="1440" w:header="709" w:footer="709" w:gutter="0"/>
          <w:cols w:space="708"/>
          <w:docGrid w:linePitch="360"/>
        </w:sectPr>
      </w:pPr>
    </w:p>
    <w:p w14:paraId="61527DD3" w14:textId="77777777" w:rsidR="001D28D9" w:rsidRPr="00270247" w:rsidRDefault="001D28D9" w:rsidP="00270247">
      <w:pPr>
        <w:pStyle w:val="Heading2"/>
      </w:pPr>
      <w:r w:rsidRPr="00270247">
        <w:lastRenderedPageBreak/>
        <w:t>IN CONCLUSION</w:t>
      </w:r>
    </w:p>
    <w:p w14:paraId="34B1F580" w14:textId="77777777" w:rsidR="001D28D9" w:rsidRPr="00CC4EBC" w:rsidRDefault="001D28D9" w:rsidP="001D28D9">
      <w:pPr>
        <w:spacing w:after="0" w:line="276" w:lineRule="auto"/>
        <w:jc w:val="both"/>
        <w:rPr>
          <w:rFonts w:ascii="Arial" w:hAnsi="Arial" w:cs="Arial"/>
          <w:sz w:val="24"/>
          <w:szCs w:val="24"/>
        </w:rPr>
      </w:pPr>
    </w:p>
    <w:p w14:paraId="2A23EDEB" w14:textId="77777777" w:rsidR="001D28D9" w:rsidRDefault="001D28D9" w:rsidP="001D28D9">
      <w:pPr>
        <w:spacing w:after="0" w:line="276" w:lineRule="auto"/>
        <w:jc w:val="both"/>
        <w:rPr>
          <w:rFonts w:ascii="Arial" w:hAnsi="Arial" w:cs="Arial"/>
          <w:sz w:val="24"/>
          <w:szCs w:val="24"/>
        </w:rPr>
      </w:pPr>
      <w:r>
        <w:rPr>
          <w:rFonts w:ascii="Arial" w:hAnsi="Arial" w:cs="Arial"/>
          <w:sz w:val="24"/>
          <w:szCs w:val="24"/>
        </w:rPr>
        <w:t xml:space="preserve">As we look towards 2021 – 2022, it will inevitably present further change and challenge as we see the ongoing recovery from the pandemic including the continuation of the vaccination programme, the removal of restrictions of movement and the return to more normal operating systems for both health and social care. </w:t>
      </w:r>
    </w:p>
    <w:p w14:paraId="3F6B0F9C" w14:textId="77777777" w:rsidR="001D28D9" w:rsidRDefault="001D28D9" w:rsidP="001D28D9">
      <w:pPr>
        <w:spacing w:after="0" w:line="276" w:lineRule="auto"/>
        <w:jc w:val="both"/>
        <w:rPr>
          <w:rFonts w:ascii="Arial" w:hAnsi="Arial" w:cs="Arial"/>
          <w:sz w:val="24"/>
          <w:szCs w:val="24"/>
        </w:rPr>
      </w:pPr>
    </w:p>
    <w:p w14:paraId="0942B934" w14:textId="77777777" w:rsidR="001D28D9" w:rsidRDefault="001D28D9" w:rsidP="001D28D9">
      <w:pPr>
        <w:spacing w:after="0" w:line="276" w:lineRule="auto"/>
        <w:jc w:val="both"/>
        <w:rPr>
          <w:rFonts w:ascii="Arial" w:hAnsi="Arial" w:cs="Arial"/>
          <w:sz w:val="24"/>
          <w:szCs w:val="24"/>
        </w:rPr>
      </w:pPr>
      <w:r>
        <w:rPr>
          <w:rFonts w:ascii="Arial" w:hAnsi="Arial" w:cs="Arial"/>
          <w:sz w:val="24"/>
          <w:szCs w:val="24"/>
        </w:rPr>
        <w:t xml:space="preserve">Achieving the ambition of the 10 year strategy, will continue to require excellent and committed collaborative working across health and social care, between local organisations and national bodies working in social partnership.   The work undertaken since the launch of the strategy, clearly linking the work to the seven key themes and underpinning golden threads of the strategy, has allowed a momentum to be gained that could be built on in subsequent years in line with our longer term aspirations and goals which puts us in good stead to meet the challenges and opportunities that 2021-2022 will present.  </w:t>
      </w:r>
    </w:p>
    <w:p w14:paraId="5FC7B816" w14:textId="77777777" w:rsidR="001D28D9" w:rsidRDefault="001D28D9" w:rsidP="001D28D9">
      <w:pPr>
        <w:spacing w:after="0" w:line="276" w:lineRule="auto"/>
        <w:jc w:val="both"/>
        <w:rPr>
          <w:rFonts w:ascii="Arial" w:hAnsi="Arial" w:cs="Arial"/>
          <w:sz w:val="24"/>
          <w:szCs w:val="24"/>
        </w:rPr>
      </w:pPr>
    </w:p>
    <w:p w14:paraId="0BEE06AD" w14:textId="77777777" w:rsidR="001D28D9" w:rsidRDefault="001D28D9" w:rsidP="001D28D9">
      <w:pPr>
        <w:spacing w:after="0" w:line="276" w:lineRule="auto"/>
        <w:jc w:val="both"/>
        <w:rPr>
          <w:rFonts w:ascii="Arial" w:hAnsi="Arial" w:cs="Arial"/>
          <w:sz w:val="24"/>
          <w:szCs w:val="24"/>
        </w:rPr>
      </w:pPr>
      <w:r>
        <w:rPr>
          <w:rFonts w:ascii="Arial" w:hAnsi="Arial" w:cs="Arial"/>
          <w:sz w:val="24"/>
          <w:szCs w:val="24"/>
        </w:rPr>
        <w:t xml:space="preserve">We have reviewed the strategy in light of Covid-19 and believe the ambitions and actions remain relevant, this plan represents those areas we need to expediate to meet very pressing challenges for the sectors.  During 2021-22 we will endeavour to develop the longer-term implementation plans and governance required to realise the 10 year ambition. </w:t>
      </w:r>
    </w:p>
    <w:p w14:paraId="4582D6CA" w14:textId="77777777" w:rsidR="001D28D9" w:rsidRPr="0024170A" w:rsidRDefault="001D28D9" w:rsidP="001D28D9">
      <w:pPr>
        <w:jc w:val="both"/>
        <w:rPr>
          <w:rFonts w:ascii="Arial" w:hAnsi="Arial" w:cs="Arial"/>
          <w:sz w:val="32"/>
          <w:szCs w:val="32"/>
        </w:rPr>
      </w:pPr>
    </w:p>
    <w:p w14:paraId="4776E936" w14:textId="77777777" w:rsidR="001D28D9" w:rsidRDefault="001D28D9" w:rsidP="001D28D9">
      <w:pPr>
        <w:rPr>
          <w:rFonts w:ascii="Arial" w:hAnsi="Arial" w:cs="Arial"/>
          <w:b/>
          <w:bCs/>
          <w:sz w:val="24"/>
          <w:szCs w:val="24"/>
        </w:rPr>
      </w:pPr>
      <w:r w:rsidRPr="005A5225">
        <w:rPr>
          <w:rFonts w:ascii="Arial" w:hAnsi="Arial" w:cs="Arial"/>
          <w:b/>
          <w:bCs/>
          <w:sz w:val="24"/>
          <w:szCs w:val="24"/>
        </w:rPr>
        <w:t>Social Care Wales</w:t>
      </w:r>
      <w:r>
        <w:rPr>
          <w:rFonts w:ascii="Arial" w:hAnsi="Arial" w:cs="Arial"/>
          <w:b/>
          <w:bCs/>
          <w:sz w:val="24"/>
          <w:szCs w:val="24"/>
        </w:rPr>
        <w:tab/>
      </w:r>
      <w:r>
        <w:rPr>
          <w:rFonts w:ascii="Arial" w:hAnsi="Arial" w:cs="Arial"/>
          <w:b/>
          <w:bCs/>
          <w:sz w:val="24"/>
          <w:szCs w:val="24"/>
        </w:rPr>
        <w:tab/>
        <w:t>July</w:t>
      </w:r>
      <w:r w:rsidRPr="005A5225">
        <w:rPr>
          <w:rFonts w:ascii="Arial" w:hAnsi="Arial" w:cs="Arial"/>
          <w:b/>
          <w:bCs/>
          <w:sz w:val="24"/>
          <w:szCs w:val="24"/>
        </w:rPr>
        <w:t xml:space="preserve"> 202</w:t>
      </w:r>
      <w:r>
        <w:rPr>
          <w:rFonts w:ascii="Arial" w:hAnsi="Arial" w:cs="Arial"/>
          <w:b/>
          <w:bCs/>
          <w:sz w:val="24"/>
          <w:szCs w:val="24"/>
        </w:rPr>
        <w:t>1</w:t>
      </w:r>
    </w:p>
    <w:p w14:paraId="3575FABB" w14:textId="1FE6F1EB" w:rsidR="001D28D9" w:rsidRDefault="001D28D9" w:rsidP="008D27F0"/>
    <w:p w14:paraId="5F677645" w14:textId="77777777" w:rsidR="008D27F0" w:rsidRPr="005A5225" w:rsidRDefault="008D27F0" w:rsidP="00324379">
      <w:pPr>
        <w:rPr>
          <w:rFonts w:ascii="Arial" w:hAnsi="Arial" w:cs="Arial"/>
          <w:b/>
          <w:bCs/>
          <w:sz w:val="24"/>
          <w:szCs w:val="24"/>
        </w:rPr>
      </w:pPr>
    </w:p>
    <w:sectPr w:rsidR="008D27F0" w:rsidRPr="005A5225" w:rsidSect="001D28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4FF2" w14:textId="77777777" w:rsidR="007156F6" w:rsidRDefault="007156F6" w:rsidP="00E7712C">
      <w:pPr>
        <w:spacing w:after="0" w:line="240" w:lineRule="auto"/>
      </w:pPr>
      <w:r>
        <w:separator/>
      </w:r>
    </w:p>
  </w:endnote>
  <w:endnote w:type="continuationSeparator" w:id="0">
    <w:p w14:paraId="1A6C3D71" w14:textId="77777777" w:rsidR="007156F6" w:rsidRDefault="007156F6" w:rsidP="00E7712C">
      <w:pPr>
        <w:spacing w:after="0" w:line="240" w:lineRule="auto"/>
      </w:pPr>
      <w:r>
        <w:continuationSeparator/>
      </w:r>
    </w:p>
  </w:endnote>
  <w:endnote w:type="continuationNotice" w:id="1">
    <w:p w14:paraId="065A6731" w14:textId="77777777" w:rsidR="007156F6" w:rsidRDefault="007156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2F55" w14:textId="77777777" w:rsidR="00E527D7" w:rsidRDefault="00E52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A75F" w14:textId="77777777" w:rsidR="00E527D7" w:rsidRDefault="00E527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33A7" w14:textId="77777777" w:rsidR="00E527D7" w:rsidRDefault="00E52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7D1E" w14:textId="77777777" w:rsidR="007156F6" w:rsidRDefault="007156F6" w:rsidP="00E7712C">
      <w:pPr>
        <w:spacing w:after="0" w:line="240" w:lineRule="auto"/>
      </w:pPr>
      <w:r>
        <w:separator/>
      </w:r>
    </w:p>
  </w:footnote>
  <w:footnote w:type="continuationSeparator" w:id="0">
    <w:p w14:paraId="6FBFA939" w14:textId="77777777" w:rsidR="007156F6" w:rsidRDefault="007156F6" w:rsidP="00E7712C">
      <w:pPr>
        <w:spacing w:after="0" w:line="240" w:lineRule="auto"/>
      </w:pPr>
      <w:r>
        <w:continuationSeparator/>
      </w:r>
    </w:p>
  </w:footnote>
  <w:footnote w:type="continuationNotice" w:id="1">
    <w:p w14:paraId="7694C86C" w14:textId="77777777" w:rsidR="007156F6" w:rsidRDefault="007156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36E3" w14:textId="77777777" w:rsidR="00E527D7" w:rsidRDefault="00E52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244F" w14:textId="25ED21E4" w:rsidR="00E527D7" w:rsidRDefault="00E527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01B9" w14:textId="77777777" w:rsidR="00E527D7" w:rsidRDefault="00E52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EB7"/>
    <w:multiLevelType w:val="multilevel"/>
    <w:tmpl w:val="FEFE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25C22"/>
    <w:multiLevelType w:val="hybridMultilevel"/>
    <w:tmpl w:val="8172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E577F"/>
    <w:multiLevelType w:val="hybridMultilevel"/>
    <w:tmpl w:val="BE963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165F7"/>
    <w:multiLevelType w:val="hybridMultilevel"/>
    <w:tmpl w:val="AAEE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91835"/>
    <w:multiLevelType w:val="hybridMultilevel"/>
    <w:tmpl w:val="D09C927C"/>
    <w:lvl w:ilvl="0" w:tplc="76D2B210">
      <w:start w:val="1"/>
      <w:numFmt w:val="bullet"/>
      <w:lvlText w:val=""/>
      <w:lvlJc w:val="left"/>
      <w:pPr>
        <w:ind w:left="720" w:hanging="360"/>
      </w:pPr>
      <w:rPr>
        <w:rFonts w:ascii="Symbol" w:hAnsi="Symbol" w:hint="default"/>
        <w:color w:val="auto"/>
      </w:rPr>
    </w:lvl>
    <w:lvl w:ilvl="1" w:tplc="4B06A20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E4892"/>
    <w:multiLevelType w:val="hybridMultilevel"/>
    <w:tmpl w:val="8C482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8D18E4"/>
    <w:multiLevelType w:val="hybridMultilevel"/>
    <w:tmpl w:val="76365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57D63"/>
    <w:multiLevelType w:val="hybridMultilevel"/>
    <w:tmpl w:val="3F00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22637"/>
    <w:multiLevelType w:val="hybridMultilevel"/>
    <w:tmpl w:val="095C62EA"/>
    <w:lvl w:ilvl="0" w:tplc="25D4B61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A1961"/>
    <w:multiLevelType w:val="hybridMultilevel"/>
    <w:tmpl w:val="920C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87C39"/>
    <w:multiLevelType w:val="hybridMultilevel"/>
    <w:tmpl w:val="AE465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B82A12"/>
    <w:multiLevelType w:val="hybridMultilevel"/>
    <w:tmpl w:val="5A82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C2BE1"/>
    <w:multiLevelType w:val="hybridMultilevel"/>
    <w:tmpl w:val="11A42D50"/>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13" w15:restartNumberingAfterBreak="0">
    <w:nsid w:val="27A527C4"/>
    <w:multiLevelType w:val="hybridMultilevel"/>
    <w:tmpl w:val="D1EA7846"/>
    <w:lvl w:ilvl="0" w:tplc="9C8AE88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081B53"/>
    <w:multiLevelType w:val="hybridMultilevel"/>
    <w:tmpl w:val="03A4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F36261"/>
    <w:multiLevelType w:val="hybridMultilevel"/>
    <w:tmpl w:val="942E10EA"/>
    <w:lvl w:ilvl="0" w:tplc="76D2B21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8B6566"/>
    <w:multiLevelType w:val="hybridMultilevel"/>
    <w:tmpl w:val="A88C8D22"/>
    <w:lvl w:ilvl="0" w:tplc="2520C342">
      <w:start w:val="1"/>
      <w:numFmt w:val="bullet"/>
      <w:lvlText w:val=""/>
      <w:lvlJc w:val="left"/>
      <w:pPr>
        <w:ind w:left="1080" w:hanging="360"/>
      </w:pPr>
      <w:rPr>
        <w:rFonts w:ascii="Symbol" w:hAnsi="Symbol" w:hint="default"/>
      </w:rPr>
    </w:lvl>
    <w:lvl w:ilvl="1" w:tplc="32DA673C" w:tentative="1">
      <w:start w:val="1"/>
      <w:numFmt w:val="bullet"/>
      <w:lvlText w:val="o"/>
      <w:lvlJc w:val="left"/>
      <w:pPr>
        <w:ind w:left="1800" w:hanging="360"/>
      </w:pPr>
      <w:rPr>
        <w:rFonts w:ascii="Courier New" w:hAnsi="Courier New" w:hint="default"/>
      </w:rPr>
    </w:lvl>
    <w:lvl w:ilvl="2" w:tplc="F65A8474" w:tentative="1">
      <w:start w:val="1"/>
      <w:numFmt w:val="bullet"/>
      <w:lvlText w:val=""/>
      <w:lvlJc w:val="left"/>
      <w:pPr>
        <w:ind w:left="2520" w:hanging="360"/>
      </w:pPr>
      <w:rPr>
        <w:rFonts w:ascii="Wingdings" w:hAnsi="Wingdings" w:hint="default"/>
      </w:rPr>
    </w:lvl>
    <w:lvl w:ilvl="3" w:tplc="C37017EC" w:tentative="1">
      <w:start w:val="1"/>
      <w:numFmt w:val="bullet"/>
      <w:lvlText w:val=""/>
      <w:lvlJc w:val="left"/>
      <w:pPr>
        <w:ind w:left="3240" w:hanging="360"/>
      </w:pPr>
      <w:rPr>
        <w:rFonts w:ascii="Symbol" w:hAnsi="Symbol" w:hint="default"/>
      </w:rPr>
    </w:lvl>
    <w:lvl w:ilvl="4" w:tplc="391C6B44" w:tentative="1">
      <w:start w:val="1"/>
      <w:numFmt w:val="bullet"/>
      <w:lvlText w:val="o"/>
      <w:lvlJc w:val="left"/>
      <w:pPr>
        <w:ind w:left="3960" w:hanging="360"/>
      </w:pPr>
      <w:rPr>
        <w:rFonts w:ascii="Courier New" w:hAnsi="Courier New" w:hint="default"/>
      </w:rPr>
    </w:lvl>
    <w:lvl w:ilvl="5" w:tplc="71987512" w:tentative="1">
      <w:start w:val="1"/>
      <w:numFmt w:val="bullet"/>
      <w:lvlText w:val=""/>
      <w:lvlJc w:val="left"/>
      <w:pPr>
        <w:ind w:left="4680" w:hanging="360"/>
      </w:pPr>
      <w:rPr>
        <w:rFonts w:ascii="Wingdings" w:hAnsi="Wingdings" w:hint="default"/>
      </w:rPr>
    </w:lvl>
    <w:lvl w:ilvl="6" w:tplc="909642B4" w:tentative="1">
      <w:start w:val="1"/>
      <w:numFmt w:val="bullet"/>
      <w:lvlText w:val=""/>
      <w:lvlJc w:val="left"/>
      <w:pPr>
        <w:ind w:left="5400" w:hanging="360"/>
      </w:pPr>
      <w:rPr>
        <w:rFonts w:ascii="Symbol" w:hAnsi="Symbol" w:hint="default"/>
      </w:rPr>
    </w:lvl>
    <w:lvl w:ilvl="7" w:tplc="3FAAC22A" w:tentative="1">
      <w:start w:val="1"/>
      <w:numFmt w:val="bullet"/>
      <w:lvlText w:val="o"/>
      <w:lvlJc w:val="left"/>
      <w:pPr>
        <w:ind w:left="6120" w:hanging="360"/>
      </w:pPr>
      <w:rPr>
        <w:rFonts w:ascii="Courier New" w:hAnsi="Courier New" w:hint="default"/>
      </w:rPr>
    </w:lvl>
    <w:lvl w:ilvl="8" w:tplc="556A5E22" w:tentative="1">
      <w:start w:val="1"/>
      <w:numFmt w:val="bullet"/>
      <w:lvlText w:val=""/>
      <w:lvlJc w:val="left"/>
      <w:pPr>
        <w:ind w:left="6840" w:hanging="360"/>
      </w:pPr>
      <w:rPr>
        <w:rFonts w:ascii="Wingdings" w:hAnsi="Wingdings" w:hint="default"/>
      </w:rPr>
    </w:lvl>
  </w:abstractNum>
  <w:abstractNum w:abstractNumId="17" w15:restartNumberingAfterBreak="0">
    <w:nsid w:val="351A771A"/>
    <w:multiLevelType w:val="hybridMultilevel"/>
    <w:tmpl w:val="1682FE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val="0"/>
        <w:bC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A77607"/>
    <w:multiLevelType w:val="hybridMultilevel"/>
    <w:tmpl w:val="7E12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26F68"/>
    <w:multiLevelType w:val="hybridMultilevel"/>
    <w:tmpl w:val="EBBC51C6"/>
    <w:lvl w:ilvl="0" w:tplc="87EA9412">
      <w:start w:val="1"/>
      <w:numFmt w:val="decimal"/>
      <w:lvlText w:val="%1)"/>
      <w:lvlJc w:val="left"/>
      <w:pPr>
        <w:ind w:left="1080" w:hanging="360"/>
      </w:pPr>
      <w:rPr>
        <w:rFonts w:hint="default"/>
        <w:b w:val="0"/>
        <w:bCs/>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CFC6067"/>
    <w:multiLevelType w:val="multilevel"/>
    <w:tmpl w:val="4130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017D5B"/>
    <w:multiLevelType w:val="hybridMultilevel"/>
    <w:tmpl w:val="DB3AF01A"/>
    <w:lvl w:ilvl="0" w:tplc="BF14042C">
      <w:start w:val="1"/>
      <w:numFmt w:val="bullet"/>
      <w:lvlText w:val="•"/>
      <w:lvlJc w:val="left"/>
      <w:pPr>
        <w:tabs>
          <w:tab w:val="num" w:pos="720"/>
        </w:tabs>
        <w:ind w:left="720" w:hanging="360"/>
      </w:pPr>
      <w:rPr>
        <w:rFonts w:ascii="Arial" w:hAnsi="Arial" w:hint="default"/>
      </w:rPr>
    </w:lvl>
    <w:lvl w:ilvl="1" w:tplc="756C5576" w:tentative="1">
      <w:start w:val="1"/>
      <w:numFmt w:val="bullet"/>
      <w:lvlText w:val="•"/>
      <w:lvlJc w:val="left"/>
      <w:pPr>
        <w:tabs>
          <w:tab w:val="num" w:pos="1440"/>
        </w:tabs>
        <w:ind w:left="1440" w:hanging="360"/>
      </w:pPr>
      <w:rPr>
        <w:rFonts w:ascii="Arial" w:hAnsi="Arial" w:hint="default"/>
      </w:rPr>
    </w:lvl>
    <w:lvl w:ilvl="2" w:tplc="23C6D542" w:tentative="1">
      <w:start w:val="1"/>
      <w:numFmt w:val="bullet"/>
      <w:lvlText w:val="•"/>
      <w:lvlJc w:val="left"/>
      <w:pPr>
        <w:tabs>
          <w:tab w:val="num" w:pos="2160"/>
        </w:tabs>
        <w:ind w:left="2160" w:hanging="360"/>
      </w:pPr>
      <w:rPr>
        <w:rFonts w:ascii="Arial" w:hAnsi="Arial" w:hint="default"/>
      </w:rPr>
    </w:lvl>
    <w:lvl w:ilvl="3" w:tplc="D99A8B7C" w:tentative="1">
      <w:start w:val="1"/>
      <w:numFmt w:val="bullet"/>
      <w:lvlText w:val="•"/>
      <w:lvlJc w:val="left"/>
      <w:pPr>
        <w:tabs>
          <w:tab w:val="num" w:pos="2880"/>
        </w:tabs>
        <w:ind w:left="2880" w:hanging="360"/>
      </w:pPr>
      <w:rPr>
        <w:rFonts w:ascii="Arial" w:hAnsi="Arial" w:hint="default"/>
      </w:rPr>
    </w:lvl>
    <w:lvl w:ilvl="4" w:tplc="9F005A12" w:tentative="1">
      <w:start w:val="1"/>
      <w:numFmt w:val="bullet"/>
      <w:lvlText w:val="•"/>
      <w:lvlJc w:val="left"/>
      <w:pPr>
        <w:tabs>
          <w:tab w:val="num" w:pos="3600"/>
        </w:tabs>
        <w:ind w:left="3600" w:hanging="360"/>
      </w:pPr>
      <w:rPr>
        <w:rFonts w:ascii="Arial" w:hAnsi="Arial" w:hint="default"/>
      </w:rPr>
    </w:lvl>
    <w:lvl w:ilvl="5" w:tplc="DF66D964" w:tentative="1">
      <w:start w:val="1"/>
      <w:numFmt w:val="bullet"/>
      <w:lvlText w:val="•"/>
      <w:lvlJc w:val="left"/>
      <w:pPr>
        <w:tabs>
          <w:tab w:val="num" w:pos="4320"/>
        </w:tabs>
        <w:ind w:left="4320" w:hanging="360"/>
      </w:pPr>
      <w:rPr>
        <w:rFonts w:ascii="Arial" w:hAnsi="Arial" w:hint="default"/>
      </w:rPr>
    </w:lvl>
    <w:lvl w:ilvl="6" w:tplc="7408B994" w:tentative="1">
      <w:start w:val="1"/>
      <w:numFmt w:val="bullet"/>
      <w:lvlText w:val="•"/>
      <w:lvlJc w:val="left"/>
      <w:pPr>
        <w:tabs>
          <w:tab w:val="num" w:pos="5040"/>
        </w:tabs>
        <w:ind w:left="5040" w:hanging="360"/>
      </w:pPr>
      <w:rPr>
        <w:rFonts w:ascii="Arial" w:hAnsi="Arial" w:hint="default"/>
      </w:rPr>
    </w:lvl>
    <w:lvl w:ilvl="7" w:tplc="0FBE52DE" w:tentative="1">
      <w:start w:val="1"/>
      <w:numFmt w:val="bullet"/>
      <w:lvlText w:val="•"/>
      <w:lvlJc w:val="left"/>
      <w:pPr>
        <w:tabs>
          <w:tab w:val="num" w:pos="5760"/>
        </w:tabs>
        <w:ind w:left="5760" w:hanging="360"/>
      </w:pPr>
      <w:rPr>
        <w:rFonts w:ascii="Arial" w:hAnsi="Arial" w:hint="default"/>
      </w:rPr>
    </w:lvl>
    <w:lvl w:ilvl="8" w:tplc="89889C3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20767A"/>
    <w:multiLevelType w:val="hybridMultilevel"/>
    <w:tmpl w:val="FE8ABB0A"/>
    <w:lvl w:ilvl="0" w:tplc="76D2B210">
      <w:start w:val="1"/>
      <w:numFmt w:val="bullet"/>
      <w:lvlText w:val=""/>
      <w:lvlJc w:val="left"/>
      <w:pPr>
        <w:ind w:left="852" w:hanging="360"/>
      </w:pPr>
      <w:rPr>
        <w:rFonts w:ascii="Symbol" w:hAnsi="Symbol" w:hint="default"/>
        <w:color w:val="auto"/>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23" w15:restartNumberingAfterBreak="0">
    <w:nsid w:val="3FF85D19"/>
    <w:multiLevelType w:val="hybridMultilevel"/>
    <w:tmpl w:val="C2B8B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026D08"/>
    <w:multiLevelType w:val="hybridMultilevel"/>
    <w:tmpl w:val="7CFE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1C74FB"/>
    <w:multiLevelType w:val="hybridMultilevel"/>
    <w:tmpl w:val="91503F92"/>
    <w:lvl w:ilvl="0" w:tplc="3D3474C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AD0C9F"/>
    <w:multiLevelType w:val="hybridMultilevel"/>
    <w:tmpl w:val="D6F4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D959D9"/>
    <w:multiLevelType w:val="hybridMultilevel"/>
    <w:tmpl w:val="797AD384"/>
    <w:lvl w:ilvl="0" w:tplc="3C421A90">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A4C1B11"/>
    <w:multiLevelType w:val="hybridMultilevel"/>
    <w:tmpl w:val="C4581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24589C"/>
    <w:multiLevelType w:val="hybridMultilevel"/>
    <w:tmpl w:val="31AC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A5214D"/>
    <w:multiLevelType w:val="hybridMultilevel"/>
    <w:tmpl w:val="6582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616782"/>
    <w:multiLevelType w:val="hybridMultilevel"/>
    <w:tmpl w:val="6DE8D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FF20E59"/>
    <w:multiLevelType w:val="hybridMultilevel"/>
    <w:tmpl w:val="2EAA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061526"/>
    <w:multiLevelType w:val="hybridMultilevel"/>
    <w:tmpl w:val="2CFC4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433925"/>
    <w:multiLevelType w:val="hybridMultilevel"/>
    <w:tmpl w:val="02E0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F066D4"/>
    <w:multiLevelType w:val="hybridMultilevel"/>
    <w:tmpl w:val="637AAE2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EA53C7"/>
    <w:multiLevelType w:val="hybridMultilevel"/>
    <w:tmpl w:val="6BAE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0386C36"/>
    <w:multiLevelType w:val="hybridMultilevel"/>
    <w:tmpl w:val="2A1E30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D546A3"/>
    <w:multiLevelType w:val="hybridMultilevel"/>
    <w:tmpl w:val="E1A4F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9B60CE"/>
    <w:multiLevelType w:val="hybridMultilevel"/>
    <w:tmpl w:val="32FC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340DA0"/>
    <w:multiLevelType w:val="hybridMultilevel"/>
    <w:tmpl w:val="E16476B0"/>
    <w:lvl w:ilvl="0" w:tplc="76D2B2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7C4289"/>
    <w:multiLevelType w:val="hybridMultilevel"/>
    <w:tmpl w:val="A4FABAE8"/>
    <w:lvl w:ilvl="0" w:tplc="3C421A90">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B236CE"/>
    <w:multiLevelType w:val="hybridMultilevel"/>
    <w:tmpl w:val="6DC82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2"/>
  </w:num>
  <w:num w:numId="3">
    <w:abstractNumId w:val="9"/>
  </w:num>
  <w:num w:numId="4">
    <w:abstractNumId w:val="18"/>
  </w:num>
  <w:num w:numId="5">
    <w:abstractNumId w:val="33"/>
  </w:num>
  <w:num w:numId="6">
    <w:abstractNumId w:val="15"/>
  </w:num>
  <w:num w:numId="7">
    <w:abstractNumId w:val="28"/>
  </w:num>
  <w:num w:numId="8">
    <w:abstractNumId w:val="40"/>
  </w:num>
  <w:num w:numId="9">
    <w:abstractNumId w:val="4"/>
  </w:num>
  <w:num w:numId="10">
    <w:abstractNumId w:val="28"/>
  </w:num>
  <w:num w:numId="11">
    <w:abstractNumId w:val="8"/>
  </w:num>
  <w:num w:numId="12">
    <w:abstractNumId w:val="31"/>
  </w:num>
  <w:num w:numId="13">
    <w:abstractNumId w:val="23"/>
  </w:num>
  <w:num w:numId="14">
    <w:abstractNumId w:val="17"/>
  </w:num>
  <w:num w:numId="15">
    <w:abstractNumId w:val="22"/>
  </w:num>
  <w:num w:numId="16">
    <w:abstractNumId w:val="14"/>
  </w:num>
  <w:num w:numId="17">
    <w:abstractNumId w:val="27"/>
  </w:num>
  <w:num w:numId="18">
    <w:abstractNumId w:val="41"/>
  </w:num>
  <w:num w:numId="19">
    <w:abstractNumId w:val="29"/>
  </w:num>
  <w:num w:numId="20">
    <w:abstractNumId w:val="11"/>
  </w:num>
  <w:num w:numId="21">
    <w:abstractNumId w:val="35"/>
  </w:num>
  <w:num w:numId="22">
    <w:abstractNumId w:val="19"/>
  </w:num>
  <w:num w:numId="23">
    <w:abstractNumId w:val="21"/>
  </w:num>
  <w:num w:numId="24">
    <w:abstractNumId w:val="20"/>
  </w:num>
  <w:num w:numId="25">
    <w:abstractNumId w:val="0"/>
  </w:num>
  <w:num w:numId="26">
    <w:abstractNumId w:val="25"/>
  </w:num>
  <w:num w:numId="27">
    <w:abstractNumId w:val="36"/>
  </w:num>
  <w:num w:numId="28">
    <w:abstractNumId w:val="13"/>
  </w:num>
  <w:num w:numId="29">
    <w:abstractNumId w:val="16"/>
  </w:num>
  <w:num w:numId="30">
    <w:abstractNumId w:val="37"/>
  </w:num>
  <w:num w:numId="31">
    <w:abstractNumId w:val="5"/>
  </w:num>
  <w:num w:numId="32">
    <w:abstractNumId w:val="32"/>
  </w:num>
  <w:num w:numId="33">
    <w:abstractNumId w:val="6"/>
  </w:num>
  <w:num w:numId="34">
    <w:abstractNumId w:val="1"/>
  </w:num>
  <w:num w:numId="35">
    <w:abstractNumId w:val="3"/>
  </w:num>
  <w:num w:numId="36">
    <w:abstractNumId w:val="24"/>
  </w:num>
  <w:num w:numId="37">
    <w:abstractNumId w:val="38"/>
  </w:num>
  <w:num w:numId="38">
    <w:abstractNumId w:val="26"/>
  </w:num>
  <w:num w:numId="39">
    <w:abstractNumId w:val="12"/>
  </w:num>
  <w:num w:numId="40">
    <w:abstractNumId w:val="30"/>
  </w:num>
  <w:num w:numId="41">
    <w:abstractNumId w:val="7"/>
  </w:num>
  <w:num w:numId="42">
    <w:abstractNumId w:val="34"/>
  </w:num>
  <w:num w:numId="43">
    <w:abstractNumId w:val="39"/>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111"/>
    <w:rsid w:val="000135C6"/>
    <w:rsid w:val="000144B1"/>
    <w:rsid w:val="00015D6E"/>
    <w:rsid w:val="00016F45"/>
    <w:rsid w:val="000207BE"/>
    <w:rsid w:val="00021F62"/>
    <w:rsid w:val="0002269C"/>
    <w:rsid w:val="00026192"/>
    <w:rsid w:val="000277CB"/>
    <w:rsid w:val="00036C42"/>
    <w:rsid w:val="00036C51"/>
    <w:rsid w:val="00036D7C"/>
    <w:rsid w:val="0004280B"/>
    <w:rsid w:val="00042BFB"/>
    <w:rsid w:val="00051D11"/>
    <w:rsid w:val="00052E4E"/>
    <w:rsid w:val="00052FB4"/>
    <w:rsid w:val="00053168"/>
    <w:rsid w:val="00054EDF"/>
    <w:rsid w:val="00056303"/>
    <w:rsid w:val="00061735"/>
    <w:rsid w:val="00061EF9"/>
    <w:rsid w:val="00062513"/>
    <w:rsid w:val="000642E1"/>
    <w:rsid w:val="00064811"/>
    <w:rsid w:val="000738C1"/>
    <w:rsid w:val="000801B1"/>
    <w:rsid w:val="0008107B"/>
    <w:rsid w:val="000810C4"/>
    <w:rsid w:val="00082548"/>
    <w:rsid w:val="00084815"/>
    <w:rsid w:val="00092887"/>
    <w:rsid w:val="00093406"/>
    <w:rsid w:val="00094339"/>
    <w:rsid w:val="000A0D38"/>
    <w:rsid w:val="000A2E97"/>
    <w:rsid w:val="000A7A44"/>
    <w:rsid w:val="000B0B3A"/>
    <w:rsid w:val="000B0BAE"/>
    <w:rsid w:val="000B35ED"/>
    <w:rsid w:val="000B61C7"/>
    <w:rsid w:val="000B6276"/>
    <w:rsid w:val="000B6D61"/>
    <w:rsid w:val="000B7606"/>
    <w:rsid w:val="000C43E1"/>
    <w:rsid w:val="000C55D0"/>
    <w:rsid w:val="000D4717"/>
    <w:rsid w:val="000D4946"/>
    <w:rsid w:val="000E0DB0"/>
    <w:rsid w:val="000E10AB"/>
    <w:rsid w:val="000E208B"/>
    <w:rsid w:val="000E2DA9"/>
    <w:rsid w:val="000E4211"/>
    <w:rsid w:val="000E4469"/>
    <w:rsid w:val="000E5D01"/>
    <w:rsid w:val="000F4231"/>
    <w:rsid w:val="000F6980"/>
    <w:rsid w:val="000F7FDF"/>
    <w:rsid w:val="0011230E"/>
    <w:rsid w:val="00112D36"/>
    <w:rsid w:val="0011421D"/>
    <w:rsid w:val="00116D3E"/>
    <w:rsid w:val="00122C51"/>
    <w:rsid w:val="00123F8F"/>
    <w:rsid w:val="001256BA"/>
    <w:rsid w:val="00126DA9"/>
    <w:rsid w:val="001305F3"/>
    <w:rsid w:val="00130D41"/>
    <w:rsid w:val="00131D85"/>
    <w:rsid w:val="00133509"/>
    <w:rsid w:val="00135976"/>
    <w:rsid w:val="0013689A"/>
    <w:rsid w:val="00141356"/>
    <w:rsid w:val="00145696"/>
    <w:rsid w:val="00146DB0"/>
    <w:rsid w:val="00154E52"/>
    <w:rsid w:val="00160F41"/>
    <w:rsid w:val="001628AF"/>
    <w:rsid w:val="00163987"/>
    <w:rsid w:val="00164374"/>
    <w:rsid w:val="001707E2"/>
    <w:rsid w:val="001725CE"/>
    <w:rsid w:val="00175813"/>
    <w:rsid w:val="00177BF3"/>
    <w:rsid w:val="00181D41"/>
    <w:rsid w:val="00185C34"/>
    <w:rsid w:val="001922D9"/>
    <w:rsid w:val="0019591E"/>
    <w:rsid w:val="001A0830"/>
    <w:rsid w:val="001A2A06"/>
    <w:rsid w:val="001A4F72"/>
    <w:rsid w:val="001B1801"/>
    <w:rsid w:val="001B34A7"/>
    <w:rsid w:val="001B52B8"/>
    <w:rsid w:val="001B750E"/>
    <w:rsid w:val="001C25ED"/>
    <w:rsid w:val="001C3FFF"/>
    <w:rsid w:val="001C5166"/>
    <w:rsid w:val="001C56DB"/>
    <w:rsid w:val="001D1BB1"/>
    <w:rsid w:val="001D28D9"/>
    <w:rsid w:val="001D2BF6"/>
    <w:rsid w:val="001D54A1"/>
    <w:rsid w:val="001D6F08"/>
    <w:rsid w:val="001D704F"/>
    <w:rsid w:val="001E0A21"/>
    <w:rsid w:val="001E2E11"/>
    <w:rsid w:val="001E301D"/>
    <w:rsid w:val="001E57BD"/>
    <w:rsid w:val="001E7D51"/>
    <w:rsid w:val="001F2005"/>
    <w:rsid w:val="001F4594"/>
    <w:rsid w:val="00200B78"/>
    <w:rsid w:val="0020152B"/>
    <w:rsid w:val="0020436C"/>
    <w:rsid w:val="00206873"/>
    <w:rsid w:val="0021297E"/>
    <w:rsid w:val="00213139"/>
    <w:rsid w:val="00215FBD"/>
    <w:rsid w:val="00217E56"/>
    <w:rsid w:val="00222D44"/>
    <w:rsid w:val="00224E8A"/>
    <w:rsid w:val="0022516A"/>
    <w:rsid w:val="00230110"/>
    <w:rsid w:val="002307A1"/>
    <w:rsid w:val="00230A3E"/>
    <w:rsid w:val="002329BC"/>
    <w:rsid w:val="00235524"/>
    <w:rsid w:val="0024170A"/>
    <w:rsid w:val="00243AB6"/>
    <w:rsid w:val="002622DA"/>
    <w:rsid w:val="00270247"/>
    <w:rsid w:val="00270E52"/>
    <w:rsid w:val="002712EA"/>
    <w:rsid w:val="00272FAE"/>
    <w:rsid w:val="00273639"/>
    <w:rsid w:val="00273E72"/>
    <w:rsid w:val="002744DB"/>
    <w:rsid w:val="00275528"/>
    <w:rsid w:val="00276036"/>
    <w:rsid w:val="002829C5"/>
    <w:rsid w:val="0029536C"/>
    <w:rsid w:val="002966D6"/>
    <w:rsid w:val="00296D01"/>
    <w:rsid w:val="002A1156"/>
    <w:rsid w:val="002A12C5"/>
    <w:rsid w:val="002B0288"/>
    <w:rsid w:val="002B0A5C"/>
    <w:rsid w:val="002B1B02"/>
    <w:rsid w:val="002B1D00"/>
    <w:rsid w:val="002B2565"/>
    <w:rsid w:val="002B3FFB"/>
    <w:rsid w:val="002B601A"/>
    <w:rsid w:val="002B7D23"/>
    <w:rsid w:val="002C05CB"/>
    <w:rsid w:val="002C07B9"/>
    <w:rsid w:val="002C08B9"/>
    <w:rsid w:val="002C14DB"/>
    <w:rsid w:val="002C1FB3"/>
    <w:rsid w:val="002C2EA6"/>
    <w:rsid w:val="002C3838"/>
    <w:rsid w:val="002C3C4A"/>
    <w:rsid w:val="002C5EA3"/>
    <w:rsid w:val="002D0200"/>
    <w:rsid w:val="002D0BE1"/>
    <w:rsid w:val="002D308A"/>
    <w:rsid w:val="002D5EBD"/>
    <w:rsid w:val="002E1DB1"/>
    <w:rsid w:val="002E258A"/>
    <w:rsid w:val="002E2E78"/>
    <w:rsid w:val="002E30D8"/>
    <w:rsid w:val="002E3D2C"/>
    <w:rsid w:val="002E6511"/>
    <w:rsid w:val="002F499F"/>
    <w:rsid w:val="002F4A55"/>
    <w:rsid w:val="00300EB9"/>
    <w:rsid w:val="0031588F"/>
    <w:rsid w:val="003163F5"/>
    <w:rsid w:val="00324379"/>
    <w:rsid w:val="00324D78"/>
    <w:rsid w:val="003259A9"/>
    <w:rsid w:val="0033079C"/>
    <w:rsid w:val="00331306"/>
    <w:rsid w:val="003358ED"/>
    <w:rsid w:val="003360A6"/>
    <w:rsid w:val="003379A7"/>
    <w:rsid w:val="00340D1A"/>
    <w:rsid w:val="00341737"/>
    <w:rsid w:val="00341C2B"/>
    <w:rsid w:val="003427CE"/>
    <w:rsid w:val="0034607E"/>
    <w:rsid w:val="0035024E"/>
    <w:rsid w:val="00353ED6"/>
    <w:rsid w:val="00356A57"/>
    <w:rsid w:val="003640CD"/>
    <w:rsid w:val="0036437B"/>
    <w:rsid w:val="003706D9"/>
    <w:rsid w:val="00372709"/>
    <w:rsid w:val="00373C2D"/>
    <w:rsid w:val="00375696"/>
    <w:rsid w:val="00380DF1"/>
    <w:rsid w:val="00381F53"/>
    <w:rsid w:val="00383CF2"/>
    <w:rsid w:val="003865F1"/>
    <w:rsid w:val="003967C7"/>
    <w:rsid w:val="003A1EB6"/>
    <w:rsid w:val="003A3842"/>
    <w:rsid w:val="003A54C1"/>
    <w:rsid w:val="003A5C56"/>
    <w:rsid w:val="003B207B"/>
    <w:rsid w:val="003B5C40"/>
    <w:rsid w:val="003B68F2"/>
    <w:rsid w:val="003C25E8"/>
    <w:rsid w:val="003D0349"/>
    <w:rsid w:val="003D03B9"/>
    <w:rsid w:val="003E308E"/>
    <w:rsid w:val="003E4A93"/>
    <w:rsid w:val="003E70AC"/>
    <w:rsid w:val="00400982"/>
    <w:rsid w:val="004032E3"/>
    <w:rsid w:val="00406679"/>
    <w:rsid w:val="00407BD1"/>
    <w:rsid w:val="00415BA2"/>
    <w:rsid w:val="004162A2"/>
    <w:rsid w:val="00425A3A"/>
    <w:rsid w:val="00430B5C"/>
    <w:rsid w:val="00440A6A"/>
    <w:rsid w:val="00451A65"/>
    <w:rsid w:val="004545B0"/>
    <w:rsid w:val="004569CB"/>
    <w:rsid w:val="00457B7E"/>
    <w:rsid w:val="00466970"/>
    <w:rsid w:val="0047168F"/>
    <w:rsid w:val="00473FC7"/>
    <w:rsid w:val="00476210"/>
    <w:rsid w:val="0048140B"/>
    <w:rsid w:val="004827C6"/>
    <w:rsid w:val="00482A51"/>
    <w:rsid w:val="00485E91"/>
    <w:rsid w:val="00486369"/>
    <w:rsid w:val="00487246"/>
    <w:rsid w:val="004906EB"/>
    <w:rsid w:val="00490AF7"/>
    <w:rsid w:val="00492EE0"/>
    <w:rsid w:val="00494E01"/>
    <w:rsid w:val="0049525D"/>
    <w:rsid w:val="00496404"/>
    <w:rsid w:val="004A19E6"/>
    <w:rsid w:val="004A351C"/>
    <w:rsid w:val="004A7527"/>
    <w:rsid w:val="004B0FA2"/>
    <w:rsid w:val="004B38B6"/>
    <w:rsid w:val="004B407A"/>
    <w:rsid w:val="004B4DBE"/>
    <w:rsid w:val="004B551F"/>
    <w:rsid w:val="004B6399"/>
    <w:rsid w:val="004C2B6A"/>
    <w:rsid w:val="004C3CD5"/>
    <w:rsid w:val="004C3EAC"/>
    <w:rsid w:val="004C4233"/>
    <w:rsid w:val="004C49AB"/>
    <w:rsid w:val="004C735C"/>
    <w:rsid w:val="004D02E7"/>
    <w:rsid w:val="004D13A7"/>
    <w:rsid w:val="004E24DE"/>
    <w:rsid w:val="004E26E3"/>
    <w:rsid w:val="004E4CF6"/>
    <w:rsid w:val="004E4FA7"/>
    <w:rsid w:val="004F0979"/>
    <w:rsid w:val="005044D5"/>
    <w:rsid w:val="00505A77"/>
    <w:rsid w:val="00511108"/>
    <w:rsid w:val="00515C9D"/>
    <w:rsid w:val="00516216"/>
    <w:rsid w:val="005172B5"/>
    <w:rsid w:val="00520CB2"/>
    <w:rsid w:val="0052332A"/>
    <w:rsid w:val="0052553A"/>
    <w:rsid w:val="00527E89"/>
    <w:rsid w:val="0053001B"/>
    <w:rsid w:val="00530076"/>
    <w:rsid w:val="005320D5"/>
    <w:rsid w:val="00533BC0"/>
    <w:rsid w:val="00536F4C"/>
    <w:rsid w:val="00540629"/>
    <w:rsid w:val="00541B88"/>
    <w:rsid w:val="00541D4C"/>
    <w:rsid w:val="00542F5A"/>
    <w:rsid w:val="005442B0"/>
    <w:rsid w:val="00544F99"/>
    <w:rsid w:val="005504E1"/>
    <w:rsid w:val="0055179F"/>
    <w:rsid w:val="00551B4C"/>
    <w:rsid w:val="00553F29"/>
    <w:rsid w:val="00554250"/>
    <w:rsid w:val="005565CB"/>
    <w:rsid w:val="005647C5"/>
    <w:rsid w:val="00565EC1"/>
    <w:rsid w:val="00570017"/>
    <w:rsid w:val="005708B6"/>
    <w:rsid w:val="00572235"/>
    <w:rsid w:val="0057234E"/>
    <w:rsid w:val="005729D3"/>
    <w:rsid w:val="00572B3A"/>
    <w:rsid w:val="00573111"/>
    <w:rsid w:val="00573CD0"/>
    <w:rsid w:val="0057704B"/>
    <w:rsid w:val="005824F2"/>
    <w:rsid w:val="00582F88"/>
    <w:rsid w:val="00583F74"/>
    <w:rsid w:val="00585059"/>
    <w:rsid w:val="00590B97"/>
    <w:rsid w:val="00591A76"/>
    <w:rsid w:val="005935CB"/>
    <w:rsid w:val="0059612B"/>
    <w:rsid w:val="0059644F"/>
    <w:rsid w:val="00597D7A"/>
    <w:rsid w:val="005A053A"/>
    <w:rsid w:val="005A0727"/>
    <w:rsid w:val="005A085C"/>
    <w:rsid w:val="005A32B8"/>
    <w:rsid w:val="005A3473"/>
    <w:rsid w:val="005A5225"/>
    <w:rsid w:val="005A5588"/>
    <w:rsid w:val="005B0A8C"/>
    <w:rsid w:val="005B3DE6"/>
    <w:rsid w:val="005B4615"/>
    <w:rsid w:val="005C0160"/>
    <w:rsid w:val="005C374A"/>
    <w:rsid w:val="005C5BF7"/>
    <w:rsid w:val="005C70BB"/>
    <w:rsid w:val="005D0576"/>
    <w:rsid w:val="005D4F4B"/>
    <w:rsid w:val="005D7FAD"/>
    <w:rsid w:val="005E16A1"/>
    <w:rsid w:val="005E574F"/>
    <w:rsid w:val="005E5BEB"/>
    <w:rsid w:val="005E61F1"/>
    <w:rsid w:val="005F2708"/>
    <w:rsid w:val="005F2C35"/>
    <w:rsid w:val="005F4EDB"/>
    <w:rsid w:val="005F7B6F"/>
    <w:rsid w:val="0060071A"/>
    <w:rsid w:val="006012DA"/>
    <w:rsid w:val="006052D1"/>
    <w:rsid w:val="0060667D"/>
    <w:rsid w:val="00617DAF"/>
    <w:rsid w:val="00617FBE"/>
    <w:rsid w:val="00620295"/>
    <w:rsid w:val="00621DB0"/>
    <w:rsid w:val="00627703"/>
    <w:rsid w:val="00632594"/>
    <w:rsid w:val="00644552"/>
    <w:rsid w:val="00645F65"/>
    <w:rsid w:val="00646E88"/>
    <w:rsid w:val="00650F6C"/>
    <w:rsid w:val="006516FD"/>
    <w:rsid w:val="00656752"/>
    <w:rsid w:val="006601DE"/>
    <w:rsid w:val="0066066D"/>
    <w:rsid w:val="00660E86"/>
    <w:rsid w:val="00671323"/>
    <w:rsid w:val="00671D86"/>
    <w:rsid w:val="00683D68"/>
    <w:rsid w:val="00692D0F"/>
    <w:rsid w:val="006971DF"/>
    <w:rsid w:val="00697310"/>
    <w:rsid w:val="006975C8"/>
    <w:rsid w:val="00697BE1"/>
    <w:rsid w:val="006A31AA"/>
    <w:rsid w:val="006A450E"/>
    <w:rsid w:val="006A7D8B"/>
    <w:rsid w:val="006B5BEF"/>
    <w:rsid w:val="006C18DD"/>
    <w:rsid w:val="006C3DE7"/>
    <w:rsid w:val="006C60C6"/>
    <w:rsid w:val="006D0AE0"/>
    <w:rsid w:val="006D5128"/>
    <w:rsid w:val="006D5E89"/>
    <w:rsid w:val="006E0AE2"/>
    <w:rsid w:val="006E1AEF"/>
    <w:rsid w:val="006E79F7"/>
    <w:rsid w:val="006F293E"/>
    <w:rsid w:val="006F33F3"/>
    <w:rsid w:val="006F40CE"/>
    <w:rsid w:val="006F6ABA"/>
    <w:rsid w:val="00700E72"/>
    <w:rsid w:val="00702078"/>
    <w:rsid w:val="00703A81"/>
    <w:rsid w:val="00703F30"/>
    <w:rsid w:val="00706213"/>
    <w:rsid w:val="0070744D"/>
    <w:rsid w:val="007156F6"/>
    <w:rsid w:val="00715D76"/>
    <w:rsid w:val="00716FC2"/>
    <w:rsid w:val="00717392"/>
    <w:rsid w:val="007175E7"/>
    <w:rsid w:val="007226AD"/>
    <w:rsid w:val="00723FE5"/>
    <w:rsid w:val="007256FF"/>
    <w:rsid w:val="00726A47"/>
    <w:rsid w:val="007313A8"/>
    <w:rsid w:val="00731EAD"/>
    <w:rsid w:val="007361CA"/>
    <w:rsid w:val="00736417"/>
    <w:rsid w:val="00741614"/>
    <w:rsid w:val="007422D7"/>
    <w:rsid w:val="0074287B"/>
    <w:rsid w:val="0074353B"/>
    <w:rsid w:val="00743CE3"/>
    <w:rsid w:val="00747B39"/>
    <w:rsid w:val="00752476"/>
    <w:rsid w:val="00756033"/>
    <w:rsid w:val="00756797"/>
    <w:rsid w:val="00757073"/>
    <w:rsid w:val="0076122F"/>
    <w:rsid w:val="0076427D"/>
    <w:rsid w:val="00772164"/>
    <w:rsid w:val="00774738"/>
    <w:rsid w:val="00782C11"/>
    <w:rsid w:val="00783F18"/>
    <w:rsid w:val="007859E4"/>
    <w:rsid w:val="00785E33"/>
    <w:rsid w:val="007860E5"/>
    <w:rsid w:val="00787BBC"/>
    <w:rsid w:val="007908FF"/>
    <w:rsid w:val="00792F22"/>
    <w:rsid w:val="007960BD"/>
    <w:rsid w:val="00796319"/>
    <w:rsid w:val="007A0665"/>
    <w:rsid w:val="007A3EED"/>
    <w:rsid w:val="007A5138"/>
    <w:rsid w:val="007B01E3"/>
    <w:rsid w:val="007B5F4E"/>
    <w:rsid w:val="007C1FCD"/>
    <w:rsid w:val="007C2FF1"/>
    <w:rsid w:val="007C317F"/>
    <w:rsid w:val="007D31B0"/>
    <w:rsid w:val="007D6E87"/>
    <w:rsid w:val="007D75A9"/>
    <w:rsid w:val="007E2CBA"/>
    <w:rsid w:val="007E2FD7"/>
    <w:rsid w:val="007E35F7"/>
    <w:rsid w:val="007F4E47"/>
    <w:rsid w:val="00800C98"/>
    <w:rsid w:val="0080743A"/>
    <w:rsid w:val="00811D89"/>
    <w:rsid w:val="00814EA8"/>
    <w:rsid w:val="008301C2"/>
    <w:rsid w:val="008312EB"/>
    <w:rsid w:val="00832A91"/>
    <w:rsid w:val="008340A8"/>
    <w:rsid w:val="00834C93"/>
    <w:rsid w:val="00836142"/>
    <w:rsid w:val="00841B47"/>
    <w:rsid w:val="00842B78"/>
    <w:rsid w:val="00843C92"/>
    <w:rsid w:val="00844605"/>
    <w:rsid w:val="0085282A"/>
    <w:rsid w:val="00855FCA"/>
    <w:rsid w:val="00856106"/>
    <w:rsid w:val="00856980"/>
    <w:rsid w:val="00862ABA"/>
    <w:rsid w:val="008667FB"/>
    <w:rsid w:val="00885C6D"/>
    <w:rsid w:val="0088799E"/>
    <w:rsid w:val="00887B9D"/>
    <w:rsid w:val="00890012"/>
    <w:rsid w:val="008911F9"/>
    <w:rsid w:val="00893441"/>
    <w:rsid w:val="008A4F10"/>
    <w:rsid w:val="008B2690"/>
    <w:rsid w:val="008B79D5"/>
    <w:rsid w:val="008C6CB2"/>
    <w:rsid w:val="008D01E1"/>
    <w:rsid w:val="008D08AD"/>
    <w:rsid w:val="008D0E14"/>
    <w:rsid w:val="008D1454"/>
    <w:rsid w:val="008D27F0"/>
    <w:rsid w:val="008D3B41"/>
    <w:rsid w:val="008D6B7D"/>
    <w:rsid w:val="008E195D"/>
    <w:rsid w:val="008E3949"/>
    <w:rsid w:val="008E5C38"/>
    <w:rsid w:val="008F056A"/>
    <w:rsid w:val="008F52BB"/>
    <w:rsid w:val="008F768B"/>
    <w:rsid w:val="00902FE7"/>
    <w:rsid w:val="00911518"/>
    <w:rsid w:val="009144F0"/>
    <w:rsid w:val="009151D8"/>
    <w:rsid w:val="00916A0B"/>
    <w:rsid w:val="00924C3E"/>
    <w:rsid w:val="00927619"/>
    <w:rsid w:val="00933FED"/>
    <w:rsid w:val="00935AFF"/>
    <w:rsid w:val="009364ED"/>
    <w:rsid w:val="0094687C"/>
    <w:rsid w:val="00947BBF"/>
    <w:rsid w:val="0095659F"/>
    <w:rsid w:val="00962165"/>
    <w:rsid w:val="0096376C"/>
    <w:rsid w:val="00964222"/>
    <w:rsid w:val="0096707B"/>
    <w:rsid w:val="00967AB5"/>
    <w:rsid w:val="009838DB"/>
    <w:rsid w:val="00984615"/>
    <w:rsid w:val="009852C0"/>
    <w:rsid w:val="00985806"/>
    <w:rsid w:val="0098701C"/>
    <w:rsid w:val="00987E96"/>
    <w:rsid w:val="009914F8"/>
    <w:rsid w:val="009A5DE5"/>
    <w:rsid w:val="009A7817"/>
    <w:rsid w:val="009B080F"/>
    <w:rsid w:val="009B27AF"/>
    <w:rsid w:val="009B43D4"/>
    <w:rsid w:val="009B66E8"/>
    <w:rsid w:val="009C1E04"/>
    <w:rsid w:val="009D0068"/>
    <w:rsid w:val="009D00F9"/>
    <w:rsid w:val="009D2678"/>
    <w:rsid w:val="009D4C12"/>
    <w:rsid w:val="009D559F"/>
    <w:rsid w:val="009E2373"/>
    <w:rsid w:val="009E38D4"/>
    <w:rsid w:val="009F0B62"/>
    <w:rsid w:val="009F1973"/>
    <w:rsid w:val="009F53C8"/>
    <w:rsid w:val="009F68EC"/>
    <w:rsid w:val="009F6B7E"/>
    <w:rsid w:val="009F76D7"/>
    <w:rsid w:val="00A00A09"/>
    <w:rsid w:val="00A03B0C"/>
    <w:rsid w:val="00A067BD"/>
    <w:rsid w:val="00A1569A"/>
    <w:rsid w:val="00A1608B"/>
    <w:rsid w:val="00A1615B"/>
    <w:rsid w:val="00A1652F"/>
    <w:rsid w:val="00A221F9"/>
    <w:rsid w:val="00A3086A"/>
    <w:rsid w:val="00A309BC"/>
    <w:rsid w:val="00A34E9F"/>
    <w:rsid w:val="00A43AB1"/>
    <w:rsid w:val="00A4637D"/>
    <w:rsid w:val="00A4794B"/>
    <w:rsid w:val="00A47CF7"/>
    <w:rsid w:val="00A51E7D"/>
    <w:rsid w:val="00A52AC4"/>
    <w:rsid w:val="00A54CA6"/>
    <w:rsid w:val="00A56980"/>
    <w:rsid w:val="00A6168A"/>
    <w:rsid w:val="00A657BE"/>
    <w:rsid w:val="00A6591A"/>
    <w:rsid w:val="00A720A1"/>
    <w:rsid w:val="00A842CD"/>
    <w:rsid w:val="00A93DC3"/>
    <w:rsid w:val="00A9688C"/>
    <w:rsid w:val="00A97BE4"/>
    <w:rsid w:val="00AA0B1E"/>
    <w:rsid w:val="00AA4C85"/>
    <w:rsid w:val="00AA5216"/>
    <w:rsid w:val="00AA54CC"/>
    <w:rsid w:val="00AA5EAA"/>
    <w:rsid w:val="00AA5F41"/>
    <w:rsid w:val="00AB2E8D"/>
    <w:rsid w:val="00AB38A2"/>
    <w:rsid w:val="00AC0FE0"/>
    <w:rsid w:val="00AC20C8"/>
    <w:rsid w:val="00AC493F"/>
    <w:rsid w:val="00AC6698"/>
    <w:rsid w:val="00AC7F47"/>
    <w:rsid w:val="00AD2F91"/>
    <w:rsid w:val="00AD32F3"/>
    <w:rsid w:val="00AD5401"/>
    <w:rsid w:val="00AD6757"/>
    <w:rsid w:val="00AE2460"/>
    <w:rsid w:val="00AE6B88"/>
    <w:rsid w:val="00AF035C"/>
    <w:rsid w:val="00AF1872"/>
    <w:rsid w:val="00AF239C"/>
    <w:rsid w:val="00AF3C66"/>
    <w:rsid w:val="00AF4797"/>
    <w:rsid w:val="00AF47C2"/>
    <w:rsid w:val="00AF77E6"/>
    <w:rsid w:val="00AF7F8E"/>
    <w:rsid w:val="00B00C6C"/>
    <w:rsid w:val="00B124D1"/>
    <w:rsid w:val="00B16191"/>
    <w:rsid w:val="00B17ED3"/>
    <w:rsid w:val="00B210AB"/>
    <w:rsid w:val="00B21C9E"/>
    <w:rsid w:val="00B247E9"/>
    <w:rsid w:val="00B24E8D"/>
    <w:rsid w:val="00B265E6"/>
    <w:rsid w:val="00B2724C"/>
    <w:rsid w:val="00B32624"/>
    <w:rsid w:val="00B338A7"/>
    <w:rsid w:val="00B33F8C"/>
    <w:rsid w:val="00B35720"/>
    <w:rsid w:val="00B35774"/>
    <w:rsid w:val="00B404FB"/>
    <w:rsid w:val="00B41771"/>
    <w:rsid w:val="00B436AF"/>
    <w:rsid w:val="00B47E04"/>
    <w:rsid w:val="00B5678A"/>
    <w:rsid w:val="00B57B91"/>
    <w:rsid w:val="00B63398"/>
    <w:rsid w:val="00B64D64"/>
    <w:rsid w:val="00B720BD"/>
    <w:rsid w:val="00B72C16"/>
    <w:rsid w:val="00B74BAE"/>
    <w:rsid w:val="00B7541A"/>
    <w:rsid w:val="00B80FF9"/>
    <w:rsid w:val="00B82975"/>
    <w:rsid w:val="00B82C95"/>
    <w:rsid w:val="00B8410C"/>
    <w:rsid w:val="00B85DD7"/>
    <w:rsid w:val="00B8616C"/>
    <w:rsid w:val="00B914B5"/>
    <w:rsid w:val="00B93A5A"/>
    <w:rsid w:val="00BA5260"/>
    <w:rsid w:val="00BA753E"/>
    <w:rsid w:val="00BB011F"/>
    <w:rsid w:val="00BB0556"/>
    <w:rsid w:val="00BB2B50"/>
    <w:rsid w:val="00BB3B7C"/>
    <w:rsid w:val="00BB40B1"/>
    <w:rsid w:val="00BB6C6C"/>
    <w:rsid w:val="00BB760B"/>
    <w:rsid w:val="00BB7EAD"/>
    <w:rsid w:val="00BC37FD"/>
    <w:rsid w:val="00BC51B5"/>
    <w:rsid w:val="00BC7A5B"/>
    <w:rsid w:val="00BD1194"/>
    <w:rsid w:val="00BD45C6"/>
    <w:rsid w:val="00BD78AC"/>
    <w:rsid w:val="00BE2090"/>
    <w:rsid w:val="00BE71FD"/>
    <w:rsid w:val="00BF2AEE"/>
    <w:rsid w:val="00BF359C"/>
    <w:rsid w:val="00BF4857"/>
    <w:rsid w:val="00BF5273"/>
    <w:rsid w:val="00C02408"/>
    <w:rsid w:val="00C031A5"/>
    <w:rsid w:val="00C0457D"/>
    <w:rsid w:val="00C06B64"/>
    <w:rsid w:val="00C07D7A"/>
    <w:rsid w:val="00C153C6"/>
    <w:rsid w:val="00C16908"/>
    <w:rsid w:val="00C20676"/>
    <w:rsid w:val="00C23B44"/>
    <w:rsid w:val="00C25179"/>
    <w:rsid w:val="00C32C77"/>
    <w:rsid w:val="00C342F1"/>
    <w:rsid w:val="00C342FB"/>
    <w:rsid w:val="00C367DC"/>
    <w:rsid w:val="00C406B5"/>
    <w:rsid w:val="00C418DC"/>
    <w:rsid w:val="00C47447"/>
    <w:rsid w:val="00C47528"/>
    <w:rsid w:val="00C53403"/>
    <w:rsid w:val="00C54691"/>
    <w:rsid w:val="00C56007"/>
    <w:rsid w:val="00C56EBF"/>
    <w:rsid w:val="00C6030A"/>
    <w:rsid w:val="00C6055E"/>
    <w:rsid w:val="00C639F2"/>
    <w:rsid w:val="00C71AFF"/>
    <w:rsid w:val="00C773CA"/>
    <w:rsid w:val="00C83F2D"/>
    <w:rsid w:val="00C86181"/>
    <w:rsid w:val="00C86AD1"/>
    <w:rsid w:val="00C913B0"/>
    <w:rsid w:val="00C93224"/>
    <w:rsid w:val="00C95E62"/>
    <w:rsid w:val="00CA26A0"/>
    <w:rsid w:val="00CA3DF5"/>
    <w:rsid w:val="00CA7997"/>
    <w:rsid w:val="00CB0296"/>
    <w:rsid w:val="00CB0E2C"/>
    <w:rsid w:val="00CB2104"/>
    <w:rsid w:val="00CB30D4"/>
    <w:rsid w:val="00CB42CF"/>
    <w:rsid w:val="00CB6606"/>
    <w:rsid w:val="00CC3227"/>
    <w:rsid w:val="00CC4EBC"/>
    <w:rsid w:val="00CC6466"/>
    <w:rsid w:val="00CC6E3C"/>
    <w:rsid w:val="00CD333C"/>
    <w:rsid w:val="00CD6DDF"/>
    <w:rsid w:val="00CE0358"/>
    <w:rsid w:val="00CE0A28"/>
    <w:rsid w:val="00CE190D"/>
    <w:rsid w:val="00CE22CC"/>
    <w:rsid w:val="00CE35AA"/>
    <w:rsid w:val="00CF1BBD"/>
    <w:rsid w:val="00CF2C78"/>
    <w:rsid w:val="00CF3A71"/>
    <w:rsid w:val="00CF56F1"/>
    <w:rsid w:val="00CF7F0F"/>
    <w:rsid w:val="00D00F62"/>
    <w:rsid w:val="00D04CBC"/>
    <w:rsid w:val="00D11239"/>
    <w:rsid w:val="00D17C61"/>
    <w:rsid w:val="00D25591"/>
    <w:rsid w:val="00D30254"/>
    <w:rsid w:val="00D30463"/>
    <w:rsid w:val="00D30F03"/>
    <w:rsid w:val="00D34014"/>
    <w:rsid w:val="00D34177"/>
    <w:rsid w:val="00D350B8"/>
    <w:rsid w:val="00D429A7"/>
    <w:rsid w:val="00D435A6"/>
    <w:rsid w:val="00D451E4"/>
    <w:rsid w:val="00D45AE1"/>
    <w:rsid w:val="00D47826"/>
    <w:rsid w:val="00D55B7D"/>
    <w:rsid w:val="00D55B89"/>
    <w:rsid w:val="00D57016"/>
    <w:rsid w:val="00D579C6"/>
    <w:rsid w:val="00D64005"/>
    <w:rsid w:val="00D64305"/>
    <w:rsid w:val="00D648CF"/>
    <w:rsid w:val="00D65393"/>
    <w:rsid w:val="00D740B6"/>
    <w:rsid w:val="00D75AD2"/>
    <w:rsid w:val="00D84BD4"/>
    <w:rsid w:val="00D85A99"/>
    <w:rsid w:val="00D921E4"/>
    <w:rsid w:val="00D95DC4"/>
    <w:rsid w:val="00DA00C5"/>
    <w:rsid w:val="00DA2737"/>
    <w:rsid w:val="00DA60A1"/>
    <w:rsid w:val="00DB0DED"/>
    <w:rsid w:val="00DB2D03"/>
    <w:rsid w:val="00DB49F0"/>
    <w:rsid w:val="00DB60BB"/>
    <w:rsid w:val="00DB69D7"/>
    <w:rsid w:val="00DB6C5E"/>
    <w:rsid w:val="00DB6D16"/>
    <w:rsid w:val="00DC2733"/>
    <w:rsid w:val="00DC3FFE"/>
    <w:rsid w:val="00DC4246"/>
    <w:rsid w:val="00DC7815"/>
    <w:rsid w:val="00DC79BA"/>
    <w:rsid w:val="00DD3701"/>
    <w:rsid w:val="00DE1C95"/>
    <w:rsid w:val="00DE1D32"/>
    <w:rsid w:val="00DE440D"/>
    <w:rsid w:val="00DF079E"/>
    <w:rsid w:val="00DF5068"/>
    <w:rsid w:val="00DF7187"/>
    <w:rsid w:val="00E005F3"/>
    <w:rsid w:val="00E0699F"/>
    <w:rsid w:val="00E11330"/>
    <w:rsid w:val="00E13017"/>
    <w:rsid w:val="00E1320D"/>
    <w:rsid w:val="00E16652"/>
    <w:rsid w:val="00E22AF2"/>
    <w:rsid w:val="00E22B8B"/>
    <w:rsid w:val="00E22D24"/>
    <w:rsid w:val="00E23625"/>
    <w:rsid w:val="00E256FC"/>
    <w:rsid w:val="00E31067"/>
    <w:rsid w:val="00E31102"/>
    <w:rsid w:val="00E33C49"/>
    <w:rsid w:val="00E35209"/>
    <w:rsid w:val="00E35359"/>
    <w:rsid w:val="00E35B60"/>
    <w:rsid w:val="00E36DDF"/>
    <w:rsid w:val="00E36E8E"/>
    <w:rsid w:val="00E41B5A"/>
    <w:rsid w:val="00E43CD8"/>
    <w:rsid w:val="00E45BDB"/>
    <w:rsid w:val="00E4701E"/>
    <w:rsid w:val="00E527D7"/>
    <w:rsid w:val="00E52C07"/>
    <w:rsid w:val="00E56468"/>
    <w:rsid w:val="00E628FB"/>
    <w:rsid w:val="00E71802"/>
    <w:rsid w:val="00E71CA2"/>
    <w:rsid w:val="00E732DE"/>
    <w:rsid w:val="00E7439E"/>
    <w:rsid w:val="00E74B4A"/>
    <w:rsid w:val="00E7712C"/>
    <w:rsid w:val="00E77995"/>
    <w:rsid w:val="00E81913"/>
    <w:rsid w:val="00E84427"/>
    <w:rsid w:val="00E84C12"/>
    <w:rsid w:val="00E85A7C"/>
    <w:rsid w:val="00E87730"/>
    <w:rsid w:val="00E9064C"/>
    <w:rsid w:val="00E92F15"/>
    <w:rsid w:val="00E9479F"/>
    <w:rsid w:val="00E97113"/>
    <w:rsid w:val="00EA0C83"/>
    <w:rsid w:val="00EA2016"/>
    <w:rsid w:val="00EA2B6F"/>
    <w:rsid w:val="00EA36CD"/>
    <w:rsid w:val="00EA61E8"/>
    <w:rsid w:val="00EA634C"/>
    <w:rsid w:val="00EB2CAE"/>
    <w:rsid w:val="00EB39E2"/>
    <w:rsid w:val="00EB3D5E"/>
    <w:rsid w:val="00EB45A0"/>
    <w:rsid w:val="00EB6763"/>
    <w:rsid w:val="00EB77BD"/>
    <w:rsid w:val="00EC0B9B"/>
    <w:rsid w:val="00EC2458"/>
    <w:rsid w:val="00EC4A8C"/>
    <w:rsid w:val="00EC699F"/>
    <w:rsid w:val="00ED3D2D"/>
    <w:rsid w:val="00ED4FB2"/>
    <w:rsid w:val="00ED61F6"/>
    <w:rsid w:val="00ED70E9"/>
    <w:rsid w:val="00EE7F7D"/>
    <w:rsid w:val="00EF0A37"/>
    <w:rsid w:val="00EF57A1"/>
    <w:rsid w:val="00EF687E"/>
    <w:rsid w:val="00F003B4"/>
    <w:rsid w:val="00F05060"/>
    <w:rsid w:val="00F10619"/>
    <w:rsid w:val="00F11FD1"/>
    <w:rsid w:val="00F131D6"/>
    <w:rsid w:val="00F20CCE"/>
    <w:rsid w:val="00F21C0B"/>
    <w:rsid w:val="00F25ED3"/>
    <w:rsid w:val="00F31E0D"/>
    <w:rsid w:val="00F3671E"/>
    <w:rsid w:val="00F41E96"/>
    <w:rsid w:val="00F42B4B"/>
    <w:rsid w:val="00F43C0D"/>
    <w:rsid w:val="00F53593"/>
    <w:rsid w:val="00F55CA8"/>
    <w:rsid w:val="00F562BA"/>
    <w:rsid w:val="00F60124"/>
    <w:rsid w:val="00F621F3"/>
    <w:rsid w:val="00F62533"/>
    <w:rsid w:val="00F6273E"/>
    <w:rsid w:val="00F62B5E"/>
    <w:rsid w:val="00F62BF9"/>
    <w:rsid w:val="00F62CF1"/>
    <w:rsid w:val="00F635F5"/>
    <w:rsid w:val="00F71767"/>
    <w:rsid w:val="00F74E92"/>
    <w:rsid w:val="00F76592"/>
    <w:rsid w:val="00F77E00"/>
    <w:rsid w:val="00F809B9"/>
    <w:rsid w:val="00F8291A"/>
    <w:rsid w:val="00F8301D"/>
    <w:rsid w:val="00F83D88"/>
    <w:rsid w:val="00F9052B"/>
    <w:rsid w:val="00F91649"/>
    <w:rsid w:val="00F928E1"/>
    <w:rsid w:val="00F93CCC"/>
    <w:rsid w:val="00F946F5"/>
    <w:rsid w:val="00F94D32"/>
    <w:rsid w:val="00F95DA1"/>
    <w:rsid w:val="00F979A4"/>
    <w:rsid w:val="00FA0672"/>
    <w:rsid w:val="00FA2192"/>
    <w:rsid w:val="00FA63C1"/>
    <w:rsid w:val="00FB5ABC"/>
    <w:rsid w:val="00FB6261"/>
    <w:rsid w:val="00FB6735"/>
    <w:rsid w:val="00FB75F6"/>
    <w:rsid w:val="00FC05DA"/>
    <w:rsid w:val="00FC6883"/>
    <w:rsid w:val="00FD24E8"/>
    <w:rsid w:val="00FD5245"/>
    <w:rsid w:val="00FE05F9"/>
    <w:rsid w:val="00FE1FCC"/>
    <w:rsid w:val="00FF0B65"/>
    <w:rsid w:val="00FF0D63"/>
    <w:rsid w:val="00FF1D5A"/>
    <w:rsid w:val="00FF3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902C4"/>
  <w15:chartTrackingRefBased/>
  <w15:docId w15:val="{56EE86C3-7CFD-42FD-9462-708844A0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111"/>
  </w:style>
  <w:style w:type="paragraph" w:styleId="Heading1">
    <w:name w:val="heading 1"/>
    <w:basedOn w:val="Normal"/>
    <w:next w:val="Normal"/>
    <w:link w:val="Heading1Char"/>
    <w:uiPriority w:val="9"/>
    <w:qFormat/>
    <w:rsid w:val="00CD333C"/>
    <w:pPr>
      <w:jc w:val="center"/>
      <w:outlineLvl w:val="0"/>
    </w:pPr>
    <w:rPr>
      <w:rFonts w:ascii="Arial" w:hAnsi="Arial" w:cs="Arial"/>
      <w:b/>
      <w:bCs/>
      <w:sz w:val="28"/>
      <w:szCs w:val="28"/>
    </w:rPr>
  </w:style>
  <w:style w:type="paragraph" w:styleId="Heading2">
    <w:name w:val="heading 2"/>
    <w:basedOn w:val="Normal"/>
    <w:next w:val="Normal"/>
    <w:link w:val="Heading2Char"/>
    <w:uiPriority w:val="9"/>
    <w:unhideWhenUsed/>
    <w:qFormat/>
    <w:rsid w:val="00270247"/>
    <w:pPr>
      <w:spacing w:after="0" w:line="276" w:lineRule="auto"/>
      <w:jc w:val="both"/>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111"/>
    <w:rPr>
      <w:rFonts w:ascii="Segoe UI" w:hAnsi="Segoe UI" w:cs="Segoe UI"/>
      <w:sz w:val="18"/>
      <w:szCs w:val="18"/>
    </w:rPr>
  </w:style>
  <w:style w:type="character" w:styleId="Hyperlink">
    <w:name w:val="Hyperlink"/>
    <w:basedOn w:val="DefaultParagraphFont"/>
    <w:uiPriority w:val="99"/>
    <w:unhideWhenUsed/>
    <w:rsid w:val="00573111"/>
    <w:rPr>
      <w:color w:val="0563C1" w:themeColor="hyperlink"/>
      <w:u w:val="single"/>
    </w:rPr>
  </w:style>
  <w:style w:type="character" w:styleId="CommentReference">
    <w:name w:val="annotation reference"/>
    <w:basedOn w:val="DefaultParagraphFont"/>
    <w:uiPriority w:val="99"/>
    <w:semiHidden/>
    <w:unhideWhenUsed/>
    <w:rsid w:val="00573111"/>
    <w:rPr>
      <w:sz w:val="16"/>
      <w:szCs w:val="16"/>
    </w:rPr>
  </w:style>
  <w:style w:type="paragraph" w:styleId="CommentText">
    <w:name w:val="annotation text"/>
    <w:basedOn w:val="Normal"/>
    <w:link w:val="CommentTextChar"/>
    <w:uiPriority w:val="99"/>
    <w:unhideWhenUsed/>
    <w:rsid w:val="00573111"/>
    <w:pPr>
      <w:spacing w:line="240" w:lineRule="auto"/>
    </w:pPr>
    <w:rPr>
      <w:sz w:val="20"/>
      <w:szCs w:val="20"/>
    </w:rPr>
  </w:style>
  <w:style w:type="character" w:customStyle="1" w:styleId="CommentTextChar">
    <w:name w:val="Comment Text Char"/>
    <w:basedOn w:val="DefaultParagraphFont"/>
    <w:link w:val="CommentText"/>
    <w:uiPriority w:val="99"/>
    <w:rsid w:val="00573111"/>
    <w:rPr>
      <w:sz w:val="20"/>
      <w:szCs w:val="20"/>
    </w:rPr>
  </w:style>
  <w:style w:type="character" w:styleId="UnresolvedMention">
    <w:name w:val="Unresolved Mention"/>
    <w:basedOn w:val="DefaultParagraphFont"/>
    <w:uiPriority w:val="99"/>
    <w:semiHidden/>
    <w:unhideWhenUsed/>
    <w:rsid w:val="00ED3D2D"/>
    <w:rPr>
      <w:color w:val="605E5C"/>
      <w:shd w:val="clear" w:color="auto" w:fill="E1DFDD"/>
    </w:rPr>
  </w:style>
  <w:style w:type="paragraph" w:styleId="ListParagraph">
    <w:name w:val="List Paragraph"/>
    <w:aliases w:val="F5 List Paragraph,List Paragraph1,Dot pt,No Spacing1,List Paragraph Char Char Char,Indicator Text,Numbered Para 1,Bullet Points,MAIN CONTENT,Bullet 1,List Paragraph11,List Paragraph12,OBC Bullet,Colorful List - Accent 11,Bullet Style,L,B"/>
    <w:basedOn w:val="Normal"/>
    <w:link w:val="ListParagraphChar"/>
    <w:uiPriority w:val="34"/>
    <w:qFormat/>
    <w:rsid w:val="004C735C"/>
    <w:pPr>
      <w:ind w:left="720"/>
      <w:contextualSpacing/>
    </w:pPr>
  </w:style>
  <w:style w:type="paragraph" w:styleId="Header">
    <w:name w:val="header"/>
    <w:basedOn w:val="Normal"/>
    <w:link w:val="HeaderChar"/>
    <w:uiPriority w:val="99"/>
    <w:unhideWhenUsed/>
    <w:rsid w:val="00E77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12C"/>
  </w:style>
  <w:style w:type="paragraph" w:styleId="Footer">
    <w:name w:val="footer"/>
    <w:basedOn w:val="Normal"/>
    <w:link w:val="FooterChar"/>
    <w:uiPriority w:val="99"/>
    <w:unhideWhenUsed/>
    <w:rsid w:val="00E77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12C"/>
  </w:style>
  <w:style w:type="paragraph" w:styleId="CommentSubject">
    <w:name w:val="annotation subject"/>
    <w:basedOn w:val="CommentText"/>
    <w:next w:val="CommentText"/>
    <w:link w:val="CommentSubjectChar"/>
    <w:uiPriority w:val="99"/>
    <w:semiHidden/>
    <w:unhideWhenUsed/>
    <w:rsid w:val="001F4594"/>
    <w:rPr>
      <w:b/>
      <w:bCs/>
    </w:rPr>
  </w:style>
  <w:style w:type="character" w:customStyle="1" w:styleId="CommentSubjectChar">
    <w:name w:val="Comment Subject Char"/>
    <w:basedOn w:val="CommentTextChar"/>
    <w:link w:val="CommentSubject"/>
    <w:uiPriority w:val="99"/>
    <w:semiHidden/>
    <w:rsid w:val="001F4594"/>
    <w:rPr>
      <w:b/>
      <w:bCs/>
      <w:sz w:val="20"/>
      <w:szCs w:val="20"/>
    </w:rPr>
  </w:style>
  <w:style w:type="character" w:styleId="FollowedHyperlink">
    <w:name w:val="FollowedHyperlink"/>
    <w:basedOn w:val="DefaultParagraphFont"/>
    <w:uiPriority w:val="99"/>
    <w:semiHidden/>
    <w:unhideWhenUsed/>
    <w:rsid w:val="005824F2"/>
    <w:rPr>
      <w:color w:val="954F72" w:themeColor="followedHyperlink"/>
      <w:u w:val="single"/>
    </w:rPr>
  </w:style>
  <w:style w:type="paragraph" w:styleId="NormalWeb">
    <w:name w:val="Normal (Web)"/>
    <w:basedOn w:val="Normal"/>
    <w:uiPriority w:val="99"/>
    <w:unhideWhenUsed/>
    <w:rsid w:val="0076427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Indent3">
    <w:name w:val="Body Text Indent 3"/>
    <w:basedOn w:val="Normal"/>
    <w:link w:val="BodyTextIndent3Char"/>
    <w:semiHidden/>
    <w:rsid w:val="009144F0"/>
    <w:pPr>
      <w:spacing w:after="0" w:line="240" w:lineRule="auto"/>
      <w:ind w:left="720"/>
    </w:pPr>
    <w:rPr>
      <w:rFonts w:ascii="Verdana" w:eastAsia="Times New Roman" w:hAnsi="Verdana" w:cs="Times New Roman"/>
      <w:szCs w:val="24"/>
    </w:rPr>
  </w:style>
  <w:style w:type="character" w:customStyle="1" w:styleId="BodyTextIndent3Char">
    <w:name w:val="Body Text Indent 3 Char"/>
    <w:basedOn w:val="DefaultParagraphFont"/>
    <w:link w:val="BodyTextIndent3"/>
    <w:semiHidden/>
    <w:rsid w:val="009144F0"/>
    <w:rPr>
      <w:rFonts w:ascii="Verdana" w:eastAsia="Times New Roman" w:hAnsi="Verdana" w:cs="Times New Roman"/>
      <w:szCs w:val="24"/>
    </w:rPr>
  </w:style>
  <w:style w:type="table" w:styleId="TableGrid">
    <w:name w:val="Table Grid"/>
    <w:basedOn w:val="TableNormal"/>
    <w:uiPriority w:val="39"/>
    <w:rsid w:val="00324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ionshareable">
    <w:name w:val="selectionshareable"/>
    <w:basedOn w:val="Normal"/>
    <w:rsid w:val="00A161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1B5A"/>
    <w:rPr>
      <w:b/>
      <w:bC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link w:val="ListParagraph"/>
    <w:uiPriority w:val="34"/>
    <w:qFormat/>
    <w:rsid w:val="00160F41"/>
  </w:style>
  <w:style w:type="character" w:customStyle="1" w:styleId="Heading1Char">
    <w:name w:val="Heading 1 Char"/>
    <w:basedOn w:val="DefaultParagraphFont"/>
    <w:link w:val="Heading1"/>
    <w:uiPriority w:val="9"/>
    <w:rsid w:val="00CD333C"/>
    <w:rPr>
      <w:rFonts w:ascii="Arial" w:hAnsi="Arial" w:cs="Arial"/>
      <w:b/>
      <w:bCs/>
      <w:sz w:val="28"/>
      <w:szCs w:val="28"/>
    </w:rPr>
  </w:style>
  <w:style w:type="character" w:customStyle="1" w:styleId="Heading2Char">
    <w:name w:val="Heading 2 Char"/>
    <w:basedOn w:val="DefaultParagraphFont"/>
    <w:link w:val="Heading2"/>
    <w:uiPriority w:val="9"/>
    <w:rsid w:val="00270247"/>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8877">
      <w:bodyDiv w:val="1"/>
      <w:marLeft w:val="0"/>
      <w:marRight w:val="0"/>
      <w:marTop w:val="0"/>
      <w:marBottom w:val="0"/>
      <w:divBdr>
        <w:top w:val="none" w:sz="0" w:space="0" w:color="auto"/>
        <w:left w:val="none" w:sz="0" w:space="0" w:color="auto"/>
        <w:bottom w:val="none" w:sz="0" w:space="0" w:color="auto"/>
        <w:right w:val="none" w:sz="0" w:space="0" w:color="auto"/>
      </w:divBdr>
    </w:div>
    <w:div w:id="206570218">
      <w:bodyDiv w:val="1"/>
      <w:marLeft w:val="0"/>
      <w:marRight w:val="0"/>
      <w:marTop w:val="0"/>
      <w:marBottom w:val="0"/>
      <w:divBdr>
        <w:top w:val="none" w:sz="0" w:space="0" w:color="auto"/>
        <w:left w:val="none" w:sz="0" w:space="0" w:color="auto"/>
        <w:bottom w:val="none" w:sz="0" w:space="0" w:color="auto"/>
        <w:right w:val="none" w:sz="0" w:space="0" w:color="auto"/>
      </w:divBdr>
    </w:div>
    <w:div w:id="430971111">
      <w:bodyDiv w:val="1"/>
      <w:marLeft w:val="0"/>
      <w:marRight w:val="0"/>
      <w:marTop w:val="0"/>
      <w:marBottom w:val="0"/>
      <w:divBdr>
        <w:top w:val="none" w:sz="0" w:space="0" w:color="auto"/>
        <w:left w:val="none" w:sz="0" w:space="0" w:color="auto"/>
        <w:bottom w:val="none" w:sz="0" w:space="0" w:color="auto"/>
        <w:right w:val="none" w:sz="0" w:space="0" w:color="auto"/>
      </w:divBdr>
    </w:div>
    <w:div w:id="1252422732">
      <w:bodyDiv w:val="1"/>
      <w:marLeft w:val="0"/>
      <w:marRight w:val="0"/>
      <w:marTop w:val="0"/>
      <w:marBottom w:val="0"/>
      <w:divBdr>
        <w:top w:val="none" w:sz="0" w:space="0" w:color="auto"/>
        <w:left w:val="none" w:sz="0" w:space="0" w:color="auto"/>
        <w:bottom w:val="none" w:sz="0" w:space="0" w:color="auto"/>
        <w:right w:val="none" w:sz="0" w:space="0" w:color="auto"/>
      </w:divBdr>
    </w:div>
    <w:div w:id="1697733810">
      <w:bodyDiv w:val="1"/>
      <w:marLeft w:val="0"/>
      <w:marRight w:val="0"/>
      <w:marTop w:val="0"/>
      <w:marBottom w:val="0"/>
      <w:divBdr>
        <w:top w:val="none" w:sz="0" w:space="0" w:color="auto"/>
        <w:left w:val="none" w:sz="0" w:space="0" w:color="auto"/>
        <w:bottom w:val="none" w:sz="0" w:space="0" w:color="auto"/>
        <w:right w:val="none" w:sz="0" w:space="0" w:color="auto"/>
      </w:divBdr>
    </w:div>
    <w:div w:id="1949971131">
      <w:bodyDiv w:val="1"/>
      <w:marLeft w:val="0"/>
      <w:marRight w:val="0"/>
      <w:marTop w:val="0"/>
      <w:marBottom w:val="0"/>
      <w:divBdr>
        <w:top w:val="none" w:sz="0" w:space="0" w:color="auto"/>
        <w:left w:val="none" w:sz="0" w:space="0" w:color="auto"/>
        <w:bottom w:val="none" w:sz="0" w:space="0" w:color="auto"/>
        <w:right w:val="none" w:sz="0" w:space="0" w:color="auto"/>
      </w:divBdr>
    </w:div>
    <w:div w:id="1954903706">
      <w:bodyDiv w:val="1"/>
      <w:marLeft w:val="0"/>
      <w:marRight w:val="0"/>
      <w:marTop w:val="0"/>
      <w:marBottom w:val="0"/>
      <w:divBdr>
        <w:top w:val="none" w:sz="0" w:space="0" w:color="auto"/>
        <w:left w:val="none" w:sz="0" w:space="0" w:color="auto"/>
        <w:bottom w:val="none" w:sz="0" w:space="0" w:color="auto"/>
        <w:right w:val="none" w:sz="0" w:space="0" w:color="auto"/>
      </w:divBdr>
    </w:div>
    <w:div w:id="2015985241">
      <w:bodyDiv w:val="1"/>
      <w:marLeft w:val="0"/>
      <w:marRight w:val="0"/>
      <w:marTop w:val="0"/>
      <w:marBottom w:val="0"/>
      <w:divBdr>
        <w:top w:val="none" w:sz="0" w:space="0" w:color="auto"/>
        <w:left w:val="none" w:sz="0" w:space="0" w:color="auto"/>
        <w:bottom w:val="none" w:sz="0" w:space="0" w:color="auto"/>
        <w:right w:val="none" w:sz="0" w:space="0" w:color="auto"/>
      </w:divBdr>
      <w:divsChild>
        <w:div w:id="1968511695">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programme-govern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heiw.nhs.wales/files/workforce-strategy-for-health-and-social-care/workforce-strategy-for-health-and-social-care-final-draf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ocialcare.wales/cms_assets/file-uploads/Summary-of-winter-plan-ENG.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social-care-recovery-framework-covid-19" TargetMode="External"/><Relationship Id="rId22" Type="http://schemas.openxmlformats.org/officeDocument/2006/relationships/hyperlink" Target="https://gov.wales/social-care-fair-work-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D55EA49EB88A4096BF13C868D21B74" ma:contentTypeVersion="11" ma:contentTypeDescription="Create a new document." ma:contentTypeScope="" ma:versionID="293e79e4e4622f935e036321fa726634">
  <xsd:schema xmlns:xsd="http://www.w3.org/2001/XMLSchema" xmlns:xs="http://www.w3.org/2001/XMLSchema" xmlns:p="http://schemas.microsoft.com/office/2006/metadata/properties" xmlns:ns2="6573c7cb-c389-4e3e-ad3a-d71029d3e8b6" targetNamespace="http://schemas.microsoft.com/office/2006/metadata/properties" ma:root="true" ma:fieldsID="7af0cb414d34f9c8ce7030979ea8d0e9"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2020-11-25T00:00:00+00:00</Date1>
    <RKYVDocId xmlns="6573c7cb-c389-4e3e-ad3a-d71029d3e8b6" xsi:nil="true"/>
    <RKYVDocumentType xmlns="6573c7cb-c389-4e3e-ad3a-d71029d3e8b6">BRIEFING</RKYVDocument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89840C-908E-456B-BD9F-4E60696DD71C}">
  <ds:schemaRefs>
    <ds:schemaRef ds:uri="http://schemas.openxmlformats.org/officeDocument/2006/bibliography"/>
  </ds:schemaRefs>
</ds:datastoreItem>
</file>

<file path=customXml/itemProps2.xml><?xml version="1.0" encoding="utf-8"?>
<ds:datastoreItem xmlns:ds="http://schemas.openxmlformats.org/officeDocument/2006/customXml" ds:itemID="{06AF7239-4E0B-41BC-B484-A3962F27C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46920-C92A-4C7B-BF9F-4665C4566A62}">
  <ds:schemaRefs>
    <ds:schemaRef ds:uri="http://schemas.microsoft.com/office/2006/metadata/properties"/>
    <ds:schemaRef ds:uri="http://schemas.microsoft.com/office/infopath/2007/PartnerControls"/>
    <ds:schemaRef ds:uri="6573c7cb-c389-4e3e-ad3a-d71029d3e8b6"/>
  </ds:schemaRefs>
</ds:datastoreItem>
</file>

<file path=customXml/itemProps4.xml><?xml version="1.0" encoding="utf-8"?>
<ds:datastoreItem xmlns:ds="http://schemas.openxmlformats.org/officeDocument/2006/customXml" ds:itemID="{8F6B095A-5491-4CAA-A7DB-070ED3180C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3227</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Oliver (HEIW)</dc:creator>
  <cp:keywords/>
  <dc:description/>
  <cp:lastModifiedBy>Danielle Williams</cp:lastModifiedBy>
  <cp:revision>6</cp:revision>
  <cp:lastPrinted>2020-08-19T07:37:00Z</cp:lastPrinted>
  <dcterms:created xsi:type="dcterms:W3CDTF">2021-08-18T16:34:00Z</dcterms:created>
  <dcterms:modified xsi:type="dcterms:W3CDTF">2021-09-28T10:15:00Z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0x01010028D55EA49EB88A4096BF13C868D21B74</vt:lpwstr>
  </property>
</Properties>
</file>