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94B" w:rsidRDefault="0031794B" w:rsidP="00522138"/>
    <w:p w:rsidR="00653824" w:rsidRDefault="00653824" w:rsidP="00522138"/>
    <w:p w:rsidR="00A60B65" w:rsidRPr="0096416B" w:rsidRDefault="00A60B65" w:rsidP="00522138">
      <w:pPr>
        <w:pBdr>
          <w:bottom w:val="single" w:sz="8" w:space="1" w:color="5CC9E3"/>
        </w:pBdr>
        <w:spacing w:before="60" w:after="60"/>
        <w:rPr>
          <w:b/>
          <w:sz w:val="36"/>
        </w:rPr>
      </w:pPr>
      <w:r w:rsidRPr="0096416B">
        <w:rPr>
          <w:b/>
          <w:sz w:val="36"/>
        </w:rPr>
        <w:t>SOCIAL SERVICES AND WELL-BEING (WALES) ACT</w:t>
      </w:r>
    </w:p>
    <w:p w:rsidR="00A60B65" w:rsidRPr="0096416B" w:rsidRDefault="002B68E4" w:rsidP="00522138">
      <w:pPr>
        <w:spacing w:before="60" w:after="60"/>
        <w:rPr>
          <w:b/>
          <w:sz w:val="36"/>
        </w:rPr>
      </w:pPr>
      <w:r>
        <w:rPr>
          <w:b/>
          <w:sz w:val="36"/>
        </w:rPr>
        <w:t>TRAINING</w:t>
      </w:r>
    </w:p>
    <w:p w:rsidR="00A60B65" w:rsidRDefault="00A60B65" w:rsidP="00522138"/>
    <w:p w:rsidR="00653824" w:rsidRDefault="00653824" w:rsidP="00522138"/>
    <w:p w:rsidR="00653824" w:rsidRDefault="00653824" w:rsidP="00522138"/>
    <w:p w:rsidR="00A60B65" w:rsidRPr="002B68E4" w:rsidRDefault="000E42CD" w:rsidP="008210A0">
      <w:pPr>
        <w:pStyle w:val="Title"/>
        <w:pBdr>
          <w:bottom w:val="none" w:sz="0" w:space="0" w:color="auto"/>
        </w:pBdr>
        <w:jc w:val="center"/>
        <w:rPr>
          <w:rFonts w:ascii="Arial" w:hAnsi="Arial" w:cs="Arial"/>
          <w:b/>
          <w:color w:val="auto"/>
          <w:sz w:val="72"/>
        </w:rPr>
      </w:pPr>
      <w:r w:rsidRPr="002B68E4">
        <w:rPr>
          <w:rFonts w:ascii="Arial" w:hAnsi="Arial" w:cs="Arial"/>
          <w:b/>
          <w:color w:val="auto"/>
          <w:sz w:val="72"/>
        </w:rPr>
        <w:t>Independent Professional Advocacy</w:t>
      </w:r>
    </w:p>
    <w:p w:rsidR="008210A0" w:rsidRPr="002B68E4" w:rsidRDefault="000E42CD" w:rsidP="008210A0">
      <w:pPr>
        <w:jc w:val="center"/>
        <w:rPr>
          <w:b/>
          <w:sz w:val="28"/>
        </w:rPr>
      </w:pPr>
      <w:r w:rsidRPr="002B68E4">
        <w:rPr>
          <w:b/>
          <w:sz w:val="28"/>
        </w:rPr>
        <w:t>March</w:t>
      </w:r>
      <w:r w:rsidR="007E68C1" w:rsidRPr="002B68E4">
        <w:rPr>
          <w:b/>
          <w:sz w:val="28"/>
        </w:rPr>
        <w:t xml:space="preserve"> 2016</w:t>
      </w:r>
    </w:p>
    <w:p w:rsidR="008210A0" w:rsidRPr="008210A0" w:rsidRDefault="008210A0" w:rsidP="008210A0"/>
    <w:p w:rsidR="00A60B65" w:rsidRDefault="00A60B65" w:rsidP="00522138"/>
    <w:p w:rsidR="00653824" w:rsidRDefault="00653824" w:rsidP="00522138"/>
    <w:p w:rsidR="0005205D" w:rsidRDefault="0005205D" w:rsidP="00522138"/>
    <w:p w:rsidR="004568C9" w:rsidRDefault="004568C9" w:rsidP="00522138"/>
    <w:p w:rsidR="002D185F" w:rsidRDefault="00DF1888">
      <w:pPr>
        <w:spacing w:after="200" w:line="276" w:lineRule="auto"/>
        <w:rPr>
          <w:rFonts w:ascii="Arial Bold" w:eastAsiaTheme="majorEastAsia" w:hAnsi="Arial Bold"/>
          <w:b/>
          <w:bCs/>
          <w:color w:val="5CC9E3"/>
          <w:sz w:val="36"/>
          <w:szCs w:val="28"/>
        </w:rPr>
      </w:pPr>
      <w:r>
        <w:br w:type="page"/>
      </w:r>
    </w:p>
    <w:p w:rsidR="00A813B2" w:rsidRPr="00C96B17" w:rsidRDefault="00A813B2">
      <w:pPr>
        <w:spacing w:after="200" w:line="276" w:lineRule="auto"/>
        <w:rPr>
          <w:b/>
          <w:sz w:val="36"/>
          <w:szCs w:val="36"/>
        </w:rPr>
      </w:pPr>
      <w:bookmarkStart w:id="0" w:name="_Toc434572480"/>
      <w:r w:rsidRPr="00C96B17">
        <w:rPr>
          <w:b/>
          <w:sz w:val="36"/>
          <w:szCs w:val="36"/>
        </w:rPr>
        <w:lastRenderedPageBreak/>
        <w:t xml:space="preserve">1  </w:t>
      </w:r>
      <w:r w:rsidRPr="00C96B17">
        <w:rPr>
          <w:b/>
          <w:sz w:val="36"/>
          <w:szCs w:val="36"/>
        </w:rPr>
        <w:tab/>
        <w:t>Contents</w:t>
      </w:r>
    </w:p>
    <w:p w:rsidR="00A813B2" w:rsidRPr="00C96B17" w:rsidRDefault="00C96B17">
      <w:pPr>
        <w:spacing w:after="200" w:line="276" w:lineRule="auto"/>
        <w:rPr>
          <w:b/>
          <w:szCs w:val="24"/>
        </w:rPr>
      </w:pPr>
      <w:r w:rsidRPr="00C96B17">
        <w:rPr>
          <w:b/>
          <w:szCs w:val="24"/>
        </w:rPr>
        <w:t>1</w:t>
      </w:r>
      <w:r w:rsidR="00A813B2" w:rsidRPr="00C96B17">
        <w:rPr>
          <w:b/>
          <w:szCs w:val="24"/>
        </w:rPr>
        <w:tab/>
        <w:t>Contents</w:t>
      </w:r>
      <w:r w:rsidR="00A813B2" w:rsidRPr="00C96B17">
        <w:rPr>
          <w:b/>
          <w:szCs w:val="24"/>
        </w:rPr>
        <w:tab/>
      </w:r>
      <w:r w:rsidR="00A813B2" w:rsidRPr="00C96B17">
        <w:rPr>
          <w:b/>
          <w:szCs w:val="24"/>
        </w:rPr>
        <w:tab/>
      </w:r>
      <w:r w:rsidR="00A813B2" w:rsidRPr="00C96B17">
        <w:rPr>
          <w:b/>
          <w:szCs w:val="24"/>
        </w:rPr>
        <w:tab/>
      </w:r>
      <w:r w:rsidR="00A813B2" w:rsidRPr="00C96B17">
        <w:rPr>
          <w:b/>
          <w:szCs w:val="24"/>
        </w:rPr>
        <w:tab/>
      </w:r>
      <w:r w:rsidR="00A813B2" w:rsidRPr="00C96B17">
        <w:rPr>
          <w:b/>
          <w:szCs w:val="24"/>
        </w:rPr>
        <w:tab/>
      </w:r>
      <w:r w:rsidR="00A813B2" w:rsidRPr="00C96B17">
        <w:rPr>
          <w:b/>
          <w:szCs w:val="24"/>
        </w:rPr>
        <w:tab/>
      </w:r>
      <w:r w:rsidR="00A813B2" w:rsidRPr="00C96B17">
        <w:rPr>
          <w:b/>
          <w:szCs w:val="24"/>
        </w:rPr>
        <w:tab/>
      </w:r>
      <w:r w:rsidR="00A813B2" w:rsidRPr="00C96B17">
        <w:rPr>
          <w:b/>
          <w:szCs w:val="24"/>
        </w:rPr>
        <w:tab/>
      </w:r>
      <w:r w:rsidR="00A813B2" w:rsidRPr="00C96B17">
        <w:rPr>
          <w:b/>
          <w:szCs w:val="24"/>
        </w:rPr>
        <w:tab/>
      </w:r>
      <w:r w:rsidR="00A813B2" w:rsidRPr="00C96B17">
        <w:rPr>
          <w:b/>
          <w:szCs w:val="24"/>
        </w:rPr>
        <w:tab/>
        <w:t>2</w:t>
      </w:r>
    </w:p>
    <w:p w:rsidR="00C96B17" w:rsidRPr="00C96B17" w:rsidRDefault="00A813B2">
      <w:pPr>
        <w:spacing w:after="200" w:line="276" w:lineRule="auto"/>
        <w:rPr>
          <w:b/>
          <w:szCs w:val="24"/>
        </w:rPr>
      </w:pPr>
      <w:r w:rsidRPr="00C96B17">
        <w:rPr>
          <w:b/>
          <w:szCs w:val="24"/>
        </w:rPr>
        <w:t>2</w:t>
      </w:r>
      <w:r w:rsidRPr="00C96B17">
        <w:rPr>
          <w:b/>
          <w:szCs w:val="24"/>
        </w:rPr>
        <w:tab/>
      </w:r>
      <w:r w:rsidR="00C96B17" w:rsidRPr="00C96B17">
        <w:rPr>
          <w:b/>
          <w:szCs w:val="24"/>
        </w:rPr>
        <w:t>Introduction</w:t>
      </w:r>
      <w:r w:rsidR="00182BCC">
        <w:rPr>
          <w:b/>
          <w:szCs w:val="24"/>
        </w:rPr>
        <w:tab/>
      </w:r>
      <w:r w:rsidR="00182BCC">
        <w:rPr>
          <w:b/>
          <w:szCs w:val="24"/>
        </w:rPr>
        <w:tab/>
      </w:r>
      <w:r w:rsidR="00182BCC">
        <w:rPr>
          <w:b/>
          <w:szCs w:val="24"/>
        </w:rPr>
        <w:tab/>
      </w:r>
      <w:r w:rsidR="00182BCC">
        <w:rPr>
          <w:b/>
          <w:szCs w:val="24"/>
        </w:rPr>
        <w:tab/>
      </w:r>
      <w:r w:rsidR="00182BCC">
        <w:rPr>
          <w:b/>
          <w:szCs w:val="24"/>
        </w:rPr>
        <w:tab/>
      </w:r>
      <w:r w:rsidR="00182BCC">
        <w:rPr>
          <w:b/>
          <w:szCs w:val="24"/>
        </w:rPr>
        <w:tab/>
      </w:r>
      <w:r w:rsidR="00182BCC">
        <w:rPr>
          <w:b/>
          <w:szCs w:val="24"/>
        </w:rPr>
        <w:tab/>
      </w:r>
      <w:r w:rsidR="00182BCC">
        <w:rPr>
          <w:b/>
          <w:szCs w:val="24"/>
        </w:rPr>
        <w:tab/>
      </w:r>
      <w:r w:rsidR="00182BCC">
        <w:rPr>
          <w:b/>
          <w:szCs w:val="24"/>
        </w:rPr>
        <w:tab/>
      </w:r>
      <w:r w:rsidR="00182BCC">
        <w:rPr>
          <w:b/>
          <w:szCs w:val="24"/>
        </w:rPr>
        <w:tab/>
        <w:t>4</w:t>
      </w:r>
    </w:p>
    <w:p w:rsidR="00C96B17" w:rsidRPr="00C96B17" w:rsidRDefault="00C96B17" w:rsidP="00C96B17">
      <w:pPr>
        <w:rPr>
          <w:b/>
        </w:rPr>
      </w:pPr>
      <w:r>
        <w:tab/>
      </w:r>
      <w:r w:rsidRPr="00C96B17">
        <w:rPr>
          <w:b/>
        </w:rPr>
        <w:t>Who is this Module for?</w:t>
      </w:r>
      <w:r w:rsidR="00182BCC">
        <w:rPr>
          <w:b/>
        </w:rPr>
        <w:tab/>
      </w:r>
      <w:r w:rsidR="00182BCC">
        <w:rPr>
          <w:b/>
        </w:rPr>
        <w:tab/>
      </w:r>
      <w:r w:rsidR="00182BCC">
        <w:rPr>
          <w:b/>
        </w:rPr>
        <w:tab/>
      </w:r>
      <w:r w:rsidR="00182BCC">
        <w:rPr>
          <w:b/>
        </w:rPr>
        <w:tab/>
      </w:r>
      <w:r w:rsidR="00182BCC">
        <w:rPr>
          <w:b/>
        </w:rPr>
        <w:tab/>
      </w:r>
      <w:r w:rsidR="00182BCC">
        <w:rPr>
          <w:b/>
        </w:rPr>
        <w:tab/>
      </w:r>
      <w:r w:rsidR="00182BCC">
        <w:rPr>
          <w:b/>
        </w:rPr>
        <w:tab/>
      </w:r>
      <w:r w:rsidR="00182BCC">
        <w:rPr>
          <w:b/>
        </w:rPr>
        <w:tab/>
        <w:t>4</w:t>
      </w:r>
    </w:p>
    <w:p w:rsidR="00C96B17" w:rsidRPr="00C96B17" w:rsidRDefault="00C96B17" w:rsidP="00C96B17">
      <w:pPr>
        <w:rPr>
          <w:b/>
          <w:szCs w:val="24"/>
        </w:rPr>
      </w:pPr>
      <w:r w:rsidRPr="00C96B17">
        <w:rPr>
          <w:b/>
          <w:szCs w:val="24"/>
        </w:rPr>
        <w:tab/>
        <w:t>Language and terminology</w:t>
      </w:r>
      <w:r w:rsidR="00182BCC">
        <w:rPr>
          <w:b/>
          <w:szCs w:val="24"/>
        </w:rPr>
        <w:tab/>
      </w:r>
      <w:r w:rsidR="00182BCC">
        <w:rPr>
          <w:b/>
          <w:szCs w:val="24"/>
        </w:rPr>
        <w:tab/>
      </w:r>
      <w:r w:rsidR="00182BCC">
        <w:rPr>
          <w:b/>
          <w:szCs w:val="24"/>
        </w:rPr>
        <w:tab/>
      </w:r>
      <w:r w:rsidR="00182BCC">
        <w:rPr>
          <w:b/>
          <w:szCs w:val="24"/>
        </w:rPr>
        <w:tab/>
      </w:r>
      <w:r w:rsidR="00182BCC">
        <w:rPr>
          <w:b/>
          <w:szCs w:val="24"/>
        </w:rPr>
        <w:tab/>
      </w:r>
      <w:r w:rsidR="00182BCC">
        <w:rPr>
          <w:b/>
          <w:szCs w:val="24"/>
        </w:rPr>
        <w:tab/>
      </w:r>
      <w:r w:rsidR="00182BCC">
        <w:rPr>
          <w:b/>
          <w:szCs w:val="24"/>
        </w:rPr>
        <w:tab/>
        <w:t>5</w:t>
      </w:r>
    </w:p>
    <w:p w:rsidR="00C96B17" w:rsidRPr="00C96B17" w:rsidRDefault="00C96B17" w:rsidP="00C96B17">
      <w:pPr>
        <w:rPr>
          <w:b/>
          <w:szCs w:val="24"/>
        </w:rPr>
      </w:pPr>
      <w:r w:rsidRPr="00C96B17">
        <w:rPr>
          <w:b/>
          <w:szCs w:val="24"/>
        </w:rPr>
        <w:tab/>
        <w:t xml:space="preserve">Aims and </w:t>
      </w:r>
      <w:r w:rsidR="00C934B8">
        <w:rPr>
          <w:b/>
          <w:szCs w:val="24"/>
        </w:rPr>
        <w:t>l</w:t>
      </w:r>
      <w:r w:rsidRPr="00C96B17">
        <w:rPr>
          <w:b/>
          <w:szCs w:val="24"/>
        </w:rPr>
        <w:t xml:space="preserve">earning </w:t>
      </w:r>
      <w:r w:rsidR="00C934B8">
        <w:rPr>
          <w:b/>
          <w:szCs w:val="24"/>
        </w:rPr>
        <w:t>o</w:t>
      </w:r>
      <w:r w:rsidRPr="00C96B17">
        <w:rPr>
          <w:b/>
          <w:szCs w:val="24"/>
        </w:rPr>
        <w:t>utcomes</w:t>
      </w:r>
      <w:r w:rsidR="00182BCC">
        <w:rPr>
          <w:b/>
          <w:szCs w:val="24"/>
        </w:rPr>
        <w:tab/>
      </w:r>
      <w:r w:rsidR="00182BCC">
        <w:rPr>
          <w:b/>
          <w:szCs w:val="24"/>
        </w:rPr>
        <w:tab/>
      </w:r>
      <w:r w:rsidR="00182BCC">
        <w:rPr>
          <w:b/>
          <w:szCs w:val="24"/>
        </w:rPr>
        <w:tab/>
      </w:r>
      <w:r w:rsidR="00182BCC">
        <w:rPr>
          <w:b/>
          <w:szCs w:val="24"/>
        </w:rPr>
        <w:tab/>
      </w:r>
      <w:r w:rsidR="00182BCC">
        <w:rPr>
          <w:b/>
          <w:szCs w:val="24"/>
        </w:rPr>
        <w:tab/>
      </w:r>
      <w:r w:rsidR="00182BCC">
        <w:rPr>
          <w:b/>
          <w:szCs w:val="24"/>
        </w:rPr>
        <w:tab/>
      </w:r>
      <w:r w:rsidR="00182BCC">
        <w:rPr>
          <w:b/>
          <w:szCs w:val="24"/>
        </w:rPr>
        <w:tab/>
        <w:t>5</w:t>
      </w:r>
    </w:p>
    <w:p w:rsidR="00C96B17" w:rsidRPr="00C96B17" w:rsidRDefault="00C96B17" w:rsidP="00C96B17">
      <w:pPr>
        <w:rPr>
          <w:b/>
        </w:rPr>
      </w:pPr>
      <w:r w:rsidRPr="00C96B17">
        <w:rPr>
          <w:b/>
        </w:rPr>
        <w:tab/>
      </w:r>
      <w:r w:rsidRPr="00C96B17">
        <w:rPr>
          <w:b/>
          <w:bCs/>
        </w:rPr>
        <w:t>Aims of the modules</w:t>
      </w:r>
      <w:r w:rsidR="00182BCC">
        <w:rPr>
          <w:b/>
          <w:bCs/>
        </w:rPr>
        <w:tab/>
      </w:r>
      <w:r w:rsidR="00182BCC">
        <w:rPr>
          <w:b/>
          <w:bCs/>
        </w:rPr>
        <w:tab/>
      </w:r>
      <w:r w:rsidR="00182BCC">
        <w:rPr>
          <w:b/>
          <w:bCs/>
        </w:rPr>
        <w:tab/>
      </w:r>
      <w:r w:rsidR="00182BCC">
        <w:rPr>
          <w:b/>
          <w:bCs/>
        </w:rPr>
        <w:tab/>
      </w:r>
      <w:r w:rsidR="00182BCC">
        <w:rPr>
          <w:b/>
          <w:bCs/>
        </w:rPr>
        <w:tab/>
      </w:r>
      <w:r w:rsidR="00182BCC">
        <w:rPr>
          <w:b/>
          <w:bCs/>
        </w:rPr>
        <w:tab/>
      </w:r>
      <w:r w:rsidR="00182BCC">
        <w:rPr>
          <w:b/>
          <w:bCs/>
        </w:rPr>
        <w:tab/>
      </w:r>
      <w:r w:rsidR="00182BCC">
        <w:rPr>
          <w:b/>
          <w:bCs/>
        </w:rPr>
        <w:tab/>
        <w:t>5</w:t>
      </w:r>
    </w:p>
    <w:p w:rsidR="00C96B17" w:rsidRDefault="00C96B17" w:rsidP="00C96B17"/>
    <w:p w:rsidR="00C96B17" w:rsidRDefault="00C96B17" w:rsidP="00C96B17">
      <w:pPr>
        <w:pStyle w:val="Heading1"/>
        <w:numPr>
          <w:ilvl w:val="0"/>
          <w:numId w:val="0"/>
        </w:numPr>
        <w:rPr>
          <w:color w:val="auto"/>
          <w:sz w:val="24"/>
          <w:szCs w:val="24"/>
        </w:rPr>
      </w:pPr>
      <w:r w:rsidRPr="00C96B17">
        <w:rPr>
          <w:color w:val="auto"/>
          <w:sz w:val="24"/>
          <w:szCs w:val="24"/>
        </w:rPr>
        <w:t xml:space="preserve">3  </w:t>
      </w:r>
      <w:r>
        <w:rPr>
          <w:color w:val="auto"/>
          <w:sz w:val="24"/>
          <w:szCs w:val="24"/>
        </w:rPr>
        <w:tab/>
      </w:r>
      <w:r w:rsidRPr="00C96B17">
        <w:rPr>
          <w:color w:val="auto"/>
          <w:sz w:val="24"/>
          <w:szCs w:val="24"/>
        </w:rPr>
        <w:t xml:space="preserve">Training </w:t>
      </w:r>
      <w:r w:rsidR="00C934B8">
        <w:rPr>
          <w:color w:val="auto"/>
          <w:sz w:val="24"/>
          <w:szCs w:val="24"/>
        </w:rPr>
        <w:t>–</w:t>
      </w:r>
      <w:r w:rsidRPr="00C96B17">
        <w:rPr>
          <w:color w:val="auto"/>
          <w:sz w:val="24"/>
          <w:szCs w:val="24"/>
        </w:rPr>
        <w:t xml:space="preserve"> Module 1</w:t>
      </w:r>
      <w:r w:rsidR="00182BCC">
        <w:rPr>
          <w:color w:val="auto"/>
          <w:sz w:val="24"/>
          <w:szCs w:val="24"/>
        </w:rPr>
        <w:tab/>
      </w:r>
      <w:r w:rsidR="00182BCC">
        <w:rPr>
          <w:color w:val="auto"/>
          <w:sz w:val="24"/>
          <w:szCs w:val="24"/>
        </w:rPr>
        <w:tab/>
      </w:r>
      <w:r w:rsidR="00182BCC">
        <w:rPr>
          <w:color w:val="auto"/>
          <w:sz w:val="24"/>
          <w:szCs w:val="24"/>
        </w:rPr>
        <w:tab/>
      </w:r>
      <w:r w:rsidR="00182BCC">
        <w:rPr>
          <w:color w:val="auto"/>
          <w:sz w:val="24"/>
          <w:szCs w:val="24"/>
        </w:rPr>
        <w:tab/>
      </w:r>
      <w:r w:rsidR="00182BCC">
        <w:rPr>
          <w:color w:val="auto"/>
          <w:sz w:val="24"/>
          <w:szCs w:val="24"/>
        </w:rPr>
        <w:tab/>
      </w:r>
      <w:r w:rsidR="00182BCC">
        <w:rPr>
          <w:color w:val="auto"/>
          <w:sz w:val="24"/>
          <w:szCs w:val="24"/>
        </w:rPr>
        <w:tab/>
      </w:r>
      <w:r w:rsidR="00182BCC">
        <w:rPr>
          <w:color w:val="auto"/>
          <w:sz w:val="24"/>
          <w:szCs w:val="24"/>
        </w:rPr>
        <w:tab/>
      </w:r>
      <w:r w:rsidR="00182BCC">
        <w:rPr>
          <w:color w:val="auto"/>
          <w:sz w:val="24"/>
          <w:szCs w:val="24"/>
        </w:rPr>
        <w:tab/>
        <w:t>7</w:t>
      </w:r>
    </w:p>
    <w:p w:rsidR="00C96B17" w:rsidRDefault="00C96B17" w:rsidP="00C96B17">
      <w:pPr>
        <w:rPr>
          <w:b/>
          <w:bCs/>
        </w:rPr>
      </w:pPr>
      <w:r>
        <w:tab/>
      </w:r>
      <w:r w:rsidRPr="00C96B17">
        <w:rPr>
          <w:b/>
          <w:bCs/>
        </w:rPr>
        <w:t>Module 1 – About Advocacy</w:t>
      </w:r>
      <w:r w:rsidR="00182BCC">
        <w:rPr>
          <w:b/>
          <w:bCs/>
        </w:rPr>
        <w:tab/>
      </w:r>
      <w:r w:rsidR="00182BCC">
        <w:rPr>
          <w:b/>
          <w:bCs/>
        </w:rPr>
        <w:tab/>
      </w:r>
      <w:r w:rsidR="00182BCC">
        <w:rPr>
          <w:b/>
          <w:bCs/>
        </w:rPr>
        <w:tab/>
      </w:r>
      <w:r w:rsidR="00182BCC">
        <w:rPr>
          <w:b/>
          <w:bCs/>
        </w:rPr>
        <w:tab/>
      </w:r>
      <w:r w:rsidR="00182BCC">
        <w:rPr>
          <w:b/>
          <w:bCs/>
        </w:rPr>
        <w:tab/>
      </w:r>
      <w:r w:rsidR="00182BCC">
        <w:rPr>
          <w:b/>
          <w:bCs/>
        </w:rPr>
        <w:tab/>
      </w:r>
      <w:r w:rsidR="00182BCC">
        <w:rPr>
          <w:b/>
          <w:bCs/>
        </w:rPr>
        <w:tab/>
        <w:t>7</w:t>
      </w:r>
    </w:p>
    <w:p w:rsidR="00C96B17" w:rsidRDefault="00C96B17" w:rsidP="00C96B17">
      <w:pPr>
        <w:rPr>
          <w:b/>
          <w:bCs/>
        </w:rPr>
      </w:pPr>
      <w:r>
        <w:rPr>
          <w:b/>
          <w:bCs/>
        </w:rPr>
        <w:tab/>
      </w:r>
      <w:r w:rsidRPr="00C96B17">
        <w:rPr>
          <w:b/>
          <w:bCs/>
        </w:rPr>
        <w:t>Contents</w:t>
      </w:r>
      <w:r w:rsidR="00182BCC">
        <w:rPr>
          <w:b/>
          <w:bCs/>
        </w:rPr>
        <w:tab/>
      </w:r>
      <w:r w:rsidR="00182BCC">
        <w:rPr>
          <w:b/>
          <w:bCs/>
        </w:rPr>
        <w:tab/>
      </w:r>
      <w:r w:rsidR="00182BCC">
        <w:rPr>
          <w:b/>
          <w:bCs/>
        </w:rPr>
        <w:tab/>
      </w:r>
      <w:r w:rsidR="00182BCC">
        <w:rPr>
          <w:b/>
          <w:bCs/>
        </w:rPr>
        <w:tab/>
      </w:r>
      <w:r w:rsidR="00182BCC">
        <w:rPr>
          <w:b/>
          <w:bCs/>
        </w:rPr>
        <w:tab/>
      </w:r>
      <w:r w:rsidR="00182BCC">
        <w:rPr>
          <w:b/>
          <w:bCs/>
        </w:rPr>
        <w:tab/>
      </w:r>
      <w:r w:rsidR="00182BCC">
        <w:rPr>
          <w:b/>
          <w:bCs/>
        </w:rPr>
        <w:tab/>
      </w:r>
      <w:r w:rsidR="00182BCC">
        <w:rPr>
          <w:b/>
          <w:bCs/>
        </w:rPr>
        <w:tab/>
      </w:r>
      <w:r w:rsidR="00182BCC">
        <w:rPr>
          <w:b/>
          <w:bCs/>
        </w:rPr>
        <w:tab/>
      </w:r>
      <w:r w:rsidR="00182BCC">
        <w:rPr>
          <w:b/>
          <w:bCs/>
        </w:rPr>
        <w:tab/>
        <w:t>8</w:t>
      </w:r>
    </w:p>
    <w:p w:rsidR="00C96B17" w:rsidRDefault="00C96B17" w:rsidP="00C96B17">
      <w:pPr>
        <w:rPr>
          <w:b/>
          <w:bCs/>
        </w:rPr>
      </w:pPr>
      <w:r>
        <w:rPr>
          <w:b/>
          <w:bCs/>
        </w:rPr>
        <w:tab/>
      </w:r>
      <w:r w:rsidRPr="00C96B17">
        <w:rPr>
          <w:b/>
          <w:bCs/>
        </w:rPr>
        <w:t>Introduction</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9</w:t>
      </w:r>
    </w:p>
    <w:p w:rsidR="00C96B17" w:rsidRDefault="00C96B17" w:rsidP="00C96B17">
      <w:pPr>
        <w:rPr>
          <w:b/>
          <w:bCs/>
        </w:rPr>
      </w:pPr>
      <w:r>
        <w:rPr>
          <w:b/>
          <w:bCs/>
        </w:rPr>
        <w:tab/>
      </w:r>
      <w:r w:rsidRPr="00C96B17">
        <w:rPr>
          <w:b/>
          <w:bCs/>
        </w:rPr>
        <w:t xml:space="preserve">History of </w:t>
      </w:r>
      <w:r w:rsidR="00C934B8">
        <w:rPr>
          <w:b/>
          <w:bCs/>
        </w:rPr>
        <w:t>a</w:t>
      </w:r>
      <w:r w:rsidRPr="00C96B17">
        <w:rPr>
          <w:b/>
          <w:bCs/>
        </w:rPr>
        <w:t>dvocacy</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11</w:t>
      </w:r>
    </w:p>
    <w:p w:rsidR="00C96B17" w:rsidRDefault="00C96B17" w:rsidP="00C96B17">
      <w:pPr>
        <w:rPr>
          <w:b/>
          <w:bCs/>
        </w:rPr>
      </w:pPr>
      <w:r>
        <w:rPr>
          <w:b/>
          <w:bCs/>
        </w:rPr>
        <w:tab/>
      </w:r>
      <w:r w:rsidR="00C934B8">
        <w:rPr>
          <w:b/>
          <w:bCs/>
        </w:rPr>
        <w:t>Advocacy d</w:t>
      </w:r>
      <w:r w:rsidRPr="00C96B17">
        <w:rPr>
          <w:b/>
          <w:bCs/>
        </w:rPr>
        <w:t>efinitions</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13</w:t>
      </w:r>
    </w:p>
    <w:p w:rsidR="00C96B17" w:rsidRDefault="00C96B17" w:rsidP="00C96B17">
      <w:pPr>
        <w:rPr>
          <w:b/>
          <w:bCs/>
        </w:rPr>
      </w:pPr>
      <w:r>
        <w:rPr>
          <w:b/>
          <w:bCs/>
        </w:rPr>
        <w:tab/>
      </w:r>
      <w:r w:rsidRPr="00C96B17">
        <w:rPr>
          <w:b/>
          <w:bCs/>
        </w:rPr>
        <w:t>Principles of advocacy</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15</w:t>
      </w:r>
    </w:p>
    <w:p w:rsidR="00C96B17" w:rsidRDefault="00C96B17" w:rsidP="00C96B17">
      <w:pPr>
        <w:rPr>
          <w:b/>
          <w:bCs/>
        </w:rPr>
      </w:pPr>
      <w:r>
        <w:rPr>
          <w:b/>
          <w:bCs/>
        </w:rPr>
        <w:tab/>
      </w:r>
      <w:r w:rsidRPr="00C96B17">
        <w:rPr>
          <w:b/>
          <w:bCs/>
        </w:rPr>
        <w:t>Purpose of advocacy</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18</w:t>
      </w:r>
    </w:p>
    <w:p w:rsidR="00C96B17" w:rsidRDefault="00C96B17" w:rsidP="00C96B17">
      <w:pPr>
        <w:rPr>
          <w:b/>
          <w:bCs/>
        </w:rPr>
      </w:pPr>
      <w:r>
        <w:rPr>
          <w:b/>
          <w:bCs/>
        </w:rPr>
        <w:tab/>
      </w:r>
      <w:r w:rsidRPr="00C96B17">
        <w:rPr>
          <w:b/>
          <w:bCs/>
        </w:rPr>
        <w:t xml:space="preserve">What is </w:t>
      </w:r>
      <w:r w:rsidR="00C934B8">
        <w:rPr>
          <w:b/>
          <w:bCs/>
        </w:rPr>
        <w:t>a</w:t>
      </w:r>
      <w:r w:rsidRPr="00C96B17">
        <w:rPr>
          <w:b/>
          <w:bCs/>
        </w:rPr>
        <w:t>dvocacy?</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20</w:t>
      </w:r>
    </w:p>
    <w:p w:rsidR="00C96B17" w:rsidRDefault="00C96B17" w:rsidP="00C96B17">
      <w:pPr>
        <w:rPr>
          <w:b/>
          <w:bCs/>
        </w:rPr>
      </w:pPr>
      <w:r>
        <w:rPr>
          <w:b/>
          <w:bCs/>
        </w:rPr>
        <w:tab/>
      </w:r>
      <w:r w:rsidRPr="00C96B17">
        <w:rPr>
          <w:b/>
          <w:bCs/>
        </w:rPr>
        <w:t>Myth busting quiz</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23</w:t>
      </w:r>
    </w:p>
    <w:p w:rsidR="00C96B17" w:rsidRDefault="00C96B17" w:rsidP="00C96B17">
      <w:pPr>
        <w:rPr>
          <w:b/>
          <w:bCs/>
        </w:rPr>
      </w:pPr>
      <w:r>
        <w:rPr>
          <w:b/>
          <w:bCs/>
        </w:rPr>
        <w:tab/>
      </w:r>
      <w:r w:rsidRPr="00C96B17">
        <w:rPr>
          <w:b/>
          <w:bCs/>
        </w:rPr>
        <w:t>Advocacy relationship</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24</w:t>
      </w:r>
    </w:p>
    <w:p w:rsidR="00C96B17" w:rsidRDefault="00C96B17" w:rsidP="00C96B17">
      <w:pPr>
        <w:rPr>
          <w:b/>
          <w:bCs/>
        </w:rPr>
      </w:pPr>
      <w:r>
        <w:rPr>
          <w:b/>
          <w:bCs/>
        </w:rPr>
        <w:tab/>
      </w:r>
      <w:r w:rsidRPr="00C96B17">
        <w:rPr>
          <w:b/>
          <w:bCs/>
        </w:rPr>
        <w:t>Types of advocacy</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25</w:t>
      </w:r>
    </w:p>
    <w:p w:rsidR="00C96B17" w:rsidRDefault="00C96B17" w:rsidP="00C96B17">
      <w:pPr>
        <w:rPr>
          <w:b/>
          <w:bCs/>
        </w:rPr>
      </w:pPr>
      <w:r>
        <w:rPr>
          <w:b/>
          <w:bCs/>
        </w:rPr>
        <w:tab/>
      </w:r>
      <w:r w:rsidRPr="00C96B17">
        <w:rPr>
          <w:b/>
          <w:bCs/>
        </w:rPr>
        <w:t>Independent Professional Advocacy</w:t>
      </w:r>
      <w:r w:rsidR="00AD5BBA">
        <w:rPr>
          <w:b/>
          <w:bCs/>
        </w:rPr>
        <w:tab/>
      </w:r>
      <w:r w:rsidR="00AD5BBA">
        <w:rPr>
          <w:b/>
          <w:bCs/>
        </w:rPr>
        <w:tab/>
      </w:r>
      <w:r w:rsidR="00AD5BBA">
        <w:rPr>
          <w:b/>
          <w:bCs/>
        </w:rPr>
        <w:tab/>
      </w:r>
      <w:r w:rsidR="00AD5BBA">
        <w:rPr>
          <w:b/>
          <w:bCs/>
        </w:rPr>
        <w:tab/>
      </w:r>
      <w:r w:rsidR="00AD5BBA">
        <w:rPr>
          <w:b/>
          <w:bCs/>
        </w:rPr>
        <w:tab/>
      </w:r>
      <w:r w:rsidR="00AD5BBA">
        <w:rPr>
          <w:b/>
          <w:bCs/>
        </w:rPr>
        <w:tab/>
        <w:t>27</w:t>
      </w:r>
    </w:p>
    <w:p w:rsidR="00C96B17" w:rsidRDefault="00C96B17" w:rsidP="00C96B17">
      <w:pPr>
        <w:rPr>
          <w:b/>
          <w:bCs/>
        </w:rPr>
      </w:pPr>
      <w:r>
        <w:rPr>
          <w:b/>
          <w:bCs/>
        </w:rPr>
        <w:tab/>
      </w:r>
      <w:r w:rsidRPr="00C96B17">
        <w:rPr>
          <w:b/>
          <w:bCs/>
        </w:rPr>
        <w:t xml:space="preserve">Tools of advocacy </w:t>
      </w:r>
      <w:r w:rsidR="00C934B8">
        <w:rPr>
          <w:b/>
          <w:bCs/>
        </w:rPr>
        <w:t>–</w:t>
      </w:r>
      <w:r w:rsidRPr="00C96B17">
        <w:rPr>
          <w:b/>
          <w:bCs/>
        </w:rPr>
        <w:t xml:space="preserve"> </w:t>
      </w:r>
      <w:r w:rsidR="00776072">
        <w:rPr>
          <w:b/>
          <w:bCs/>
        </w:rPr>
        <w:t>D</w:t>
      </w:r>
      <w:r w:rsidRPr="00C96B17">
        <w:rPr>
          <w:b/>
          <w:bCs/>
        </w:rPr>
        <w:t>o they need independence</w:t>
      </w:r>
      <w:r w:rsidR="00C934B8">
        <w:rPr>
          <w:b/>
          <w:bCs/>
        </w:rPr>
        <w:t>?</w:t>
      </w:r>
      <w:r w:rsidR="00AD5BBA">
        <w:rPr>
          <w:b/>
          <w:bCs/>
        </w:rPr>
        <w:tab/>
      </w:r>
      <w:r w:rsidR="00AD5BBA">
        <w:rPr>
          <w:b/>
          <w:bCs/>
        </w:rPr>
        <w:tab/>
      </w:r>
      <w:r w:rsidR="00AD5BBA">
        <w:rPr>
          <w:b/>
          <w:bCs/>
        </w:rPr>
        <w:tab/>
      </w:r>
      <w:r w:rsidR="00AD5BBA">
        <w:rPr>
          <w:b/>
          <w:bCs/>
        </w:rPr>
        <w:tab/>
        <w:t>29</w:t>
      </w:r>
    </w:p>
    <w:p w:rsidR="00C96B17" w:rsidRDefault="00C96B17" w:rsidP="00C96B17">
      <w:pPr>
        <w:rPr>
          <w:b/>
          <w:bCs/>
        </w:rPr>
      </w:pPr>
      <w:r>
        <w:rPr>
          <w:b/>
          <w:bCs/>
        </w:rPr>
        <w:tab/>
        <w:t xml:space="preserve">Rights – </w:t>
      </w:r>
      <w:r w:rsidRPr="00C96B17">
        <w:rPr>
          <w:b/>
          <w:bCs/>
        </w:rPr>
        <w:t>UN and European Conventions</w:t>
      </w:r>
      <w:r w:rsidR="00AD5BBA">
        <w:rPr>
          <w:b/>
          <w:bCs/>
        </w:rPr>
        <w:tab/>
      </w:r>
      <w:r w:rsidR="00AD5BBA">
        <w:rPr>
          <w:b/>
          <w:bCs/>
        </w:rPr>
        <w:tab/>
      </w:r>
      <w:r w:rsidR="00AD5BBA">
        <w:rPr>
          <w:b/>
          <w:bCs/>
        </w:rPr>
        <w:tab/>
      </w:r>
      <w:r w:rsidR="00AD5BBA">
        <w:rPr>
          <w:b/>
          <w:bCs/>
        </w:rPr>
        <w:tab/>
      </w:r>
      <w:r w:rsidR="00AD5BBA">
        <w:rPr>
          <w:b/>
          <w:bCs/>
        </w:rPr>
        <w:tab/>
        <w:t>32</w:t>
      </w:r>
    </w:p>
    <w:p w:rsidR="00C96B17" w:rsidRDefault="00C96B17" w:rsidP="00C96B17">
      <w:pPr>
        <w:rPr>
          <w:b/>
          <w:bCs/>
        </w:rPr>
      </w:pPr>
      <w:r>
        <w:rPr>
          <w:b/>
          <w:bCs/>
        </w:rPr>
        <w:tab/>
      </w:r>
      <w:r w:rsidRPr="00C96B17">
        <w:rPr>
          <w:b/>
          <w:bCs/>
        </w:rPr>
        <w:t>Potential barriers to rights</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35</w:t>
      </w:r>
    </w:p>
    <w:p w:rsidR="00C96B17" w:rsidRDefault="00C96B17" w:rsidP="00C96B17">
      <w:pPr>
        <w:rPr>
          <w:b/>
          <w:bCs/>
        </w:rPr>
      </w:pPr>
      <w:r>
        <w:rPr>
          <w:b/>
          <w:bCs/>
        </w:rPr>
        <w:tab/>
      </w:r>
      <w:r w:rsidRPr="00C96B17">
        <w:rPr>
          <w:b/>
          <w:bCs/>
        </w:rPr>
        <w:t xml:space="preserve">Why is the role of an Independent Professional Advocate </w:t>
      </w:r>
      <w:r w:rsidR="00AD5BBA">
        <w:rPr>
          <w:b/>
          <w:bCs/>
        </w:rPr>
        <w:tab/>
      </w:r>
      <w:r w:rsidR="00AD5BBA">
        <w:rPr>
          <w:b/>
          <w:bCs/>
        </w:rPr>
        <w:tab/>
        <w:t>36</w:t>
      </w:r>
    </w:p>
    <w:p w:rsidR="00C96B17" w:rsidRDefault="00C96B17" w:rsidP="00C96B17">
      <w:pPr>
        <w:rPr>
          <w:b/>
          <w:bCs/>
        </w:rPr>
      </w:pPr>
      <w:r>
        <w:rPr>
          <w:b/>
          <w:bCs/>
        </w:rPr>
        <w:tab/>
      </w:r>
      <w:r w:rsidR="00C934B8">
        <w:rPr>
          <w:b/>
          <w:bCs/>
        </w:rPr>
        <w:tab/>
      </w:r>
      <w:proofErr w:type="gramStart"/>
      <w:r w:rsidRPr="00C96B17">
        <w:rPr>
          <w:b/>
          <w:bCs/>
        </w:rPr>
        <w:t>important</w:t>
      </w:r>
      <w:proofErr w:type="gramEnd"/>
      <w:r w:rsidRPr="00C96B17">
        <w:rPr>
          <w:b/>
          <w:bCs/>
        </w:rPr>
        <w:t xml:space="preserve"> in ensuring rights are upheld?</w:t>
      </w:r>
      <w:r w:rsidR="00AD5BBA">
        <w:rPr>
          <w:b/>
          <w:bCs/>
        </w:rPr>
        <w:tab/>
      </w:r>
      <w:r w:rsidR="00AD5BBA">
        <w:rPr>
          <w:b/>
          <w:bCs/>
        </w:rPr>
        <w:tab/>
      </w:r>
      <w:r w:rsidR="00AD5BBA">
        <w:rPr>
          <w:b/>
          <w:bCs/>
        </w:rPr>
        <w:tab/>
      </w:r>
      <w:r w:rsidR="00AD5BBA">
        <w:rPr>
          <w:b/>
          <w:bCs/>
        </w:rPr>
        <w:tab/>
      </w:r>
    </w:p>
    <w:p w:rsidR="00C96B17" w:rsidRDefault="00C96B17" w:rsidP="00C96B17">
      <w:pPr>
        <w:rPr>
          <w:b/>
          <w:bCs/>
        </w:rPr>
      </w:pPr>
      <w:r>
        <w:rPr>
          <w:b/>
          <w:bCs/>
        </w:rPr>
        <w:tab/>
      </w:r>
      <w:r w:rsidRPr="00C96B17">
        <w:rPr>
          <w:b/>
          <w:bCs/>
        </w:rPr>
        <w:t>Reflective learning</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37</w:t>
      </w:r>
    </w:p>
    <w:p w:rsidR="00C96B17" w:rsidRDefault="00C96B17" w:rsidP="00C96B17">
      <w:pPr>
        <w:rPr>
          <w:b/>
          <w:bCs/>
        </w:rPr>
      </w:pPr>
      <w:r>
        <w:rPr>
          <w:b/>
          <w:bCs/>
        </w:rPr>
        <w:tab/>
      </w:r>
      <w:r w:rsidRPr="00C96B17">
        <w:rPr>
          <w:b/>
          <w:bCs/>
        </w:rPr>
        <w:t>Conclusion to Module 1</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38</w:t>
      </w:r>
    </w:p>
    <w:p w:rsidR="005C4C71" w:rsidRDefault="005C4C71" w:rsidP="00C96B17">
      <w:pPr>
        <w:rPr>
          <w:b/>
          <w:bCs/>
        </w:rPr>
      </w:pPr>
    </w:p>
    <w:p w:rsidR="005C4C71" w:rsidRDefault="005C4C71" w:rsidP="00C96B17">
      <w:pPr>
        <w:rPr>
          <w:b/>
          <w:bCs/>
        </w:rPr>
      </w:pPr>
      <w:r>
        <w:rPr>
          <w:b/>
          <w:bCs/>
        </w:rPr>
        <w:tab/>
      </w:r>
      <w:r w:rsidRPr="005C4C71">
        <w:rPr>
          <w:b/>
          <w:bCs/>
        </w:rPr>
        <w:t>Module 2 – Well-being</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39</w:t>
      </w:r>
    </w:p>
    <w:p w:rsidR="005C4C71" w:rsidRDefault="005C4C71" w:rsidP="00C96B17">
      <w:pPr>
        <w:rPr>
          <w:b/>
          <w:bCs/>
        </w:rPr>
      </w:pPr>
      <w:r>
        <w:rPr>
          <w:b/>
          <w:bCs/>
        </w:rPr>
        <w:tab/>
      </w:r>
      <w:r w:rsidRPr="005C4C71">
        <w:rPr>
          <w:b/>
          <w:bCs/>
        </w:rPr>
        <w:t>Well</w:t>
      </w:r>
      <w:r w:rsidR="00C934B8">
        <w:rPr>
          <w:b/>
          <w:bCs/>
        </w:rPr>
        <w:t>-</w:t>
      </w:r>
      <w:r w:rsidRPr="005C4C71">
        <w:rPr>
          <w:b/>
          <w:bCs/>
        </w:rPr>
        <w:t>being principles and duties</w:t>
      </w:r>
      <w:r w:rsidR="00AD5BBA">
        <w:rPr>
          <w:b/>
          <w:bCs/>
        </w:rPr>
        <w:tab/>
      </w:r>
      <w:r w:rsidR="00AD5BBA">
        <w:rPr>
          <w:b/>
          <w:bCs/>
        </w:rPr>
        <w:tab/>
      </w:r>
      <w:r w:rsidR="00AD5BBA">
        <w:rPr>
          <w:b/>
          <w:bCs/>
        </w:rPr>
        <w:tab/>
      </w:r>
      <w:r w:rsidR="00AD5BBA">
        <w:rPr>
          <w:b/>
          <w:bCs/>
        </w:rPr>
        <w:tab/>
      </w:r>
      <w:r w:rsidR="00AD5BBA">
        <w:rPr>
          <w:b/>
          <w:bCs/>
        </w:rPr>
        <w:tab/>
      </w:r>
      <w:r w:rsidR="00AD5BBA">
        <w:rPr>
          <w:b/>
          <w:bCs/>
        </w:rPr>
        <w:tab/>
        <w:t>40</w:t>
      </w:r>
    </w:p>
    <w:p w:rsidR="005C4C71" w:rsidRDefault="005C4C71" w:rsidP="00C96B17">
      <w:pPr>
        <w:rPr>
          <w:b/>
          <w:bCs/>
        </w:rPr>
      </w:pPr>
      <w:r>
        <w:rPr>
          <w:b/>
          <w:bCs/>
        </w:rPr>
        <w:tab/>
      </w:r>
      <w:r w:rsidRPr="005C4C71">
        <w:rPr>
          <w:b/>
          <w:bCs/>
        </w:rPr>
        <w:t>Contents</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41</w:t>
      </w:r>
    </w:p>
    <w:p w:rsidR="005C4C71" w:rsidRDefault="005C4C71" w:rsidP="00C96B17">
      <w:pPr>
        <w:rPr>
          <w:b/>
          <w:bCs/>
        </w:rPr>
      </w:pPr>
      <w:r>
        <w:rPr>
          <w:b/>
          <w:bCs/>
        </w:rPr>
        <w:tab/>
      </w:r>
      <w:r w:rsidRPr="005C4C71">
        <w:rPr>
          <w:b/>
          <w:bCs/>
        </w:rPr>
        <w:t>Reflection of Module 1</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42</w:t>
      </w:r>
    </w:p>
    <w:p w:rsidR="005C4C71" w:rsidRDefault="005C4C71" w:rsidP="00C96B17">
      <w:pPr>
        <w:rPr>
          <w:b/>
          <w:bCs/>
        </w:rPr>
      </w:pPr>
      <w:r>
        <w:rPr>
          <w:b/>
          <w:bCs/>
        </w:rPr>
        <w:tab/>
      </w:r>
      <w:r w:rsidRPr="005C4C71">
        <w:rPr>
          <w:b/>
          <w:bCs/>
        </w:rPr>
        <w:t>Introduction</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43</w:t>
      </w:r>
    </w:p>
    <w:p w:rsidR="005C4C71" w:rsidRDefault="005C4C71" w:rsidP="00C96B17">
      <w:pPr>
        <w:rPr>
          <w:b/>
          <w:bCs/>
        </w:rPr>
      </w:pPr>
      <w:r>
        <w:rPr>
          <w:b/>
          <w:bCs/>
        </w:rPr>
        <w:tab/>
      </w:r>
      <w:r w:rsidRPr="005C4C71">
        <w:rPr>
          <w:b/>
          <w:bCs/>
        </w:rPr>
        <w:t>Choice and control</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45</w:t>
      </w:r>
    </w:p>
    <w:p w:rsidR="005C4C71" w:rsidRDefault="005C4C71" w:rsidP="00C96B17">
      <w:pPr>
        <w:rPr>
          <w:b/>
          <w:bCs/>
        </w:rPr>
      </w:pPr>
      <w:r>
        <w:rPr>
          <w:b/>
          <w:bCs/>
        </w:rPr>
        <w:tab/>
      </w:r>
      <w:r w:rsidRPr="005C4C71">
        <w:rPr>
          <w:b/>
          <w:bCs/>
        </w:rPr>
        <w:t>Advocacy and consent</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47</w:t>
      </w:r>
    </w:p>
    <w:p w:rsidR="005C4C71" w:rsidRDefault="005C4C71" w:rsidP="00C96B17">
      <w:pPr>
        <w:rPr>
          <w:b/>
          <w:bCs/>
        </w:rPr>
      </w:pPr>
      <w:r>
        <w:rPr>
          <w:b/>
          <w:bCs/>
        </w:rPr>
        <w:tab/>
      </w:r>
      <w:r w:rsidRPr="005C4C71">
        <w:rPr>
          <w:b/>
          <w:bCs/>
        </w:rPr>
        <w:t>Confidentiality in an advocacy partnership</w:t>
      </w:r>
      <w:r w:rsidR="00AD5BBA">
        <w:rPr>
          <w:b/>
          <w:bCs/>
        </w:rPr>
        <w:tab/>
      </w:r>
      <w:r w:rsidR="00AD5BBA">
        <w:rPr>
          <w:b/>
          <w:bCs/>
        </w:rPr>
        <w:tab/>
      </w:r>
      <w:r w:rsidR="00AD5BBA">
        <w:rPr>
          <w:b/>
          <w:bCs/>
        </w:rPr>
        <w:tab/>
      </w:r>
      <w:r w:rsidR="00AD5BBA">
        <w:rPr>
          <w:b/>
          <w:bCs/>
        </w:rPr>
        <w:tab/>
      </w:r>
      <w:r w:rsidR="00AD5BBA">
        <w:rPr>
          <w:b/>
          <w:bCs/>
        </w:rPr>
        <w:tab/>
        <w:t>49</w:t>
      </w:r>
    </w:p>
    <w:p w:rsidR="005C4C71" w:rsidRDefault="005C4C71" w:rsidP="00C96B17">
      <w:pPr>
        <w:rPr>
          <w:b/>
          <w:bCs/>
        </w:rPr>
      </w:pPr>
      <w:r>
        <w:rPr>
          <w:b/>
          <w:bCs/>
        </w:rPr>
        <w:tab/>
      </w:r>
      <w:r w:rsidRPr="005C4C71">
        <w:rPr>
          <w:b/>
          <w:bCs/>
        </w:rPr>
        <w:t>Risk and the principles of advocacy</w:t>
      </w:r>
      <w:r w:rsidR="00AD5BBA">
        <w:rPr>
          <w:b/>
          <w:bCs/>
        </w:rPr>
        <w:tab/>
      </w:r>
      <w:r w:rsidR="00AD5BBA">
        <w:rPr>
          <w:b/>
          <w:bCs/>
        </w:rPr>
        <w:tab/>
      </w:r>
      <w:r w:rsidR="00AD5BBA">
        <w:rPr>
          <w:b/>
          <w:bCs/>
        </w:rPr>
        <w:tab/>
      </w:r>
      <w:r w:rsidR="00AD5BBA">
        <w:rPr>
          <w:b/>
          <w:bCs/>
        </w:rPr>
        <w:tab/>
      </w:r>
      <w:r w:rsidR="00AD5BBA">
        <w:rPr>
          <w:b/>
          <w:bCs/>
        </w:rPr>
        <w:tab/>
      </w:r>
      <w:r w:rsidR="00AD5BBA">
        <w:rPr>
          <w:b/>
          <w:bCs/>
        </w:rPr>
        <w:tab/>
        <w:t>50</w:t>
      </w:r>
    </w:p>
    <w:p w:rsidR="005C4C71" w:rsidRDefault="005C4C71" w:rsidP="00C96B17">
      <w:pPr>
        <w:rPr>
          <w:b/>
          <w:bCs/>
        </w:rPr>
      </w:pPr>
      <w:r>
        <w:rPr>
          <w:b/>
          <w:bCs/>
        </w:rPr>
        <w:tab/>
      </w:r>
      <w:r w:rsidRPr="005C4C71">
        <w:rPr>
          <w:b/>
          <w:bCs/>
        </w:rPr>
        <w:t>A person centred approach</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51</w:t>
      </w:r>
    </w:p>
    <w:p w:rsidR="005C4C71" w:rsidRDefault="005C4C71" w:rsidP="00C96B17">
      <w:pPr>
        <w:rPr>
          <w:b/>
          <w:bCs/>
        </w:rPr>
      </w:pPr>
      <w:r>
        <w:rPr>
          <w:b/>
          <w:bCs/>
        </w:rPr>
        <w:tab/>
      </w:r>
      <w:r w:rsidRPr="005C4C71">
        <w:rPr>
          <w:b/>
          <w:bCs/>
        </w:rPr>
        <w:t>Citizen Directed Support</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53</w:t>
      </w:r>
    </w:p>
    <w:p w:rsidR="005C4C71" w:rsidRDefault="005C4C71" w:rsidP="00C96B17">
      <w:pPr>
        <w:rPr>
          <w:b/>
          <w:bCs/>
        </w:rPr>
      </w:pPr>
      <w:r>
        <w:rPr>
          <w:b/>
          <w:bCs/>
        </w:rPr>
        <w:tab/>
      </w:r>
      <w:r w:rsidRPr="005C4C71">
        <w:rPr>
          <w:b/>
          <w:bCs/>
        </w:rPr>
        <w:t>Empowerment</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55</w:t>
      </w:r>
    </w:p>
    <w:p w:rsidR="005C4C71" w:rsidRDefault="005C4C71" w:rsidP="00C96B17">
      <w:pPr>
        <w:rPr>
          <w:b/>
          <w:bCs/>
        </w:rPr>
      </w:pPr>
      <w:r>
        <w:rPr>
          <w:b/>
          <w:bCs/>
        </w:rPr>
        <w:tab/>
      </w:r>
      <w:r w:rsidRPr="005C4C71">
        <w:rPr>
          <w:b/>
          <w:bCs/>
        </w:rPr>
        <w:t xml:space="preserve">Mental Capacity Act – </w:t>
      </w:r>
      <w:r w:rsidR="00C934B8">
        <w:rPr>
          <w:b/>
          <w:bCs/>
        </w:rPr>
        <w:t>Five</w:t>
      </w:r>
      <w:r w:rsidRPr="005C4C71">
        <w:rPr>
          <w:b/>
          <w:bCs/>
        </w:rPr>
        <w:t xml:space="preserve"> statutory principles</w:t>
      </w:r>
      <w:r w:rsidR="00AD5BBA">
        <w:rPr>
          <w:b/>
          <w:bCs/>
        </w:rPr>
        <w:tab/>
      </w:r>
      <w:r w:rsidR="00AD5BBA">
        <w:rPr>
          <w:b/>
          <w:bCs/>
        </w:rPr>
        <w:tab/>
      </w:r>
      <w:r w:rsidR="00AD5BBA">
        <w:rPr>
          <w:b/>
          <w:bCs/>
        </w:rPr>
        <w:tab/>
      </w:r>
      <w:r w:rsidR="00AD5BBA">
        <w:rPr>
          <w:b/>
          <w:bCs/>
        </w:rPr>
        <w:tab/>
        <w:t>56</w:t>
      </w:r>
    </w:p>
    <w:p w:rsidR="005C4C71" w:rsidRDefault="005C4C71" w:rsidP="00C96B17">
      <w:pPr>
        <w:rPr>
          <w:b/>
          <w:bCs/>
        </w:rPr>
      </w:pPr>
      <w:r>
        <w:rPr>
          <w:b/>
          <w:bCs/>
        </w:rPr>
        <w:tab/>
      </w:r>
      <w:r w:rsidRPr="005C4C71">
        <w:rPr>
          <w:b/>
          <w:bCs/>
        </w:rPr>
        <w:t>Best interests and the Mental Capacity Act</w:t>
      </w:r>
      <w:r w:rsidR="00AD5BBA">
        <w:rPr>
          <w:b/>
          <w:bCs/>
        </w:rPr>
        <w:tab/>
      </w:r>
      <w:r w:rsidR="00AD5BBA">
        <w:rPr>
          <w:b/>
          <w:bCs/>
        </w:rPr>
        <w:tab/>
      </w:r>
      <w:r w:rsidR="00AD5BBA">
        <w:rPr>
          <w:b/>
          <w:bCs/>
        </w:rPr>
        <w:tab/>
      </w:r>
      <w:r w:rsidR="00AD5BBA">
        <w:rPr>
          <w:b/>
          <w:bCs/>
        </w:rPr>
        <w:tab/>
      </w:r>
      <w:r w:rsidR="00AD5BBA">
        <w:rPr>
          <w:b/>
          <w:bCs/>
        </w:rPr>
        <w:tab/>
        <w:t>56</w:t>
      </w:r>
    </w:p>
    <w:p w:rsidR="005C4C71" w:rsidRDefault="005C4C71" w:rsidP="00C96B17">
      <w:pPr>
        <w:rPr>
          <w:b/>
          <w:bCs/>
        </w:rPr>
      </w:pPr>
      <w:r>
        <w:rPr>
          <w:b/>
          <w:bCs/>
        </w:rPr>
        <w:tab/>
      </w:r>
      <w:r w:rsidRPr="005C4C71">
        <w:rPr>
          <w:b/>
          <w:bCs/>
        </w:rPr>
        <w:t>Best interests and non-instructed advocacy</w:t>
      </w:r>
      <w:r w:rsidR="00AD5BBA">
        <w:rPr>
          <w:b/>
          <w:bCs/>
        </w:rPr>
        <w:tab/>
      </w:r>
      <w:r w:rsidR="00AD5BBA">
        <w:rPr>
          <w:b/>
          <w:bCs/>
        </w:rPr>
        <w:tab/>
      </w:r>
      <w:r w:rsidR="00AD5BBA">
        <w:rPr>
          <w:b/>
          <w:bCs/>
        </w:rPr>
        <w:tab/>
      </w:r>
      <w:r w:rsidR="00AD5BBA">
        <w:rPr>
          <w:b/>
          <w:bCs/>
        </w:rPr>
        <w:tab/>
      </w:r>
      <w:r w:rsidR="00AD5BBA">
        <w:rPr>
          <w:b/>
          <w:bCs/>
        </w:rPr>
        <w:tab/>
        <w:t>59</w:t>
      </w:r>
    </w:p>
    <w:p w:rsidR="005C4C71" w:rsidRDefault="005C4C71" w:rsidP="00C96B17">
      <w:pPr>
        <w:rPr>
          <w:b/>
          <w:bCs/>
        </w:rPr>
      </w:pPr>
      <w:r>
        <w:rPr>
          <w:b/>
          <w:bCs/>
        </w:rPr>
        <w:lastRenderedPageBreak/>
        <w:tab/>
      </w:r>
      <w:r w:rsidRPr="005C4C71">
        <w:rPr>
          <w:b/>
          <w:bCs/>
        </w:rPr>
        <w:t xml:space="preserve">Watching </w:t>
      </w:r>
      <w:r w:rsidR="00A102CF">
        <w:rPr>
          <w:b/>
          <w:bCs/>
        </w:rPr>
        <w:t>B</w:t>
      </w:r>
      <w:r w:rsidRPr="005C4C71">
        <w:rPr>
          <w:b/>
          <w:bCs/>
        </w:rPr>
        <w:t xml:space="preserve">rief – </w:t>
      </w:r>
      <w:r w:rsidR="00C934B8">
        <w:rPr>
          <w:b/>
          <w:bCs/>
        </w:rPr>
        <w:t>Eight</w:t>
      </w:r>
      <w:r w:rsidRPr="005C4C71">
        <w:rPr>
          <w:b/>
          <w:bCs/>
        </w:rPr>
        <w:t xml:space="preserve"> domains to ordinary living</w:t>
      </w:r>
      <w:r w:rsidR="00AD5BBA">
        <w:rPr>
          <w:b/>
          <w:bCs/>
        </w:rPr>
        <w:tab/>
      </w:r>
      <w:r w:rsidR="00AD5BBA">
        <w:rPr>
          <w:b/>
          <w:bCs/>
        </w:rPr>
        <w:tab/>
      </w:r>
      <w:r w:rsidR="00AD5BBA">
        <w:rPr>
          <w:b/>
          <w:bCs/>
        </w:rPr>
        <w:tab/>
      </w:r>
      <w:r w:rsidR="00AD5BBA">
        <w:rPr>
          <w:b/>
          <w:bCs/>
        </w:rPr>
        <w:tab/>
        <w:t>62</w:t>
      </w:r>
    </w:p>
    <w:p w:rsidR="005C4C71" w:rsidRDefault="005C4C71" w:rsidP="00C96B17">
      <w:pPr>
        <w:rPr>
          <w:b/>
          <w:bCs/>
        </w:rPr>
      </w:pPr>
      <w:r>
        <w:rPr>
          <w:b/>
          <w:bCs/>
        </w:rPr>
        <w:tab/>
      </w:r>
      <w:r w:rsidRPr="005C4C71">
        <w:rPr>
          <w:b/>
          <w:bCs/>
        </w:rPr>
        <w:t>Challenges to achieving personal well-being outcomes</w:t>
      </w:r>
      <w:r w:rsidR="00AD5BBA">
        <w:rPr>
          <w:b/>
          <w:bCs/>
        </w:rPr>
        <w:tab/>
      </w:r>
      <w:r w:rsidR="00AD5BBA">
        <w:rPr>
          <w:b/>
          <w:bCs/>
        </w:rPr>
        <w:tab/>
      </w:r>
      <w:r w:rsidR="00AD5BBA">
        <w:rPr>
          <w:b/>
          <w:bCs/>
        </w:rPr>
        <w:tab/>
        <w:t>65</w:t>
      </w:r>
    </w:p>
    <w:p w:rsidR="005C4C71" w:rsidRDefault="005C4C71" w:rsidP="00C96B17">
      <w:pPr>
        <w:rPr>
          <w:b/>
          <w:bCs/>
        </w:rPr>
      </w:pPr>
      <w:r>
        <w:rPr>
          <w:b/>
          <w:bCs/>
        </w:rPr>
        <w:tab/>
      </w:r>
      <w:r w:rsidRPr="005C4C71">
        <w:rPr>
          <w:b/>
          <w:bCs/>
        </w:rPr>
        <w:t>Benefits of advocacy</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66</w:t>
      </w:r>
    </w:p>
    <w:p w:rsidR="005C4C71" w:rsidRDefault="005C4C71" w:rsidP="00C96B17">
      <w:pPr>
        <w:rPr>
          <w:b/>
          <w:bCs/>
        </w:rPr>
      </w:pPr>
      <w:r>
        <w:rPr>
          <w:b/>
          <w:bCs/>
        </w:rPr>
        <w:tab/>
      </w:r>
      <w:r w:rsidRPr="005C4C71">
        <w:rPr>
          <w:b/>
          <w:bCs/>
        </w:rPr>
        <w:t>Well-being and advocacy</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67</w:t>
      </w:r>
    </w:p>
    <w:p w:rsidR="005C4C71" w:rsidRDefault="005C4C71" w:rsidP="00C96B17">
      <w:pPr>
        <w:rPr>
          <w:b/>
          <w:bCs/>
        </w:rPr>
      </w:pPr>
      <w:r>
        <w:rPr>
          <w:b/>
          <w:bCs/>
        </w:rPr>
        <w:tab/>
      </w:r>
      <w:r w:rsidRPr="005C4C71">
        <w:rPr>
          <w:b/>
          <w:bCs/>
        </w:rPr>
        <w:t>Other related overarching duties</w:t>
      </w:r>
      <w:r w:rsidR="00AD5BBA">
        <w:rPr>
          <w:b/>
          <w:bCs/>
        </w:rPr>
        <w:tab/>
      </w:r>
      <w:r w:rsidR="00AD5BBA">
        <w:rPr>
          <w:b/>
          <w:bCs/>
        </w:rPr>
        <w:tab/>
      </w:r>
      <w:r w:rsidR="00AD5BBA">
        <w:rPr>
          <w:b/>
          <w:bCs/>
        </w:rPr>
        <w:tab/>
      </w:r>
      <w:r w:rsidR="00AD5BBA">
        <w:rPr>
          <w:b/>
          <w:bCs/>
        </w:rPr>
        <w:tab/>
      </w:r>
      <w:r w:rsidR="00AD5BBA">
        <w:rPr>
          <w:b/>
          <w:bCs/>
        </w:rPr>
        <w:tab/>
      </w:r>
      <w:r w:rsidR="00AD5BBA">
        <w:rPr>
          <w:b/>
          <w:bCs/>
        </w:rPr>
        <w:tab/>
        <w:t>68</w:t>
      </w:r>
    </w:p>
    <w:p w:rsidR="005C4C71" w:rsidRDefault="005C4C71" w:rsidP="00C96B17">
      <w:pPr>
        <w:rPr>
          <w:b/>
          <w:bCs/>
        </w:rPr>
      </w:pPr>
      <w:r>
        <w:rPr>
          <w:b/>
          <w:bCs/>
        </w:rPr>
        <w:tab/>
      </w:r>
      <w:r w:rsidRPr="005C4C71">
        <w:rPr>
          <w:b/>
          <w:bCs/>
        </w:rPr>
        <w:t>Reflective learning</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69</w:t>
      </w:r>
    </w:p>
    <w:p w:rsidR="005C4C71" w:rsidRDefault="005C4C71" w:rsidP="00C96B17">
      <w:pPr>
        <w:rPr>
          <w:b/>
          <w:bCs/>
        </w:rPr>
      </w:pPr>
      <w:r>
        <w:rPr>
          <w:b/>
          <w:bCs/>
        </w:rPr>
        <w:tab/>
      </w:r>
    </w:p>
    <w:p w:rsidR="005C4C71" w:rsidRDefault="005C4C71" w:rsidP="00C96B17">
      <w:pPr>
        <w:rPr>
          <w:b/>
          <w:bCs/>
        </w:rPr>
      </w:pPr>
      <w:r>
        <w:rPr>
          <w:b/>
          <w:bCs/>
        </w:rPr>
        <w:tab/>
      </w:r>
      <w:r w:rsidRPr="005C4C71">
        <w:rPr>
          <w:b/>
          <w:bCs/>
        </w:rPr>
        <w:t>Module 3 – Golden Thread</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71</w:t>
      </w:r>
    </w:p>
    <w:p w:rsidR="005C4C71" w:rsidRDefault="005C4C71" w:rsidP="00C96B17">
      <w:pPr>
        <w:rPr>
          <w:b/>
          <w:bCs/>
        </w:rPr>
      </w:pPr>
      <w:r>
        <w:rPr>
          <w:b/>
          <w:bCs/>
        </w:rPr>
        <w:tab/>
      </w:r>
      <w:r w:rsidRPr="005C4C71">
        <w:rPr>
          <w:b/>
          <w:bCs/>
        </w:rPr>
        <w:t>Content</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73</w:t>
      </w:r>
    </w:p>
    <w:p w:rsidR="005C4C71" w:rsidRDefault="005C4C71" w:rsidP="00C96B17">
      <w:pPr>
        <w:rPr>
          <w:b/>
          <w:bCs/>
        </w:rPr>
      </w:pPr>
      <w:r>
        <w:rPr>
          <w:b/>
          <w:bCs/>
        </w:rPr>
        <w:tab/>
      </w:r>
      <w:r w:rsidRPr="005C4C71">
        <w:rPr>
          <w:b/>
          <w:bCs/>
        </w:rPr>
        <w:t>Reflection of Module 2</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74</w:t>
      </w:r>
    </w:p>
    <w:p w:rsidR="005C4C71" w:rsidRDefault="005C4C71" w:rsidP="00C96B17">
      <w:pPr>
        <w:rPr>
          <w:b/>
          <w:bCs/>
        </w:rPr>
      </w:pPr>
      <w:r>
        <w:rPr>
          <w:b/>
          <w:bCs/>
        </w:rPr>
        <w:tab/>
      </w:r>
      <w:r w:rsidRPr="005C4C71">
        <w:rPr>
          <w:b/>
          <w:bCs/>
        </w:rPr>
        <w:t>Introduction</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74</w:t>
      </w:r>
    </w:p>
    <w:p w:rsidR="005C4C71" w:rsidRDefault="005C4C71" w:rsidP="00C96B17">
      <w:pPr>
        <w:rPr>
          <w:b/>
          <w:bCs/>
        </w:rPr>
      </w:pPr>
      <w:r>
        <w:rPr>
          <w:b/>
          <w:bCs/>
        </w:rPr>
        <w:tab/>
      </w:r>
      <w:r w:rsidR="00BE3C54">
        <w:rPr>
          <w:b/>
          <w:bCs/>
        </w:rPr>
        <w:t>The Golden Thread</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76</w:t>
      </w:r>
    </w:p>
    <w:p w:rsidR="005C4C71" w:rsidRDefault="005C4C71" w:rsidP="00C96B17">
      <w:pPr>
        <w:rPr>
          <w:b/>
          <w:bCs/>
        </w:rPr>
      </w:pPr>
      <w:r>
        <w:rPr>
          <w:b/>
          <w:bCs/>
        </w:rPr>
        <w:tab/>
      </w:r>
      <w:r w:rsidRPr="005C4C71">
        <w:rPr>
          <w:b/>
          <w:bCs/>
        </w:rPr>
        <w:t>Functions relevant to advocacy</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78</w:t>
      </w:r>
    </w:p>
    <w:p w:rsidR="005C4C71" w:rsidRDefault="005C4C71" w:rsidP="00C96B17">
      <w:pPr>
        <w:rPr>
          <w:b/>
          <w:bCs/>
        </w:rPr>
      </w:pPr>
      <w:r>
        <w:rPr>
          <w:b/>
          <w:bCs/>
        </w:rPr>
        <w:tab/>
      </w:r>
      <w:r w:rsidRPr="005C4C71">
        <w:rPr>
          <w:b/>
          <w:bCs/>
        </w:rPr>
        <w:t>Barriers to participation</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r>
      <w:r w:rsidR="00AD5BBA">
        <w:rPr>
          <w:b/>
          <w:bCs/>
        </w:rPr>
        <w:tab/>
        <w:t>79</w:t>
      </w:r>
    </w:p>
    <w:p w:rsidR="005C4C71" w:rsidRDefault="005C4C71" w:rsidP="00C96B17">
      <w:pPr>
        <w:rPr>
          <w:b/>
          <w:bCs/>
        </w:rPr>
      </w:pPr>
      <w:r>
        <w:rPr>
          <w:b/>
          <w:bCs/>
        </w:rPr>
        <w:tab/>
      </w:r>
      <w:r w:rsidRPr="005C4C71">
        <w:rPr>
          <w:b/>
          <w:bCs/>
        </w:rPr>
        <w:t>When to engage an Independent Professional Advocate</w:t>
      </w:r>
      <w:r w:rsidR="00AD5BBA">
        <w:rPr>
          <w:b/>
          <w:bCs/>
        </w:rPr>
        <w:tab/>
      </w:r>
      <w:r w:rsidR="00AD5BBA">
        <w:rPr>
          <w:b/>
          <w:bCs/>
        </w:rPr>
        <w:tab/>
      </w:r>
      <w:r w:rsidR="00AD5BBA">
        <w:rPr>
          <w:b/>
          <w:bCs/>
        </w:rPr>
        <w:tab/>
        <w:t>81</w:t>
      </w:r>
    </w:p>
    <w:p w:rsidR="005C4C71" w:rsidRDefault="005C4C71" w:rsidP="00C96B17">
      <w:pPr>
        <w:rPr>
          <w:b/>
          <w:bCs/>
        </w:rPr>
      </w:pPr>
      <w:r>
        <w:rPr>
          <w:b/>
          <w:bCs/>
        </w:rPr>
        <w:tab/>
      </w:r>
      <w:r w:rsidRPr="005C4C71">
        <w:rPr>
          <w:b/>
          <w:bCs/>
        </w:rPr>
        <w:t>Circumstances requiring an advocate</w:t>
      </w:r>
      <w:r w:rsidR="00AD5BBA">
        <w:rPr>
          <w:b/>
          <w:bCs/>
        </w:rPr>
        <w:tab/>
      </w:r>
      <w:r w:rsidR="00AD5BBA">
        <w:rPr>
          <w:b/>
          <w:bCs/>
        </w:rPr>
        <w:tab/>
      </w:r>
      <w:r w:rsidR="00AD5BBA">
        <w:rPr>
          <w:b/>
          <w:bCs/>
        </w:rPr>
        <w:tab/>
      </w:r>
      <w:r w:rsidR="00AD5BBA">
        <w:rPr>
          <w:b/>
          <w:bCs/>
        </w:rPr>
        <w:tab/>
      </w:r>
      <w:r w:rsidR="00AD5BBA">
        <w:rPr>
          <w:b/>
          <w:bCs/>
        </w:rPr>
        <w:tab/>
      </w:r>
      <w:r w:rsidR="00AD5BBA">
        <w:rPr>
          <w:b/>
          <w:bCs/>
        </w:rPr>
        <w:tab/>
        <w:t>82</w:t>
      </w:r>
    </w:p>
    <w:p w:rsidR="005C4C71" w:rsidRDefault="005C4C71" w:rsidP="00C96B17">
      <w:pPr>
        <w:rPr>
          <w:b/>
          <w:bCs/>
        </w:rPr>
      </w:pPr>
      <w:r>
        <w:rPr>
          <w:b/>
          <w:bCs/>
        </w:rPr>
        <w:tab/>
      </w:r>
      <w:r w:rsidRPr="005C4C71">
        <w:rPr>
          <w:b/>
          <w:bCs/>
        </w:rPr>
        <w:t>Early referral and early intervention</w:t>
      </w:r>
      <w:r w:rsidR="00AD5BBA">
        <w:rPr>
          <w:b/>
          <w:bCs/>
        </w:rPr>
        <w:tab/>
      </w:r>
      <w:r w:rsidR="00AD5BBA">
        <w:rPr>
          <w:b/>
          <w:bCs/>
        </w:rPr>
        <w:tab/>
      </w:r>
      <w:r w:rsidR="00AD5BBA">
        <w:rPr>
          <w:b/>
          <w:bCs/>
        </w:rPr>
        <w:tab/>
      </w:r>
      <w:r w:rsidR="00AD5BBA">
        <w:rPr>
          <w:b/>
          <w:bCs/>
        </w:rPr>
        <w:tab/>
      </w:r>
      <w:r w:rsidR="00AD5BBA">
        <w:rPr>
          <w:b/>
          <w:bCs/>
        </w:rPr>
        <w:tab/>
      </w:r>
      <w:r w:rsidR="00AD5BBA">
        <w:rPr>
          <w:b/>
          <w:bCs/>
        </w:rPr>
        <w:tab/>
      </w:r>
      <w:r w:rsidR="002C4E92">
        <w:rPr>
          <w:b/>
          <w:bCs/>
        </w:rPr>
        <w:t>83</w:t>
      </w:r>
    </w:p>
    <w:p w:rsidR="005C4C71" w:rsidRDefault="005C4C71" w:rsidP="00C96B17">
      <w:pPr>
        <w:rPr>
          <w:b/>
          <w:bCs/>
        </w:rPr>
      </w:pPr>
      <w:r>
        <w:rPr>
          <w:b/>
          <w:bCs/>
        </w:rPr>
        <w:tab/>
      </w:r>
      <w:r w:rsidRPr="005C4C71">
        <w:rPr>
          <w:b/>
          <w:bCs/>
        </w:rPr>
        <w:t>Independent</w:t>
      </w:r>
      <w:r>
        <w:rPr>
          <w:b/>
          <w:bCs/>
        </w:rPr>
        <w:t xml:space="preserve"> Professional Advocacy versus </w:t>
      </w:r>
      <w:r w:rsidRPr="005C4C71">
        <w:rPr>
          <w:b/>
          <w:bCs/>
        </w:rPr>
        <w:t>‘I am their advocate’</w:t>
      </w:r>
      <w:r w:rsidR="002C4E92">
        <w:rPr>
          <w:b/>
          <w:bCs/>
        </w:rPr>
        <w:tab/>
        <w:t>83</w:t>
      </w:r>
    </w:p>
    <w:p w:rsidR="005C4C71" w:rsidRPr="00C96B17" w:rsidRDefault="005C4C71" w:rsidP="00C96B17">
      <w:r>
        <w:rPr>
          <w:b/>
          <w:bCs/>
        </w:rPr>
        <w:tab/>
      </w:r>
      <w:r w:rsidRPr="005C4C71">
        <w:rPr>
          <w:b/>
          <w:bCs/>
        </w:rPr>
        <w:t>Advocacy and safeguarding</w:t>
      </w:r>
      <w:r w:rsidR="002C4E92">
        <w:rPr>
          <w:b/>
          <w:bCs/>
        </w:rPr>
        <w:tab/>
      </w:r>
      <w:r w:rsidR="002C4E92">
        <w:rPr>
          <w:b/>
          <w:bCs/>
        </w:rPr>
        <w:tab/>
      </w:r>
      <w:r w:rsidR="002C4E92">
        <w:rPr>
          <w:b/>
          <w:bCs/>
        </w:rPr>
        <w:tab/>
      </w:r>
      <w:r w:rsidR="002C4E92">
        <w:rPr>
          <w:b/>
          <w:bCs/>
        </w:rPr>
        <w:tab/>
      </w:r>
      <w:r w:rsidR="002C4E92">
        <w:rPr>
          <w:b/>
          <w:bCs/>
        </w:rPr>
        <w:tab/>
      </w:r>
      <w:r w:rsidR="002C4E92">
        <w:rPr>
          <w:b/>
          <w:bCs/>
        </w:rPr>
        <w:tab/>
      </w:r>
      <w:r w:rsidR="002C4E92">
        <w:rPr>
          <w:b/>
          <w:bCs/>
        </w:rPr>
        <w:tab/>
        <w:t>86</w:t>
      </w:r>
    </w:p>
    <w:p w:rsidR="005C4C71" w:rsidRDefault="005C4C71" w:rsidP="00C96B17">
      <w:pPr>
        <w:rPr>
          <w:b/>
          <w:bCs/>
        </w:rPr>
      </w:pPr>
      <w:r>
        <w:tab/>
      </w:r>
      <w:r w:rsidRPr="005C4C71">
        <w:rPr>
          <w:b/>
          <w:bCs/>
        </w:rPr>
        <w:t>Prof</w:t>
      </w:r>
      <w:r>
        <w:rPr>
          <w:b/>
          <w:bCs/>
        </w:rPr>
        <w:t xml:space="preserve">essional </w:t>
      </w:r>
      <w:r w:rsidR="00BE3C54">
        <w:rPr>
          <w:b/>
          <w:bCs/>
        </w:rPr>
        <w:t>f</w:t>
      </w:r>
      <w:r>
        <w:rPr>
          <w:b/>
          <w:bCs/>
        </w:rPr>
        <w:t xml:space="preserve">ocus and </w:t>
      </w:r>
      <w:r w:rsidR="00BE3C54">
        <w:rPr>
          <w:b/>
          <w:bCs/>
        </w:rPr>
        <w:t>p</w:t>
      </w:r>
      <w:r>
        <w:rPr>
          <w:b/>
          <w:bCs/>
        </w:rPr>
        <w:t>ractice of</w:t>
      </w:r>
      <w:r w:rsidR="00BE3C54">
        <w:rPr>
          <w:b/>
          <w:bCs/>
        </w:rPr>
        <w:t>:</w:t>
      </w:r>
      <w:r>
        <w:rPr>
          <w:b/>
          <w:bCs/>
        </w:rPr>
        <w:t xml:space="preserve"> </w:t>
      </w:r>
      <w:r w:rsidR="00BE3C54">
        <w:rPr>
          <w:b/>
          <w:bCs/>
        </w:rPr>
        <w:t>s</w:t>
      </w:r>
      <w:r w:rsidRPr="005C4C71">
        <w:rPr>
          <w:b/>
          <w:bCs/>
        </w:rPr>
        <w:t xml:space="preserve">ocial care, </w:t>
      </w:r>
      <w:r w:rsidR="002C4E92">
        <w:rPr>
          <w:b/>
          <w:bCs/>
        </w:rPr>
        <w:tab/>
      </w:r>
      <w:r w:rsidR="002C4E92">
        <w:rPr>
          <w:b/>
          <w:bCs/>
        </w:rPr>
        <w:tab/>
      </w:r>
      <w:r w:rsidR="002C4E92">
        <w:rPr>
          <w:b/>
          <w:bCs/>
        </w:rPr>
        <w:tab/>
      </w:r>
      <w:r w:rsidR="002C4E92">
        <w:rPr>
          <w:b/>
          <w:bCs/>
        </w:rPr>
        <w:tab/>
        <w:t>90</w:t>
      </w:r>
    </w:p>
    <w:p w:rsidR="00C96B17" w:rsidRDefault="00BE3C54" w:rsidP="00C96B17">
      <w:pPr>
        <w:rPr>
          <w:b/>
          <w:bCs/>
        </w:rPr>
      </w:pPr>
      <w:r>
        <w:rPr>
          <w:b/>
          <w:bCs/>
        </w:rPr>
        <w:tab/>
      </w:r>
      <w:r w:rsidR="005C4C71">
        <w:rPr>
          <w:b/>
          <w:bCs/>
        </w:rPr>
        <w:tab/>
      </w:r>
      <w:proofErr w:type="gramStart"/>
      <w:r w:rsidR="005C4C71" w:rsidRPr="005C4C71">
        <w:rPr>
          <w:b/>
          <w:bCs/>
        </w:rPr>
        <w:t>education</w:t>
      </w:r>
      <w:proofErr w:type="gramEnd"/>
      <w:r w:rsidR="005C4C71" w:rsidRPr="005C4C71">
        <w:rPr>
          <w:b/>
          <w:bCs/>
        </w:rPr>
        <w:t xml:space="preserve"> and health professionals</w:t>
      </w:r>
    </w:p>
    <w:p w:rsidR="005C4C71" w:rsidRPr="00C96B17" w:rsidRDefault="005C4C71" w:rsidP="00C96B17">
      <w:r>
        <w:rPr>
          <w:b/>
          <w:bCs/>
        </w:rPr>
        <w:tab/>
      </w:r>
      <w:r w:rsidRPr="005C4C71">
        <w:rPr>
          <w:b/>
          <w:bCs/>
        </w:rPr>
        <w:t>Working with an advocate</w:t>
      </w:r>
      <w:r w:rsidR="002C4E92">
        <w:rPr>
          <w:b/>
          <w:bCs/>
        </w:rPr>
        <w:tab/>
      </w:r>
      <w:r w:rsidR="002C4E92">
        <w:rPr>
          <w:b/>
          <w:bCs/>
        </w:rPr>
        <w:tab/>
      </w:r>
      <w:r w:rsidR="002C4E92">
        <w:rPr>
          <w:b/>
          <w:bCs/>
        </w:rPr>
        <w:tab/>
      </w:r>
      <w:r w:rsidR="002C4E92">
        <w:rPr>
          <w:b/>
          <w:bCs/>
        </w:rPr>
        <w:tab/>
      </w:r>
      <w:r w:rsidR="002C4E92">
        <w:rPr>
          <w:b/>
          <w:bCs/>
        </w:rPr>
        <w:tab/>
      </w:r>
      <w:r w:rsidR="002C4E92">
        <w:rPr>
          <w:b/>
          <w:bCs/>
        </w:rPr>
        <w:tab/>
      </w:r>
      <w:r w:rsidR="002C4E92">
        <w:rPr>
          <w:b/>
          <w:bCs/>
        </w:rPr>
        <w:tab/>
        <w:t>92</w:t>
      </w:r>
    </w:p>
    <w:p w:rsidR="00C96B17" w:rsidRDefault="005C4C71" w:rsidP="00C96B17">
      <w:pPr>
        <w:rPr>
          <w:b/>
          <w:bCs/>
        </w:rPr>
      </w:pPr>
      <w:r>
        <w:tab/>
      </w:r>
      <w:r w:rsidRPr="005C4C71">
        <w:rPr>
          <w:b/>
          <w:bCs/>
        </w:rPr>
        <w:t>Referring to an Independent Professional Advocacy Service</w:t>
      </w:r>
      <w:r w:rsidR="002C4E92">
        <w:rPr>
          <w:b/>
          <w:bCs/>
        </w:rPr>
        <w:tab/>
      </w:r>
      <w:r w:rsidR="002C4E92">
        <w:rPr>
          <w:b/>
          <w:bCs/>
        </w:rPr>
        <w:tab/>
        <w:t>95</w:t>
      </w:r>
    </w:p>
    <w:p w:rsidR="005C4C71" w:rsidRDefault="005C4C71" w:rsidP="00C96B17">
      <w:pPr>
        <w:rPr>
          <w:b/>
          <w:bCs/>
        </w:rPr>
      </w:pPr>
      <w:r>
        <w:rPr>
          <w:b/>
          <w:bCs/>
        </w:rPr>
        <w:tab/>
      </w:r>
      <w:r w:rsidRPr="005C4C71">
        <w:rPr>
          <w:b/>
          <w:bCs/>
        </w:rPr>
        <w:t>Reflective learning</w:t>
      </w:r>
      <w:r w:rsidR="002C4E92">
        <w:rPr>
          <w:b/>
          <w:bCs/>
        </w:rPr>
        <w:tab/>
      </w:r>
      <w:r w:rsidR="002C4E92">
        <w:rPr>
          <w:b/>
          <w:bCs/>
        </w:rPr>
        <w:tab/>
      </w:r>
      <w:r w:rsidR="002C4E92">
        <w:rPr>
          <w:b/>
          <w:bCs/>
        </w:rPr>
        <w:tab/>
      </w:r>
      <w:r w:rsidR="002C4E92">
        <w:rPr>
          <w:b/>
          <w:bCs/>
        </w:rPr>
        <w:tab/>
      </w:r>
      <w:r w:rsidR="002C4E92">
        <w:rPr>
          <w:b/>
          <w:bCs/>
        </w:rPr>
        <w:tab/>
      </w:r>
      <w:r w:rsidR="002C4E92">
        <w:rPr>
          <w:b/>
          <w:bCs/>
        </w:rPr>
        <w:tab/>
      </w:r>
      <w:r w:rsidR="002C4E92">
        <w:rPr>
          <w:b/>
          <w:bCs/>
        </w:rPr>
        <w:tab/>
      </w:r>
      <w:r w:rsidR="002C4E92">
        <w:rPr>
          <w:b/>
          <w:bCs/>
        </w:rPr>
        <w:tab/>
      </w:r>
      <w:r w:rsidR="002C4E92">
        <w:rPr>
          <w:b/>
          <w:bCs/>
        </w:rPr>
        <w:tab/>
        <w:t>97</w:t>
      </w:r>
    </w:p>
    <w:p w:rsidR="005C4C71" w:rsidRDefault="005C4C71" w:rsidP="00C96B17">
      <w:pPr>
        <w:rPr>
          <w:b/>
          <w:bCs/>
        </w:rPr>
      </w:pPr>
      <w:r>
        <w:rPr>
          <w:b/>
          <w:bCs/>
        </w:rPr>
        <w:tab/>
      </w:r>
      <w:r w:rsidRPr="005C4C71">
        <w:rPr>
          <w:b/>
          <w:bCs/>
        </w:rPr>
        <w:t>Conclusion</w:t>
      </w:r>
      <w:r w:rsidR="002C4E92">
        <w:rPr>
          <w:b/>
          <w:bCs/>
        </w:rPr>
        <w:tab/>
      </w:r>
      <w:r w:rsidR="002C4E92">
        <w:rPr>
          <w:b/>
          <w:bCs/>
        </w:rPr>
        <w:tab/>
      </w:r>
      <w:r w:rsidR="002C4E92">
        <w:rPr>
          <w:b/>
          <w:bCs/>
        </w:rPr>
        <w:tab/>
      </w:r>
      <w:r w:rsidR="002C4E92">
        <w:rPr>
          <w:b/>
          <w:bCs/>
        </w:rPr>
        <w:tab/>
      </w:r>
      <w:r w:rsidR="002C4E92">
        <w:rPr>
          <w:b/>
          <w:bCs/>
        </w:rPr>
        <w:tab/>
      </w:r>
      <w:r w:rsidR="002C4E92">
        <w:rPr>
          <w:b/>
          <w:bCs/>
        </w:rPr>
        <w:tab/>
      </w:r>
      <w:r w:rsidR="002C4E92">
        <w:rPr>
          <w:b/>
          <w:bCs/>
        </w:rPr>
        <w:tab/>
      </w:r>
      <w:r w:rsidR="002C4E92">
        <w:rPr>
          <w:b/>
          <w:bCs/>
        </w:rPr>
        <w:tab/>
      </w:r>
      <w:r w:rsidR="002C4E92">
        <w:rPr>
          <w:b/>
          <w:bCs/>
        </w:rPr>
        <w:tab/>
      </w:r>
      <w:r w:rsidR="002C4E92">
        <w:rPr>
          <w:b/>
          <w:bCs/>
        </w:rPr>
        <w:tab/>
        <w:t>97</w:t>
      </w:r>
    </w:p>
    <w:p w:rsidR="005C4C71" w:rsidRDefault="005C4C71" w:rsidP="00C96B17">
      <w:pPr>
        <w:rPr>
          <w:b/>
          <w:bCs/>
        </w:rPr>
      </w:pPr>
    </w:p>
    <w:p w:rsidR="005C4C71" w:rsidRDefault="005C4C71" w:rsidP="00C96B17">
      <w:r>
        <w:rPr>
          <w:b/>
          <w:bCs/>
        </w:rPr>
        <w:t>4</w:t>
      </w:r>
      <w:r>
        <w:rPr>
          <w:b/>
          <w:bCs/>
        </w:rPr>
        <w:tab/>
      </w:r>
      <w:r w:rsidRPr="005C4C71">
        <w:rPr>
          <w:b/>
        </w:rPr>
        <w:t xml:space="preserve">Links to </w:t>
      </w:r>
      <w:r w:rsidR="00BE3C54">
        <w:rPr>
          <w:b/>
        </w:rPr>
        <w:t>k</w:t>
      </w:r>
      <w:r w:rsidRPr="005C4C71">
        <w:rPr>
          <w:b/>
        </w:rPr>
        <w:t xml:space="preserve">ey </w:t>
      </w:r>
      <w:r w:rsidR="00BE3C54">
        <w:rPr>
          <w:b/>
        </w:rPr>
        <w:t>r</w:t>
      </w:r>
      <w:r w:rsidRPr="005C4C71">
        <w:rPr>
          <w:b/>
        </w:rPr>
        <w:t>esources</w:t>
      </w:r>
      <w:r w:rsidR="002C4E92">
        <w:rPr>
          <w:b/>
        </w:rPr>
        <w:tab/>
      </w:r>
      <w:r w:rsidR="002C4E92">
        <w:rPr>
          <w:b/>
        </w:rPr>
        <w:tab/>
      </w:r>
      <w:r w:rsidR="002C4E92">
        <w:rPr>
          <w:b/>
        </w:rPr>
        <w:tab/>
      </w:r>
      <w:r w:rsidR="002C4E92">
        <w:rPr>
          <w:b/>
        </w:rPr>
        <w:tab/>
      </w:r>
      <w:r w:rsidR="002C4E92">
        <w:rPr>
          <w:b/>
        </w:rPr>
        <w:tab/>
      </w:r>
      <w:r w:rsidR="002C4E92">
        <w:rPr>
          <w:b/>
        </w:rPr>
        <w:tab/>
      </w:r>
      <w:r w:rsidR="002C4E92">
        <w:rPr>
          <w:b/>
        </w:rPr>
        <w:tab/>
      </w:r>
      <w:r w:rsidR="002C4E92">
        <w:rPr>
          <w:b/>
        </w:rPr>
        <w:tab/>
        <w:t>99</w:t>
      </w:r>
    </w:p>
    <w:p w:rsidR="005C4C71" w:rsidRPr="005C4C71" w:rsidRDefault="005C4C71" w:rsidP="00BE3C54">
      <w:pPr>
        <w:pStyle w:val="Heading2"/>
        <w:rPr>
          <w:b w:val="0"/>
        </w:rPr>
      </w:pPr>
      <w:r>
        <w:tab/>
      </w:r>
      <w:r w:rsidRPr="005C4C71">
        <w:rPr>
          <w:color w:val="auto"/>
          <w:sz w:val="24"/>
          <w:szCs w:val="24"/>
        </w:rPr>
        <w:t xml:space="preserve">Links to regulations and </w:t>
      </w:r>
      <w:r w:rsidR="002C4E92">
        <w:rPr>
          <w:color w:val="auto"/>
          <w:sz w:val="24"/>
          <w:szCs w:val="24"/>
        </w:rPr>
        <w:t xml:space="preserve">codes of practice or statutory </w:t>
      </w:r>
      <w:r w:rsidRPr="005C4C71">
        <w:rPr>
          <w:color w:val="auto"/>
          <w:sz w:val="24"/>
          <w:szCs w:val="24"/>
        </w:rPr>
        <w:t>guidance</w:t>
      </w:r>
      <w:r w:rsidR="002C4E92">
        <w:rPr>
          <w:color w:val="auto"/>
          <w:sz w:val="24"/>
          <w:szCs w:val="24"/>
        </w:rPr>
        <w:tab/>
        <w:t>99</w:t>
      </w:r>
      <w:r w:rsidRPr="005C4C71">
        <w:rPr>
          <w:sz w:val="24"/>
          <w:szCs w:val="24"/>
        </w:rPr>
        <w:tab/>
      </w:r>
      <w:r w:rsidRPr="005C4C71">
        <w:rPr>
          <w:color w:val="auto"/>
          <w:sz w:val="24"/>
          <w:szCs w:val="24"/>
        </w:rPr>
        <w:t>Useful links to other materials</w:t>
      </w:r>
      <w:r w:rsidR="002C4E92">
        <w:rPr>
          <w:color w:val="auto"/>
          <w:sz w:val="24"/>
          <w:szCs w:val="24"/>
        </w:rPr>
        <w:tab/>
      </w:r>
      <w:r w:rsidR="002C4E92">
        <w:rPr>
          <w:color w:val="auto"/>
          <w:sz w:val="24"/>
          <w:szCs w:val="24"/>
        </w:rPr>
        <w:tab/>
      </w:r>
      <w:r w:rsidR="002C4E92">
        <w:rPr>
          <w:color w:val="auto"/>
          <w:sz w:val="24"/>
          <w:szCs w:val="24"/>
        </w:rPr>
        <w:tab/>
      </w:r>
      <w:r w:rsidR="002C4E92">
        <w:rPr>
          <w:color w:val="auto"/>
          <w:sz w:val="24"/>
          <w:szCs w:val="24"/>
        </w:rPr>
        <w:tab/>
      </w:r>
      <w:r w:rsidR="002C4E92">
        <w:rPr>
          <w:color w:val="auto"/>
          <w:sz w:val="24"/>
          <w:szCs w:val="24"/>
        </w:rPr>
        <w:tab/>
      </w:r>
      <w:r w:rsidR="002C4E92">
        <w:rPr>
          <w:color w:val="auto"/>
          <w:sz w:val="24"/>
          <w:szCs w:val="24"/>
        </w:rPr>
        <w:tab/>
      </w:r>
      <w:r w:rsidR="002C4E92">
        <w:rPr>
          <w:color w:val="auto"/>
          <w:sz w:val="24"/>
          <w:szCs w:val="24"/>
        </w:rPr>
        <w:tab/>
        <w:t>99</w:t>
      </w:r>
      <w:r>
        <w:tab/>
      </w:r>
      <w:r w:rsidRPr="00BE3C54">
        <w:rPr>
          <w:color w:val="auto"/>
          <w:sz w:val="24"/>
          <w:szCs w:val="24"/>
        </w:rPr>
        <w:t>Contact details</w:t>
      </w:r>
      <w:r w:rsidR="002C4E92" w:rsidRPr="00BE3C54">
        <w:rPr>
          <w:color w:val="auto"/>
          <w:sz w:val="24"/>
          <w:szCs w:val="24"/>
        </w:rPr>
        <w:tab/>
      </w:r>
      <w:r w:rsidR="002C4E92" w:rsidRPr="00BE3C54">
        <w:rPr>
          <w:color w:val="auto"/>
          <w:sz w:val="24"/>
          <w:szCs w:val="24"/>
        </w:rPr>
        <w:tab/>
      </w:r>
      <w:r w:rsidR="002C4E92" w:rsidRPr="00BE3C54">
        <w:rPr>
          <w:color w:val="auto"/>
          <w:sz w:val="24"/>
          <w:szCs w:val="24"/>
        </w:rPr>
        <w:tab/>
      </w:r>
      <w:r w:rsidR="002C4E92" w:rsidRPr="00BE3C54">
        <w:rPr>
          <w:color w:val="auto"/>
          <w:sz w:val="24"/>
          <w:szCs w:val="24"/>
        </w:rPr>
        <w:tab/>
      </w:r>
      <w:r w:rsidR="002C4E92" w:rsidRPr="00BE3C54">
        <w:rPr>
          <w:color w:val="auto"/>
          <w:sz w:val="24"/>
          <w:szCs w:val="24"/>
        </w:rPr>
        <w:tab/>
      </w:r>
      <w:r w:rsidR="002C4E92" w:rsidRPr="00BE3C54">
        <w:rPr>
          <w:color w:val="auto"/>
          <w:sz w:val="24"/>
          <w:szCs w:val="24"/>
        </w:rPr>
        <w:tab/>
      </w:r>
      <w:r w:rsidR="002C4E92" w:rsidRPr="00BE3C54">
        <w:rPr>
          <w:color w:val="auto"/>
          <w:sz w:val="24"/>
          <w:szCs w:val="24"/>
        </w:rPr>
        <w:tab/>
      </w:r>
      <w:r w:rsidR="002C4E92" w:rsidRPr="00BE3C54">
        <w:rPr>
          <w:color w:val="auto"/>
          <w:sz w:val="24"/>
          <w:szCs w:val="24"/>
        </w:rPr>
        <w:tab/>
      </w:r>
      <w:r w:rsidR="002C4E92" w:rsidRPr="00BE3C54">
        <w:rPr>
          <w:color w:val="auto"/>
          <w:sz w:val="24"/>
          <w:szCs w:val="24"/>
        </w:rPr>
        <w:tab/>
        <w:t>101</w:t>
      </w:r>
    </w:p>
    <w:p w:rsidR="005C4C71" w:rsidRPr="005C4C71" w:rsidRDefault="005C4C71" w:rsidP="005C4C71"/>
    <w:p w:rsidR="005C4C71" w:rsidRPr="00C96B17" w:rsidRDefault="005C4C71" w:rsidP="00C96B17"/>
    <w:p w:rsidR="00A813B2" w:rsidRDefault="00A813B2">
      <w:pPr>
        <w:spacing w:after="200" w:line="276" w:lineRule="auto"/>
        <w:rPr>
          <w:rFonts w:ascii="Arial Bold" w:eastAsiaTheme="majorEastAsia" w:hAnsi="Arial Bold"/>
          <w:b/>
          <w:bCs/>
          <w:sz w:val="36"/>
          <w:szCs w:val="28"/>
        </w:rPr>
      </w:pPr>
      <w:r>
        <w:br w:type="page"/>
      </w:r>
    </w:p>
    <w:p w:rsidR="0005205D" w:rsidRPr="002D3ABF" w:rsidRDefault="00A813B2" w:rsidP="00A813B2">
      <w:pPr>
        <w:pStyle w:val="Heading1"/>
        <w:numPr>
          <w:ilvl w:val="0"/>
          <w:numId w:val="0"/>
        </w:numPr>
        <w:rPr>
          <w:color w:val="auto"/>
        </w:rPr>
      </w:pPr>
      <w:proofErr w:type="gramStart"/>
      <w:r>
        <w:rPr>
          <w:color w:val="auto"/>
        </w:rPr>
        <w:lastRenderedPageBreak/>
        <w:t xml:space="preserve">2  </w:t>
      </w:r>
      <w:r w:rsidR="00DE4ACB" w:rsidRPr="002D3ABF">
        <w:rPr>
          <w:color w:val="auto"/>
        </w:rPr>
        <w:t>Introduction</w:t>
      </w:r>
      <w:bookmarkEnd w:id="0"/>
      <w:proofErr w:type="gramEnd"/>
    </w:p>
    <w:p w:rsidR="009933ED" w:rsidRDefault="009933ED" w:rsidP="009933ED">
      <w:r w:rsidRPr="0082295F">
        <w:rPr>
          <w:szCs w:val="24"/>
        </w:rPr>
        <w:t xml:space="preserve">The Care Council for Wales has been asked by Welsh Government to work with partners to develop the national learning and development plan to support the implementation of the Social Services and Well-being (Wales) Act 2014 </w:t>
      </w:r>
      <w:r>
        <w:rPr>
          <w:szCs w:val="24"/>
        </w:rPr>
        <w:t xml:space="preserve">(the Act) </w:t>
      </w:r>
      <w:r w:rsidRPr="0082295F">
        <w:rPr>
          <w:szCs w:val="24"/>
        </w:rPr>
        <w:t xml:space="preserve">and to develop a 'one stop shop' where all resources on the Act can be available and accessed by all organisations from one central information hub </w:t>
      </w:r>
      <w:hyperlink r:id="rId9" w:history="1">
        <w:r w:rsidRPr="0082295F">
          <w:rPr>
            <w:rStyle w:val="Hyperlink"/>
            <w:szCs w:val="24"/>
          </w:rPr>
          <w:t>http://www.ccwales.org.uk/getting-in-on-the-act-hub/</w:t>
        </w:r>
      </w:hyperlink>
    </w:p>
    <w:p w:rsidR="009933ED" w:rsidRPr="0082295F" w:rsidRDefault="009933ED" w:rsidP="009933ED">
      <w:pPr>
        <w:rPr>
          <w:szCs w:val="24"/>
        </w:rPr>
      </w:pPr>
    </w:p>
    <w:p w:rsidR="009933ED" w:rsidRDefault="009933ED" w:rsidP="009933ED">
      <w:pPr>
        <w:rPr>
          <w:szCs w:val="24"/>
        </w:rPr>
      </w:pPr>
      <w:r w:rsidRPr="0082295F">
        <w:rPr>
          <w:szCs w:val="24"/>
        </w:rPr>
        <w:t>The aim of this Welsh Government-funded initiative is to ensure the workforce is supported and informed to deliver social services in accordance with Welsh law, and its interface with other releva</w:t>
      </w:r>
      <w:r w:rsidR="00BC357A">
        <w:rPr>
          <w:szCs w:val="24"/>
        </w:rPr>
        <w:t xml:space="preserve">nt statutes, and to practice in </w:t>
      </w:r>
      <w:r w:rsidRPr="0082295F">
        <w:rPr>
          <w:szCs w:val="24"/>
        </w:rPr>
        <w:t>line with the principles of the Act.</w:t>
      </w:r>
    </w:p>
    <w:p w:rsidR="009933ED" w:rsidRDefault="009933ED" w:rsidP="009933ED">
      <w:pPr>
        <w:rPr>
          <w:szCs w:val="24"/>
        </w:rPr>
      </w:pPr>
    </w:p>
    <w:p w:rsidR="009933ED" w:rsidRDefault="009933ED" w:rsidP="009933ED">
      <w:pPr>
        <w:rPr>
          <w:szCs w:val="24"/>
        </w:rPr>
      </w:pPr>
      <w:r>
        <w:rPr>
          <w:szCs w:val="24"/>
        </w:rPr>
        <w:t>Age Cymru in partnership with Disability Wales, Swansea University and Martin Coyle (former C</w:t>
      </w:r>
      <w:r w:rsidR="001057AA">
        <w:rPr>
          <w:szCs w:val="24"/>
        </w:rPr>
        <w:t xml:space="preserve">hief </w:t>
      </w:r>
      <w:r>
        <w:rPr>
          <w:szCs w:val="24"/>
        </w:rPr>
        <w:t>E</w:t>
      </w:r>
      <w:r w:rsidR="001057AA">
        <w:rPr>
          <w:szCs w:val="24"/>
        </w:rPr>
        <w:t>xecutive</w:t>
      </w:r>
      <w:r>
        <w:rPr>
          <w:szCs w:val="24"/>
        </w:rPr>
        <w:t xml:space="preserve"> of Action </w:t>
      </w:r>
      <w:r w:rsidR="001057AA">
        <w:rPr>
          <w:szCs w:val="24"/>
        </w:rPr>
        <w:t>for</w:t>
      </w:r>
      <w:bookmarkStart w:id="1" w:name="_GoBack"/>
      <w:bookmarkEnd w:id="1"/>
      <w:r>
        <w:rPr>
          <w:szCs w:val="24"/>
        </w:rPr>
        <w:t xml:space="preserve"> Advocacy) have developed learning materials which support the development of knowledge, understanding and skills in relation to advocacy support and services in light of the Act and </w:t>
      </w:r>
      <w:r w:rsidR="00BC357A">
        <w:rPr>
          <w:szCs w:val="24"/>
        </w:rPr>
        <w:t>Code of P</w:t>
      </w:r>
      <w:r>
        <w:rPr>
          <w:szCs w:val="24"/>
        </w:rPr>
        <w:t xml:space="preserve">ractice </w:t>
      </w:r>
      <w:r w:rsidR="00BC357A">
        <w:rPr>
          <w:szCs w:val="24"/>
        </w:rPr>
        <w:t xml:space="preserve">for Part 10 </w:t>
      </w:r>
      <w:r>
        <w:rPr>
          <w:szCs w:val="24"/>
        </w:rPr>
        <w:t xml:space="preserve">for those working with (or potentially working with) advocates in the wider workforce.  </w:t>
      </w:r>
    </w:p>
    <w:p w:rsidR="00DE4ACB" w:rsidRPr="002D3ABF" w:rsidRDefault="00DE4ACB" w:rsidP="00522138"/>
    <w:p w:rsidR="00694756" w:rsidRPr="002D3ABF" w:rsidRDefault="00694756" w:rsidP="001C621F">
      <w:pPr>
        <w:pStyle w:val="Heading2"/>
        <w:rPr>
          <w:color w:val="auto"/>
        </w:rPr>
      </w:pPr>
      <w:bookmarkStart w:id="2" w:name="_Toc434572481"/>
      <w:r w:rsidRPr="002D3ABF">
        <w:rPr>
          <w:color w:val="auto"/>
        </w:rPr>
        <w:t>Who is this Module for?</w:t>
      </w:r>
      <w:bookmarkEnd w:id="2"/>
    </w:p>
    <w:p w:rsidR="00ED3A4E" w:rsidRDefault="00694756" w:rsidP="00133EED">
      <w:r w:rsidRPr="00385679">
        <w:t xml:space="preserve">This </w:t>
      </w:r>
      <w:r w:rsidR="00AF58A5">
        <w:t>training module</w:t>
      </w:r>
      <w:r w:rsidR="00273E57">
        <w:t xml:space="preserve"> </w:t>
      </w:r>
      <w:r w:rsidR="00AF58A5">
        <w:t xml:space="preserve">is about </w:t>
      </w:r>
      <w:r w:rsidR="00B45CD6">
        <w:t>advocacy and specifically Independent Professional Advocacy. It explores Part 10</w:t>
      </w:r>
      <w:r w:rsidR="00AF58A5">
        <w:t xml:space="preserve"> of the Act</w:t>
      </w:r>
      <w:r w:rsidR="00CC52D5">
        <w:t xml:space="preserve"> and</w:t>
      </w:r>
      <w:r w:rsidR="00CC62B9" w:rsidRPr="00CC62B9">
        <w:t xml:space="preserve"> how </w:t>
      </w:r>
      <w:r w:rsidR="00B45CD6">
        <w:t>advocacy</w:t>
      </w:r>
      <w:r w:rsidR="00CC62B9" w:rsidRPr="00CC62B9">
        <w:t xml:space="preserve"> fits with </w:t>
      </w:r>
      <w:r w:rsidR="00A507F6">
        <w:t>other p</w:t>
      </w:r>
      <w:r w:rsidR="00677CA5">
        <w:t>arts</w:t>
      </w:r>
      <w:r w:rsidR="00CC62B9" w:rsidRPr="00CC62B9">
        <w:t xml:space="preserve"> of the Act</w:t>
      </w:r>
      <w:r w:rsidR="003663DB">
        <w:t>.</w:t>
      </w:r>
      <w:r w:rsidR="00CC52D5">
        <w:t xml:space="preserve"> </w:t>
      </w:r>
    </w:p>
    <w:p w:rsidR="00133EED" w:rsidRDefault="00133EED" w:rsidP="00133EED"/>
    <w:p w:rsidR="00133EED" w:rsidRDefault="00133EED" w:rsidP="00133EED">
      <w:pPr>
        <w:rPr>
          <w:szCs w:val="24"/>
        </w:rPr>
      </w:pPr>
      <w:r>
        <w:rPr>
          <w:szCs w:val="24"/>
        </w:rPr>
        <w:t xml:space="preserve">Specifically, we have developed materials to build awareness and understanding with those who would have the potential to work with or make referrals to advocacy services.  </w:t>
      </w:r>
    </w:p>
    <w:p w:rsidR="00133EED" w:rsidRDefault="00133EED" w:rsidP="00133EED">
      <w:pPr>
        <w:rPr>
          <w:szCs w:val="24"/>
        </w:rPr>
      </w:pPr>
    </w:p>
    <w:p w:rsidR="00133EED" w:rsidRDefault="00133EED" w:rsidP="00133EED">
      <w:pPr>
        <w:rPr>
          <w:szCs w:val="24"/>
        </w:rPr>
      </w:pPr>
      <w:r>
        <w:rPr>
          <w:szCs w:val="24"/>
        </w:rPr>
        <w:t>We have developed learning materials that raise awareness of the role of advocates, identify when it i</w:t>
      </w:r>
      <w:r w:rsidR="00BC357A">
        <w:rPr>
          <w:szCs w:val="24"/>
        </w:rPr>
        <w:t xml:space="preserve">s appropriate to make referrals, when practitioners have a duty to make referrals </w:t>
      </w:r>
      <w:r>
        <w:rPr>
          <w:szCs w:val="24"/>
        </w:rPr>
        <w:t xml:space="preserve">and to help the wider workforce understand what advocacy is and how it can help.   </w:t>
      </w:r>
    </w:p>
    <w:p w:rsidR="00133EED" w:rsidRDefault="00133EED" w:rsidP="00133EED">
      <w:pPr>
        <w:rPr>
          <w:szCs w:val="24"/>
        </w:rPr>
      </w:pPr>
    </w:p>
    <w:p w:rsidR="00133EED" w:rsidRDefault="00133EED" w:rsidP="00133EED">
      <w:pPr>
        <w:rPr>
          <w:szCs w:val="24"/>
        </w:rPr>
      </w:pPr>
      <w:r>
        <w:rPr>
          <w:szCs w:val="24"/>
        </w:rPr>
        <w:t>The learning explores the relationships of advocates with individuals and services and clarifies the role of the learner in those scenarios. The learning will seek to increase the confidence of learners in understanding when and why they might make a referral, their duty of care and their understanding of confidentiality.</w:t>
      </w:r>
    </w:p>
    <w:p w:rsidR="00133EED" w:rsidRDefault="00133EED" w:rsidP="00133EED">
      <w:pPr>
        <w:rPr>
          <w:szCs w:val="24"/>
        </w:rPr>
      </w:pPr>
    </w:p>
    <w:p w:rsidR="00133EED" w:rsidRDefault="00133EED" w:rsidP="00133EED">
      <w:pPr>
        <w:rPr>
          <w:szCs w:val="24"/>
        </w:rPr>
      </w:pPr>
      <w:r>
        <w:rPr>
          <w:szCs w:val="24"/>
        </w:rPr>
        <w:t>Recognising the scale of learning and development that will need to take place to support the implementation of the Act, the materials can be delivered as full day sessions or in short</w:t>
      </w:r>
      <w:r w:rsidR="00C338A1">
        <w:rPr>
          <w:szCs w:val="24"/>
        </w:rPr>
        <w:t>er</w:t>
      </w:r>
      <w:r>
        <w:rPr>
          <w:szCs w:val="24"/>
        </w:rPr>
        <w:t xml:space="preserve"> blocks to meet the needs of a range of organisations.  </w:t>
      </w:r>
    </w:p>
    <w:p w:rsidR="00133EED" w:rsidRDefault="00133EED" w:rsidP="00133EED">
      <w:pPr>
        <w:rPr>
          <w:szCs w:val="24"/>
        </w:rPr>
      </w:pPr>
    </w:p>
    <w:p w:rsidR="00133EED" w:rsidRDefault="00133EED" w:rsidP="00133EED">
      <w:pPr>
        <w:rPr>
          <w:szCs w:val="24"/>
        </w:rPr>
      </w:pPr>
      <w:r>
        <w:rPr>
          <w:szCs w:val="24"/>
        </w:rPr>
        <w:t xml:space="preserve">The materials will also be designed to act as ongoing reference materials for learners. Each learning block will provide for an interactive exercise to enable </w:t>
      </w:r>
      <w:r w:rsidR="00C963FD">
        <w:rPr>
          <w:szCs w:val="24"/>
        </w:rPr>
        <w:t>facilitator</w:t>
      </w:r>
      <w:r>
        <w:rPr>
          <w:szCs w:val="24"/>
        </w:rPr>
        <w:t>s and learners to check progress and understanding.</w:t>
      </w:r>
    </w:p>
    <w:p w:rsidR="0098396F" w:rsidRDefault="0098396F" w:rsidP="00133EED">
      <w:pPr>
        <w:rPr>
          <w:szCs w:val="24"/>
        </w:rPr>
      </w:pPr>
    </w:p>
    <w:p w:rsidR="0098396F" w:rsidRDefault="0098396F" w:rsidP="00133EED">
      <w:pPr>
        <w:rPr>
          <w:szCs w:val="24"/>
        </w:rPr>
      </w:pPr>
    </w:p>
    <w:p w:rsidR="0098396F" w:rsidRPr="0098396F" w:rsidRDefault="0098396F" w:rsidP="00133EED">
      <w:pPr>
        <w:rPr>
          <w:b/>
          <w:sz w:val="28"/>
          <w:szCs w:val="28"/>
        </w:rPr>
      </w:pPr>
      <w:r w:rsidRPr="0098396F">
        <w:rPr>
          <w:b/>
          <w:sz w:val="28"/>
          <w:szCs w:val="28"/>
        </w:rPr>
        <w:t>Language and terminology</w:t>
      </w:r>
    </w:p>
    <w:p w:rsidR="00133EED" w:rsidRDefault="00133EED" w:rsidP="00133EED">
      <w:pPr>
        <w:rPr>
          <w:color w:val="FF0000"/>
        </w:rPr>
      </w:pPr>
    </w:p>
    <w:p w:rsidR="0098396F" w:rsidRDefault="0098396F" w:rsidP="0098396F">
      <w:pPr>
        <w:rPr>
          <w:rFonts w:eastAsia="Times New Roman"/>
        </w:rPr>
      </w:pPr>
      <w:r>
        <w:rPr>
          <w:rFonts w:eastAsia="Times New Roman"/>
        </w:rPr>
        <w:t>Throughout the manual there are certain key terms that need to be handled with caution to present a cit</w:t>
      </w:r>
      <w:r w:rsidR="002B68E4">
        <w:rPr>
          <w:rFonts w:eastAsia="Times New Roman"/>
        </w:rPr>
        <w:t>izen-directed, Social Model of D</w:t>
      </w:r>
      <w:r>
        <w:rPr>
          <w:rFonts w:eastAsia="Times New Roman"/>
        </w:rPr>
        <w:t>isability approach</w:t>
      </w:r>
      <w:r w:rsidR="00924AAF">
        <w:rPr>
          <w:rFonts w:eastAsia="Times New Roman"/>
        </w:rPr>
        <w:t>,</w:t>
      </w:r>
      <w:r>
        <w:rPr>
          <w:rFonts w:eastAsia="Times New Roman"/>
        </w:rPr>
        <w:t xml:space="preserve"> such as: </w:t>
      </w:r>
      <w:r w:rsidR="00924AAF">
        <w:rPr>
          <w:rFonts w:eastAsia="Times New Roman"/>
        </w:rPr>
        <w:t>‘care’, ‘needs’, ‘vulnerable’.</w:t>
      </w:r>
    </w:p>
    <w:p w:rsidR="0098396F" w:rsidRDefault="0098396F" w:rsidP="0098396F">
      <w:pPr>
        <w:rPr>
          <w:rFonts w:eastAsia="Times New Roman"/>
        </w:rPr>
      </w:pPr>
    </w:p>
    <w:p w:rsidR="0098396F" w:rsidRPr="00924AAF" w:rsidRDefault="00BC357A" w:rsidP="00386903">
      <w:pPr>
        <w:pStyle w:val="ListParagraph"/>
        <w:numPr>
          <w:ilvl w:val="0"/>
          <w:numId w:val="40"/>
        </w:numPr>
        <w:rPr>
          <w:rFonts w:eastAsia="Times New Roman"/>
        </w:rPr>
      </w:pPr>
      <w:r w:rsidRPr="00924AAF">
        <w:rPr>
          <w:rFonts w:eastAsia="Times New Roman"/>
        </w:rPr>
        <w:t>A</w:t>
      </w:r>
      <w:r w:rsidR="0098396F" w:rsidRPr="00924AAF">
        <w:rPr>
          <w:rFonts w:eastAsia="Times New Roman"/>
        </w:rPr>
        <w:t xml:space="preserve"> carer is defined in the Act itself as someone providing</w:t>
      </w:r>
      <w:r w:rsidR="00924AAF">
        <w:rPr>
          <w:rFonts w:eastAsia="Times New Roman"/>
        </w:rPr>
        <w:t xml:space="preserve"> social support without payment</w:t>
      </w:r>
    </w:p>
    <w:p w:rsidR="0098396F" w:rsidRDefault="0098396F" w:rsidP="0098396F">
      <w:pPr>
        <w:rPr>
          <w:rFonts w:eastAsia="Times New Roman"/>
        </w:rPr>
      </w:pPr>
    </w:p>
    <w:p w:rsidR="0098396F" w:rsidRPr="00924AAF" w:rsidRDefault="00BC357A" w:rsidP="00386903">
      <w:pPr>
        <w:pStyle w:val="ListParagraph"/>
        <w:numPr>
          <w:ilvl w:val="0"/>
          <w:numId w:val="40"/>
        </w:numPr>
        <w:rPr>
          <w:rFonts w:eastAsia="Times New Roman"/>
        </w:rPr>
      </w:pPr>
      <w:r w:rsidRPr="00924AAF">
        <w:rPr>
          <w:rFonts w:eastAsia="Times New Roman"/>
        </w:rPr>
        <w:t>Use</w:t>
      </w:r>
      <w:r w:rsidR="00924AAF">
        <w:rPr>
          <w:rFonts w:eastAsia="Times New Roman"/>
        </w:rPr>
        <w:t xml:space="preserve"> of the term ‘</w:t>
      </w:r>
      <w:r w:rsidR="0098396F" w:rsidRPr="00924AAF">
        <w:rPr>
          <w:rFonts w:eastAsia="Times New Roman"/>
        </w:rPr>
        <w:t>needs’ without c</w:t>
      </w:r>
      <w:r w:rsidR="00924AAF">
        <w:rPr>
          <w:rFonts w:eastAsia="Times New Roman"/>
        </w:rPr>
        <w:t>ontext could be interpreted as ‘</w:t>
      </w:r>
      <w:r w:rsidR="0098396F" w:rsidRPr="00924AAF">
        <w:rPr>
          <w:rFonts w:eastAsia="Times New Roman"/>
        </w:rPr>
        <w:t>special needs’</w:t>
      </w:r>
      <w:r w:rsidR="00924AAF">
        <w:rPr>
          <w:rFonts w:eastAsia="Times New Roman"/>
        </w:rPr>
        <w:t>,</w:t>
      </w:r>
      <w:r w:rsidR="0098396F" w:rsidRPr="00924AAF">
        <w:rPr>
          <w:rFonts w:eastAsia="Times New Roman"/>
        </w:rPr>
        <w:t xml:space="preserve"> which refers to the Medical Model of Disability rather than the Social Model</w:t>
      </w:r>
    </w:p>
    <w:p w:rsidR="0098396F" w:rsidRDefault="0098396F" w:rsidP="0098396F">
      <w:pPr>
        <w:rPr>
          <w:rFonts w:eastAsia="Times New Roman"/>
        </w:rPr>
      </w:pPr>
    </w:p>
    <w:p w:rsidR="0098396F" w:rsidRPr="00924AAF" w:rsidRDefault="00BC357A" w:rsidP="00386903">
      <w:pPr>
        <w:pStyle w:val="ListParagraph"/>
        <w:numPr>
          <w:ilvl w:val="0"/>
          <w:numId w:val="40"/>
        </w:numPr>
        <w:rPr>
          <w:rFonts w:eastAsia="Times New Roman"/>
        </w:rPr>
      </w:pPr>
      <w:r w:rsidRPr="00924AAF">
        <w:rPr>
          <w:rFonts w:eastAsia="Times New Roman"/>
        </w:rPr>
        <w:t>Vulnerability</w:t>
      </w:r>
      <w:r w:rsidR="0098396F" w:rsidRPr="00924AAF">
        <w:rPr>
          <w:rFonts w:eastAsia="Times New Roman"/>
        </w:rPr>
        <w:t>, like disability, is imposed upon people rather than being innate in the person</w:t>
      </w:r>
    </w:p>
    <w:p w:rsidR="0098396F" w:rsidRPr="00B45CD6" w:rsidRDefault="0098396F" w:rsidP="00133EED">
      <w:pPr>
        <w:rPr>
          <w:color w:val="FF0000"/>
        </w:rPr>
      </w:pPr>
    </w:p>
    <w:p w:rsidR="00F97D0D" w:rsidRPr="00DE6473" w:rsidRDefault="00F97D0D" w:rsidP="00522138"/>
    <w:p w:rsidR="00DE4ACB" w:rsidRPr="002D3ABF" w:rsidRDefault="00DE4ACB" w:rsidP="0098396F">
      <w:pPr>
        <w:pStyle w:val="Heading2"/>
        <w:rPr>
          <w:color w:val="auto"/>
        </w:rPr>
      </w:pPr>
      <w:bookmarkStart w:id="3" w:name="_Toc434572482"/>
      <w:r w:rsidRPr="002D3ABF">
        <w:rPr>
          <w:color w:val="auto"/>
        </w:rPr>
        <w:t xml:space="preserve">Aims and </w:t>
      </w:r>
      <w:r w:rsidR="00924AAF">
        <w:rPr>
          <w:color w:val="auto"/>
        </w:rPr>
        <w:t>l</w:t>
      </w:r>
      <w:r w:rsidRPr="002D3ABF">
        <w:rPr>
          <w:color w:val="auto"/>
        </w:rPr>
        <w:t xml:space="preserve">earning </w:t>
      </w:r>
      <w:r w:rsidR="00924AAF">
        <w:rPr>
          <w:color w:val="auto"/>
        </w:rPr>
        <w:t>o</w:t>
      </w:r>
      <w:r w:rsidRPr="002D3ABF">
        <w:rPr>
          <w:color w:val="auto"/>
        </w:rPr>
        <w:t>utcomes</w:t>
      </w:r>
      <w:bookmarkEnd w:id="3"/>
    </w:p>
    <w:p w:rsidR="00694756" w:rsidRPr="008565AC" w:rsidRDefault="001145D1" w:rsidP="00522138">
      <w:r>
        <w:t xml:space="preserve">The aim of this training module </w:t>
      </w:r>
      <w:r w:rsidR="00ED3A4E">
        <w:t xml:space="preserve">is to </w:t>
      </w:r>
      <w:r w:rsidR="00B45CD6">
        <w:t>explore Advocacy in Part 10</w:t>
      </w:r>
      <w:r w:rsidR="00CC52D5">
        <w:t xml:space="preserve"> of the Act in more detail</w:t>
      </w:r>
      <w:r w:rsidR="00ED3A4E">
        <w:t>.</w:t>
      </w:r>
      <w:r w:rsidR="00CC52D5" w:rsidRPr="00CC52D5">
        <w:t xml:space="preserve"> </w:t>
      </w:r>
      <w:r w:rsidR="00CC52D5">
        <w:t>The intention is to strengthen and build on</w:t>
      </w:r>
      <w:r w:rsidR="00BC357A">
        <w:t xml:space="preserve"> professionals'</w:t>
      </w:r>
      <w:r w:rsidR="00CC52D5">
        <w:t xml:space="preserve"> existing </w:t>
      </w:r>
      <w:r w:rsidR="00B45CD6">
        <w:t>knowledge</w:t>
      </w:r>
      <w:r w:rsidR="00CC52D5">
        <w:t xml:space="preserve"> </w:t>
      </w:r>
      <w:r w:rsidR="00B45CD6">
        <w:t xml:space="preserve">and understanding of advocacy </w:t>
      </w:r>
      <w:r w:rsidR="00CC52D5">
        <w:t>in Wales.</w:t>
      </w:r>
    </w:p>
    <w:p w:rsidR="003F3341" w:rsidRDefault="003F3341" w:rsidP="00522138"/>
    <w:p w:rsidR="00FD3949" w:rsidRDefault="00FD3949" w:rsidP="00522138">
      <w:pPr>
        <w:ind w:right="-23"/>
        <w:rPr>
          <w:rFonts w:eastAsia="Frutiger-Light" w:cs="Frutiger-Light"/>
        </w:rPr>
      </w:pPr>
      <w:r w:rsidRPr="00FD3949">
        <w:rPr>
          <w:rFonts w:eastAsia="Frutiger-Light" w:cs="Frutiger-Light"/>
        </w:rPr>
        <w:t xml:space="preserve">By </w:t>
      </w:r>
      <w:r w:rsidRPr="00FD3949">
        <w:rPr>
          <w:rFonts w:eastAsia="Frutiger-Light" w:cs="Frutiger-Light"/>
          <w:spacing w:val="-1"/>
        </w:rPr>
        <w:t>th</w:t>
      </w:r>
      <w:r w:rsidRPr="00FD3949">
        <w:rPr>
          <w:rFonts w:eastAsia="Frutiger-Light" w:cs="Frutiger-Light"/>
        </w:rPr>
        <w:t xml:space="preserve">e </w:t>
      </w:r>
      <w:r w:rsidRPr="00FD3949">
        <w:rPr>
          <w:rFonts w:eastAsia="Frutiger-Light" w:cs="Frutiger-Light"/>
          <w:spacing w:val="-1"/>
        </w:rPr>
        <w:t>e</w:t>
      </w:r>
      <w:r w:rsidRPr="00FD3949">
        <w:rPr>
          <w:rFonts w:eastAsia="Frutiger-Light" w:cs="Frutiger-Light"/>
          <w:spacing w:val="-2"/>
        </w:rPr>
        <w:t>n</w:t>
      </w:r>
      <w:r w:rsidRPr="00FD3949">
        <w:rPr>
          <w:rFonts w:eastAsia="Frutiger-Light" w:cs="Frutiger-Light"/>
        </w:rPr>
        <w:t xml:space="preserve">d </w:t>
      </w:r>
      <w:r w:rsidRPr="00FD3949">
        <w:rPr>
          <w:rFonts w:eastAsia="Frutiger-Light" w:cs="Frutiger-Light"/>
          <w:spacing w:val="-3"/>
        </w:rPr>
        <w:t>o</w:t>
      </w:r>
      <w:r w:rsidRPr="00FD3949">
        <w:rPr>
          <w:rFonts w:eastAsia="Frutiger-Light" w:cs="Frutiger-Light"/>
        </w:rPr>
        <w:t xml:space="preserve">f </w:t>
      </w:r>
      <w:r w:rsidR="003240D7">
        <w:rPr>
          <w:rFonts w:eastAsia="Frutiger-Light" w:cs="Frutiger-Light"/>
          <w:spacing w:val="-1"/>
        </w:rPr>
        <w:t>the</w:t>
      </w:r>
      <w:r w:rsidR="00B45CD6">
        <w:rPr>
          <w:rFonts w:eastAsia="Frutiger-Light" w:cs="Frutiger-Light"/>
          <w:spacing w:val="-1"/>
        </w:rPr>
        <w:t xml:space="preserve"> training</w:t>
      </w:r>
      <w:r w:rsidRPr="00FD3949">
        <w:rPr>
          <w:rFonts w:eastAsia="Frutiger-Light" w:cs="Frutiger-Light"/>
        </w:rPr>
        <w:t xml:space="preserve"> </w:t>
      </w:r>
      <w:r w:rsidRPr="00FD3949">
        <w:rPr>
          <w:rFonts w:eastAsia="Frutiger-Light" w:cs="Frutiger-Light"/>
          <w:spacing w:val="-1"/>
        </w:rPr>
        <w:t>p</w:t>
      </w:r>
      <w:r w:rsidRPr="00FD3949">
        <w:rPr>
          <w:rFonts w:eastAsia="Frutiger-Light" w:cs="Frutiger-Light"/>
          <w:spacing w:val="-2"/>
        </w:rPr>
        <w:t>a</w:t>
      </w:r>
      <w:r w:rsidRPr="00FD3949">
        <w:rPr>
          <w:rFonts w:eastAsia="Frutiger-Light" w:cs="Frutiger-Light"/>
          <w:spacing w:val="5"/>
        </w:rPr>
        <w:t>r</w:t>
      </w:r>
      <w:r w:rsidRPr="00FD3949">
        <w:rPr>
          <w:rFonts w:eastAsia="Frutiger-Light" w:cs="Frutiger-Light"/>
          <w:spacing w:val="-1"/>
        </w:rPr>
        <w:t>ti</w:t>
      </w:r>
      <w:r w:rsidRPr="00FD3949">
        <w:rPr>
          <w:rFonts w:eastAsia="Frutiger-Light" w:cs="Frutiger-Light"/>
          <w:spacing w:val="-2"/>
        </w:rPr>
        <w:t>ci</w:t>
      </w:r>
      <w:r w:rsidRPr="00FD3949">
        <w:rPr>
          <w:rFonts w:eastAsia="Frutiger-Light" w:cs="Frutiger-Light"/>
          <w:spacing w:val="-1"/>
        </w:rPr>
        <w:t>p</w:t>
      </w:r>
      <w:r w:rsidRPr="00FD3949">
        <w:rPr>
          <w:rFonts w:eastAsia="Frutiger-Light" w:cs="Frutiger-Light"/>
          <w:spacing w:val="-2"/>
        </w:rPr>
        <w:t>a</w:t>
      </w:r>
      <w:r w:rsidRPr="00FD3949">
        <w:rPr>
          <w:rFonts w:eastAsia="Frutiger-Light" w:cs="Frutiger-Light"/>
          <w:spacing w:val="-4"/>
        </w:rPr>
        <w:t>n</w:t>
      </w:r>
      <w:r w:rsidRPr="00FD3949">
        <w:rPr>
          <w:rFonts w:eastAsia="Frutiger-Light" w:cs="Frutiger-Light"/>
          <w:spacing w:val="4"/>
        </w:rPr>
        <w:t>t</w:t>
      </w:r>
      <w:r w:rsidRPr="00FD3949">
        <w:rPr>
          <w:rFonts w:eastAsia="Frutiger-Light" w:cs="Frutiger-Light"/>
        </w:rPr>
        <w:t>s w</w:t>
      </w:r>
      <w:r w:rsidRPr="00FD3949">
        <w:rPr>
          <w:rFonts w:eastAsia="Frutiger-Light" w:cs="Frutiger-Light"/>
          <w:spacing w:val="-3"/>
        </w:rPr>
        <w:t>il</w:t>
      </w:r>
      <w:r w:rsidRPr="00FD3949">
        <w:rPr>
          <w:rFonts w:eastAsia="Frutiger-Light" w:cs="Frutiger-Light"/>
          <w:spacing w:val="-6"/>
        </w:rPr>
        <w:t>l</w:t>
      </w:r>
      <w:r w:rsidR="00B45CD6">
        <w:rPr>
          <w:rFonts w:eastAsia="Frutiger-Light" w:cs="Frutiger-Light"/>
          <w:spacing w:val="-6"/>
        </w:rPr>
        <w:t xml:space="preserve"> have completed the following three modules</w:t>
      </w:r>
      <w:r w:rsidRPr="00FD3949">
        <w:rPr>
          <w:rFonts w:eastAsia="Frutiger-Light" w:cs="Frutiger-Light"/>
        </w:rPr>
        <w:t>:</w:t>
      </w:r>
    </w:p>
    <w:p w:rsidR="00865402" w:rsidRDefault="00865402" w:rsidP="00522138">
      <w:pPr>
        <w:ind w:right="-23"/>
        <w:rPr>
          <w:rFonts w:eastAsia="Frutiger-Light" w:cs="Frutiger-Light"/>
        </w:rPr>
      </w:pPr>
    </w:p>
    <w:p w:rsidR="00865402" w:rsidRPr="00FB5FE9" w:rsidRDefault="00865402" w:rsidP="00522138">
      <w:pPr>
        <w:ind w:right="-23"/>
        <w:rPr>
          <w:rFonts w:eastAsia="Frutiger-Light" w:cs="Frutiger-Light"/>
          <w:b/>
          <w:sz w:val="28"/>
          <w:szCs w:val="28"/>
        </w:rPr>
      </w:pPr>
      <w:r w:rsidRPr="00FB5FE9">
        <w:rPr>
          <w:rFonts w:eastAsia="Frutiger-Light" w:cs="Frutiger-Light"/>
          <w:b/>
          <w:sz w:val="28"/>
          <w:szCs w:val="28"/>
        </w:rPr>
        <w:t>Slide 1</w:t>
      </w:r>
    </w:p>
    <w:p w:rsidR="00B45CD6" w:rsidRDefault="00B45CD6" w:rsidP="00522138">
      <w:pPr>
        <w:ind w:right="-23"/>
        <w:rPr>
          <w:rFonts w:eastAsia="Frutiger-Light" w:cs="Frutiger-Light"/>
        </w:rPr>
      </w:pPr>
    </w:p>
    <w:p w:rsidR="00B45CD6" w:rsidRDefault="00D510CE" w:rsidP="003240D7">
      <w:pPr>
        <w:ind w:right="-23"/>
        <w:jc w:val="center"/>
        <w:rPr>
          <w:rFonts w:eastAsia="Frutiger-Light" w:cs="Frutiger-Light"/>
        </w:rPr>
      </w:pPr>
      <w:r w:rsidRPr="00865402">
        <w:rPr>
          <w:rFonts w:eastAsia="Frutiger-Light" w:cs="Frutiger-Light"/>
          <w:noProof/>
          <w:bdr w:val="single" w:sz="4" w:space="0" w:color="auto"/>
          <w:lang w:eastAsia="en-GB"/>
        </w:rPr>
        <w:drawing>
          <wp:inline distT="0" distB="0" distL="0" distR="0">
            <wp:extent cx="3595418" cy="2696565"/>
            <wp:effectExtent l="19050" t="0" r="5032" b="0"/>
            <wp:docPr id="73" name="Picture 73" descr="W:\Safeguarding Programme\Louise\Advocacy learning materials\learning materials\Independent Professional Advocacy presentation v3 - jpeg file\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Safeguarding Programme\Louise\Advocacy learning materials\learning materials\Independent Professional Advocacy presentation v3 - jpeg file\Slide1.JPG"/>
                    <pic:cNvPicPr>
                      <a:picLocks noChangeAspect="1" noChangeArrowheads="1"/>
                    </pic:cNvPicPr>
                  </pic:nvPicPr>
                  <pic:blipFill>
                    <a:blip r:embed="rId10" cstate="print"/>
                    <a:srcRect/>
                    <a:stretch>
                      <a:fillRect/>
                    </a:stretch>
                  </pic:blipFill>
                  <pic:spPr bwMode="auto">
                    <a:xfrm>
                      <a:off x="0" y="0"/>
                      <a:ext cx="3595678" cy="2696760"/>
                    </a:xfrm>
                    <a:prstGeom prst="rect">
                      <a:avLst/>
                    </a:prstGeom>
                    <a:noFill/>
                    <a:ln w="9525">
                      <a:noFill/>
                      <a:miter lim="800000"/>
                      <a:headEnd/>
                      <a:tailEnd/>
                    </a:ln>
                  </pic:spPr>
                </pic:pic>
              </a:graphicData>
            </a:graphic>
          </wp:inline>
        </w:drawing>
      </w:r>
    </w:p>
    <w:p w:rsidR="00FD3949" w:rsidRDefault="00FD3949" w:rsidP="00522138">
      <w:pPr>
        <w:ind w:right="-23"/>
        <w:rPr>
          <w:rFonts w:eastAsia="Frutiger-Light" w:cs="Frutiger-Light"/>
        </w:rPr>
      </w:pPr>
    </w:p>
    <w:p w:rsidR="00865402" w:rsidRPr="00FD3949" w:rsidRDefault="00865402" w:rsidP="00522138">
      <w:pPr>
        <w:ind w:right="-23"/>
        <w:rPr>
          <w:rFonts w:eastAsia="Frutiger-Light" w:cs="Frutiger-Light"/>
        </w:rPr>
      </w:pPr>
    </w:p>
    <w:p w:rsidR="00B45CD6" w:rsidRDefault="00B45CD6" w:rsidP="003F5133">
      <w:pPr>
        <w:numPr>
          <w:ilvl w:val="0"/>
          <w:numId w:val="9"/>
        </w:numPr>
        <w:rPr>
          <w:rFonts w:eastAsia="Calibri"/>
          <w:szCs w:val="24"/>
        </w:rPr>
      </w:pPr>
      <w:r w:rsidRPr="00B45CD6">
        <w:rPr>
          <w:rFonts w:eastAsia="Calibri"/>
          <w:szCs w:val="24"/>
        </w:rPr>
        <w:lastRenderedPageBreak/>
        <w:t xml:space="preserve">This training has been split into </w:t>
      </w:r>
      <w:r w:rsidR="00924AAF">
        <w:rPr>
          <w:rFonts w:eastAsia="Calibri"/>
          <w:szCs w:val="24"/>
        </w:rPr>
        <w:t>three</w:t>
      </w:r>
      <w:r w:rsidRPr="00B45CD6">
        <w:rPr>
          <w:rFonts w:eastAsia="Calibri"/>
          <w:szCs w:val="24"/>
        </w:rPr>
        <w:t xml:space="preserve"> modules. The learner can either complete the whole training or they can split it down an</w:t>
      </w:r>
      <w:r w:rsidR="00924AAF">
        <w:rPr>
          <w:rFonts w:eastAsia="Calibri"/>
          <w:szCs w:val="24"/>
        </w:rPr>
        <w:t>d complete one module at a time</w:t>
      </w:r>
    </w:p>
    <w:p w:rsidR="00865402" w:rsidRPr="00B45CD6" w:rsidRDefault="00865402" w:rsidP="00865402">
      <w:pPr>
        <w:ind w:left="720"/>
        <w:rPr>
          <w:rFonts w:eastAsia="Calibri"/>
          <w:szCs w:val="24"/>
        </w:rPr>
      </w:pPr>
    </w:p>
    <w:p w:rsidR="00B45CD6" w:rsidRDefault="00B45CD6" w:rsidP="003F5133">
      <w:pPr>
        <w:numPr>
          <w:ilvl w:val="0"/>
          <w:numId w:val="9"/>
        </w:numPr>
        <w:rPr>
          <w:rFonts w:eastAsia="Calibri"/>
          <w:szCs w:val="24"/>
        </w:rPr>
      </w:pPr>
      <w:r w:rsidRPr="00B45CD6">
        <w:rPr>
          <w:rFonts w:eastAsia="Calibri"/>
          <w:szCs w:val="24"/>
        </w:rPr>
        <w:t>The materials are also designed to act as ongoing reference materials for learners</w:t>
      </w:r>
    </w:p>
    <w:p w:rsidR="00865402" w:rsidRPr="00B45CD6" w:rsidRDefault="00865402" w:rsidP="00865402">
      <w:pPr>
        <w:ind w:left="720"/>
        <w:rPr>
          <w:rFonts w:eastAsia="Calibri"/>
          <w:szCs w:val="24"/>
        </w:rPr>
      </w:pPr>
    </w:p>
    <w:p w:rsidR="00B45CD6" w:rsidRDefault="00B45CD6" w:rsidP="003F5133">
      <w:pPr>
        <w:numPr>
          <w:ilvl w:val="0"/>
          <w:numId w:val="9"/>
        </w:numPr>
        <w:rPr>
          <w:rFonts w:eastAsia="Calibri"/>
          <w:szCs w:val="24"/>
        </w:rPr>
      </w:pPr>
      <w:r w:rsidRPr="00B45CD6">
        <w:rPr>
          <w:rFonts w:eastAsia="Calibri"/>
          <w:szCs w:val="24"/>
        </w:rPr>
        <w:t xml:space="preserve">Each module has interactive exercises to enable </w:t>
      </w:r>
      <w:r w:rsidR="00C963FD">
        <w:rPr>
          <w:rFonts w:eastAsia="Calibri"/>
          <w:szCs w:val="24"/>
        </w:rPr>
        <w:t>facilitator</w:t>
      </w:r>
      <w:r w:rsidRPr="00B45CD6">
        <w:rPr>
          <w:rFonts w:eastAsia="Calibri"/>
          <w:szCs w:val="24"/>
        </w:rPr>
        <w:t>s and learners to check progress and understanding</w:t>
      </w:r>
    </w:p>
    <w:p w:rsidR="00865402" w:rsidRPr="00B45CD6" w:rsidRDefault="00865402" w:rsidP="00865402">
      <w:pPr>
        <w:ind w:left="720"/>
        <w:rPr>
          <w:rFonts w:eastAsia="Calibri"/>
          <w:szCs w:val="24"/>
        </w:rPr>
      </w:pPr>
    </w:p>
    <w:p w:rsidR="00B45CD6" w:rsidRPr="00B45CD6" w:rsidRDefault="00B45CD6" w:rsidP="003F5133">
      <w:pPr>
        <w:numPr>
          <w:ilvl w:val="0"/>
          <w:numId w:val="9"/>
        </w:numPr>
        <w:rPr>
          <w:rFonts w:eastAsia="Calibri"/>
          <w:szCs w:val="24"/>
        </w:rPr>
      </w:pPr>
      <w:r w:rsidRPr="00B45CD6">
        <w:rPr>
          <w:rFonts w:eastAsia="Calibri"/>
          <w:szCs w:val="24"/>
        </w:rPr>
        <w:t>Each module of the training has a clear identified aim and learning outcomes</w:t>
      </w:r>
    </w:p>
    <w:p w:rsidR="00DE4ACB" w:rsidRDefault="00DE4ACB" w:rsidP="00522138"/>
    <w:p w:rsidR="00B45CD6" w:rsidRDefault="00B45CD6" w:rsidP="00522138"/>
    <w:p w:rsidR="00B45CD6" w:rsidRDefault="00B45CD6" w:rsidP="00522138"/>
    <w:p w:rsidR="00133EED" w:rsidRDefault="00133EED" w:rsidP="003240D7">
      <w:pPr>
        <w:rPr>
          <w:color w:val="FF0000"/>
        </w:rPr>
      </w:pPr>
    </w:p>
    <w:p w:rsidR="00133EED" w:rsidRDefault="00133EED" w:rsidP="003240D7">
      <w:pPr>
        <w:rPr>
          <w:color w:val="FF0000"/>
        </w:rPr>
      </w:pPr>
    </w:p>
    <w:p w:rsidR="00133EED" w:rsidRDefault="00133EED" w:rsidP="003240D7">
      <w:pPr>
        <w:rPr>
          <w:color w:val="FF0000"/>
        </w:rPr>
      </w:pPr>
    </w:p>
    <w:p w:rsidR="00133EED" w:rsidRDefault="00133EED" w:rsidP="003240D7">
      <w:pPr>
        <w:rPr>
          <w:color w:val="FF0000"/>
        </w:rPr>
      </w:pPr>
    </w:p>
    <w:p w:rsidR="00133EED" w:rsidRPr="003240D7" w:rsidRDefault="00133EED" w:rsidP="003240D7">
      <w:pPr>
        <w:rPr>
          <w:color w:val="FF0000"/>
        </w:rPr>
      </w:pPr>
    </w:p>
    <w:p w:rsidR="00BC357A" w:rsidRDefault="00BC357A">
      <w:pPr>
        <w:spacing w:after="200" w:line="276" w:lineRule="auto"/>
        <w:rPr>
          <w:rFonts w:ascii="Arial Bold" w:eastAsiaTheme="majorEastAsia" w:hAnsi="Arial Bold"/>
          <w:b/>
          <w:bCs/>
          <w:sz w:val="36"/>
          <w:szCs w:val="28"/>
        </w:rPr>
      </w:pPr>
      <w:bookmarkStart w:id="4" w:name="_Toc434572484"/>
      <w:r>
        <w:br w:type="page"/>
      </w:r>
    </w:p>
    <w:p w:rsidR="00DE4ACB" w:rsidRPr="002D3ABF" w:rsidRDefault="00A813B2" w:rsidP="00A813B2">
      <w:pPr>
        <w:pStyle w:val="Heading1"/>
        <w:numPr>
          <w:ilvl w:val="0"/>
          <w:numId w:val="0"/>
        </w:numPr>
        <w:rPr>
          <w:color w:val="auto"/>
        </w:rPr>
      </w:pPr>
      <w:proofErr w:type="gramStart"/>
      <w:r>
        <w:rPr>
          <w:color w:val="auto"/>
        </w:rPr>
        <w:lastRenderedPageBreak/>
        <w:t xml:space="preserve">3  </w:t>
      </w:r>
      <w:r w:rsidR="00D7779D" w:rsidRPr="002D3ABF">
        <w:rPr>
          <w:color w:val="auto"/>
        </w:rPr>
        <w:t>Training</w:t>
      </w:r>
      <w:bookmarkEnd w:id="4"/>
      <w:proofErr w:type="gramEnd"/>
      <w:r w:rsidR="00133EED" w:rsidRPr="002D3ABF">
        <w:rPr>
          <w:color w:val="auto"/>
        </w:rPr>
        <w:t xml:space="preserve"> </w:t>
      </w:r>
      <w:r w:rsidR="00924AAF">
        <w:rPr>
          <w:color w:val="auto"/>
        </w:rPr>
        <w:t>–</w:t>
      </w:r>
      <w:r w:rsidR="00133EED" w:rsidRPr="002D3ABF">
        <w:rPr>
          <w:color w:val="auto"/>
        </w:rPr>
        <w:t xml:space="preserve"> Module 1</w:t>
      </w:r>
    </w:p>
    <w:p w:rsidR="00133EED" w:rsidRDefault="00133EED" w:rsidP="00522138">
      <w:pPr>
        <w:rPr>
          <w:rFonts w:eastAsia="Frutiger-Light" w:cs="Frutiger-Light"/>
          <w:spacing w:val="1"/>
        </w:rPr>
      </w:pPr>
      <w:r>
        <w:rPr>
          <w:rFonts w:eastAsia="Frutiger-Light" w:cs="Frutiger-Light"/>
          <w:spacing w:val="1"/>
        </w:rPr>
        <w:t>This handbook provides the facilitator with a range of learn</w:t>
      </w:r>
      <w:r w:rsidR="00924AAF">
        <w:rPr>
          <w:rFonts w:eastAsia="Frutiger-Light" w:cs="Frutiger-Light"/>
          <w:spacing w:val="1"/>
        </w:rPr>
        <w:t xml:space="preserve">ing materials and information. </w:t>
      </w:r>
      <w:r>
        <w:rPr>
          <w:rFonts w:eastAsia="Frutiger-Light" w:cs="Frutiger-Light"/>
          <w:spacing w:val="1"/>
        </w:rPr>
        <w:t>It is all linked to a separate PowerPoint presentation that can be used as an additional handout for the learners. All the slides from the PowerPoint are in this resource and have a range of additional information for facilitators including:</w:t>
      </w:r>
    </w:p>
    <w:p w:rsidR="00133EED" w:rsidRDefault="00133EED" w:rsidP="00522138">
      <w:pPr>
        <w:rPr>
          <w:rFonts w:eastAsia="Frutiger-Light" w:cs="Frutiger-Light"/>
          <w:spacing w:val="1"/>
        </w:rPr>
      </w:pPr>
    </w:p>
    <w:p w:rsidR="00AC637A" w:rsidRDefault="00133EED" w:rsidP="00386903">
      <w:pPr>
        <w:pStyle w:val="ListParagraph"/>
        <w:numPr>
          <w:ilvl w:val="0"/>
          <w:numId w:val="29"/>
        </w:numPr>
        <w:rPr>
          <w:rFonts w:eastAsia="Frutiger-Light" w:cs="Frutiger-Light"/>
          <w:spacing w:val="1"/>
        </w:rPr>
      </w:pPr>
      <w:r>
        <w:rPr>
          <w:rFonts w:eastAsia="Frutiger-Light" w:cs="Frutiger-Light"/>
          <w:spacing w:val="1"/>
        </w:rPr>
        <w:t xml:space="preserve">Exercises </w:t>
      </w:r>
      <w:r w:rsidR="00AC637A">
        <w:rPr>
          <w:rFonts w:eastAsia="Frutiger-Light" w:cs="Frutiger-Light"/>
          <w:spacing w:val="1"/>
        </w:rPr>
        <w:t>and activities</w:t>
      </w:r>
      <w:r w:rsidR="00924AAF">
        <w:rPr>
          <w:rFonts w:eastAsia="Frutiger-Light" w:cs="Frutiger-Light"/>
          <w:spacing w:val="1"/>
        </w:rPr>
        <w:t>,</w:t>
      </w:r>
      <w:r w:rsidR="00AC637A">
        <w:rPr>
          <w:rFonts w:eastAsia="Frutiger-Light" w:cs="Frutiger-Light"/>
          <w:spacing w:val="1"/>
        </w:rPr>
        <w:t xml:space="preserve"> and suggestions as to how these should be delivered</w:t>
      </w:r>
    </w:p>
    <w:p w:rsidR="00133EED" w:rsidRDefault="00AC637A" w:rsidP="00386903">
      <w:pPr>
        <w:pStyle w:val="ListParagraph"/>
        <w:numPr>
          <w:ilvl w:val="0"/>
          <w:numId w:val="29"/>
        </w:numPr>
        <w:rPr>
          <w:rFonts w:eastAsia="Frutiger-Light" w:cs="Frutiger-Light"/>
          <w:spacing w:val="1"/>
        </w:rPr>
      </w:pPr>
      <w:r>
        <w:rPr>
          <w:rFonts w:eastAsia="Frutiger-Light" w:cs="Frutiger-Light"/>
          <w:spacing w:val="1"/>
        </w:rPr>
        <w:t>Some possible answers to the exercises</w:t>
      </w:r>
      <w:r w:rsidR="00BC357A">
        <w:rPr>
          <w:rFonts w:eastAsia="Frutiger-Light" w:cs="Frutiger-Light"/>
          <w:spacing w:val="1"/>
        </w:rPr>
        <w:t>,</w:t>
      </w:r>
      <w:r>
        <w:rPr>
          <w:rFonts w:eastAsia="Frutiger-Light" w:cs="Frutiger-Light"/>
          <w:spacing w:val="1"/>
        </w:rPr>
        <w:t xml:space="preserve"> although this may not always be possible due to the range of discussion that will take place</w:t>
      </w:r>
    </w:p>
    <w:p w:rsidR="00133EED" w:rsidRDefault="00133EED" w:rsidP="00386903">
      <w:pPr>
        <w:pStyle w:val="ListParagraph"/>
        <w:numPr>
          <w:ilvl w:val="0"/>
          <w:numId w:val="29"/>
        </w:numPr>
        <w:rPr>
          <w:rFonts w:eastAsia="Frutiger-Light" w:cs="Frutiger-Light"/>
          <w:spacing w:val="1"/>
        </w:rPr>
      </w:pPr>
      <w:r>
        <w:rPr>
          <w:rFonts w:eastAsia="Frutiger-Light" w:cs="Frutiger-Light"/>
          <w:spacing w:val="1"/>
        </w:rPr>
        <w:t>Information relevant to each slide</w:t>
      </w:r>
      <w:r w:rsidR="00AC637A">
        <w:rPr>
          <w:rFonts w:eastAsia="Frutiger-Light" w:cs="Frutiger-Light"/>
          <w:spacing w:val="1"/>
        </w:rPr>
        <w:t xml:space="preserve"> which could be used as handouts if required</w:t>
      </w:r>
    </w:p>
    <w:p w:rsidR="00133EED" w:rsidRDefault="00133EED" w:rsidP="00386903">
      <w:pPr>
        <w:pStyle w:val="ListParagraph"/>
        <w:numPr>
          <w:ilvl w:val="0"/>
          <w:numId w:val="29"/>
        </w:numPr>
        <w:rPr>
          <w:rFonts w:eastAsia="Frutiger-Light" w:cs="Frutiger-Light"/>
          <w:spacing w:val="1"/>
        </w:rPr>
      </w:pPr>
      <w:r>
        <w:rPr>
          <w:rFonts w:eastAsia="Frutiger-Light" w:cs="Frutiger-Light"/>
          <w:spacing w:val="1"/>
        </w:rPr>
        <w:t>Links to where the information has come from</w:t>
      </w:r>
    </w:p>
    <w:p w:rsidR="00133EED" w:rsidRDefault="00133EED" w:rsidP="00386903">
      <w:pPr>
        <w:pStyle w:val="ListParagraph"/>
        <w:numPr>
          <w:ilvl w:val="0"/>
          <w:numId w:val="29"/>
        </w:numPr>
        <w:rPr>
          <w:rFonts w:eastAsia="Frutiger-Light" w:cs="Frutiger-Light"/>
          <w:spacing w:val="1"/>
        </w:rPr>
      </w:pPr>
      <w:r>
        <w:rPr>
          <w:rFonts w:eastAsia="Frutiger-Light" w:cs="Frutiger-Light"/>
          <w:spacing w:val="1"/>
        </w:rPr>
        <w:t>Key learning points</w:t>
      </w:r>
    </w:p>
    <w:p w:rsidR="00133EED" w:rsidRDefault="00133EED" w:rsidP="00AC637A">
      <w:pPr>
        <w:rPr>
          <w:rFonts w:eastAsia="Frutiger-Light" w:cs="Frutiger-Light"/>
          <w:spacing w:val="1"/>
        </w:rPr>
      </w:pPr>
    </w:p>
    <w:p w:rsidR="00AC637A" w:rsidRDefault="00AC637A" w:rsidP="00AC637A">
      <w:pPr>
        <w:rPr>
          <w:rFonts w:eastAsia="Frutiger-Light" w:cs="Frutiger-Light"/>
          <w:spacing w:val="1"/>
        </w:rPr>
      </w:pPr>
      <w:r>
        <w:rPr>
          <w:rFonts w:eastAsia="Frutiger-Light" w:cs="Frutiger-Light"/>
          <w:spacing w:val="1"/>
        </w:rPr>
        <w:t xml:space="preserve">This training has been developed </w:t>
      </w:r>
      <w:r w:rsidR="005D1C5C">
        <w:rPr>
          <w:rFonts w:eastAsia="Frutiger-Light" w:cs="Frutiger-Light"/>
          <w:spacing w:val="1"/>
        </w:rPr>
        <w:t>to include information relevant to the advocacy learning experience</w:t>
      </w:r>
      <w:r>
        <w:rPr>
          <w:rFonts w:eastAsia="Frutiger-Light" w:cs="Frutiger-Light"/>
          <w:spacing w:val="1"/>
        </w:rPr>
        <w:t>. It is recognised that, depending on the audience, not all of it will be required and some can be provided as additional informatio</w:t>
      </w:r>
      <w:r w:rsidR="001A3D33">
        <w:rPr>
          <w:rFonts w:eastAsia="Frutiger-Light" w:cs="Frutiger-Light"/>
          <w:spacing w:val="1"/>
        </w:rPr>
        <w:t>n.</w:t>
      </w:r>
    </w:p>
    <w:p w:rsidR="00FE57F3" w:rsidRPr="002D3ABF" w:rsidRDefault="00FE57F3" w:rsidP="00522138">
      <w:pPr>
        <w:rPr>
          <w:szCs w:val="24"/>
        </w:rPr>
      </w:pPr>
    </w:p>
    <w:p w:rsidR="00C06D15" w:rsidRPr="002D3ABF" w:rsidRDefault="00C06D15" w:rsidP="001C621F">
      <w:pPr>
        <w:pStyle w:val="Heading2"/>
        <w:rPr>
          <w:color w:val="auto"/>
        </w:rPr>
      </w:pPr>
      <w:bookmarkStart w:id="5" w:name="_Toc434572485"/>
      <w:r w:rsidRPr="002D3ABF">
        <w:rPr>
          <w:color w:val="auto"/>
        </w:rPr>
        <w:t xml:space="preserve">Slide </w:t>
      </w:r>
      <w:bookmarkEnd w:id="5"/>
      <w:r w:rsidR="00596551">
        <w:rPr>
          <w:color w:val="auto"/>
        </w:rPr>
        <w:t>3</w:t>
      </w:r>
    </w:p>
    <w:p w:rsidR="00C06D15" w:rsidRDefault="00D510CE" w:rsidP="003240D7">
      <w:pPr>
        <w:jc w:val="center"/>
      </w:pPr>
      <w:r w:rsidRPr="00865402">
        <w:rPr>
          <w:noProof/>
          <w:bdr w:val="single" w:sz="4" w:space="0" w:color="auto"/>
          <w:lang w:eastAsia="en-GB"/>
        </w:rPr>
        <w:drawing>
          <wp:inline distT="0" distB="0" distL="0" distR="0">
            <wp:extent cx="3716187" cy="2787140"/>
            <wp:effectExtent l="19050" t="0" r="0" b="0"/>
            <wp:docPr id="75" name="Picture 75" descr="W:\Safeguarding Programme\Louise\Advocacy learning materials\learning materials\Independent Professional Advocacy presentation v3 - jpeg file\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Safeguarding Programme\Louise\Advocacy learning materials\learning materials\Independent Professional Advocacy presentation v3 - jpeg file\Slide2.JPG"/>
                    <pic:cNvPicPr>
                      <a:picLocks noChangeAspect="1" noChangeArrowheads="1"/>
                    </pic:cNvPicPr>
                  </pic:nvPicPr>
                  <pic:blipFill>
                    <a:blip r:embed="rId11" cstate="print"/>
                    <a:srcRect/>
                    <a:stretch>
                      <a:fillRect/>
                    </a:stretch>
                  </pic:blipFill>
                  <pic:spPr bwMode="auto">
                    <a:xfrm>
                      <a:off x="0" y="0"/>
                      <a:ext cx="3715415" cy="2786561"/>
                    </a:xfrm>
                    <a:prstGeom prst="rect">
                      <a:avLst/>
                    </a:prstGeom>
                    <a:noFill/>
                    <a:ln w="9525">
                      <a:noFill/>
                      <a:miter lim="800000"/>
                      <a:headEnd/>
                      <a:tailEnd/>
                    </a:ln>
                  </pic:spPr>
                </pic:pic>
              </a:graphicData>
            </a:graphic>
          </wp:inline>
        </w:drawing>
      </w:r>
    </w:p>
    <w:p w:rsidR="00B45CD6" w:rsidRDefault="00B45CD6" w:rsidP="00B45CD6"/>
    <w:p w:rsidR="00B45CD6" w:rsidRPr="00ED2ECE" w:rsidRDefault="00ED2ECE" w:rsidP="00B45CD6">
      <w:pPr>
        <w:rPr>
          <w:b/>
        </w:rPr>
      </w:pPr>
      <w:r w:rsidRPr="00ED2ECE">
        <w:rPr>
          <w:b/>
        </w:rPr>
        <w:t>Exercise</w:t>
      </w:r>
    </w:p>
    <w:p w:rsidR="00B45CD6" w:rsidRPr="00B45CD6" w:rsidRDefault="00B45CD6" w:rsidP="00B45CD6"/>
    <w:p w:rsidR="00B45CD6" w:rsidRDefault="00B45CD6" w:rsidP="00B45CD6">
      <w:r w:rsidRPr="00B45CD6">
        <w:t xml:space="preserve">This activity is to act as an icebreaker to introduce all the </w:t>
      </w:r>
      <w:r w:rsidR="00C963FD">
        <w:t>participants</w:t>
      </w:r>
      <w:r w:rsidRPr="00B45CD6">
        <w:t xml:space="preserve"> to each other and to the </w:t>
      </w:r>
      <w:r w:rsidR="00C963FD">
        <w:t>facilitator</w:t>
      </w:r>
      <w:r w:rsidR="00924AAF">
        <w:t>,</w:t>
      </w:r>
      <w:r w:rsidRPr="00B45CD6">
        <w:t xml:space="preserve"> and to establish the different levels of knowledge people already have of this topic. It will also help the </w:t>
      </w:r>
      <w:r w:rsidR="00C963FD">
        <w:t>facilitator</w:t>
      </w:r>
      <w:r w:rsidRPr="00B45CD6">
        <w:t xml:space="preserve"> to focus on the needs of the group and what they are expecting to get from it.</w:t>
      </w:r>
    </w:p>
    <w:p w:rsidR="00B45CD6" w:rsidRPr="00B45CD6" w:rsidRDefault="00B45CD6" w:rsidP="00B45CD6"/>
    <w:p w:rsidR="00B45CD6" w:rsidRPr="00B45CD6" w:rsidRDefault="00B45CD6" w:rsidP="003F5133">
      <w:pPr>
        <w:numPr>
          <w:ilvl w:val="0"/>
          <w:numId w:val="10"/>
        </w:numPr>
      </w:pPr>
      <w:r w:rsidRPr="00B45CD6">
        <w:t>Why is this training important to you in your role?</w:t>
      </w:r>
    </w:p>
    <w:p w:rsidR="00B45CD6" w:rsidRPr="00B45CD6" w:rsidRDefault="00B45CD6" w:rsidP="003F5133">
      <w:pPr>
        <w:numPr>
          <w:ilvl w:val="0"/>
          <w:numId w:val="10"/>
        </w:numPr>
      </w:pPr>
      <w:r w:rsidRPr="00B45CD6">
        <w:t>What experience do you have of advocacy?</w:t>
      </w:r>
    </w:p>
    <w:p w:rsidR="005B2532" w:rsidRDefault="00B45CD6" w:rsidP="005B2532">
      <w:pPr>
        <w:numPr>
          <w:ilvl w:val="0"/>
          <w:numId w:val="10"/>
        </w:numPr>
      </w:pPr>
      <w:r w:rsidRPr="00B45CD6">
        <w:t xml:space="preserve">What do you hope to learn from the session? </w:t>
      </w:r>
    </w:p>
    <w:p w:rsidR="00C37FD5" w:rsidRDefault="00C37FD5" w:rsidP="00522138">
      <w:pPr>
        <w:rPr>
          <w:b/>
        </w:rPr>
      </w:pPr>
    </w:p>
    <w:tbl>
      <w:tblPr>
        <w:tblW w:w="93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322"/>
      </w:tblGrid>
      <w:tr w:rsidR="00565856" w:rsidTr="002D3ABF">
        <w:trPr>
          <w:trHeight w:val="1498"/>
        </w:trPr>
        <w:tc>
          <w:tcPr>
            <w:tcW w:w="9322" w:type="dxa"/>
          </w:tcPr>
          <w:p w:rsidR="003D16BC" w:rsidRDefault="00FC5C2C" w:rsidP="00FC5C2C">
            <w:pPr>
              <w:pStyle w:val="Numberlist"/>
              <w:numPr>
                <w:ilvl w:val="0"/>
                <w:numId w:val="0"/>
              </w:numPr>
              <w:spacing w:after="120"/>
            </w:pPr>
            <w:r>
              <w:t xml:space="preserve">This training is designed to adapt to a range of learning styles and there are a range of activities to do this.  </w:t>
            </w:r>
          </w:p>
          <w:p w:rsidR="00FC5C2C" w:rsidRDefault="00FC5C2C" w:rsidP="00FC5C2C">
            <w:pPr>
              <w:pStyle w:val="Numberlist"/>
              <w:numPr>
                <w:ilvl w:val="0"/>
                <w:numId w:val="0"/>
              </w:numPr>
              <w:spacing w:after="120"/>
            </w:pPr>
            <w:r>
              <w:t>It is important that the learners are able to discuss issues through the activities and come up with their own ideas of how any barriers can be overcome and look at how they can then improve their own practice.</w:t>
            </w:r>
          </w:p>
          <w:p w:rsidR="00FC5C2C" w:rsidRDefault="00FC5C2C" w:rsidP="00FC5C2C">
            <w:pPr>
              <w:pStyle w:val="Numberlist"/>
              <w:numPr>
                <w:ilvl w:val="0"/>
                <w:numId w:val="0"/>
              </w:numPr>
              <w:spacing w:after="120"/>
            </w:pPr>
            <w:r>
              <w:t xml:space="preserve">Many learners will have their own ideas about advocacy when they come to the training. Some may be correct and some may not.  </w:t>
            </w:r>
          </w:p>
          <w:p w:rsidR="005D1C5C" w:rsidRDefault="005D1C5C" w:rsidP="00FC5C2C">
            <w:pPr>
              <w:pStyle w:val="Numberlist"/>
              <w:numPr>
                <w:ilvl w:val="0"/>
                <w:numId w:val="0"/>
              </w:numPr>
              <w:spacing w:after="120"/>
            </w:pPr>
            <w:r>
              <w:t>At the end of this module</w:t>
            </w:r>
            <w:r w:rsidR="00924AAF">
              <w:t>,</w:t>
            </w:r>
            <w:r>
              <w:t xml:space="preserve"> learners wil</w:t>
            </w:r>
            <w:r w:rsidR="00924AAF">
              <w:t xml:space="preserve">l be able to describe, identify and </w:t>
            </w:r>
            <w:r>
              <w:t xml:space="preserve">recognise the barriers </w:t>
            </w:r>
            <w:r w:rsidR="00924AAF">
              <w:t>that</w:t>
            </w:r>
            <w:r>
              <w:t xml:space="preserve"> prevent people from exercising their rights and exploring ways to overcome them.</w:t>
            </w:r>
          </w:p>
          <w:p w:rsidR="00FC5C2C" w:rsidRDefault="00FC5C2C" w:rsidP="00FC5C2C">
            <w:pPr>
              <w:pStyle w:val="Numberlist"/>
              <w:numPr>
                <w:ilvl w:val="0"/>
                <w:numId w:val="0"/>
              </w:numPr>
              <w:spacing w:after="120"/>
            </w:pPr>
            <w:r>
              <w:t xml:space="preserve">This training module will </w:t>
            </w:r>
            <w:r w:rsidR="005D1C5C">
              <w:t xml:space="preserve">also </w:t>
            </w:r>
            <w:r>
              <w:t>enable learners to go away with a greater understanding of what advocacy is, what the principles are and how it can be beneficial to their clients.</w:t>
            </w:r>
          </w:p>
        </w:tc>
      </w:tr>
    </w:tbl>
    <w:p w:rsidR="00E83D59" w:rsidRPr="00DF2995" w:rsidRDefault="00E83D59" w:rsidP="00A0687D"/>
    <w:p w:rsidR="00742DDE" w:rsidRDefault="00742DDE" w:rsidP="00742DDE">
      <w:bookmarkStart w:id="6" w:name="_Toc434572487"/>
    </w:p>
    <w:p w:rsidR="002867EA" w:rsidRPr="002D3ABF" w:rsidRDefault="002867EA" w:rsidP="001C621F">
      <w:pPr>
        <w:pStyle w:val="Heading2"/>
        <w:rPr>
          <w:color w:val="auto"/>
        </w:rPr>
      </w:pPr>
      <w:r w:rsidRPr="002D3ABF">
        <w:rPr>
          <w:color w:val="auto"/>
        </w:rPr>
        <w:t xml:space="preserve">Slide </w:t>
      </w:r>
      <w:bookmarkEnd w:id="6"/>
      <w:r w:rsidR="00596551">
        <w:rPr>
          <w:color w:val="auto"/>
        </w:rPr>
        <w:t>4</w:t>
      </w:r>
    </w:p>
    <w:p w:rsidR="00D01CD9" w:rsidRDefault="006D4DE1" w:rsidP="003240D7">
      <w:pPr>
        <w:jc w:val="center"/>
      </w:pPr>
      <w:r w:rsidRPr="00B06C04">
        <w:rPr>
          <w:noProof/>
          <w:bdr w:val="single" w:sz="4" w:space="0" w:color="auto"/>
          <w:lang w:eastAsia="en-GB"/>
        </w:rPr>
        <w:drawing>
          <wp:inline distT="0" distB="0" distL="0" distR="0">
            <wp:extent cx="3864635" cy="2898476"/>
            <wp:effectExtent l="19050" t="0" r="2515" b="0"/>
            <wp:docPr id="16" name="Picture 5" descr="W:\Safeguarding Programme\Louise\Advocacy learning materials\learning materials\slid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Safeguarding Programme\Louise\Advocacy learning materials\learning materials\slide 3.jpg"/>
                    <pic:cNvPicPr>
                      <a:picLocks noChangeAspect="1" noChangeArrowheads="1"/>
                    </pic:cNvPicPr>
                  </pic:nvPicPr>
                  <pic:blipFill>
                    <a:blip r:embed="rId12" cstate="print"/>
                    <a:srcRect/>
                    <a:stretch>
                      <a:fillRect/>
                    </a:stretch>
                  </pic:blipFill>
                  <pic:spPr bwMode="auto">
                    <a:xfrm>
                      <a:off x="0" y="0"/>
                      <a:ext cx="3868474" cy="2901355"/>
                    </a:xfrm>
                    <a:prstGeom prst="rect">
                      <a:avLst/>
                    </a:prstGeom>
                    <a:noFill/>
                    <a:ln w="9525">
                      <a:noFill/>
                      <a:miter lim="800000"/>
                      <a:headEnd/>
                      <a:tailEnd/>
                    </a:ln>
                  </pic:spPr>
                </pic:pic>
              </a:graphicData>
            </a:graphic>
          </wp:inline>
        </w:drawing>
      </w:r>
    </w:p>
    <w:p w:rsidR="005853A2" w:rsidRDefault="005853A2" w:rsidP="00522138"/>
    <w:p w:rsidR="009B14A7" w:rsidRPr="009B14A7" w:rsidRDefault="00ED2ECE" w:rsidP="009B14A7">
      <w:pPr>
        <w:pStyle w:val="Heading3"/>
        <w:numPr>
          <w:ilvl w:val="0"/>
          <w:numId w:val="0"/>
        </w:numPr>
        <w:rPr>
          <w:color w:val="auto"/>
        </w:rPr>
      </w:pPr>
      <w:r>
        <w:rPr>
          <w:color w:val="auto"/>
        </w:rPr>
        <w:t>Facilitator n</w:t>
      </w:r>
      <w:r w:rsidR="00C3334C" w:rsidRPr="002D3ABF">
        <w:rPr>
          <w:color w:val="auto"/>
        </w:rPr>
        <w:t>otes</w:t>
      </w:r>
    </w:p>
    <w:p w:rsidR="008B17E3" w:rsidRPr="008B17E3" w:rsidRDefault="008B17E3" w:rsidP="008B17E3"/>
    <w:p w:rsidR="00FC5C2C" w:rsidRDefault="00FC5C2C" w:rsidP="00325564">
      <w:pPr>
        <w:pStyle w:val="FacilitatorNotesNumberList"/>
        <w:numPr>
          <w:ilvl w:val="0"/>
          <w:numId w:val="7"/>
        </w:numPr>
        <w:ind w:left="425" w:hanging="425"/>
      </w:pPr>
      <w:r>
        <w:t>This slide is an overview of what the learners can expect from this module</w:t>
      </w:r>
      <w:r w:rsidR="005853A2">
        <w:t xml:space="preserve">.  </w:t>
      </w:r>
      <w:r w:rsidR="00924AAF">
        <w:br/>
      </w:r>
      <w:r w:rsidR="005853A2">
        <w:t>This can be checked with the learners' expectations from the first exercise and adapted as required.</w:t>
      </w:r>
    </w:p>
    <w:p w:rsidR="005853A2" w:rsidRDefault="005853A2" w:rsidP="00325564">
      <w:pPr>
        <w:pStyle w:val="FacilitatorNotesNumberList"/>
        <w:numPr>
          <w:ilvl w:val="0"/>
          <w:numId w:val="7"/>
        </w:numPr>
        <w:ind w:left="425" w:hanging="425"/>
      </w:pPr>
      <w:r>
        <w:t>It is designed to be a general introduction to advocacy in all its forms in the first instance and then it will go into more detail about Independent Professional Advocacy</w:t>
      </w:r>
      <w:r w:rsidR="00924AAF">
        <w:t>.</w:t>
      </w:r>
    </w:p>
    <w:p w:rsidR="005853A2" w:rsidRPr="00FC5C2C" w:rsidRDefault="005853A2" w:rsidP="00325564">
      <w:pPr>
        <w:pStyle w:val="FacilitatorNotesNumberList"/>
        <w:numPr>
          <w:ilvl w:val="0"/>
          <w:numId w:val="7"/>
        </w:numPr>
        <w:ind w:left="425" w:hanging="425"/>
      </w:pPr>
      <w:r>
        <w:lastRenderedPageBreak/>
        <w:t>Part 10 of the Act includes advocacy</w:t>
      </w:r>
      <w:r w:rsidR="00BC357A">
        <w:t>. U</w:t>
      </w:r>
      <w:r>
        <w:t>nderstanding the basics of advocacy is important prior to learning about how it relates to w</w:t>
      </w:r>
      <w:r w:rsidR="00BC357A">
        <w:t>ell-being and what professional</w:t>
      </w:r>
      <w:r>
        <w:t>s</w:t>
      </w:r>
      <w:r w:rsidR="00BC357A">
        <w:t>'</w:t>
      </w:r>
      <w:r>
        <w:t xml:space="preserve"> duties and requirements might be. These are discussed in modules 2 and 3.</w:t>
      </w:r>
    </w:p>
    <w:p w:rsidR="00C74FA0" w:rsidRPr="00C74FA0" w:rsidRDefault="00201BF0" w:rsidP="00325564">
      <w:pPr>
        <w:pStyle w:val="FacilitatorNotesNumberList"/>
        <w:numPr>
          <w:ilvl w:val="0"/>
          <w:numId w:val="7"/>
        </w:numPr>
        <w:ind w:left="425" w:hanging="425"/>
      </w:pPr>
      <w:r>
        <w:t>The training module ends</w:t>
      </w:r>
      <w:r w:rsidR="00C74FA0">
        <w:t xml:space="preserve"> with a summary and </w:t>
      </w:r>
      <w:r w:rsidR="005853A2">
        <w:t>reflective learning for both the facilitator and the learners to check progress and understanding</w:t>
      </w:r>
      <w:r w:rsidR="00C74FA0">
        <w:t>.</w:t>
      </w:r>
    </w:p>
    <w:p w:rsidR="003F0ADB" w:rsidRDefault="003F0ADB" w:rsidP="003F0ADB"/>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86"/>
      </w:tblGrid>
      <w:tr w:rsidR="003F0ADB" w:rsidTr="002D3ABF">
        <w:trPr>
          <w:trHeight w:val="1498"/>
        </w:trPr>
        <w:tc>
          <w:tcPr>
            <w:tcW w:w="9286" w:type="dxa"/>
          </w:tcPr>
          <w:p w:rsidR="005853A2" w:rsidRDefault="005853A2" w:rsidP="00565856">
            <w:pPr>
              <w:spacing w:after="120"/>
            </w:pPr>
            <w:r>
              <w:t xml:space="preserve">At this point the </w:t>
            </w:r>
            <w:r w:rsidR="00C963FD">
              <w:t>facilitator</w:t>
            </w:r>
            <w:r>
              <w:t xml:space="preserve"> can outline:</w:t>
            </w:r>
          </w:p>
          <w:p w:rsidR="00201BF0" w:rsidRDefault="005853A2" w:rsidP="00386903">
            <w:pPr>
              <w:pStyle w:val="ListParagraph"/>
              <w:numPr>
                <w:ilvl w:val="0"/>
                <w:numId w:val="30"/>
              </w:numPr>
              <w:spacing w:after="120"/>
            </w:pPr>
            <w:r>
              <w:t>Timings</w:t>
            </w:r>
          </w:p>
          <w:p w:rsidR="005853A2" w:rsidRDefault="005853A2" w:rsidP="00386903">
            <w:pPr>
              <w:pStyle w:val="ListParagraph"/>
              <w:numPr>
                <w:ilvl w:val="0"/>
                <w:numId w:val="30"/>
              </w:numPr>
              <w:spacing w:after="120"/>
            </w:pPr>
            <w:r>
              <w:t>Housekeeping</w:t>
            </w:r>
          </w:p>
          <w:p w:rsidR="005853A2" w:rsidRDefault="005853A2" w:rsidP="00386903">
            <w:pPr>
              <w:pStyle w:val="ListParagraph"/>
              <w:numPr>
                <w:ilvl w:val="0"/>
                <w:numId w:val="30"/>
              </w:numPr>
              <w:spacing w:after="120"/>
            </w:pPr>
            <w:r>
              <w:t>Ground rules</w:t>
            </w:r>
            <w:r w:rsidR="00043EDA">
              <w:t xml:space="preserve"> and group contract e.g. confidentiality and timekeeping </w:t>
            </w:r>
            <w:r w:rsidR="005D1C5C">
              <w:t>(a group contract will engage participants and ensure the rules are owned by the group)</w:t>
            </w:r>
          </w:p>
          <w:p w:rsidR="005853A2" w:rsidRDefault="00924AAF" w:rsidP="00386903">
            <w:pPr>
              <w:pStyle w:val="ListParagraph"/>
              <w:numPr>
                <w:ilvl w:val="0"/>
                <w:numId w:val="30"/>
              </w:numPr>
              <w:spacing w:after="120"/>
            </w:pPr>
            <w:r>
              <w:t>K</w:t>
            </w:r>
            <w:r w:rsidR="005853A2">
              <w:t>ey activities</w:t>
            </w:r>
          </w:p>
        </w:tc>
      </w:tr>
    </w:tbl>
    <w:p w:rsidR="00201BF0" w:rsidRDefault="00201BF0" w:rsidP="00522138">
      <w:pPr>
        <w:rPr>
          <w:szCs w:val="24"/>
        </w:rPr>
      </w:pPr>
    </w:p>
    <w:p w:rsidR="000D6C98" w:rsidRPr="002D3ABF" w:rsidRDefault="000D6C98" w:rsidP="001C621F">
      <w:pPr>
        <w:pStyle w:val="Heading2"/>
        <w:rPr>
          <w:color w:val="auto"/>
        </w:rPr>
      </w:pPr>
      <w:bookmarkStart w:id="7" w:name="_Toc434572488"/>
      <w:r w:rsidRPr="002D3ABF">
        <w:rPr>
          <w:color w:val="auto"/>
        </w:rPr>
        <w:t xml:space="preserve">Slide </w:t>
      </w:r>
      <w:bookmarkEnd w:id="7"/>
      <w:r w:rsidR="00596551">
        <w:rPr>
          <w:color w:val="auto"/>
        </w:rPr>
        <w:t>5</w:t>
      </w:r>
    </w:p>
    <w:p w:rsidR="009143F1" w:rsidRDefault="00D510CE" w:rsidP="003240D7">
      <w:pPr>
        <w:jc w:val="center"/>
      </w:pPr>
      <w:r w:rsidRPr="00865402">
        <w:rPr>
          <w:noProof/>
          <w:bdr w:val="single" w:sz="4" w:space="0" w:color="auto"/>
          <w:lang w:eastAsia="en-GB"/>
        </w:rPr>
        <w:drawing>
          <wp:inline distT="0" distB="0" distL="0" distR="0">
            <wp:extent cx="3750693" cy="2813020"/>
            <wp:effectExtent l="19050" t="0" r="2157" b="0"/>
            <wp:docPr id="81" name="Picture 81" descr="W:\Safeguarding Programme\Louise\Advocacy learning materials\learning materials\Independent Professional Advocacy presentation v3 - jpeg file\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Safeguarding Programme\Louise\Advocacy learning materials\learning materials\Independent Professional Advocacy presentation v3 - jpeg file\Slide4.JPG"/>
                    <pic:cNvPicPr>
                      <a:picLocks noChangeAspect="1" noChangeArrowheads="1"/>
                    </pic:cNvPicPr>
                  </pic:nvPicPr>
                  <pic:blipFill>
                    <a:blip r:embed="rId13" cstate="print"/>
                    <a:srcRect/>
                    <a:stretch>
                      <a:fillRect/>
                    </a:stretch>
                  </pic:blipFill>
                  <pic:spPr bwMode="auto">
                    <a:xfrm>
                      <a:off x="0" y="0"/>
                      <a:ext cx="3750876" cy="2813158"/>
                    </a:xfrm>
                    <a:prstGeom prst="rect">
                      <a:avLst/>
                    </a:prstGeom>
                    <a:noFill/>
                    <a:ln w="9525">
                      <a:noFill/>
                      <a:miter lim="800000"/>
                      <a:headEnd/>
                      <a:tailEnd/>
                    </a:ln>
                  </pic:spPr>
                </pic:pic>
              </a:graphicData>
            </a:graphic>
          </wp:inline>
        </w:drawing>
      </w:r>
    </w:p>
    <w:p w:rsidR="005E4979" w:rsidRPr="002D3ABF" w:rsidRDefault="005E4979" w:rsidP="00522138"/>
    <w:p w:rsidR="00C3334C" w:rsidRPr="002D3ABF" w:rsidRDefault="00ED2ECE" w:rsidP="009B14A7">
      <w:pPr>
        <w:pStyle w:val="Heading3"/>
        <w:numPr>
          <w:ilvl w:val="0"/>
          <w:numId w:val="0"/>
        </w:numPr>
        <w:rPr>
          <w:color w:val="auto"/>
        </w:rPr>
      </w:pPr>
      <w:r>
        <w:rPr>
          <w:color w:val="auto"/>
        </w:rPr>
        <w:t>Facilitator n</w:t>
      </w:r>
      <w:r w:rsidR="00C3334C" w:rsidRPr="002D3ABF">
        <w:rPr>
          <w:color w:val="auto"/>
        </w:rPr>
        <w:t>otes</w:t>
      </w:r>
    </w:p>
    <w:p w:rsidR="00E121D8" w:rsidRDefault="00E121D8" w:rsidP="00E121D8"/>
    <w:p w:rsidR="00E121D8" w:rsidRDefault="00E121D8" w:rsidP="00E121D8">
      <w:r w:rsidRPr="00E121D8">
        <w:t>The Code of Practice on Advocacy (</w:t>
      </w:r>
      <w:r w:rsidR="00924AAF">
        <w:t>c</w:t>
      </w:r>
      <w:r w:rsidRPr="00E121D8">
        <w:t xml:space="preserve">ode) is issued under </w:t>
      </w:r>
      <w:r w:rsidR="00924AAF">
        <w:t>S</w:t>
      </w:r>
      <w:r w:rsidRPr="00E121D8">
        <w:t xml:space="preserve">ection 145 of the Social Services and Well-being (Wales) Act 2014 (the Act). </w:t>
      </w:r>
    </w:p>
    <w:p w:rsidR="00E121D8" w:rsidRPr="00E121D8" w:rsidRDefault="00E121D8" w:rsidP="00E121D8"/>
    <w:p w:rsidR="00E121D8" w:rsidRDefault="00E121D8" w:rsidP="00E121D8">
      <w:r w:rsidRPr="00E121D8">
        <w:t xml:space="preserve">The Social Services and Well-being (Wales) Act 2014 is available at: </w:t>
      </w:r>
      <w:hyperlink r:id="rId14" w:history="1">
        <w:r w:rsidR="00924AAF" w:rsidRPr="008C603E">
          <w:rPr>
            <w:rStyle w:val="Hyperlink"/>
          </w:rPr>
          <w:t>http://www.legislation.gov.uk/anaw/2014/4/enacted</w:t>
        </w:r>
      </w:hyperlink>
      <w:r w:rsidR="00924AAF">
        <w:t xml:space="preserve"> </w:t>
      </w:r>
      <w:r w:rsidRPr="00E121D8">
        <w:t xml:space="preserve"> </w:t>
      </w:r>
    </w:p>
    <w:p w:rsidR="00E121D8" w:rsidRPr="00E121D8" w:rsidRDefault="00E121D8" w:rsidP="00E121D8"/>
    <w:p w:rsidR="00E121D8" w:rsidRDefault="00924AAF" w:rsidP="00E121D8">
      <w:r>
        <w:t>“</w:t>
      </w:r>
      <w:r w:rsidR="00E121D8" w:rsidRPr="00E121D8">
        <w:t xml:space="preserve">Local authorities, when exercising their social services functions, </w:t>
      </w:r>
      <w:r w:rsidR="00E121D8" w:rsidRPr="00E121D8">
        <w:rPr>
          <w:b/>
          <w:bCs/>
        </w:rPr>
        <w:t xml:space="preserve">must </w:t>
      </w:r>
      <w:r w:rsidR="00E121D8" w:rsidRPr="00E121D8">
        <w:t>act in accordance with th</w:t>
      </w:r>
      <w:r w:rsidR="00E121D8">
        <w:t>e requirements contained in the</w:t>
      </w:r>
      <w:r w:rsidR="00E121D8" w:rsidRPr="00E121D8">
        <w:t xml:space="preserve"> code. Section 147 (departure from requirements in codes) does not apply to any requi</w:t>
      </w:r>
      <w:r w:rsidR="00E121D8">
        <w:t>rements contained in the</w:t>
      </w:r>
      <w:r w:rsidR="00E121D8" w:rsidRPr="00E121D8">
        <w:t xml:space="preserve"> code. In addition, local authorities must have regard to any guidelines set out here.</w:t>
      </w:r>
    </w:p>
    <w:p w:rsidR="00E121D8" w:rsidRPr="00E121D8" w:rsidRDefault="00E121D8" w:rsidP="00E121D8">
      <w:r w:rsidRPr="00E121D8">
        <w:t xml:space="preserve"> </w:t>
      </w:r>
    </w:p>
    <w:p w:rsidR="00E121D8" w:rsidRDefault="00A64D86" w:rsidP="00E121D8">
      <w:pPr>
        <w:rPr>
          <w:b/>
          <w:bCs/>
        </w:rPr>
      </w:pPr>
      <w:r>
        <w:lastRenderedPageBreak/>
        <w:t>“</w:t>
      </w:r>
      <w:r w:rsidR="00BC357A">
        <w:t>In this</w:t>
      </w:r>
      <w:r w:rsidR="00E121D8" w:rsidRPr="00E121D8">
        <w:t xml:space="preserve"> code, a </w:t>
      </w:r>
      <w:r w:rsidR="00E121D8" w:rsidRPr="00E121D8">
        <w:rPr>
          <w:b/>
          <w:bCs/>
        </w:rPr>
        <w:t xml:space="preserve">requirement </w:t>
      </w:r>
      <w:r w:rsidR="00E121D8" w:rsidRPr="00E121D8">
        <w:rPr>
          <w:bCs/>
        </w:rPr>
        <w:t>is expressed as</w:t>
      </w:r>
      <w:r w:rsidR="00E121D8" w:rsidRPr="00E121D8">
        <w:rPr>
          <w:b/>
          <w:bCs/>
        </w:rPr>
        <w:t xml:space="preserve"> “must” </w:t>
      </w:r>
      <w:r w:rsidR="00E121D8" w:rsidRPr="00E121D8">
        <w:rPr>
          <w:bCs/>
        </w:rPr>
        <w:t>or</w:t>
      </w:r>
      <w:r w:rsidR="00E121D8" w:rsidRPr="00E121D8">
        <w:rPr>
          <w:b/>
          <w:bCs/>
        </w:rPr>
        <w:t xml:space="preserve"> “must not”. </w:t>
      </w:r>
      <w:r w:rsidR="00E121D8" w:rsidRPr="00E121D8">
        <w:rPr>
          <w:bCs/>
        </w:rPr>
        <w:t xml:space="preserve">Guidelines are expressed as </w:t>
      </w:r>
      <w:r w:rsidR="00E121D8" w:rsidRPr="00E121D8">
        <w:rPr>
          <w:b/>
          <w:bCs/>
        </w:rPr>
        <w:t xml:space="preserve">“may” </w:t>
      </w:r>
      <w:r w:rsidR="00E121D8" w:rsidRPr="00E121D8">
        <w:rPr>
          <w:bCs/>
        </w:rPr>
        <w:t>or</w:t>
      </w:r>
      <w:r w:rsidR="00E121D8" w:rsidRPr="00E121D8">
        <w:rPr>
          <w:b/>
          <w:bCs/>
        </w:rPr>
        <w:t xml:space="preserve"> “should</w:t>
      </w:r>
      <w:r w:rsidR="00BC357A">
        <w:rPr>
          <w:b/>
          <w:bCs/>
        </w:rPr>
        <w:t xml:space="preserve"> </w:t>
      </w:r>
      <w:r w:rsidR="00E121D8" w:rsidRPr="00E121D8">
        <w:rPr>
          <w:b/>
          <w:bCs/>
        </w:rPr>
        <w:t>/</w:t>
      </w:r>
      <w:r w:rsidR="00BC357A">
        <w:rPr>
          <w:b/>
          <w:bCs/>
        </w:rPr>
        <w:t xml:space="preserve"> </w:t>
      </w:r>
      <w:r w:rsidR="00E121D8" w:rsidRPr="00E121D8">
        <w:rPr>
          <w:b/>
          <w:bCs/>
        </w:rPr>
        <w:t xml:space="preserve">should not”. </w:t>
      </w:r>
    </w:p>
    <w:p w:rsidR="00E121D8" w:rsidRPr="00E121D8" w:rsidRDefault="00E121D8" w:rsidP="00E121D8"/>
    <w:p w:rsidR="00E121D8" w:rsidRDefault="00A64D86" w:rsidP="00E121D8">
      <w:r>
        <w:t>“</w:t>
      </w:r>
      <w:r w:rsidR="00E121D8" w:rsidRPr="00E121D8">
        <w:t>The code should be read in conjunction with all relevant codes of practice issued under the Act to require local authorities to consider people’s needs for advocacy where a local authority exercises a specific function in relation to that person.</w:t>
      </w:r>
    </w:p>
    <w:p w:rsidR="00E121D8" w:rsidRDefault="00E121D8" w:rsidP="00E121D8">
      <w:r w:rsidRPr="00E121D8">
        <w:t xml:space="preserve"> </w:t>
      </w:r>
    </w:p>
    <w:p w:rsidR="00E121D8" w:rsidRDefault="00A64D86" w:rsidP="00E121D8">
      <w:r>
        <w:t>“</w:t>
      </w:r>
      <w:r w:rsidR="00E121D8" w:rsidRPr="00E121D8">
        <w:t>Specific regard should be given to Part 2 (</w:t>
      </w:r>
      <w:r>
        <w:t>G</w:t>
      </w:r>
      <w:r w:rsidR="00E121D8" w:rsidRPr="00E121D8">
        <w:t xml:space="preserve">eneral </w:t>
      </w:r>
      <w:r>
        <w:t>F</w:t>
      </w:r>
      <w:r w:rsidR="00E121D8" w:rsidRPr="00E121D8">
        <w:t>unctions), Part 3 (</w:t>
      </w:r>
      <w:r>
        <w:t>A</w:t>
      </w:r>
      <w:r w:rsidR="00E121D8" w:rsidRPr="00E121D8">
        <w:t xml:space="preserve">ssessing the </w:t>
      </w:r>
      <w:r>
        <w:t>N</w:t>
      </w:r>
      <w:r w:rsidR="00E121D8" w:rsidRPr="00E121D8">
        <w:t xml:space="preserve">eeds of </w:t>
      </w:r>
      <w:r>
        <w:t>I</w:t>
      </w:r>
      <w:r w:rsidR="00E121D8" w:rsidRPr="00E121D8">
        <w:t>ndividuals)</w:t>
      </w:r>
      <w:r>
        <w:t>,</w:t>
      </w:r>
      <w:r w:rsidR="00E121D8" w:rsidRPr="00E121D8">
        <w:t xml:space="preserve"> Part 4 (</w:t>
      </w:r>
      <w:r>
        <w:t>M</w:t>
      </w:r>
      <w:r w:rsidR="00E121D8" w:rsidRPr="00E121D8">
        <w:t xml:space="preserve">eeting </w:t>
      </w:r>
      <w:r>
        <w:t>N</w:t>
      </w:r>
      <w:r w:rsidR="00E121D8" w:rsidRPr="00E121D8">
        <w:t>eeds)</w:t>
      </w:r>
      <w:r>
        <w:t>,</w:t>
      </w:r>
      <w:r w:rsidR="00E121D8" w:rsidRPr="00E121D8">
        <w:t xml:space="preserve"> Part 5 (</w:t>
      </w:r>
      <w:r>
        <w:t>C</w:t>
      </w:r>
      <w:r w:rsidR="00E121D8" w:rsidRPr="00E121D8">
        <w:t xml:space="preserve">harging and </w:t>
      </w:r>
      <w:r>
        <w:t>F</w:t>
      </w:r>
      <w:r w:rsidR="00E121D8" w:rsidRPr="00E121D8">
        <w:t xml:space="preserve">inancial </w:t>
      </w:r>
      <w:r>
        <w:t>A</w:t>
      </w:r>
      <w:r w:rsidR="00E121D8" w:rsidRPr="00E121D8">
        <w:t>ssessment)</w:t>
      </w:r>
      <w:r>
        <w:t>,</w:t>
      </w:r>
      <w:r w:rsidR="00E121D8" w:rsidRPr="00E121D8">
        <w:t xml:space="preserve"> as well as statutory guidance issued under Part 7 (</w:t>
      </w:r>
      <w:r>
        <w:t>S</w:t>
      </w:r>
      <w:r w:rsidR="00E121D8" w:rsidRPr="00E121D8">
        <w:t>afeguarding) and Part 9 (</w:t>
      </w:r>
      <w:r>
        <w:t>C</w:t>
      </w:r>
      <w:r w:rsidR="00E121D8" w:rsidRPr="00E121D8">
        <w:t xml:space="preserve">o-operation and </w:t>
      </w:r>
      <w:r>
        <w:t>P</w:t>
      </w:r>
      <w:r w:rsidR="00E121D8" w:rsidRPr="00E121D8">
        <w:t xml:space="preserve">artnership) of the Act. </w:t>
      </w:r>
    </w:p>
    <w:p w:rsidR="00E121D8" w:rsidRPr="00E121D8" w:rsidRDefault="00E121D8" w:rsidP="00E121D8"/>
    <w:p w:rsidR="00E121D8" w:rsidRDefault="00A64D86" w:rsidP="00E121D8">
      <w:r>
        <w:t>“</w:t>
      </w:r>
      <w:r w:rsidR="00E121D8" w:rsidRPr="00E121D8">
        <w:t xml:space="preserve">The Welsh Government has sought to support implementation through a process that engages our stakeholders. Central to this approach has been the establishment of technical groups made up of representatives with the relevant expertise, technical knowledge and practical experience to work with officials on the detailed policy necessary to develop the codes of practice which in turn will deliver the policy aspirations underpinning the Act. The code is one of the outcomes of </w:t>
      </w:r>
      <w:r w:rsidR="00BC357A">
        <w:t>that exercise of co-production."</w:t>
      </w:r>
    </w:p>
    <w:p w:rsidR="009B14A7" w:rsidRDefault="009B14A7" w:rsidP="00E121D8"/>
    <w:p w:rsidR="009B14A7" w:rsidRPr="009B14A7" w:rsidRDefault="009B14A7" w:rsidP="00E121D8">
      <w:pPr>
        <w:rPr>
          <w:i/>
        </w:rPr>
      </w:pPr>
      <w:r w:rsidRPr="00A634A2">
        <w:rPr>
          <w:i/>
        </w:rPr>
        <w:t>Part 10 Code of Practice (Advocacy)</w:t>
      </w:r>
    </w:p>
    <w:p w:rsidR="00E121D8" w:rsidRPr="00E121D8" w:rsidRDefault="00E121D8" w:rsidP="00E121D8"/>
    <w:p w:rsidR="009B14A7" w:rsidRPr="00801600" w:rsidRDefault="009B14A7" w:rsidP="009B14A7">
      <w:pPr>
        <w:rPr>
          <w:bCs/>
        </w:rPr>
      </w:pPr>
      <w:r w:rsidRPr="00801600">
        <w:rPr>
          <w:bCs/>
        </w:rPr>
        <w:t xml:space="preserve">The Care Council for Wales has developed an </w:t>
      </w:r>
      <w:r w:rsidR="00A64D86">
        <w:rPr>
          <w:bCs/>
        </w:rPr>
        <w:t>I</w:t>
      </w:r>
      <w:r w:rsidRPr="00801600">
        <w:rPr>
          <w:bCs/>
        </w:rPr>
        <w:t xml:space="preserve">nformation and </w:t>
      </w:r>
      <w:r w:rsidR="00A64D86">
        <w:rPr>
          <w:bCs/>
        </w:rPr>
        <w:t>L</w:t>
      </w:r>
      <w:r w:rsidRPr="00801600">
        <w:rPr>
          <w:bCs/>
        </w:rPr>
        <w:t xml:space="preserve">earning </w:t>
      </w:r>
      <w:r w:rsidR="00A64D86">
        <w:rPr>
          <w:bCs/>
        </w:rPr>
        <w:t>H</w:t>
      </w:r>
      <w:r w:rsidRPr="00801600">
        <w:rPr>
          <w:bCs/>
        </w:rPr>
        <w:t>ub where all the training</w:t>
      </w:r>
      <w:r>
        <w:rPr>
          <w:bCs/>
        </w:rPr>
        <w:t xml:space="preserve"> materials</w:t>
      </w:r>
      <w:r w:rsidRPr="00801600">
        <w:rPr>
          <w:bCs/>
        </w:rPr>
        <w:t>, codes o</w:t>
      </w:r>
      <w:r>
        <w:rPr>
          <w:bCs/>
        </w:rPr>
        <w:t>f</w:t>
      </w:r>
      <w:r w:rsidRPr="00801600">
        <w:rPr>
          <w:bCs/>
        </w:rPr>
        <w:t xml:space="preserve"> practice and other resources that support the implementation of the Act can be found. This website will continue to evolve and </w:t>
      </w:r>
      <w:r>
        <w:rPr>
          <w:bCs/>
        </w:rPr>
        <w:t xml:space="preserve">be </w:t>
      </w:r>
      <w:r w:rsidRPr="00801600">
        <w:rPr>
          <w:bCs/>
        </w:rPr>
        <w:t>update</w:t>
      </w:r>
      <w:r>
        <w:rPr>
          <w:bCs/>
        </w:rPr>
        <w:t>d</w:t>
      </w:r>
      <w:r w:rsidR="00A64D86">
        <w:rPr>
          <w:bCs/>
        </w:rPr>
        <w:t>,</w:t>
      </w:r>
      <w:r w:rsidRPr="00801600">
        <w:rPr>
          <w:bCs/>
        </w:rPr>
        <w:t xml:space="preserve"> and will be an important resource for anyone </w:t>
      </w:r>
      <w:r>
        <w:rPr>
          <w:bCs/>
        </w:rPr>
        <w:t>who</w:t>
      </w:r>
      <w:r w:rsidRPr="00801600">
        <w:rPr>
          <w:bCs/>
        </w:rPr>
        <w:t xml:space="preserve"> needs to develop their skills and knowledge about the Act.</w:t>
      </w:r>
    </w:p>
    <w:p w:rsidR="00801600" w:rsidRPr="00801600" w:rsidRDefault="00801600" w:rsidP="00E121D8">
      <w:pPr>
        <w:rPr>
          <w:bCs/>
        </w:rPr>
      </w:pPr>
    </w:p>
    <w:p w:rsidR="00801600" w:rsidRPr="00801600" w:rsidRDefault="00EB1C97" w:rsidP="00E121D8">
      <w:hyperlink r:id="rId15" w:history="1">
        <w:r w:rsidR="00801600" w:rsidRPr="00527D5D">
          <w:rPr>
            <w:rStyle w:val="Hyperlink"/>
          </w:rPr>
          <w:t>http://www.ccwales.org.uk/getting-in-on-the-act-hub/</w:t>
        </w:r>
      </w:hyperlink>
    </w:p>
    <w:p w:rsidR="00E121D8" w:rsidRPr="00E121D8" w:rsidRDefault="00E121D8" w:rsidP="00E121D8"/>
    <w:p w:rsidR="00546F8C" w:rsidRPr="00C4359C" w:rsidRDefault="00546F8C" w:rsidP="00546F8C"/>
    <w:tbl>
      <w:tblPr>
        <w:tblStyle w:val="TableGrid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6"/>
      </w:tblGrid>
      <w:tr w:rsidR="00546F8C" w:rsidRPr="00C4359C" w:rsidTr="00546F8C">
        <w:tc>
          <w:tcPr>
            <w:tcW w:w="9286" w:type="dxa"/>
            <w:shd w:val="clear" w:color="auto" w:fill="5CC9E3"/>
          </w:tcPr>
          <w:p w:rsidR="00546F8C" w:rsidRPr="00546F8C" w:rsidRDefault="00546F8C" w:rsidP="00A26F9B">
            <w:pPr>
              <w:spacing w:before="60" w:line="360" w:lineRule="auto"/>
              <w:rPr>
                <w:b/>
              </w:rPr>
            </w:pPr>
            <w:r w:rsidRPr="00546F8C">
              <w:rPr>
                <w:b/>
              </w:rPr>
              <w:t>Key learning point</w:t>
            </w:r>
          </w:p>
          <w:p w:rsidR="00546F8C" w:rsidRPr="00546F8C" w:rsidRDefault="00546F8C" w:rsidP="00A26F9B">
            <w:r w:rsidRPr="00546F8C">
              <w:t xml:space="preserve">One of the key aims of the Act is for individuals to be at the centre of decisions </w:t>
            </w:r>
            <w:r w:rsidR="009B14A7">
              <w:t xml:space="preserve">about them </w:t>
            </w:r>
            <w:r w:rsidRPr="00546F8C">
              <w:t xml:space="preserve">and to be supported to have choice and control over their lives. </w:t>
            </w:r>
          </w:p>
          <w:p w:rsidR="00546F8C" w:rsidRPr="00C4359C" w:rsidRDefault="00546F8C" w:rsidP="004544F4">
            <w:pPr>
              <w:rPr>
                <w:color w:val="FFFFFF" w:themeColor="background1"/>
              </w:rPr>
            </w:pPr>
          </w:p>
        </w:tc>
      </w:tr>
    </w:tbl>
    <w:p w:rsidR="00037DB9" w:rsidRPr="002D3ABF" w:rsidRDefault="00037DB9" w:rsidP="001C621F">
      <w:pPr>
        <w:pStyle w:val="Heading2"/>
        <w:rPr>
          <w:color w:val="auto"/>
        </w:rPr>
      </w:pPr>
      <w:bookmarkStart w:id="8" w:name="_Toc434572489"/>
      <w:r w:rsidRPr="002D3ABF">
        <w:rPr>
          <w:color w:val="auto"/>
        </w:rPr>
        <w:lastRenderedPageBreak/>
        <w:t xml:space="preserve">Slide </w:t>
      </w:r>
      <w:bookmarkEnd w:id="8"/>
      <w:r w:rsidR="00596551">
        <w:rPr>
          <w:color w:val="auto"/>
        </w:rPr>
        <w:t>6</w:t>
      </w:r>
    </w:p>
    <w:p w:rsidR="00742E5B" w:rsidRDefault="00043EDA" w:rsidP="005F74F0">
      <w:pPr>
        <w:jc w:val="center"/>
      </w:pPr>
      <w:r w:rsidRPr="00865402">
        <w:rPr>
          <w:noProof/>
          <w:bdr w:val="single" w:sz="4" w:space="0" w:color="auto"/>
          <w:lang w:eastAsia="en-GB"/>
        </w:rPr>
        <w:drawing>
          <wp:inline distT="0" distB="0" distL="0" distR="0">
            <wp:extent cx="4009486" cy="3007115"/>
            <wp:effectExtent l="19050" t="0" r="0" b="0"/>
            <wp:docPr id="4" name="Picture 2" descr="W:\Safeguarding Programme\Louise\Advocacy learning materials\learning materials\Slid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afeguarding Programme\Louise\Advocacy learning materials\learning materials\Slide 5.jpg"/>
                    <pic:cNvPicPr>
                      <a:picLocks noChangeAspect="1" noChangeArrowheads="1"/>
                    </pic:cNvPicPr>
                  </pic:nvPicPr>
                  <pic:blipFill>
                    <a:blip r:embed="rId16" cstate="print"/>
                    <a:srcRect/>
                    <a:stretch>
                      <a:fillRect/>
                    </a:stretch>
                  </pic:blipFill>
                  <pic:spPr bwMode="auto">
                    <a:xfrm>
                      <a:off x="0" y="0"/>
                      <a:ext cx="4008652" cy="3006490"/>
                    </a:xfrm>
                    <a:prstGeom prst="rect">
                      <a:avLst/>
                    </a:prstGeom>
                    <a:noFill/>
                    <a:ln w="9525">
                      <a:noFill/>
                      <a:miter lim="800000"/>
                      <a:headEnd/>
                      <a:tailEnd/>
                    </a:ln>
                  </pic:spPr>
                </pic:pic>
              </a:graphicData>
            </a:graphic>
          </wp:inline>
        </w:drawing>
      </w:r>
    </w:p>
    <w:p w:rsidR="009B14A7" w:rsidRDefault="009B14A7" w:rsidP="009B14A7">
      <w:pPr>
        <w:pStyle w:val="Heading3"/>
        <w:numPr>
          <w:ilvl w:val="0"/>
          <w:numId w:val="0"/>
        </w:numPr>
        <w:ind w:left="851"/>
        <w:rPr>
          <w:rFonts w:eastAsiaTheme="minorHAnsi"/>
          <w:b w:val="0"/>
          <w:bCs w:val="0"/>
          <w:color w:val="auto"/>
          <w:spacing w:val="0"/>
        </w:rPr>
      </w:pPr>
    </w:p>
    <w:p w:rsidR="00037DB9" w:rsidRPr="002D3ABF" w:rsidRDefault="00ED2ECE" w:rsidP="009B14A7">
      <w:pPr>
        <w:pStyle w:val="Heading3"/>
        <w:numPr>
          <w:ilvl w:val="0"/>
          <w:numId w:val="0"/>
        </w:numPr>
        <w:rPr>
          <w:color w:val="auto"/>
        </w:rPr>
      </w:pPr>
      <w:r>
        <w:rPr>
          <w:color w:val="auto"/>
        </w:rPr>
        <w:t>Facilitator n</w:t>
      </w:r>
      <w:r w:rsidR="00037DB9" w:rsidRPr="002D3ABF">
        <w:rPr>
          <w:color w:val="auto"/>
        </w:rPr>
        <w:t>otes</w:t>
      </w:r>
    </w:p>
    <w:p w:rsidR="00E121D8" w:rsidRPr="00E121D8" w:rsidRDefault="00E121D8" w:rsidP="00E121D8">
      <w:pPr>
        <w:ind w:left="720"/>
        <w:rPr>
          <w:szCs w:val="36"/>
        </w:rPr>
      </w:pPr>
    </w:p>
    <w:p w:rsidR="009B14A7" w:rsidRPr="00E121D8" w:rsidRDefault="009B14A7" w:rsidP="009B14A7">
      <w:pPr>
        <w:rPr>
          <w:szCs w:val="36"/>
        </w:rPr>
      </w:pPr>
      <w:r w:rsidRPr="00E121D8">
        <w:rPr>
          <w:szCs w:val="36"/>
        </w:rPr>
        <w:t xml:space="preserve">It may be difficult to accurately identify the starting point of the advocacy movement as advocacy has arguably been around in one form or another since </w:t>
      </w:r>
      <w:r>
        <w:rPr>
          <w:szCs w:val="36"/>
        </w:rPr>
        <w:t>hu</w:t>
      </w:r>
      <w:r w:rsidRPr="00E121D8">
        <w:rPr>
          <w:szCs w:val="36"/>
        </w:rPr>
        <w:t xml:space="preserve">mankind started to organise itself into societies or communities. People have always fought </w:t>
      </w:r>
      <w:r w:rsidR="00483D60">
        <w:rPr>
          <w:szCs w:val="36"/>
        </w:rPr>
        <w:br/>
      </w:r>
      <w:r w:rsidRPr="00E121D8">
        <w:rPr>
          <w:szCs w:val="36"/>
        </w:rPr>
        <w:t>to be heard, fought against injustice, persecution and forms of discrimination.</w:t>
      </w:r>
    </w:p>
    <w:p w:rsidR="009B14A7" w:rsidRPr="00E121D8" w:rsidRDefault="009B14A7" w:rsidP="009B14A7">
      <w:pPr>
        <w:rPr>
          <w:szCs w:val="36"/>
        </w:rPr>
      </w:pPr>
      <w:r w:rsidRPr="00E121D8">
        <w:rPr>
          <w:szCs w:val="36"/>
        </w:rPr>
        <w:t>In modern day however, organised forms of advocacy began to take shape in the latter half of the 20</w:t>
      </w:r>
      <w:r w:rsidRPr="00483D60">
        <w:rPr>
          <w:szCs w:val="36"/>
          <w:vertAlign w:val="superscript"/>
        </w:rPr>
        <w:t>th</w:t>
      </w:r>
      <w:r w:rsidR="00483D60">
        <w:rPr>
          <w:szCs w:val="36"/>
        </w:rPr>
        <w:t xml:space="preserve"> c</w:t>
      </w:r>
      <w:r w:rsidRPr="00E121D8">
        <w:rPr>
          <w:szCs w:val="36"/>
        </w:rPr>
        <w:t>entury.</w:t>
      </w:r>
    </w:p>
    <w:p w:rsidR="009B14A7" w:rsidRPr="00E121D8" w:rsidRDefault="009B14A7" w:rsidP="009B14A7">
      <w:pPr>
        <w:rPr>
          <w:szCs w:val="36"/>
        </w:rPr>
      </w:pPr>
      <w:r w:rsidRPr="00E121D8">
        <w:rPr>
          <w:szCs w:val="36"/>
        </w:rPr>
        <w:t> </w:t>
      </w:r>
    </w:p>
    <w:p w:rsidR="009B14A7" w:rsidRDefault="009B14A7" w:rsidP="009B14A7">
      <w:pPr>
        <w:rPr>
          <w:szCs w:val="36"/>
        </w:rPr>
      </w:pPr>
      <w:r w:rsidRPr="00E121D8">
        <w:rPr>
          <w:szCs w:val="36"/>
        </w:rPr>
        <w:t xml:space="preserve">Following the Second World War many people started to question different aspects of Western culture, including psychiatry and how services were provided to vulnerable people. This led to a number of patients, relatives, friends and service providers questioning whether it was right to lock people with mental health needs or learning </w:t>
      </w:r>
      <w:r>
        <w:rPr>
          <w:szCs w:val="36"/>
        </w:rPr>
        <w:t>difficulties</w:t>
      </w:r>
      <w:r w:rsidRPr="00E121D8">
        <w:rPr>
          <w:szCs w:val="36"/>
        </w:rPr>
        <w:t xml:space="preserve"> away in large asylums for long periods of time.</w:t>
      </w:r>
    </w:p>
    <w:p w:rsidR="009B14A7" w:rsidRDefault="009B14A7" w:rsidP="009B14A7">
      <w:pPr>
        <w:rPr>
          <w:szCs w:val="36"/>
        </w:rPr>
      </w:pPr>
    </w:p>
    <w:p w:rsidR="009B14A7" w:rsidRPr="00E121D8" w:rsidRDefault="009B14A7" w:rsidP="009B14A7">
      <w:pPr>
        <w:rPr>
          <w:szCs w:val="36"/>
        </w:rPr>
      </w:pPr>
      <w:r w:rsidRPr="00E121D8">
        <w:rPr>
          <w:szCs w:val="36"/>
        </w:rPr>
        <w:t>From the 1950s onwards</w:t>
      </w:r>
      <w:r w:rsidR="00483D60">
        <w:rPr>
          <w:szCs w:val="36"/>
        </w:rPr>
        <w:t>,</w:t>
      </w:r>
      <w:r w:rsidRPr="00E121D8">
        <w:rPr>
          <w:szCs w:val="36"/>
        </w:rPr>
        <w:t xml:space="preserve"> numerous scandals concerning long stay hospitals placed pressure on the government who considered their closure. At this point a number of charities lobbied for change</w:t>
      </w:r>
      <w:r>
        <w:rPr>
          <w:szCs w:val="36"/>
        </w:rPr>
        <w:t>,</w:t>
      </w:r>
      <w:r w:rsidRPr="00E121D8">
        <w:rPr>
          <w:szCs w:val="36"/>
        </w:rPr>
        <w:t xml:space="preserve"> including more legal protection for patients.</w:t>
      </w:r>
    </w:p>
    <w:p w:rsidR="009B14A7" w:rsidRPr="00E121D8" w:rsidRDefault="009B14A7" w:rsidP="009B14A7">
      <w:pPr>
        <w:rPr>
          <w:szCs w:val="36"/>
        </w:rPr>
      </w:pPr>
      <w:r w:rsidRPr="00E121D8">
        <w:rPr>
          <w:szCs w:val="36"/>
        </w:rPr>
        <w:t> </w:t>
      </w:r>
    </w:p>
    <w:p w:rsidR="005F74F0" w:rsidRDefault="009B14A7" w:rsidP="00ED2ECE">
      <w:pPr>
        <w:rPr>
          <w:szCs w:val="36"/>
        </w:rPr>
      </w:pPr>
      <w:r w:rsidRPr="00E121D8">
        <w:rPr>
          <w:szCs w:val="36"/>
        </w:rPr>
        <w:t>In the late 1950s and 1960s an increasing awareness of rights and the way society treated people who needed services, led to the development of citizen advocacy. In 1966 Wolfensberger introduced the first citizen advocacy scheme in America. The first citizen advocacy organisation in the UK was established in 1979 in London. At a</w:t>
      </w:r>
      <w:r>
        <w:rPr>
          <w:szCs w:val="36"/>
        </w:rPr>
        <w:t>round the same</w:t>
      </w:r>
      <w:r w:rsidRPr="00E121D8">
        <w:rPr>
          <w:szCs w:val="36"/>
        </w:rPr>
        <w:t xml:space="preserve"> time in America, a number of parents of children with learning difficulties got together to discuss the idea </w:t>
      </w:r>
      <w:r>
        <w:rPr>
          <w:szCs w:val="36"/>
        </w:rPr>
        <w:t>of</w:t>
      </w:r>
      <w:r w:rsidRPr="00E121D8">
        <w:rPr>
          <w:szCs w:val="36"/>
        </w:rPr>
        <w:t xml:space="preserve"> hav</w:t>
      </w:r>
      <w:r>
        <w:rPr>
          <w:szCs w:val="36"/>
        </w:rPr>
        <w:t>ing</w:t>
      </w:r>
      <w:r w:rsidRPr="00E121D8">
        <w:rPr>
          <w:szCs w:val="36"/>
        </w:rPr>
        <w:t xml:space="preserve"> somebody </w:t>
      </w:r>
      <w:r>
        <w:rPr>
          <w:szCs w:val="36"/>
        </w:rPr>
        <w:t>specific</w:t>
      </w:r>
      <w:r w:rsidRPr="00E121D8">
        <w:rPr>
          <w:szCs w:val="36"/>
        </w:rPr>
        <w:t xml:space="preserve"> who could look after the rights of their children, as if they were their own.</w:t>
      </w:r>
    </w:p>
    <w:p w:rsidR="00975096" w:rsidRDefault="00975096" w:rsidP="00ED2ECE">
      <w:pPr>
        <w:rPr>
          <w:szCs w:val="36"/>
        </w:rPr>
      </w:pPr>
    </w:p>
    <w:p w:rsidR="00975096" w:rsidRDefault="00975096" w:rsidP="00ED2ECE">
      <w:pPr>
        <w:rPr>
          <w:szCs w:val="36"/>
        </w:rPr>
      </w:pPr>
    </w:p>
    <w:p w:rsidR="00801600" w:rsidRPr="00ED2ECE" w:rsidRDefault="00801600" w:rsidP="00ED2ECE">
      <w:pPr>
        <w:rPr>
          <w:i/>
          <w:szCs w:val="36"/>
        </w:rPr>
      </w:pPr>
      <w:r w:rsidRPr="00ED2ECE">
        <w:rPr>
          <w:i/>
          <w:szCs w:val="36"/>
        </w:rPr>
        <w:lastRenderedPageBreak/>
        <w:t>More information about the history of advocacy can be found at:</w:t>
      </w:r>
    </w:p>
    <w:p w:rsidR="00801600" w:rsidRPr="00ED2ECE" w:rsidRDefault="00801600" w:rsidP="00ED2ECE">
      <w:pPr>
        <w:rPr>
          <w:i/>
          <w:szCs w:val="36"/>
        </w:rPr>
      </w:pPr>
    </w:p>
    <w:p w:rsidR="00801600" w:rsidRPr="00ED2ECE" w:rsidRDefault="00EB1C97" w:rsidP="00ED2ECE">
      <w:pPr>
        <w:rPr>
          <w:i/>
        </w:rPr>
      </w:pPr>
      <w:hyperlink r:id="rId17" w:history="1">
        <w:r w:rsidR="00801600" w:rsidRPr="00ED2ECE">
          <w:rPr>
            <w:rStyle w:val="Hyperlink"/>
            <w:i/>
            <w:szCs w:val="24"/>
          </w:rPr>
          <w:t>http://www.peoplefirstltd.com</w:t>
        </w:r>
      </w:hyperlink>
    </w:p>
    <w:p w:rsidR="00801600" w:rsidRPr="00ED2ECE" w:rsidRDefault="00801600" w:rsidP="00ED2ECE">
      <w:pPr>
        <w:rPr>
          <w:i/>
        </w:rPr>
      </w:pPr>
    </w:p>
    <w:p w:rsidR="00801600" w:rsidRPr="00ED2ECE" w:rsidRDefault="00EB1C97" w:rsidP="00ED2ECE">
      <w:pPr>
        <w:rPr>
          <w:i/>
        </w:rPr>
      </w:pPr>
      <w:hyperlink r:id="rId18" w:history="1">
        <w:r w:rsidR="00801600" w:rsidRPr="00ED2ECE">
          <w:rPr>
            <w:rStyle w:val="Hyperlink"/>
            <w:i/>
            <w:szCs w:val="24"/>
          </w:rPr>
          <w:t>http://www.sandwelladvocacy.org/home/history.htm</w:t>
        </w:r>
      </w:hyperlink>
    </w:p>
    <w:p w:rsidR="00C71A15" w:rsidRPr="00ED2ECE" w:rsidRDefault="00C71A15" w:rsidP="00ED2ECE">
      <w:pPr>
        <w:rPr>
          <w:i/>
          <w:szCs w:val="24"/>
        </w:rPr>
      </w:pPr>
    </w:p>
    <w:p w:rsidR="00043EDA" w:rsidRPr="00ED2ECE" w:rsidRDefault="00EB1C97" w:rsidP="00ED2ECE">
      <w:pPr>
        <w:pStyle w:val="PlainText"/>
        <w:rPr>
          <w:rFonts w:ascii="Arial" w:hAnsi="Arial" w:cs="Arial"/>
          <w:i/>
          <w:sz w:val="24"/>
          <w:szCs w:val="24"/>
        </w:rPr>
      </w:pPr>
      <w:hyperlink r:id="rId19" w:history="1">
        <w:r w:rsidR="00043EDA" w:rsidRPr="00ED2ECE">
          <w:rPr>
            <w:rStyle w:val="Hyperlink"/>
            <w:rFonts w:ascii="Arial" w:hAnsi="Arial" w:cs="Arial"/>
            <w:i/>
            <w:sz w:val="24"/>
            <w:szCs w:val="24"/>
          </w:rPr>
          <w:t>http://borgenproject.org/history-advocacy/</w:t>
        </w:r>
      </w:hyperlink>
    </w:p>
    <w:p w:rsidR="00C71A15" w:rsidRDefault="00C71A15" w:rsidP="00043EDA">
      <w:pPr>
        <w:rPr>
          <w:color w:val="FF0000"/>
          <w:szCs w:val="24"/>
        </w:rPr>
      </w:pPr>
    </w:p>
    <w:p w:rsidR="00801600" w:rsidRPr="00801600" w:rsidRDefault="00801600" w:rsidP="00742E5B">
      <w:pPr>
        <w:rPr>
          <w:szCs w:val="36"/>
        </w:rPr>
      </w:pPr>
    </w:p>
    <w:p w:rsidR="00742E5B" w:rsidRDefault="00742E5B" w:rsidP="00742E5B">
      <w:pPr>
        <w:rPr>
          <w:b/>
          <w:szCs w:val="36"/>
        </w:rPr>
      </w:pPr>
      <w:r w:rsidRPr="0028076C">
        <w:rPr>
          <w:b/>
          <w:szCs w:val="36"/>
        </w:rPr>
        <w:t>Exercise</w:t>
      </w:r>
    </w:p>
    <w:p w:rsidR="008672C0" w:rsidRPr="0028076C" w:rsidRDefault="008672C0" w:rsidP="00742E5B">
      <w:pPr>
        <w:rPr>
          <w:b/>
          <w:szCs w:val="36"/>
        </w:rPr>
      </w:pPr>
    </w:p>
    <w:p w:rsidR="00742E5B" w:rsidRDefault="00742E5B" w:rsidP="00742E5B">
      <w:pPr>
        <w:rPr>
          <w:szCs w:val="36"/>
        </w:rPr>
      </w:pPr>
      <w:r>
        <w:rPr>
          <w:bCs/>
          <w:szCs w:val="36"/>
        </w:rPr>
        <w:t xml:space="preserve">Complete </w:t>
      </w:r>
      <w:r w:rsidR="00510A99">
        <w:rPr>
          <w:szCs w:val="36"/>
        </w:rPr>
        <w:t>in pairs</w:t>
      </w:r>
      <w:r w:rsidR="00AF3817">
        <w:rPr>
          <w:szCs w:val="36"/>
        </w:rPr>
        <w:t>,</w:t>
      </w:r>
      <w:r w:rsidR="00510A99">
        <w:rPr>
          <w:szCs w:val="36"/>
        </w:rPr>
        <w:t xml:space="preserve"> </w:t>
      </w:r>
      <w:proofErr w:type="gramStart"/>
      <w:r w:rsidR="00510A99">
        <w:rPr>
          <w:szCs w:val="36"/>
        </w:rPr>
        <w:t>then</w:t>
      </w:r>
      <w:proofErr w:type="gramEnd"/>
      <w:r w:rsidR="00510A99">
        <w:rPr>
          <w:szCs w:val="36"/>
        </w:rPr>
        <w:t xml:space="preserve"> feed</w:t>
      </w:r>
      <w:r w:rsidRPr="00E121D8">
        <w:rPr>
          <w:szCs w:val="36"/>
        </w:rPr>
        <w:t xml:space="preserve"> back to the group.  </w:t>
      </w:r>
    </w:p>
    <w:p w:rsidR="00510A99" w:rsidRDefault="00510A99" w:rsidP="00742E5B">
      <w:pPr>
        <w:rPr>
          <w:szCs w:val="36"/>
        </w:rPr>
      </w:pPr>
    </w:p>
    <w:p w:rsidR="00C71A15" w:rsidRPr="000B4196" w:rsidRDefault="00510A99" w:rsidP="000B4196">
      <w:pPr>
        <w:pStyle w:val="ListParagraph"/>
        <w:numPr>
          <w:ilvl w:val="0"/>
          <w:numId w:val="74"/>
        </w:numPr>
        <w:rPr>
          <w:szCs w:val="36"/>
        </w:rPr>
      </w:pPr>
      <w:r w:rsidRPr="000B4196">
        <w:rPr>
          <w:szCs w:val="36"/>
        </w:rPr>
        <w:t>Discuss what key words you</w:t>
      </w:r>
      <w:r w:rsidR="000B4196" w:rsidRPr="000B4196">
        <w:rPr>
          <w:szCs w:val="36"/>
        </w:rPr>
        <w:t xml:space="preserve"> might use to describe advocacy</w:t>
      </w:r>
    </w:p>
    <w:p w:rsidR="00C71A15" w:rsidRPr="000B4196" w:rsidRDefault="00510A99" w:rsidP="000B4196">
      <w:pPr>
        <w:pStyle w:val="ListParagraph"/>
        <w:numPr>
          <w:ilvl w:val="0"/>
          <w:numId w:val="74"/>
        </w:numPr>
        <w:rPr>
          <w:szCs w:val="36"/>
        </w:rPr>
      </w:pPr>
      <w:r w:rsidRPr="000B4196">
        <w:rPr>
          <w:szCs w:val="36"/>
        </w:rPr>
        <w:t>In one minute</w:t>
      </w:r>
      <w:r w:rsidR="00AF3817" w:rsidRPr="000B4196">
        <w:rPr>
          <w:szCs w:val="36"/>
        </w:rPr>
        <w:t>,</w:t>
      </w:r>
      <w:r w:rsidRPr="000B4196">
        <w:rPr>
          <w:szCs w:val="36"/>
        </w:rPr>
        <w:t xml:space="preserve"> explain to your partner what you understand by the term   advocacy as though you</w:t>
      </w:r>
      <w:r w:rsidR="000B4196" w:rsidRPr="000B4196">
        <w:rPr>
          <w:szCs w:val="36"/>
        </w:rPr>
        <w:t xml:space="preserve"> were explaining it to a client</w:t>
      </w:r>
    </w:p>
    <w:p w:rsidR="00C71A15" w:rsidRPr="000B4196" w:rsidRDefault="00510A99" w:rsidP="000B4196">
      <w:pPr>
        <w:pStyle w:val="ListParagraph"/>
        <w:numPr>
          <w:ilvl w:val="0"/>
          <w:numId w:val="74"/>
        </w:numPr>
        <w:rPr>
          <w:szCs w:val="36"/>
        </w:rPr>
      </w:pPr>
      <w:r w:rsidRPr="000B4196">
        <w:rPr>
          <w:szCs w:val="36"/>
        </w:rPr>
        <w:t>How easy was this exercise? What, if</w:t>
      </w:r>
      <w:r w:rsidR="000B4196" w:rsidRPr="000B4196">
        <w:rPr>
          <w:szCs w:val="36"/>
        </w:rPr>
        <w:t xml:space="preserve"> any, difficulties did you have?</w:t>
      </w:r>
    </w:p>
    <w:p w:rsidR="00510A99" w:rsidRPr="000B4196" w:rsidRDefault="00510A99" w:rsidP="000B4196">
      <w:pPr>
        <w:pStyle w:val="ListParagraph"/>
        <w:numPr>
          <w:ilvl w:val="0"/>
          <w:numId w:val="74"/>
        </w:numPr>
        <w:rPr>
          <w:szCs w:val="36"/>
        </w:rPr>
      </w:pPr>
      <w:r w:rsidRPr="000B4196">
        <w:rPr>
          <w:szCs w:val="36"/>
        </w:rPr>
        <w:t>Feed back to the group some of the key word</w:t>
      </w:r>
      <w:r w:rsidR="000B4196">
        <w:rPr>
          <w:szCs w:val="36"/>
        </w:rPr>
        <w:t>s you used to describe advocacy</w:t>
      </w:r>
    </w:p>
    <w:p w:rsidR="00546F8C" w:rsidRDefault="00546F8C" w:rsidP="00546F8C"/>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86"/>
      </w:tblGrid>
      <w:tr w:rsidR="00546F8C" w:rsidTr="002D3ABF">
        <w:trPr>
          <w:trHeight w:val="1498"/>
        </w:trPr>
        <w:tc>
          <w:tcPr>
            <w:tcW w:w="9286" w:type="dxa"/>
          </w:tcPr>
          <w:p w:rsidR="00546F8C" w:rsidRPr="00510A99" w:rsidRDefault="009B14A7" w:rsidP="00AF3817">
            <w:pPr>
              <w:rPr>
                <w:szCs w:val="36"/>
              </w:rPr>
            </w:pPr>
            <w:r w:rsidRPr="00C71A15">
              <w:rPr>
                <w:sz w:val="24"/>
                <w:szCs w:val="24"/>
              </w:rPr>
              <w:t>The purpose of this exercise is to get people thinking immediately about what advocacy is</w:t>
            </w:r>
            <w:r w:rsidR="00AF3817">
              <w:rPr>
                <w:sz w:val="24"/>
                <w:szCs w:val="24"/>
              </w:rPr>
              <w:t>,</w:t>
            </w:r>
            <w:r w:rsidRPr="00C71A15">
              <w:rPr>
                <w:sz w:val="24"/>
                <w:szCs w:val="24"/>
              </w:rPr>
              <w:t xml:space="preserve"> and if they have to explain to a client</w:t>
            </w:r>
            <w:r w:rsidR="00AF3817">
              <w:rPr>
                <w:sz w:val="24"/>
                <w:szCs w:val="24"/>
              </w:rPr>
              <w:t>,</w:t>
            </w:r>
            <w:r w:rsidRPr="00C71A15">
              <w:rPr>
                <w:sz w:val="24"/>
                <w:szCs w:val="24"/>
              </w:rPr>
              <w:t xml:space="preserve"> then it is important that they can do this in a </w:t>
            </w:r>
            <w:r>
              <w:rPr>
                <w:sz w:val="24"/>
                <w:szCs w:val="24"/>
              </w:rPr>
              <w:t>concise</w:t>
            </w:r>
            <w:r w:rsidRPr="00C71A15">
              <w:rPr>
                <w:sz w:val="24"/>
                <w:szCs w:val="24"/>
              </w:rPr>
              <w:t xml:space="preserve"> and clear way. This exercise will be repeated towards the end </w:t>
            </w:r>
            <w:r w:rsidR="00AF3817">
              <w:rPr>
                <w:sz w:val="24"/>
                <w:szCs w:val="24"/>
              </w:rPr>
              <w:br/>
            </w:r>
            <w:r w:rsidRPr="00C71A15">
              <w:rPr>
                <w:sz w:val="24"/>
                <w:szCs w:val="24"/>
              </w:rPr>
              <w:t xml:space="preserve">of this module when they </w:t>
            </w:r>
            <w:r>
              <w:rPr>
                <w:sz w:val="24"/>
                <w:szCs w:val="24"/>
              </w:rPr>
              <w:t xml:space="preserve">will </w:t>
            </w:r>
            <w:r w:rsidRPr="00C71A15">
              <w:rPr>
                <w:sz w:val="24"/>
                <w:szCs w:val="24"/>
              </w:rPr>
              <w:t xml:space="preserve">have </w:t>
            </w:r>
            <w:r>
              <w:rPr>
                <w:sz w:val="24"/>
                <w:szCs w:val="24"/>
              </w:rPr>
              <w:t>acquired</w:t>
            </w:r>
            <w:r w:rsidRPr="00C71A15">
              <w:rPr>
                <w:sz w:val="24"/>
                <w:szCs w:val="24"/>
              </w:rPr>
              <w:t xml:space="preserve"> more understanding of the role of an advocate</w:t>
            </w:r>
            <w:r w:rsidR="00AF3817">
              <w:rPr>
                <w:sz w:val="24"/>
                <w:szCs w:val="24"/>
              </w:rPr>
              <w:t>,</w:t>
            </w:r>
            <w:r w:rsidRPr="00C71A15">
              <w:rPr>
                <w:sz w:val="24"/>
                <w:szCs w:val="24"/>
              </w:rPr>
              <w:t xml:space="preserve"> and what they do and why.</w:t>
            </w:r>
          </w:p>
        </w:tc>
      </w:tr>
    </w:tbl>
    <w:p w:rsidR="00677CA5" w:rsidRDefault="00677CA5" w:rsidP="00522138"/>
    <w:p w:rsidR="005E4979" w:rsidRDefault="005E4979" w:rsidP="00522138"/>
    <w:p w:rsidR="005E4979" w:rsidRDefault="005E4979" w:rsidP="00522138"/>
    <w:p w:rsidR="005E4979" w:rsidRDefault="005E4979" w:rsidP="00522138"/>
    <w:p w:rsidR="005E4979" w:rsidRDefault="005E4979" w:rsidP="00522138"/>
    <w:p w:rsidR="005E4979" w:rsidRDefault="005E4979" w:rsidP="00522138"/>
    <w:p w:rsidR="005E4979" w:rsidRDefault="005E4979" w:rsidP="00522138"/>
    <w:p w:rsidR="005E4979" w:rsidRDefault="005E4979" w:rsidP="00522138"/>
    <w:p w:rsidR="005E4979" w:rsidRDefault="005E4979" w:rsidP="00522138"/>
    <w:p w:rsidR="005E4979" w:rsidRDefault="005E4979" w:rsidP="00522138"/>
    <w:p w:rsidR="005E4979" w:rsidRDefault="005E4979" w:rsidP="00522138"/>
    <w:p w:rsidR="005E4979" w:rsidRDefault="005E4979" w:rsidP="00522138"/>
    <w:p w:rsidR="005E4979" w:rsidRDefault="005E4979" w:rsidP="00522138"/>
    <w:p w:rsidR="005E4979" w:rsidRDefault="005E4979" w:rsidP="00522138"/>
    <w:p w:rsidR="00D510CE" w:rsidRPr="005E4979" w:rsidRDefault="00C3334C" w:rsidP="005E4979">
      <w:pPr>
        <w:pStyle w:val="Heading2"/>
        <w:rPr>
          <w:color w:val="auto"/>
        </w:rPr>
      </w:pPr>
      <w:bookmarkStart w:id="9" w:name="_Toc434572490"/>
      <w:r w:rsidRPr="002907C9">
        <w:rPr>
          <w:color w:val="auto"/>
        </w:rPr>
        <w:lastRenderedPageBreak/>
        <w:t xml:space="preserve">Slide </w:t>
      </w:r>
      <w:bookmarkEnd w:id="9"/>
      <w:r w:rsidR="00596551">
        <w:rPr>
          <w:color w:val="auto"/>
        </w:rPr>
        <w:t>7</w:t>
      </w:r>
    </w:p>
    <w:p w:rsidR="0052425D" w:rsidRDefault="00D510CE" w:rsidP="0052425D">
      <w:pPr>
        <w:jc w:val="center"/>
      </w:pPr>
      <w:r w:rsidRPr="00865402">
        <w:rPr>
          <w:noProof/>
          <w:bdr w:val="single" w:sz="4" w:space="0" w:color="auto"/>
          <w:lang w:eastAsia="en-GB"/>
        </w:rPr>
        <w:drawing>
          <wp:inline distT="0" distB="0" distL="0" distR="0">
            <wp:extent cx="3664429" cy="2748324"/>
            <wp:effectExtent l="19050" t="0" r="0" b="0"/>
            <wp:docPr id="85" name="Picture 85" descr="W:\Safeguarding Programme\Louise\Advocacy learning materials\learning materials\Independent Professional Advocacy presentation v3 - jpeg file\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Safeguarding Programme\Louise\Advocacy learning materials\learning materials\Independent Professional Advocacy presentation v3 - jpeg file\Slide6.JPG"/>
                    <pic:cNvPicPr>
                      <a:picLocks noChangeAspect="1" noChangeArrowheads="1"/>
                    </pic:cNvPicPr>
                  </pic:nvPicPr>
                  <pic:blipFill>
                    <a:blip r:embed="rId20" cstate="print"/>
                    <a:srcRect/>
                    <a:stretch>
                      <a:fillRect/>
                    </a:stretch>
                  </pic:blipFill>
                  <pic:spPr bwMode="auto">
                    <a:xfrm>
                      <a:off x="0" y="0"/>
                      <a:ext cx="3667427" cy="2750572"/>
                    </a:xfrm>
                    <a:prstGeom prst="rect">
                      <a:avLst/>
                    </a:prstGeom>
                    <a:noFill/>
                    <a:ln w="9525">
                      <a:noFill/>
                      <a:miter lim="800000"/>
                      <a:headEnd/>
                      <a:tailEnd/>
                    </a:ln>
                  </pic:spPr>
                </pic:pic>
              </a:graphicData>
            </a:graphic>
          </wp:inline>
        </w:drawing>
      </w:r>
    </w:p>
    <w:p w:rsidR="009B14A7" w:rsidRDefault="009B14A7" w:rsidP="009B14A7">
      <w:pPr>
        <w:pStyle w:val="Heading3"/>
        <w:numPr>
          <w:ilvl w:val="0"/>
          <w:numId w:val="0"/>
        </w:numPr>
        <w:ind w:left="720"/>
        <w:rPr>
          <w:rFonts w:eastAsiaTheme="minorHAnsi"/>
          <w:b w:val="0"/>
          <w:bCs w:val="0"/>
          <w:color w:val="auto"/>
          <w:spacing w:val="0"/>
        </w:rPr>
      </w:pPr>
    </w:p>
    <w:p w:rsidR="00C3334C" w:rsidRPr="002907C9" w:rsidRDefault="00ED2ECE" w:rsidP="009B14A7">
      <w:pPr>
        <w:pStyle w:val="Heading3"/>
        <w:numPr>
          <w:ilvl w:val="0"/>
          <w:numId w:val="0"/>
        </w:numPr>
        <w:rPr>
          <w:color w:val="auto"/>
        </w:rPr>
      </w:pPr>
      <w:r>
        <w:rPr>
          <w:color w:val="auto"/>
        </w:rPr>
        <w:t>Facilitator n</w:t>
      </w:r>
      <w:r w:rsidR="00C3334C" w:rsidRPr="002907C9">
        <w:rPr>
          <w:color w:val="auto"/>
        </w:rPr>
        <w:t>otes</w:t>
      </w:r>
    </w:p>
    <w:p w:rsidR="00742E5B" w:rsidRDefault="00742E5B" w:rsidP="00742E5B"/>
    <w:p w:rsidR="009B14A7" w:rsidRDefault="009B14A7" w:rsidP="009B14A7">
      <w:r>
        <w:t>“</w:t>
      </w:r>
      <w:r w:rsidRPr="00742E5B">
        <w:t xml:space="preserve">Section 181(2) of the Act defines </w:t>
      </w:r>
      <w:r w:rsidR="00C532A7">
        <w:t>‘</w:t>
      </w:r>
      <w:r w:rsidRPr="00742E5B">
        <w:t>advocacy services</w:t>
      </w:r>
      <w:r w:rsidR="00C532A7">
        <w:t>’</w:t>
      </w:r>
      <w:r w:rsidRPr="00742E5B">
        <w:t xml:space="preserve"> as: services which provide assistance (by way of representation or otherwise) to persons for purposes relating </w:t>
      </w:r>
      <w:r w:rsidR="00C532A7">
        <w:br/>
      </w:r>
      <w:r w:rsidRPr="00742E5B">
        <w:t xml:space="preserve">to their care and support. Similarly, advocacy is one of the examples specified in </w:t>
      </w:r>
      <w:r w:rsidR="00C532A7">
        <w:t>S</w:t>
      </w:r>
      <w:r w:rsidRPr="00742E5B">
        <w:t>ection 34(2</w:t>
      </w:r>
      <w:proofErr w:type="gramStart"/>
      <w:r w:rsidRPr="00742E5B">
        <w:t>)(</w:t>
      </w:r>
      <w:proofErr w:type="gramEnd"/>
      <w:r w:rsidRPr="00742E5B">
        <w:t xml:space="preserve">e) of what may be provided or arranged to meet individuals’ care and support needs under </w:t>
      </w:r>
      <w:r w:rsidR="00C532A7">
        <w:t>S</w:t>
      </w:r>
      <w:r w:rsidRPr="00742E5B">
        <w:t>ections 35 to 45 of the Act.</w:t>
      </w:r>
      <w:r>
        <w:t>”</w:t>
      </w:r>
    </w:p>
    <w:p w:rsidR="00510A99" w:rsidRDefault="00510A99" w:rsidP="00742E5B"/>
    <w:p w:rsidR="00D53237" w:rsidRPr="009B14A7" w:rsidRDefault="00D53237" w:rsidP="00D53237">
      <w:pPr>
        <w:rPr>
          <w:i/>
        </w:rPr>
      </w:pPr>
      <w:r w:rsidRPr="00A634A2">
        <w:rPr>
          <w:i/>
        </w:rPr>
        <w:t>Part 10 Code of Practice (Advocacy)</w:t>
      </w:r>
    </w:p>
    <w:p w:rsidR="00C71A15" w:rsidRDefault="00C71A15" w:rsidP="00742E5B"/>
    <w:p w:rsidR="00510A99" w:rsidRDefault="00C71A15" w:rsidP="00742E5B">
      <w:r>
        <w:t>Following on from the previo</w:t>
      </w:r>
      <w:r w:rsidR="003F4CC1">
        <w:t>us slide, this slide and the next one give the formally recognised definitions of advocacy</w:t>
      </w:r>
      <w:r w:rsidR="00AF3817">
        <w:t>.</w:t>
      </w:r>
    </w:p>
    <w:p w:rsidR="00ED2ECE" w:rsidRDefault="00ED2ECE" w:rsidP="00742E5B"/>
    <w:p w:rsidR="00510A99" w:rsidRPr="00865402" w:rsidRDefault="00865402" w:rsidP="00742E5B">
      <w:pPr>
        <w:rPr>
          <w:b/>
          <w:sz w:val="28"/>
          <w:szCs w:val="28"/>
        </w:rPr>
      </w:pPr>
      <w:r>
        <w:rPr>
          <w:b/>
          <w:sz w:val="28"/>
          <w:szCs w:val="28"/>
        </w:rPr>
        <w:t xml:space="preserve">Slide </w:t>
      </w:r>
      <w:r w:rsidR="00596551">
        <w:rPr>
          <w:b/>
          <w:sz w:val="28"/>
          <w:szCs w:val="28"/>
        </w:rPr>
        <w:t>8</w:t>
      </w:r>
    </w:p>
    <w:p w:rsidR="00510A99" w:rsidRPr="00510A99" w:rsidRDefault="00510A99" w:rsidP="00742E5B">
      <w:pPr>
        <w:rPr>
          <w:b/>
          <w:color w:val="FF0000"/>
        </w:rPr>
      </w:pPr>
    </w:p>
    <w:p w:rsidR="00ED2ECE" w:rsidRDefault="00D510CE" w:rsidP="00ED2ECE">
      <w:pPr>
        <w:pStyle w:val="Numberlist"/>
        <w:numPr>
          <w:ilvl w:val="0"/>
          <w:numId w:val="0"/>
        </w:numPr>
        <w:jc w:val="center"/>
        <w:rPr>
          <w:b/>
        </w:rPr>
      </w:pPr>
      <w:r w:rsidRPr="00865402">
        <w:rPr>
          <w:noProof/>
          <w:bdr w:val="single" w:sz="4" w:space="0" w:color="auto"/>
        </w:rPr>
        <w:drawing>
          <wp:inline distT="0" distB="0" distL="0" distR="0">
            <wp:extent cx="3336625" cy="2502470"/>
            <wp:effectExtent l="19050" t="0" r="0" b="0"/>
            <wp:docPr id="87" name="Picture 87" descr="W:\Safeguarding Programme\Louise\Advocacy learning materials\learning materials\Independent Professional Advocacy presentation v3 - jpeg file\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Safeguarding Programme\Louise\Advocacy learning materials\learning materials\Independent Professional Advocacy presentation v3 - jpeg file\Slide7.JPG"/>
                    <pic:cNvPicPr>
                      <a:picLocks noChangeAspect="1" noChangeArrowheads="1"/>
                    </pic:cNvPicPr>
                  </pic:nvPicPr>
                  <pic:blipFill>
                    <a:blip r:embed="rId21" cstate="print"/>
                    <a:srcRect/>
                    <a:stretch>
                      <a:fillRect/>
                    </a:stretch>
                  </pic:blipFill>
                  <pic:spPr bwMode="auto">
                    <a:xfrm>
                      <a:off x="0" y="0"/>
                      <a:ext cx="3334492" cy="2500870"/>
                    </a:xfrm>
                    <a:prstGeom prst="rect">
                      <a:avLst/>
                    </a:prstGeom>
                    <a:noFill/>
                    <a:ln w="9525">
                      <a:noFill/>
                      <a:miter lim="800000"/>
                      <a:headEnd/>
                      <a:tailEnd/>
                    </a:ln>
                  </pic:spPr>
                </pic:pic>
              </a:graphicData>
            </a:graphic>
          </wp:inline>
        </w:drawing>
      </w:r>
    </w:p>
    <w:p w:rsidR="00B70D86" w:rsidRPr="00ED2ECE" w:rsidRDefault="00ED2ECE" w:rsidP="00ED2ECE">
      <w:pPr>
        <w:pStyle w:val="Numberlist"/>
        <w:numPr>
          <w:ilvl w:val="0"/>
          <w:numId w:val="0"/>
        </w:numPr>
      </w:pPr>
      <w:r>
        <w:rPr>
          <w:b/>
        </w:rPr>
        <w:lastRenderedPageBreak/>
        <w:t>Facilitator n</w:t>
      </w:r>
      <w:r w:rsidR="00510A99" w:rsidRPr="00865402">
        <w:rPr>
          <w:b/>
        </w:rPr>
        <w:t>otes</w:t>
      </w:r>
    </w:p>
    <w:p w:rsidR="00510A99" w:rsidRDefault="00510A99" w:rsidP="00603015"/>
    <w:p w:rsidR="00510A99" w:rsidRDefault="00510A99" w:rsidP="00603015">
      <w:r w:rsidRPr="00510A99">
        <w:t>This definition is the one that is widely used by advocacy services.  It is linked to the advocacy Charter, Code of Practice for Advocates and the Quality Performance Mark for advocacy.</w:t>
      </w:r>
    </w:p>
    <w:p w:rsidR="00510A99" w:rsidRDefault="00510A99" w:rsidP="00603015"/>
    <w:p w:rsidR="00510A99" w:rsidRDefault="00510A99" w:rsidP="00510A99">
      <w:r>
        <w:t>Another definition is</w:t>
      </w:r>
      <w:r w:rsidRPr="00742E5B">
        <w:t>:</w:t>
      </w:r>
    </w:p>
    <w:p w:rsidR="00510A99" w:rsidRPr="00742E5B" w:rsidRDefault="00510A99" w:rsidP="00510A99"/>
    <w:p w:rsidR="00510A99" w:rsidRDefault="00510A99" w:rsidP="00510A99">
      <w:r w:rsidRPr="00742E5B">
        <w:t xml:space="preserve">“Advocacy supports and enables people who have difficulty representing their interests, to exercise their rights, express their views, explore and make informed choices. </w:t>
      </w:r>
    </w:p>
    <w:p w:rsidR="00C532A7" w:rsidRPr="00742E5B" w:rsidRDefault="00C532A7" w:rsidP="00510A99"/>
    <w:p w:rsidR="00ED2ECE" w:rsidRDefault="00C532A7" w:rsidP="00603015">
      <w:r>
        <w:t>“</w:t>
      </w:r>
      <w:r w:rsidR="00510A99" w:rsidRPr="00742E5B">
        <w:t>Independent Advocacy supports the person regardless of the demands and concerns of others. It challenges the causes and effects of injustice, oppression and abuse and upholds human rights.</w:t>
      </w:r>
      <w:r w:rsidR="00ED2ECE">
        <w:t>"</w:t>
      </w:r>
    </w:p>
    <w:p w:rsidR="0052425D" w:rsidRPr="00ED2ECE" w:rsidRDefault="00510A99" w:rsidP="00603015">
      <w:pPr>
        <w:rPr>
          <w:i/>
        </w:rPr>
      </w:pPr>
      <w:r w:rsidRPr="00ED2ECE">
        <w:rPr>
          <w:i/>
        </w:rPr>
        <w:t>(OPAAL National Forum, 2008</w:t>
      </w:r>
      <w:r w:rsidR="0052425D" w:rsidRPr="00ED2ECE">
        <w:rPr>
          <w:i/>
        </w:rPr>
        <w:t>)</w:t>
      </w:r>
    </w:p>
    <w:p w:rsidR="00510A99" w:rsidRDefault="00510A99" w:rsidP="00603015"/>
    <w:p w:rsidR="005E4979" w:rsidRPr="005E4979" w:rsidRDefault="005E4979" w:rsidP="005E4979">
      <w:pPr>
        <w:rPr>
          <w:b/>
        </w:rPr>
      </w:pPr>
      <w:r w:rsidRPr="005E4979">
        <w:rPr>
          <w:b/>
        </w:rPr>
        <w:t>The Advocacy Charter and Code of Practice</w:t>
      </w:r>
    </w:p>
    <w:p w:rsidR="005E4979" w:rsidRDefault="005E4979" w:rsidP="00603015"/>
    <w:p w:rsidR="005E4979" w:rsidRPr="005E4979" w:rsidRDefault="005E4979" w:rsidP="00603015">
      <w:pPr>
        <w:rPr>
          <w:szCs w:val="24"/>
        </w:rPr>
      </w:pPr>
      <w:r w:rsidRPr="005E4979">
        <w:rPr>
          <w:szCs w:val="24"/>
        </w:rPr>
        <w:t>The Advocacy Charter was published in July 2002 by Action for Advocacy and set out to define and promote key advocacy principles. The Charter provides advocacy schemes and others with a vehicle for both explaining what advocacy is and outlining a common vision of what constitutes effective advocacy. The Advocacy Charter principles and the Code of Practice have been revised in 2014, by Empowerment Matters CIC and the National Development Team for Inclusion (</w:t>
      </w:r>
      <w:proofErr w:type="spellStart"/>
      <w:r w:rsidRPr="005E4979">
        <w:rPr>
          <w:szCs w:val="24"/>
        </w:rPr>
        <w:t>NDTi</w:t>
      </w:r>
      <w:proofErr w:type="spellEnd"/>
      <w:r w:rsidRPr="005E4979">
        <w:rPr>
          <w:szCs w:val="24"/>
        </w:rPr>
        <w:t>), to reflect changes in legislation as well as developments in advocacy practice.</w:t>
      </w:r>
    </w:p>
    <w:p w:rsidR="005E4979" w:rsidRPr="005E4979" w:rsidRDefault="005E4979" w:rsidP="00603015">
      <w:pPr>
        <w:rPr>
          <w:szCs w:val="24"/>
        </w:rPr>
      </w:pPr>
    </w:p>
    <w:p w:rsidR="005E4979" w:rsidRDefault="005E4979" w:rsidP="005E4979">
      <w:pPr>
        <w:autoSpaceDE w:val="0"/>
        <w:autoSpaceDN w:val="0"/>
        <w:adjustRightInd w:val="0"/>
        <w:rPr>
          <w:color w:val="000000"/>
          <w:szCs w:val="24"/>
        </w:rPr>
      </w:pPr>
      <w:r w:rsidRPr="005E4979">
        <w:rPr>
          <w:color w:val="000000"/>
          <w:szCs w:val="24"/>
        </w:rPr>
        <w:t>The Code of Practice is a set of guidelines for advocates and their managers, aimed at providing clarity, support and boundaries for their practice. It is also a guide for commissioners of advocacy services that outlines the expectations and purpose of the role and what clients</w:t>
      </w:r>
      <w:r w:rsidR="00E43D17">
        <w:rPr>
          <w:color w:val="000000"/>
          <w:szCs w:val="24"/>
        </w:rPr>
        <w:t>,</w:t>
      </w:r>
      <w:r w:rsidRPr="005E4979">
        <w:rPr>
          <w:color w:val="000000"/>
          <w:szCs w:val="24"/>
        </w:rPr>
        <w:t xml:space="preserve"> as well as commissioners should expect from the delivery of the service. The Code provides a clear description of what is and is not expected of an advocate in their day-to-day work with clients. </w:t>
      </w:r>
    </w:p>
    <w:p w:rsidR="00D83CEF" w:rsidRPr="005E4979" w:rsidRDefault="00D83CEF" w:rsidP="005E4979">
      <w:pPr>
        <w:autoSpaceDE w:val="0"/>
        <w:autoSpaceDN w:val="0"/>
        <w:adjustRightInd w:val="0"/>
        <w:rPr>
          <w:color w:val="000000"/>
          <w:szCs w:val="24"/>
        </w:rPr>
      </w:pPr>
    </w:p>
    <w:p w:rsidR="005E4979" w:rsidRDefault="005E4979" w:rsidP="005E4979">
      <w:pPr>
        <w:autoSpaceDE w:val="0"/>
        <w:autoSpaceDN w:val="0"/>
        <w:adjustRightInd w:val="0"/>
        <w:rPr>
          <w:color w:val="000000"/>
          <w:szCs w:val="24"/>
        </w:rPr>
      </w:pPr>
      <w:r w:rsidRPr="005E4979">
        <w:rPr>
          <w:color w:val="000000"/>
          <w:szCs w:val="24"/>
        </w:rPr>
        <w:t xml:space="preserve">An effective Code of Practice can: </w:t>
      </w:r>
    </w:p>
    <w:p w:rsidR="00D83CEF" w:rsidRPr="005E4979" w:rsidRDefault="00D83CEF" w:rsidP="005E4979">
      <w:pPr>
        <w:autoSpaceDE w:val="0"/>
        <w:autoSpaceDN w:val="0"/>
        <w:adjustRightInd w:val="0"/>
        <w:rPr>
          <w:color w:val="000000"/>
          <w:szCs w:val="24"/>
        </w:rPr>
      </w:pPr>
    </w:p>
    <w:p w:rsidR="005E4979" w:rsidRPr="005E4979" w:rsidRDefault="005E4979" w:rsidP="00386903">
      <w:pPr>
        <w:pStyle w:val="ListParagraph"/>
        <w:numPr>
          <w:ilvl w:val="0"/>
          <w:numId w:val="34"/>
        </w:numPr>
        <w:autoSpaceDE w:val="0"/>
        <w:autoSpaceDN w:val="0"/>
        <w:adjustRightInd w:val="0"/>
        <w:spacing w:after="25"/>
        <w:rPr>
          <w:color w:val="000000"/>
          <w:szCs w:val="24"/>
        </w:rPr>
      </w:pPr>
      <w:r w:rsidRPr="005E4979">
        <w:rPr>
          <w:color w:val="000000"/>
          <w:szCs w:val="24"/>
        </w:rPr>
        <w:t xml:space="preserve">Offer guidance to advocates in their role </w:t>
      </w:r>
    </w:p>
    <w:p w:rsidR="005E4979" w:rsidRPr="005E4979" w:rsidRDefault="005E4979" w:rsidP="00386903">
      <w:pPr>
        <w:pStyle w:val="ListParagraph"/>
        <w:numPr>
          <w:ilvl w:val="0"/>
          <w:numId w:val="34"/>
        </w:numPr>
        <w:autoSpaceDE w:val="0"/>
        <w:autoSpaceDN w:val="0"/>
        <w:adjustRightInd w:val="0"/>
        <w:spacing w:after="25"/>
        <w:rPr>
          <w:color w:val="000000"/>
          <w:szCs w:val="24"/>
        </w:rPr>
      </w:pPr>
      <w:r w:rsidRPr="005E4979">
        <w:rPr>
          <w:color w:val="000000"/>
          <w:szCs w:val="24"/>
        </w:rPr>
        <w:t>Inform clients of what they can realistically expect from their advocate/</w:t>
      </w:r>
      <w:r w:rsidR="00E43D17">
        <w:rPr>
          <w:color w:val="000000"/>
          <w:szCs w:val="24"/>
        </w:rPr>
        <w:t xml:space="preserve"> </w:t>
      </w:r>
      <w:r w:rsidRPr="005E4979">
        <w:rPr>
          <w:color w:val="000000"/>
          <w:szCs w:val="24"/>
        </w:rPr>
        <w:t xml:space="preserve">advocacy service </w:t>
      </w:r>
    </w:p>
    <w:p w:rsidR="005E4979" w:rsidRPr="005E4979" w:rsidRDefault="005E4979" w:rsidP="00386903">
      <w:pPr>
        <w:pStyle w:val="ListParagraph"/>
        <w:numPr>
          <w:ilvl w:val="0"/>
          <w:numId w:val="34"/>
        </w:numPr>
        <w:autoSpaceDE w:val="0"/>
        <w:autoSpaceDN w:val="0"/>
        <w:adjustRightInd w:val="0"/>
        <w:spacing w:after="25"/>
        <w:rPr>
          <w:color w:val="000000"/>
          <w:szCs w:val="24"/>
        </w:rPr>
      </w:pPr>
      <w:r w:rsidRPr="005E4979">
        <w:rPr>
          <w:color w:val="000000"/>
          <w:szCs w:val="24"/>
        </w:rPr>
        <w:t xml:space="preserve">Educate health, social care, third and private sector services, commissioners and others about the scope and limitations of the advocate’s role </w:t>
      </w:r>
    </w:p>
    <w:p w:rsidR="005E4979" w:rsidRPr="005E4979" w:rsidRDefault="005E4979" w:rsidP="00386903">
      <w:pPr>
        <w:pStyle w:val="ListParagraph"/>
        <w:numPr>
          <w:ilvl w:val="0"/>
          <w:numId w:val="34"/>
        </w:numPr>
        <w:autoSpaceDE w:val="0"/>
        <w:autoSpaceDN w:val="0"/>
        <w:adjustRightInd w:val="0"/>
        <w:spacing w:after="25"/>
        <w:rPr>
          <w:color w:val="000000"/>
          <w:szCs w:val="24"/>
        </w:rPr>
      </w:pPr>
      <w:r w:rsidRPr="005E4979">
        <w:rPr>
          <w:color w:val="000000"/>
          <w:szCs w:val="24"/>
        </w:rPr>
        <w:t xml:space="preserve">Help to develop a better understanding of the training, supervision and support needs of advocates </w:t>
      </w:r>
    </w:p>
    <w:p w:rsidR="005E4979" w:rsidRPr="005E4979" w:rsidRDefault="005E4979" w:rsidP="00386903">
      <w:pPr>
        <w:pStyle w:val="ListParagraph"/>
        <w:numPr>
          <w:ilvl w:val="0"/>
          <w:numId w:val="34"/>
        </w:numPr>
        <w:autoSpaceDE w:val="0"/>
        <w:autoSpaceDN w:val="0"/>
        <w:adjustRightInd w:val="0"/>
        <w:rPr>
          <w:color w:val="000000"/>
          <w:szCs w:val="24"/>
        </w:rPr>
      </w:pPr>
      <w:r w:rsidRPr="005E4979">
        <w:rPr>
          <w:color w:val="000000"/>
          <w:szCs w:val="24"/>
        </w:rPr>
        <w:t xml:space="preserve">Raise awareness of the need for and benefits of independent advocacy for vulnerable people </w:t>
      </w:r>
    </w:p>
    <w:p w:rsidR="005E4979" w:rsidRDefault="005E4979" w:rsidP="00603015"/>
    <w:p w:rsidR="00B70D86" w:rsidRPr="002907C9" w:rsidRDefault="00B70D86" w:rsidP="009B14A7">
      <w:pPr>
        <w:pStyle w:val="Heading2"/>
        <w:rPr>
          <w:color w:val="auto"/>
        </w:rPr>
      </w:pPr>
      <w:bookmarkStart w:id="10" w:name="_Toc434572075"/>
      <w:bookmarkStart w:id="11" w:name="_Toc435649469"/>
      <w:r w:rsidRPr="002907C9">
        <w:rPr>
          <w:color w:val="auto"/>
        </w:rPr>
        <w:lastRenderedPageBreak/>
        <w:t xml:space="preserve">Slide </w:t>
      </w:r>
      <w:bookmarkEnd w:id="10"/>
      <w:bookmarkEnd w:id="11"/>
      <w:r w:rsidR="00596551">
        <w:rPr>
          <w:color w:val="auto"/>
        </w:rPr>
        <w:t>9</w:t>
      </w:r>
    </w:p>
    <w:p w:rsidR="00510A99" w:rsidRDefault="00C17AC7" w:rsidP="001A3D33">
      <w:pPr>
        <w:jc w:val="center"/>
      </w:pPr>
      <w:r w:rsidRPr="00865402">
        <w:rPr>
          <w:noProof/>
          <w:bdr w:val="single" w:sz="4" w:space="0" w:color="auto"/>
          <w:lang w:eastAsia="en-GB"/>
        </w:rPr>
        <w:drawing>
          <wp:inline distT="0" distB="0" distL="0" distR="0">
            <wp:extent cx="3647177" cy="2735383"/>
            <wp:effectExtent l="19050" t="0" r="0" b="0"/>
            <wp:docPr id="10" name="Picture 6" descr="W:\Safeguarding Programme\Louise\Advocacy learning materials\learning materials\slides as JPEG\Slid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Safeguarding Programme\Louise\Advocacy learning materials\learning materials\slides as JPEG\Slide 8.jpg"/>
                    <pic:cNvPicPr>
                      <a:picLocks noChangeAspect="1" noChangeArrowheads="1"/>
                    </pic:cNvPicPr>
                  </pic:nvPicPr>
                  <pic:blipFill>
                    <a:blip r:embed="rId22" cstate="print"/>
                    <a:srcRect/>
                    <a:stretch>
                      <a:fillRect/>
                    </a:stretch>
                  </pic:blipFill>
                  <pic:spPr bwMode="auto">
                    <a:xfrm>
                      <a:off x="0" y="0"/>
                      <a:ext cx="3646419" cy="2734814"/>
                    </a:xfrm>
                    <a:prstGeom prst="rect">
                      <a:avLst/>
                    </a:prstGeom>
                    <a:noFill/>
                    <a:ln w="9525">
                      <a:noFill/>
                      <a:miter lim="800000"/>
                      <a:headEnd/>
                      <a:tailEnd/>
                    </a:ln>
                  </pic:spPr>
                </pic:pic>
              </a:graphicData>
            </a:graphic>
          </wp:inline>
        </w:drawing>
      </w:r>
    </w:p>
    <w:p w:rsidR="001A3D33" w:rsidRDefault="001A3D33" w:rsidP="001A3D33">
      <w:pPr>
        <w:jc w:val="center"/>
      </w:pPr>
    </w:p>
    <w:p w:rsidR="00B70D86" w:rsidRPr="002907C9" w:rsidRDefault="00ED2ECE" w:rsidP="009B14A7">
      <w:pPr>
        <w:pStyle w:val="Heading3"/>
        <w:numPr>
          <w:ilvl w:val="0"/>
          <w:numId w:val="0"/>
        </w:numPr>
        <w:rPr>
          <w:color w:val="auto"/>
        </w:rPr>
      </w:pPr>
      <w:bookmarkStart w:id="12" w:name="_Toc435649470"/>
      <w:r>
        <w:rPr>
          <w:color w:val="auto"/>
        </w:rPr>
        <w:t>Facilitator n</w:t>
      </w:r>
      <w:r w:rsidR="00B70D86" w:rsidRPr="002907C9">
        <w:rPr>
          <w:color w:val="auto"/>
        </w:rPr>
        <w:t>otes</w:t>
      </w:r>
      <w:bookmarkEnd w:id="12"/>
    </w:p>
    <w:p w:rsidR="00942883" w:rsidRPr="00942883" w:rsidRDefault="00942883" w:rsidP="00942883"/>
    <w:p w:rsidR="00C17AC7" w:rsidRDefault="00C17AC7" w:rsidP="00C17AC7">
      <w:pPr>
        <w:autoSpaceDE w:val="0"/>
        <w:autoSpaceDN w:val="0"/>
        <w:adjustRightInd w:val="0"/>
        <w:rPr>
          <w:rFonts w:ascii="Calibri" w:hAnsi="Calibri" w:cs="Calibri"/>
          <w:b/>
          <w:bCs/>
          <w:color w:val="000000"/>
          <w:sz w:val="28"/>
          <w:szCs w:val="28"/>
        </w:rPr>
      </w:pPr>
      <w:r w:rsidRPr="00C17AC7">
        <w:rPr>
          <w:rFonts w:ascii="Calibri" w:hAnsi="Calibri" w:cs="Calibri"/>
          <w:b/>
          <w:bCs/>
          <w:color w:val="000000"/>
          <w:sz w:val="28"/>
          <w:szCs w:val="28"/>
        </w:rPr>
        <w:t xml:space="preserve">Defining and promoting key advocacy principles </w:t>
      </w:r>
    </w:p>
    <w:p w:rsidR="00C17AC7" w:rsidRPr="00C17AC7" w:rsidRDefault="00C17AC7" w:rsidP="00C17AC7">
      <w:pPr>
        <w:autoSpaceDE w:val="0"/>
        <w:autoSpaceDN w:val="0"/>
        <w:adjustRightInd w:val="0"/>
        <w:rPr>
          <w:rFonts w:ascii="Calibri" w:hAnsi="Calibri" w:cs="Calibri"/>
          <w:color w:val="000000"/>
          <w:szCs w:val="24"/>
        </w:rPr>
      </w:pPr>
    </w:p>
    <w:p w:rsidR="00C17AC7" w:rsidRPr="00C17AC7" w:rsidRDefault="00C17AC7" w:rsidP="00C17AC7">
      <w:pPr>
        <w:autoSpaceDE w:val="0"/>
        <w:autoSpaceDN w:val="0"/>
        <w:adjustRightInd w:val="0"/>
        <w:rPr>
          <w:color w:val="000000"/>
          <w:szCs w:val="24"/>
        </w:rPr>
      </w:pPr>
      <w:r w:rsidRPr="00C17AC7">
        <w:rPr>
          <w:b/>
          <w:bCs/>
          <w:color w:val="000000"/>
          <w:szCs w:val="24"/>
        </w:rPr>
        <w:t xml:space="preserve">Clarity of purpose </w:t>
      </w:r>
    </w:p>
    <w:p w:rsidR="00C17AC7" w:rsidRPr="00C17AC7" w:rsidRDefault="00C17AC7" w:rsidP="00C17AC7">
      <w:pPr>
        <w:autoSpaceDE w:val="0"/>
        <w:autoSpaceDN w:val="0"/>
        <w:adjustRightInd w:val="0"/>
        <w:rPr>
          <w:color w:val="000000"/>
          <w:szCs w:val="24"/>
        </w:rPr>
      </w:pPr>
      <w:r w:rsidRPr="00C17AC7">
        <w:rPr>
          <w:color w:val="000000"/>
          <w:szCs w:val="24"/>
        </w:rPr>
        <w:t xml:space="preserve">The advocacy provider’s aims, objectives and planned activities are within the objects set out in its governing document and providers should be able to demonstrate how these meet the principles contained in this Charter. Advocacy providers should ensure that the people they advocate on behalf of, health and </w:t>
      </w:r>
      <w:r w:rsidR="00E43D17">
        <w:rPr>
          <w:color w:val="000000"/>
          <w:szCs w:val="24"/>
        </w:rPr>
        <w:br/>
      </w:r>
      <w:r w:rsidRPr="00C17AC7">
        <w:rPr>
          <w:color w:val="000000"/>
          <w:szCs w:val="24"/>
        </w:rPr>
        <w:t xml:space="preserve">social care services and funding agencies have information on the scope and limitations of the advocacy provider’s role. </w:t>
      </w:r>
    </w:p>
    <w:p w:rsidR="00C17AC7" w:rsidRPr="00C17AC7" w:rsidRDefault="00C17AC7" w:rsidP="00C17AC7">
      <w:pPr>
        <w:autoSpaceDE w:val="0"/>
        <w:autoSpaceDN w:val="0"/>
        <w:adjustRightInd w:val="0"/>
        <w:rPr>
          <w:color w:val="000000"/>
          <w:szCs w:val="24"/>
        </w:rPr>
      </w:pPr>
    </w:p>
    <w:p w:rsidR="00C17AC7" w:rsidRPr="00C17AC7" w:rsidRDefault="00C17AC7" w:rsidP="00C17AC7">
      <w:pPr>
        <w:autoSpaceDE w:val="0"/>
        <w:autoSpaceDN w:val="0"/>
        <w:adjustRightInd w:val="0"/>
        <w:rPr>
          <w:color w:val="000000"/>
          <w:szCs w:val="24"/>
        </w:rPr>
      </w:pPr>
      <w:r w:rsidRPr="00C17AC7">
        <w:rPr>
          <w:b/>
          <w:bCs/>
          <w:color w:val="000000"/>
          <w:szCs w:val="24"/>
        </w:rPr>
        <w:t xml:space="preserve">Independence </w:t>
      </w:r>
    </w:p>
    <w:p w:rsidR="00C17AC7" w:rsidRDefault="00C17AC7" w:rsidP="00C17AC7">
      <w:pPr>
        <w:autoSpaceDE w:val="0"/>
        <w:autoSpaceDN w:val="0"/>
        <w:adjustRightInd w:val="0"/>
        <w:rPr>
          <w:color w:val="000000"/>
          <w:szCs w:val="24"/>
        </w:rPr>
      </w:pPr>
      <w:r w:rsidRPr="00C17AC7">
        <w:rPr>
          <w:color w:val="000000"/>
          <w:szCs w:val="24"/>
        </w:rPr>
        <w:t xml:space="preserve">The advocacy provider will be structurally independent from statutory organisations. The advocacy provider will be as free from conflict of interest as possible, both in design and operation of advocacy services, and seek actively to reduce conflicting interests, in particular where the organisation provides additional services such as housing provision. </w:t>
      </w:r>
    </w:p>
    <w:p w:rsidR="00C17AC7" w:rsidRPr="00C17AC7" w:rsidRDefault="00C17AC7" w:rsidP="00C17AC7">
      <w:pPr>
        <w:autoSpaceDE w:val="0"/>
        <w:autoSpaceDN w:val="0"/>
        <w:adjustRightInd w:val="0"/>
        <w:rPr>
          <w:color w:val="000000"/>
          <w:szCs w:val="24"/>
        </w:rPr>
      </w:pPr>
    </w:p>
    <w:p w:rsidR="00C17AC7" w:rsidRPr="00C17AC7" w:rsidRDefault="00C17AC7" w:rsidP="00C17AC7">
      <w:pPr>
        <w:autoSpaceDE w:val="0"/>
        <w:autoSpaceDN w:val="0"/>
        <w:adjustRightInd w:val="0"/>
        <w:rPr>
          <w:color w:val="000000"/>
          <w:szCs w:val="24"/>
        </w:rPr>
      </w:pPr>
      <w:r w:rsidRPr="00C17AC7">
        <w:rPr>
          <w:b/>
          <w:bCs/>
          <w:color w:val="000000"/>
          <w:szCs w:val="24"/>
        </w:rPr>
        <w:t>Person</w:t>
      </w:r>
      <w:r w:rsidR="00E43D17">
        <w:rPr>
          <w:b/>
          <w:bCs/>
          <w:color w:val="000000"/>
          <w:szCs w:val="24"/>
        </w:rPr>
        <w:t>-centred a</w:t>
      </w:r>
      <w:r w:rsidRPr="00C17AC7">
        <w:rPr>
          <w:b/>
          <w:bCs/>
          <w:color w:val="000000"/>
          <w:szCs w:val="24"/>
        </w:rPr>
        <w:t xml:space="preserve">pproach </w:t>
      </w:r>
    </w:p>
    <w:p w:rsidR="00510A99" w:rsidRDefault="00C17AC7" w:rsidP="00C17AC7">
      <w:pPr>
        <w:rPr>
          <w:color w:val="000000"/>
          <w:szCs w:val="24"/>
        </w:rPr>
      </w:pPr>
      <w:r w:rsidRPr="00C17AC7">
        <w:rPr>
          <w:color w:val="000000"/>
          <w:szCs w:val="24"/>
        </w:rPr>
        <w:t>The advocacy provider will ensure that the wishes and interests of the people it advocates on behalf of direct its work. Advocates should be non-judgmental and respectful of people’s needs, views, culture and experiences.</w:t>
      </w:r>
    </w:p>
    <w:p w:rsidR="00C17AC7" w:rsidRDefault="00C17AC7" w:rsidP="00C17AC7">
      <w:pPr>
        <w:rPr>
          <w:color w:val="000000"/>
          <w:szCs w:val="24"/>
        </w:rPr>
      </w:pPr>
    </w:p>
    <w:p w:rsidR="00C17AC7" w:rsidRPr="00C17AC7" w:rsidRDefault="00C17AC7" w:rsidP="00C17AC7">
      <w:pPr>
        <w:autoSpaceDE w:val="0"/>
        <w:autoSpaceDN w:val="0"/>
        <w:adjustRightInd w:val="0"/>
        <w:rPr>
          <w:color w:val="000000"/>
          <w:szCs w:val="24"/>
        </w:rPr>
      </w:pPr>
      <w:r w:rsidRPr="00C17AC7">
        <w:rPr>
          <w:b/>
          <w:bCs/>
          <w:color w:val="000000"/>
          <w:szCs w:val="24"/>
        </w:rPr>
        <w:t xml:space="preserve">Empowerment </w:t>
      </w:r>
    </w:p>
    <w:p w:rsidR="00C17AC7" w:rsidRPr="00C17AC7" w:rsidRDefault="00C17AC7" w:rsidP="00C17AC7">
      <w:pPr>
        <w:autoSpaceDE w:val="0"/>
        <w:autoSpaceDN w:val="0"/>
        <w:adjustRightInd w:val="0"/>
        <w:rPr>
          <w:color w:val="000000"/>
          <w:szCs w:val="24"/>
        </w:rPr>
      </w:pPr>
      <w:r w:rsidRPr="00C17AC7">
        <w:rPr>
          <w:color w:val="000000"/>
          <w:szCs w:val="24"/>
        </w:rPr>
        <w:t xml:space="preserve">The advocacy provider will support self-advocacy and empowerment through its work. People who access the service should have a say in the level of involvement and style of advocacy support they want where they are able and wish to. Where clients lack the ability or capacity to influence the service, the advocacy provider </w:t>
      </w:r>
      <w:r w:rsidRPr="00C17AC7">
        <w:rPr>
          <w:color w:val="000000"/>
          <w:szCs w:val="24"/>
        </w:rPr>
        <w:lastRenderedPageBreak/>
        <w:t xml:space="preserve">should have a process in place to enable those with an interest in the welfare of the person to influence this. Providers will ensure that </w:t>
      </w:r>
      <w:proofErr w:type="gramStart"/>
      <w:r w:rsidRPr="00C17AC7">
        <w:rPr>
          <w:color w:val="000000"/>
          <w:szCs w:val="24"/>
        </w:rPr>
        <w:t>people</w:t>
      </w:r>
      <w:proofErr w:type="gramEnd"/>
      <w:r w:rsidRPr="00C17AC7">
        <w:rPr>
          <w:color w:val="000000"/>
          <w:szCs w:val="24"/>
        </w:rPr>
        <w:t xml:space="preserve"> who want to, can influence and be involved in the wider activities of the organisation up to and including at </w:t>
      </w:r>
      <w:r w:rsidR="00E43D17">
        <w:rPr>
          <w:color w:val="000000"/>
          <w:szCs w:val="24"/>
        </w:rPr>
        <w:t>b</w:t>
      </w:r>
      <w:r w:rsidRPr="00C17AC7">
        <w:rPr>
          <w:color w:val="000000"/>
          <w:szCs w:val="24"/>
        </w:rPr>
        <w:t xml:space="preserve">oard level. </w:t>
      </w:r>
    </w:p>
    <w:p w:rsidR="00C17AC7" w:rsidRPr="00C17AC7" w:rsidRDefault="00C17AC7" w:rsidP="00C17AC7">
      <w:pPr>
        <w:autoSpaceDE w:val="0"/>
        <w:autoSpaceDN w:val="0"/>
        <w:adjustRightInd w:val="0"/>
        <w:rPr>
          <w:color w:val="000000"/>
          <w:szCs w:val="24"/>
        </w:rPr>
      </w:pPr>
    </w:p>
    <w:p w:rsidR="00C17AC7" w:rsidRPr="00C17AC7" w:rsidRDefault="00C17AC7" w:rsidP="00C17AC7">
      <w:pPr>
        <w:autoSpaceDE w:val="0"/>
        <w:autoSpaceDN w:val="0"/>
        <w:adjustRightInd w:val="0"/>
        <w:rPr>
          <w:color w:val="000000"/>
          <w:szCs w:val="24"/>
        </w:rPr>
      </w:pPr>
      <w:r w:rsidRPr="00C17AC7">
        <w:rPr>
          <w:b/>
          <w:bCs/>
          <w:color w:val="000000"/>
          <w:szCs w:val="24"/>
        </w:rPr>
        <w:t xml:space="preserve">Equal </w:t>
      </w:r>
      <w:r w:rsidR="00E43D17">
        <w:rPr>
          <w:b/>
          <w:bCs/>
          <w:color w:val="000000"/>
          <w:szCs w:val="24"/>
        </w:rPr>
        <w:t>o</w:t>
      </w:r>
      <w:r w:rsidRPr="00C17AC7">
        <w:rPr>
          <w:b/>
          <w:bCs/>
          <w:color w:val="000000"/>
          <w:szCs w:val="24"/>
        </w:rPr>
        <w:t xml:space="preserve">pportunity </w:t>
      </w:r>
    </w:p>
    <w:p w:rsidR="00C17AC7" w:rsidRPr="00C17AC7" w:rsidRDefault="00C17AC7" w:rsidP="00C17AC7">
      <w:pPr>
        <w:autoSpaceDE w:val="0"/>
        <w:autoSpaceDN w:val="0"/>
        <w:adjustRightInd w:val="0"/>
        <w:rPr>
          <w:color w:val="000000"/>
          <w:szCs w:val="24"/>
        </w:rPr>
      </w:pPr>
      <w:r w:rsidRPr="00C17AC7">
        <w:rPr>
          <w:color w:val="000000"/>
          <w:szCs w:val="24"/>
        </w:rPr>
        <w:t xml:space="preserve">The organisation will have a written equal opportunities policy that recognises the need to be pro-active in tackling all forms of inequality, discrimination and social exclusion. The advocacy provider will have systems in place for the fair and equitable allocation of advocates’ time. </w:t>
      </w:r>
    </w:p>
    <w:p w:rsidR="00C17AC7" w:rsidRPr="00C17AC7" w:rsidRDefault="00C17AC7" w:rsidP="00C17AC7">
      <w:pPr>
        <w:autoSpaceDE w:val="0"/>
        <w:autoSpaceDN w:val="0"/>
        <w:adjustRightInd w:val="0"/>
        <w:rPr>
          <w:color w:val="000000"/>
          <w:szCs w:val="24"/>
        </w:rPr>
      </w:pPr>
    </w:p>
    <w:p w:rsidR="00C17AC7" w:rsidRPr="00C17AC7" w:rsidRDefault="00C17AC7" w:rsidP="00C17AC7">
      <w:pPr>
        <w:autoSpaceDE w:val="0"/>
        <w:autoSpaceDN w:val="0"/>
        <w:adjustRightInd w:val="0"/>
        <w:rPr>
          <w:color w:val="000000"/>
          <w:szCs w:val="24"/>
        </w:rPr>
      </w:pPr>
      <w:r w:rsidRPr="00C17AC7">
        <w:rPr>
          <w:b/>
          <w:bCs/>
          <w:color w:val="000000"/>
          <w:szCs w:val="24"/>
        </w:rPr>
        <w:t xml:space="preserve">Accessibility </w:t>
      </w:r>
    </w:p>
    <w:p w:rsidR="00C17AC7" w:rsidRDefault="00C17AC7" w:rsidP="00C17AC7">
      <w:pPr>
        <w:pStyle w:val="Default"/>
      </w:pPr>
      <w:r w:rsidRPr="00C17AC7">
        <w:t xml:space="preserve">Advocacy will be provided free of charge to eligible people. Where clients need or want to purchase advocacy or where someone has an appointed deputy/attorney in place who wishes to instruct an advocate on the person’s behalf, suitable processes should be in place to safeguard the person and ensure they are not open to financial abuse. The advocacy provider will aim to ensure that its premises (where appropriate), policies, procedures and publicity materials promote access for the population it serves. </w:t>
      </w:r>
    </w:p>
    <w:p w:rsidR="00C17AC7" w:rsidRPr="00C17AC7" w:rsidRDefault="00C17AC7" w:rsidP="00C17AC7">
      <w:pPr>
        <w:pStyle w:val="Default"/>
      </w:pPr>
    </w:p>
    <w:p w:rsidR="00C17AC7" w:rsidRPr="00C17AC7" w:rsidRDefault="00C17AC7" w:rsidP="00C17AC7">
      <w:pPr>
        <w:autoSpaceDE w:val="0"/>
        <w:autoSpaceDN w:val="0"/>
        <w:adjustRightInd w:val="0"/>
        <w:rPr>
          <w:color w:val="000000"/>
          <w:szCs w:val="24"/>
        </w:rPr>
      </w:pPr>
      <w:r w:rsidRPr="00C17AC7">
        <w:rPr>
          <w:b/>
          <w:bCs/>
          <w:color w:val="000000"/>
          <w:szCs w:val="24"/>
        </w:rPr>
        <w:t xml:space="preserve">Supporting advocates </w:t>
      </w:r>
    </w:p>
    <w:p w:rsidR="00C17AC7" w:rsidRDefault="00C17AC7" w:rsidP="00C17AC7">
      <w:pPr>
        <w:autoSpaceDE w:val="0"/>
        <w:autoSpaceDN w:val="0"/>
        <w:adjustRightInd w:val="0"/>
        <w:rPr>
          <w:color w:val="000000"/>
          <w:szCs w:val="24"/>
        </w:rPr>
      </w:pPr>
      <w:r w:rsidRPr="00C17AC7">
        <w:rPr>
          <w:color w:val="000000"/>
          <w:szCs w:val="24"/>
        </w:rPr>
        <w:t xml:space="preserve">The advocacy provider will ensure advocates are suitably prepared, trained and supported in their role and provided with opportunities to develop their knowledge, skills and experience. </w:t>
      </w:r>
    </w:p>
    <w:p w:rsidR="00C17AC7" w:rsidRPr="00C17AC7" w:rsidRDefault="00C17AC7" w:rsidP="00C17AC7">
      <w:pPr>
        <w:autoSpaceDE w:val="0"/>
        <w:autoSpaceDN w:val="0"/>
        <w:adjustRightInd w:val="0"/>
        <w:rPr>
          <w:color w:val="000000"/>
          <w:szCs w:val="24"/>
        </w:rPr>
      </w:pPr>
    </w:p>
    <w:p w:rsidR="00C17AC7" w:rsidRPr="00C17AC7" w:rsidRDefault="00C17AC7" w:rsidP="00C17AC7">
      <w:pPr>
        <w:autoSpaceDE w:val="0"/>
        <w:autoSpaceDN w:val="0"/>
        <w:adjustRightInd w:val="0"/>
        <w:rPr>
          <w:color w:val="000000"/>
          <w:szCs w:val="24"/>
        </w:rPr>
      </w:pPr>
      <w:r w:rsidRPr="00C17AC7">
        <w:rPr>
          <w:b/>
          <w:bCs/>
          <w:color w:val="000000"/>
          <w:szCs w:val="24"/>
        </w:rPr>
        <w:t xml:space="preserve">Accountability </w:t>
      </w:r>
    </w:p>
    <w:p w:rsidR="00C17AC7" w:rsidRDefault="00C17AC7" w:rsidP="00C17AC7">
      <w:pPr>
        <w:autoSpaceDE w:val="0"/>
        <w:autoSpaceDN w:val="0"/>
        <w:adjustRightInd w:val="0"/>
        <w:rPr>
          <w:color w:val="000000"/>
          <w:szCs w:val="24"/>
        </w:rPr>
      </w:pPr>
      <w:r w:rsidRPr="00C17AC7">
        <w:rPr>
          <w:color w:val="000000"/>
          <w:szCs w:val="24"/>
        </w:rPr>
        <w:t xml:space="preserve">The advocacy provider will have systems in place for the effective monitoring and evaluation of its work, including identification of outcomes for people supported. All those who access the service will have a named advocate and a means of contacting them. </w:t>
      </w:r>
    </w:p>
    <w:p w:rsidR="00C17AC7" w:rsidRPr="00C17AC7" w:rsidRDefault="00C17AC7" w:rsidP="00C17AC7">
      <w:pPr>
        <w:autoSpaceDE w:val="0"/>
        <w:autoSpaceDN w:val="0"/>
        <w:adjustRightInd w:val="0"/>
        <w:rPr>
          <w:color w:val="000000"/>
          <w:szCs w:val="24"/>
        </w:rPr>
      </w:pPr>
    </w:p>
    <w:p w:rsidR="00C17AC7" w:rsidRPr="00C17AC7" w:rsidRDefault="00C17AC7" w:rsidP="00C17AC7">
      <w:pPr>
        <w:autoSpaceDE w:val="0"/>
        <w:autoSpaceDN w:val="0"/>
        <w:adjustRightInd w:val="0"/>
        <w:rPr>
          <w:color w:val="000000"/>
          <w:szCs w:val="24"/>
        </w:rPr>
      </w:pPr>
      <w:r w:rsidRPr="00C17AC7">
        <w:rPr>
          <w:b/>
          <w:bCs/>
          <w:color w:val="000000"/>
          <w:szCs w:val="24"/>
        </w:rPr>
        <w:t xml:space="preserve">Confidentiality </w:t>
      </w:r>
    </w:p>
    <w:p w:rsidR="00C17AC7" w:rsidRDefault="00C17AC7" w:rsidP="00C17AC7">
      <w:pPr>
        <w:rPr>
          <w:color w:val="000000"/>
          <w:szCs w:val="24"/>
        </w:rPr>
      </w:pPr>
      <w:r w:rsidRPr="00C17AC7">
        <w:rPr>
          <w:color w:val="000000"/>
          <w:szCs w:val="24"/>
        </w:rPr>
        <w:t>The advocacy provider will have a written policy on confidentiality that is in line with the Data Protection Act 1998 and the Mental Capacity Act 2005. It should outline how information about a person accessing the service may be shared</w:t>
      </w:r>
      <w:r w:rsidR="00E43D17">
        <w:rPr>
          <w:color w:val="000000"/>
          <w:szCs w:val="24"/>
        </w:rPr>
        <w:t>,</w:t>
      </w:r>
      <w:r w:rsidRPr="00C17AC7">
        <w:rPr>
          <w:color w:val="000000"/>
          <w:szCs w:val="24"/>
        </w:rPr>
        <w:t xml:space="preserve"> as well as the circumstances under which confidentiality might be breached. Advocates must also be aware of situations that would require making a child or adult safeguarding alert.</w:t>
      </w:r>
    </w:p>
    <w:p w:rsidR="00C17AC7" w:rsidRDefault="00C17AC7" w:rsidP="00C17AC7">
      <w:pPr>
        <w:rPr>
          <w:color w:val="000000"/>
          <w:szCs w:val="24"/>
        </w:rPr>
      </w:pPr>
    </w:p>
    <w:p w:rsidR="00C17AC7" w:rsidRPr="00C17AC7" w:rsidRDefault="00C17AC7" w:rsidP="00C17AC7">
      <w:pPr>
        <w:autoSpaceDE w:val="0"/>
        <w:autoSpaceDN w:val="0"/>
        <w:adjustRightInd w:val="0"/>
        <w:rPr>
          <w:color w:val="000000"/>
          <w:szCs w:val="24"/>
        </w:rPr>
      </w:pPr>
      <w:r w:rsidRPr="00C17AC7">
        <w:rPr>
          <w:b/>
          <w:bCs/>
          <w:color w:val="000000"/>
          <w:szCs w:val="24"/>
        </w:rPr>
        <w:t xml:space="preserve">Complaints </w:t>
      </w:r>
    </w:p>
    <w:p w:rsidR="00C17AC7" w:rsidRDefault="00C17AC7" w:rsidP="00C17AC7">
      <w:pPr>
        <w:autoSpaceDE w:val="0"/>
        <w:autoSpaceDN w:val="0"/>
        <w:adjustRightInd w:val="0"/>
        <w:rPr>
          <w:color w:val="000000"/>
          <w:szCs w:val="24"/>
        </w:rPr>
      </w:pPr>
      <w:r w:rsidRPr="00C17AC7">
        <w:rPr>
          <w:color w:val="000000"/>
          <w:szCs w:val="24"/>
        </w:rPr>
        <w:t xml:space="preserve">The advocacy provider will have a written policy describing how individuals, including relevant stakeholders, can make complaints or give feedback about the service or about individual advocates. Where necessary, the organisation will enable people who use its services to access external independent support to make or pursue a complaint. </w:t>
      </w:r>
    </w:p>
    <w:p w:rsidR="00C17AC7" w:rsidRPr="00C17AC7" w:rsidRDefault="00C17AC7" w:rsidP="00C17AC7">
      <w:pPr>
        <w:autoSpaceDE w:val="0"/>
        <w:autoSpaceDN w:val="0"/>
        <w:adjustRightInd w:val="0"/>
        <w:rPr>
          <w:color w:val="000000"/>
          <w:szCs w:val="24"/>
        </w:rPr>
      </w:pPr>
    </w:p>
    <w:p w:rsidR="00C17AC7" w:rsidRPr="00C17AC7" w:rsidRDefault="00C17AC7" w:rsidP="00C17AC7">
      <w:pPr>
        <w:autoSpaceDE w:val="0"/>
        <w:autoSpaceDN w:val="0"/>
        <w:adjustRightInd w:val="0"/>
        <w:rPr>
          <w:color w:val="000000"/>
          <w:szCs w:val="24"/>
        </w:rPr>
      </w:pPr>
      <w:r w:rsidRPr="00C17AC7">
        <w:rPr>
          <w:b/>
          <w:bCs/>
          <w:color w:val="000000"/>
          <w:szCs w:val="24"/>
        </w:rPr>
        <w:t xml:space="preserve">Safeguarding </w:t>
      </w:r>
    </w:p>
    <w:p w:rsidR="00C17AC7" w:rsidRPr="00C17AC7" w:rsidRDefault="00C17AC7" w:rsidP="00C17AC7">
      <w:pPr>
        <w:rPr>
          <w:i/>
          <w:szCs w:val="24"/>
        </w:rPr>
      </w:pPr>
      <w:r w:rsidRPr="00C17AC7">
        <w:rPr>
          <w:color w:val="000000"/>
          <w:szCs w:val="24"/>
        </w:rPr>
        <w:t xml:space="preserve">Clear policies and procedures will be in place to ensure safeguarding issues are identified and acted upon. Advocates will be supported to understand the different </w:t>
      </w:r>
      <w:r w:rsidRPr="00C17AC7">
        <w:rPr>
          <w:color w:val="000000"/>
          <w:szCs w:val="24"/>
        </w:rPr>
        <w:lastRenderedPageBreak/>
        <w:t>forms of abuse and neglect, issues relating to confidentiality and what to do if they suspect a client is at risk.</w:t>
      </w:r>
    </w:p>
    <w:p w:rsidR="00510A99" w:rsidRPr="00C17AC7" w:rsidRDefault="00510A99" w:rsidP="00235A77">
      <w:pPr>
        <w:rPr>
          <w:i/>
          <w:szCs w:val="24"/>
        </w:rPr>
      </w:pPr>
    </w:p>
    <w:tbl>
      <w:tblPr>
        <w:tblW w:w="0" w:type="auto"/>
        <w:shd w:val="clear" w:color="auto" w:fill="5CC9E3"/>
        <w:tblLook w:val="04A0" w:firstRow="1" w:lastRow="0" w:firstColumn="1" w:lastColumn="0" w:noHBand="0" w:noVBand="1"/>
      </w:tblPr>
      <w:tblGrid>
        <w:gridCol w:w="9286"/>
      </w:tblGrid>
      <w:tr w:rsidR="00235A77" w:rsidTr="004544F4">
        <w:tc>
          <w:tcPr>
            <w:tcW w:w="9286" w:type="dxa"/>
            <w:shd w:val="clear" w:color="auto" w:fill="5CC9E3"/>
          </w:tcPr>
          <w:p w:rsidR="00235A77" w:rsidRDefault="00235A77" w:rsidP="004544F4">
            <w:pPr>
              <w:pStyle w:val="KeyLPHeading"/>
              <w:rPr>
                <w:color w:val="auto"/>
              </w:rPr>
            </w:pPr>
            <w:r w:rsidRPr="0046721C">
              <w:rPr>
                <w:color w:val="auto"/>
              </w:rPr>
              <w:t>Key learning point</w:t>
            </w:r>
          </w:p>
          <w:p w:rsidR="00C9591A" w:rsidRPr="005F74F0" w:rsidRDefault="00C9591A" w:rsidP="004544F4">
            <w:pPr>
              <w:pStyle w:val="KeyLPHeading"/>
              <w:rPr>
                <w:b w:val="0"/>
                <w:color w:val="auto"/>
              </w:rPr>
            </w:pPr>
            <w:r w:rsidRPr="005F74F0">
              <w:rPr>
                <w:b w:val="0"/>
                <w:color w:val="auto"/>
              </w:rPr>
              <w:t>Advocacy schemes and</w:t>
            </w:r>
            <w:r w:rsidR="00C17AC7">
              <w:rPr>
                <w:b w:val="0"/>
                <w:color w:val="auto"/>
              </w:rPr>
              <w:t xml:space="preserve"> advocates work to a charter,</w:t>
            </w:r>
            <w:r w:rsidRPr="005F74F0">
              <w:rPr>
                <w:b w:val="0"/>
                <w:color w:val="auto"/>
              </w:rPr>
              <w:t xml:space="preserve"> a set of standards</w:t>
            </w:r>
            <w:r w:rsidR="00C17AC7">
              <w:rPr>
                <w:b w:val="0"/>
                <w:color w:val="auto"/>
              </w:rPr>
              <w:t xml:space="preserve"> and a quality performance mark</w:t>
            </w:r>
            <w:r w:rsidRPr="005F74F0">
              <w:rPr>
                <w:b w:val="0"/>
                <w:color w:val="auto"/>
              </w:rPr>
              <w:t>.</w:t>
            </w:r>
          </w:p>
          <w:p w:rsidR="00235A77" w:rsidRPr="0046721C" w:rsidRDefault="00235A77" w:rsidP="004544F4">
            <w:pPr>
              <w:pStyle w:val="Keylearningpoint"/>
              <w:spacing w:line="240" w:lineRule="auto"/>
            </w:pPr>
          </w:p>
        </w:tc>
      </w:tr>
    </w:tbl>
    <w:p w:rsidR="007B2585" w:rsidRDefault="007B2585" w:rsidP="00942883">
      <w:pPr>
        <w:pStyle w:val="Heading3"/>
        <w:numPr>
          <w:ilvl w:val="0"/>
          <w:numId w:val="0"/>
        </w:numPr>
        <w:ind w:left="851"/>
      </w:pPr>
      <w:r>
        <w:t xml:space="preserve"> </w:t>
      </w:r>
    </w:p>
    <w:p w:rsidR="0028076C" w:rsidRPr="00D53237" w:rsidRDefault="00C16411" w:rsidP="00D53237">
      <w:pPr>
        <w:rPr>
          <w:i/>
        </w:rPr>
      </w:pPr>
      <w:r w:rsidRPr="00D53237">
        <w:rPr>
          <w:i/>
        </w:rPr>
        <w:t>The Quality Performance Mark, Code of Practice, 2014.  NDTI</w:t>
      </w:r>
    </w:p>
    <w:p w:rsidR="008672C0" w:rsidRDefault="008672C0" w:rsidP="00D53237"/>
    <w:p w:rsidR="008003A6" w:rsidRPr="0028076C" w:rsidRDefault="008003A6" w:rsidP="0028076C">
      <w:pPr>
        <w:pBdr>
          <w:top w:val="double" w:sz="4" w:space="1" w:color="auto"/>
          <w:left w:val="double" w:sz="4" w:space="4" w:color="auto"/>
          <w:bottom w:val="double" w:sz="4" w:space="1" w:color="auto"/>
          <w:right w:val="double" w:sz="4" w:space="4" w:color="auto"/>
        </w:pBdr>
      </w:pPr>
      <w:bookmarkStart w:id="13" w:name="_Toc434572491"/>
      <w:r>
        <w:br w:type="page"/>
      </w:r>
    </w:p>
    <w:p w:rsidR="00C3334C" w:rsidRPr="002907C9" w:rsidRDefault="00C3334C" w:rsidP="001C621F">
      <w:pPr>
        <w:pStyle w:val="Heading2"/>
        <w:rPr>
          <w:color w:val="auto"/>
        </w:rPr>
      </w:pPr>
      <w:r w:rsidRPr="002907C9">
        <w:rPr>
          <w:color w:val="auto"/>
        </w:rPr>
        <w:lastRenderedPageBreak/>
        <w:t xml:space="preserve">Slide </w:t>
      </w:r>
      <w:bookmarkEnd w:id="13"/>
      <w:r w:rsidR="00596551">
        <w:rPr>
          <w:color w:val="auto"/>
        </w:rPr>
        <w:t>10</w:t>
      </w:r>
    </w:p>
    <w:p w:rsidR="00B1065E" w:rsidRPr="00B1065E" w:rsidRDefault="008672C0" w:rsidP="00B1065E">
      <w:pPr>
        <w:jc w:val="center"/>
      </w:pPr>
      <w:r w:rsidRPr="009F7CA1">
        <w:rPr>
          <w:noProof/>
          <w:bdr w:val="single" w:sz="4" w:space="0" w:color="auto"/>
          <w:lang w:eastAsia="en-GB"/>
        </w:rPr>
        <w:drawing>
          <wp:inline distT="0" distB="0" distL="0" distR="0">
            <wp:extent cx="3647177" cy="2735383"/>
            <wp:effectExtent l="19050" t="0" r="0" b="0"/>
            <wp:docPr id="6" name="Picture 1" descr="W:\Safeguarding Programme\Louise\Advocacy learning materials\learning materials\Slid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afeguarding Programme\Louise\Advocacy learning materials\learning materials\Slide 9.jpg"/>
                    <pic:cNvPicPr>
                      <a:picLocks noChangeAspect="1" noChangeArrowheads="1"/>
                    </pic:cNvPicPr>
                  </pic:nvPicPr>
                  <pic:blipFill>
                    <a:blip r:embed="rId23" cstate="print"/>
                    <a:srcRect/>
                    <a:stretch>
                      <a:fillRect/>
                    </a:stretch>
                  </pic:blipFill>
                  <pic:spPr bwMode="auto">
                    <a:xfrm>
                      <a:off x="0" y="0"/>
                      <a:ext cx="3646419" cy="2734814"/>
                    </a:xfrm>
                    <a:prstGeom prst="rect">
                      <a:avLst/>
                    </a:prstGeom>
                    <a:noFill/>
                    <a:ln w="9525">
                      <a:noFill/>
                      <a:miter lim="800000"/>
                      <a:headEnd/>
                      <a:tailEnd/>
                    </a:ln>
                  </pic:spPr>
                </pic:pic>
              </a:graphicData>
            </a:graphic>
          </wp:inline>
        </w:drawing>
      </w:r>
    </w:p>
    <w:p w:rsidR="00B1065E" w:rsidRDefault="00B1065E" w:rsidP="00B1065E">
      <w:pPr>
        <w:rPr>
          <w:color w:val="FF0000"/>
        </w:rPr>
      </w:pPr>
    </w:p>
    <w:p w:rsidR="00B1065E" w:rsidRPr="002907C9" w:rsidRDefault="00B1065E" w:rsidP="009B14A7">
      <w:pPr>
        <w:pStyle w:val="Heading3"/>
        <w:numPr>
          <w:ilvl w:val="0"/>
          <w:numId w:val="0"/>
        </w:numPr>
        <w:rPr>
          <w:color w:val="auto"/>
        </w:rPr>
      </w:pPr>
      <w:r w:rsidRPr="002907C9">
        <w:rPr>
          <w:color w:val="auto"/>
        </w:rPr>
        <w:t>Exercise</w:t>
      </w:r>
    </w:p>
    <w:p w:rsidR="00B1065E" w:rsidRPr="00B1065E" w:rsidRDefault="00B1065E" w:rsidP="00B1065E"/>
    <w:p w:rsidR="009B14A7" w:rsidRPr="004E0D09" w:rsidRDefault="009B14A7" w:rsidP="009B14A7">
      <w:pPr>
        <w:pStyle w:val="Quote"/>
        <w:numPr>
          <w:ilvl w:val="0"/>
          <w:numId w:val="0"/>
        </w:numPr>
      </w:pPr>
      <w:r>
        <w:rPr>
          <w:bCs/>
        </w:rPr>
        <w:t>Complete this e</w:t>
      </w:r>
      <w:r w:rsidRPr="004E0D09">
        <w:rPr>
          <w:bCs/>
        </w:rPr>
        <w:t>xercise in small groups</w:t>
      </w:r>
      <w:r w:rsidR="00E43D17">
        <w:rPr>
          <w:bCs/>
        </w:rPr>
        <w:t>.</w:t>
      </w:r>
    </w:p>
    <w:p w:rsidR="009B14A7" w:rsidRPr="004E0D09" w:rsidRDefault="009B14A7" w:rsidP="009B14A7">
      <w:pPr>
        <w:pStyle w:val="Quote"/>
        <w:numPr>
          <w:ilvl w:val="0"/>
          <w:numId w:val="0"/>
        </w:numPr>
      </w:pPr>
      <w:r w:rsidRPr="004E0D09">
        <w:rPr>
          <w:bCs/>
        </w:rPr>
        <w:t xml:space="preserve">In each of the categories </w:t>
      </w:r>
      <w:r>
        <w:rPr>
          <w:bCs/>
        </w:rPr>
        <w:t xml:space="preserve">on the slide, </w:t>
      </w:r>
      <w:r w:rsidRPr="004E0D09">
        <w:rPr>
          <w:bCs/>
        </w:rPr>
        <w:t xml:space="preserve">consider </w:t>
      </w:r>
      <w:r>
        <w:rPr>
          <w:bCs/>
        </w:rPr>
        <w:t xml:space="preserve">under </w:t>
      </w:r>
      <w:r w:rsidRPr="004E0D09">
        <w:rPr>
          <w:bCs/>
        </w:rPr>
        <w:t xml:space="preserve">what circumstances a client may need an advocate. </w:t>
      </w:r>
    </w:p>
    <w:p w:rsidR="009B14A7" w:rsidRPr="004E0D09" w:rsidRDefault="009B14A7" w:rsidP="009B14A7">
      <w:pPr>
        <w:pStyle w:val="Quote"/>
        <w:numPr>
          <w:ilvl w:val="0"/>
          <w:numId w:val="0"/>
        </w:numPr>
      </w:pPr>
      <w:r w:rsidRPr="004E0D09">
        <w:rPr>
          <w:bCs/>
        </w:rPr>
        <w:t>Feed</w:t>
      </w:r>
      <w:r>
        <w:rPr>
          <w:bCs/>
        </w:rPr>
        <w:t>b</w:t>
      </w:r>
      <w:r w:rsidRPr="004E0D09">
        <w:rPr>
          <w:bCs/>
        </w:rPr>
        <w:t>ack examples to the full group</w:t>
      </w:r>
    </w:p>
    <w:p w:rsidR="00B1065E" w:rsidRDefault="00B1065E" w:rsidP="00B1065E"/>
    <w:p w:rsidR="00B1065E" w:rsidRDefault="00305FA1" w:rsidP="00B1065E">
      <w:pPr>
        <w:pBdr>
          <w:top w:val="double" w:sz="4" w:space="1" w:color="auto"/>
          <w:left w:val="double" w:sz="4" w:space="4" w:color="auto"/>
          <w:bottom w:val="double" w:sz="4" w:space="1" w:color="auto"/>
          <w:right w:val="double" w:sz="4" w:space="4" w:color="auto"/>
        </w:pBdr>
      </w:pPr>
      <w:r>
        <w:t xml:space="preserve">Explore the circumstances the group has identified and compare them with the notes below from the </w:t>
      </w:r>
      <w:r w:rsidR="00E43D17">
        <w:t>A</w:t>
      </w:r>
      <w:r>
        <w:t xml:space="preserve">dvocacy </w:t>
      </w:r>
      <w:r w:rsidR="00E43D17">
        <w:t>C</w:t>
      </w:r>
      <w:r>
        <w:t xml:space="preserve">ode of </w:t>
      </w:r>
      <w:r w:rsidR="00E43D17">
        <w:t>P</w:t>
      </w:r>
      <w:r>
        <w:t>ractice.</w:t>
      </w:r>
    </w:p>
    <w:p w:rsidR="00305FA1" w:rsidRDefault="00305FA1" w:rsidP="00B1065E">
      <w:pPr>
        <w:pBdr>
          <w:top w:val="double" w:sz="4" w:space="1" w:color="auto"/>
          <w:left w:val="double" w:sz="4" w:space="4" w:color="auto"/>
          <w:bottom w:val="double" w:sz="4" w:space="1" w:color="auto"/>
          <w:right w:val="double" w:sz="4" w:space="4" w:color="auto"/>
        </w:pBdr>
      </w:pPr>
    </w:p>
    <w:p w:rsidR="00305FA1" w:rsidRDefault="00305FA1" w:rsidP="00B1065E">
      <w:pPr>
        <w:pBdr>
          <w:top w:val="double" w:sz="4" w:space="1" w:color="auto"/>
          <w:left w:val="double" w:sz="4" w:space="4" w:color="auto"/>
          <w:bottom w:val="double" w:sz="4" w:space="1" w:color="auto"/>
          <w:right w:val="double" w:sz="4" w:space="4" w:color="auto"/>
        </w:pBdr>
      </w:pPr>
      <w:r>
        <w:t xml:space="preserve">Ensure </w:t>
      </w:r>
      <w:r w:rsidR="00E43D17">
        <w:t>t</w:t>
      </w:r>
      <w:r>
        <w:t>he group of learners understand</w:t>
      </w:r>
      <w:r w:rsidR="00E43D17">
        <w:t>s</w:t>
      </w:r>
      <w:r>
        <w:t xml:space="preserve"> the purpose of advocacy and how their clients' </w:t>
      </w:r>
      <w:r w:rsidR="0028076C">
        <w:t>needs may</w:t>
      </w:r>
      <w:r>
        <w:t xml:space="preserve"> fall into each of the different categories</w:t>
      </w:r>
      <w:r w:rsidR="00E43D17">
        <w:t>.</w:t>
      </w:r>
    </w:p>
    <w:p w:rsidR="00B1065E" w:rsidRDefault="00B1065E" w:rsidP="00B1065E">
      <w:pPr>
        <w:pBdr>
          <w:top w:val="double" w:sz="4" w:space="1" w:color="auto"/>
          <w:left w:val="double" w:sz="4" w:space="4" w:color="auto"/>
          <w:bottom w:val="double" w:sz="4" w:space="1" w:color="auto"/>
          <w:right w:val="double" w:sz="4" w:space="4" w:color="auto"/>
        </w:pBdr>
      </w:pPr>
    </w:p>
    <w:p w:rsidR="00B1065E" w:rsidRPr="00B1065E" w:rsidRDefault="00B1065E" w:rsidP="00B1065E"/>
    <w:p w:rsidR="00942883" w:rsidRPr="002907C9" w:rsidRDefault="00C3334C" w:rsidP="009B14A7">
      <w:pPr>
        <w:pStyle w:val="Heading3"/>
        <w:numPr>
          <w:ilvl w:val="0"/>
          <w:numId w:val="0"/>
        </w:numPr>
        <w:rPr>
          <w:color w:val="auto"/>
        </w:rPr>
      </w:pPr>
      <w:r w:rsidRPr="002907C9">
        <w:rPr>
          <w:color w:val="auto"/>
        </w:rPr>
        <w:t xml:space="preserve">Facilitator </w:t>
      </w:r>
      <w:r w:rsidR="00E43D17">
        <w:rPr>
          <w:color w:val="auto"/>
        </w:rPr>
        <w:t>n</w:t>
      </w:r>
      <w:r w:rsidRPr="002907C9">
        <w:rPr>
          <w:color w:val="auto"/>
        </w:rPr>
        <w:t>otes</w:t>
      </w:r>
    </w:p>
    <w:p w:rsidR="00942883" w:rsidRPr="00942883" w:rsidRDefault="00942883" w:rsidP="00942883"/>
    <w:p w:rsidR="00942883" w:rsidRPr="00D53237" w:rsidRDefault="00942883" w:rsidP="00D53237">
      <w:pPr>
        <w:rPr>
          <w:i/>
        </w:rPr>
      </w:pPr>
      <w:r w:rsidRPr="00942883">
        <w:rPr>
          <w:rFonts w:eastAsia="Calibri"/>
          <w:szCs w:val="24"/>
        </w:rPr>
        <w:t>Purpose of advocacy</w:t>
      </w:r>
      <w:r w:rsidR="00E43D17">
        <w:rPr>
          <w:rFonts w:eastAsia="Calibri"/>
          <w:szCs w:val="24"/>
        </w:rPr>
        <w:t>,</w:t>
      </w:r>
      <w:r w:rsidR="004E0D09">
        <w:rPr>
          <w:rFonts w:eastAsia="Calibri"/>
          <w:szCs w:val="24"/>
        </w:rPr>
        <w:t xml:space="preserve"> </w:t>
      </w:r>
      <w:r w:rsidR="00D53237" w:rsidRPr="00A634A2">
        <w:rPr>
          <w:i/>
        </w:rPr>
        <w:t>Part 10 Code of Practice (Advocacy)</w:t>
      </w:r>
      <w:r w:rsidR="00D07E43" w:rsidRPr="00D07E43">
        <w:t>:</w:t>
      </w:r>
    </w:p>
    <w:p w:rsidR="004E0D09" w:rsidRPr="004E0D09" w:rsidRDefault="004E0D09" w:rsidP="004E0D09"/>
    <w:p w:rsidR="00942883" w:rsidRPr="00942883" w:rsidRDefault="00E43D17" w:rsidP="000B4196">
      <w:pPr>
        <w:pStyle w:val="Quote"/>
        <w:numPr>
          <w:ilvl w:val="0"/>
          <w:numId w:val="73"/>
        </w:numPr>
      </w:pPr>
      <w:r>
        <w:t>S</w:t>
      </w:r>
      <w:r w:rsidR="00942883" w:rsidRPr="00942883">
        <w:t>afeguards individuals who are vulnerable a</w:t>
      </w:r>
      <w:r w:rsidR="009B14A7">
        <w:t>nd discriminated against or who</w:t>
      </w:r>
      <w:r w:rsidR="00942883" w:rsidRPr="00942883">
        <w:t xml:space="preserve"> services find difficult to serve </w:t>
      </w:r>
    </w:p>
    <w:p w:rsidR="00942883" w:rsidRPr="00942883" w:rsidRDefault="00E43D17" w:rsidP="000B4196">
      <w:pPr>
        <w:pStyle w:val="Quote"/>
        <w:numPr>
          <w:ilvl w:val="0"/>
          <w:numId w:val="73"/>
        </w:numPr>
      </w:pPr>
      <w:r>
        <w:t>S</w:t>
      </w:r>
      <w:r w:rsidR="00942883" w:rsidRPr="00942883">
        <w:t xml:space="preserve">peaks up on behalf of individuals who are unable to do so for themselves </w:t>
      </w:r>
    </w:p>
    <w:p w:rsidR="00942883" w:rsidRPr="00942883" w:rsidRDefault="00E43D17" w:rsidP="000B4196">
      <w:pPr>
        <w:pStyle w:val="Quote"/>
        <w:numPr>
          <w:ilvl w:val="0"/>
          <w:numId w:val="73"/>
        </w:numPr>
      </w:pPr>
      <w:r>
        <w:t>E</w:t>
      </w:r>
      <w:r w:rsidR="00942883" w:rsidRPr="00942883">
        <w:t xml:space="preserve">mpowers individuals who need a stronger voice by enabling them to express their own needs and make their own informed decisions </w:t>
      </w:r>
    </w:p>
    <w:p w:rsidR="00942883" w:rsidRPr="00942883" w:rsidRDefault="00E43D17" w:rsidP="000B4196">
      <w:pPr>
        <w:pStyle w:val="Quote"/>
        <w:numPr>
          <w:ilvl w:val="0"/>
          <w:numId w:val="73"/>
        </w:numPr>
      </w:pPr>
      <w:r>
        <w:t>E</w:t>
      </w:r>
      <w:r w:rsidR="00942883" w:rsidRPr="00942883">
        <w:t xml:space="preserve">nables individuals to gain access to information, explore and understand their options, and to make their views, wishes and feelings known </w:t>
      </w:r>
    </w:p>
    <w:p w:rsidR="00942883" w:rsidRDefault="00E43D17" w:rsidP="000B4196">
      <w:pPr>
        <w:pStyle w:val="Quote"/>
        <w:numPr>
          <w:ilvl w:val="0"/>
          <w:numId w:val="73"/>
        </w:numPr>
      </w:pPr>
      <w:r>
        <w:t>A</w:t>
      </w:r>
      <w:r w:rsidR="00C9591A">
        <w:t>ctively</w:t>
      </w:r>
      <w:r w:rsidR="00942883" w:rsidRPr="00942883">
        <w:t xml:space="preserve"> supports p</w:t>
      </w:r>
      <w:r>
        <w:t>eople to make informed choices</w:t>
      </w:r>
    </w:p>
    <w:p w:rsidR="00942883" w:rsidRPr="00942883" w:rsidRDefault="00942883" w:rsidP="00942883"/>
    <w:p w:rsidR="004E0D09" w:rsidRDefault="009B14A7" w:rsidP="004E0D09">
      <w:pPr>
        <w:pStyle w:val="Quote"/>
        <w:numPr>
          <w:ilvl w:val="0"/>
          <w:numId w:val="0"/>
        </w:numPr>
      </w:pPr>
      <w:r w:rsidRPr="00942883">
        <w:lastRenderedPageBreak/>
        <w:t xml:space="preserve">Chapter </w:t>
      </w:r>
      <w:r>
        <w:t>10</w:t>
      </w:r>
      <w:r w:rsidRPr="00942883">
        <w:t xml:space="preserve"> (of the Code of Practice) sets out the full range of local authority functions whe</w:t>
      </w:r>
      <w:r>
        <w:t>re</w:t>
      </w:r>
      <w:r w:rsidRPr="00942883">
        <w:t xml:space="preserve"> local </w:t>
      </w:r>
      <w:r w:rsidR="00942883" w:rsidRPr="00942883">
        <w:t xml:space="preserve">authorities in partnership with an individual </w:t>
      </w:r>
      <w:r w:rsidR="00942883" w:rsidRPr="007767F0">
        <w:rPr>
          <w:b/>
        </w:rPr>
        <w:t>must</w:t>
      </w:r>
      <w:r w:rsidR="00942883" w:rsidRPr="00942883">
        <w:t xml:space="preserve"> consider the role of advocacy. There are particular circumstances and periods of change or transition which will be significant to the individual and when their needs for advocacy may be heightened. Thes</w:t>
      </w:r>
      <w:r w:rsidR="00596551">
        <w:t>e include but not exclusively:</w:t>
      </w:r>
    </w:p>
    <w:p w:rsidR="004E0D09" w:rsidRPr="004E0D09" w:rsidRDefault="004E0D09" w:rsidP="004E0D09"/>
    <w:p w:rsidR="00942883" w:rsidRPr="00942883" w:rsidRDefault="004E0D09" w:rsidP="003F5133">
      <w:pPr>
        <w:pStyle w:val="Quote"/>
        <w:numPr>
          <w:ilvl w:val="0"/>
          <w:numId w:val="12"/>
        </w:numPr>
      </w:pPr>
      <w:r>
        <w:t>W</w:t>
      </w:r>
      <w:r w:rsidR="00942883" w:rsidRPr="00942883">
        <w:t>hen making decisions that will have a significant impact on th</w:t>
      </w:r>
      <w:r w:rsidR="00596551">
        <w:t>eir day-to-day life including:</w:t>
      </w:r>
    </w:p>
    <w:p w:rsidR="00942883" w:rsidRPr="00942883" w:rsidRDefault="00596551" w:rsidP="000B4196">
      <w:pPr>
        <w:pStyle w:val="Quote"/>
        <w:numPr>
          <w:ilvl w:val="0"/>
          <w:numId w:val="72"/>
        </w:numPr>
      </w:pPr>
      <w:r>
        <w:t>A</w:t>
      </w:r>
      <w:r w:rsidR="00942883" w:rsidRPr="00942883">
        <w:t xml:space="preserve">ssessment, care and support planning, reviews </w:t>
      </w:r>
    </w:p>
    <w:p w:rsidR="00942883" w:rsidRPr="00942883" w:rsidRDefault="00596551" w:rsidP="000B4196">
      <w:pPr>
        <w:pStyle w:val="Quote"/>
        <w:numPr>
          <w:ilvl w:val="0"/>
          <w:numId w:val="72"/>
        </w:numPr>
      </w:pPr>
      <w:r>
        <w:t>S</w:t>
      </w:r>
      <w:r w:rsidR="00942883" w:rsidRPr="00942883">
        <w:t xml:space="preserve">afeguarding </w:t>
      </w:r>
    </w:p>
    <w:p w:rsidR="00942883" w:rsidRPr="00942883" w:rsidRDefault="00596551" w:rsidP="000B4196">
      <w:pPr>
        <w:pStyle w:val="Quote"/>
        <w:numPr>
          <w:ilvl w:val="0"/>
          <w:numId w:val="72"/>
        </w:numPr>
      </w:pPr>
      <w:r>
        <w:t>A</w:t>
      </w:r>
      <w:r w:rsidR="00942883" w:rsidRPr="00942883">
        <w:t xml:space="preserve">ccessing information, advice and assistance </w:t>
      </w:r>
    </w:p>
    <w:p w:rsidR="00942883" w:rsidRPr="00942883" w:rsidRDefault="00596551" w:rsidP="000B4196">
      <w:pPr>
        <w:pStyle w:val="Quote"/>
        <w:numPr>
          <w:ilvl w:val="0"/>
          <w:numId w:val="72"/>
        </w:numPr>
      </w:pPr>
      <w:r>
        <w:t>W</w:t>
      </w:r>
      <w:r w:rsidR="00942883" w:rsidRPr="00942883">
        <w:t xml:space="preserve">here they are going to live </w:t>
      </w:r>
    </w:p>
    <w:p w:rsidR="00942883" w:rsidRPr="00942883" w:rsidRDefault="00596551" w:rsidP="000B4196">
      <w:pPr>
        <w:pStyle w:val="Quote"/>
        <w:numPr>
          <w:ilvl w:val="0"/>
          <w:numId w:val="72"/>
        </w:numPr>
      </w:pPr>
      <w:r>
        <w:t>T</w:t>
      </w:r>
      <w:r w:rsidR="00942883" w:rsidRPr="00942883">
        <w:t>he assessment of</w:t>
      </w:r>
      <w:r>
        <w:t>,</w:t>
      </w:r>
      <w:r w:rsidR="00942883" w:rsidRPr="00942883">
        <w:t xml:space="preserve"> or changes to</w:t>
      </w:r>
      <w:r>
        <w:t>,</w:t>
      </w:r>
      <w:r w:rsidR="00942883" w:rsidRPr="00942883">
        <w:t xml:space="preserve"> informal ca</w:t>
      </w:r>
      <w:r>
        <w:t>re and support arrangements</w:t>
      </w:r>
    </w:p>
    <w:p w:rsidR="00942883" w:rsidRDefault="00596551" w:rsidP="000B4196">
      <w:pPr>
        <w:pStyle w:val="Quote"/>
        <w:numPr>
          <w:ilvl w:val="0"/>
          <w:numId w:val="72"/>
        </w:numPr>
      </w:pPr>
      <w:r>
        <w:t>M</w:t>
      </w:r>
      <w:r w:rsidR="00942883" w:rsidRPr="00942883">
        <w:t>oving from receiving care and support via a care and support plan, or support plan if they are a carer, to receiving care and support from preventative well</w:t>
      </w:r>
      <w:r>
        <w:t>-being support in the community</w:t>
      </w:r>
    </w:p>
    <w:p w:rsidR="004E0D09" w:rsidRDefault="004E0D09" w:rsidP="004E0D09">
      <w:pPr>
        <w:pStyle w:val="Quote"/>
        <w:numPr>
          <w:ilvl w:val="0"/>
          <w:numId w:val="0"/>
        </w:numPr>
        <w:ind w:left="850"/>
        <w:rPr>
          <w:rFonts w:eastAsiaTheme="minorHAnsi"/>
          <w:szCs w:val="22"/>
        </w:rPr>
      </w:pPr>
    </w:p>
    <w:p w:rsidR="00942883" w:rsidRDefault="004E0D09" w:rsidP="003F5133">
      <w:pPr>
        <w:pStyle w:val="Quote"/>
        <w:numPr>
          <w:ilvl w:val="0"/>
          <w:numId w:val="12"/>
        </w:numPr>
      </w:pPr>
      <w:r>
        <w:t>W</w:t>
      </w:r>
      <w:r w:rsidR="00942883" w:rsidRPr="00942883">
        <w:t>hen external factors impact on their care and support arrangements, for example, provider failure; care home closure; changes of management or ownership arrangements in care homes</w:t>
      </w:r>
      <w:r w:rsidR="00596551">
        <w:t>.</w:t>
      </w:r>
      <w:r w:rsidR="00942883" w:rsidRPr="00942883">
        <w:t xml:space="preserve"> </w:t>
      </w:r>
    </w:p>
    <w:p w:rsidR="00D07E43" w:rsidRDefault="00D07E43" w:rsidP="00D07E43"/>
    <w:p w:rsidR="004E0D09" w:rsidRDefault="004E0D09" w:rsidP="00D07E43">
      <w:pPr>
        <w:pStyle w:val="Quote"/>
        <w:numPr>
          <w:ilvl w:val="0"/>
          <w:numId w:val="12"/>
        </w:numPr>
      </w:pPr>
      <w:r>
        <w:t>W</w:t>
      </w:r>
      <w:r w:rsidR="00942883" w:rsidRPr="00942883">
        <w:t>hen suspected of being at risk of harm or neglect, subject of safeguarding concerns</w:t>
      </w:r>
      <w:r w:rsidR="00596551">
        <w:t>,</w:t>
      </w:r>
      <w:r w:rsidR="00942883" w:rsidRPr="00942883">
        <w:t xml:space="preserve"> including when </w:t>
      </w:r>
      <w:r w:rsidR="00596551">
        <w:t xml:space="preserve">the </w:t>
      </w:r>
      <w:r w:rsidR="00942883" w:rsidRPr="00942883">
        <w:t xml:space="preserve">subject of any </w:t>
      </w:r>
      <w:r w:rsidR="00596551">
        <w:t>i</w:t>
      </w:r>
      <w:r w:rsidR="00942883" w:rsidRPr="00942883">
        <w:t xml:space="preserve">nquiry under </w:t>
      </w:r>
      <w:r w:rsidR="00596551">
        <w:t>S</w:t>
      </w:r>
      <w:r w:rsidR="00942883" w:rsidRPr="00942883">
        <w:t xml:space="preserve">ection 126 of the Act (adults at risk) or </w:t>
      </w:r>
      <w:r w:rsidR="00596551">
        <w:t>S</w:t>
      </w:r>
      <w:r w:rsidR="00942883" w:rsidRPr="00942883">
        <w:t xml:space="preserve">ection 47 of the Children Act 1989 (local authority’s duty to investigate), action under </w:t>
      </w:r>
      <w:r w:rsidR="00596551">
        <w:t>S</w:t>
      </w:r>
      <w:r w:rsidR="00942883" w:rsidRPr="00942883">
        <w:t xml:space="preserve">ection 127 of the Act (adult protection and support orders), under </w:t>
      </w:r>
      <w:r w:rsidR="00596551">
        <w:t>S</w:t>
      </w:r>
      <w:r w:rsidR="00942883" w:rsidRPr="00942883">
        <w:t xml:space="preserve">ection 128 of the Act (duty to report adults at risk) or </w:t>
      </w:r>
      <w:r w:rsidR="00596551">
        <w:t>S</w:t>
      </w:r>
      <w:r w:rsidR="00942883" w:rsidRPr="00942883">
        <w:t>ection 130</w:t>
      </w:r>
      <w:r w:rsidR="009B14A7">
        <w:t xml:space="preserve"> o</w:t>
      </w:r>
      <w:r w:rsidR="00942883" w:rsidRPr="00942883">
        <w:t>f the Act (duty to report children at risk)</w:t>
      </w:r>
      <w:r w:rsidR="00596551">
        <w:t>.</w:t>
      </w:r>
    </w:p>
    <w:p w:rsidR="00596551" w:rsidRPr="00596551" w:rsidRDefault="00596551" w:rsidP="00596551"/>
    <w:p w:rsidR="004E0D09" w:rsidRPr="00305FA1" w:rsidRDefault="004E0D09" w:rsidP="00305FA1">
      <w:pPr>
        <w:pStyle w:val="Quote"/>
        <w:numPr>
          <w:ilvl w:val="0"/>
          <w:numId w:val="12"/>
        </w:numPr>
      </w:pPr>
      <w:r w:rsidRPr="00942883">
        <w:t>When</w:t>
      </w:r>
      <w:r w:rsidR="00942883" w:rsidRPr="00942883">
        <w:t xml:space="preserve"> preparing to leave hospital and return to the community. </w:t>
      </w:r>
    </w:p>
    <w:p w:rsidR="00942883" w:rsidRDefault="00942883" w:rsidP="00942883">
      <w:pPr>
        <w:pStyle w:val="Quote"/>
        <w:numPr>
          <w:ilvl w:val="0"/>
          <w:numId w:val="0"/>
        </w:numPr>
        <w:ind w:left="850"/>
      </w:pPr>
    </w:p>
    <w:p w:rsidR="004544F4" w:rsidRDefault="004544F4" w:rsidP="00301B1F"/>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6"/>
      </w:tblGrid>
      <w:tr w:rsidR="00425454" w:rsidRPr="00425454" w:rsidTr="00425454">
        <w:tc>
          <w:tcPr>
            <w:tcW w:w="9286" w:type="dxa"/>
            <w:shd w:val="clear" w:color="auto" w:fill="5CC9E3"/>
          </w:tcPr>
          <w:p w:rsidR="00301B1F" w:rsidRDefault="00301B1F" w:rsidP="00A26F9B">
            <w:pPr>
              <w:spacing w:before="60" w:line="360" w:lineRule="auto"/>
            </w:pPr>
            <w:r w:rsidRPr="00425454">
              <w:rPr>
                <w:b/>
              </w:rPr>
              <w:t>Key learning point</w:t>
            </w:r>
          </w:p>
          <w:p w:rsidR="004E0D09" w:rsidRDefault="00305FA1" w:rsidP="00A26F9B">
            <w:pPr>
              <w:rPr>
                <w:sz w:val="24"/>
                <w:szCs w:val="24"/>
              </w:rPr>
            </w:pPr>
            <w:r w:rsidRPr="00305FA1">
              <w:rPr>
                <w:sz w:val="24"/>
                <w:szCs w:val="24"/>
              </w:rPr>
              <w:t>There may be a range of different circumstances where an individual may need an advocate.  There is no prescriptive</w:t>
            </w:r>
            <w:r w:rsidR="00596551">
              <w:rPr>
                <w:sz w:val="24"/>
                <w:szCs w:val="24"/>
              </w:rPr>
              <w:t xml:space="preserve"> list of circumstances but the C</w:t>
            </w:r>
            <w:r w:rsidRPr="00305FA1">
              <w:rPr>
                <w:sz w:val="24"/>
                <w:szCs w:val="24"/>
              </w:rPr>
              <w:t xml:space="preserve">ode of </w:t>
            </w:r>
            <w:r w:rsidR="00596551">
              <w:rPr>
                <w:sz w:val="24"/>
                <w:szCs w:val="24"/>
              </w:rPr>
              <w:t>P</w:t>
            </w:r>
            <w:r w:rsidRPr="00305FA1">
              <w:rPr>
                <w:sz w:val="24"/>
                <w:szCs w:val="24"/>
              </w:rPr>
              <w:t xml:space="preserve">ractice gives guidance on when this may be.  </w:t>
            </w:r>
          </w:p>
          <w:p w:rsidR="00305FA1" w:rsidRDefault="00305FA1" w:rsidP="004E0D09">
            <w:pPr>
              <w:rPr>
                <w:sz w:val="24"/>
                <w:szCs w:val="24"/>
              </w:rPr>
            </w:pPr>
          </w:p>
          <w:p w:rsidR="00305FA1" w:rsidRDefault="00305FA1" w:rsidP="004E0D09">
            <w:pPr>
              <w:rPr>
                <w:sz w:val="24"/>
                <w:szCs w:val="24"/>
              </w:rPr>
            </w:pPr>
            <w:r>
              <w:rPr>
                <w:sz w:val="24"/>
                <w:szCs w:val="24"/>
              </w:rPr>
              <w:t>It is important to ensure that consideration is given to the need for an Independent Professional Advocate at the earliest opportunity.</w:t>
            </w:r>
          </w:p>
          <w:p w:rsidR="00596551" w:rsidRPr="00305FA1" w:rsidRDefault="00596551" w:rsidP="004E0D09">
            <w:pPr>
              <w:rPr>
                <w:sz w:val="24"/>
                <w:szCs w:val="24"/>
              </w:rPr>
            </w:pPr>
          </w:p>
        </w:tc>
      </w:tr>
    </w:tbl>
    <w:p w:rsidR="00533215" w:rsidRDefault="00533215" w:rsidP="00533215"/>
    <w:p w:rsidR="008027A3" w:rsidRDefault="008027A3" w:rsidP="008027A3"/>
    <w:p w:rsidR="006E3338" w:rsidRDefault="006E3338">
      <w:pPr>
        <w:spacing w:after="200" w:line="276" w:lineRule="auto"/>
        <w:rPr>
          <w:rFonts w:eastAsia="Frutiger-Light"/>
          <w:b/>
          <w:bCs/>
          <w:color w:val="5CC9E3"/>
          <w:sz w:val="28"/>
          <w:szCs w:val="26"/>
        </w:rPr>
      </w:pPr>
      <w:bookmarkStart w:id="14" w:name="_Toc434572492"/>
    </w:p>
    <w:p w:rsidR="00C3334C" w:rsidRPr="002907C9" w:rsidRDefault="00C3334C" w:rsidP="001C621F">
      <w:pPr>
        <w:pStyle w:val="Heading2"/>
        <w:rPr>
          <w:color w:val="auto"/>
        </w:rPr>
      </w:pPr>
      <w:r w:rsidRPr="002907C9">
        <w:rPr>
          <w:color w:val="auto"/>
        </w:rPr>
        <w:lastRenderedPageBreak/>
        <w:t xml:space="preserve">Slide </w:t>
      </w:r>
      <w:bookmarkEnd w:id="14"/>
      <w:r w:rsidR="00596551">
        <w:rPr>
          <w:color w:val="auto"/>
        </w:rPr>
        <w:t>11</w:t>
      </w:r>
    </w:p>
    <w:p w:rsidR="00C3334C" w:rsidRDefault="00D510CE" w:rsidP="003240D7">
      <w:pPr>
        <w:jc w:val="center"/>
      </w:pPr>
      <w:r w:rsidRPr="009F7CA1">
        <w:rPr>
          <w:noProof/>
          <w:bdr w:val="single" w:sz="4" w:space="0" w:color="auto"/>
          <w:lang w:eastAsia="en-GB"/>
        </w:rPr>
        <w:drawing>
          <wp:inline distT="0" distB="0" distL="0" distR="0">
            <wp:extent cx="3560912" cy="2670684"/>
            <wp:effectExtent l="19050" t="0" r="1438" b="0"/>
            <wp:docPr id="93" name="Picture 93" descr="W:\Safeguarding Programme\Louise\Advocacy learning materials\learning materials\Independent Professional Advocacy presentation v3 - jpeg file\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W:\Safeguarding Programme\Louise\Advocacy learning materials\learning materials\Independent Professional Advocacy presentation v3 - jpeg file\Slide10.JPG"/>
                    <pic:cNvPicPr>
                      <a:picLocks noChangeAspect="1" noChangeArrowheads="1"/>
                    </pic:cNvPicPr>
                  </pic:nvPicPr>
                  <pic:blipFill>
                    <a:blip r:embed="rId24" cstate="print"/>
                    <a:srcRect/>
                    <a:stretch>
                      <a:fillRect/>
                    </a:stretch>
                  </pic:blipFill>
                  <pic:spPr bwMode="auto">
                    <a:xfrm>
                      <a:off x="0" y="0"/>
                      <a:ext cx="3561079" cy="2670809"/>
                    </a:xfrm>
                    <a:prstGeom prst="rect">
                      <a:avLst/>
                    </a:prstGeom>
                    <a:noFill/>
                    <a:ln w="9525">
                      <a:noFill/>
                      <a:miter lim="800000"/>
                      <a:headEnd/>
                      <a:tailEnd/>
                    </a:ln>
                  </pic:spPr>
                </pic:pic>
              </a:graphicData>
            </a:graphic>
          </wp:inline>
        </w:drawing>
      </w:r>
    </w:p>
    <w:p w:rsidR="00640845" w:rsidRDefault="00640845" w:rsidP="00522138"/>
    <w:p w:rsidR="001234A5" w:rsidRDefault="001234A5" w:rsidP="001234A5"/>
    <w:p w:rsidR="00A859B0" w:rsidRPr="002907C9" w:rsidRDefault="00490B72" w:rsidP="00E624F2">
      <w:pPr>
        <w:pStyle w:val="Heading3"/>
        <w:numPr>
          <w:ilvl w:val="0"/>
          <w:numId w:val="0"/>
        </w:numPr>
        <w:rPr>
          <w:color w:val="auto"/>
        </w:rPr>
      </w:pPr>
      <w:r w:rsidRPr="002907C9">
        <w:rPr>
          <w:color w:val="auto"/>
        </w:rPr>
        <w:t>Exercise</w:t>
      </w:r>
      <w:r w:rsidR="00A859B0" w:rsidRPr="002907C9">
        <w:rPr>
          <w:color w:val="auto"/>
        </w:rPr>
        <w:t xml:space="preserve"> </w:t>
      </w:r>
    </w:p>
    <w:p w:rsidR="00012721" w:rsidRDefault="00012721" w:rsidP="00640845">
      <w:pPr>
        <w:rPr>
          <w:rFonts w:eastAsia="Times New Roman"/>
          <w:color w:val="000000"/>
          <w:szCs w:val="24"/>
          <w:lang w:eastAsia="en-GB"/>
        </w:rPr>
      </w:pPr>
    </w:p>
    <w:p w:rsidR="00640845" w:rsidRDefault="00012721" w:rsidP="00640845">
      <w:pPr>
        <w:rPr>
          <w:rFonts w:eastAsia="Times New Roman"/>
          <w:color w:val="000000"/>
          <w:szCs w:val="24"/>
          <w:lang w:eastAsia="en-GB"/>
        </w:rPr>
      </w:pPr>
      <w:r>
        <w:rPr>
          <w:rFonts w:eastAsia="Times New Roman"/>
          <w:color w:val="000000"/>
          <w:szCs w:val="24"/>
          <w:lang w:eastAsia="en-GB"/>
        </w:rPr>
        <w:t>(You will n</w:t>
      </w:r>
      <w:r w:rsidRPr="00640845">
        <w:rPr>
          <w:rFonts w:eastAsia="Times New Roman"/>
          <w:color w:val="000000"/>
          <w:szCs w:val="24"/>
          <w:lang w:eastAsia="en-GB"/>
        </w:rPr>
        <w:t>eed</w:t>
      </w:r>
      <w:r w:rsidR="009B14A7">
        <w:rPr>
          <w:rFonts w:eastAsia="Times New Roman"/>
          <w:color w:val="000000"/>
          <w:szCs w:val="24"/>
          <w:lang w:eastAsia="en-GB"/>
        </w:rPr>
        <w:t xml:space="preserve"> to have Post-</w:t>
      </w:r>
      <w:r w:rsidR="00640845" w:rsidRPr="00640845">
        <w:rPr>
          <w:rFonts w:eastAsia="Times New Roman"/>
          <w:color w:val="000000"/>
          <w:szCs w:val="24"/>
          <w:lang w:eastAsia="en-GB"/>
        </w:rPr>
        <w:t xml:space="preserve">it notes and two pieces of flip chart paper. </w:t>
      </w:r>
      <w:proofErr w:type="gramStart"/>
      <w:r w:rsidR="00640845" w:rsidRPr="00640845">
        <w:rPr>
          <w:rFonts w:eastAsia="Times New Roman"/>
          <w:color w:val="000000"/>
          <w:szCs w:val="24"/>
          <w:lang w:eastAsia="en-GB"/>
        </w:rPr>
        <w:t xml:space="preserve">One </w:t>
      </w:r>
      <w:r>
        <w:rPr>
          <w:rFonts w:eastAsia="Times New Roman"/>
          <w:color w:val="000000"/>
          <w:szCs w:val="24"/>
          <w:lang w:eastAsia="en-GB"/>
        </w:rPr>
        <w:t>piece</w:t>
      </w:r>
      <w:r w:rsidR="00640845" w:rsidRPr="00640845">
        <w:rPr>
          <w:rFonts w:eastAsia="Times New Roman"/>
          <w:color w:val="000000"/>
          <w:szCs w:val="24"/>
          <w:lang w:eastAsia="en-GB"/>
        </w:rPr>
        <w:t xml:space="preserve"> w</w:t>
      </w:r>
      <w:r w:rsidR="00596551">
        <w:rPr>
          <w:rFonts w:eastAsia="Times New Roman"/>
          <w:color w:val="000000"/>
          <w:szCs w:val="24"/>
          <w:lang w:eastAsia="en-GB"/>
        </w:rPr>
        <w:t>ith</w:t>
      </w:r>
      <w:r w:rsidR="00640845" w:rsidRPr="00640845">
        <w:rPr>
          <w:rFonts w:eastAsia="Times New Roman"/>
          <w:color w:val="000000"/>
          <w:szCs w:val="24"/>
          <w:lang w:eastAsia="en-GB"/>
        </w:rPr>
        <w:t xml:space="preserve"> the title ‘Advocacy is </w:t>
      </w:r>
      <w:r w:rsidRPr="00640845">
        <w:rPr>
          <w:rFonts w:eastAsia="Times New Roman"/>
          <w:color w:val="000000"/>
          <w:szCs w:val="24"/>
          <w:lang w:eastAsia="en-GB"/>
        </w:rPr>
        <w:t>about’ and</w:t>
      </w:r>
      <w:r w:rsidR="00640845" w:rsidRPr="00640845">
        <w:rPr>
          <w:rFonts w:eastAsia="Times New Roman"/>
          <w:color w:val="000000"/>
          <w:szCs w:val="24"/>
          <w:lang w:eastAsia="en-GB"/>
        </w:rPr>
        <w:t xml:space="preserve"> the other </w:t>
      </w:r>
      <w:r w:rsidR="00596551">
        <w:rPr>
          <w:rFonts w:eastAsia="Times New Roman"/>
          <w:color w:val="000000"/>
          <w:szCs w:val="24"/>
          <w:lang w:eastAsia="en-GB"/>
        </w:rPr>
        <w:t xml:space="preserve">with </w:t>
      </w:r>
      <w:r w:rsidR="00640845" w:rsidRPr="00640845">
        <w:rPr>
          <w:rFonts w:eastAsia="Times New Roman"/>
          <w:color w:val="000000"/>
          <w:szCs w:val="24"/>
          <w:lang w:eastAsia="en-GB"/>
        </w:rPr>
        <w:t>‘Advocacy is not about’</w:t>
      </w:r>
      <w:r w:rsidR="00596551">
        <w:rPr>
          <w:rFonts w:eastAsia="Times New Roman"/>
          <w:color w:val="000000"/>
          <w:szCs w:val="24"/>
          <w:lang w:eastAsia="en-GB"/>
        </w:rPr>
        <w:t>.</w:t>
      </w:r>
      <w:r w:rsidR="00640845" w:rsidRPr="00640845">
        <w:rPr>
          <w:rFonts w:eastAsia="Times New Roman"/>
          <w:color w:val="000000"/>
          <w:szCs w:val="24"/>
          <w:lang w:eastAsia="en-GB"/>
        </w:rPr>
        <w:t>)</w:t>
      </w:r>
      <w:proofErr w:type="gramEnd"/>
    </w:p>
    <w:p w:rsidR="00012721" w:rsidRPr="00640845" w:rsidRDefault="00012721" w:rsidP="00640845">
      <w:pPr>
        <w:rPr>
          <w:rFonts w:eastAsia="Times New Roman"/>
          <w:color w:val="000000"/>
          <w:szCs w:val="24"/>
          <w:lang w:eastAsia="en-GB"/>
        </w:rPr>
      </w:pPr>
    </w:p>
    <w:p w:rsidR="00012721" w:rsidRDefault="00640845" w:rsidP="00640845">
      <w:pPr>
        <w:rPr>
          <w:rFonts w:eastAsia="Times New Roman"/>
          <w:color w:val="000000"/>
          <w:szCs w:val="24"/>
          <w:lang w:eastAsia="en-GB"/>
        </w:rPr>
      </w:pPr>
      <w:r w:rsidRPr="00640845">
        <w:rPr>
          <w:rFonts w:eastAsia="Times New Roman"/>
          <w:color w:val="000000"/>
          <w:szCs w:val="24"/>
          <w:lang w:eastAsia="en-GB"/>
        </w:rPr>
        <w:t>Ask the group t</w:t>
      </w:r>
      <w:r w:rsidR="0028076C">
        <w:rPr>
          <w:rFonts w:eastAsia="Times New Roman"/>
          <w:color w:val="000000"/>
          <w:szCs w:val="24"/>
          <w:lang w:eastAsia="en-GB"/>
        </w:rPr>
        <w:t>o decide which of these words are</w:t>
      </w:r>
      <w:r w:rsidRPr="00640845">
        <w:rPr>
          <w:rFonts w:eastAsia="Times New Roman"/>
          <w:color w:val="000000"/>
          <w:szCs w:val="24"/>
          <w:lang w:eastAsia="en-GB"/>
        </w:rPr>
        <w:t xml:space="preserve"> about advocacy and which are not.  </w:t>
      </w:r>
    </w:p>
    <w:p w:rsidR="00012721" w:rsidRDefault="00012721" w:rsidP="00640845">
      <w:pPr>
        <w:rPr>
          <w:rFonts w:eastAsia="Times New Roman"/>
          <w:color w:val="000000"/>
          <w:szCs w:val="24"/>
          <w:lang w:eastAsia="en-GB"/>
        </w:rPr>
      </w:pPr>
    </w:p>
    <w:p w:rsidR="00640845" w:rsidRDefault="00640845" w:rsidP="00640845">
      <w:pPr>
        <w:rPr>
          <w:rFonts w:eastAsia="Times New Roman"/>
          <w:color w:val="000000"/>
          <w:szCs w:val="24"/>
          <w:lang w:eastAsia="en-GB"/>
        </w:rPr>
      </w:pPr>
      <w:r w:rsidRPr="00640845">
        <w:rPr>
          <w:rFonts w:eastAsia="Times New Roman"/>
          <w:color w:val="000000"/>
          <w:szCs w:val="24"/>
          <w:lang w:eastAsia="en-GB"/>
        </w:rPr>
        <w:t>Also ask them to add their own words based on their existing knowledge.</w:t>
      </w:r>
      <w:r w:rsidR="0028076C">
        <w:rPr>
          <w:rFonts w:eastAsia="Times New Roman"/>
          <w:color w:val="000000"/>
          <w:szCs w:val="24"/>
          <w:lang w:eastAsia="en-GB"/>
        </w:rPr>
        <w:t xml:space="preserve"> You could give the learners the opportunity to sw</w:t>
      </w:r>
      <w:r w:rsidR="00D96E86">
        <w:rPr>
          <w:rFonts w:eastAsia="Times New Roman"/>
          <w:color w:val="000000"/>
          <w:szCs w:val="24"/>
          <w:lang w:eastAsia="en-GB"/>
        </w:rPr>
        <w:t>a</w:t>
      </w:r>
      <w:r w:rsidR="0028076C">
        <w:rPr>
          <w:rFonts w:eastAsia="Times New Roman"/>
          <w:color w:val="000000"/>
          <w:szCs w:val="24"/>
          <w:lang w:eastAsia="en-GB"/>
        </w:rPr>
        <w:t>p from one side to the other if they think a word is in the wrong place and ask them to explain why.</w:t>
      </w:r>
    </w:p>
    <w:p w:rsidR="00012721" w:rsidRPr="00640845" w:rsidRDefault="00012721" w:rsidP="00640845">
      <w:pPr>
        <w:rPr>
          <w:rFonts w:eastAsia="Times New Roman"/>
          <w:color w:val="000000"/>
          <w:szCs w:val="24"/>
          <w:lang w:eastAsia="en-GB"/>
        </w:rPr>
      </w:pPr>
    </w:p>
    <w:p w:rsidR="00640845" w:rsidRDefault="00640845" w:rsidP="00640845">
      <w:pPr>
        <w:rPr>
          <w:rFonts w:eastAsia="Times New Roman"/>
          <w:color w:val="000000"/>
          <w:szCs w:val="24"/>
          <w:lang w:eastAsia="en-GB"/>
        </w:rPr>
      </w:pPr>
      <w:r w:rsidRPr="00640845">
        <w:rPr>
          <w:rFonts w:eastAsia="Times New Roman"/>
          <w:color w:val="000000"/>
          <w:szCs w:val="24"/>
          <w:lang w:eastAsia="en-GB"/>
        </w:rPr>
        <w:t xml:space="preserve">Answers on the next slide and then go back to the flip chart paper to see how well they have done. </w:t>
      </w:r>
    </w:p>
    <w:p w:rsidR="00305FA1" w:rsidRDefault="00305FA1" w:rsidP="00640845">
      <w:pPr>
        <w:rPr>
          <w:rFonts w:eastAsia="Times New Roman"/>
          <w:color w:val="000000"/>
          <w:szCs w:val="24"/>
          <w:lang w:eastAsia="en-GB"/>
        </w:rPr>
      </w:pPr>
    </w:p>
    <w:p w:rsidR="00305FA1" w:rsidRPr="00640845" w:rsidRDefault="00305FA1" w:rsidP="00305FA1">
      <w:pPr>
        <w:pBdr>
          <w:top w:val="double" w:sz="4" w:space="1" w:color="auto"/>
          <w:left w:val="double" w:sz="4" w:space="4" w:color="auto"/>
          <w:bottom w:val="double" w:sz="4" w:space="1" w:color="auto"/>
          <w:right w:val="double" w:sz="4" w:space="4" w:color="auto"/>
        </w:pBdr>
        <w:rPr>
          <w:rFonts w:eastAsia="Times New Roman"/>
          <w:color w:val="000000"/>
          <w:szCs w:val="24"/>
          <w:lang w:eastAsia="en-GB"/>
        </w:rPr>
      </w:pPr>
      <w:r>
        <w:rPr>
          <w:rFonts w:eastAsia="Times New Roman"/>
          <w:color w:val="000000"/>
          <w:szCs w:val="24"/>
          <w:lang w:eastAsia="en-GB"/>
        </w:rPr>
        <w:t xml:space="preserve">This is an opportunity for the learners to explore what they think they know about an advocate. There are many misunderstandings about the role and this exercise will start to look at this in more detail.  </w:t>
      </w:r>
    </w:p>
    <w:p w:rsidR="000C558F" w:rsidRDefault="000C558F" w:rsidP="000C558F"/>
    <w:p w:rsidR="001234A5" w:rsidRDefault="001234A5" w:rsidP="000C558F"/>
    <w:p w:rsidR="00AB081A" w:rsidRPr="002907C9" w:rsidRDefault="008B17E3" w:rsidP="00AB081A">
      <w:pPr>
        <w:pStyle w:val="Heading2"/>
        <w:rPr>
          <w:color w:val="auto"/>
        </w:rPr>
      </w:pPr>
      <w:bookmarkStart w:id="15" w:name="_Toc435649493"/>
      <w:r w:rsidRPr="002907C9">
        <w:rPr>
          <w:color w:val="auto"/>
        </w:rPr>
        <w:lastRenderedPageBreak/>
        <w:t xml:space="preserve"> </w:t>
      </w:r>
      <w:r w:rsidR="00AB081A" w:rsidRPr="002907C9">
        <w:rPr>
          <w:color w:val="auto"/>
        </w:rPr>
        <w:t xml:space="preserve">Slide </w:t>
      </w:r>
      <w:bookmarkEnd w:id="15"/>
      <w:r w:rsidR="009F7CA1">
        <w:rPr>
          <w:color w:val="auto"/>
        </w:rPr>
        <w:t>1</w:t>
      </w:r>
      <w:r w:rsidR="00596551">
        <w:rPr>
          <w:color w:val="auto"/>
        </w:rPr>
        <w:t>2</w:t>
      </w:r>
    </w:p>
    <w:p w:rsidR="00012721" w:rsidRPr="00012721" w:rsidRDefault="00D510CE" w:rsidP="003240D7">
      <w:pPr>
        <w:jc w:val="center"/>
      </w:pPr>
      <w:r w:rsidRPr="009F7CA1">
        <w:rPr>
          <w:noProof/>
          <w:bdr w:val="single" w:sz="4" w:space="0" w:color="auto"/>
          <w:lang w:eastAsia="en-GB"/>
        </w:rPr>
        <w:drawing>
          <wp:inline distT="0" distB="0" distL="0" distR="0">
            <wp:extent cx="3681682" cy="2761262"/>
            <wp:effectExtent l="19050" t="0" r="0" b="0"/>
            <wp:docPr id="95" name="Picture 95" descr="W:\Safeguarding Programme\Louise\Advocacy learning materials\learning materials\Independent Professional Advocacy presentation v3 - jpeg file\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W:\Safeguarding Programme\Louise\Advocacy learning materials\learning materials\Independent Professional Advocacy presentation v3 - jpeg file\Slide11.JPG"/>
                    <pic:cNvPicPr>
                      <a:picLocks noChangeAspect="1" noChangeArrowheads="1"/>
                    </pic:cNvPicPr>
                  </pic:nvPicPr>
                  <pic:blipFill>
                    <a:blip r:embed="rId25" cstate="print"/>
                    <a:srcRect/>
                    <a:stretch>
                      <a:fillRect/>
                    </a:stretch>
                  </pic:blipFill>
                  <pic:spPr bwMode="auto">
                    <a:xfrm>
                      <a:off x="0" y="0"/>
                      <a:ext cx="3680916" cy="2760688"/>
                    </a:xfrm>
                    <a:prstGeom prst="rect">
                      <a:avLst/>
                    </a:prstGeom>
                    <a:noFill/>
                    <a:ln w="9525">
                      <a:noFill/>
                      <a:miter lim="800000"/>
                      <a:headEnd/>
                      <a:tailEnd/>
                    </a:ln>
                  </pic:spPr>
                </pic:pic>
              </a:graphicData>
            </a:graphic>
          </wp:inline>
        </w:drawing>
      </w:r>
    </w:p>
    <w:p w:rsidR="00AB081A" w:rsidRDefault="00AB081A" w:rsidP="00AB081A">
      <w:pPr>
        <w:rPr>
          <w:szCs w:val="24"/>
        </w:rPr>
      </w:pPr>
    </w:p>
    <w:p w:rsidR="00AB081A" w:rsidRPr="002907C9" w:rsidRDefault="00AB081A" w:rsidP="00E624F2">
      <w:pPr>
        <w:pStyle w:val="Heading3"/>
        <w:numPr>
          <w:ilvl w:val="0"/>
          <w:numId w:val="0"/>
        </w:numPr>
        <w:rPr>
          <w:color w:val="auto"/>
        </w:rPr>
      </w:pPr>
      <w:bookmarkStart w:id="16" w:name="_Toc435649494"/>
      <w:r w:rsidRPr="002907C9">
        <w:rPr>
          <w:color w:val="auto"/>
        </w:rPr>
        <w:t xml:space="preserve">Facilitator </w:t>
      </w:r>
      <w:r w:rsidR="00FA08AD">
        <w:rPr>
          <w:color w:val="auto"/>
        </w:rPr>
        <w:t>no</w:t>
      </w:r>
      <w:r w:rsidRPr="002907C9">
        <w:rPr>
          <w:color w:val="auto"/>
        </w:rPr>
        <w:t>tes</w:t>
      </w:r>
      <w:bookmarkEnd w:id="16"/>
    </w:p>
    <w:p w:rsidR="00012721" w:rsidRPr="00012721" w:rsidRDefault="00012721" w:rsidP="00012721"/>
    <w:p w:rsidR="00012721" w:rsidRPr="00012721" w:rsidRDefault="00012721" w:rsidP="00012721">
      <w:r w:rsidRPr="00012721">
        <w:rPr>
          <w:b/>
          <w:bCs/>
          <w:iCs/>
        </w:rPr>
        <w:t>Befriending</w:t>
      </w:r>
      <w:r w:rsidRPr="00012721">
        <w:t xml:space="preserve"> </w:t>
      </w:r>
    </w:p>
    <w:p w:rsidR="00012721" w:rsidRPr="00012721" w:rsidRDefault="00012721" w:rsidP="00012721">
      <w:r w:rsidRPr="00012721">
        <w:t>This involves sharing friendship and social activities – the focus of advocacy is to develop a relationship with regards to a specific issue or rights and representation.</w:t>
      </w:r>
    </w:p>
    <w:p w:rsidR="00012721" w:rsidRPr="00012721" w:rsidRDefault="00012721" w:rsidP="00012721"/>
    <w:p w:rsidR="00012721" w:rsidRPr="00012721" w:rsidRDefault="00012721" w:rsidP="00012721">
      <w:r w:rsidRPr="00012721">
        <w:rPr>
          <w:b/>
          <w:bCs/>
          <w:iCs/>
        </w:rPr>
        <w:t xml:space="preserve">Advice </w:t>
      </w:r>
      <w:r w:rsidR="00D96E86">
        <w:rPr>
          <w:b/>
          <w:bCs/>
          <w:iCs/>
        </w:rPr>
        <w:t>w</w:t>
      </w:r>
      <w:r w:rsidRPr="00012721">
        <w:rPr>
          <w:b/>
          <w:bCs/>
          <w:iCs/>
        </w:rPr>
        <w:t>ork</w:t>
      </w:r>
      <w:r w:rsidRPr="00012721">
        <w:t xml:space="preserve"> </w:t>
      </w:r>
    </w:p>
    <w:p w:rsidR="00012721" w:rsidRDefault="00012721" w:rsidP="00012721">
      <w:r w:rsidRPr="00012721">
        <w:t xml:space="preserve">Is usually undertaken by someone who has specific expertise and can give information and make recommendations. Advocacy is a wider role in which knowledge is sought and shared with the client and where the advocate acts </w:t>
      </w:r>
      <w:r w:rsidR="00D96E86">
        <w:br/>
      </w:r>
      <w:r w:rsidRPr="00012721">
        <w:t>as an aide rather than an advisor.</w:t>
      </w:r>
    </w:p>
    <w:p w:rsidR="00012721" w:rsidRPr="00012721" w:rsidRDefault="00012721" w:rsidP="00012721"/>
    <w:p w:rsidR="00012721" w:rsidRPr="00012721" w:rsidRDefault="00012721" w:rsidP="00012721">
      <w:r w:rsidRPr="00012721">
        <w:rPr>
          <w:b/>
          <w:bCs/>
          <w:iCs/>
        </w:rPr>
        <w:t>Mediation</w:t>
      </w:r>
      <w:r w:rsidRPr="00012721">
        <w:t xml:space="preserve"> </w:t>
      </w:r>
    </w:p>
    <w:p w:rsidR="00012721" w:rsidRDefault="00012721" w:rsidP="00012721">
      <w:r w:rsidRPr="00012721">
        <w:t>Mediation services arbitrate or help two parties resolve disputes between themselves; advocates act on behalf of the partner alone.</w:t>
      </w:r>
    </w:p>
    <w:p w:rsidR="00012721" w:rsidRPr="00012721" w:rsidRDefault="00012721" w:rsidP="00012721"/>
    <w:p w:rsidR="00012721" w:rsidRPr="00012721" w:rsidRDefault="00012721" w:rsidP="00012721">
      <w:r w:rsidRPr="00012721">
        <w:rPr>
          <w:b/>
          <w:bCs/>
          <w:iCs/>
        </w:rPr>
        <w:t>Counselling</w:t>
      </w:r>
      <w:r w:rsidRPr="00012721">
        <w:t xml:space="preserve"> </w:t>
      </w:r>
    </w:p>
    <w:p w:rsidR="00012721" w:rsidRDefault="00012721" w:rsidP="00012721">
      <w:r w:rsidRPr="00012721">
        <w:t>Counselling is a type of therapy and needs a specially trained person to do this as it seeks to help people deal with difficult thoughts and feelings over a period of time.  Advocates aim to develop an equality of relationship to support the individual in representing themselves and obtaining their rights.</w:t>
      </w:r>
    </w:p>
    <w:p w:rsidR="00012721" w:rsidRPr="00012721" w:rsidRDefault="00012721" w:rsidP="00012721"/>
    <w:p w:rsidR="00012721" w:rsidRPr="00012721" w:rsidRDefault="00012721" w:rsidP="00012721">
      <w:r w:rsidRPr="00012721">
        <w:rPr>
          <w:b/>
          <w:bCs/>
          <w:iCs/>
        </w:rPr>
        <w:t>Impartial</w:t>
      </w:r>
    </w:p>
    <w:p w:rsidR="00012721" w:rsidRDefault="00012721" w:rsidP="00012721">
      <w:r w:rsidRPr="00012721">
        <w:t>If you are impartial you are not on anyone’s side</w:t>
      </w:r>
      <w:r w:rsidR="005A727D">
        <w:t xml:space="preserve"> or indifferent to each side</w:t>
      </w:r>
      <w:r w:rsidRPr="00012721">
        <w:t xml:space="preserve">. </w:t>
      </w:r>
      <w:r w:rsidR="005A727D">
        <w:t>To be impartial is to be unbiased and to treat all equally. An advocate</w:t>
      </w:r>
      <w:r w:rsidRPr="00012721">
        <w:t xml:space="preserve"> is always on the side of the person they are supporting and only them.</w:t>
      </w:r>
    </w:p>
    <w:p w:rsidR="00012721" w:rsidRPr="00012721" w:rsidRDefault="00012721" w:rsidP="00012721"/>
    <w:p w:rsidR="00012721" w:rsidRPr="00012721" w:rsidRDefault="00012721" w:rsidP="00012721">
      <w:r w:rsidRPr="00012721">
        <w:rPr>
          <w:b/>
          <w:bCs/>
          <w:iCs/>
        </w:rPr>
        <w:t>Dependency</w:t>
      </w:r>
    </w:p>
    <w:p w:rsidR="00012721" w:rsidRPr="00012721" w:rsidRDefault="00012721" w:rsidP="00012721">
      <w:r w:rsidRPr="00012721">
        <w:t xml:space="preserve">A central theme for advocacy is about maximising the empowerment of an individual so that they are better able to stand up for themselves, speak up for themselves, </w:t>
      </w:r>
      <w:r w:rsidRPr="00012721">
        <w:lastRenderedPageBreak/>
        <w:t>make decisions, uphold their rights through information and improved confidence. If someone becomes dependent on their advocate in such a way that is detrimental to their well-being</w:t>
      </w:r>
      <w:r w:rsidR="00D96E86">
        <w:t>,</w:t>
      </w:r>
      <w:r w:rsidRPr="00012721">
        <w:t xml:space="preserve"> this is not a good advocacy relationship and must not continue on the same path. An advocate must always be looking to empower the person no matter how small a way that may be. </w:t>
      </w:r>
    </w:p>
    <w:p w:rsidR="00012721" w:rsidRPr="00012721" w:rsidRDefault="00012721" w:rsidP="00012721"/>
    <w:p w:rsidR="00AD74CC" w:rsidRPr="00DF2995" w:rsidRDefault="00AD74CC" w:rsidP="00AB081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6"/>
      </w:tblGrid>
      <w:tr w:rsidR="00AD74CC" w:rsidRPr="00AD74CC" w:rsidTr="00AD74CC">
        <w:tc>
          <w:tcPr>
            <w:tcW w:w="9286" w:type="dxa"/>
            <w:shd w:val="clear" w:color="auto" w:fill="5CC9E3"/>
          </w:tcPr>
          <w:p w:rsidR="00AB081A" w:rsidRPr="00D96E86" w:rsidRDefault="00AB081A" w:rsidP="00A507F6">
            <w:pPr>
              <w:pStyle w:val="KeyLPHeading"/>
              <w:rPr>
                <w:color w:val="auto"/>
                <w:sz w:val="24"/>
                <w:szCs w:val="24"/>
              </w:rPr>
            </w:pPr>
            <w:r w:rsidRPr="00D96E86">
              <w:rPr>
                <w:color w:val="auto"/>
                <w:sz w:val="24"/>
                <w:szCs w:val="24"/>
              </w:rPr>
              <w:t>Key learning point</w:t>
            </w:r>
          </w:p>
          <w:p w:rsidR="00AB081A" w:rsidRPr="00AD74CC" w:rsidRDefault="005A727D" w:rsidP="00A26F9B">
            <w:pPr>
              <w:pStyle w:val="KeyLPHeading"/>
              <w:spacing w:line="240" w:lineRule="auto"/>
            </w:pPr>
            <w:r w:rsidRPr="005A727D">
              <w:rPr>
                <w:b w:val="0"/>
                <w:color w:val="auto"/>
                <w:sz w:val="24"/>
                <w:szCs w:val="24"/>
              </w:rPr>
              <w:t>It is very important to distinguish between what is and isn't the role of an advocate both for the client and the professional who may refer an individual to an advocacy service. This will prevent misunderstandings about how an advocate works and help professionals to explain the role appropriately to their clients.</w:t>
            </w:r>
          </w:p>
          <w:p w:rsidR="00AB081A" w:rsidRPr="00AD74CC" w:rsidRDefault="00AB081A" w:rsidP="00A507F6">
            <w:pPr>
              <w:pStyle w:val="Keylearningpoint"/>
              <w:spacing w:line="240" w:lineRule="auto"/>
            </w:pPr>
          </w:p>
        </w:tc>
      </w:tr>
    </w:tbl>
    <w:p w:rsidR="0023160F" w:rsidRDefault="0023160F" w:rsidP="00AB081A"/>
    <w:p w:rsidR="0023160F" w:rsidRPr="002907C9" w:rsidRDefault="0023160F" w:rsidP="00AB081A"/>
    <w:p w:rsidR="00AB081A" w:rsidRPr="002907C9" w:rsidRDefault="00AB081A" w:rsidP="00AB081A">
      <w:pPr>
        <w:pStyle w:val="Heading2"/>
        <w:rPr>
          <w:color w:val="auto"/>
        </w:rPr>
      </w:pPr>
      <w:bookmarkStart w:id="17" w:name="_Toc434572103"/>
      <w:bookmarkStart w:id="18" w:name="_Toc435649495"/>
      <w:r w:rsidRPr="002907C9">
        <w:rPr>
          <w:color w:val="auto"/>
        </w:rPr>
        <w:t xml:space="preserve">Slide </w:t>
      </w:r>
      <w:bookmarkEnd w:id="17"/>
      <w:bookmarkEnd w:id="18"/>
      <w:r w:rsidR="009F7CA1">
        <w:rPr>
          <w:color w:val="auto"/>
        </w:rPr>
        <w:t>1</w:t>
      </w:r>
      <w:r w:rsidR="00596551">
        <w:rPr>
          <w:color w:val="auto"/>
        </w:rPr>
        <w:t>3</w:t>
      </w:r>
    </w:p>
    <w:p w:rsidR="00AB081A" w:rsidRDefault="00AB081A" w:rsidP="00AB081A">
      <w:pPr>
        <w:rPr>
          <w:szCs w:val="24"/>
        </w:rPr>
      </w:pPr>
    </w:p>
    <w:p w:rsidR="00012721" w:rsidRDefault="00D510CE" w:rsidP="00D510CE">
      <w:pPr>
        <w:jc w:val="center"/>
        <w:rPr>
          <w:szCs w:val="24"/>
        </w:rPr>
      </w:pPr>
      <w:r w:rsidRPr="009F7CA1">
        <w:rPr>
          <w:noProof/>
          <w:szCs w:val="24"/>
          <w:bdr w:val="single" w:sz="4" w:space="0" w:color="auto"/>
          <w:lang w:eastAsia="en-GB"/>
        </w:rPr>
        <w:drawing>
          <wp:inline distT="0" distB="0" distL="0" distR="0">
            <wp:extent cx="3759320" cy="2819490"/>
            <wp:effectExtent l="19050" t="0" r="0" b="0"/>
            <wp:docPr id="97" name="Picture 97" descr="W:\Safeguarding Programme\Louise\Advocacy learning materials\learning materials\Independent Professional Advocacy presentation v3 - jpeg file\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W:\Safeguarding Programme\Louise\Advocacy learning materials\learning materials\Independent Professional Advocacy presentation v3 - jpeg file\Slide12.JPG"/>
                    <pic:cNvPicPr>
                      <a:picLocks noChangeAspect="1" noChangeArrowheads="1"/>
                    </pic:cNvPicPr>
                  </pic:nvPicPr>
                  <pic:blipFill>
                    <a:blip r:embed="rId26" cstate="print"/>
                    <a:srcRect/>
                    <a:stretch>
                      <a:fillRect/>
                    </a:stretch>
                  </pic:blipFill>
                  <pic:spPr bwMode="auto">
                    <a:xfrm>
                      <a:off x="0" y="0"/>
                      <a:ext cx="3762304" cy="2821728"/>
                    </a:xfrm>
                    <a:prstGeom prst="rect">
                      <a:avLst/>
                    </a:prstGeom>
                    <a:noFill/>
                    <a:ln w="9525">
                      <a:noFill/>
                      <a:miter lim="800000"/>
                      <a:headEnd/>
                      <a:tailEnd/>
                    </a:ln>
                  </pic:spPr>
                </pic:pic>
              </a:graphicData>
            </a:graphic>
          </wp:inline>
        </w:drawing>
      </w:r>
    </w:p>
    <w:p w:rsidR="00012721" w:rsidRPr="002907C9" w:rsidRDefault="00012721" w:rsidP="00AB081A">
      <w:pPr>
        <w:rPr>
          <w:szCs w:val="24"/>
        </w:rPr>
      </w:pPr>
    </w:p>
    <w:p w:rsidR="00AB081A" w:rsidRPr="002907C9" w:rsidRDefault="00D96E86" w:rsidP="00E624F2">
      <w:pPr>
        <w:pStyle w:val="Heading3"/>
        <w:numPr>
          <w:ilvl w:val="0"/>
          <w:numId w:val="0"/>
        </w:numPr>
        <w:rPr>
          <w:color w:val="auto"/>
        </w:rPr>
      </w:pPr>
      <w:bookmarkStart w:id="19" w:name="_Toc435649496"/>
      <w:r>
        <w:rPr>
          <w:color w:val="auto"/>
        </w:rPr>
        <w:t>Facilitator n</w:t>
      </w:r>
      <w:r w:rsidR="00AB081A" w:rsidRPr="002907C9">
        <w:rPr>
          <w:color w:val="auto"/>
        </w:rPr>
        <w:t>otes</w:t>
      </w:r>
      <w:bookmarkEnd w:id="19"/>
    </w:p>
    <w:p w:rsidR="00012721" w:rsidRPr="00012721" w:rsidRDefault="00012721" w:rsidP="00012721"/>
    <w:p w:rsidR="00012721" w:rsidRDefault="00012721" w:rsidP="00012721">
      <w:r w:rsidRPr="00012721">
        <w:t>An advocate can also help with:</w:t>
      </w:r>
    </w:p>
    <w:p w:rsidR="00012721" w:rsidRPr="00012721" w:rsidRDefault="00012721" w:rsidP="00012721"/>
    <w:p w:rsidR="00012721" w:rsidRPr="00012721" w:rsidRDefault="00012721" w:rsidP="000B4196">
      <w:pPr>
        <w:pStyle w:val="ListParagraph"/>
        <w:numPr>
          <w:ilvl w:val="0"/>
          <w:numId w:val="71"/>
        </w:numPr>
      </w:pPr>
      <w:r w:rsidRPr="00012721">
        <w:t>Talking to professionals</w:t>
      </w:r>
    </w:p>
    <w:p w:rsidR="00012721" w:rsidRPr="00012721" w:rsidRDefault="00012721" w:rsidP="000B4196">
      <w:pPr>
        <w:pStyle w:val="ListParagraph"/>
        <w:numPr>
          <w:ilvl w:val="0"/>
          <w:numId w:val="71"/>
        </w:numPr>
      </w:pPr>
      <w:r w:rsidRPr="00012721">
        <w:t>Making sure that someone is fairly treated</w:t>
      </w:r>
    </w:p>
    <w:p w:rsidR="00012721" w:rsidRPr="00012721" w:rsidRDefault="00012721" w:rsidP="000B4196">
      <w:pPr>
        <w:pStyle w:val="ListParagraph"/>
        <w:numPr>
          <w:ilvl w:val="0"/>
          <w:numId w:val="71"/>
        </w:numPr>
      </w:pPr>
      <w:r w:rsidRPr="00012721">
        <w:t>Raising concerns or complaints</w:t>
      </w:r>
    </w:p>
    <w:p w:rsidR="00012721" w:rsidRPr="00012721" w:rsidRDefault="00E624F2" w:rsidP="000B4196">
      <w:pPr>
        <w:pStyle w:val="ListParagraph"/>
        <w:numPr>
          <w:ilvl w:val="0"/>
          <w:numId w:val="71"/>
        </w:numPr>
      </w:pPr>
      <w:r>
        <w:t xml:space="preserve">Speaking up in a residential </w:t>
      </w:r>
      <w:r w:rsidR="00012721" w:rsidRPr="00012721">
        <w:t>setting</w:t>
      </w:r>
    </w:p>
    <w:p w:rsidR="00012721" w:rsidRPr="00012721" w:rsidRDefault="00E624F2" w:rsidP="000B4196">
      <w:pPr>
        <w:pStyle w:val="ListParagraph"/>
        <w:numPr>
          <w:ilvl w:val="0"/>
          <w:numId w:val="71"/>
        </w:numPr>
      </w:pPr>
      <w:r>
        <w:t>Finding out an individual's</w:t>
      </w:r>
      <w:r w:rsidR="00012721" w:rsidRPr="00012721">
        <w:t xml:space="preserve"> rights and options</w:t>
      </w:r>
    </w:p>
    <w:p w:rsidR="00012721" w:rsidRPr="00012721" w:rsidRDefault="00012721" w:rsidP="000B4196">
      <w:pPr>
        <w:pStyle w:val="ListParagraph"/>
        <w:numPr>
          <w:ilvl w:val="0"/>
          <w:numId w:val="71"/>
        </w:numPr>
      </w:pPr>
      <w:r w:rsidRPr="00012721">
        <w:t>Keeping someone at the centre of decisions about their life</w:t>
      </w:r>
    </w:p>
    <w:p w:rsidR="00131E1B" w:rsidRDefault="00012721" w:rsidP="000B4196">
      <w:pPr>
        <w:pStyle w:val="ListParagraph"/>
        <w:numPr>
          <w:ilvl w:val="0"/>
          <w:numId w:val="71"/>
        </w:numPr>
      </w:pPr>
      <w:r w:rsidRPr="00012721">
        <w:t xml:space="preserve">Adult and child safeguarding </w:t>
      </w:r>
    </w:p>
    <w:p w:rsidR="00FA08AD" w:rsidRDefault="00FA08AD" w:rsidP="00FA08AD">
      <w:pPr>
        <w:ind w:left="720"/>
      </w:pPr>
    </w:p>
    <w:tbl>
      <w:tblPr>
        <w:tblW w:w="0" w:type="auto"/>
        <w:shd w:val="clear" w:color="auto" w:fill="5CC9E3"/>
        <w:tblLook w:val="04A0" w:firstRow="1" w:lastRow="0" w:firstColumn="1" w:lastColumn="0" w:noHBand="0" w:noVBand="1"/>
      </w:tblPr>
      <w:tblGrid>
        <w:gridCol w:w="9286"/>
      </w:tblGrid>
      <w:tr w:rsidR="00131E1B" w:rsidRPr="00FC6FEE" w:rsidTr="00A507F6">
        <w:tc>
          <w:tcPr>
            <w:tcW w:w="9286" w:type="dxa"/>
            <w:shd w:val="clear" w:color="auto" w:fill="5CC9E3"/>
          </w:tcPr>
          <w:p w:rsidR="005A727D" w:rsidRDefault="00131E1B" w:rsidP="001E48BD">
            <w:pPr>
              <w:pStyle w:val="KeyLPHeading"/>
              <w:spacing w:line="360" w:lineRule="auto"/>
            </w:pPr>
            <w:r w:rsidRPr="00FC6FEE">
              <w:rPr>
                <w:color w:val="auto"/>
              </w:rPr>
              <w:lastRenderedPageBreak/>
              <w:t>Key learning point</w:t>
            </w:r>
            <w:r w:rsidR="00D96E86">
              <w:rPr>
                <w:color w:val="auto"/>
              </w:rPr>
              <w:t>s</w:t>
            </w:r>
          </w:p>
          <w:p w:rsidR="00E624F2" w:rsidRDefault="00E624F2" w:rsidP="00A26F9B">
            <w:pPr>
              <w:pStyle w:val="Keylearningpoint"/>
              <w:spacing w:line="240" w:lineRule="auto"/>
            </w:pPr>
            <w:r>
              <w:t>Advocacy is not just about maki</w:t>
            </w:r>
            <w:r w:rsidR="00D96E86">
              <w:t xml:space="preserve">ng a complaint or challenging. </w:t>
            </w:r>
            <w:r>
              <w:t>An advocate works to uphold the rights and wishes of an individual, to empower them and if necessary to speak up for them. When an advocate speaks on behalf of someone it is not the advocate’s views that are represented, it is those of the client. An advocate will spend time with the individual to establish their wishes and represent as such.</w:t>
            </w:r>
          </w:p>
          <w:p w:rsidR="00012721" w:rsidRPr="00FC6FEE" w:rsidRDefault="00012721" w:rsidP="00012721">
            <w:pPr>
              <w:pStyle w:val="Keylearningpoint"/>
              <w:spacing w:line="240" w:lineRule="auto"/>
            </w:pPr>
          </w:p>
        </w:tc>
      </w:tr>
    </w:tbl>
    <w:p w:rsidR="00AB081A" w:rsidRDefault="00AB081A" w:rsidP="00012721">
      <w:pPr>
        <w:pStyle w:val="Heading3"/>
        <w:numPr>
          <w:ilvl w:val="0"/>
          <w:numId w:val="0"/>
        </w:numPr>
        <w:ind w:left="851"/>
      </w:pPr>
      <w:r>
        <w:t xml:space="preserve"> </w:t>
      </w:r>
    </w:p>
    <w:p w:rsidR="00AB081A" w:rsidRDefault="00AB081A" w:rsidP="000C558F"/>
    <w:p w:rsidR="00057710" w:rsidRPr="002907C9" w:rsidRDefault="008B17E3" w:rsidP="001C621F">
      <w:pPr>
        <w:pStyle w:val="Heading2"/>
        <w:rPr>
          <w:color w:val="auto"/>
        </w:rPr>
      </w:pPr>
      <w:bookmarkStart w:id="20" w:name="_Toc434572493"/>
      <w:r>
        <w:t xml:space="preserve"> </w:t>
      </w:r>
      <w:r w:rsidR="00057710" w:rsidRPr="002907C9">
        <w:rPr>
          <w:color w:val="auto"/>
        </w:rPr>
        <w:t xml:space="preserve">Slide </w:t>
      </w:r>
      <w:bookmarkEnd w:id="20"/>
      <w:r w:rsidR="009F7CA1">
        <w:rPr>
          <w:color w:val="auto"/>
        </w:rPr>
        <w:t>1</w:t>
      </w:r>
      <w:r w:rsidR="00596551">
        <w:rPr>
          <w:color w:val="auto"/>
        </w:rPr>
        <w:t>4</w:t>
      </w:r>
    </w:p>
    <w:p w:rsidR="00057710" w:rsidRDefault="00D510CE" w:rsidP="003240D7">
      <w:pPr>
        <w:jc w:val="center"/>
      </w:pPr>
      <w:r w:rsidRPr="009F7CA1">
        <w:rPr>
          <w:noProof/>
          <w:bdr w:val="single" w:sz="4" w:space="0" w:color="auto"/>
          <w:lang w:eastAsia="en-GB"/>
        </w:rPr>
        <w:drawing>
          <wp:inline distT="0" distB="0" distL="0" distR="0">
            <wp:extent cx="3509154" cy="2631866"/>
            <wp:effectExtent l="19050" t="0" r="0" b="0"/>
            <wp:docPr id="99" name="Picture 99" descr="W:\Safeguarding Programme\Louise\Advocacy learning materials\learning materials\Independent Professional Advocacy presentation v3 - jpeg file\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W:\Safeguarding Programme\Louise\Advocacy learning materials\learning materials\Independent Professional Advocacy presentation v3 - jpeg file\Slide13.JPG"/>
                    <pic:cNvPicPr>
                      <a:picLocks noChangeAspect="1" noChangeArrowheads="1"/>
                    </pic:cNvPicPr>
                  </pic:nvPicPr>
                  <pic:blipFill>
                    <a:blip r:embed="rId27" cstate="print"/>
                    <a:srcRect/>
                    <a:stretch>
                      <a:fillRect/>
                    </a:stretch>
                  </pic:blipFill>
                  <pic:spPr bwMode="auto">
                    <a:xfrm>
                      <a:off x="0" y="0"/>
                      <a:ext cx="3508424" cy="2631319"/>
                    </a:xfrm>
                    <a:prstGeom prst="rect">
                      <a:avLst/>
                    </a:prstGeom>
                    <a:noFill/>
                    <a:ln w="9525">
                      <a:noFill/>
                      <a:miter lim="800000"/>
                      <a:headEnd/>
                      <a:tailEnd/>
                    </a:ln>
                  </pic:spPr>
                </pic:pic>
              </a:graphicData>
            </a:graphic>
          </wp:inline>
        </w:drawing>
      </w:r>
    </w:p>
    <w:p w:rsidR="00012721" w:rsidRDefault="00012721" w:rsidP="00057710"/>
    <w:p w:rsidR="00A61B9F" w:rsidRPr="002907C9" w:rsidRDefault="00012721" w:rsidP="00E624F2">
      <w:pPr>
        <w:pStyle w:val="Heading3"/>
        <w:numPr>
          <w:ilvl w:val="0"/>
          <w:numId w:val="0"/>
        </w:numPr>
        <w:rPr>
          <w:color w:val="auto"/>
        </w:rPr>
      </w:pPr>
      <w:r w:rsidRPr="002907C9">
        <w:rPr>
          <w:color w:val="auto"/>
        </w:rPr>
        <w:t>Exercise</w:t>
      </w:r>
    </w:p>
    <w:p w:rsidR="003E5462" w:rsidRPr="003E5462" w:rsidRDefault="003E5462" w:rsidP="003E5462"/>
    <w:p w:rsidR="00012721" w:rsidRDefault="003E5462" w:rsidP="00012721">
      <w:r>
        <w:t xml:space="preserve">The facilitator will provide the learners with an exercise sheet </w:t>
      </w:r>
      <w:r w:rsidR="00D96E86">
        <w:t>featuring</w:t>
      </w:r>
      <w:r>
        <w:t xml:space="preserve"> </w:t>
      </w:r>
      <w:r w:rsidR="00D96E86">
        <w:br/>
      </w:r>
      <w:r>
        <w:t xml:space="preserve">20 statements. </w:t>
      </w:r>
    </w:p>
    <w:p w:rsidR="003E5462" w:rsidRDefault="003E5462" w:rsidP="00012721"/>
    <w:p w:rsidR="00E624F2" w:rsidRDefault="00E624F2" w:rsidP="00E624F2">
      <w:r w:rsidRPr="00012721">
        <w:t>In pairs</w:t>
      </w:r>
      <w:r w:rsidR="00D96E86">
        <w:t>,</w:t>
      </w:r>
      <w:r w:rsidRPr="00012721">
        <w:t xml:space="preserve"> </w:t>
      </w:r>
      <w:r>
        <w:t xml:space="preserve">the learners are to </w:t>
      </w:r>
      <w:r w:rsidRPr="00012721">
        <w:t>decide whether</w:t>
      </w:r>
      <w:r>
        <w:t xml:space="preserve"> each of</w:t>
      </w:r>
      <w:r w:rsidRPr="00012721">
        <w:t xml:space="preserve"> the 20 statements </w:t>
      </w:r>
      <w:r>
        <w:t>is</w:t>
      </w:r>
      <w:r w:rsidRPr="00012721">
        <w:t xml:space="preserve"> a myth or a fact.</w:t>
      </w:r>
    </w:p>
    <w:p w:rsidR="00E624F2" w:rsidRPr="00012721" w:rsidRDefault="00E624F2" w:rsidP="00E624F2"/>
    <w:p w:rsidR="00E624F2" w:rsidRDefault="00E624F2" w:rsidP="00E624F2">
      <w:r>
        <w:t xml:space="preserve">The facilitator </w:t>
      </w:r>
      <w:r w:rsidRPr="00012721">
        <w:t>will have</w:t>
      </w:r>
      <w:r>
        <w:t xml:space="preserve"> a separate sheet with</w:t>
      </w:r>
      <w:r w:rsidRPr="00012721">
        <w:t xml:space="preserve"> notes explaining why </w:t>
      </w:r>
      <w:r>
        <w:t>each</w:t>
      </w:r>
      <w:r w:rsidRPr="00012721">
        <w:t xml:space="preserve"> is a myth or a fact.</w:t>
      </w:r>
    </w:p>
    <w:p w:rsidR="00012721" w:rsidRPr="00012721" w:rsidRDefault="00012721" w:rsidP="00012721"/>
    <w:p w:rsidR="00012721" w:rsidRPr="00012721" w:rsidRDefault="00012721" w:rsidP="00012721">
      <w:r w:rsidRPr="00012721">
        <w:t xml:space="preserve">The group will be encouraged to explore </w:t>
      </w:r>
      <w:r w:rsidR="00D96E86">
        <w:t xml:space="preserve">any </w:t>
      </w:r>
      <w:r w:rsidRPr="00012721">
        <w:t xml:space="preserve">issues that may arise during this exercise. </w:t>
      </w:r>
    </w:p>
    <w:p w:rsidR="00012721" w:rsidRPr="00012721" w:rsidRDefault="00012721" w:rsidP="00012721"/>
    <w:p w:rsidR="009B3336" w:rsidRDefault="009B3336" w:rsidP="009B3336"/>
    <w:p w:rsidR="005F74F0" w:rsidRDefault="005F74F0" w:rsidP="009B3336"/>
    <w:p w:rsidR="002907C9" w:rsidRDefault="002907C9" w:rsidP="002907C9">
      <w:bookmarkStart w:id="21" w:name="_Toc434572495"/>
    </w:p>
    <w:p w:rsidR="002907C9" w:rsidRDefault="002907C9" w:rsidP="002907C9"/>
    <w:p w:rsidR="00D510CE" w:rsidRDefault="00D510CE" w:rsidP="002907C9"/>
    <w:p w:rsidR="002907C9" w:rsidRPr="002907C9" w:rsidRDefault="002907C9" w:rsidP="002907C9"/>
    <w:p w:rsidR="00543572" w:rsidRPr="009F7CA1" w:rsidRDefault="008B17E3" w:rsidP="00657D22">
      <w:pPr>
        <w:pStyle w:val="Heading2"/>
        <w:rPr>
          <w:color w:val="auto"/>
        </w:rPr>
      </w:pPr>
      <w:r w:rsidRPr="002907C9">
        <w:rPr>
          <w:color w:val="auto"/>
        </w:rPr>
        <w:lastRenderedPageBreak/>
        <w:t xml:space="preserve"> </w:t>
      </w:r>
      <w:r w:rsidR="00543572" w:rsidRPr="002907C9">
        <w:rPr>
          <w:color w:val="auto"/>
        </w:rPr>
        <w:t>Slide</w:t>
      </w:r>
      <w:r w:rsidR="009B3336" w:rsidRPr="002907C9">
        <w:rPr>
          <w:color w:val="auto"/>
        </w:rPr>
        <w:t xml:space="preserve"> 1</w:t>
      </w:r>
      <w:bookmarkEnd w:id="21"/>
      <w:r w:rsidR="00596551">
        <w:rPr>
          <w:color w:val="auto"/>
        </w:rPr>
        <w:t>5</w:t>
      </w:r>
    </w:p>
    <w:p w:rsidR="00012721" w:rsidRDefault="00D510CE" w:rsidP="003240D7">
      <w:pPr>
        <w:jc w:val="center"/>
      </w:pPr>
      <w:r w:rsidRPr="009F7CA1">
        <w:rPr>
          <w:noProof/>
          <w:bdr w:val="single" w:sz="4" w:space="0" w:color="auto"/>
          <w:lang w:eastAsia="en-GB"/>
        </w:rPr>
        <w:drawing>
          <wp:inline distT="0" distB="0" distL="0" distR="0">
            <wp:extent cx="3595418" cy="2696564"/>
            <wp:effectExtent l="19050" t="0" r="5032" b="0"/>
            <wp:docPr id="101" name="Picture 101" descr="W:\Safeguarding Programme\Louise\Advocacy learning materials\learning materials\Independent Professional Advocacy presentation v3 - jpeg file\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W:\Safeguarding Programme\Louise\Advocacy learning materials\learning materials\Independent Professional Advocacy presentation v3 - jpeg file\Slide14.JPG"/>
                    <pic:cNvPicPr>
                      <a:picLocks noChangeAspect="1" noChangeArrowheads="1"/>
                    </pic:cNvPicPr>
                  </pic:nvPicPr>
                  <pic:blipFill>
                    <a:blip r:embed="rId28" cstate="print"/>
                    <a:srcRect/>
                    <a:stretch>
                      <a:fillRect/>
                    </a:stretch>
                  </pic:blipFill>
                  <pic:spPr bwMode="auto">
                    <a:xfrm>
                      <a:off x="0" y="0"/>
                      <a:ext cx="3594670" cy="2696003"/>
                    </a:xfrm>
                    <a:prstGeom prst="rect">
                      <a:avLst/>
                    </a:prstGeom>
                    <a:noFill/>
                    <a:ln w="9525">
                      <a:noFill/>
                      <a:miter lim="800000"/>
                      <a:headEnd/>
                      <a:tailEnd/>
                    </a:ln>
                  </pic:spPr>
                </pic:pic>
              </a:graphicData>
            </a:graphic>
          </wp:inline>
        </w:drawing>
      </w:r>
    </w:p>
    <w:p w:rsidR="00012721" w:rsidRPr="002907C9" w:rsidRDefault="00012721" w:rsidP="00657D22"/>
    <w:p w:rsidR="00543572" w:rsidRPr="002907C9" w:rsidRDefault="00543572" w:rsidP="00E624F2">
      <w:pPr>
        <w:pStyle w:val="Heading3"/>
        <w:numPr>
          <w:ilvl w:val="0"/>
          <w:numId w:val="0"/>
        </w:numPr>
        <w:rPr>
          <w:color w:val="auto"/>
        </w:rPr>
      </w:pPr>
      <w:r w:rsidRPr="002907C9">
        <w:rPr>
          <w:color w:val="auto"/>
        </w:rPr>
        <w:t xml:space="preserve">Facilitator </w:t>
      </w:r>
      <w:r w:rsidR="00D96E86">
        <w:rPr>
          <w:color w:val="auto"/>
        </w:rPr>
        <w:t>n</w:t>
      </w:r>
      <w:r w:rsidRPr="002907C9">
        <w:rPr>
          <w:color w:val="auto"/>
        </w:rPr>
        <w:t>otes</w:t>
      </w:r>
    </w:p>
    <w:p w:rsidR="005A4FD3" w:rsidRDefault="005A4FD3" w:rsidP="001234A5"/>
    <w:p w:rsidR="008B17E3" w:rsidRDefault="003E5462" w:rsidP="008B17E3">
      <w:r>
        <w:t>It is</w:t>
      </w:r>
      <w:r w:rsidR="008B17E3" w:rsidRPr="008B17E3">
        <w:t xml:space="preserve"> recognise</w:t>
      </w:r>
      <w:r>
        <w:t>d</w:t>
      </w:r>
      <w:r w:rsidR="008B17E3" w:rsidRPr="008B17E3">
        <w:t xml:space="preserve"> that not all individua</w:t>
      </w:r>
      <w:r w:rsidR="00D96E86">
        <w:t xml:space="preserve">ls need advocacy all the time. </w:t>
      </w:r>
      <w:r w:rsidR="008B17E3" w:rsidRPr="008B17E3">
        <w:t xml:space="preserve">However, there are times when they may feel socially isolated, frail and vulnerable, dependent on others for services and support, and lonely even when not alone. This is when independent advocacy can empower someone. Over time, trust and confidence can be regained and a relationship can be developed where the power and control is put back into the hands of the individual. </w:t>
      </w:r>
    </w:p>
    <w:p w:rsidR="008B17E3" w:rsidRPr="008B17E3" w:rsidRDefault="008B17E3" w:rsidP="008B17E3">
      <w:r w:rsidRPr="008B17E3">
        <w:t xml:space="preserve"> </w:t>
      </w:r>
    </w:p>
    <w:p w:rsidR="008B17E3" w:rsidRDefault="00D96E86" w:rsidP="008B17E3">
      <w:r>
        <w:t>Because of this one-to-</w:t>
      </w:r>
      <w:r w:rsidR="008B17E3" w:rsidRPr="008B17E3">
        <w:t>one relationship, many older people have eventually felt strong enough to say no to abuse or to challenge injustice or discrimination.</w:t>
      </w:r>
    </w:p>
    <w:p w:rsidR="008B17E3" w:rsidRPr="008B17E3" w:rsidRDefault="008B17E3" w:rsidP="008B17E3"/>
    <w:p w:rsidR="008B17E3" w:rsidRDefault="008B17E3" w:rsidP="008B17E3">
      <w:r w:rsidRPr="008B17E3">
        <w:t xml:space="preserve">There are times when we all need someone to talk to and to listen to us who </w:t>
      </w:r>
      <w:proofErr w:type="gramStart"/>
      <w:r w:rsidRPr="008B17E3">
        <w:t>is</w:t>
      </w:r>
      <w:proofErr w:type="gramEnd"/>
      <w:r w:rsidRPr="008B17E3">
        <w:t xml:space="preserve"> on our side</w:t>
      </w:r>
      <w:r>
        <w:t>.</w:t>
      </w:r>
    </w:p>
    <w:p w:rsidR="008B17E3" w:rsidRPr="008B17E3" w:rsidRDefault="008B17E3" w:rsidP="008B17E3"/>
    <w:p w:rsidR="008B17E3" w:rsidRDefault="008B17E3" w:rsidP="008B17E3">
      <w:r w:rsidRPr="008B17E3">
        <w:t>There are times when we have all felt vulnerable and alone and needed someone to talk to and help us make sense of our lives</w:t>
      </w:r>
      <w:r>
        <w:t>.</w:t>
      </w:r>
    </w:p>
    <w:p w:rsidR="008B17E3" w:rsidRPr="008B17E3" w:rsidRDefault="008B17E3" w:rsidP="008B17E3">
      <w:r w:rsidRPr="008B17E3">
        <w:t xml:space="preserve"> </w:t>
      </w:r>
    </w:p>
    <w:p w:rsidR="008B17E3" w:rsidRDefault="008B17E3" w:rsidP="008B17E3">
      <w:r w:rsidRPr="008B17E3">
        <w:t>There are times when we need to talk through our choices and options with someone who has no reason to influence our decisions or our future</w:t>
      </w:r>
      <w:r>
        <w:t>.</w:t>
      </w:r>
    </w:p>
    <w:p w:rsidR="008B17E3" w:rsidRPr="008B17E3" w:rsidRDefault="008B17E3" w:rsidP="008B17E3"/>
    <w:p w:rsidR="008B17E3" w:rsidRDefault="008B17E3" w:rsidP="008B17E3">
      <w:r w:rsidRPr="008B17E3">
        <w:t>There are times when we need someone to help us understand what our rights are and how to make sure people respect them and act on them</w:t>
      </w:r>
      <w:r>
        <w:t>.</w:t>
      </w:r>
    </w:p>
    <w:p w:rsidR="008B17E3" w:rsidRPr="008B17E3" w:rsidRDefault="008B17E3" w:rsidP="008B17E3"/>
    <w:p w:rsidR="008B17E3" w:rsidRPr="008B17E3" w:rsidRDefault="008B17E3" w:rsidP="008B17E3">
      <w:r w:rsidRPr="008B17E3">
        <w:t>And there are times when even people</w:t>
      </w:r>
      <w:r w:rsidR="00E624F2">
        <w:t>'</w:t>
      </w:r>
      <w:r w:rsidRPr="008B17E3">
        <w:t xml:space="preserve">s most basic human rights of fairness, respect, equality and dignity are not being upheld and they need someone who can support them in challenging this and improving their quality of life. </w:t>
      </w:r>
    </w:p>
    <w:p w:rsidR="008B17E3" w:rsidRDefault="008B17E3" w:rsidP="001234A5"/>
    <w:p w:rsidR="005A4FD3" w:rsidRPr="002907C9" w:rsidRDefault="005364B4" w:rsidP="00E624F2">
      <w:pPr>
        <w:pStyle w:val="Heading3"/>
        <w:numPr>
          <w:ilvl w:val="0"/>
          <w:numId w:val="0"/>
        </w:numPr>
        <w:rPr>
          <w:color w:val="auto"/>
        </w:rPr>
      </w:pPr>
      <w:r w:rsidRPr="002907C9">
        <w:rPr>
          <w:color w:val="auto"/>
        </w:rPr>
        <w:lastRenderedPageBreak/>
        <w:t>Exercise</w:t>
      </w:r>
    </w:p>
    <w:p w:rsidR="008B17E3" w:rsidRPr="008B17E3" w:rsidRDefault="008B17E3" w:rsidP="005A4FD3">
      <w:pPr>
        <w:rPr>
          <w:bCs/>
        </w:rPr>
      </w:pPr>
      <w:r w:rsidRPr="008B17E3">
        <w:rPr>
          <w:bCs/>
        </w:rPr>
        <w:t>In pairs</w:t>
      </w:r>
      <w:r w:rsidR="00FA08AD">
        <w:rPr>
          <w:bCs/>
        </w:rPr>
        <w:t>,</w:t>
      </w:r>
      <w:r w:rsidRPr="008B17E3">
        <w:rPr>
          <w:bCs/>
        </w:rPr>
        <w:t xml:space="preserve"> ask the group to consider someone they know who is vulnerable and disempowered and share this with the other person.  </w:t>
      </w:r>
    </w:p>
    <w:p w:rsidR="008B17E3" w:rsidRPr="008B17E3" w:rsidRDefault="008B17E3" w:rsidP="005A4FD3">
      <w:pPr>
        <w:rPr>
          <w:bCs/>
        </w:rPr>
      </w:pPr>
    </w:p>
    <w:p w:rsidR="005A4FD3" w:rsidRDefault="008B17E3" w:rsidP="005A4FD3">
      <w:pPr>
        <w:rPr>
          <w:bCs/>
        </w:rPr>
      </w:pPr>
      <w:r w:rsidRPr="008B17E3">
        <w:rPr>
          <w:bCs/>
        </w:rPr>
        <w:t>Ask them to think about why that is and why they may not be in a position to participate fully in making choices, speaking up for themselves</w:t>
      </w:r>
      <w:r w:rsidR="00D96E86">
        <w:rPr>
          <w:bCs/>
        </w:rPr>
        <w:t>,</w:t>
      </w:r>
      <w:r w:rsidRPr="008B17E3">
        <w:rPr>
          <w:bCs/>
        </w:rPr>
        <w:t xml:space="preserve"> etc.</w:t>
      </w:r>
    </w:p>
    <w:p w:rsidR="008B17E3" w:rsidRDefault="008B17E3" w:rsidP="005A4FD3">
      <w:pPr>
        <w:rPr>
          <w:bCs/>
        </w:rPr>
      </w:pPr>
    </w:p>
    <w:p w:rsidR="008B17E3" w:rsidRPr="008B17E3" w:rsidRDefault="008B17E3" w:rsidP="005A4FD3">
      <w:r>
        <w:rPr>
          <w:bCs/>
        </w:rPr>
        <w:t>Feed</w:t>
      </w:r>
      <w:r w:rsidR="00E624F2">
        <w:rPr>
          <w:bCs/>
        </w:rPr>
        <w:t xml:space="preserve"> </w:t>
      </w:r>
      <w:r>
        <w:rPr>
          <w:bCs/>
        </w:rPr>
        <w:t>back the key points from the discussions to the whole group.</w:t>
      </w:r>
    </w:p>
    <w:p w:rsidR="00F346C3" w:rsidRDefault="00F346C3" w:rsidP="00F346C3"/>
    <w:p w:rsidR="00C3334C" w:rsidRPr="002907C9" w:rsidRDefault="008B17E3" w:rsidP="00DD2C40">
      <w:pPr>
        <w:pStyle w:val="Heading2"/>
        <w:rPr>
          <w:color w:val="auto"/>
        </w:rPr>
      </w:pPr>
      <w:bookmarkStart w:id="22" w:name="_Toc434572496"/>
      <w:r w:rsidRPr="002907C9">
        <w:rPr>
          <w:color w:val="auto"/>
        </w:rPr>
        <w:t xml:space="preserve"> </w:t>
      </w:r>
      <w:r w:rsidR="00C3334C" w:rsidRPr="002907C9">
        <w:rPr>
          <w:color w:val="auto"/>
        </w:rPr>
        <w:t xml:space="preserve">Slide </w:t>
      </w:r>
      <w:r w:rsidR="009B3336" w:rsidRPr="002907C9">
        <w:rPr>
          <w:color w:val="auto"/>
        </w:rPr>
        <w:t>1</w:t>
      </w:r>
      <w:bookmarkEnd w:id="22"/>
      <w:r w:rsidR="00596551">
        <w:rPr>
          <w:color w:val="auto"/>
        </w:rPr>
        <w:t>6</w:t>
      </w:r>
    </w:p>
    <w:p w:rsidR="00D85E75" w:rsidRDefault="00A12E8D" w:rsidP="00C43F01">
      <w:pPr>
        <w:jc w:val="center"/>
      </w:pPr>
      <w:r w:rsidRPr="009F7CA1">
        <w:rPr>
          <w:noProof/>
          <w:bdr w:val="single" w:sz="4" w:space="0" w:color="auto"/>
          <w:lang w:eastAsia="en-GB"/>
        </w:rPr>
        <w:drawing>
          <wp:inline distT="0" distB="0" distL="0" distR="0">
            <wp:extent cx="4121629" cy="3091222"/>
            <wp:effectExtent l="19050" t="0" r="0" b="0"/>
            <wp:docPr id="3" name="Picture 1" descr="W:\Safeguarding Programme\Louise\Advocacy learning materials\learning materials\slid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afeguarding Programme\Louise\Advocacy learning materials\learning materials\slide 15.jpg"/>
                    <pic:cNvPicPr>
                      <a:picLocks noChangeAspect="1" noChangeArrowheads="1"/>
                    </pic:cNvPicPr>
                  </pic:nvPicPr>
                  <pic:blipFill>
                    <a:blip r:embed="rId29" cstate="print"/>
                    <a:srcRect/>
                    <a:stretch>
                      <a:fillRect/>
                    </a:stretch>
                  </pic:blipFill>
                  <pic:spPr bwMode="auto">
                    <a:xfrm>
                      <a:off x="0" y="0"/>
                      <a:ext cx="4120772" cy="3090579"/>
                    </a:xfrm>
                    <a:prstGeom prst="rect">
                      <a:avLst/>
                    </a:prstGeom>
                    <a:noFill/>
                    <a:ln w="9525">
                      <a:noFill/>
                      <a:miter lim="800000"/>
                      <a:headEnd/>
                      <a:tailEnd/>
                    </a:ln>
                  </pic:spPr>
                </pic:pic>
              </a:graphicData>
            </a:graphic>
          </wp:inline>
        </w:drawing>
      </w:r>
    </w:p>
    <w:p w:rsidR="008B17E3" w:rsidRDefault="008B17E3" w:rsidP="00D85E75"/>
    <w:p w:rsidR="008B17E3" w:rsidRDefault="008B17E3" w:rsidP="00D85E75"/>
    <w:p w:rsidR="00C3334C" w:rsidRDefault="00C3334C" w:rsidP="00E624F2">
      <w:pPr>
        <w:pStyle w:val="Heading3"/>
        <w:numPr>
          <w:ilvl w:val="0"/>
          <w:numId w:val="0"/>
        </w:numPr>
        <w:rPr>
          <w:color w:val="auto"/>
        </w:rPr>
      </w:pPr>
      <w:r w:rsidRPr="002907C9">
        <w:rPr>
          <w:color w:val="auto"/>
        </w:rPr>
        <w:t xml:space="preserve">Facilitator </w:t>
      </w:r>
      <w:r w:rsidR="00D96E86">
        <w:rPr>
          <w:color w:val="auto"/>
        </w:rPr>
        <w:t>n</w:t>
      </w:r>
      <w:r w:rsidRPr="002907C9">
        <w:rPr>
          <w:color w:val="auto"/>
        </w:rPr>
        <w:t>otes</w:t>
      </w:r>
    </w:p>
    <w:p w:rsidR="00E624F2" w:rsidRPr="00E624F2" w:rsidRDefault="00E624F2" w:rsidP="00E624F2"/>
    <w:p w:rsidR="008B17E3" w:rsidRPr="008B17E3" w:rsidRDefault="008B17E3" w:rsidP="008B17E3">
      <w:pPr>
        <w:rPr>
          <w:b/>
          <w:bCs/>
          <w:iCs/>
        </w:rPr>
      </w:pPr>
      <w:r w:rsidRPr="008B17E3">
        <w:rPr>
          <w:b/>
          <w:bCs/>
          <w:iCs/>
        </w:rPr>
        <w:t xml:space="preserve">Self </w:t>
      </w:r>
    </w:p>
    <w:p w:rsidR="008B17E3" w:rsidRPr="008B17E3" w:rsidRDefault="008B17E3" w:rsidP="008B17E3"/>
    <w:p w:rsidR="008B17E3" w:rsidRPr="008B17E3" w:rsidRDefault="008B17E3" w:rsidP="008B17E3">
      <w:r w:rsidRPr="00D96E86">
        <w:rPr>
          <w:b/>
        </w:rPr>
        <w:t xml:space="preserve">Self-advocacy </w:t>
      </w:r>
      <w:r w:rsidR="00D96E86" w:rsidRPr="00D96E86">
        <w:rPr>
          <w:b/>
        </w:rPr>
        <w:t>–</w:t>
      </w:r>
      <w:r w:rsidRPr="008B17E3">
        <w:t xml:space="preserve"> when individuals represent and speak up for themselves. </w:t>
      </w:r>
    </w:p>
    <w:p w:rsidR="008B17E3" w:rsidRPr="008B17E3" w:rsidRDefault="008B17E3" w:rsidP="008B17E3"/>
    <w:p w:rsidR="008B17E3" w:rsidRPr="008B17E3" w:rsidRDefault="00A12E8D" w:rsidP="008B17E3">
      <w:pPr>
        <w:rPr>
          <w:b/>
          <w:bCs/>
          <w:iCs/>
        </w:rPr>
      </w:pPr>
      <w:r>
        <w:rPr>
          <w:b/>
          <w:bCs/>
          <w:iCs/>
        </w:rPr>
        <w:t>Intermediate</w:t>
      </w:r>
    </w:p>
    <w:p w:rsidR="008B17E3" w:rsidRPr="008B17E3" w:rsidRDefault="008B17E3" w:rsidP="008B17E3"/>
    <w:p w:rsidR="008B17E3" w:rsidRDefault="008B17E3" w:rsidP="008B17E3">
      <w:r w:rsidRPr="00D96E86">
        <w:rPr>
          <w:b/>
          <w:iCs/>
        </w:rPr>
        <w:t xml:space="preserve">Informal advocacy </w:t>
      </w:r>
      <w:r w:rsidR="00D96E86" w:rsidRPr="00D96E86">
        <w:rPr>
          <w:b/>
        </w:rPr>
        <w:t>–</w:t>
      </w:r>
      <w:r w:rsidRPr="008B17E3">
        <w:t xml:space="preserve"> when family, friends or neighbours support an individual in having their wishes and feelings </w:t>
      </w:r>
      <w:proofErr w:type="gramStart"/>
      <w:r w:rsidRPr="008B17E3">
        <w:t>heard</w:t>
      </w:r>
      <w:r w:rsidR="00D96E86">
        <w:t>,</w:t>
      </w:r>
      <w:proofErr w:type="gramEnd"/>
      <w:r w:rsidRPr="008B17E3">
        <w:t xml:space="preserve"> which may include speaking on their behalf. </w:t>
      </w:r>
    </w:p>
    <w:p w:rsidR="008B17E3" w:rsidRPr="00D96E86" w:rsidRDefault="008B17E3" w:rsidP="008B17E3">
      <w:pPr>
        <w:rPr>
          <w:b/>
        </w:rPr>
      </w:pPr>
    </w:p>
    <w:p w:rsidR="008B17E3" w:rsidRDefault="008B17E3" w:rsidP="008B17E3">
      <w:r w:rsidRPr="00D96E86">
        <w:rPr>
          <w:b/>
          <w:iCs/>
        </w:rPr>
        <w:t xml:space="preserve">Collective advocacy </w:t>
      </w:r>
      <w:r w:rsidR="00D96E86" w:rsidRPr="00D96E86">
        <w:rPr>
          <w:b/>
        </w:rPr>
        <w:t>–</w:t>
      </w:r>
      <w:r w:rsidRPr="008B17E3">
        <w:t xml:space="preserve"> involves groups of individuals with common experiences being empowered to have a voice and influence change and promote social justice. </w:t>
      </w:r>
    </w:p>
    <w:p w:rsidR="008B17E3" w:rsidRPr="008B17E3" w:rsidRDefault="008B17E3" w:rsidP="008B17E3"/>
    <w:p w:rsidR="008B17E3" w:rsidRDefault="008B17E3" w:rsidP="008B17E3">
      <w:r w:rsidRPr="00D96E86">
        <w:rPr>
          <w:b/>
        </w:rPr>
        <w:t xml:space="preserve">Peer advocacy </w:t>
      </w:r>
      <w:r w:rsidR="00D96E86" w:rsidRPr="00D96E86">
        <w:rPr>
          <w:b/>
        </w:rPr>
        <w:t>–</w:t>
      </w:r>
      <w:r w:rsidRPr="008B17E3">
        <w:t xml:space="preserve"> one individual acting as an advocate for another who shares a common experience or background. </w:t>
      </w:r>
    </w:p>
    <w:p w:rsidR="008B17E3" w:rsidRPr="008B17E3" w:rsidRDefault="008B17E3" w:rsidP="008B17E3"/>
    <w:p w:rsidR="008B17E3" w:rsidRPr="008B17E3" w:rsidRDefault="008B17E3" w:rsidP="008B17E3">
      <w:r w:rsidRPr="00D96E86">
        <w:rPr>
          <w:b/>
          <w:iCs/>
        </w:rPr>
        <w:lastRenderedPageBreak/>
        <w:t xml:space="preserve">Citizen advocacy </w:t>
      </w:r>
      <w:r w:rsidR="00D96E86" w:rsidRPr="00D96E86">
        <w:rPr>
          <w:b/>
        </w:rPr>
        <w:t>–</w:t>
      </w:r>
      <w:r w:rsidRPr="008B17E3">
        <w:t xml:space="preserve"> involves a one-to-one long-term partnership between a trained or supported volunteer citizen advocate and an individual. </w:t>
      </w:r>
    </w:p>
    <w:p w:rsidR="008B17E3" w:rsidRPr="008B17E3" w:rsidRDefault="008B17E3" w:rsidP="008B17E3"/>
    <w:p w:rsidR="008B17E3" w:rsidRPr="008B17E3" w:rsidRDefault="008B17E3" w:rsidP="008B17E3">
      <w:r w:rsidRPr="008B17E3">
        <w:rPr>
          <w:b/>
          <w:bCs/>
          <w:iCs/>
        </w:rPr>
        <w:t xml:space="preserve">Formal </w:t>
      </w:r>
    </w:p>
    <w:p w:rsidR="008B17E3" w:rsidRPr="008B17E3" w:rsidRDefault="008B17E3" w:rsidP="008B17E3"/>
    <w:p w:rsidR="008B17E3" w:rsidRDefault="008B17E3" w:rsidP="008B17E3">
      <w:r w:rsidRPr="008B17E3">
        <w:t xml:space="preserve">May refer to the advocacy role of staff in health, social care and other settings where professionals are required as part of their role to consider the wishes and feelings of the individual and to help ensure they are addressed properly. </w:t>
      </w:r>
    </w:p>
    <w:p w:rsidR="008B17E3" w:rsidRPr="008B17E3" w:rsidRDefault="008B17E3" w:rsidP="008B17E3"/>
    <w:p w:rsidR="008B17E3" w:rsidRDefault="008B17E3" w:rsidP="008B17E3">
      <w:pPr>
        <w:rPr>
          <w:b/>
          <w:bCs/>
          <w:iCs/>
        </w:rPr>
      </w:pPr>
      <w:r>
        <w:rPr>
          <w:b/>
          <w:bCs/>
          <w:iCs/>
        </w:rPr>
        <w:t>Independent</w:t>
      </w:r>
    </w:p>
    <w:p w:rsidR="008B17E3" w:rsidRDefault="008B17E3" w:rsidP="008B17E3">
      <w:pPr>
        <w:rPr>
          <w:b/>
          <w:bCs/>
          <w:iCs/>
        </w:rPr>
      </w:pPr>
    </w:p>
    <w:p w:rsidR="008B17E3" w:rsidRPr="008B17E3" w:rsidRDefault="008B17E3" w:rsidP="008B17E3">
      <w:pPr>
        <w:rPr>
          <w:b/>
          <w:bCs/>
          <w:iCs/>
        </w:rPr>
      </w:pPr>
      <w:r w:rsidRPr="008B17E3">
        <w:rPr>
          <w:b/>
          <w:bCs/>
          <w:iCs/>
        </w:rPr>
        <w:t xml:space="preserve">Independent professional </w:t>
      </w:r>
      <w:r w:rsidR="00C43F01" w:rsidRPr="008B17E3">
        <w:rPr>
          <w:b/>
          <w:bCs/>
          <w:iCs/>
        </w:rPr>
        <w:t xml:space="preserve">advocacy </w:t>
      </w:r>
      <w:r w:rsidR="00D96E86">
        <w:rPr>
          <w:b/>
          <w:bCs/>
          <w:iCs/>
        </w:rPr>
        <w:t>–</w:t>
      </w:r>
      <w:r>
        <w:rPr>
          <w:b/>
          <w:bCs/>
          <w:iCs/>
        </w:rPr>
        <w:t xml:space="preserve"> </w:t>
      </w:r>
      <w:r w:rsidR="00D96E86">
        <w:t>i</w:t>
      </w:r>
      <w:r w:rsidRPr="008B17E3">
        <w:t xml:space="preserve">nvolves a one-to-one partnership between an independent professional advocate who is trained and paid to undertake their professional role as an advocate. This might be for a single issue or multiple issues. Independent professional advocates must ensure individuals’ views are accurately conveyed irrespective of the view of the advocate or others as to what is in the best interests of the individuals. </w:t>
      </w:r>
    </w:p>
    <w:p w:rsidR="008B17E3" w:rsidRPr="008B17E3" w:rsidRDefault="008B17E3" w:rsidP="008B17E3"/>
    <w:p w:rsidR="004871C7" w:rsidRPr="003F3341" w:rsidRDefault="008B17E3" w:rsidP="008B17E3">
      <w:r w:rsidRPr="00D96E86">
        <w:rPr>
          <w:b/>
          <w:iCs/>
        </w:rPr>
        <w:t>Independent volunteer advocacy</w:t>
      </w:r>
      <w:r w:rsidRPr="00D96E86">
        <w:rPr>
          <w:b/>
          <w:i/>
          <w:iCs/>
        </w:rPr>
        <w:t xml:space="preserve"> </w:t>
      </w:r>
      <w:r w:rsidR="00D96E86" w:rsidRPr="00D96E86">
        <w:rPr>
          <w:b/>
        </w:rPr>
        <w:t>–</w:t>
      </w:r>
      <w:r w:rsidRPr="008B17E3">
        <w:t xml:space="preserve"> involves an independent and unpaid advocate who works on a short term, or issue</w:t>
      </w:r>
      <w:r w:rsidR="00D96E86">
        <w:t>-</w:t>
      </w:r>
      <w:r w:rsidRPr="008B17E3">
        <w:t>led basis, with one or more individuals</w:t>
      </w:r>
      <w:r w:rsidR="007F4E9D">
        <w:t>.</w:t>
      </w:r>
    </w:p>
    <w:p w:rsidR="00210FCC" w:rsidRDefault="00210FCC">
      <w:pPr>
        <w:spacing w:after="200" w:line="276" w:lineRule="auto"/>
        <w:rPr>
          <w:rFonts w:eastAsia="Frutiger-Light"/>
          <w:b/>
          <w:bCs/>
          <w:color w:val="5CC9E3"/>
          <w:sz w:val="28"/>
          <w:szCs w:val="26"/>
        </w:rPr>
      </w:pPr>
      <w:bookmarkStart w:id="23" w:name="_Toc434572497"/>
    </w:p>
    <w:p w:rsidR="00C3334C" w:rsidRPr="002907C9" w:rsidRDefault="00C3334C" w:rsidP="001C621F">
      <w:pPr>
        <w:pStyle w:val="Heading2"/>
        <w:rPr>
          <w:color w:val="auto"/>
        </w:rPr>
      </w:pPr>
      <w:r w:rsidRPr="002907C9">
        <w:rPr>
          <w:color w:val="auto"/>
        </w:rPr>
        <w:t>Slide</w:t>
      </w:r>
      <w:r w:rsidR="009B3336" w:rsidRPr="002907C9">
        <w:rPr>
          <w:color w:val="auto"/>
        </w:rPr>
        <w:t xml:space="preserve"> 1</w:t>
      </w:r>
      <w:bookmarkEnd w:id="23"/>
      <w:r w:rsidR="00596551">
        <w:rPr>
          <w:color w:val="auto"/>
        </w:rPr>
        <w:t>7</w:t>
      </w:r>
    </w:p>
    <w:p w:rsidR="00C3334C" w:rsidRDefault="00993E0A" w:rsidP="00C43F01">
      <w:pPr>
        <w:jc w:val="center"/>
      </w:pPr>
      <w:r w:rsidRPr="009F7CA1">
        <w:rPr>
          <w:noProof/>
          <w:bdr w:val="single" w:sz="4" w:space="0" w:color="auto"/>
          <w:lang w:eastAsia="en-GB"/>
        </w:rPr>
        <w:drawing>
          <wp:inline distT="0" distB="0" distL="0" distR="0">
            <wp:extent cx="3785199" cy="2838900"/>
            <wp:effectExtent l="19050" t="0" r="5751" b="0"/>
            <wp:docPr id="105" name="Picture 105" descr="W:\Safeguarding Programme\Louise\Advocacy learning materials\learning materials\Independent Professional Advocacy presentation v3 - jpeg file\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W:\Safeguarding Programme\Louise\Advocacy learning materials\learning materials\Independent Professional Advocacy presentation v3 - jpeg file\Slide16.JPG"/>
                    <pic:cNvPicPr>
                      <a:picLocks noChangeAspect="1" noChangeArrowheads="1"/>
                    </pic:cNvPicPr>
                  </pic:nvPicPr>
                  <pic:blipFill>
                    <a:blip r:embed="rId30" cstate="print"/>
                    <a:srcRect/>
                    <a:stretch>
                      <a:fillRect/>
                    </a:stretch>
                  </pic:blipFill>
                  <pic:spPr bwMode="auto">
                    <a:xfrm>
                      <a:off x="0" y="0"/>
                      <a:ext cx="3785339" cy="2839005"/>
                    </a:xfrm>
                    <a:prstGeom prst="rect">
                      <a:avLst/>
                    </a:prstGeom>
                    <a:noFill/>
                    <a:ln w="9525">
                      <a:noFill/>
                      <a:miter lim="800000"/>
                      <a:headEnd/>
                      <a:tailEnd/>
                    </a:ln>
                  </pic:spPr>
                </pic:pic>
              </a:graphicData>
            </a:graphic>
          </wp:inline>
        </w:drawing>
      </w:r>
    </w:p>
    <w:p w:rsidR="005614D1" w:rsidRDefault="005614D1" w:rsidP="00522138"/>
    <w:p w:rsidR="00C3334C" w:rsidRPr="002907C9" w:rsidRDefault="005614D1" w:rsidP="00E624F2">
      <w:pPr>
        <w:pStyle w:val="Heading3"/>
        <w:numPr>
          <w:ilvl w:val="0"/>
          <w:numId w:val="0"/>
        </w:numPr>
        <w:rPr>
          <w:color w:val="auto"/>
        </w:rPr>
      </w:pPr>
      <w:r w:rsidRPr="002907C9">
        <w:rPr>
          <w:color w:val="auto"/>
        </w:rPr>
        <w:t>Exercise</w:t>
      </w:r>
    </w:p>
    <w:p w:rsidR="005614D1" w:rsidRDefault="005614D1" w:rsidP="005614D1"/>
    <w:p w:rsidR="005614D1" w:rsidRDefault="005614D1" w:rsidP="005614D1">
      <w:pPr>
        <w:rPr>
          <w:bCs/>
        </w:rPr>
      </w:pPr>
      <w:r w:rsidRPr="005614D1">
        <w:rPr>
          <w:bCs/>
        </w:rPr>
        <w:t>In pairs</w:t>
      </w:r>
      <w:r w:rsidR="00D96E86">
        <w:rPr>
          <w:bCs/>
        </w:rPr>
        <w:t>, discuss and feedback:</w:t>
      </w:r>
    </w:p>
    <w:p w:rsidR="005614D1" w:rsidRDefault="005614D1" w:rsidP="005614D1">
      <w:pPr>
        <w:rPr>
          <w:bCs/>
        </w:rPr>
      </w:pPr>
    </w:p>
    <w:p w:rsidR="00E624F2" w:rsidRPr="000B4196" w:rsidRDefault="00E624F2" w:rsidP="000B4196">
      <w:pPr>
        <w:pStyle w:val="ListParagraph"/>
        <w:numPr>
          <w:ilvl w:val="0"/>
          <w:numId w:val="70"/>
        </w:numPr>
        <w:rPr>
          <w:bCs/>
        </w:rPr>
      </w:pPr>
      <w:r w:rsidRPr="000B4196">
        <w:rPr>
          <w:bCs/>
        </w:rPr>
        <w:t>In what circumstances have you had to advocate for someone in the past and in which style/model was it?</w:t>
      </w:r>
    </w:p>
    <w:p w:rsidR="005614D1" w:rsidRPr="000B4196" w:rsidRDefault="005614D1" w:rsidP="000B4196">
      <w:pPr>
        <w:pStyle w:val="ListParagraph"/>
        <w:numPr>
          <w:ilvl w:val="0"/>
          <w:numId w:val="70"/>
        </w:numPr>
        <w:rPr>
          <w:bCs/>
        </w:rPr>
      </w:pPr>
      <w:r w:rsidRPr="000B4196">
        <w:rPr>
          <w:bCs/>
        </w:rPr>
        <w:t>Or have you ever needed someone on your side as an advocate?</w:t>
      </w:r>
    </w:p>
    <w:p w:rsidR="005614D1" w:rsidRPr="000B4196" w:rsidRDefault="005614D1" w:rsidP="000B4196">
      <w:pPr>
        <w:pStyle w:val="ListParagraph"/>
        <w:numPr>
          <w:ilvl w:val="0"/>
          <w:numId w:val="70"/>
        </w:numPr>
        <w:rPr>
          <w:bCs/>
        </w:rPr>
      </w:pPr>
      <w:r w:rsidRPr="000B4196">
        <w:rPr>
          <w:bCs/>
        </w:rPr>
        <w:lastRenderedPageBreak/>
        <w:t>What are the benefits of advocacy to a) individuals and b) organisations?</w:t>
      </w:r>
    </w:p>
    <w:p w:rsidR="005614D1" w:rsidRPr="005614D1" w:rsidRDefault="005614D1" w:rsidP="005614D1">
      <w:pPr>
        <w:rPr>
          <w:bCs/>
        </w:rPr>
      </w:pPr>
    </w:p>
    <w:p w:rsidR="005614D1" w:rsidRDefault="005614D1" w:rsidP="005614D1">
      <w:pPr>
        <w:rPr>
          <w:bCs/>
        </w:rPr>
      </w:pPr>
      <w:r w:rsidRPr="005614D1">
        <w:rPr>
          <w:bCs/>
        </w:rPr>
        <w:t>The aim of this is to get the group to think about how it feels to be an advocate and the difficulties people find themselves in where they need someone on their side.</w:t>
      </w:r>
    </w:p>
    <w:p w:rsidR="00D42C5B" w:rsidRDefault="00D42C5B" w:rsidP="00D42C5B">
      <w:pPr>
        <w:ind w:left="720"/>
      </w:pPr>
    </w:p>
    <w:tbl>
      <w:tblPr>
        <w:tblW w:w="0" w:type="auto"/>
        <w:shd w:val="clear" w:color="auto" w:fill="5CC9E3"/>
        <w:tblLook w:val="04A0" w:firstRow="1" w:lastRow="0" w:firstColumn="1" w:lastColumn="0" w:noHBand="0" w:noVBand="1"/>
      </w:tblPr>
      <w:tblGrid>
        <w:gridCol w:w="9286"/>
      </w:tblGrid>
      <w:tr w:rsidR="00D42C5B" w:rsidRPr="00FC6FEE" w:rsidTr="007F4E9D">
        <w:tc>
          <w:tcPr>
            <w:tcW w:w="9286" w:type="dxa"/>
            <w:shd w:val="clear" w:color="auto" w:fill="5CC9E3"/>
          </w:tcPr>
          <w:p w:rsidR="00D42C5B" w:rsidRPr="00FC6FEE" w:rsidRDefault="00D42C5B" w:rsidP="005B616A">
            <w:pPr>
              <w:pStyle w:val="KeyLPHeading"/>
              <w:spacing w:line="360" w:lineRule="auto"/>
              <w:rPr>
                <w:color w:val="auto"/>
              </w:rPr>
            </w:pPr>
            <w:r w:rsidRPr="00FC6FEE">
              <w:rPr>
                <w:color w:val="auto"/>
              </w:rPr>
              <w:t>Key learning point</w:t>
            </w:r>
            <w:r>
              <w:rPr>
                <w:color w:val="auto"/>
              </w:rPr>
              <w:t>s</w:t>
            </w:r>
          </w:p>
          <w:p w:rsidR="00D42C5B" w:rsidRDefault="00D42C5B" w:rsidP="005B616A">
            <w:pPr>
              <w:pStyle w:val="Keylearningpoint"/>
              <w:spacing w:line="240" w:lineRule="auto"/>
            </w:pPr>
            <w:r>
              <w:t>Advocacy can take many forms, each with the common aim of supporting individuals to have their voices heard, clarifying options and express their views, wishes and feelings.</w:t>
            </w:r>
          </w:p>
          <w:p w:rsidR="00D42C5B" w:rsidRPr="00FC6FEE" w:rsidRDefault="00D42C5B" w:rsidP="007F4E9D">
            <w:pPr>
              <w:pStyle w:val="Keylearningpoint"/>
              <w:spacing w:line="240" w:lineRule="auto"/>
            </w:pPr>
          </w:p>
        </w:tc>
      </w:tr>
    </w:tbl>
    <w:p w:rsidR="005614D1" w:rsidRDefault="00D42C5B" w:rsidP="00D42C5B">
      <w:pPr>
        <w:pStyle w:val="Heading3"/>
        <w:numPr>
          <w:ilvl w:val="0"/>
          <w:numId w:val="0"/>
        </w:numPr>
        <w:ind w:left="851"/>
      </w:pPr>
      <w:r>
        <w:t xml:space="preserve"> </w:t>
      </w:r>
      <w:bookmarkStart w:id="24" w:name="_Toc434572498"/>
    </w:p>
    <w:p w:rsidR="00C3334C" w:rsidRPr="002907C9" w:rsidRDefault="00C3334C" w:rsidP="001C621F">
      <w:pPr>
        <w:pStyle w:val="Heading2"/>
        <w:rPr>
          <w:color w:val="auto"/>
        </w:rPr>
      </w:pPr>
      <w:r w:rsidRPr="002907C9">
        <w:rPr>
          <w:color w:val="auto"/>
        </w:rPr>
        <w:t xml:space="preserve">Slide </w:t>
      </w:r>
      <w:r w:rsidR="009B3336" w:rsidRPr="002907C9">
        <w:rPr>
          <w:color w:val="auto"/>
        </w:rPr>
        <w:t>1</w:t>
      </w:r>
      <w:bookmarkEnd w:id="24"/>
      <w:r w:rsidR="00596551">
        <w:rPr>
          <w:color w:val="auto"/>
        </w:rPr>
        <w:t>8</w:t>
      </w:r>
    </w:p>
    <w:p w:rsidR="005614D1" w:rsidRPr="005614D1" w:rsidRDefault="00993E0A" w:rsidP="00C43F01">
      <w:pPr>
        <w:jc w:val="center"/>
      </w:pPr>
      <w:r w:rsidRPr="009F7CA1">
        <w:rPr>
          <w:noProof/>
          <w:bdr w:val="single" w:sz="4" w:space="0" w:color="auto"/>
          <w:lang w:eastAsia="en-GB"/>
        </w:rPr>
        <w:drawing>
          <wp:inline distT="0" distB="0" distL="0" distR="0">
            <wp:extent cx="3612671" cy="2709504"/>
            <wp:effectExtent l="19050" t="0" r="6829" b="0"/>
            <wp:docPr id="107" name="Picture 107" descr="W:\Safeguarding Programme\Louise\Advocacy learning materials\learning materials\Independent Professional Advocacy presentation v3 - jpeg file\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W:\Safeguarding Programme\Louise\Advocacy learning materials\learning materials\Independent Professional Advocacy presentation v3 - jpeg file\Slide17.JPG"/>
                    <pic:cNvPicPr>
                      <a:picLocks noChangeAspect="1" noChangeArrowheads="1"/>
                    </pic:cNvPicPr>
                  </pic:nvPicPr>
                  <pic:blipFill>
                    <a:blip r:embed="rId31" cstate="print"/>
                    <a:srcRect/>
                    <a:stretch>
                      <a:fillRect/>
                    </a:stretch>
                  </pic:blipFill>
                  <pic:spPr bwMode="auto">
                    <a:xfrm>
                      <a:off x="0" y="0"/>
                      <a:ext cx="3611920" cy="2708941"/>
                    </a:xfrm>
                    <a:prstGeom prst="rect">
                      <a:avLst/>
                    </a:prstGeom>
                    <a:noFill/>
                    <a:ln w="9525">
                      <a:noFill/>
                      <a:miter lim="800000"/>
                      <a:headEnd/>
                      <a:tailEnd/>
                    </a:ln>
                  </pic:spPr>
                </pic:pic>
              </a:graphicData>
            </a:graphic>
          </wp:inline>
        </w:drawing>
      </w:r>
    </w:p>
    <w:p w:rsidR="00C3334C" w:rsidRDefault="00C3334C" w:rsidP="00522138"/>
    <w:p w:rsidR="005614D1" w:rsidRDefault="005614D1" w:rsidP="00522138"/>
    <w:p w:rsidR="00C3334C" w:rsidRPr="002907C9" w:rsidRDefault="00D42C5B" w:rsidP="00E624F2">
      <w:pPr>
        <w:pStyle w:val="Heading3"/>
        <w:numPr>
          <w:ilvl w:val="0"/>
          <w:numId w:val="0"/>
        </w:numPr>
        <w:rPr>
          <w:color w:val="auto"/>
        </w:rPr>
      </w:pPr>
      <w:r>
        <w:rPr>
          <w:color w:val="auto"/>
        </w:rPr>
        <w:t>Facilitator n</w:t>
      </w:r>
      <w:r w:rsidR="00C3334C" w:rsidRPr="002907C9">
        <w:rPr>
          <w:color w:val="auto"/>
        </w:rPr>
        <w:t>otes</w:t>
      </w:r>
    </w:p>
    <w:p w:rsidR="00315538" w:rsidRDefault="00315538" w:rsidP="00315538"/>
    <w:p w:rsidR="005614D1" w:rsidRDefault="00BD39E8" w:rsidP="005614D1">
      <w:r>
        <w:t>"</w:t>
      </w:r>
      <w:r w:rsidR="005614D1" w:rsidRPr="005614D1">
        <w:t xml:space="preserve">Advocacy can take many forms, each with the common aim of supporting individuals to have their voices heard, clarifying options and express their views, wishes and feelings. Each form of advocacy has its own benefits and local authorities should recognise and value all these forms. Advocacy can be instructed or non-instructed. </w:t>
      </w:r>
    </w:p>
    <w:p w:rsidR="005614D1" w:rsidRPr="005614D1" w:rsidRDefault="005614D1" w:rsidP="005614D1"/>
    <w:p w:rsidR="005614D1" w:rsidRDefault="00D42C5B" w:rsidP="005614D1">
      <w:pPr>
        <w:rPr>
          <w:b/>
          <w:bCs/>
        </w:rPr>
      </w:pPr>
      <w:r>
        <w:rPr>
          <w:b/>
          <w:bCs/>
        </w:rPr>
        <w:t>Instructed and non-</w:t>
      </w:r>
      <w:r w:rsidR="005614D1" w:rsidRPr="005614D1">
        <w:rPr>
          <w:b/>
          <w:bCs/>
        </w:rPr>
        <w:t xml:space="preserve">instructed advocacy </w:t>
      </w:r>
    </w:p>
    <w:p w:rsidR="00E624F2" w:rsidRPr="005614D1" w:rsidRDefault="00E624F2" w:rsidP="005614D1"/>
    <w:p w:rsidR="005614D1" w:rsidRDefault="00D42C5B" w:rsidP="005614D1">
      <w:r>
        <w:t>“</w:t>
      </w:r>
      <w:r w:rsidR="005614D1" w:rsidRPr="005614D1">
        <w:t xml:space="preserve">An important distinction needs to be made between instructed and non-instructed approaches to advocacy. Usually, advocates are instructed by the individual, even if the latter has not referred </w:t>
      </w:r>
      <w:proofErr w:type="gramStart"/>
      <w:r w:rsidR="005614D1" w:rsidRPr="005614D1">
        <w:t>themselves</w:t>
      </w:r>
      <w:proofErr w:type="gramEnd"/>
      <w:r w:rsidR="005614D1" w:rsidRPr="005614D1">
        <w:t xml:space="preserve"> to the advocacy scheme. Together, they are able to establish a relationship and identify the advocacy issues, goals and intended outcomes in accordance with the wishes and preferences and consent of the user. </w:t>
      </w:r>
    </w:p>
    <w:p w:rsidR="005614D1" w:rsidRPr="005614D1" w:rsidRDefault="005614D1" w:rsidP="005614D1"/>
    <w:p w:rsidR="005614D1" w:rsidRDefault="00D42C5B" w:rsidP="005614D1">
      <w:r>
        <w:lastRenderedPageBreak/>
        <w:t>“</w:t>
      </w:r>
      <w:r w:rsidR="005614D1" w:rsidRPr="005614D1">
        <w:t>Non-instructed advocacy may be needed when matters of communication and capacity mean that instruction and the expression of choices and concerns are not forthcoming</w:t>
      </w:r>
      <w:r w:rsidR="00E624F2">
        <w:t xml:space="preserve"> directly from the individual</w:t>
      </w:r>
      <w:r w:rsidR="005614D1" w:rsidRPr="005614D1">
        <w:t>. It</w:t>
      </w:r>
      <w:r>
        <w:t xml:space="preserve"> is:</w:t>
      </w:r>
    </w:p>
    <w:p w:rsidR="005614D1" w:rsidRPr="005614D1" w:rsidRDefault="005614D1" w:rsidP="005614D1"/>
    <w:p w:rsidR="005614D1" w:rsidRPr="005614D1" w:rsidRDefault="00D42C5B" w:rsidP="005614D1">
      <w:r>
        <w:rPr>
          <w:i/>
          <w:iCs/>
        </w:rPr>
        <w:t>“’</w:t>
      </w:r>
      <w:r w:rsidR="005614D1" w:rsidRPr="005614D1">
        <w:rPr>
          <w:i/>
          <w:iCs/>
        </w:rPr>
        <w:t>...taking affirmative action with or on behalf of a person who is unable to give a clear indication of their views or wishes in a specific situation. The non-instructed advocate seeks to uphold the person’s rights; ensure fair and equal treatment and access to services; and make certain that decisions are taken with due consideration for their unique preferences and perspectives.</w:t>
      </w:r>
      <w:r>
        <w:rPr>
          <w:i/>
          <w:iCs/>
        </w:rPr>
        <w:t>’</w:t>
      </w:r>
      <w:r w:rsidR="005614D1" w:rsidRPr="005614D1">
        <w:rPr>
          <w:i/>
          <w:iCs/>
        </w:rPr>
        <w:t xml:space="preserve"> </w:t>
      </w:r>
    </w:p>
    <w:p w:rsidR="005614D1" w:rsidRDefault="005614D1" w:rsidP="005614D1">
      <w:pPr>
        <w:jc w:val="right"/>
      </w:pPr>
      <w:r>
        <w:t>(Henderson</w:t>
      </w:r>
      <w:r w:rsidR="007F4E9D">
        <w:t xml:space="preserve">, </w:t>
      </w:r>
      <w:r>
        <w:t>2006)</w:t>
      </w:r>
    </w:p>
    <w:p w:rsidR="005614D1" w:rsidRPr="005614D1" w:rsidRDefault="005614D1" w:rsidP="005614D1"/>
    <w:p w:rsidR="005614D1" w:rsidRDefault="00D42C5B" w:rsidP="005614D1">
      <w:r>
        <w:t>“</w:t>
      </w:r>
      <w:r w:rsidR="005614D1" w:rsidRPr="005614D1">
        <w:t xml:space="preserve">Non-instructed advocates may adopt different approaches to representing the person based upon human rights, being person-centred, maintaining oversight or acting as a witness and observer. </w:t>
      </w:r>
    </w:p>
    <w:p w:rsidR="005614D1" w:rsidRPr="005614D1" w:rsidRDefault="005614D1" w:rsidP="005614D1"/>
    <w:p w:rsidR="005614D1" w:rsidRDefault="00D42C5B" w:rsidP="005614D1">
      <w:r>
        <w:t>“</w:t>
      </w:r>
      <w:r w:rsidR="005614D1" w:rsidRPr="005614D1">
        <w:t xml:space="preserve">Social care and other professionals play a key role in acting as an advocate on behalf of individuals as part of the exercise of their daily professional roles. However, there will be occasions where a conflict of interest may arise in relation to the decision being made. </w:t>
      </w:r>
    </w:p>
    <w:p w:rsidR="005614D1" w:rsidRDefault="005614D1" w:rsidP="005614D1"/>
    <w:p w:rsidR="005614D1" w:rsidRDefault="00D42C5B" w:rsidP="005614D1">
      <w:r>
        <w:t>“</w:t>
      </w:r>
      <w:r w:rsidR="005614D1" w:rsidRPr="005614D1">
        <w:t xml:space="preserve">Professionals will need to be alert to situations where they believe that the objectivity </w:t>
      </w:r>
      <w:r>
        <w:t>or independence of the decision-</w:t>
      </w:r>
      <w:r w:rsidR="005614D1" w:rsidRPr="005614D1">
        <w:t>making process is, or could be seen to be undermined. In such circumstances, the roles of other forms of advocacy must be considered.</w:t>
      </w:r>
      <w:r w:rsidR="00E624F2">
        <w:t>"</w:t>
      </w:r>
    </w:p>
    <w:p w:rsidR="005614D1" w:rsidRDefault="005614D1" w:rsidP="00315538"/>
    <w:p w:rsidR="005614D1" w:rsidRDefault="00E624F2" w:rsidP="00315538">
      <w:pPr>
        <w:rPr>
          <w:i/>
        </w:rPr>
      </w:pPr>
      <w:r w:rsidRPr="00A634A2">
        <w:rPr>
          <w:i/>
        </w:rPr>
        <w:t>Part 10 Code of Practice (Advocacy)</w:t>
      </w:r>
    </w:p>
    <w:p w:rsidR="00BD39E8" w:rsidRDefault="00BD39E8" w:rsidP="00315538"/>
    <w:tbl>
      <w:tblPr>
        <w:tblW w:w="0" w:type="auto"/>
        <w:shd w:val="clear" w:color="auto" w:fill="5CC9E3"/>
        <w:tblLook w:val="04A0" w:firstRow="1" w:lastRow="0" w:firstColumn="1" w:lastColumn="0" w:noHBand="0" w:noVBand="1"/>
      </w:tblPr>
      <w:tblGrid>
        <w:gridCol w:w="9286"/>
      </w:tblGrid>
      <w:tr w:rsidR="00891D34" w:rsidTr="00BD74E1">
        <w:tc>
          <w:tcPr>
            <w:tcW w:w="9286" w:type="dxa"/>
            <w:shd w:val="clear" w:color="auto" w:fill="5CC9E3"/>
          </w:tcPr>
          <w:p w:rsidR="00891D34" w:rsidRDefault="00891D34" w:rsidP="00BD74E1">
            <w:pPr>
              <w:pStyle w:val="KeyLPHeading"/>
              <w:rPr>
                <w:color w:val="auto"/>
              </w:rPr>
            </w:pPr>
            <w:r w:rsidRPr="0046721C">
              <w:rPr>
                <w:color w:val="auto"/>
              </w:rPr>
              <w:t>Key learning point</w:t>
            </w:r>
          </w:p>
          <w:p w:rsidR="002907C9" w:rsidRPr="00D47BFE" w:rsidRDefault="002907C9" w:rsidP="00BD74E1">
            <w:pPr>
              <w:pStyle w:val="KeyLPHeading"/>
              <w:rPr>
                <w:b w:val="0"/>
                <w:color w:val="auto"/>
              </w:rPr>
            </w:pPr>
            <w:r w:rsidRPr="00D47BFE">
              <w:rPr>
                <w:b w:val="0"/>
                <w:color w:val="auto"/>
              </w:rPr>
              <w:t>Be clear when there may be a requirement for an advocate and what type of advocate that might be whil</w:t>
            </w:r>
            <w:r w:rsidR="00D42C5B">
              <w:rPr>
                <w:b w:val="0"/>
                <w:color w:val="auto"/>
              </w:rPr>
              <w:t>e</w:t>
            </w:r>
            <w:r w:rsidRPr="00D47BFE">
              <w:rPr>
                <w:b w:val="0"/>
                <w:color w:val="auto"/>
              </w:rPr>
              <w:t xml:space="preserve"> recognising any conflicts of interest and the wishes of the individual</w:t>
            </w:r>
            <w:r w:rsidR="00D42C5B">
              <w:rPr>
                <w:b w:val="0"/>
                <w:color w:val="auto"/>
              </w:rPr>
              <w:t>.</w:t>
            </w:r>
          </w:p>
          <w:p w:rsidR="00891D34" w:rsidRPr="0046721C" w:rsidRDefault="00891D34" w:rsidP="005614D1">
            <w:pPr>
              <w:pStyle w:val="Keylearningpoint"/>
              <w:spacing w:line="240" w:lineRule="auto"/>
            </w:pPr>
          </w:p>
        </w:tc>
      </w:tr>
    </w:tbl>
    <w:p w:rsidR="00094A9B" w:rsidRDefault="00094A9B" w:rsidP="003C497B"/>
    <w:p w:rsidR="00067402" w:rsidRPr="002907C9" w:rsidRDefault="00067402" w:rsidP="00067402">
      <w:pPr>
        <w:pStyle w:val="Heading2"/>
        <w:rPr>
          <w:color w:val="auto"/>
        </w:rPr>
      </w:pPr>
      <w:bookmarkStart w:id="25" w:name="_Toc434572499"/>
      <w:r w:rsidRPr="002907C9">
        <w:rPr>
          <w:color w:val="auto"/>
        </w:rPr>
        <w:lastRenderedPageBreak/>
        <w:t xml:space="preserve">Slide </w:t>
      </w:r>
      <w:r w:rsidR="009B3336" w:rsidRPr="002907C9">
        <w:rPr>
          <w:color w:val="auto"/>
        </w:rPr>
        <w:t>1</w:t>
      </w:r>
      <w:bookmarkEnd w:id="25"/>
      <w:r w:rsidR="00596551">
        <w:rPr>
          <w:color w:val="auto"/>
        </w:rPr>
        <w:t>9</w:t>
      </w:r>
    </w:p>
    <w:p w:rsidR="002D3ABF" w:rsidRDefault="00993E0A" w:rsidP="00D47BFE">
      <w:pPr>
        <w:jc w:val="center"/>
      </w:pPr>
      <w:r w:rsidRPr="009F7CA1">
        <w:rPr>
          <w:noProof/>
          <w:bdr w:val="single" w:sz="4" w:space="0" w:color="auto"/>
          <w:lang w:eastAsia="en-GB"/>
        </w:rPr>
        <w:drawing>
          <wp:inline distT="0" distB="0" distL="0" distR="0">
            <wp:extent cx="4052618" cy="3039464"/>
            <wp:effectExtent l="19050" t="0" r="5032" b="0"/>
            <wp:docPr id="109" name="Picture 109" descr="W:\Safeguarding Programme\Louise\Advocacy learning materials\learning materials\Independent Professional Advocacy presentation v3 - jpeg file\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Safeguarding Programme\Louise\Advocacy learning materials\learning materials\Independent Professional Advocacy presentation v3 - jpeg file\Slide18.JPG"/>
                    <pic:cNvPicPr>
                      <a:picLocks noChangeAspect="1" noChangeArrowheads="1"/>
                    </pic:cNvPicPr>
                  </pic:nvPicPr>
                  <pic:blipFill>
                    <a:blip r:embed="rId32" cstate="print"/>
                    <a:srcRect/>
                    <a:stretch>
                      <a:fillRect/>
                    </a:stretch>
                  </pic:blipFill>
                  <pic:spPr bwMode="auto">
                    <a:xfrm>
                      <a:off x="0" y="0"/>
                      <a:ext cx="4051775" cy="3038832"/>
                    </a:xfrm>
                    <a:prstGeom prst="rect">
                      <a:avLst/>
                    </a:prstGeom>
                    <a:noFill/>
                    <a:ln w="9525">
                      <a:noFill/>
                      <a:miter lim="800000"/>
                      <a:headEnd/>
                      <a:tailEnd/>
                    </a:ln>
                  </pic:spPr>
                </pic:pic>
              </a:graphicData>
            </a:graphic>
          </wp:inline>
        </w:drawing>
      </w:r>
    </w:p>
    <w:p w:rsidR="007178B0" w:rsidRDefault="007178B0" w:rsidP="00067402"/>
    <w:p w:rsidR="00067402" w:rsidRPr="002907C9" w:rsidRDefault="00067402" w:rsidP="00BD39E8">
      <w:pPr>
        <w:pStyle w:val="Heading3"/>
        <w:numPr>
          <w:ilvl w:val="0"/>
          <w:numId w:val="0"/>
        </w:numPr>
        <w:rPr>
          <w:color w:val="auto"/>
        </w:rPr>
      </w:pPr>
      <w:r w:rsidRPr="002907C9">
        <w:rPr>
          <w:color w:val="auto"/>
        </w:rPr>
        <w:t xml:space="preserve">Facilitator </w:t>
      </w:r>
      <w:r w:rsidR="00D42C5B">
        <w:rPr>
          <w:color w:val="auto"/>
        </w:rPr>
        <w:t>n</w:t>
      </w:r>
      <w:r w:rsidRPr="002907C9">
        <w:rPr>
          <w:color w:val="auto"/>
        </w:rPr>
        <w:t>otes</w:t>
      </w:r>
    </w:p>
    <w:p w:rsidR="00DD2C40" w:rsidRDefault="00DD2C40" w:rsidP="00306B09"/>
    <w:p w:rsidR="007178B0" w:rsidRDefault="007178B0" w:rsidP="007178B0">
      <w:r w:rsidRPr="007178B0">
        <w:rPr>
          <w:b/>
          <w:bCs/>
        </w:rPr>
        <w:t>Standing beside someone:</w:t>
      </w:r>
      <w:r w:rsidRPr="007178B0">
        <w:t xml:space="preserve"> </w:t>
      </w:r>
    </w:p>
    <w:p w:rsidR="00BD39E8" w:rsidRPr="007178B0" w:rsidRDefault="00BD39E8" w:rsidP="007178B0"/>
    <w:p w:rsidR="00BD39E8" w:rsidRPr="007178B0" w:rsidRDefault="00BD39E8" w:rsidP="00BD39E8">
      <w:r w:rsidRPr="007178B0">
        <w:t xml:space="preserve">By standing/sitting alongside </w:t>
      </w:r>
      <w:r w:rsidR="00D42C5B">
        <w:t xml:space="preserve">someone </w:t>
      </w:r>
      <w:r w:rsidRPr="007178B0">
        <w:t xml:space="preserve">in a meeting or consultation, the advocate is implicitly stating that they believe the person. In a number of meetings there </w:t>
      </w:r>
      <w:proofErr w:type="gramStart"/>
      <w:r w:rsidRPr="007178B0">
        <w:t>are</w:t>
      </w:r>
      <w:proofErr w:type="gramEnd"/>
      <w:r w:rsidRPr="007178B0">
        <w:t xml:space="preserve"> multiple health/</w:t>
      </w:r>
      <w:r>
        <w:t>social services</w:t>
      </w:r>
      <w:r w:rsidRPr="007178B0">
        <w:t xml:space="preserve"> staff whil</w:t>
      </w:r>
      <w:r w:rsidR="00D42C5B">
        <w:t>e</w:t>
      </w:r>
      <w:r w:rsidRPr="007178B0">
        <w:t xml:space="preserve"> the person is on their own. Having someone alongside you can make the meeting feel more </w:t>
      </w:r>
      <w:r>
        <w:t>balanced and fair</w:t>
      </w:r>
      <w:r w:rsidR="00D42C5B">
        <w:t>,</w:t>
      </w:r>
      <w:r w:rsidRPr="007178B0">
        <w:t xml:space="preserve"> and reduce the person’s anxiety.</w:t>
      </w:r>
    </w:p>
    <w:p w:rsidR="007178B0" w:rsidRPr="007178B0" w:rsidRDefault="007178B0" w:rsidP="007178B0"/>
    <w:p w:rsidR="007178B0" w:rsidRDefault="007178B0" w:rsidP="007178B0">
      <w:r w:rsidRPr="007178B0">
        <w:rPr>
          <w:b/>
          <w:bCs/>
        </w:rPr>
        <w:t>Preparation and support in meetings:</w:t>
      </w:r>
      <w:r w:rsidRPr="007178B0">
        <w:t xml:space="preserve"> </w:t>
      </w:r>
    </w:p>
    <w:p w:rsidR="00BD39E8" w:rsidRPr="007178B0" w:rsidRDefault="00BD39E8" w:rsidP="007178B0"/>
    <w:p w:rsidR="00BD39E8" w:rsidRDefault="00BD39E8" w:rsidP="00BD39E8">
      <w:r w:rsidRPr="007178B0">
        <w:t xml:space="preserve">Advocates help people </w:t>
      </w:r>
      <w:r w:rsidR="00D42C5B">
        <w:t>have</w:t>
      </w:r>
      <w:r w:rsidRPr="007178B0">
        <w:t xml:space="preserve"> their voice heard in meetings by helping them to prepare; identifying what they want, what the options are and the constraints there might be on these. This leads to more productive meetings. By providing support in meetings, making notes</w:t>
      </w:r>
      <w:r w:rsidR="00D42C5B">
        <w:t>,</w:t>
      </w:r>
      <w:r w:rsidRPr="007178B0">
        <w:t xml:space="preserve"> etc</w:t>
      </w:r>
      <w:r w:rsidR="00D42C5B">
        <w:t>.,</w:t>
      </w:r>
      <w:r w:rsidRPr="007178B0">
        <w:t xml:space="preserve"> they help the person stay calm and focused. With a focus on making sure </w:t>
      </w:r>
      <w:r w:rsidR="00D42C5B">
        <w:t>that</w:t>
      </w:r>
      <w:r w:rsidRPr="007178B0">
        <w:t xml:space="preserve"> the person’s voice is heard</w:t>
      </w:r>
      <w:r>
        <w:t>,</w:t>
      </w:r>
      <w:r w:rsidRPr="007178B0">
        <w:t xml:space="preserve"> the advocate will try to ensure that the meeting does not accidentally neglect this aspect. They also ensure that action points and next steps are clearly understood.</w:t>
      </w:r>
    </w:p>
    <w:p w:rsidR="007178B0" w:rsidRPr="007178B0" w:rsidRDefault="007178B0" w:rsidP="007178B0"/>
    <w:p w:rsidR="007178B0" w:rsidRDefault="007178B0" w:rsidP="007178B0">
      <w:r w:rsidRPr="007178B0">
        <w:rPr>
          <w:b/>
          <w:bCs/>
        </w:rPr>
        <w:t>Challenging assumptions:</w:t>
      </w:r>
      <w:r w:rsidRPr="007178B0">
        <w:t xml:space="preserve"> </w:t>
      </w:r>
    </w:p>
    <w:p w:rsidR="00BD39E8" w:rsidRPr="007178B0" w:rsidRDefault="00BD39E8" w:rsidP="007178B0"/>
    <w:p w:rsidR="007178B0" w:rsidRDefault="007178B0" w:rsidP="007178B0">
      <w:r w:rsidRPr="007178B0">
        <w:t xml:space="preserve">It is possible for assumptions about ability, expectations, outcomes or what constitutes success to lead to plans that have little to do with the person’s wishes, abilities or aspirations. Advocacy provides </w:t>
      </w:r>
      <w:r w:rsidR="00D42C5B">
        <w:t xml:space="preserve">a </w:t>
      </w:r>
      <w:r w:rsidRPr="007178B0">
        <w:t>constructive challenge to such assumptions.</w:t>
      </w:r>
    </w:p>
    <w:p w:rsidR="00D47BFE" w:rsidRPr="007178B0" w:rsidRDefault="00D47BFE" w:rsidP="007178B0"/>
    <w:p w:rsidR="007178B0" w:rsidRPr="007178B0" w:rsidRDefault="007178B0" w:rsidP="007178B0"/>
    <w:p w:rsidR="007178B0" w:rsidRDefault="007178B0" w:rsidP="007178B0">
      <w:r w:rsidRPr="007178B0">
        <w:rPr>
          <w:b/>
          <w:bCs/>
        </w:rPr>
        <w:lastRenderedPageBreak/>
        <w:t>A window into closed systems:</w:t>
      </w:r>
      <w:r w:rsidRPr="007178B0">
        <w:t xml:space="preserve"> </w:t>
      </w:r>
    </w:p>
    <w:p w:rsidR="00BD39E8" w:rsidRPr="007178B0" w:rsidRDefault="00BD39E8" w:rsidP="007178B0"/>
    <w:p w:rsidR="00BD39E8" w:rsidRDefault="00BD39E8" w:rsidP="00BD39E8">
      <w:r w:rsidRPr="007178B0">
        <w:t xml:space="preserve">It has been established that the risk of abuse rises where people are in “closed” </w:t>
      </w:r>
      <w:r>
        <w:t>social support or health</w:t>
      </w:r>
      <w:r w:rsidRPr="007178B0">
        <w:t xml:space="preserve"> systems. Research by Inclusion North, NHS No</w:t>
      </w:r>
      <w:r w:rsidR="00D42C5B">
        <w:t>rth East and True Voice showed</w:t>
      </w:r>
      <w:r w:rsidRPr="007178B0">
        <w:t xml:space="preserve"> the risk of abuse decreases in relation to the number of people from outside the system that </w:t>
      </w:r>
      <w:r>
        <w:t>individuals</w:t>
      </w:r>
      <w:r w:rsidRPr="007178B0">
        <w:t xml:space="preserve"> have regular contact with.</w:t>
      </w:r>
    </w:p>
    <w:p w:rsidR="00BD39E8" w:rsidRPr="007178B0" w:rsidRDefault="00BD39E8" w:rsidP="00BD39E8"/>
    <w:p w:rsidR="00BD39E8" w:rsidRPr="007178B0" w:rsidRDefault="00BD39E8" w:rsidP="00BD39E8">
      <w:r w:rsidRPr="007178B0">
        <w:t xml:space="preserve">As an outside presence, independent advocates can provide a safe route for raising issues of concern, ensure there is a link between </w:t>
      </w:r>
      <w:r>
        <w:t>health or social support</w:t>
      </w:r>
      <w:r w:rsidRPr="007178B0">
        <w:t xml:space="preserve"> settings and the wider public</w:t>
      </w:r>
      <w:r w:rsidR="00D42C5B">
        <w:t>,</w:t>
      </w:r>
      <w:r w:rsidRPr="007178B0">
        <w:t xml:space="preserve"> and can identify and challenge established practices that do not support the control, rights and dignity of people using the service</w:t>
      </w:r>
      <w:r w:rsidR="00D42C5B">
        <w:t>.</w:t>
      </w:r>
    </w:p>
    <w:p w:rsidR="007178B0" w:rsidRDefault="007178B0" w:rsidP="00306B09"/>
    <w:tbl>
      <w:tblPr>
        <w:tblW w:w="0" w:type="auto"/>
        <w:shd w:val="clear" w:color="auto" w:fill="5CC9E3"/>
        <w:tblLook w:val="04A0" w:firstRow="1" w:lastRow="0" w:firstColumn="1" w:lastColumn="0" w:noHBand="0" w:noVBand="1"/>
      </w:tblPr>
      <w:tblGrid>
        <w:gridCol w:w="9286"/>
      </w:tblGrid>
      <w:tr w:rsidR="00891D34" w:rsidTr="00BD74E1">
        <w:tc>
          <w:tcPr>
            <w:tcW w:w="9286" w:type="dxa"/>
            <w:shd w:val="clear" w:color="auto" w:fill="5CC9E3"/>
          </w:tcPr>
          <w:p w:rsidR="007F4E9D" w:rsidRDefault="00891D34" w:rsidP="005B616A">
            <w:pPr>
              <w:pStyle w:val="KeyLPHeading"/>
              <w:spacing w:before="0" w:line="360" w:lineRule="auto"/>
              <w:rPr>
                <w:color w:val="auto"/>
              </w:rPr>
            </w:pPr>
            <w:r w:rsidRPr="0046721C">
              <w:rPr>
                <w:color w:val="auto"/>
              </w:rPr>
              <w:t>Key learning point</w:t>
            </w:r>
          </w:p>
          <w:p w:rsidR="007178B0" w:rsidRPr="007178B0" w:rsidRDefault="007178B0" w:rsidP="005B616A">
            <w:r w:rsidRPr="007178B0">
              <w:rPr>
                <w:bCs/>
              </w:rPr>
              <w:t>The ability to use these tools is inherently underpinned by the independence of advocates.</w:t>
            </w:r>
            <w:r w:rsidRPr="007178B0">
              <w:t xml:space="preserve"> </w:t>
            </w:r>
          </w:p>
          <w:p w:rsidR="00891D34" w:rsidRPr="0046721C" w:rsidRDefault="00891D34" w:rsidP="007178B0">
            <w:pPr>
              <w:pStyle w:val="Keylearningpoint"/>
              <w:spacing w:line="240" w:lineRule="auto"/>
            </w:pPr>
          </w:p>
        </w:tc>
      </w:tr>
    </w:tbl>
    <w:p w:rsidR="00AC5F8D" w:rsidRDefault="00AC5F8D" w:rsidP="00AC5F8D"/>
    <w:p w:rsidR="00067402" w:rsidRDefault="00067402" w:rsidP="00067402"/>
    <w:p w:rsidR="009B3336" w:rsidRPr="002907C9" w:rsidRDefault="009B3336" w:rsidP="009B3336">
      <w:pPr>
        <w:pStyle w:val="Heading2"/>
        <w:rPr>
          <w:color w:val="auto"/>
        </w:rPr>
      </w:pPr>
      <w:bookmarkStart w:id="26" w:name="_Toc434572500"/>
      <w:r w:rsidRPr="002907C9">
        <w:rPr>
          <w:color w:val="auto"/>
        </w:rPr>
        <w:t xml:space="preserve">Slide </w:t>
      </w:r>
      <w:bookmarkEnd w:id="26"/>
      <w:r w:rsidR="00596551">
        <w:rPr>
          <w:color w:val="auto"/>
        </w:rPr>
        <w:t>20</w:t>
      </w:r>
    </w:p>
    <w:p w:rsidR="007178B0" w:rsidRPr="007178B0" w:rsidRDefault="00993E0A" w:rsidP="00C43F01">
      <w:pPr>
        <w:jc w:val="center"/>
      </w:pPr>
      <w:r w:rsidRPr="009F7CA1">
        <w:rPr>
          <w:noProof/>
          <w:bdr w:val="single" w:sz="4" w:space="0" w:color="auto"/>
          <w:lang w:eastAsia="en-GB"/>
        </w:rPr>
        <w:drawing>
          <wp:inline distT="0" distB="0" distL="0" distR="0">
            <wp:extent cx="3690308" cy="2767731"/>
            <wp:effectExtent l="19050" t="0" r="5392" b="0"/>
            <wp:docPr id="111" name="Picture 111" descr="W:\Safeguarding Programme\Louise\Advocacy learning materials\learning materials\Independent Professional Advocacy presentation v3 - jpeg file\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W:\Safeguarding Programme\Louise\Advocacy learning materials\learning materials\Independent Professional Advocacy presentation v3 - jpeg file\Slide19.JPG"/>
                    <pic:cNvPicPr>
                      <a:picLocks noChangeAspect="1" noChangeArrowheads="1"/>
                    </pic:cNvPicPr>
                  </pic:nvPicPr>
                  <pic:blipFill>
                    <a:blip r:embed="rId33" cstate="print"/>
                    <a:srcRect/>
                    <a:stretch>
                      <a:fillRect/>
                    </a:stretch>
                  </pic:blipFill>
                  <pic:spPr bwMode="auto">
                    <a:xfrm>
                      <a:off x="0" y="0"/>
                      <a:ext cx="3693842" cy="2770381"/>
                    </a:xfrm>
                    <a:prstGeom prst="rect">
                      <a:avLst/>
                    </a:prstGeom>
                    <a:noFill/>
                    <a:ln w="9525">
                      <a:noFill/>
                      <a:miter lim="800000"/>
                      <a:headEnd/>
                      <a:tailEnd/>
                    </a:ln>
                  </pic:spPr>
                </pic:pic>
              </a:graphicData>
            </a:graphic>
          </wp:inline>
        </w:drawing>
      </w:r>
    </w:p>
    <w:p w:rsidR="009B3336" w:rsidRDefault="009B3336" w:rsidP="009B3336"/>
    <w:p w:rsidR="007178B0" w:rsidRPr="002907C9" w:rsidRDefault="007178B0" w:rsidP="00BD39E8">
      <w:pPr>
        <w:pStyle w:val="Heading3"/>
        <w:numPr>
          <w:ilvl w:val="0"/>
          <w:numId w:val="0"/>
        </w:numPr>
        <w:rPr>
          <w:color w:val="auto"/>
        </w:rPr>
      </w:pPr>
      <w:r w:rsidRPr="002907C9">
        <w:rPr>
          <w:color w:val="auto"/>
        </w:rPr>
        <w:t>Exercise</w:t>
      </w:r>
      <w:r w:rsidR="00A43CB1" w:rsidRPr="002907C9">
        <w:rPr>
          <w:color w:val="auto"/>
        </w:rPr>
        <w:t xml:space="preserve"> </w:t>
      </w:r>
      <w:r w:rsidR="00E35E38">
        <w:rPr>
          <w:color w:val="auto"/>
        </w:rPr>
        <w:t>–</w:t>
      </w:r>
      <w:r w:rsidR="00A43CB1" w:rsidRPr="002907C9">
        <w:rPr>
          <w:color w:val="auto"/>
        </w:rPr>
        <w:t xml:space="preserve"> </w:t>
      </w:r>
      <w:r w:rsidR="008A2FD8">
        <w:rPr>
          <w:color w:val="auto"/>
        </w:rPr>
        <w:t>s</w:t>
      </w:r>
      <w:r w:rsidRPr="002907C9">
        <w:rPr>
          <w:color w:val="auto"/>
        </w:rPr>
        <w:t>mall group discussion</w:t>
      </w:r>
    </w:p>
    <w:p w:rsidR="007178B0" w:rsidRPr="007178B0" w:rsidRDefault="007178B0" w:rsidP="007178B0">
      <w:pPr>
        <w:rPr>
          <w:bCs/>
        </w:rPr>
      </w:pPr>
    </w:p>
    <w:p w:rsidR="00BD39E8" w:rsidRPr="007178B0" w:rsidRDefault="00BD39E8" w:rsidP="00BD39E8">
      <w:pPr>
        <w:rPr>
          <w:bCs/>
        </w:rPr>
      </w:pPr>
      <w:r w:rsidRPr="007178B0">
        <w:rPr>
          <w:bCs/>
        </w:rPr>
        <w:t xml:space="preserve">Why choose an Independent Professional Advocate instead of a professional, family member, friend or carer?  </w:t>
      </w:r>
    </w:p>
    <w:p w:rsidR="00BD39E8" w:rsidRPr="007178B0" w:rsidRDefault="00BD39E8" w:rsidP="00BD39E8">
      <w:pPr>
        <w:rPr>
          <w:bCs/>
        </w:rPr>
      </w:pPr>
    </w:p>
    <w:p w:rsidR="00BD39E8" w:rsidRPr="007178B0" w:rsidRDefault="00BD39E8" w:rsidP="00BD39E8">
      <w:pPr>
        <w:rPr>
          <w:bCs/>
        </w:rPr>
      </w:pPr>
      <w:r w:rsidRPr="007178B0">
        <w:rPr>
          <w:bCs/>
        </w:rPr>
        <w:t xml:space="preserve">After </w:t>
      </w:r>
      <w:r w:rsidR="007F4E9D">
        <w:rPr>
          <w:bCs/>
        </w:rPr>
        <w:t xml:space="preserve">the </w:t>
      </w:r>
      <w:r w:rsidRPr="007178B0">
        <w:rPr>
          <w:bCs/>
        </w:rPr>
        <w:t>discussion</w:t>
      </w:r>
      <w:r>
        <w:rPr>
          <w:bCs/>
        </w:rPr>
        <w:t>,</w:t>
      </w:r>
      <w:r w:rsidRPr="007178B0">
        <w:rPr>
          <w:bCs/>
        </w:rPr>
        <w:t xml:space="preserve"> groups </w:t>
      </w:r>
      <w:r w:rsidR="007F4E9D">
        <w:rPr>
          <w:bCs/>
        </w:rPr>
        <w:t xml:space="preserve">are </w:t>
      </w:r>
      <w:r w:rsidRPr="007178B0">
        <w:rPr>
          <w:bCs/>
        </w:rPr>
        <w:t>to feed</w:t>
      </w:r>
      <w:r>
        <w:rPr>
          <w:bCs/>
        </w:rPr>
        <w:t xml:space="preserve"> </w:t>
      </w:r>
      <w:r w:rsidRPr="007178B0">
        <w:rPr>
          <w:bCs/>
        </w:rPr>
        <w:t xml:space="preserve">back to </w:t>
      </w:r>
      <w:r w:rsidR="007F4E9D">
        <w:rPr>
          <w:bCs/>
        </w:rPr>
        <w:t xml:space="preserve">the </w:t>
      </w:r>
      <w:r w:rsidRPr="007178B0">
        <w:rPr>
          <w:bCs/>
        </w:rPr>
        <w:t>main group</w:t>
      </w:r>
      <w:r w:rsidR="007F4E9D">
        <w:rPr>
          <w:bCs/>
        </w:rPr>
        <w:t>.</w:t>
      </w:r>
    </w:p>
    <w:p w:rsidR="00BD39E8" w:rsidRPr="007178B0" w:rsidRDefault="00BD39E8" w:rsidP="00BD39E8"/>
    <w:p w:rsidR="00BD39E8" w:rsidRDefault="00BD39E8" w:rsidP="00BD39E8">
      <w:r w:rsidRPr="007178B0">
        <w:t>The aim of this discussion is to identify why people might want an independent advocate. The reasons for this are not all negative. Facilitate the discussion and try to ensure that the listed reasons include:</w:t>
      </w:r>
    </w:p>
    <w:p w:rsidR="00BD39E8" w:rsidRPr="007178B0" w:rsidRDefault="00BD39E8" w:rsidP="00BD39E8"/>
    <w:p w:rsidR="00BD39E8" w:rsidRPr="007178B0" w:rsidRDefault="00BD39E8" w:rsidP="000B4196">
      <w:pPr>
        <w:pStyle w:val="ListParagraph"/>
        <w:numPr>
          <w:ilvl w:val="0"/>
          <w:numId w:val="69"/>
        </w:numPr>
      </w:pPr>
      <w:r w:rsidRPr="007178B0">
        <w:lastRenderedPageBreak/>
        <w:t>Not wanting the whole team to know their view</w:t>
      </w:r>
    </w:p>
    <w:p w:rsidR="00BD39E8" w:rsidRPr="007178B0" w:rsidRDefault="00BD39E8" w:rsidP="000B4196">
      <w:pPr>
        <w:pStyle w:val="ListParagraph"/>
        <w:numPr>
          <w:ilvl w:val="0"/>
          <w:numId w:val="69"/>
        </w:numPr>
      </w:pPr>
      <w:r w:rsidRPr="007178B0">
        <w:t>Fear they will have services reduced or removed</w:t>
      </w:r>
    </w:p>
    <w:p w:rsidR="00BD39E8" w:rsidRPr="007178B0" w:rsidRDefault="00BD39E8" w:rsidP="000B4196">
      <w:pPr>
        <w:pStyle w:val="ListParagraph"/>
        <w:numPr>
          <w:ilvl w:val="0"/>
          <w:numId w:val="69"/>
        </w:numPr>
      </w:pPr>
      <w:r w:rsidRPr="007178B0">
        <w:t>Worry they might offend you by asking for something different</w:t>
      </w:r>
    </w:p>
    <w:p w:rsidR="00BD39E8" w:rsidRPr="007178B0" w:rsidRDefault="00BD39E8" w:rsidP="000B4196">
      <w:pPr>
        <w:pStyle w:val="ListParagraph"/>
        <w:numPr>
          <w:ilvl w:val="0"/>
          <w:numId w:val="69"/>
        </w:numPr>
      </w:pPr>
      <w:r w:rsidRPr="007178B0">
        <w:t>Seeing you as the colleague of the person they are having problems with</w:t>
      </w:r>
    </w:p>
    <w:p w:rsidR="00BD39E8" w:rsidRPr="007178B0" w:rsidRDefault="00BD39E8" w:rsidP="000B4196">
      <w:pPr>
        <w:pStyle w:val="ListParagraph"/>
        <w:numPr>
          <w:ilvl w:val="0"/>
          <w:numId w:val="69"/>
        </w:numPr>
      </w:pPr>
      <w:r w:rsidRPr="007178B0">
        <w:t>Valuing your support so much they don’t want to jeopardise it</w:t>
      </w:r>
    </w:p>
    <w:p w:rsidR="00BD39E8" w:rsidRPr="007178B0" w:rsidRDefault="00BD39E8" w:rsidP="000B4196">
      <w:pPr>
        <w:pStyle w:val="ListParagraph"/>
        <w:numPr>
          <w:ilvl w:val="0"/>
          <w:numId w:val="69"/>
        </w:numPr>
      </w:pPr>
      <w:r w:rsidRPr="007178B0">
        <w:t>Risk of being perceived as higher risk</w:t>
      </w:r>
    </w:p>
    <w:p w:rsidR="00BD39E8" w:rsidRDefault="00BD39E8" w:rsidP="000B4196">
      <w:pPr>
        <w:pStyle w:val="ListParagraph"/>
        <w:numPr>
          <w:ilvl w:val="0"/>
          <w:numId w:val="69"/>
        </w:numPr>
      </w:pPr>
      <w:r w:rsidRPr="007178B0">
        <w:t>Fear of increased coercion</w:t>
      </w:r>
    </w:p>
    <w:p w:rsidR="00BD39E8" w:rsidRPr="007178B0" w:rsidRDefault="00BD39E8" w:rsidP="000B4196">
      <w:pPr>
        <w:tabs>
          <w:tab w:val="left" w:pos="1477"/>
        </w:tabs>
        <w:ind w:left="720" w:firstLine="750"/>
      </w:pPr>
    </w:p>
    <w:p w:rsidR="00BD39E8" w:rsidRDefault="00BD39E8" w:rsidP="00BD39E8">
      <w:r w:rsidRPr="007178B0">
        <w:t>Potential conflicts</w:t>
      </w:r>
      <w:r>
        <w:t xml:space="preserve"> c</w:t>
      </w:r>
      <w:r w:rsidRPr="007178B0">
        <w:t>ould include</w:t>
      </w:r>
      <w:r>
        <w:t>:</w:t>
      </w:r>
      <w:r w:rsidRPr="007178B0">
        <w:t xml:space="preserve"> professional responsibilities, alliances with the rest of the staff, </w:t>
      </w:r>
      <w:proofErr w:type="gramStart"/>
      <w:r w:rsidRPr="007178B0">
        <w:t>who</w:t>
      </w:r>
      <w:proofErr w:type="gramEnd"/>
      <w:r w:rsidRPr="007178B0">
        <w:t xml:space="preserve"> you are paid by, line management structures, responsibilities relating to resource management, ability to exercise statutory powers</w:t>
      </w:r>
      <w:r w:rsidR="007F4E9D">
        <w:t>,</w:t>
      </w:r>
      <w:r w:rsidRPr="007178B0">
        <w:t xml:space="preserve"> etc. It is important to note that a perceived conflict of interest is still a significant barrier, even if you do not believe </w:t>
      </w:r>
      <w:r>
        <w:t>this</w:t>
      </w:r>
      <w:r w:rsidRPr="007178B0">
        <w:t xml:space="preserve"> would apply in your case.</w:t>
      </w:r>
    </w:p>
    <w:p w:rsidR="007178B0" w:rsidRPr="007178B0" w:rsidRDefault="007178B0" w:rsidP="007178B0"/>
    <w:p w:rsidR="009375A6" w:rsidRPr="00A43CB1" w:rsidRDefault="00BD39E8" w:rsidP="007178B0">
      <w:pPr>
        <w:rPr>
          <w:b/>
          <w:bCs/>
        </w:rPr>
      </w:pPr>
      <w:r>
        <w:rPr>
          <w:b/>
          <w:bCs/>
        </w:rPr>
        <w:t>Facilitator notes</w:t>
      </w:r>
    </w:p>
    <w:p w:rsidR="009375A6" w:rsidRDefault="009375A6" w:rsidP="007178B0">
      <w:pPr>
        <w:rPr>
          <w:b/>
          <w:bCs/>
        </w:rPr>
      </w:pPr>
    </w:p>
    <w:p w:rsidR="00BD39E8" w:rsidRDefault="00BD39E8" w:rsidP="00BD39E8">
      <w:pPr>
        <w:rPr>
          <w:b/>
          <w:bCs/>
        </w:rPr>
      </w:pPr>
      <w:r w:rsidRPr="007178B0">
        <w:rPr>
          <w:b/>
          <w:bCs/>
        </w:rPr>
        <w:t xml:space="preserve">When is an individual inappropriate to act as an advocate? </w:t>
      </w:r>
    </w:p>
    <w:p w:rsidR="00BD39E8" w:rsidRPr="007178B0" w:rsidRDefault="00BD39E8" w:rsidP="00BD39E8"/>
    <w:p w:rsidR="00BD39E8" w:rsidRDefault="007F4E9D" w:rsidP="00BD39E8">
      <w:pPr>
        <w:rPr>
          <w:bCs/>
        </w:rPr>
      </w:pPr>
      <w:r>
        <w:t>“</w:t>
      </w:r>
      <w:r w:rsidR="00BD39E8">
        <w:t xml:space="preserve">61. </w:t>
      </w:r>
      <w:r w:rsidR="00BD39E8" w:rsidRPr="007178B0">
        <w:t xml:space="preserve">Local authorities in partnership with the individual </w:t>
      </w:r>
      <w:r w:rsidR="00BD39E8" w:rsidRPr="007178B0">
        <w:rPr>
          <w:b/>
          <w:bCs/>
        </w:rPr>
        <w:t xml:space="preserve">must </w:t>
      </w:r>
      <w:r w:rsidR="00BD39E8" w:rsidRPr="009375A6">
        <w:rPr>
          <w:bCs/>
        </w:rPr>
        <w:t xml:space="preserve">consider whether there is an appropriate individual who can facilitate that individual’s involvement in the assessment, care and support planning, review or safeguarding process (see paragraph 49 above), and this includes three specific considerations. The appropriate individual cannot be: </w:t>
      </w:r>
    </w:p>
    <w:p w:rsidR="00BD39E8" w:rsidRPr="009375A6" w:rsidRDefault="00BD39E8" w:rsidP="000B4196">
      <w:pPr>
        <w:ind w:left="360"/>
      </w:pPr>
    </w:p>
    <w:p w:rsidR="00BD39E8" w:rsidRPr="007178B0" w:rsidRDefault="007F4E9D" w:rsidP="000B4196">
      <w:pPr>
        <w:pStyle w:val="ListParagraph"/>
        <w:numPr>
          <w:ilvl w:val="0"/>
          <w:numId w:val="41"/>
        </w:numPr>
        <w:ind w:left="1080"/>
      </w:pPr>
      <w:r>
        <w:t>S</w:t>
      </w:r>
      <w:r w:rsidR="00BD39E8" w:rsidRPr="007178B0">
        <w:t xml:space="preserve">omeone the individual does not want to support them </w:t>
      </w:r>
    </w:p>
    <w:p w:rsidR="00BD39E8" w:rsidRPr="007178B0" w:rsidRDefault="007F4E9D" w:rsidP="000B4196">
      <w:pPr>
        <w:pStyle w:val="ListParagraph"/>
        <w:numPr>
          <w:ilvl w:val="0"/>
          <w:numId w:val="41"/>
        </w:numPr>
        <w:ind w:left="1080"/>
      </w:pPr>
      <w:r>
        <w:t>S</w:t>
      </w:r>
      <w:r w:rsidR="00BD39E8" w:rsidRPr="007178B0">
        <w:t xml:space="preserve">omeone who is unlikely to be able to, or available to, adequately support the individual’s involvement, and </w:t>
      </w:r>
    </w:p>
    <w:p w:rsidR="00BD39E8" w:rsidRDefault="007F4E9D" w:rsidP="000B4196">
      <w:pPr>
        <w:pStyle w:val="ListParagraph"/>
        <w:numPr>
          <w:ilvl w:val="0"/>
          <w:numId w:val="41"/>
        </w:numPr>
        <w:ind w:left="1080"/>
      </w:pPr>
      <w:r>
        <w:t>S</w:t>
      </w:r>
      <w:r w:rsidR="00BD39E8" w:rsidRPr="007178B0">
        <w:t>omeone implicated in an enquiry into abuse or neglect or whose actions have influenced a local authority</w:t>
      </w:r>
      <w:r>
        <w:t>’s</w:t>
      </w:r>
      <w:r w:rsidR="00BD39E8" w:rsidRPr="007178B0">
        <w:t xml:space="preserve"> decisions to consider adult protection and support order actions or protection </w:t>
      </w:r>
      <w:r>
        <w:t>activity in respect of a child</w:t>
      </w:r>
    </w:p>
    <w:p w:rsidR="00BD39E8" w:rsidRPr="007178B0" w:rsidRDefault="00BD39E8" w:rsidP="00BD39E8"/>
    <w:p w:rsidR="00BD39E8" w:rsidRDefault="007F4E9D" w:rsidP="00BD39E8">
      <w:r>
        <w:t>“</w:t>
      </w:r>
      <w:r w:rsidR="00BD39E8">
        <w:t xml:space="preserve">62. </w:t>
      </w:r>
      <w:r w:rsidR="00BD39E8" w:rsidRPr="007178B0">
        <w:t xml:space="preserve">Social care and other professionals play a key role in acting as an advocate on behalf of individuals as part of the exercise of their daily professional roles. However, there will be occasions where a conflict of interest may arise in relation to the decision being made. Professionals will need to be alert to situations where they believe that the objectivity or independence of the decision making process is, or could </w:t>
      </w:r>
      <w:proofErr w:type="spellStart"/>
      <w:r w:rsidR="00BD39E8" w:rsidRPr="007178B0">
        <w:t>seen</w:t>
      </w:r>
      <w:proofErr w:type="spellEnd"/>
      <w:r w:rsidR="00BD39E8" w:rsidRPr="007178B0">
        <w:t xml:space="preserve"> to be undermined. In such circumstances, the roles of other forms of advocacy outlined in Chapter 8 to secure individuals’ views, wishes and feelings and well-being outcomes must be considered. </w:t>
      </w:r>
    </w:p>
    <w:p w:rsidR="00BD39E8" w:rsidRPr="007178B0" w:rsidRDefault="00BD39E8" w:rsidP="00BD39E8"/>
    <w:p w:rsidR="00BD39E8" w:rsidRDefault="007F4E9D" w:rsidP="00BD39E8">
      <w:r>
        <w:t>“</w:t>
      </w:r>
      <w:r w:rsidR="00BD39E8">
        <w:t xml:space="preserve">63. </w:t>
      </w:r>
      <w:r w:rsidR="00BD39E8" w:rsidRPr="007178B0">
        <w:t xml:space="preserve">Appropriate individuals are expected to support, represent and to facilitate the individual’s involvement in securing their well-being outcomes. Whilst often this will be a family member, friend or someone in the wider support network it is likely that some people may not find it that easy to fulfil this role. For instance, a family member who lives at a distance and who only has occasional contact with the person; a spouse who also finds it difficult to understand the local authority processes; a friend who expresses strong opinions of their own prior to finding out those of the individual concerned. It is not sufficient to know the person well. The role of the appropriate </w:t>
      </w:r>
      <w:r w:rsidR="00BD39E8" w:rsidRPr="007178B0">
        <w:lastRenderedPageBreak/>
        <w:t xml:space="preserve">individual is to support the individual’s full engagement and participation in determining their well-being outcomes. </w:t>
      </w:r>
    </w:p>
    <w:p w:rsidR="00BD39E8" w:rsidRPr="007178B0" w:rsidRDefault="00BD39E8" w:rsidP="00BD39E8"/>
    <w:p w:rsidR="00BD39E8" w:rsidRDefault="007F4E9D" w:rsidP="00BD39E8">
      <w:r>
        <w:t>“</w:t>
      </w:r>
      <w:r w:rsidR="00BD39E8">
        <w:t xml:space="preserve">64. </w:t>
      </w:r>
      <w:r w:rsidR="00BD39E8" w:rsidRPr="007178B0">
        <w:t>An individual’s wishes not to be supported by friends or family should be respected and if the individual has capacity, or is competent to consent, the individual’s wishes must be followed. An individual may not wish to be supported by a relative, for example, because there is a conflict of interest in moving forward.</w:t>
      </w:r>
      <w:r w:rsidR="00BD39E8">
        <w:t>”</w:t>
      </w:r>
    </w:p>
    <w:p w:rsidR="00BD39E8" w:rsidRDefault="00BD39E8" w:rsidP="00BD39E8"/>
    <w:p w:rsidR="00BD39E8" w:rsidRPr="007C7066" w:rsidRDefault="00BD39E8" w:rsidP="00BD39E8">
      <w:pPr>
        <w:rPr>
          <w:i/>
        </w:rPr>
      </w:pPr>
      <w:r w:rsidRPr="00A634A2">
        <w:rPr>
          <w:i/>
        </w:rPr>
        <w:t xml:space="preserve">Part 10 Code of Practice (Advocacy) </w:t>
      </w:r>
      <w:r>
        <w:rPr>
          <w:i/>
        </w:rPr>
        <w:t>(2015)</w:t>
      </w:r>
    </w:p>
    <w:p w:rsidR="007178B0" w:rsidRDefault="007178B0" w:rsidP="009B3336"/>
    <w:tbl>
      <w:tblPr>
        <w:tblW w:w="0" w:type="auto"/>
        <w:shd w:val="clear" w:color="auto" w:fill="5CC9E3"/>
        <w:tblLook w:val="04A0" w:firstRow="1" w:lastRow="0" w:firstColumn="1" w:lastColumn="0" w:noHBand="0" w:noVBand="1"/>
      </w:tblPr>
      <w:tblGrid>
        <w:gridCol w:w="9286"/>
      </w:tblGrid>
      <w:tr w:rsidR="009B3336" w:rsidTr="00A61E3D">
        <w:tc>
          <w:tcPr>
            <w:tcW w:w="9286" w:type="dxa"/>
            <w:shd w:val="clear" w:color="auto" w:fill="5CC9E3"/>
          </w:tcPr>
          <w:p w:rsidR="009B3336" w:rsidRPr="00D47BFE" w:rsidRDefault="009B3336" w:rsidP="00A61E3D">
            <w:pPr>
              <w:pStyle w:val="KeyLPHeading"/>
              <w:rPr>
                <w:color w:val="auto"/>
              </w:rPr>
            </w:pPr>
            <w:r w:rsidRPr="00D47BFE">
              <w:rPr>
                <w:color w:val="auto"/>
              </w:rPr>
              <w:t>Key learning point</w:t>
            </w:r>
          </w:p>
          <w:p w:rsidR="00A43CB1" w:rsidRPr="00A43CB1" w:rsidRDefault="00A43CB1" w:rsidP="00A61E3D">
            <w:pPr>
              <w:pStyle w:val="KeyLPHeading"/>
              <w:rPr>
                <w:b w:val="0"/>
                <w:color w:val="auto"/>
              </w:rPr>
            </w:pPr>
            <w:r>
              <w:rPr>
                <w:b w:val="0"/>
                <w:color w:val="auto"/>
              </w:rPr>
              <w:t>It is not always appropriate for a professional, friend, relative or carer to advocate for someone.</w:t>
            </w:r>
          </w:p>
          <w:p w:rsidR="009B3336" w:rsidRDefault="00A43CB1" w:rsidP="00A43CB1">
            <w:pPr>
              <w:pStyle w:val="KeyLPHeading"/>
              <w:rPr>
                <w:b w:val="0"/>
                <w:color w:val="auto"/>
              </w:rPr>
            </w:pPr>
            <w:r w:rsidRPr="00A43CB1">
              <w:rPr>
                <w:b w:val="0"/>
                <w:color w:val="auto"/>
              </w:rPr>
              <w:t xml:space="preserve">Being alert to when there may be a conflict of interest </w:t>
            </w:r>
            <w:r>
              <w:rPr>
                <w:b w:val="0"/>
                <w:color w:val="auto"/>
              </w:rPr>
              <w:t xml:space="preserve">or other reason </w:t>
            </w:r>
            <w:r w:rsidRPr="00A43CB1">
              <w:rPr>
                <w:b w:val="0"/>
                <w:color w:val="auto"/>
              </w:rPr>
              <w:t>which will impede someone's ability to advocate for an individual will ensure that they receive appropriate independent advocacy support at the earliest possible opportunity</w:t>
            </w:r>
            <w:r w:rsidR="005B616A">
              <w:rPr>
                <w:b w:val="0"/>
                <w:color w:val="auto"/>
              </w:rPr>
              <w:t>.</w:t>
            </w:r>
          </w:p>
          <w:p w:rsidR="007F4E9D" w:rsidRPr="00A43CB1" w:rsidRDefault="007F4E9D" w:rsidP="00A43CB1">
            <w:pPr>
              <w:pStyle w:val="KeyLPHeading"/>
              <w:rPr>
                <w:b w:val="0"/>
                <w:color w:val="auto"/>
              </w:rPr>
            </w:pPr>
          </w:p>
        </w:tc>
      </w:tr>
    </w:tbl>
    <w:p w:rsidR="00FE57F3" w:rsidRDefault="00FE57F3" w:rsidP="00356EAA"/>
    <w:p w:rsidR="009B3336" w:rsidRPr="002D3ABF" w:rsidRDefault="009B3336" w:rsidP="009B3336">
      <w:pPr>
        <w:pStyle w:val="Heading2"/>
        <w:rPr>
          <w:color w:val="auto"/>
        </w:rPr>
      </w:pPr>
      <w:bookmarkStart w:id="27" w:name="_Toc434572501"/>
      <w:r w:rsidRPr="002D3ABF">
        <w:rPr>
          <w:color w:val="auto"/>
        </w:rPr>
        <w:t xml:space="preserve">Slide </w:t>
      </w:r>
      <w:bookmarkEnd w:id="27"/>
      <w:r w:rsidR="00FB5FE9">
        <w:rPr>
          <w:color w:val="auto"/>
        </w:rPr>
        <w:t>2</w:t>
      </w:r>
      <w:r w:rsidR="00596551">
        <w:rPr>
          <w:color w:val="auto"/>
        </w:rPr>
        <w:t>1</w:t>
      </w:r>
    </w:p>
    <w:p w:rsidR="00C43F01" w:rsidRPr="00C43F01" w:rsidRDefault="00C43F01" w:rsidP="00C43F01"/>
    <w:p w:rsidR="009B3336" w:rsidRDefault="00993E0A" w:rsidP="00C43F01">
      <w:pPr>
        <w:jc w:val="center"/>
      </w:pPr>
      <w:r w:rsidRPr="009F7CA1">
        <w:rPr>
          <w:noProof/>
          <w:bdr w:val="single" w:sz="4" w:space="0" w:color="auto"/>
          <w:lang w:eastAsia="en-GB"/>
        </w:rPr>
        <w:drawing>
          <wp:inline distT="0" distB="0" distL="0" distR="0">
            <wp:extent cx="3284867" cy="2463651"/>
            <wp:effectExtent l="19050" t="0" r="0" b="0"/>
            <wp:docPr id="113" name="Picture 113" descr="W:\Safeguarding Programme\Louise\Advocacy learning materials\learning materials\Independent Professional Advocacy presentation v3 - jpeg file\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W:\Safeguarding Programme\Louise\Advocacy learning materials\learning materials\Independent Professional Advocacy presentation v3 - jpeg file\Slide20.JPG"/>
                    <pic:cNvPicPr>
                      <a:picLocks noChangeAspect="1" noChangeArrowheads="1"/>
                    </pic:cNvPicPr>
                  </pic:nvPicPr>
                  <pic:blipFill>
                    <a:blip r:embed="rId34" cstate="print"/>
                    <a:srcRect/>
                    <a:stretch>
                      <a:fillRect/>
                    </a:stretch>
                  </pic:blipFill>
                  <pic:spPr bwMode="auto">
                    <a:xfrm>
                      <a:off x="0" y="0"/>
                      <a:ext cx="3284183" cy="2463138"/>
                    </a:xfrm>
                    <a:prstGeom prst="rect">
                      <a:avLst/>
                    </a:prstGeom>
                    <a:noFill/>
                    <a:ln w="9525">
                      <a:noFill/>
                      <a:miter lim="800000"/>
                      <a:headEnd/>
                      <a:tailEnd/>
                    </a:ln>
                  </pic:spPr>
                </pic:pic>
              </a:graphicData>
            </a:graphic>
          </wp:inline>
        </w:drawing>
      </w:r>
    </w:p>
    <w:p w:rsidR="009375A6" w:rsidRPr="002D3ABF" w:rsidRDefault="009375A6" w:rsidP="009B3336"/>
    <w:p w:rsidR="009B3336" w:rsidRPr="002D3ABF" w:rsidRDefault="00020F54" w:rsidP="00BD39E8">
      <w:pPr>
        <w:pStyle w:val="Heading3"/>
        <w:numPr>
          <w:ilvl w:val="0"/>
          <w:numId w:val="0"/>
        </w:numPr>
        <w:rPr>
          <w:color w:val="auto"/>
        </w:rPr>
      </w:pPr>
      <w:r>
        <w:rPr>
          <w:color w:val="auto"/>
        </w:rPr>
        <w:t>Facilitator n</w:t>
      </w:r>
      <w:r w:rsidR="009B3336" w:rsidRPr="002D3ABF">
        <w:rPr>
          <w:color w:val="auto"/>
        </w:rPr>
        <w:t>otes</w:t>
      </w:r>
    </w:p>
    <w:p w:rsidR="00D0051D" w:rsidRPr="00D0051D" w:rsidRDefault="00D0051D" w:rsidP="00D0051D"/>
    <w:p w:rsidR="00BD39E8" w:rsidRDefault="00BD39E8" w:rsidP="00BD39E8">
      <w:r>
        <w:t>F</w:t>
      </w:r>
      <w:r w:rsidRPr="00D0051D">
        <w:t>rom April 2016, a person exercising functions under the Act will be required to demonstrate ‘due regard’ to the U</w:t>
      </w:r>
      <w:r>
        <w:t xml:space="preserve">nited </w:t>
      </w:r>
      <w:r w:rsidRPr="00D0051D">
        <w:t>N</w:t>
      </w:r>
      <w:r>
        <w:t>ations</w:t>
      </w:r>
      <w:r w:rsidRPr="00D0051D">
        <w:t xml:space="preserve"> </w:t>
      </w:r>
      <w:r>
        <w:t>C</w:t>
      </w:r>
      <w:r w:rsidRPr="00D0051D">
        <w:t>onventions.</w:t>
      </w:r>
    </w:p>
    <w:p w:rsidR="00D0051D" w:rsidRPr="00D0051D" w:rsidRDefault="00D0051D" w:rsidP="00D0051D"/>
    <w:p w:rsidR="00D0051D" w:rsidRDefault="00D0051D" w:rsidP="00D0051D">
      <w:r w:rsidRPr="00D0051D">
        <w:t xml:space="preserve">1.  A person exercising functions under this Act in relation to an adult </w:t>
      </w:r>
      <w:r w:rsidRPr="00D0051D">
        <w:rPr>
          <w:b/>
          <w:bCs/>
        </w:rPr>
        <w:t xml:space="preserve">must </w:t>
      </w:r>
      <w:r w:rsidRPr="00D0051D">
        <w:t xml:space="preserve">have due regard to the United Nations Principles for Older Persons. These state that: </w:t>
      </w:r>
    </w:p>
    <w:p w:rsidR="00D0051D" w:rsidRPr="00D0051D" w:rsidRDefault="00D0051D" w:rsidP="00D0051D"/>
    <w:p w:rsidR="00D0051D" w:rsidRPr="00D0051D" w:rsidRDefault="00D0051D" w:rsidP="006766A0">
      <w:pPr>
        <w:pStyle w:val="ListParagraph"/>
        <w:numPr>
          <w:ilvl w:val="0"/>
          <w:numId w:val="16"/>
        </w:numPr>
      </w:pPr>
      <w:r w:rsidRPr="00D0051D">
        <w:t xml:space="preserve">Older persons should be able to enjoy human rights and fundamental freedoms when residing in any shelter, care or treatment facility, including </w:t>
      </w:r>
      <w:r w:rsidRPr="00D0051D">
        <w:br/>
      </w:r>
      <w:r w:rsidRPr="00D0051D">
        <w:lastRenderedPageBreak/>
        <w:t>full respect for their dignity, beliefs, needs and privacy</w:t>
      </w:r>
      <w:r w:rsidR="007F4E9D">
        <w:t>,</w:t>
      </w:r>
      <w:r w:rsidRPr="00D0051D">
        <w:t xml:space="preserve"> and for the right to make decisions about their care </w:t>
      </w:r>
      <w:r w:rsidR="007F4E9D">
        <w:t>and the quality of their lives</w:t>
      </w:r>
    </w:p>
    <w:p w:rsidR="00D0051D" w:rsidRDefault="00D0051D" w:rsidP="006766A0">
      <w:pPr>
        <w:pStyle w:val="ListParagraph"/>
        <w:numPr>
          <w:ilvl w:val="0"/>
          <w:numId w:val="16"/>
        </w:numPr>
      </w:pPr>
      <w:r w:rsidRPr="00D0051D">
        <w:t>Older persons should be able to live in dignity and security and be free of exploitati</w:t>
      </w:r>
      <w:r w:rsidR="007F4E9D">
        <w:t>on and physical or mental abuse</w:t>
      </w:r>
    </w:p>
    <w:p w:rsidR="00D0051D" w:rsidRPr="00D0051D" w:rsidRDefault="00D0051D" w:rsidP="00D0051D"/>
    <w:p w:rsidR="00D0051D" w:rsidRPr="00D0051D" w:rsidRDefault="00D0051D" w:rsidP="00D0051D">
      <w:r w:rsidRPr="00D0051D">
        <w:t xml:space="preserve">2.  A person exercising functions under this Act in relation to a child </w:t>
      </w:r>
      <w:r w:rsidRPr="00D0051D">
        <w:rPr>
          <w:b/>
          <w:bCs/>
        </w:rPr>
        <w:t xml:space="preserve">must </w:t>
      </w:r>
      <w:r w:rsidRPr="00D0051D">
        <w:t xml:space="preserve">have due regard to the United Nations Convention on the Rights of the Child (UNCRC). This includes four articles that are general principles: </w:t>
      </w:r>
    </w:p>
    <w:p w:rsidR="00D0051D" w:rsidRPr="00D0051D" w:rsidRDefault="00D0051D" w:rsidP="006766A0">
      <w:pPr>
        <w:pStyle w:val="ListParagraph"/>
        <w:numPr>
          <w:ilvl w:val="0"/>
          <w:numId w:val="17"/>
        </w:numPr>
      </w:pPr>
      <w:r w:rsidRPr="00D0051D">
        <w:t>Non-discrimination (article 2)</w:t>
      </w:r>
    </w:p>
    <w:p w:rsidR="00D0051D" w:rsidRPr="00D0051D" w:rsidRDefault="00D0051D" w:rsidP="006766A0">
      <w:pPr>
        <w:pStyle w:val="ListParagraph"/>
        <w:numPr>
          <w:ilvl w:val="0"/>
          <w:numId w:val="17"/>
        </w:numPr>
      </w:pPr>
      <w:r w:rsidRPr="00D0051D">
        <w:t>Best interest of the child (article 3)</w:t>
      </w:r>
    </w:p>
    <w:p w:rsidR="00D0051D" w:rsidRPr="00D0051D" w:rsidRDefault="00D0051D" w:rsidP="006766A0">
      <w:pPr>
        <w:pStyle w:val="ListParagraph"/>
        <w:numPr>
          <w:ilvl w:val="0"/>
          <w:numId w:val="17"/>
        </w:numPr>
      </w:pPr>
      <w:r w:rsidRPr="00D0051D">
        <w:t xml:space="preserve">Right to life, survival and development (article 6) </w:t>
      </w:r>
    </w:p>
    <w:p w:rsidR="00D0051D" w:rsidRPr="00D0051D" w:rsidRDefault="00D0051D" w:rsidP="006766A0">
      <w:pPr>
        <w:pStyle w:val="ListParagraph"/>
        <w:numPr>
          <w:ilvl w:val="0"/>
          <w:numId w:val="17"/>
        </w:numPr>
      </w:pPr>
      <w:r w:rsidRPr="00D0051D">
        <w:t>Right to be heard (article 12)</w:t>
      </w:r>
    </w:p>
    <w:p w:rsidR="00D0051D" w:rsidRDefault="00D0051D" w:rsidP="006766A0">
      <w:pPr>
        <w:pStyle w:val="ListParagraph"/>
        <w:numPr>
          <w:ilvl w:val="0"/>
          <w:numId w:val="17"/>
        </w:numPr>
      </w:pPr>
      <w:r w:rsidRPr="00D0051D">
        <w:t>Right to be protected (article 19)</w:t>
      </w:r>
    </w:p>
    <w:p w:rsidR="00D0051D" w:rsidRPr="00D0051D" w:rsidRDefault="00D0051D" w:rsidP="00D0051D">
      <w:pPr>
        <w:pStyle w:val="ListParagraph"/>
      </w:pPr>
    </w:p>
    <w:p w:rsidR="00D0051D" w:rsidRDefault="00D0051D" w:rsidP="00D0051D">
      <w:r w:rsidRPr="00D0051D">
        <w:t xml:space="preserve">3.  A person exercising functions under this Act in relation to disabled adults or children </w:t>
      </w:r>
      <w:r w:rsidRPr="00D0051D">
        <w:rPr>
          <w:b/>
          <w:bCs/>
        </w:rPr>
        <w:t xml:space="preserve">must </w:t>
      </w:r>
      <w:r w:rsidRPr="00D0051D">
        <w:t xml:space="preserve">have due regard to the United Nations Convention on the Rights of Disabled People (UNCRDP). This includes: </w:t>
      </w:r>
    </w:p>
    <w:p w:rsidR="00D0051D" w:rsidRPr="00D0051D" w:rsidRDefault="00D0051D" w:rsidP="00D0051D"/>
    <w:p w:rsidR="00D0051D" w:rsidRDefault="00D0051D" w:rsidP="00D0051D">
      <w:r w:rsidRPr="00D0051D">
        <w:t xml:space="preserve">Local authorities need to understand and support the well-being outcomes that people wish to achieve. The outcome statements set out in the Code of Practice on General Functions specify the key areas where care and support can make a difference to improve well-being outcomes for people, these include: </w:t>
      </w:r>
    </w:p>
    <w:p w:rsidR="00D0051D" w:rsidRPr="00D0051D" w:rsidRDefault="00D0051D" w:rsidP="00D0051D"/>
    <w:p w:rsidR="00D0051D" w:rsidRPr="00D0051D" w:rsidRDefault="00BD39E8" w:rsidP="006766A0">
      <w:pPr>
        <w:pStyle w:val="ListParagraph"/>
        <w:numPr>
          <w:ilvl w:val="0"/>
          <w:numId w:val="18"/>
        </w:numPr>
      </w:pPr>
      <w:r>
        <w:t>Disabled children</w:t>
      </w:r>
      <w:r w:rsidR="00D0051D" w:rsidRPr="00D0051D">
        <w:t xml:space="preserve"> to have all human rights and fundamental freedoms on an equal basis with other children, including the right to express their views freely, and the best interests of the child shall be a primary consideration (article 7)</w:t>
      </w:r>
    </w:p>
    <w:p w:rsidR="00D0051D" w:rsidRPr="00D0051D" w:rsidRDefault="00D0051D" w:rsidP="006766A0">
      <w:pPr>
        <w:pStyle w:val="ListParagraph"/>
        <w:numPr>
          <w:ilvl w:val="0"/>
          <w:numId w:val="18"/>
        </w:numPr>
      </w:pPr>
      <w:r w:rsidRPr="00D0051D">
        <w:t>Equal access to the built environment, transport, information and communication</w:t>
      </w:r>
      <w:r w:rsidR="007F4E9D">
        <w:t>,</w:t>
      </w:r>
      <w:r w:rsidRPr="00D0051D">
        <w:t xml:space="preserve"> and for all the barriers to the above to be identified and removed (article 9)</w:t>
      </w:r>
    </w:p>
    <w:p w:rsidR="00D0051D" w:rsidRPr="00D0051D" w:rsidRDefault="00D0051D" w:rsidP="006766A0">
      <w:pPr>
        <w:pStyle w:val="ListParagraph"/>
        <w:numPr>
          <w:ilvl w:val="0"/>
          <w:numId w:val="18"/>
        </w:numPr>
      </w:pPr>
      <w:r w:rsidRPr="00D0051D">
        <w:t>Living independently and being included in the community (article 19)</w:t>
      </w:r>
    </w:p>
    <w:p w:rsidR="00D0051D" w:rsidRPr="00D0051D" w:rsidRDefault="00D0051D" w:rsidP="006766A0">
      <w:pPr>
        <w:pStyle w:val="ListParagraph"/>
        <w:numPr>
          <w:ilvl w:val="0"/>
          <w:numId w:val="18"/>
        </w:numPr>
      </w:pPr>
      <w:r w:rsidRPr="00D0051D">
        <w:t>Freedom of expression and opinion, and access to information (article 21)</w:t>
      </w:r>
    </w:p>
    <w:p w:rsidR="00D0051D" w:rsidRPr="00D0051D" w:rsidRDefault="00D0051D" w:rsidP="006766A0">
      <w:pPr>
        <w:pStyle w:val="ListParagraph"/>
        <w:numPr>
          <w:ilvl w:val="0"/>
          <w:numId w:val="18"/>
        </w:numPr>
      </w:pPr>
      <w:r w:rsidRPr="00D0051D">
        <w:t>Respect for home and the family (article 23)</w:t>
      </w:r>
    </w:p>
    <w:p w:rsidR="00D0051D" w:rsidRPr="00D0051D" w:rsidRDefault="00D0051D" w:rsidP="006766A0">
      <w:pPr>
        <w:pStyle w:val="ListParagraph"/>
        <w:numPr>
          <w:ilvl w:val="0"/>
          <w:numId w:val="18"/>
        </w:numPr>
      </w:pPr>
      <w:r w:rsidRPr="00D0051D">
        <w:t>Education (article 24)</w:t>
      </w:r>
    </w:p>
    <w:p w:rsidR="00D0051D" w:rsidRPr="00D0051D" w:rsidRDefault="00D0051D" w:rsidP="006766A0">
      <w:pPr>
        <w:pStyle w:val="ListParagraph"/>
        <w:numPr>
          <w:ilvl w:val="0"/>
          <w:numId w:val="18"/>
        </w:numPr>
      </w:pPr>
      <w:r w:rsidRPr="00D0051D">
        <w:t>Habilitation and rehabilitation (article 26)</w:t>
      </w:r>
    </w:p>
    <w:p w:rsidR="00D0051D" w:rsidRDefault="00D0051D" w:rsidP="006766A0">
      <w:pPr>
        <w:pStyle w:val="ListParagraph"/>
        <w:numPr>
          <w:ilvl w:val="0"/>
          <w:numId w:val="18"/>
        </w:numPr>
      </w:pPr>
      <w:r w:rsidRPr="00D0051D">
        <w:t>Work and employment (article 27)</w:t>
      </w:r>
    </w:p>
    <w:p w:rsidR="00D0051D" w:rsidRPr="00D0051D" w:rsidRDefault="00D0051D" w:rsidP="00D0051D">
      <w:pPr>
        <w:pStyle w:val="ListParagraph"/>
      </w:pPr>
    </w:p>
    <w:p w:rsidR="00D0051D" w:rsidRDefault="00D0051D" w:rsidP="00D0051D">
      <w:r w:rsidRPr="00D0051D">
        <w:t xml:space="preserve">5.  </w:t>
      </w:r>
      <w:r w:rsidR="00BD39E8" w:rsidRPr="00D0051D">
        <w:t xml:space="preserve">The Code of Practice for Part 2 of the Act also points out that public authorities must not act in a way that is incompatible with rights under the </w:t>
      </w:r>
      <w:r w:rsidR="00BD39E8" w:rsidRPr="00D0051D">
        <w:rPr>
          <w:b/>
          <w:bCs/>
        </w:rPr>
        <w:t>European Convention on Human Rights</w:t>
      </w:r>
      <w:r w:rsidR="00BD39E8" w:rsidRPr="00A634A2">
        <w:rPr>
          <w:bCs/>
        </w:rPr>
        <w:t xml:space="preserve">, included at </w:t>
      </w:r>
      <w:r w:rsidR="00BD39E8" w:rsidRPr="00470779">
        <w:rPr>
          <w:b/>
          <w:bCs/>
        </w:rPr>
        <w:t>Schedule 1 of the</w:t>
      </w:r>
      <w:r w:rsidR="00BD39E8">
        <w:rPr>
          <w:b/>
          <w:bCs/>
        </w:rPr>
        <w:t xml:space="preserve"> UK Human Rights Act</w:t>
      </w:r>
      <w:r w:rsidR="00BD39E8" w:rsidRPr="00D0051D">
        <w:t>. This includes: </w:t>
      </w:r>
    </w:p>
    <w:p w:rsidR="00D0051D" w:rsidRPr="00D0051D" w:rsidRDefault="00D0051D" w:rsidP="00D0051D"/>
    <w:p w:rsidR="00D0051D" w:rsidRPr="00D0051D" w:rsidRDefault="00D0051D" w:rsidP="006766A0">
      <w:pPr>
        <w:pStyle w:val="ListParagraph"/>
        <w:numPr>
          <w:ilvl w:val="0"/>
          <w:numId w:val="19"/>
        </w:numPr>
      </w:pPr>
      <w:r w:rsidRPr="00D0051D">
        <w:t>Article 2 – right to have life protected</w:t>
      </w:r>
    </w:p>
    <w:p w:rsidR="00D0051D" w:rsidRPr="00D0051D" w:rsidRDefault="00D0051D" w:rsidP="006766A0">
      <w:pPr>
        <w:pStyle w:val="ListParagraph"/>
        <w:numPr>
          <w:ilvl w:val="0"/>
          <w:numId w:val="19"/>
        </w:numPr>
      </w:pPr>
      <w:r w:rsidRPr="00D0051D">
        <w:t>Article 3 – right not to be subjected to inhuman or degrading treatment</w:t>
      </w:r>
    </w:p>
    <w:p w:rsidR="00D0051D" w:rsidRPr="00D0051D" w:rsidRDefault="00D0051D" w:rsidP="006766A0">
      <w:pPr>
        <w:pStyle w:val="ListParagraph"/>
        <w:numPr>
          <w:ilvl w:val="0"/>
          <w:numId w:val="19"/>
        </w:numPr>
      </w:pPr>
      <w:r w:rsidRPr="00D0051D">
        <w:t>Article 5 – right to liberty and security</w:t>
      </w:r>
    </w:p>
    <w:p w:rsidR="00D0051D" w:rsidRPr="00D0051D" w:rsidRDefault="00D0051D" w:rsidP="006766A0">
      <w:pPr>
        <w:pStyle w:val="ListParagraph"/>
        <w:numPr>
          <w:ilvl w:val="0"/>
          <w:numId w:val="19"/>
        </w:numPr>
      </w:pPr>
      <w:r w:rsidRPr="00D0051D">
        <w:t>Article 6 – right to a fair hearing</w:t>
      </w:r>
    </w:p>
    <w:p w:rsidR="00D0051D" w:rsidRDefault="00D0051D" w:rsidP="006766A0">
      <w:pPr>
        <w:pStyle w:val="ListParagraph"/>
        <w:numPr>
          <w:ilvl w:val="0"/>
          <w:numId w:val="19"/>
        </w:numPr>
      </w:pPr>
      <w:r w:rsidRPr="00D0051D">
        <w:t xml:space="preserve">Article 8 – right to respect for </w:t>
      </w:r>
      <w:r>
        <w:t xml:space="preserve">private and family life, home, </w:t>
      </w:r>
      <w:r w:rsidRPr="00D0051D">
        <w:t>and corr</w:t>
      </w:r>
      <w:r w:rsidR="00D4711C">
        <w:t>espondence</w:t>
      </w:r>
    </w:p>
    <w:p w:rsidR="00D0051D" w:rsidRPr="00D0051D" w:rsidRDefault="00D0051D" w:rsidP="00D0051D">
      <w:pPr>
        <w:pStyle w:val="ListParagraph"/>
      </w:pPr>
    </w:p>
    <w:p w:rsidR="00BD39E8" w:rsidRDefault="00BD39E8" w:rsidP="00BD39E8">
      <w:r w:rsidRPr="00D0051D">
        <w:t xml:space="preserve">Human rights can be absolute rights, limited rights or qualified rights. Absolute rights mean rights that the state can never infringe, and include the right to protection from torture and inhuman and degrading treatment. Limited rights are rights that may be limited under explicit and finite circumstances, such as the right to liberty. Qualified rights are rights which require a balance between the rights of the individual and the rights of the broader community or the state. They include the right to respect for private and family life; the right to manifest one’s religion or belief; freedom of expression; freedom of assembly and association and the right to peaceful enjoyment of property. More information on the Human Rights Act can be found in the Ministry of Justice’s publication </w:t>
      </w:r>
      <w:hyperlink r:id="rId35" w:history="1">
        <w:r w:rsidRPr="00D0051D">
          <w:rPr>
            <w:rStyle w:val="Hyperlink"/>
          </w:rPr>
          <w:t>Making sense of human rights: a short introduction</w:t>
        </w:r>
      </w:hyperlink>
      <w:r w:rsidRPr="00D0051D">
        <w:t>.</w:t>
      </w:r>
    </w:p>
    <w:p w:rsidR="00D0051D" w:rsidRDefault="00D0051D" w:rsidP="00157FAA"/>
    <w:p w:rsidR="00D0051D" w:rsidRPr="00D53237" w:rsidRDefault="002D3ABF" w:rsidP="00157FAA">
      <w:pPr>
        <w:rPr>
          <w:i/>
        </w:rPr>
      </w:pPr>
      <w:r w:rsidRPr="00D53237">
        <w:rPr>
          <w:i/>
        </w:rPr>
        <w:t>From</w:t>
      </w:r>
      <w:r w:rsidR="00A43CB1" w:rsidRPr="00D53237">
        <w:rPr>
          <w:i/>
        </w:rPr>
        <w:t xml:space="preserve"> the Care Council for Wales'</w:t>
      </w:r>
      <w:r w:rsidR="00D4711C">
        <w:rPr>
          <w:i/>
        </w:rPr>
        <w:t>s</w:t>
      </w:r>
      <w:r w:rsidR="00A43CB1" w:rsidRPr="00D53237">
        <w:rPr>
          <w:i/>
        </w:rPr>
        <w:t xml:space="preserve"> </w:t>
      </w:r>
      <w:r w:rsidR="0052425D" w:rsidRPr="00D53237">
        <w:rPr>
          <w:i/>
        </w:rPr>
        <w:t>safeguarding</w:t>
      </w:r>
      <w:r w:rsidR="00A43CB1" w:rsidRPr="00D53237">
        <w:rPr>
          <w:i/>
        </w:rPr>
        <w:t xml:space="preserve"> training module</w:t>
      </w:r>
    </w:p>
    <w:p w:rsidR="00A43CB1" w:rsidRDefault="00A43CB1" w:rsidP="00157FAA"/>
    <w:tbl>
      <w:tblPr>
        <w:tblW w:w="0" w:type="auto"/>
        <w:shd w:val="clear" w:color="auto" w:fill="5CC9E3"/>
        <w:tblLook w:val="04A0" w:firstRow="1" w:lastRow="0" w:firstColumn="1" w:lastColumn="0" w:noHBand="0" w:noVBand="1"/>
      </w:tblPr>
      <w:tblGrid>
        <w:gridCol w:w="9286"/>
      </w:tblGrid>
      <w:tr w:rsidR="00157FAA" w:rsidTr="00157FAA">
        <w:tc>
          <w:tcPr>
            <w:tcW w:w="9286" w:type="dxa"/>
            <w:shd w:val="clear" w:color="auto" w:fill="5CC9E3"/>
          </w:tcPr>
          <w:p w:rsidR="00157FAA" w:rsidRPr="0046721C" w:rsidRDefault="00157FAA" w:rsidP="005B616A">
            <w:pPr>
              <w:pStyle w:val="KeyLPHeading"/>
              <w:spacing w:line="360" w:lineRule="auto"/>
              <w:rPr>
                <w:color w:val="auto"/>
              </w:rPr>
            </w:pPr>
            <w:r w:rsidRPr="0046721C">
              <w:rPr>
                <w:color w:val="auto"/>
              </w:rPr>
              <w:t>Key learning point</w:t>
            </w:r>
          </w:p>
          <w:p w:rsidR="00157FAA" w:rsidRDefault="00A43CB1" w:rsidP="005B616A">
            <w:pPr>
              <w:pStyle w:val="Keylearningpoint"/>
              <w:spacing w:line="360" w:lineRule="auto"/>
            </w:pPr>
            <w:r>
              <w:t>Professionals and advocates need to be aware of people's rights and uphold them</w:t>
            </w:r>
            <w:r w:rsidR="00D47BFE">
              <w:t>.</w:t>
            </w:r>
          </w:p>
          <w:p w:rsidR="00D47BFE" w:rsidRPr="0046721C" w:rsidRDefault="00D47BFE" w:rsidP="00D0051D">
            <w:pPr>
              <w:pStyle w:val="Keylearningpoint"/>
              <w:spacing w:line="240" w:lineRule="auto"/>
            </w:pPr>
          </w:p>
        </w:tc>
      </w:tr>
    </w:tbl>
    <w:p w:rsidR="009B3336" w:rsidRDefault="009B3336" w:rsidP="009B3336"/>
    <w:p w:rsidR="00C3334C" w:rsidRPr="002D3ABF" w:rsidRDefault="00C3334C" w:rsidP="001C621F">
      <w:pPr>
        <w:pStyle w:val="Heading2"/>
        <w:rPr>
          <w:color w:val="auto"/>
        </w:rPr>
      </w:pPr>
      <w:bookmarkStart w:id="28" w:name="_Toc434572502"/>
      <w:r w:rsidRPr="002D3ABF">
        <w:rPr>
          <w:color w:val="auto"/>
        </w:rPr>
        <w:t xml:space="preserve">Slide </w:t>
      </w:r>
      <w:bookmarkEnd w:id="28"/>
      <w:r w:rsidR="009F7CA1">
        <w:rPr>
          <w:color w:val="auto"/>
        </w:rPr>
        <w:t>2</w:t>
      </w:r>
      <w:r w:rsidR="00596551">
        <w:rPr>
          <w:color w:val="auto"/>
        </w:rPr>
        <w:t>2</w:t>
      </w:r>
    </w:p>
    <w:p w:rsidR="00D0051D" w:rsidRDefault="00993E0A" w:rsidP="00C43F01">
      <w:pPr>
        <w:jc w:val="center"/>
      </w:pPr>
      <w:r w:rsidRPr="009F7CA1">
        <w:rPr>
          <w:noProof/>
          <w:bdr w:val="single" w:sz="4" w:space="0" w:color="auto"/>
          <w:lang w:eastAsia="en-GB"/>
        </w:rPr>
        <w:drawing>
          <wp:inline distT="0" distB="0" distL="0" distR="0">
            <wp:extent cx="3983607" cy="2987706"/>
            <wp:effectExtent l="19050" t="0" r="0" b="0"/>
            <wp:docPr id="115" name="Picture 115" descr="W:\Safeguarding Programme\Louise\Advocacy learning materials\learning materials\Independent Professional Advocacy presentation v3 - jpeg file\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W:\Safeguarding Programme\Louise\Advocacy learning materials\learning materials\Independent Professional Advocacy presentation v3 - jpeg file\Slide21.JPG"/>
                    <pic:cNvPicPr>
                      <a:picLocks noChangeAspect="1" noChangeArrowheads="1"/>
                    </pic:cNvPicPr>
                  </pic:nvPicPr>
                  <pic:blipFill>
                    <a:blip r:embed="rId36" cstate="print"/>
                    <a:srcRect/>
                    <a:stretch>
                      <a:fillRect/>
                    </a:stretch>
                  </pic:blipFill>
                  <pic:spPr bwMode="auto">
                    <a:xfrm>
                      <a:off x="0" y="0"/>
                      <a:ext cx="3982779" cy="2987085"/>
                    </a:xfrm>
                    <a:prstGeom prst="rect">
                      <a:avLst/>
                    </a:prstGeom>
                    <a:noFill/>
                    <a:ln w="9525">
                      <a:noFill/>
                      <a:miter lim="800000"/>
                      <a:headEnd/>
                      <a:tailEnd/>
                    </a:ln>
                  </pic:spPr>
                </pic:pic>
              </a:graphicData>
            </a:graphic>
          </wp:inline>
        </w:drawing>
      </w:r>
    </w:p>
    <w:p w:rsidR="00BD39E8" w:rsidRDefault="00BD39E8" w:rsidP="00522138"/>
    <w:p w:rsidR="00D4711C" w:rsidRDefault="00D4711C" w:rsidP="00BD39E8">
      <w:pPr>
        <w:pStyle w:val="Heading3"/>
        <w:numPr>
          <w:ilvl w:val="0"/>
          <w:numId w:val="0"/>
        </w:numPr>
        <w:rPr>
          <w:color w:val="auto"/>
        </w:rPr>
      </w:pPr>
    </w:p>
    <w:p w:rsidR="00D4711C" w:rsidRDefault="00D4711C" w:rsidP="00BD39E8">
      <w:pPr>
        <w:pStyle w:val="Heading3"/>
        <w:numPr>
          <w:ilvl w:val="0"/>
          <w:numId w:val="0"/>
        </w:numPr>
        <w:rPr>
          <w:color w:val="auto"/>
        </w:rPr>
      </w:pPr>
    </w:p>
    <w:p w:rsidR="00D0051D" w:rsidRPr="002D3ABF" w:rsidRDefault="00D0051D" w:rsidP="00BD39E8">
      <w:pPr>
        <w:pStyle w:val="Heading3"/>
        <w:numPr>
          <w:ilvl w:val="0"/>
          <w:numId w:val="0"/>
        </w:numPr>
        <w:rPr>
          <w:color w:val="auto"/>
        </w:rPr>
      </w:pPr>
      <w:r w:rsidRPr="002D3ABF">
        <w:rPr>
          <w:color w:val="auto"/>
        </w:rPr>
        <w:t>Exercise</w:t>
      </w:r>
    </w:p>
    <w:p w:rsidR="00D0051D" w:rsidRDefault="00D0051D" w:rsidP="00D0051D"/>
    <w:p w:rsidR="00BD39E8" w:rsidRDefault="00BD39E8" w:rsidP="00BD39E8">
      <w:r>
        <w:t>In pairs</w:t>
      </w:r>
      <w:r w:rsidR="007A40B2">
        <w:t>,</w:t>
      </w:r>
      <w:r>
        <w:t xml:space="preserve"> ask the group to spend some time discussing barriers to individual</w:t>
      </w:r>
      <w:r w:rsidR="00D4711C">
        <w:t>’</w:t>
      </w:r>
      <w:r>
        <w:t xml:space="preserve">s exercising their rights as outlined by the United Nations and European Conventions.  Provide a handout of the relevant </w:t>
      </w:r>
      <w:r w:rsidR="00D4711C">
        <w:t>c</w:t>
      </w:r>
      <w:r>
        <w:t>onventions.</w:t>
      </w:r>
    </w:p>
    <w:p w:rsidR="00BD39E8" w:rsidRDefault="00BD39E8" w:rsidP="00BD39E8"/>
    <w:p w:rsidR="00BD39E8" w:rsidRDefault="00BD39E8" w:rsidP="00BD39E8">
      <w:r>
        <w:lastRenderedPageBreak/>
        <w:t>Depending on their client groups</w:t>
      </w:r>
      <w:r w:rsidR="00D4711C">
        <w:t>,</w:t>
      </w:r>
      <w:r>
        <w:t xml:space="preserve"> the responses may be different and specific but there will generally be similarities in the responses.  </w:t>
      </w:r>
    </w:p>
    <w:p w:rsidR="00BD39E8" w:rsidRDefault="00BD39E8" w:rsidP="00BD39E8"/>
    <w:p w:rsidR="00BD39E8" w:rsidRDefault="00BD39E8" w:rsidP="00BD39E8">
      <w:r>
        <w:t>Ask the group to feed back their thoughts on barriers and the importance of an advocate.</w:t>
      </w:r>
    </w:p>
    <w:p w:rsidR="003643E1" w:rsidRDefault="003643E1" w:rsidP="00D0051D"/>
    <w:p w:rsidR="003643E1" w:rsidRDefault="003643E1" w:rsidP="00D0051D">
      <w:r>
        <w:t>Some possible responses are on the next slide but are not a prescriptive list.</w:t>
      </w:r>
    </w:p>
    <w:p w:rsidR="00D0051D" w:rsidRPr="00D0051D" w:rsidRDefault="00D0051D" w:rsidP="00D0051D"/>
    <w:p w:rsidR="00D1227B" w:rsidRDefault="00D1227B" w:rsidP="00522138"/>
    <w:p w:rsidR="00C3334C" w:rsidRPr="002D3ABF" w:rsidRDefault="00C3334C" w:rsidP="00522138">
      <w:pPr>
        <w:pStyle w:val="Heading2"/>
        <w:rPr>
          <w:color w:val="auto"/>
        </w:rPr>
      </w:pPr>
      <w:bookmarkStart w:id="29" w:name="_Toc434572503"/>
      <w:r w:rsidRPr="002D3ABF">
        <w:rPr>
          <w:color w:val="auto"/>
        </w:rPr>
        <w:t xml:space="preserve">Slide </w:t>
      </w:r>
      <w:bookmarkEnd w:id="29"/>
      <w:r w:rsidR="009F7CA1">
        <w:rPr>
          <w:color w:val="auto"/>
        </w:rPr>
        <w:t>2</w:t>
      </w:r>
      <w:r w:rsidR="00596551">
        <w:rPr>
          <w:color w:val="auto"/>
        </w:rPr>
        <w:t>3</w:t>
      </w:r>
    </w:p>
    <w:p w:rsidR="00D0051D" w:rsidRDefault="00993E0A" w:rsidP="00C43F01">
      <w:pPr>
        <w:jc w:val="center"/>
      </w:pPr>
      <w:r w:rsidRPr="009F7CA1">
        <w:rPr>
          <w:noProof/>
          <w:bdr w:val="single" w:sz="4" w:space="0" w:color="auto"/>
          <w:lang w:eastAsia="en-GB"/>
        </w:rPr>
        <w:drawing>
          <wp:inline distT="0" distB="0" distL="0" distR="0">
            <wp:extent cx="3577084" cy="2682815"/>
            <wp:effectExtent l="19050" t="0" r="4316" b="0"/>
            <wp:docPr id="117" name="Picture 117" descr="W:\Safeguarding Programme\Louise\Advocacy learning materials\learning materials\Independent Professional Advocacy presentation v3 - jpeg file\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W:\Safeguarding Programme\Louise\Advocacy learning materials\learning materials\Independent Professional Advocacy presentation v3 - jpeg file\Slide22.JPG"/>
                    <pic:cNvPicPr>
                      <a:picLocks noChangeAspect="1" noChangeArrowheads="1"/>
                    </pic:cNvPicPr>
                  </pic:nvPicPr>
                  <pic:blipFill>
                    <a:blip r:embed="rId37" cstate="print"/>
                    <a:srcRect/>
                    <a:stretch>
                      <a:fillRect/>
                    </a:stretch>
                  </pic:blipFill>
                  <pic:spPr bwMode="auto">
                    <a:xfrm>
                      <a:off x="0" y="0"/>
                      <a:ext cx="3578352" cy="2683766"/>
                    </a:xfrm>
                    <a:prstGeom prst="rect">
                      <a:avLst/>
                    </a:prstGeom>
                    <a:noFill/>
                    <a:ln w="9525">
                      <a:noFill/>
                      <a:miter lim="800000"/>
                      <a:headEnd/>
                      <a:tailEnd/>
                    </a:ln>
                  </pic:spPr>
                </pic:pic>
              </a:graphicData>
            </a:graphic>
          </wp:inline>
        </w:drawing>
      </w:r>
    </w:p>
    <w:p w:rsidR="00D0051D" w:rsidRDefault="00D0051D" w:rsidP="00522138"/>
    <w:p w:rsidR="00D0051D" w:rsidRPr="002D3ABF" w:rsidRDefault="00D0051D" w:rsidP="00522138"/>
    <w:p w:rsidR="00C3334C" w:rsidRDefault="00C3334C" w:rsidP="00BD39E8">
      <w:pPr>
        <w:pStyle w:val="Heading3"/>
        <w:numPr>
          <w:ilvl w:val="0"/>
          <w:numId w:val="0"/>
        </w:numPr>
        <w:rPr>
          <w:color w:val="auto"/>
        </w:rPr>
      </w:pPr>
      <w:r w:rsidRPr="002D3ABF">
        <w:rPr>
          <w:color w:val="auto"/>
        </w:rPr>
        <w:t xml:space="preserve">Facilitator </w:t>
      </w:r>
      <w:r w:rsidR="00D4711C">
        <w:rPr>
          <w:color w:val="auto"/>
        </w:rPr>
        <w:t>n</w:t>
      </w:r>
      <w:r w:rsidRPr="002D3ABF">
        <w:rPr>
          <w:color w:val="auto"/>
        </w:rPr>
        <w:t>otes</w:t>
      </w:r>
    </w:p>
    <w:p w:rsidR="002D3ABF" w:rsidRDefault="002D3ABF" w:rsidP="002D3ABF">
      <w:pPr>
        <w:rPr>
          <w:color w:val="FF0000"/>
        </w:rPr>
      </w:pPr>
    </w:p>
    <w:p w:rsidR="004D375C" w:rsidRPr="004D375C" w:rsidRDefault="004D375C" w:rsidP="002D3ABF">
      <w:r w:rsidRPr="004D375C">
        <w:t>Some additional information on rights can be found at:</w:t>
      </w:r>
    </w:p>
    <w:p w:rsidR="004D375C" w:rsidRDefault="004D375C" w:rsidP="002D3ABF">
      <w:pPr>
        <w:rPr>
          <w:color w:val="FF0000"/>
        </w:rPr>
      </w:pPr>
    </w:p>
    <w:p w:rsidR="004D375C" w:rsidRPr="00D83CEF" w:rsidRDefault="004D375C" w:rsidP="004D375C">
      <w:pPr>
        <w:rPr>
          <w:szCs w:val="24"/>
        </w:rPr>
      </w:pPr>
      <w:r w:rsidRPr="00D83CEF">
        <w:rPr>
          <w:i/>
          <w:iCs/>
          <w:szCs w:val="24"/>
        </w:rPr>
        <w:t>Know Your Rights, Use Your Rights, Live Your Rights</w:t>
      </w:r>
      <w:r w:rsidRPr="00D83CEF">
        <w:rPr>
          <w:szCs w:val="24"/>
        </w:rPr>
        <w:t xml:space="preserve"> </w:t>
      </w:r>
    </w:p>
    <w:p w:rsidR="004D375C" w:rsidRPr="00D83CEF" w:rsidRDefault="00EB1C97" w:rsidP="004D375C">
      <w:pPr>
        <w:rPr>
          <w:szCs w:val="24"/>
        </w:rPr>
      </w:pPr>
      <w:hyperlink r:id="rId38" w:history="1">
        <w:r w:rsidR="004D375C" w:rsidRPr="00D83CEF">
          <w:rPr>
            <w:rStyle w:val="Hyperlink"/>
            <w:szCs w:val="24"/>
          </w:rPr>
          <w:t>http://www.disabilitywales.org/know-your-rights/</w:t>
        </w:r>
      </w:hyperlink>
    </w:p>
    <w:p w:rsidR="004D375C" w:rsidRPr="00D83CEF" w:rsidRDefault="004D375C" w:rsidP="004D375C">
      <w:pPr>
        <w:rPr>
          <w:szCs w:val="24"/>
        </w:rPr>
      </w:pPr>
    </w:p>
    <w:p w:rsidR="004D375C" w:rsidRPr="00D83CEF" w:rsidRDefault="00EB1C97" w:rsidP="004D375C">
      <w:pPr>
        <w:rPr>
          <w:szCs w:val="24"/>
        </w:rPr>
      </w:pPr>
      <w:hyperlink r:id="rId39" w:anchor="!the-pillars-of-independent-living/c22uk" w:history="1">
        <w:r w:rsidR="004D375C" w:rsidRPr="00D83CEF">
          <w:rPr>
            <w:rStyle w:val="Hyperlink"/>
            <w:szCs w:val="24"/>
          </w:rPr>
          <w:t>http://www.traffordcil.co.uk/#!the-pillars-of-independent-living/c22uk</w:t>
        </w:r>
      </w:hyperlink>
    </w:p>
    <w:p w:rsidR="00D83CEF" w:rsidRPr="00D83CEF" w:rsidRDefault="00D83CEF" w:rsidP="004D375C">
      <w:pPr>
        <w:rPr>
          <w:szCs w:val="24"/>
        </w:rPr>
      </w:pPr>
    </w:p>
    <w:p w:rsidR="00D83CEF" w:rsidRPr="00D83CEF" w:rsidRDefault="00EB1C97" w:rsidP="004D375C">
      <w:pPr>
        <w:rPr>
          <w:szCs w:val="24"/>
        </w:rPr>
      </w:pPr>
      <w:hyperlink r:id="rId40" w:history="1">
        <w:r w:rsidR="00D83CEF" w:rsidRPr="00D83CEF">
          <w:rPr>
            <w:rStyle w:val="Hyperlink"/>
            <w:szCs w:val="24"/>
          </w:rPr>
          <w:t>http://www.un.org/esa/socdev/enable/dispaperdes0.htm</w:t>
        </w:r>
      </w:hyperlink>
    </w:p>
    <w:p w:rsidR="004D375C" w:rsidRPr="00D83CEF" w:rsidRDefault="004D375C" w:rsidP="004D375C">
      <w:pPr>
        <w:rPr>
          <w:szCs w:val="24"/>
        </w:rPr>
      </w:pPr>
    </w:p>
    <w:p w:rsidR="00D83CEF" w:rsidRPr="00D83CEF" w:rsidRDefault="00EB1C97" w:rsidP="00D83CEF">
      <w:pPr>
        <w:pStyle w:val="PlainText"/>
        <w:rPr>
          <w:rFonts w:ascii="Arial" w:hAnsi="Arial" w:cs="Arial"/>
          <w:sz w:val="24"/>
          <w:szCs w:val="24"/>
        </w:rPr>
      </w:pPr>
      <w:hyperlink r:id="rId41" w:history="1">
        <w:r w:rsidR="00D83CEF" w:rsidRPr="00D83CEF">
          <w:rPr>
            <w:rStyle w:val="Hyperlink"/>
            <w:rFonts w:ascii="Arial" w:hAnsi="Arial" w:cs="Arial"/>
            <w:sz w:val="24"/>
            <w:szCs w:val="24"/>
          </w:rPr>
          <w:t>https://www.gov.uk/government/collections/life-opportunities-survey</w:t>
        </w:r>
      </w:hyperlink>
    </w:p>
    <w:p w:rsidR="004D375C" w:rsidRPr="002D3ABF" w:rsidRDefault="004D375C" w:rsidP="002D3ABF">
      <w:pPr>
        <w:rPr>
          <w:color w:val="FF0000"/>
        </w:rPr>
      </w:pPr>
    </w:p>
    <w:p w:rsidR="00E731EA" w:rsidRDefault="00E731EA" w:rsidP="00522138"/>
    <w:tbl>
      <w:tblPr>
        <w:tblW w:w="0" w:type="auto"/>
        <w:shd w:val="clear" w:color="auto" w:fill="5CC9E3"/>
        <w:tblLook w:val="04A0" w:firstRow="1" w:lastRow="0" w:firstColumn="1" w:lastColumn="0" w:noHBand="0" w:noVBand="1"/>
      </w:tblPr>
      <w:tblGrid>
        <w:gridCol w:w="9286"/>
      </w:tblGrid>
      <w:tr w:rsidR="00596A0A" w:rsidTr="00BD74E1">
        <w:tc>
          <w:tcPr>
            <w:tcW w:w="9286" w:type="dxa"/>
            <w:shd w:val="clear" w:color="auto" w:fill="5CC9E3"/>
          </w:tcPr>
          <w:p w:rsidR="00596A0A" w:rsidRPr="0046721C" w:rsidRDefault="00596A0A" w:rsidP="005B616A">
            <w:pPr>
              <w:pStyle w:val="KeyLPHeading"/>
              <w:spacing w:line="360" w:lineRule="auto"/>
              <w:rPr>
                <w:color w:val="auto"/>
              </w:rPr>
            </w:pPr>
            <w:r w:rsidRPr="0046721C">
              <w:rPr>
                <w:color w:val="auto"/>
              </w:rPr>
              <w:t>Key learning point</w:t>
            </w:r>
          </w:p>
          <w:p w:rsidR="00596A0A" w:rsidRDefault="003643E1" w:rsidP="005B616A">
            <w:pPr>
              <w:pStyle w:val="Keylearningpoint"/>
              <w:spacing w:line="240" w:lineRule="auto"/>
            </w:pPr>
            <w:r>
              <w:t xml:space="preserve">Barriers can be wide ranging and to be able to identify them is a step closer to </w:t>
            </w:r>
            <w:r w:rsidR="00BD39E8">
              <w:t xml:space="preserve">overcoming </w:t>
            </w:r>
            <w:r>
              <w:t>them</w:t>
            </w:r>
            <w:r w:rsidR="00D4711C">
              <w:t>.</w:t>
            </w:r>
          </w:p>
          <w:p w:rsidR="00655F21" w:rsidRPr="0046721C" w:rsidRDefault="00655F21" w:rsidP="00655F21">
            <w:pPr>
              <w:pStyle w:val="Keylearningpoint"/>
              <w:spacing w:line="240" w:lineRule="auto"/>
            </w:pPr>
          </w:p>
        </w:tc>
      </w:tr>
    </w:tbl>
    <w:p w:rsidR="0014312F" w:rsidRDefault="0014312F" w:rsidP="00522138"/>
    <w:p w:rsidR="00C3334C" w:rsidRDefault="00C3334C" w:rsidP="001C621F">
      <w:pPr>
        <w:pStyle w:val="Heading2"/>
        <w:rPr>
          <w:color w:val="auto"/>
        </w:rPr>
      </w:pPr>
      <w:bookmarkStart w:id="30" w:name="_Toc434572504"/>
      <w:r w:rsidRPr="0052425D">
        <w:rPr>
          <w:color w:val="auto"/>
        </w:rPr>
        <w:lastRenderedPageBreak/>
        <w:t xml:space="preserve">Slide </w:t>
      </w:r>
      <w:r w:rsidR="009B3336" w:rsidRPr="0052425D">
        <w:rPr>
          <w:color w:val="auto"/>
        </w:rPr>
        <w:t>2</w:t>
      </w:r>
      <w:bookmarkEnd w:id="30"/>
      <w:r w:rsidR="00596551">
        <w:rPr>
          <w:color w:val="auto"/>
        </w:rPr>
        <w:t>4</w:t>
      </w:r>
    </w:p>
    <w:p w:rsidR="00BD39E8" w:rsidRPr="00BD39E8" w:rsidRDefault="00BD39E8" w:rsidP="00BD39E8"/>
    <w:p w:rsidR="00C3334C" w:rsidRDefault="00993E0A" w:rsidP="00C43F01">
      <w:pPr>
        <w:jc w:val="center"/>
      </w:pPr>
      <w:r w:rsidRPr="009F7CA1">
        <w:rPr>
          <w:noProof/>
          <w:bdr w:val="single" w:sz="4" w:space="0" w:color="auto"/>
          <w:lang w:eastAsia="en-GB"/>
        </w:rPr>
        <w:drawing>
          <wp:inline distT="0" distB="0" distL="0" distR="0">
            <wp:extent cx="4147509" cy="3110633"/>
            <wp:effectExtent l="19050" t="0" r="5391" b="0"/>
            <wp:docPr id="119" name="Picture 119" descr="W:\Safeguarding Programme\Louise\Advocacy learning materials\learning materials\Independent Professional Advocacy presentation v3 - jpeg file\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W:\Safeguarding Programme\Louise\Advocacy learning materials\learning materials\Independent Professional Advocacy presentation v3 - jpeg file\Slide23.JPG"/>
                    <pic:cNvPicPr>
                      <a:picLocks noChangeAspect="1" noChangeArrowheads="1"/>
                    </pic:cNvPicPr>
                  </pic:nvPicPr>
                  <pic:blipFill>
                    <a:blip r:embed="rId42" cstate="print"/>
                    <a:srcRect/>
                    <a:stretch>
                      <a:fillRect/>
                    </a:stretch>
                  </pic:blipFill>
                  <pic:spPr bwMode="auto">
                    <a:xfrm>
                      <a:off x="0" y="0"/>
                      <a:ext cx="4150294" cy="3112722"/>
                    </a:xfrm>
                    <a:prstGeom prst="rect">
                      <a:avLst/>
                    </a:prstGeom>
                    <a:noFill/>
                    <a:ln w="9525">
                      <a:noFill/>
                      <a:miter lim="800000"/>
                      <a:headEnd/>
                      <a:tailEnd/>
                    </a:ln>
                  </pic:spPr>
                </pic:pic>
              </a:graphicData>
            </a:graphic>
          </wp:inline>
        </w:drawing>
      </w:r>
    </w:p>
    <w:p w:rsidR="00655F21" w:rsidRDefault="00655F21" w:rsidP="00522138"/>
    <w:p w:rsidR="00C3334C" w:rsidRPr="0052425D" w:rsidRDefault="00D4711C" w:rsidP="00BD39E8">
      <w:pPr>
        <w:pStyle w:val="Heading3"/>
        <w:numPr>
          <w:ilvl w:val="0"/>
          <w:numId w:val="0"/>
        </w:numPr>
        <w:rPr>
          <w:color w:val="auto"/>
        </w:rPr>
      </w:pPr>
      <w:r>
        <w:rPr>
          <w:color w:val="auto"/>
        </w:rPr>
        <w:t>Facilitator n</w:t>
      </w:r>
      <w:r w:rsidR="00C3334C" w:rsidRPr="0052425D">
        <w:rPr>
          <w:color w:val="auto"/>
        </w:rPr>
        <w:t>otes</w:t>
      </w:r>
    </w:p>
    <w:p w:rsidR="00833120" w:rsidRDefault="00833120" w:rsidP="00833120"/>
    <w:p w:rsidR="00833120" w:rsidRDefault="00833120" w:rsidP="00833120">
      <w:pPr>
        <w:autoSpaceDE w:val="0"/>
        <w:autoSpaceDN w:val="0"/>
        <w:adjustRightInd w:val="0"/>
        <w:rPr>
          <w:szCs w:val="24"/>
        </w:rPr>
      </w:pPr>
      <w:r w:rsidRPr="00833120">
        <w:rPr>
          <w:szCs w:val="24"/>
        </w:rPr>
        <w:t xml:space="preserve">People are entitled to be in control of their own lives but sometimes, whether through </w:t>
      </w:r>
      <w:r w:rsidR="00BD39E8">
        <w:rPr>
          <w:szCs w:val="24"/>
        </w:rPr>
        <w:t>impairment</w:t>
      </w:r>
      <w:r w:rsidRPr="00833120">
        <w:rPr>
          <w:szCs w:val="24"/>
        </w:rPr>
        <w:t xml:space="preserve">, financial circumstances or social attitudes, they may find themselves in </w:t>
      </w:r>
      <w:r w:rsidR="00D4711C">
        <w:rPr>
          <w:szCs w:val="24"/>
        </w:rPr>
        <w:br/>
      </w:r>
      <w:r w:rsidRPr="00833120">
        <w:rPr>
          <w:szCs w:val="24"/>
        </w:rPr>
        <w:t>a position where their ability to exercise choice or represent their own interests is limited. In these circumstances, independent advocates can help ensure that an individual’s rights are upheld and that views, wishes and needs are heard, respected and acted upon.</w:t>
      </w:r>
    </w:p>
    <w:p w:rsidR="00833120" w:rsidRPr="00833120" w:rsidRDefault="00833120" w:rsidP="00833120">
      <w:pPr>
        <w:autoSpaceDE w:val="0"/>
        <w:autoSpaceDN w:val="0"/>
        <w:adjustRightInd w:val="0"/>
        <w:rPr>
          <w:rFonts w:ascii="Calibri" w:hAnsi="Calibri" w:cstheme="minorBidi"/>
          <w:szCs w:val="24"/>
        </w:rPr>
      </w:pPr>
    </w:p>
    <w:p w:rsidR="00833120" w:rsidRPr="00833120" w:rsidRDefault="00833120" w:rsidP="00833120">
      <w:pPr>
        <w:autoSpaceDE w:val="0"/>
        <w:autoSpaceDN w:val="0"/>
        <w:adjustRightInd w:val="0"/>
        <w:rPr>
          <w:color w:val="000000"/>
          <w:szCs w:val="24"/>
        </w:rPr>
      </w:pPr>
      <w:r>
        <w:rPr>
          <w:color w:val="000000"/>
          <w:szCs w:val="24"/>
        </w:rPr>
        <w:t>Advocates promote</w:t>
      </w:r>
      <w:r w:rsidRPr="00833120">
        <w:rPr>
          <w:color w:val="000000"/>
          <w:szCs w:val="24"/>
        </w:rPr>
        <w:t xml:space="preserve"> the person’s rights within decision-making meetings and highlighting relevant guidance and legislation that </w:t>
      </w:r>
      <w:r w:rsidR="0052425D" w:rsidRPr="00833120">
        <w:rPr>
          <w:color w:val="000000"/>
          <w:szCs w:val="24"/>
        </w:rPr>
        <w:t>underpin</w:t>
      </w:r>
      <w:r w:rsidRPr="00833120">
        <w:rPr>
          <w:color w:val="000000"/>
          <w:szCs w:val="24"/>
        </w:rPr>
        <w:t xml:space="preserve"> this. </w:t>
      </w:r>
    </w:p>
    <w:p w:rsidR="00833120" w:rsidRPr="00833120" w:rsidRDefault="00833120" w:rsidP="00833120">
      <w:pPr>
        <w:autoSpaceDE w:val="0"/>
        <w:autoSpaceDN w:val="0"/>
        <w:adjustRightInd w:val="0"/>
        <w:rPr>
          <w:rFonts w:ascii="Calibri" w:hAnsi="Calibri" w:cstheme="minorBidi"/>
          <w:szCs w:val="24"/>
        </w:rPr>
      </w:pPr>
    </w:p>
    <w:p w:rsidR="00833120" w:rsidRDefault="00833120" w:rsidP="00833120">
      <w:pPr>
        <w:autoSpaceDE w:val="0"/>
        <w:autoSpaceDN w:val="0"/>
        <w:adjustRightInd w:val="0"/>
        <w:rPr>
          <w:color w:val="000000"/>
          <w:szCs w:val="24"/>
        </w:rPr>
      </w:pPr>
      <w:r w:rsidRPr="00833120">
        <w:rPr>
          <w:color w:val="000000"/>
          <w:szCs w:val="24"/>
        </w:rPr>
        <w:t>Advocates should be able to explain to all clients what their rights and options are with respect to the specific decision at hand. Where the advocate is unable to do this</w:t>
      </w:r>
      <w:r w:rsidR="00D4711C">
        <w:rPr>
          <w:color w:val="000000"/>
          <w:szCs w:val="24"/>
        </w:rPr>
        <w:t>,</w:t>
      </w:r>
      <w:r w:rsidRPr="00833120">
        <w:rPr>
          <w:color w:val="000000"/>
          <w:szCs w:val="24"/>
        </w:rPr>
        <w:t xml:space="preserve"> either due to a lack of knowledge, skills or specific expertise</w:t>
      </w:r>
      <w:r w:rsidR="00D4711C">
        <w:rPr>
          <w:color w:val="000000"/>
          <w:szCs w:val="24"/>
        </w:rPr>
        <w:t>,</w:t>
      </w:r>
      <w:r w:rsidRPr="00833120">
        <w:rPr>
          <w:color w:val="000000"/>
          <w:szCs w:val="24"/>
        </w:rPr>
        <w:t xml:space="preserve"> they should support clients to access the most appropriate representation, advice or information e.g. via </w:t>
      </w:r>
      <w:r w:rsidR="00D4711C">
        <w:rPr>
          <w:color w:val="000000"/>
          <w:szCs w:val="24"/>
        </w:rPr>
        <w:br/>
      </w:r>
      <w:r w:rsidRPr="00833120">
        <w:rPr>
          <w:color w:val="000000"/>
          <w:szCs w:val="24"/>
        </w:rPr>
        <w:t xml:space="preserve">a solicitor, advice organisation or alternative specialist service. </w:t>
      </w:r>
    </w:p>
    <w:p w:rsidR="00833120" w:rsidRPr="00833120" w:rsidRDefault="00833120" w:rsidP="00833120">
      <w:pPr>
        <w:autoSpaceDE w:val="0"/>
        <w:autoSpaceDN w:val="0"/>
        <w:adjustRightInd w:val="0"/>
        <w:rPr>
          <w:szCs w:val="24"/>
        </w:rPr>
      </w:pPr>
    </w:p>
    <w:p w:rsidR="00833120" w:rsidRPr="00833120" w:rsidRDefault="00833120" w:rsidP="00833120">
      <w:pPr>
        <w:autoSpaceDE w:val="0"/>
        <w:autoSpaceDN w:val="0"/>
        <w:adjustRightInd w:val="0"/>
        <w:rPr>
          <w:color w:val="000000"/>
          <w:szCs w:val="24"/>
        </w:rPr>
      </w:pPr>
      <w:r w:rsidRPr="00833120">
        <w:rPr>
          <w:color w:val="000000"/>
          <w:szCs w:val="24"/>
        </w:rPr>
        <w:t>Advocacy providers should be aware of their duties and responsibilities under relevant human rights and equality legislation including the Equality Act 2010, Human Rights Act 1998 and other relevant wider policies that pro</w:t>
      </w:r>
      <w:r w:rsidR="00D4711C">
        <w:rPr>
          <w:color w:val="000000"/>
          <w:szCs w:val="24"/>
        </w:rPr>
        <w:t>mote personalisation and person-</w:t>
      </w:r>
      <w:r w:rsidRPr="00833120">
        <w:rPr>
          <w:color w:val="000000"/>
          <w:szCs w:val="24"/>
        </w:rPr>
        <w:t>centred care and support</w:t>
      </w:r>
      <w:r w:rsidR="00D4711C">
        <w:rPr>
          <w:color w:val="000000"/>
          <w:szCs w:val="24"/>
        </w:rPr>
        <w:t>.</w:t>
      </w:r>
      <w:r w:rsidRPr="00833120">
        <w:rPr>
          <w:color w:val="000000"/>
          <w:szCs w:val="24"/>
        </w:rPr>
        <w:t xml:space="preserve"> </w:t>
      </w:r>
    </w:p>
    <w:p w:rsidR="00833120" w:rsidRPr="00833120" w:rsidRDefault="00833120" w:rsidP="00833120">
      <w:pPr>
        <w:autoSpaceDE w:val="0"/>
        <w:autoSpaceDN w:val="0"/>
        <w:adjustRightInd w:val="0"/>
        <w:rPr>
          <w:color w:val="000000"/>
          <w:szCs w:val="24"/>
        </w:rPr>
      </w:pPr>
    </w:p>
    <w:p w:rsidR="00833120" w:rsidRPr="00D53237" w:rsidRDefault="0052425D" w:rsidP="00D53237">
      <w:pPr>
        <w:rPr>
          <w:i/>
        </w:rPr>
      </w:pPr>
      <w:r w:rsidRPr="00D53237">
        <w:rPr>
          <w:i/>
        </w:rPr>
        <w:t>From</w:t>
      </w:r>
      <w:r w:rsidR="00833120" w:rsidRPr="00D53237">
        <w:rPr>
          <w:i/>
        </w:rPr>
        <w:t xml:space="preserve"> the Advoc</w:t>
      </w:r>
      <w:r w:rsidR="00FB09C2" w:rsidRPr="00D53237">
        <w:rPr>
          <w:i/>
        </w:rPr>
        <w:t>acy QPM, Code of Practice, 2014</w:t>
      </w:r>
    </w:p>
    <w:p w:rsidR="00685D09" w:rsidRDefault="00685D09" w:rsidP="00500260"/>
    <w:p w:rsidR="00655F21" w:rsidRDefault="00655F21" w:rsidP="00500260"/>
    <w:tbl>
      <w:tblPr>
        <w:tblW w:w="0" w:type="auto"/>
        <w:shd w:val="clear" w:color="auto" w:fill="5CC9E3"/>
        <w:tblLook w:val="04A0" w:firstRow="1" w:lastRow="0" w:firstColumn="1" w:lastColumn="0" w:noHBand="0" w:noVBand="1"/>
      </w:tblPr>
      <w:tblGrid>
        <w:gridCol w:w="9286"/>
      </w:tblGrid>
      <w:tr w:rsidR="00596A0A" w:rsidTr="00BD74E1">
        <w:tc>
          <w:tcPr>
            <w:tcW w:w="9286" w:type="dxa"/>
            <w:shd w:val="clear" w:color="auto" w:fill="5CC9E3"/>
          </w:tcPr>
          <w:p w:rsidR="00596A0A" w:rsidRPr="0046721C" w:rsidRDefault="00596A0A" w:rsidP="005B616A">
            <w:pPr>
              <w:pStyle w:val="KeyLPHeading"/>
              <w:spacing w:line="360" w:lineRule="auto"/>
              <w:rPr>
                <w:color w:val="auto"/>
              </w:rPr>
            </w:pPr>
            <w:r w:rsidRPr="0046721C">
              <w:rPr>
                <w:color w:val="auto"/>
              </w:rPr>
              <w:lastRenderedPageBreak/>
              <w:t>Key learning point</w:t>
            </w:r>
          </w:p>
          <w:p w:rsidR="00596A0A" w:rsidRDefault="003643E1" w:rsidP="005B616A">
            <w:pPr>
              <w:pStyle w:val="Keylearningpoint"/>
              <w:spacing w:line="240" w:lineRule="auto"/>
            </w:pPr>
            <w:r>
              <w:t>An Independent Professional Advocate is trained and paid to undertake their professional role as an advocate. The IPA must ensure individuals' views are accurately conveyed irrespective of the views of the advocate.</w:t>
            </w:r>
          </w:p>
          <w:p w:rsidR="00833120" w:rsidRDefault="00833120" w:rsidP="00655F21">
            <w:pPr>
              <w:pStyle w:val="Keylearningpoint"/>
              <w:spacing w:line="240" w:lineRule="auto"/>
            </w:pPr>
          </w:p>
          <w:p w:rsidR="00833120" w:rsidRPr="00D4711C" w:rsidRDefault="00833120" w:rsidP="00655F21">
            <w:pPr>
              <w:pStyle w:val="Keylearningpoint"/>
              <w:spacing w:line="240" w:lineRule="auto"/>
              <w:rPr>
                <w:szCs w:val="24"/>
              </w:rPr>
            </w:pPr>
            <w:r w:rsidRPr="00833120">
              <w:rPr>
                <w:szCs w:val="24"/>
              </w:rPr>
              <w:t>The IPA ensures that the person’s fundamental human rights are resp</w:t>
            </w:r>
            <w:r w:rsidR="00D4711C">
              <w:rPr>
                <w:szCs w:val="24"/>
              </w:rPr>
              <w:t xml:space="preserve">ected and upheld at all times. </w:t>
            </w:r>
          </w:p>
          <w:p w:rsidR="00655F21" w:rsidRPr="0046721C" w:rsidRDefault="00655F21" w:rsidP="00655F21">
            <w:pPr>
              <w:pStyle w:val="Keylearningpoint"/>
              <w:spacing w:line="240" w:lineRule="auto"/>
            </w:pPr>
          </w:p>
        </w:tc>
      </w:tr>
    </w:tbl>
    <w:p w:rsidR="00596A0A" w:rsidRDefault="00596A0A" w:rsidP="00522138"/>
    <w:p w:rsidR="008D7F6F" w:rsidRPr="0052425D" w:rsidRDefault="008D7F6F" w:rsidP="002A02B5">
      <w:pPr>
        <w:pStyle w:val="Heading2"/>
        <w:rPr>
          <w:color w:val="auto"/>
        </w:rPr>
      </w:pPr>
      <w:bookmarkStart w:id="31" w:name="_Toc434572506"/>
      <w:r w:rsidRPr="0052425D">
        <w:rPr>
          <w:color w:val="auto"/>
        </w:rPr>
        <w:t xml:space="preserve">Slide </w:t>
      </w:r>
      <w:r w:rsidR="002A02B5" w:rsidRPr="0052425D">
        <w:rPr>
          <w:color w:val="auto"/>
        </w:rPr>
        <w:t>2</w:t>
      </w:r>
      <w:bookmarkEnd w:id="31"/>
      <w:r w:rsidR="00596551">
        <w:rPr>
          <w:color w:val="auto"/>
        </w:rPr>
        <w:t>5</w:t>
      </w:r>
    </w:p>
    <w:p w:rsidR="00D51B03" w:rsidRDefault="00993E0A" w:rsidP="00C43F01">
      <w:pPr>
        <w:jc w:val="center"/>
      </w:pPr>
      <w:r w:rsidRPr="009F7CA1">
        <w:rPr>
          <w:noProof/>
          <w:bdr w:val="single" w:sz="4" w:space="0" w:color="auto"/>
          <w:lang w:eastAsia="en-GB"/>
        </w:rPr>
        <w:drawing>
          <wp:inline distT="0" distB="0" distL="0" distR="0">
            <wp:extent cx="3945147" cy="2958861"/>
            <wp:effectExtent l="19050" t="0" r="0" b="0"/>
            <wp:docPr id="121" name="Picture 121" descr="W:\Safeguarding Programme\Louise\Advocacy learning materials\learning materials\Independent Professional Advocacy presentation v3 - jpeg file\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W:\Safeguarding Programme\Louise\Advocacy learning materials\learning materials\Independent Professional Advocacy presentation v3 - jpeg file\Slide24.JPG"/>
                    <pic:cNvPicPr>
                      <a:picLocks noChangeAspect="1" noChangeArrowheads="1"/>
                    </pic:cNvPicPr>
                  </pic:nvPicPr>
                  <pic:blipFill>
                    <a:blip r:embed="rId43" cstate="print"/>
                    <a:srcRect/>
                    <a:stretch>
                      <a:fillRect/>
                    </a:stretch>
                  </pic:blipFill>
                  <pic:spPr bwMode="auto">
                    <a:xfrm>
                      <a:off x="0" y="0"/>
                      <a:ext cx="3944326" cy="2958245"/>
                    </a:xfrm>
                    <a:prstGeom prst="rect">
                      <a:avLst/>
                    </a:prstGeom>
                    <a:noFill/>
                    <a:ln w="9525">
                      <a:noFill/>
                      <a:miter lim="800000"/>
                      <a:headEnd/>
                      <a:tailEnd/>
                    </a:ln>
                  </pic:spPr>
                </pic:pic>
              </a:graphicData>
            </a:graphic>
          </wp:inline>
        </w:drawing>
      </w:r>
    </w:p>
    <w:p w:rsidR="00655F21" w:rsidRDefault="00655F21" w:rsidP="00D51B03"/>
    <w:p w:rsidR="00655F21" w:rsidRDefault="00655F21" w:rsidP="00D51B03"/>
    <w:p w:rsidR="008D7F6F" w:rsidRPr="0052425D" w:rsidRDefault="008D7F6F" w:rsidP="00BD39E8">
      <w:pPr>
        <w:pStyle w:val="Heading3"/>
        <w:numPr>
          <w:ilvl w:val="0"/>
          <w:numId w:val="0"/>
        </w:numPr>
        <w:rPr>
          <w:color w:val="auto"/>
        </w:rPr>
      </w:pPr>
      <w:r w:rsidRPr="0052425D">
        <w:rPr>
          <w:color w:val="auto"/>
        </w:rPr>
        <w:t xml:space="preserve">Facilitator </w:t>
      </w:r>
      <w:r w:rsidR="00D4711C">
        <w:rPr>
          <w:color w:val="auto"/>
        </w:rPr>
        <w:t>n</w:t>
      </w:r>
      <w:r w:rsidRPr="0052425D">
        <w:rPr>
          <w:color w:val="auto"/>
        </w:rPr>
        <w:t>otes</w:t>
      </w:r>
    </w:p>
    <w:p w:rsidR="005E2FD0" w:rsidRDefault="005E2FD0" w:rsidP="00522138"/>
    <w:p w:rsidR="00833120" w:rsidRDefault="00833120" w:rsidP="00522138">
      <w:r>
        <w:t xml:space="preserve">This reflective learning slide is for both the facilitator and the learner to check the </w:t>
      </w:r>
      <w:r w:rsidR="0052425D">
        <w:t>learner's</w:t>
      </w:r>
      <w:r>
        <w:t xml:space="preserve"> progress and understanding of the module.</w:t>
      </w:r>
    </w:p>
    <w:p w:rsidR="00655F21" w:rsidRDefault="00655F21" w:rsidP="00522138"/>
    <w:p w:rsidR="006C2754" w:rsidRDefault="006C2754" w:rsidP="00522138"/>
    <w:p w:rsidR="005E2FD0" w:rsidRPr="0052425D" w:rsidRDefault="005E2FD0" w:rsidP="001C621F">
      <w:pPr>
        <w:pStyle w:val="Heading2"/>
        <w:rPr>
          <w:color w:val="auto"/>
        </w:rPr>
      </w:pPr>
      <w:bookmarkStart w:id="32" w:name="_Toc434572507"/>
      <w:r w:rsidRPr="0052425D">
        <w:rPr>
          <w:color w:val="auto"/>
        </w:rPr>
        <w:lastRenderedPageBreak/>
        <w:t>Slide</w:t>
      </w:r>
      <w:r w:rsidR="00F9496B" w:rsidRPr="0052425D">
        <w:rPr>
          <w:color w:val="auto"/>
        </w:rPr>
        <w:t xml:space="preserve"> </w:t>
      </w:r>
      <w:r w:rsidR="002A02B5" w:rsidRPr="0052425D">
        <w:rPr>
          <w:color w:val="auto"/>
        </w:rPr>
        <w:t>2</w:t>
      </w:r>
      <w:bookmarkEnd w:id="32"/>
      <w:r w:rsidR="00596551">
        <w:rPr>
          <w:color w:val="auto"/>
        </w:rPr>
        <w:t>6</w:t>
      </w:r>
    </w:p>
    <w:p w:rsidR="00655F21" w:rsidRDefault="00BD39E8" w:rsidP="00993E0A">
      <w:pPr>
        <w:jc w:val="center"/>
      </w:pPr>
      <w:r w:rsidRPr="00BD39E8">
        <w:rPr>
          <w:noProof/>
          <w:bdr w:val="single" w:sz="4" w:space="0" w:color="auto"/>
          <w:lang w:eastAsia="en-GB"/>
        </w:rPr>
        <w:drawing>
          <wp:inline distT="0" distB="0" distL="0" distR="0">
            <wp:extent cx="3397011" cy="2547759"/>
            <wp:effectExtent l="19050" t="0" r="0" b="0"/>
            <wp:docPr id="17" name="Picture 17" descr="W:\Safeguarding Programme\Louise\Advocacy learning materials\learning materials\slide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Safeguarding Programme\Louise\Advocacy learning materials\learning materials\slide 25.jpg"/>
                    <pic:cNvPicPr>
                      <a:picLocks noChangeAspect="1" noChangeArrowheads="1"/>
                    </pic:cNvPicPr>
                  </pic:nvPicPr>
                  <pic:blipFill>
                    <a:blip r:embed="rId44" cstate="print"/>
                    <a:srcRect/>
                    <a:stretch>
                      <a:fillRect/>
                    </a:stretch>
                  </pic:blipFill>
                  <pic:spPr bwMode="auto">
                    <a:xfrm>
                      <a:off x="0" y="0"/>
                      <a:ext cx="3396305" cy="2547229"/>
                    </a:xfrm>
                    <a:prstGeom prst="rect">
                      <a:avLst/>
                    </a:prstGeom>
                    <a:noFill/>
                    <a:ln w="9525">
                      <a:noFill/>
                      <a:miter lim="800000"/>
                      <a:headEnd/>
                      <a:tailEnd/>
                    </a:ln>
                  </pic:spPr>
                </pic:pic>
              </a:graphicData>
            </a:graphic>
          </wp:inline>
        </w:drawing>
      </w:r>
    </w:p>
    <w:p w:rsidR="00655F21" w:rsidRDefault="00655F21" w:rsidP="00522138"/>
    <w:p w:rsidR="0055139D" w:rsidRPr="0052425D" w:rsidRDefault="0055139D" w:rsidP="00BD39E8">
      <w:pPr>
        <w:pStyle w:val="Heading3"/>
        <w:numPr>
          <w:ilvl w:val="0"/>
          <w:numId w:val="0"/>
        </w:numPr>
        <w:rPr>
          <w:color w:val="auto"/>
        </w:rPr>
      </w:pPr>
      <w:r w:rsidRPr="0052425D">
        <w:rPr>
          <w:color w:val="auto"/>
        </w:rPr>
        <w:t xml:space="preserve">Facilitator </w:t>
      </w:r>
      <w:r w:rsidR="00D4711C">
        <w:rPr>
          <w:color w:val="auto"/>
        </w:rPr>
        <w:t>n</w:t>
      </w:r>
      <w:r w:rsidRPr="0052425D">
        <w:rPr>
          <w:color w:val="auto"/>
        </w:rPr>
        <w:t>otes</w:t>
      </w:r>
    </w:p>
    <w:p w:rsidR="00541DE2" w:rsidRDefault="00541DE2" w:rsidP="00541DE2"/>
    <w:p w:rsidR="005A69A8" w:rsidRDefault="008D300F" w:rsidP="0055139D">
      <w:r>
        <w:t>This slide brings Module 1 to an end.</w:t>
      </w:r>
    </w:p>
    <w:p w:rsidR="009F7CA1" w:rsidRDefault="009F7CA1" w:rsidP="0055139D"/>
    <w:p w:rsidR="009F7CA1" w:rsidRDefault="009F7CA1" w:rsidP="0055139D">
      <w:r>
        <w:t>Ask the participants for any feedback</w:t>
      </w:r>
      <w:r w:rsidR="00436B31">
        <w:t xml:space="preserve"> on what they have learnt</w:t>
      </w:r>
      <w:r>
        <w:t xml:space="preserve"> and review what they had expected from the session</w:t>
      </w:r>
      <w:r w:rsidR="00436B31">
        <w:t xml:space="preserve"> to ensure all elements have been covered</w:t>
      </w:r>
      <w:r>
        <w:t>.</w:t>
      </w:r>
    </w:p>
    <w:p w:rsidR="00436B31" w:rsidRDefault="00436B31" w:rsidP="0055139D"/>
    <w:p w:rsidR="00436B31" w:rsidRDefault="00436B31" w:rsidP="0055139D">
      <w:r>
        <w:t>Establish if any other training needs have been identified.</w:t>
      </w:r>
    </w:p>
    <w:p w:rsidR="009F7CA1" w:rsidRDefault="009F7CA1" w:rsidP="0055139D"/>
    <w:p w:rsidR="009F7CA1" w:rsidRDefault="009F7CA1" w:rsidP="0055139D">
      <w:r>
        <w:t xml:space="preserve">Ask them to fill in a feedback form </w:t>
      </w:r>
      <w:r w:rsidR="00436B31">
        <w:t>about the module</w:t>
      </w:r>
    </w:p>
    <w:p w:rsidR="00525CE7" w:rsidRDefault="009F7CA1" w:rsidP="00436B31">
      <w:pPr>
        <w:spacing w:after="200" w:line="276" w:lineRule="auto"/>
      </w:pPr>
      <w:r>
        <w:br w:type="page"/>
      </w:r>
    </w:p>
    <w:p w:rsidR="00BD39E8" w:rsidRPr="00BD39E8" w:rsidRDefault="00BD39E8" w:rsidP="001C621F">
      <w:pPr>
        <w:pStyle w:val="Heading2"/>
        <w:rPr>
          <w:color w:val="auto"/>
          <w:sz w:val="32"/>
          <w:szCs w:val="32"/>
        </w:rPr>
      </w:pPr>
      <w:bookmarkStart w:id="33" w:name="_Toc434572508"/>
      <w:r w:rsidRPr="00BD39E8">
        <w:rPr>
          <w:color w:val="auto"/>
          <w:sz w:val="32"/>
          <w:szCs w:val="32"/>
        </w:rPr>
        <w:lastRenderedPageBreak/>
        <w:t>Module 2</w:t>
      </w:r>
      <w:r>
        <w:rPr>
          <w:color w:val="auto"/>
          <w:sz w:val="32"/>
          <w:szCs w:val="32"/>
        </w:rPr>
        <w:t xml:space="preserve"> </w:t>
      </w:r>
      <w:r w:rsidR="00D4711C">
        <w:rPr>
          <w:color w:val="auto"/>
          <w:sz w:val="32"/>
          <w:szCs w:val="32"/>
        </w:rPr>
        <w:t>–</w:t>
      </w:r>
      <w:r>
        <w:rPr>
          <w:color w:val="auto"/>
          <w:sz w:val="32"/>
          <w:szCs w:val="32"/>
        </w:rPr>
        <w:t xml:space="preserve"> Well-being</w:t>
      </w:r>
    </w:p>
    <w:p w:rsidR="00BD39E8" w:rsidRPr="00BD39E8" w:rsidRDefault="00BD39E8" w:rsidP="00BD39E8"/>
    <w:p w:rsidR="00664153" w:rsidRPr="009E4ADA" w:rsidRDefault="00664153" w:rsidP="001C621F">
      <w:pPr>
        <w:pStyle w:val="Heading2"/>
        <w:rPr>
          <w:color w:val="auto"/>
        </w:rPr>
      </w:pPr>
      <w:r w:rsidRPr="009E4ADA">
        <w:rPr>
          <w:color w:val="auto"/>
        </w:rPr>
        <w:t>Slide</w:t>
      </w:r>
      <w:r w:rsidR="00F9496B" w:rsidRPr="009E4ADA">
        <w:rPr>
          <w:color w:val="auto"/>
        </w:rPr>
        <w:t xml:space="preserve"> </w:t>
      </w:r>
      <w:r w:rsidR="002A02B5" w:rsidRPr="009E4ADA">
        <w:rPr>
          <w:color w:val="auto"/>
        </w:rPr>
        <w:t>2</w:t>
      </w:r>
      <w:bookmarkEnd w:id="33"/>
      <w:r w:rsidR="00596551">
        <w:rPr>
          <w:color w:val="auto"/>
        </w:rPr>
        <w:t>7</w:t>
      </w:r>
    </w:p>
    <w:p w:rsidR="00993E0A" w:rsidRDefault="00993E0A" w:rsidP="00C43F01">
      <w:pPr>
        <w:jc w:val="center"/>
      </w:pPr>
      <w:r w:rsidRPr="00436B31">
        <w:rPr>
          <w:noProof/>
          <w:bdr w:val="single" w:sz="4" w:space="0" w:color="auto"/>
          <w:lang w:eastAsia="en-GB"/>
        </w:rPr>
        <w:drawing>
          <wp:inline distT="0" distB="0" distL="0" distR="0">
            <wp:extent cx="3991154" cy="2993366"/>
            <wp:effectExtent l="19050" t="0" r="9346" b="0"/>
            <wp:docPr id="125" name="Picture 125" descr="W:\Safeguarding Programme\Louise\Advocacy learning materials\learning materials\Independent Professional Advocacy presentation v3 - jpeg file\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W:\Safeguarding Programme\Louise\Advocacy learning materials\learning materials\Independent Professional Advocacy presentation v3 - jpeg file\Slide26.JPG"/>
                    <pic:cNvPicPr>
                      <a:picLocks noChangeAspect="1" noChangeArrowheads="1"/>
                    </pic:cNvPicPr>
                  </pic:nvPicPr>
                  <pic:blipFill>
                    <a:blip r:embed="rId45" cstate="print"/>
                    <a:srcRect/>
                    <a:stretch>
                      <a:fillRect/>
                    </a:stretch>
                  </pic:blipFill>
                  <pic:spPr bwMode="auto">
                    <a:xfrm>
                      <a:off x="0" y="0"/>
                      <a:ext cx="3990324" cy="2992743"/>
                    </a:xfrm>
                    <a:prstGeom prst="rect">
                      <a:avLst/>
                    </a:prstGeom>
                    <a:noFill/>
                    <a:ln w="9525">
                      <a:noFill/>
                      <a:miter lim="800000"/>
                      <a:headEnd/>
                      <a:tailEnd/>
                    </a:ln>
                  </pic:spPr>
                </pic:pic>
              </a:graphicData>
            </a:graphic>
          </wp:inline>
        </w:drawing>
      </w:r>
    </w:p>
    <w:p w:rsidR="00993E0A" w:rsidRDefault="00993E0A" w:rsidP="00C43F01">
      <w:pPr>
        <w:jc w:val="center"/>
      </w:pPr>
    </w:p>
    <w:p w:rsidR="00655F21" w:rsidRPr="009E4ADA" w:rsidRDefault="00436B31" w:rsidP="00522138">
      <w:pPr>
        <w:rPr>
          <w:b/>
          <w:sz w:val="28"/>
          <w:szCs w:val="28"/>
        </w:rPr>
      </w:pPr>
      <w:r>
        <w:rPr>
          <w:b/>
          <w:sz w:val="28"/>
          <w:szCs w:val="28"/>
        </w:rPr>
        <w:t>Slide 2</w:t>
      </w:r>
      <w:r w:rsidR="00596551">
        <w:rPr>
          <w:b/>
          <w:sz w:val="28"/>
          <w:szCs w:val="28"/>
        </w:rPr>
        <w:t>8</w:t>
      </w:r>
    </w:p>
    <w:p w:rsidR="00436B31" w:rsidRDefault="00436B31" w:rsidP="00436B31">
      <w:pPr>
        <w:jc w:val="center"/>
        <w:rPr>
          <w:noProof/>
          <w:lang w:eastAsia="en-GB"/>
        </w:rPr>
      </w:pPr>
    </w:p>
    <w:p w:rsidR="00655F21" w:rsidRDefault="00993E0A" w:rsidP="00436B31">
      <w:pPr>
        <w:jc w:val="center"/>
      </w:pPr>
      <w:r w:rsidRPr="00436B31">
        <w:rPr>
          <w:noProof/>
          <w:bdr w:val="single" w:sz="4" w:space="0" w:color="auto"/>
          <w:lang w:eastAsia="en-GB"/>
        </w:rPr>
        <w:drawing>
          <wp:inline distT="0" distB="0" distL="0" distR="0">
            <wp:extent cx="4094670" cy="3071003"/>
            <wp:effectExtent l="19050" t="0" r="1080" b="0"/>
            <wp:docPr id="127" name="Picture 127" descr="W:\Safeguarding Programme\Louise\Advocacy learning materials\learning materials\Independent Professional Advocacy presentation v3 - jpeg file\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W:\Safeguarding Programme\Louise\Advocacy learning materials\learning materials\Independent Professional Advocacy presentation v3 - jpeg file\Slide27.JPG"/>
                    <pic:cNvPicPr>
                      <a:picLocks noChangeAspect="1" noChangeArrowheads="1"/>
                    </pic:cNvPicPr>
                  </pic:nvPicPr>
                  <pic:blipFill>
                    <a:blip r:embed="rId46" cstate="print"/>
                    <a:srcRect/>
                    <a:stretch>
                      <a:fillRect/>
                    </a:stretch>
                  </pic:blipFill>
                  <pic:spPr bwMode="auto">
                    <a:xfrm>
                      <a:off x="0" y="0"/>
                      <a:ext cx="4093818" cy="3070364"/>
                    </a:xfrm>
                    <a:prstGeom prst="rect">
                      <a:avLst/>
                    </a:prstGeom>
                    <a:noFill/>
                    <a:ln w="9525">
                      <a:noFill/>
                      <a:miter lim="800000"/>
                      <a:headEnd/>
                      <a:tailEnd/>
                    </a:ln>
                  </pic:spPr>
                </pic:pic>
              </a:graphicData>
            </a:graphic>
          </wp:inline>
        </w:drawing>
      </w:r>
    </w:p>
    <w:p w:rsidR="00436B31" w:rsidRDefault="00436B31" w:rsidP="00436B31">
      <w:pPr>
        <w:jc w:val="center"/>
      </w:pPr>
    </w:p>
    <w:p w:rsidR="009E4ADA" w:rsidRPr="009E4ADA" w:rsidRDefault="009E4ADA" w:rsidP="009E4ADA">
      <w:pPr>
        <w:pStyle w:val="ListParagraph"/>
        <w:keepNext/>
        <w:keepLines/>
        <w:numPr>
          <w:ilvl w:val="1"/>
          <w:numId w:val="1"/>
        </w:numPr>
        <w:spacing w:after="120"/>
        <w:contextualSpacing w:val="0"/>
        <w:outlineLvl w:val="1"/>
        <w:rPr>
          <w:rFonts w:eastAsia="Frutiger-Light"/>
          <w:b/>
          <w:bCs/>
          <w:vanish/>
          <w:color w:val="5CC9E3"/>
          <w:sz w:val="28"/>
          <w:szCs w:val="26"/>
        </w:rPr>
      </w:pPr>
    </w:p>
    <w:p w:rsidR="00664153" w:rsidRPr="009E4ADA" w:rsidRDefault="00664153" w:rsidP="00BD39E8">
      <w:pPr>
        <w:pStyle w:val="Heading3"/>
        <w:numPr>
          <w:ilvl w:val="0"/>
          <w:numId w:val="0"/>
        </w:numPr>
        <w:rPr>
          <w:color w:val="auto"/>
        </w:rPr>
      </w:pPr>
      <w:r w:rsidRPr="009E4ADA">
        <w:rPr>
          <w:color w:val="auto"/>
        </w:rPr>
        <w:t xml:space="preserve">Facilitator </w:t>
      </w:r>
      <w:r w:rsidR="00D4711C">
        <w:rPr>
          <w:color w:val="auto"/>
        </w:rPr>
        <w:t>n</w:t>
      </w:r>
      <w:r w:rsidRPr="009E4ADA">
        <w:rPr>
          <w:color w:val="auto"/>
        </w:rPr>
        <w:t>otes</w:t>
      </w:r>
    </w:p>
    <w:p w:rsidR="006864A6" w:rsidRDefault="006864A6" w:rsidP="006864A6"/>
    <w:p w:rsidR="00655F21" w:rsidRDefault="00655F21" w:rsidP="00655F21">
      <w:r w:rsidRPr="00655F21">
        <w:t xml:space="preserve">Include an </w:t>
      </w:r>
      <w:r w:rsidR="00D4711C">
        <w:t>i</w:t>
      </w:r>
      <w:r w:rsidRPr="00655F21">
        <w:t>ce</w:t>
      </w:r>
      <w:r w:rsidR="00D4711C">
        <w:t>b</w:t>
      </w:r>
      <w:r w:rsidRPr="00655F21">
        <w:t xml:space="preserve">reaker exercise here.  </w:t>
      </w:r>
    </w:p>
    <w:p w:rsidR="00655F21" w:rsidRPr="00655F21" w:rsidRDefault="00655F21" w:rsidP="00655F21"/>
    <w:p w:rsidR="00655F21" w:rsidRDefault="00655F21" w:rsidP="00655F21">
      <w:r w:rsidRPr="00655F21">
        <w:lastRenderedPageBreak/>
        <w:t>Ask what levels of understanding there is in the group about the well-being principles in the General Functions part of the Act</w:t>
      </w:r>
      <w:r w:rsidR="00D4711C">
        <w:t>.</w:t>
      </w:r>
    </w:p>
    <w:p w:rsidR="00655F21" w:rsidRPr="00655F21" w:rsidRDefault="00655F21" w:rsidP="00655F21"/>
    <w:p w:rsidR="00B74988" w:rsidRDefault="00655F21" w:rsidP="009E4ADA">
      <w:r w:rsidRPr="00655F21">
        <w:t xml:space="preserve">Ask what individuals consider is important to their own well-being and how that is achieved. </w:t>
      </w:r>
      <w:bookmarkStart w:id="34" w:name="_Toc434572509"/>
    </w:p>
    <w:p w:rsidR="005F74F0" w:rsidRPr="009E4ADA" w:rsidRDefault="005F74F0" w:rsidP="009E4ADA"/>
    <w:p w:rsidR="00065A0C" w:rsidRPr="009E4ADA" w:rsidRDefault="00065A0C" w:rsidP="00065A0C">
      <w:pPr>
        <w:pStyle w:val="Heading2"/>
        <w:rPr>
          <w:color w:val="auto"/>
        </w:rPr>
      </w:pPr>
      <w:r w:rsidRPr="009E4ADA">
        <w:rPr>
          <w:color w:val="auto"/>
        </w:rPr>
        <w:t xml:space="preserve">Slide </w:t>
      </w:r>
      <w:r w:rsidR="002A02B5" w:rsidRPr="009E4ADA">
        <w:rPr>
          <w:color w:val="auto"/>
        </w:rPr>
        <w:t>2</w:t>
      </w:r>
      <w:bookmarkEnd w:id="34"/>
      <w:r w:rsidR="00596551">
        <w:rPr>
          <w:color w:val="auto"/>
        </w:rPr>
        <w:t>9</w:t>
      </w:r>
    </w:p>
    <w:p w:rsidR="00065A0C" w:rsidRDefault="00993E0A" w:rsidP="00C43F01">
      <w:pPr>
        <w:jc w:val="center"/>
      </w:pPr>
      <w:r w:rsidRPr="00436B31">
        <w:rPr>
          <w:noProof/>
          <w:bdr w:val="single" w:sz="4" w:space="0" w:color="auto"/>
          <w:lang w:eastAsia="en-GB"/>
        </w:rPr>
        <w:drawing>
          <wp:inline distT="0" distB="0" distL="0" distR="0">
            <wp:extent cx="4025661" cy="3019246"/>
            <wp:effectExtent l="19050" t="0" r="0" b="0"/>
            <wp:docPr id="129" name="Picture 129" descr="W:\Safeguarding Programme\Louise\Advocacy learning materials\learning materials\Independent Professional Advocacy presentation v3 - jpeg file\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Safeguarding Programme\Louise\Advocacy learning materials\learning materials\Independent Professional Advocacy presentation v3 - jpeg file\Slide28.JPG"/>
                    <pic:cNvPicPr>
                      <a:picLocks noChangeAspect="1" noChangeArrowheads="1"/>
                    </pic:cNvPicPr>
                  </pic:nvPicPr>
                  <pic:blipFill>
                    <a:blip r:embed="rId47" cstate="print"/>
                    <a:srcRect/>
                    <a:stretch>
                      <a:fillRect/>
                    </a:stretch>
                  </pic:blipFill>
                  <pic:spPr bwMode="auto">
                    <a:xfrm>
                      <a:off x="0" y="0"/>
                      <a:ext cx="4027336" cy="3020502"/>
                    </a:xfrm>
                    <a:prstGeom prst="rect">
                      <a:avLst/>
                    </a:prstGeom>
                    <a:noFill/>
                    <a:ln w="9525">
                      <a:noFill/>
                      <a:miter lim="800000"/>
                      <a:headEnd/>
                      <a:tailEnd/>
                    </a:ln>
                  </pic:spPr>
                </pic:pic>
              </a:graphicData>
            </a:graphic>
          </wp:inline>
        </w:drawing>
      </w:r>
    </w:p>
    <w:p w:rsidR="00655F21" w:rsidRDefault="00655F21" w:rsidP="00065A0C"/>
    <w:p w:rsidR="00065A0C" w:rsidRPr="009E4ADA" w:rsidRDefault="00065A0C" w:rsidP="00BD39E8">
      <w:pPr>
        <w:pStyle w:val="Heading3"/>
        <w:numPr>
          <w:ilvl w:val="0"/>
          <w:numId w:val="0"/>
        </w:numPr>
        <w:rPr>
          <w:color w:val="auto"/>
        </w:rPr>
      </w:pPr>
      <w:r w:rsidRPr="009E4ADA">
        <w:rPr>
          <w:color w:val="auto"/>
        </w:rPr>
        <w:t xml:space="preserve">Facilitator </w:t>
      </w:r>
      <w:r w:rsidR="00D4711C">
        <w:rPr>
          <w:color w:val="auto"/>
        </w:rPr>
        <w:t>n</w:t>
      </w:r>
      <w:r w:rsidRPr="009E4ADA">
        <w:rPr>
          <w:color w:val="auto"/>
        </w:rPr>
        <w:t>otes</w:t>
      </w:r>
    </w:p>
    <w:p w:rsidR="008D5008" w:rsidRDefault="008D5008" w:rsidP="006864A6"/>
    <w:p w:rsidR="00655F21" w:rsidRDefault="00655F21" w:rsidP="00655F21">
      <w:r w:rsidRPr="00655F21">
        <w:t>Central to the Act is the well-being duty. People have a responsibility for their own well-being, supported by their families, friends and communities. However, people may also need support to ensure that they achieve well-being. Professionals and agencies are there to provide some of this support.</w:t>
      </w:r>
    </w:p>
    <w:p w:rsidR="00436B31" w:rsidRPr="00655F21" w:rsidRDefault="00436B31" w:rsidP="00655F21"/>
    <w:p w:rsidR="00655F21" w:rsidRDefault="00655F21" w:rsidP="00655F21">
      <w:r w:rsidRPr="00655F21">
        <w:t xml:space="preserve">Part 2 of the Act requires </w:t>
      </w:r>
      <w:r w:rsidRPr="00655F21">
        <w:rPr>
          <w:i/>
          <w:iCs/>
        </w:rPr>
        <w:t>“any persons exercising functions under the Act to seek to promote the well-being of people who need care and support, and carers who need support.”</w:t>
      </w:r>
      <w:r w:rsidRPr="00655F21">
        <w:t xml:space="preserve"> This overarching duty applies to local authorities (and organisations they have delegated functions to) and their practitioners when, for instance, carrying out an assessment or providing information and advice. This is an overarching duty that has to be met by everyone exercising functions under the Act (this includes Welsh Ministers, local authorities, local health boards and other statutory bodies). </w:t>
      </w:r>
    </w:p>
    <w:p w:rsidR="00655F21" w:rsidRPr="00655F21" w:rsidRDefault="00655F21" w:rsidP="00655F21"/>
    <w:p w:rsidR="00BD39E8" w:rsidRDefault="00655F21" w:rsidP="00BD39E8">
      <w:pPr>
        <w:pStyle w:val="Default"/>
      </w:pPr>
      <w:r w:rsidRPr="00655F21">
        <w:t>Practitioners must look at what people can contribute in achieving their well-being and empower them to contribute to achieving their own well-being, with the appropriate level of support. This will involve building on people’s resources, including people’s strengths, abilities, and families and communities.</w:t>
      </w:r>
      <w:r w:rsidR="00D4711C">
        <w:t xml:space="preserve"> </w:t>
      </w:r>
      <w:r w:rsidR="00BD39E8" w:rsidRPr="009A0B47">
        <w:t>However:</w:t>
      </w:r>
    </w:p>
    <w:p w:rsidR="00BD39E8" w:rsidRDefault="00BD39E8" w:rsidP="00BD39E8">
      <w:pPr>
        <w:pStyle w:val="Default"/>
      </w:pPr>
    </w:p>
    <w:p w:rsidR="00BD39E8" w:rsidRDefault="00BD39E8" w:rsidP="00BD39E8">
      <w:pPr>
        <w:pStyle w:val="Default"/>
      </w:pPr>
    </w:p>
    <w:p w:rsidR="00BD39E8" w:rsidRDefault="00BD39E8" w:rsidP="00BD39E8">
      <w:pPr>
        <w:pStyle w:val="Default"/>
        <w:rPr>
          <w:szCs w:val="23"/>
          <w:lang w:val="en-US"/>
        </w:rPr>
      </w:pPr>
      <w:r w:rsidRPr="009A0B47">
        <w:lastRenderedPageBreak/>
        <w:br/>
        <w:t>“</w:t>
      </w:r>
      <w:r w:rsidRPr="009A0B47">
        <w:rPr>
          <w:szCs w:val="23"/>
          <w:lang w:val="en-US"/>
        </w:rPr>
        <w:t xml:space="preserve">The eligibility criteria </w:t>
      </w:r>
      <w:r w:rsidRPr="009A0B47">
        <w:rPr>
          <w:b/>
          <w:bCs/>
          <w:szCs w:val="23"/>
          <w:lang w:val="en-US"/>
        </w:rPr>
        <w:t xml:space="preserve">must </w:t>
      </w:r>
      <w:r w:rsidRPr="009A0B47">
        <w:rPr>
          <w:szCs w:val="23"/>
          <w:lang w:val="en-US"/>
        </w:rPr>
        <w:t>not be used as a tool to require individuals to demonstrate they have exhausted every other possible avenue of support before becoming eligible f</w:t>
      </w:r>
      <w:r w:rsidR="00D4711C">
        <w:rPr>
          <w:szCs w:val="23"/>
          <w:lang w:val="en-US"/>
        </w:rPr>
        <w:t>or local authority assistance.”</w:t>
      </w:r>
    </w:p>
    <w:p w:rsidR="00BD39E8" w:rsidRPr="009A0B47" w:rsidRDefault="00BD39E8" w:rsidP="00BD39E8">
      <w:pPr>
        <w:pStyle w:val="Default"/>
        <w:rPr>
          <w:lang w:val="en-US"/>
        </w:rPr>
      </w:pPr>
      <w:r>
        <w:rPr>
          <w:szCs w:val="23"/>
          <w:lang w:val="en-US"/>
        </w:rPr>
        <w:br/>
      </w:r>
      <w:r w:rsidRPr="009A0B47">
        <w:rPr>
          <w:i/>
          <w:szCs w:val="23"/>
          <w:lang w:val="en-US"/>
        </w:rPr>
        <w:t>Part 4 C</w:t>
      </w:r>
      <w:r w:rsidR="00AA08D0">
        <w:rPr>
          <w:i/>
          <w:szCs w:val="23"/>
          <w:lang w:val="en-US"/>
        </w:rPr>
        <w:t>ode of Practice (Meeting Needs)</w:t>
      </w:r>
    </w:p>
    <w:p w:rsidR="00655F21" w:rsidRPr="00655F21" w:rsidRDefault="00655F21" w:rsidP="00655F21"/>
    <w:p w:rsidR="00655F21" w:rsidRPr="00655F21" w:rsidRDefault="00655F21" w:rsidP="00655F21">
      <w:r w:rsidRPr="00655F21">
        <w:t>In the Act</w:t>
      </w:r>
      <w:r w:rsidR="00D4711C">
        <w:t>,</w:t>
      </w:r>
      <w:r w:rsidRPr="00655F21">
        <w:t xml:space="preserve"> well-being is defined with eight aspects:</w:t>
      </w:r>
    </w:p>
    <w:p w:rsidR="00655F21" w:rsidRPr="00655F21" w:rsidRDefault="00D4711C" w:rsidP="000B4196">
      <w:pPr>
        <w:pStyle w:val="ListParagraph"/>
        <w:numPr>
          <w:ilvl w:val="0"/>
          <w:numId w:val="67"/>
        </w:numPr>
      </w:pPr>
      <w:r>
        <w:t>P</w:t>
      </w:r>
      <w:r w:rsidR="00655F21" w:rsidRPr="00655F21">
        <w:t>hysical and mental health, and emotional well-being</w:t>
      </w:r>
    </w:p>
    <w:p w:rsidR="00655F21" w:rsidRPr="00655F21" w:rsidRDefault="00D4711C" w:rsidP="000B4196">
      <w:pPr>
        <w:pStyle w:val="ListParagraph"/>
        <w:numPr>
          <w:ilvl w:val="0"/>
          <w:numId w:val="67"/>
        </w:numPr>
      </w:pPr>
      <w:r>
        <w:t>P</w:t>
      </w:r>
      <w:r w:rsidR="00655F21" w:rsidRPr="00655F21">
        <w:t>rotection from abuse and neglect</w:t>
      </w:r>
    </w:p>
    <w:p w:rsidR="00655F21" w:rsidRPr="00655F21" w:rsidRDefault="00D4711C" w:rsidP="000B4196">
      <w:pPr>
        <w:pStyle w:val="ListParagraph"/>
        <w:numPr>
          <w:ilvl w:val="0"/>
          <w:numId w:val="67"/>
        </w:numPr>
      </w:pPr>
      <w:r>
        <w:t>E</w:t>
      </w:r>
      <w:r w:rsidR="00655F21" w:rsidRPr="00655F21">
        <w:t>ducation, training and recreation</w:t>
      </w:r>
    </w:p>
    <w:p w:rsidR="00655F21" w:rsidRPr="00655F21" w:rsidRDefault="00D4711C" w:rsidP="000B4196">
      <w:pPr>
        <w:pStyle w:val="ListParagraph"/>
        <w:numPr>
          <w:ilvl w:val="0"/>
          <w:numId w:val="67"/>
        </w:numPr>
      </w:pPr>
      <w:r>
        <w:t>D</w:t>
      </w:r>
      <w:r w:rsidR="00655F21" w:rsidRPr="00655F21">
        <w:t>omestic, family and personal relationships</w:t>
      </w:r>
    </w:p>
    <w:p w:rsidR="00655F21" w:rsidRPr="00655F21" w:rsidRDefault="00D4711C" w:rsidP="000B4196">
      <w:pPr>
        <w:pStyle w:val="ListParagraph"/>
        <w:numPr>
          <w:ilvl w:val="0"/>
          <w:numId w:val="67"/>
        </w:numPr>
      </w:pPr>
      <w:r>
        <w:t>C</w:t>
      </w:r>
      <w:r w:rsidR="00655F21" w:rsidRPr="00655F21">
        <w:t>ontribution made to society</w:t>
      </w:r>
    </w:p>
    <w:p w:rsidR="00655F21" w:rsidRPr="00655F21" w:rsidRDefault="00D4711C" w:rsidP="000B4196">
      <w:pPr>
        <w:pStyle w:val="ListParagraph"/>
        <w:numPr>
          <w:ilvl w:val="0"/>
          <w:numId w:val="67"/>
        </w:numPr>
      </w:pPr>
      <w:r>
        <w:t>S</w:t>
      </w:r>
      <w:r w:rsidR="00655F21" w:rsidRPr="00655F21">
        <w:t>ecuring rights and entitlements</w:t>
      </w:r>
    </w:p>
    <w:p w:rsidR="00655F21" w:rsidRPr="00655F21" w:rsidRDefault="00D4711C" w:rsidP="000B4196">
      <w:pPr>
        <w:pStyle w:val="ListParagraph"/>
        <w:numPr>
          <w:ilvl w:val="0"/>
          <w:numId w:val="67"/>
        </w:numPr>
      </w:pPr>
      <w:r>
        <w:t>S</w:t>
      </w:r>
      <w:r w:rsidR="00655F21" w:rsidRPr="00655F21">
        <w:t>ocial and economic well-being</w:t>
      </w:r>
    </w:p>
    <w:p w:rsidR="00655F21" w:rsidRDefault="00D4711C" w:rsidP="000B4196">
      <w:pPr>
        <w:pStyle w:val="ListParagraph"/>
        <w:numPr>
          <w:ilvl w:val="0"/>
          <w:numId w:val="67"/>
        </w:numPr>
      </w:pPr>
      <w:r>
        <w:t>S</w:t>
      </w:r>
      <w:r w:rsidR="00655F21" w:rsidRPr="00655F21">
        <w:t>uitability of living accommodation</w:t>
      </w:r>
    </w:p>
    <w:p w:rsidR="00655F21" w:rsidRPr="00655F21" w:rsidRDefault="00655F21" w:rsidP="00655F21">
      <w:pPr>
        <w:ind w:left="720"/>
      </w:pPr>
    </w:p>
    <w:p w:rsidR="00655F21" w:rsidRPr="00655F21" w:rsidRDefault="00655F21" w:rsidP="00655F21">
      <w:r w:rsidRPr="00655F21">
        <w:t xml:space="preserve">In relation to an adult, well-being also includes: </w:t>
      </w:r>
    </w:p>
    <w:p w:rsidR="00655F21" w:rsidRPr="00655F21" w:rsidRDefault="00D4711C" w:rsidP="000B4196">
      <w:pPr>
        <w:pStyle w:val="ListParagraph"/>
        <w:numPr>
          <w:ilvl w:val="0"/>
          <w:numId w:val="68"/>
        </w:numPr>
      </w:pPr>
      <w:r>
        <w:t>C</w:t>
      </w:r>
      <w:r w:rsidR="00655F21" w:rsidRPr="00655F21">
        <w:t>ontrol over day-to-day life</w:t>
      </w:r>
    </w:p>
    <w:p w:rsidR="00655F21" w:rsidRDefault="00D4711C" w:rsidP="000B4196">
      <w:pPr>
        <w:pStyle w:val="ListParagraph"/>
        <w:numPr>
          <w:ilvl w:val="0"/>
          <w:numId w:val="68"/>
        </w:numPr>
      </w:pPr>
      <w:r>
        <w:t>P</w:t>
      </w:r>
      <w:r w:rsidR="00655F21" w:rsidRPr="00655F21">
        <w:t>articipation in work</w:t>
      </w:r>
    </w:p>
    <w:p w:rsidR="00655F21" w:rsidRPr="00655F21" w:rsidRDefault="00655F21" w:rsidP="00655F21">
      <w:pPr>
        <w:ind w:left="720"/>
      </w:pPr>
    </w:p>
    <w:p w:rsidR="00655F21" w:rsidRPr="00655F21" w:rsidRDefault="00655F21" w:rsidP="00655F21">
      <w:r w:rsidRPr="00655F21">
        <w:t>In relation to a child, well-being also includes:</w:t>
      </w:r>
    </w:p>
    <w:p w:rsidR="00D4711C" w:rsidRDefault="00436B31" w:rsidP="00386903">
      <w:pPr>
        <w:pStyle w:val="ListParagraph"/>
        <w:numPr>
          <w:ilvl w:val="0"/>
          <w:numId w:val="42"/>
        </w:numPr>
      </w:pPr>
      <w:r w:rsidRPr="00655F21">
        <w:t>Physical</w:t>
      </w:r>
      <w:r w:rsidR="00655F21" w:rsidRPr="00655F21">
        <w:t>, intellectual, emotional, social and behavioural development</w:t>
      </w:r>
    </w:p>
    <w:p w:rsidR="00B74988" w:rsidRDefault="00655F21" w:rsidP="00386903">
      <w:pPr>
        <w:pStyle w:val="ListParagraph"/>
        <w:numPr>
          <w:ilvl w:val="0"/>
          <w:numId w:val="42"/>
        </w:numPr>
      </w:pPr>
      <w:r w:rsidRPr="00655F21">
        <w:t>“</w:t>
      </w:r>
      <w:r w:rsidR="00D4711C">
        <w:t>W</w:t>
      </w:r>
      <w:r w:rsidRPr="00655F21">
        <w:t xml:space="preserve">elfare” as that word is interpreted for the purposes of the Children </w:t>
      </w:r>
      <w:r w:rsidR="000B4196">
        <w:br/>
      </w:r>
      <w:r w:rsidRPr="00655F21">
        <w:t>Act</w:t>
      </w:r>
      <w:bookmarkStart w:id="35" w:name="_Toc434572510"/>
      <w:r w:rsidR="000B4196">
        <w:t xml:space="preserve"> 1989</w:t>
      </w:r>
    </w:p>
    <w:p w:rsidR="00655F21" w:rsidRDefault="00655F21" w:rsidP="00655F21"/>
    <w:p w:rsidR="00436B31" w:rsidRPr="00655F21" w:rsidRDefault="00436B31" w:rsidP="00655F21"/>
    <w:p w:rsidR="00664153" w:rsidRPr="009E4ADA" w:rsidRDefault="00664153" w:rsidP="001C621F">
      <w:pPr>
        <w:pStyle w:val="Heading2"/>
        <w:rPr>
          <w:color w:val="auto"/>
        </w:rPr>
      </w:pPr>
      <w:r w:rsidRPr="009E4ADA">
        <w:rPr>
          <w:color w:val="auto"/>
        </w:rPr>
        <w:t xml:space="preserve">Slide </w:t>
      </w:r>
      <w:bookmarkEnd w:id="35"/>
      <w:r w:rsidR="00596551">
        <w:rPr>
          <w:color w:val="auto"/>
        </w:rPr>
        <w:t>30</w:t>
      </w:r>
    </w:p>
    <w:p w:rsidR="008F5114" w:rsidRDefault="006D4DE1" w:rsidP="00C43F01">
      <w:pPr>
        <w:jc w:val="center"/>
      </w:pPr>
      <w:r w:rsidRPr="006D4DE1">
        <w:rPr>
          <w:noProof/>
          <w:bdr w:val="single" w:sz="4" w:space="0" w:color="auto"/>
          <w:lang w:eastAsia="en-GB"/>
        </w:rPr>
        <w:drawing>
          <wp:inline distT="0" distB="0" distL="0" distR="0">
            <wp:extent cx="3923222" cy="2942417"/>
            <wp:effectExtent l="19050" t="0" r="1078" b="0"/>
            <wp:docPr id="15" name="Picture 4" descr="W:\Safeguarding Programme\Louise\Advocacy learning materials\learning materials\slide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afeguarding Programme\Louise\Advocacy learning materials\learning materials\slide 29.jpg"/>
                    <pic:cNvPicPr>
                      <a:picLocks noChangeAspect="1" noChangeArrowheads="1"/>
                    </pic:cNvPicPr>
                  </pic:nvPicPr>
                  <pic:blipFill>
                    <a:blip r:embed="rId48" cstate="print"/>
                    <a:srcRect/>
                    <a:stretch>
                      <a:fillRect/>
                    </a:stretch>
                  </pic:blipFill>
                  <pic:spPr bwMode="auto">
                    <a:xfrm>
                      <a:off x="0" y="0"/>
                      <a:ext cx="3922406" cy="2941805"/>
                    </a:xfrm>
                    <a:prstGeom prst="rect">
                      <a:avLst/>
                    </a:prstGeom>
                    <a:noFill/>
                    <a:ln w="9525">
                      <a:noFill/>
                      <a:miter lim="800000"/>
                      <a:headEnd/>
                      <a:tailEnd/>
                    </a:ln>
                  </pic:spPr>
                </pic:pic>
              </a:graphicData>
            </a:graphic>
          </wp:inline>
        </w:drawing>
      </w:r>
    </w:p>
    <w:p w:rsidR="00655F21" w:rsidRDefault="00655F21" w:rsidP="00522138"/>
    <w:p w:rsidR="00BD39E8" w:rsidRDefault="00BD39E8" w:rsidP="00522138"/>
    <w:p w:rsidR="00664153" w:rsidRPr="009E4ADA" w:rsidRDefault="00483004" w:rsidP="00BD39E8">
      <w:pPr>
        <w:pStyle w:val="Heading3"/>
        <w:numPr>
          <w:ilvl w:val="0"/>
          <w:numId w:val="0"/>
        </w:numPr>
        <w:rPr>
          <w:color w:val="auto"/>
        </w:rPr>
      </w:pPr>
      <w:r w:rsidRPr="009E4ADA">
        <w:rPr>
          <w:color w:val="auto"/>
        </w:rPr>
        <w:lastRenderedPageBreak/>
        <w:t xml:space="preserve">Facilitator </w:t>
      </w:r>
      <w:r w:rsidR="00D4711C">
        <w:rPr>
          <w:color w:val="auto"/>
        </w:rPr>
        <w:t>n</w:t>
      </w:r>
      <w:r w:rsidRPr="009E4ADA">
        <w:rPr>
          <w:color w:val="auto"/>
        </w:rPr>
        <w:t>ote</w:t>
      </w:r>
      <w:r w:rsidR="00D4711C">
        <w:rPr>
          <w:color w:val="auto"/>
        </w:rPr>
        <w:t>s</w:t>
      </w:r>
    </w:p>
    <w:p w:rsidR="009E4ADA" w:rsidRDefault="009E4ADA" w:rsidP="009E4ADA">
      <w:pPr>
        <w:pStyle w:val="Default"/>
      </w:pPr>
      <w:bookmarkStart w:id="36" w:name="_Toc434572511"/>
    </w:p>
    <w:p w:rsidR="009E4ADA" w:rsidRPr="009E4ADA" w:rsidRDefault="00D4711C" w:rsidP="009E4ADA">
      <w:pPr>
        <w:pStyle w:val="Default"/>
      </w:pPr>
      <w:r>
        <w:t>The Act:</w:t>
      </w:r>
    </w:p>
    <w:p w:rsidR="009E4ADA" w:rsidRPr="009E4ADA" w:rsidRDefault="009E4ADA" w:rsidP="009E4ADA">
      <w:pPr>
        <w:pStyle w:val="Default"/>
      </w:pPr>
    </w:p>
    <w:p w:rsidR="009E4ADA" w:rsidRPr="009E4ADA" w:rsidRDefault="00D4711C" w:rsidP="006766A0">
      <w:pPr>
        <w:pStyle w:val="Default"/>
        <w:numPr>
          <w:ilvl w:val="0"/>
          <w:numId w:val="19"/>
        </w:numPr>
        <w:spacing w:after="157"/>
      </w:pPr>
      <w:r>
        <w:t>P</w:t>
      </w:r>
      <w:r w:rsidR="009E4ADA" w:rsidRPr="009E4ADA">
        <w:t>laces the person and their well-being outcomes at th</w:t>
      </w:r>
      <w:r>
        <w:t>e centre of this new framework</w:t>
      </w:r>
    </w:p>
    <w:p w:rsidR="009E4ADA" w:rsidRPr="009E4ADA" w:rsidRDefault="00D4711C" w:rsidP="006766A0">
      <w:pPr>
        <w:pStyle w:val="Default"/>
        <w:numPr>
          <w:ilvl w:val="0"/>
          <w:numId w:val="19"/>
        </w:numPr>
        <w:spacing w:after="157"/>
      </w:pPr>
      <w:r>
        <w:t>G</w:t>
      </w:r>
      <w:r w:rsidR="009E4ADA" w:rsidRPr="009E4ADA">
        <w:t xml:space="preserve">ives them a voice in, and control </w:t>
      </w:r>
      <w:r>
        <w:t>over, achieving those outcomes</w:t>
      </w:r>
    </w:p>
    <w:p w:rsidR="009E4ADA" w:rsidRPr="009E4ADA" w:rsidRDefault="00D4711C" w:rsidP="006766A0">
      <w:pPr>
        <w:pStyle w:val="Default"/>
        <w:numPr>
          <w:ilvl w:val="0"/>
          <w:numId w:val="19"/>
        </w:numPr>
        <w:spacing w:after="157"/>
      </w:pPr>
      <w:r>
        <w:t>S</w:t>
      </w:r>
      <w:r w:rsidR="009E4ADA" w:rsidRPr="009E4ADA">
        <w:t xml:space="preserve">upports people to achieve their own well-being </w:t>
      </w:r>
    </w:p>
    <w:p w:rsidR="009E4ADA" w:rsidRPr="009E4ADA" w:rsidRDefault="00D4711C" w:rsidP="006766A0">
      <w:pPr>
        <w:pStyle w:val="Default"/>
        <w:numPr>
          <w:ilvl w:val="0"/>
          <w:numId w:val="19"/>
        </w:numPr>
      </w:pPr>
      <w:r>
        <w:t>M</w:t>
      </w:r>
      <w:r w:rsidR="009E4ADA" w:rsidRPr="009E4ADA">
        <w:t>easures the success of this care and support based upon all contributions to well-being; including people, families, supporters</w:t>
      </w:r>
      <w:r>
        <w:t>, formal and informal services</w:t>
      </w:r>
    </w:p>
    <w:p w:rsidR="009E4ADA" w:rsidRPr="009E4ADA" w:rsidRDefault="009E4ADA" w:rsidP="009E4ADA">
      <w:pPr>
        <w:pStyle w:val="Default"/>
      </w:pPr>
    </w:p>
    <w:p w:rsidR="009E4ADA" w:rsidRDefault="009E4ADA" w:rsidP="009E4ADA">
      <w:pPr>
        <w:pStyle w:val="Default"/>
      </w:pPr>
      <w:r w:rsidRPr="009E4ADA">
        <w:t xml:space="preserve">Despite the barriers individuals may be experiencing, local authorities </w:t>
      </w:r>
      <w:r w:rsidRPr="009E4ADA">
        <w:rPr>
          <w:b/>
          <w:bCs/>
        </w:rPr>
        <w:t xml:space="preserve">must </w:t>
      </w:r>
      <w:r w:rsidRPr="009E4ADA">
        <w:t xml:space="preserve">involve people to help them express their views, wishes and feelings, to support them to weigh up options and to make decisions about their well-being outcomes. These requirements apply irrespective of where an individual is living, including the secure estate. </w:t>
      </w:r>
    </w:p>
    <w:p w:rsidR="009E4ADA" w:rsidRDefault="009E4ADA" w:rsidP="009E4ADA">
      <w:pPr>
        <w:pStyle w:val="Default"/>
      </w:pPr>
    </w:p>
    <w:p w:rsidR="009E4ADA" w:rsidRDefault="009E4ADA" w:rsidP="00201DE6">
      <w:pPr>
        <w:pStyle w:val="Default"/>
      </w:pPr>
      <w:r>
        <w:t>This slide looks at principles that are fundamental to establishing well-being outcomes and what barriers there may be to choice and control.</w:t>
      </w:r>
    </w:p>
    <w:p w:rsidR="005F74F0" w:rsidRPr="00201DE6" w:rsidRDefault="005F74F0" w:rsidP="00201DE6">
      <w:pPr>
        <w:pStyle w:val="Default"/>
      </w:pPr>
    </w:p>
    <w:p w:rsidR="00B230B6" w:rsidRPr="00201DE6" w:rsidRDefault="00B230B6" w:rsidP="00B230B6">
      <w:pPr>
        <w:pStyle w:val="Heading2"/>
        <w:rPr>
          <w:color w:val="auto"/>
        </w:rPr>
      </w:pPr>
      <w:r w:rsidRPr="00201DE6">
        <w:rPr>
          <w:color w:val="auto"/>
        </w:rPr>
        <w:t>Slide</w:t>
      </w:r>
      <w:bookmarkEnd w:id="36"/>
      <w:r w:rsidR="00436B31">
        <w:rPr>
          <w:color w:val="auto"/>
        </w:rPr>
        <w:t xml:space="preserve"> 3</w:t>
      </w:r>
      <w:r w:rsidR="00596551">
        <w:rPr>
          <w:color w:val="auto"/>
        </w:rPr>
        <w:t>1</w:t>
      </w:r>
    </w:p>
    <w:p w:rsidR="00B230B6" w:rsidRDefault="00993E0A" w:rsidP="00C43F01">
      <w:pPr>
        <w:jc w:val="center"/>
      </w:pPr>
      <w:r w:rsidRPr="00436B31">
        <w:rPr>
          <w:noProof/>
          <w:bdr w:val="single" w:sz="4" w:space="0" w:color="auto"/>
          <w:lang w:eastAsia="en-GB"/>
        </w:rPr>
        <w:drawing>
          <wp:inline distT="0" distB="0" distL="0" distR="0">
            <wp:extent cx="3600090" cy="2700068"/>
            <wp:effectExtent l="19050" t="0" r="360" b="0"/>
            <wp:docPr id="133" name="Picture 133" descr="W:\Safeguarding Programme\Louise\Advocacy learning materials\learning materials\Independent Professional Advocacy presentation v3 - jpeg file\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W:\Safeguarding Programme\Louise\Advocacy learning materials\learning materials\Independent Professional Advocacy presentation v3 - jpeg file\Slide30.JPG"/>
                    <pic:cNvPicPr>
                      <a:picLocks noChangeAspect="1" noChangeArrowheads="1"/>
                    </pic:cNvPicPr>
                  </pic:nvPicPr>
                  <pic:blipFill>
                    <a:blip r:embed="rId49" cstate="print"/>
                    <a:srcRect/>
                    <a:stretch>
                      <a:fillRect/>
                    </a:stretch>
                  </pic:blipFill>
                  <pic:spPr bwMode="auto">
                    <a:xfrm>
                      <a:off x="0" y="0"/>
                      <a:ext cx="3599341" cy="2699506"/>
                    </a:xfrm>
                    <a:prstGeom prst="rect">
                      <a:avLst/>
                    </a:prstGeom>
                    <a:noFill/>
                    <a:ln w="9525">
                      <a:noFill/>
                      <a:miter lim="800000"/>
                      <a:headEnd/>
                      <a:tailEnd/>
                    </a:ln>
                  </pic:spPr>
                </pic:pic>
              </a:graphicData>
            </a:graphic>
          </wp:inline>
        </w:drawing>
      </w:r>
    </w:p>
    <w:p w:rsidR="00C43F01" w:rsidRDefault="00C43F01" w:rsidP="00B230B6"/>
    <w:p w:rsidR="00B230B6" w:rsidRPr="00201DE6" w:rsidRDefault="00C0345E" w:rsidP="00D47BFE">
      <w:pPr>
        <w:pStyle w:val="Heading3"/>
        <w:numPr>
          <w:ilvl w:val="0"/>
          <w:numId w:val="0"/>
        </w:numPr>
        <w:rPr>
          <w:color w:val="auto"/>
        </w:rPr>
      </w:pPr>
      <w:r w:rsidRPr="00201DE6">
        <w:rPr>
          <w:color w:val="auto"/>
        </w:rPr>
        <w:t xml:space="preserve">Suggested </w:t>
      </w:r>
      <w:r w:rsidR="00AA08D0">
        <w:rPr>
          <w:color w:val="auto"/>
        </w:rPr>
        <w:t>a</w:t>
      </w:r>
      <w:r w:rsidRPr="00201DE6">
        <w:rPr>
          <w:color w:val="auto"/>
        </w:rPr>
        <w:t>nswers</w:t>
      </w:r>
    </w:p>
    <w:p w:rsidR="00C0345E" w:rsidRPr="00C0345E" w:rsidRDefault="00C0345E" w:rsidP="00C0345E"/>
    <w:p w:rsidR="00C0345E" w:rsidRPr="00C0345E" w:rsidRDefault="00C0345E" w:rsidP="00C0345E">
      <w:r w:rsidRPr="00C0345E">
        <w:t xml:space="preserve">1. </w:t>
      </w:r>
      <w:r w:rsidRPr="00C0345E">
        <w:rPr>
          <w:b/>
          <w:bCs/>
        </w:rPr>
        <w:t>It is not about…</w:t>
      </w:r>
    </w:p>
    <w:p w:rsidR="00BD39E8" w:rsidRPr="00C0345E" w:rsidRDefault="00BD39E8" w:rsidP="006766A0">
      <w:pPr>
        <w:pStyle w:val="ListParagraph"/>
        <w:numPr>
          <w:ilvl w:val="0"/>
          <w:numId w:val="23"/>
        </w:numPr>
      </w:pPr>
      <w:r w:rsidRPr="00C0345E">
        <w:t>Befriending</w:t>
      </w:r>
    </w:p>
    <w:p w:rsidR="00BD39E8" w:rsidRPr="00C0345E" w:rsidRDefault="00BD39E8" w:rsidP="006766A0">
      <w:pPr>
        <w:pStyle w:val="ListParagraph"/>
        <w:numPr>
          <w:ilvl w:val="0"/>
          <w:numId w:val="23"/>
        </w:numPr>
      </w:pPr>
      <w:r w:rsidRPr="00C0345E">
        <w:t>Counselling</w:t>
      </w:r>
    </w:p>
    <w:p w:rsidR="00BD39E8" w:rsidRPr="00C0345E" w:rsidRDefault="00BD39E8" w:rsidP="006766A0">
      <w:pPr>
        <w:pStyle w:val="ListParagraph"/>
        <w:numPr>
          <w:ilvl w:val="0"/>
          <w:numId w:val="23"/>
        </w:numPr>
      </w:pPr>
      <w:r w:rsidRPr="00C0345E">
        <w:t>Mediation</w:t>
      </w:r>
    </w:p>
    <w:p w:rsidR="00BD39E8" w:rsidRPr="00C0345E" w:rsidRDefault="00BD39E8" w:rsidP="006766A0">
      <w:pPr>
        <w:pStyle w:val="ListParagraph"/>
        <w:numPr>
          <w:ilvl w:val="0"/>
          <w:numId w:val="23"/>
        </w:numPr>
      </w:pPr>
      <w:r w:rsidRPr="00C0345E">
        <w:t>Advice</w:t>
      </w:r>
    </w:p>
    <w:p w:rsidR="00BD39E8" w:rsidRPr="00C0345E" w:rsidRDefault="00BD39E8" w:rsidP="006766A0">
      <w:pPr>
        <w:pStyle w:val="ListParagraph"/>
        <w:numPr>
          <w:ilvl w:val="0"/>
          <w:numId w:val="23"/>
        </w:numPr>
      </w:pPr>
      <w:r>
        <w:lastRenderedPageBreak/>
        <w:t>Impartiality</w:t>
      </w:r>
    </w:p>
    <w:p w:rsidR="00BD39E8" w:rsidRPr="00C0345E" w:rsidRDefault="00BD39E8" w:rsidP="006766A0">
      <w:pPr>
        <w:pStyle w:val="ListParagraph"/>
        <w:numPr>
          <w:ilvl w:val="0"/>
          <w:numId w:val="23"/>
        </w:numPr>
      </w:pPr>
      <w:r w:rsidRPr="00C0345E">
        <w:t>Dependency</w:t>
      </w:r>
    </w:p>
    <w:p w:rsidR="00BD39E8" w:rsidRDefault="00BD39E8" w:rsidP="006766A0">
      <w:pPr>
        <w:pStyle w:val="ListParagraph"/>
        <w:numPr>
          <w:ilvl w:val="0"/>
          <w:numId w:val="23"/>
        </w:numPr>
      </w:pPr>
      <w:r w:rsidRPr="00C0345E">
        <w:t>Legal</w:t>
      </w:r>
      <w:r>
        <w:t xml:space="preserve"> </w:t>
      </w:r>
      <w:r w:rsidR="005D5DC0">
        <w:t>a</w:t>
      </w:r>
      <w:r>
        <w:t>dvice</w:t>
      </w:r>
      <w:r w:rsidRPr="00C0345E">
        <w:t xml:space="preserve"> (need legal support)</w:t>
      </w:r>
    </w:p>
    <w:p w:rsidR="00C0345E" w:rsidRPr="00C0345E" w:rsidRDefault="00C0345E" w:rsidP="00C0345E"/>
    <w:p w:rsidR="00C0345E" w:rsidRPr="00C0345E" w:rsidRDefault="00C0345E" w:rsidP="00C0345E">
      <w:r w:rsidRPr="00C0345E">
        <w:rPr>
          <w:b/>
          <w:bCs/>
        </w:rPr>
        <w:t>It is about…</w:t>
      </w:r>
    </w:p>
    <w:p w:rsidR="00C0345E" w:rsidRPr="00C0345E" w:rsidRDefault="00C0345E" w:rsidP="006766A0">
      <w:pPr>
        <w:pStyle w:val="ListParagraph"/>
        <w:numPr>
          <w:ilvl w:val="0"/>
          <w:numId w:val="24"/>
        </w:numPr>
      </w:pPr>
      <w:r w:rsidRPr="00C0345E">
        <w:t>Support</w:t>
      </w:r>
    </w:p>
    <w:p w:rsidR="00C0345E" w:rsidRPr="00C0345E" w:rsidRDefault="00C0345E" w:rsidP="006766A0">
      <w:pPr>
        <w:pStyle w:val="ListParagraph"/>
        <w:numPr>
          <w:ilvl w:val="0"/>
          <w:numId w:val="24"/>
        </w:numPr>
      </w:pPr>
      <w:r w:rsidRPr="00C0345E">
        <w:t>Representation</w:t>
      </w:r>
    </w:p>
    <w:p w:rsidR="00C0345E" w:rsidRPr="00C0345E" w:rsidRDefault="00C0345E" w:rsidP="006766A0">
      <w:pPr>
        <w:pStyle w:val="ListParagraph"/>
        <w:numPr>
          <w:ilvl w:val="0"/>
          <w:numId w:val="24"/>
        </w:numPr>
      </w:pPr>
      <w:r w:rsidRPr="00C0345E">
        <w:t>Empowerment</w:t>
      </w:r>
    </w:p>
    <w:p w:rsidR="00C0345E" w:rsidRPr="00C0345E" w:rsidRDefault="00C0345E" w:rsidP="006766A0">
      <w:pPr>
        <w:pStyle w:val="ListParagraph"/>
        <w:numPr>
          <w:ilvl w:val="0"/>
          <w:numId w:val="24"/>
        </w:numPr>
      </w:pPr>
      <w:r w:rsidRPr="00C0345E">
        <w:t>Choices</w:t>
      </w:r>
    </w:p>
    <w:p w:rsidR="00C0345E" w:rsidRPr="00C0345E" w:rsidRDefault="00C0345E" w:rsidP="006766A0">
      <w:pPr>
        <w:pStyle w:val="ListParagraph"/>
        <w:numPr>
          <w:ilvl w:val="0"/>
          <w:numId w:val="24"/>
        </w:numPr>
      </w:pPr>
      <w:r w:rsidRPr="00C0345E">
        <w:t>Rights</w:t>
      </w:r>
    </w:p>
    <w:p w:rsidR="00C0345E" w:rsidRPr="00C0345E" w:rsidRDefault="00C0345E" w:rsidP="006766A0">
      <w:pPr>
        <w:pStyle w:val="ListParagraph"/>
        <w:numPr>
          <w:ilvl w:val="0"/>
          <w:numId w:val="24"/>
        </w:numPr>
      </w:pPr>
      <w:r w:rsidRPr="00C0345E">
        <w:t>Having a voice</w:t>
      </w:r>
    </w:p>
    <w:p w:rsidR="00C0345E" w:rsidRDefault="00C0345E" w:rsidP="006766A0">
      <w:pPr>
        <w:pStyle w:val="ListParagraph"/>
        <w:numPr>
          <w:ilvl w:val="0"/>
          <w:numId w:val="24"/>
        </w:numPr>
      </w:pPr>
      <w:r w:rsidRPr="00C0345E">
        <w:t>Making decisions</w:t>
      </w:r>
    </w:p>
    <w:p w:rsidR="00C0345E" w:rsidRPr="00C0345E" w:rsidRDefault="00C0345E" w:rsidP="00C0345E"/>
    <w:p w:rsidR="00C0345E" w:rsidRDefault="00E64526" w:rsidP="006766A0">
      <w:pPr>
        <w:numPr>
          <w:ilvl w:val="0"/>
          <w:numId w:val="22"/>
        </w:numPr>
      </w:pPr>
      <w:r>
        <w:t>Independent Advocates</w:t>
      </w:r>
      <w:r w:rsidRPr="00C0345E">
        <w:t xml:space="preserve"> are free from conflict</w:t>
      </w:r>
      <w:r>
        <w:t>s of interest</w:t>
      </w:r>
      <w:r w:rsidR="00C0345E" w:rsidRPr="00C0345E">
        <w:t>, able to promote the wishes and feelings of the cl</w:t>
      </w:r>
      <w:r w:rsidR="00AA08D0">
        <w:t xml:space="preserve">ient without being restricted. </w:t>
      </w:r>
      <w:r w:rsidR="00C0345E" w:rsidRPr="00C0345E">
        <w:t>Choices and decisions are made by the person, about the person, and not about what is in their best interest (where they have capacity). When representing an individual</w:t>
      </w:r>
      <w:r w:rsidR="00AA08D0">
        <w:t>,</w:t>
      </w:r>
      <w:r w:rsidR="00C0345E" w:rsidRPr="00C0345E">
        <w:t xml:space="preserve"> an advocate will only present the views </w:t>
      </w:r>
      <w:r w:rsidR="00201DE6">
        <w:t xml:space="preserve">and wishes </w:t>
      </w:r>
      <w:r w:rsidR="00C0345E" w:rsidRPr="00C0345E">
        <w:t xml:space="preserve">of the individual and </w:t>
      </w:r>
      <w:proofErr w:type="gramStart"/>
      <w:r w:rsidR="00C0345E" w:rsidRPr="00C0345E">
        <w:t>not their</w:t>
      </w:r>
      <w:r w:rsidR="00201DE6">
        <w:t xml:space="preserve"> own</w:t>
      </w:r>
      <w:proofErr w:type="gramEnd"/>
      <w:r w:rsidR="00201DE6">
        <w:t xml:space="preserve"> or anyone else’s. They will</w:t>
      </w:r>
      <w:r w:rsidR="00C0345E" w:rsidRPr="00C0345E">
        <w:t xml:space="preserve"> uphold rights and support and empower the individual to challenge abuse, injustice or discrimination.</w:t>
      </w:r>
    </w:p>
    <w:p w:rsidR="005F74F0" w:rsidRPr="00201DE6" w:rsidRDefault="005F74F0" w:rsidP="005F74F0">
      <w:pPr>
        <w:ind w:left="720"/>
      </w:pPr>
    </w:p>
    <w:p w:rsidR="004B25E1" w:rsidRPr="00201DE6" w:rsidRDefault="004B25E1" w:rsidP="001C621F">
      <w:pPr>
        <w:pStyle w:val="Heading2"/>
        <w:rPr>
          <w:color w:val="auto"/>
        </w:rPr>
      </w:pPr>
      <w:bookmarkStart w:id="37" w:name="_Toc434572512"/>
      <w:r w:rsidRPr="00201DE6">
        <w:rPr>
          <w:color w:val="auto"/>
        </w:rPr>
        <w:t xml:space="preserve">Slide </w:t>
      </w:r>
      <w:bookmarkEnd w:id="37"/>
      <w:r w:rsidR="00436B31">
        <w:rPr>
          <w:color w:val="auto"/>
        </w:rPr>
        <w:t>3</w:t>
      </w:r>
      <w:r w:rsidR="00596551">
        <w:rPr>
          <w:color w:val="auto"/>
        </w:rPr>
        <w:t>2</w:t>
      </w:r>
    </w:p>
    <w:p w:rsidR="00C0345E" w:rsidRDefault="00993E0A" w:rsidP="00993E0A">
      <w:pPr>
        <w:jc w:val="center"/>
      </w:pPr>
      <w:r w:rsidRPr="00436B31">
        <w:rPr>
          <w:noProof/>
          <w:bdr w:val="single" w:sz="4" w:space="0" w:color="auto"/>
          <w:lang w:eastAsia="en-GB"/>
        </w:rPr>
        <w:drawing>
          <wp:inline distT="0" distB="0" distL="0" distR="0">
            <wp:extent cx="3655803" cy="2741853"/>
            <wp:effectExtent l="19050" t="0" r="1797" b="0"/>
            <wp:docPr id="135" name="Picture 135" descr="W:\Safeguarding Programme\Louise\Advocacy learning materials\learning materials\Independent Professional Advocacy presentation v3 - jpeg file\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W:\Safeguarding Programme\Louise\Advocacy learning materials\learning materials\Independent Professional Advocacy presentation v3 - jpeg file\Slide31.JPG"/>
                    <pic:cNvPicPr>
                      <a:picLocks noChangeAspect="1" noChangeArrowheads="1"/>
                    </pic:cNvPicPr>
                  </pic:nvPicPr>
                  <pic:blipFill>
                    <a:blip r:embed="rId50" cstate="print"/>
                    <a:srcRect/>
                    <a:stretch>
                      <a:fillRect/>
                    </a:stretch>
                  </pic:blipFill>
                  <pic:spPr bwMode="auto">
                    <a:xfrm>
                      <a:off x="0" y="0"/>
                      <a:ext cx="3654737" cy="2741054"/>
                    </a:xfrm>
                    <a:prstGeom prst="rect">
                      <a:avLst/>
                    </a:prstGeom>
                    <a:noFill/>
                    <a:ln w="9525">
                      <a:noFill/>
                      <a:miter lim="800000"/>
                      <a:headEnd/>
                      <a:tailEnd/>
                    </a:ln>
                  </pic:spPr>
                </pic:pic>
              </a:graphicData>
            </a:graphic>
          </wp:inline>
        </w:drawing>
      </w:r>
    </w:p>
    <w:p w:rsidR="00436B31" w:rsidRDefault="00436B31" w:rsidP="00993E0A">
      <w:pPr>
        <w:jc w:val="center"/>
      </w:pPr>
    </w:p>
    <w:p w:rsidR="004B25E1" w:rsidRPr="00201DE6" w:rsidRDefault="004B25E1" w:rsidP="00E64526">
      <w:pPr>
        <w:pStyle w:val="Heading3"/>
        <w:numPr>
          <w:ilvl w:val="0"/>
          <w:numId w:val="0"/>
        </w:numPr>
        <w:rPr>
          <w:color w:val="auto"/>
        </w:rPr>
      </w:pPr>
      <w:r w:rsidRPr="00201DE6">
        <w:rPr>
          <w:color w:val="auto"/>
        </w:rPr>
        <w:t xml:space="preserve">Facilitator </w:t>
      </w:r>
      <w:r w:rsidR="00AA08D0">
        <w:rPr>
          <w:color w:val="auto"/>
        </w:rPr>
        <w:t>n</w:t>
      </w:r>
      <w:r w:rsidRPr="00201DE6">
        <w:rPr>
          <w:color w:val="auto"/>
        </w:rPr>
        <w:t>otes</w:t>
      </w:r>
    </w:p>
    <w:p w:rsidR="00E64526" w:rsidRDefault="00E64526" w:rsidP="00E64526"/>
    <w:p w:rsidR="00E64526" w:rsidRDefault="00E64526" w:rsidP="00E64526">
      <w:r>
        <w:t xml:space="preserve">The </w:t>
      </w:r>
      <w:r w:rsidR="00AA08D0">
        <w:t xml:space="preserve">Part 10 </w:t>
      </w:r>
      <w:r>
        <w:t xml:space="preserve">Code of Practice says that: </w:t>
      </w:r>
    </w:p>
    <w:p w:rsidR="00AA08D0" w:rsidRDefault="00AA08D0" w:rsidP="00E64526"/>
    <w:p w:rsidR="00E64526" w:rsidRDefault="00E64526" w:rsidP="00E64526">
      <w:r>
        <w:t>“A</w:t>
      </w:r>
      <w:r w:rsidRPr="00C0345E">
        <w:t>dvocacy should be considered as an inherent element of the Act to focus social care around people and their well-being. Advocacy helps people to understand how they can be involved, how they can contribute and take part and whenever possible, to lead or direct the process.</w:t>
      </w:r>
    </w:p>
    <w:p w:rsidR="00C0345E" w:rsidRPr="00C0345E" w:rsidRDefault="00C0345E" w:rsidP="00C0345E"/>
    <w:p w:rsidR="00C0345E" w:rsidRDefault="00AA08D0" w:rsidP="00C0345E">
      <w:r>
        <w:t>“</w:t>
      </w:r>
      <w:r w:rsidR="00C0345E" w:rsidRPr="00C0345E">
        <w:t>Through advocacy, people are active partners in the key care and support processes that identify and secure solutions through preventative services; information, advice and assistance; assessment; care and support</w:t>
      </w:r>
      <w:r>
        <w:t>,</w:t>
      </w:r>
      <w:r w:rsidR="00C0345E" w:rsidRPr="00C0345E">
        <w:t xml:space="preserve"> and support planning; review and safeguarding. </w:t>
      </w:r>
    </w:p>
    <w:p w:rsidR="00436B31" w:rsidRPr="00C0345E" w:rsidRDefault="00436B31" w:rsidP="00C0345E"/>
    <w:p w:rsidR="00C0345E" w:rsidRPr="00C0345E" w:rsidRDefault="00AA08D0" w:rsidP="00C0345E">
      <w:r>
        <w:t>“The Act:</w:t>
      </w:r>
    </w:p>
    <w:p w:rsidR="00C0345E" w:rsidRPr="00C0345E" w:rsidRDefault="00AA08D0" w:rsidP="00386903">
      <w:pPr>
        <w:pStyle w:val="ListParagraph"/>
        <w:numPr>
          <w:ilvl w:val="0"/>
          <w:numId w:val="43"/>
        </w:numPr>
      </w:pPr>
      <w:r>
        <w:t>P</w:t>
      </w:r>
      <w:r w:rsidR="00C0345E" w:rsidRPr="00C0345E">
        <w:t xml:space="preserve">laces the person and their well-being outcomes at the centre of this new framework </w:t>
      </w:r>
    </w:p>
    <w:p w:rsidR="00C0345E" w:rsidRPr="00C0345E" w:rsidRDefault="00AA08D0" w:rsidP="00386903">
      <w:pPr>
        <w:pStyle w:val="ListParagraph"/>
        <w:numPr>
          <w:ilvl w:val="0"/>
          <w:numId w:val="43"/>
        </w:numPr>
      </w:pPr>
      <w:r>
        <w:t>G</w:t>
      </w:r>
      <w:r w:rsidR="00C0345E" w:rsidRPr="00C0345E">
        <w:t xml:space="preserve">ives them a voice in, and control </w:t>
      </w:r>
      <w:r>
        <w:t>over, achieving those outcomes</w:t>
      </w:r>
    </w:p>
    <w:p w:rsidR="00C0345E" w:rsidRPr="00C0345E" w:rsidRDefault="00AA08D0" w:rsidP="00386903">
      <w:pPr>
        <w:pStyle w:val="ListParagraph"/>
        <w:numPr>
          <w:ilvl w:val="0"/>
          <w:numId w:val="43"/>
        </w:numPr>
      </w:pPr>
      <w:r>
        <w:t>S</w:t>
      </w:r>
      <w:r w:rsidR="00C0345E" w:rsidRPr="00C0345E">
        <w:t>upports people to achieve their own well-being</w:t>
      </w:r>
      <w:r>
        <w:t>,</w:t>
      </w:r>
      <w:r w:rsidR="00C0345E" w:rsidRPr="00C0345E">
        <w:t xml:space="preserve"> and </w:t>
      </w:r>
    </w:p>
    <w:p w:rsidR="00C0345E" w:rsidRDefault="00AA08D0" w:rsidP="00386903">
      <w:pPr>
        <w:pStyle w:val="ListParagraph"/>
        <w:numPr>
          <w:ilvl w:val="0"/>
          <w:numId w:val="43"/>
        </w:numPr>
      </w:pPr>
      <w:r>
        <w:t>M</w:t>
      </w:r>
      <w:r w:rsidR="00C0345E" w:rsidRPr="00C0345E">
        <w:t>easures the success of this care and support based upon all contributions to well-being; including people, families, supporters</w:t>
      </w:r>
      <w:r>
        <w:t>, formal and informal services</w:t>
      </w:r>
    </w:p>
    <w:p w:rsidR="00C0345E" w:rsidRPr="00C0345E" w:rsidRDefault="00C0345E" w:rsidP="00C0345E">
      <w:pPr>
        <w:pStyle w:val="ListParagraph"/>
      </w:pPr>
    </w:p>
    <w:p w:rsidR="00C0345E" w:rsidRDefault="00AA08D0" w:rsidP="00C0345E">
      <w:r>
        <w:t>“</w:t>
      </w:r>
      <w:r w:rsidR="00C0345E" w:rsidRPr="00C0345E">
        <w:t xml:space="preserve">Despite the barriers individuals may be experiencing, local authorities </w:t>
      </w:r>
      <w:r w:rsidR="00C0345E" w:rsidRPr="00C0345E">
        <w:rPr>
          <w:b/>
          <w:bCs/>
        </w:rPr>
        <w:t xml:space="preserve">must </w:t>
      </w:r>
      <w:r w:rsidR="00C0345E" w:rsidRPr="00C0345E">
        <w:t xml:space="preserve">involve people to help them express their views, wishes and feelings, to support them to weigh up options and to make decisions about their well-being outcomes. These requirements apply irrespective of where an individual is living, including the secure estate. </w:t>
      </w:r>
    </w:p>
    <w:p w:rsidR="00C0345E" w:rsidRPr="00C0345E" w:rsidRDefault="00C0345E" w:rsidP="00C0345E"/>
    <w:p w:rsidR="00C0345E" w:rsidRDefault="00AA08D0" w:rsidP="00C0345E">
      <w:r>
        <w:t>“</w:t>
      </w:r>
      <w:r w:rsidR="00C0345E" w:rsidRPr="00C0345E">
        <w:t xml:space="preserve">Local authorities need to understand and support the well-being outcomes that people wish to achieve. The outcome statements set out in the Code of Practice on General Functions specify the key areas where care and support can make a difference to improve well-being outcomes for people, these include: </w:t>
      </w:r>
    </w:p>
    <w:p w:rsidR="00C0345E" w:rsidRPr="00C0345E" w:rsidRDefault="00C0345E" w:rsidP="00AA08D0"/>
    <w:p w:rsidR="00C0345E" w:rsidRDefault="00C0345E" w:rsidP="00386903">
      <w:pPr>
        <w:pStyle w:val="ListParagraph"/>
        <w:numPr>
          <w:ilvl w:val="0"/>
          <w:numId w:val="44"/>
        </w:numPr>
      </w:pPr>
      <w:r w:rsidRPr="00AA08D0">
        <w:rPr>
          <w:b/>
          <w:bCs/>
        </w:rPr>
        <w:t xml:space="preserve">Well-being </w:t>
      </w:r>
      <w:r w:rsidR="00AA08D0">
        <w:rPr>
          <w:b/>
          <w:bCs/>
        </w:rPr>
        <w:t>–</w:t>
      </w:r>
      <w:r w:rsidRPr="00AA08D0">
        <w:rPr>
          <w:b/>
          <w:bCs/>
        </w:rPr>
        <w:t xml:space="preserve"> </w:t>
      </w:r>
      <w:r w:rsidRPr="00C0345E">
        <w:t>I know and understand what care, support and opportunities are available to me and I get the help I need, when I</w:t>
      </w:r>
      <w:r w:rsidR="00AA08D0">
        <w:t xml:space="preserve"> need it, in the way I want it</w:t>
      </w:r>
    </w:p>
    <w:p w:rsidR="00C0345E" w:rsidRPr="00C0345E" w:rsidRDefault="00C0345E" w:rsidP="00AA08D0"/>
    <w:p w:rsidR="00C0345E" w:rsidRDefault="00C0345E" w:rsidP="00386903">
      <w:pPr>
        <w:pStyle w:val="ListParagraph"/>
        <w:numPr>
          <w:ilvl w:val="0"/>
          <w:numId w:val="44"/>
        </w:numPr>
      </w:pPr>
      <w:r w:rsidRPr="00AA08D0">
        <w:rPr>
          <w:b/>
          <w:bCs/>
        </w:rPr>
        <w:t xml:space="preserve">Securing rights and entitlements </w:t>
      </w:r>
      <w:r w:rsidR="00AA08D0">
        <w:rPr>
          <w:b/>
          <w:bCs/>
        </w:rPr>
        <w:t>–</w:t>
      </w:r>
      <w:r w:rsidRPr="00AA08D0">
        <w:rPr>
          <w:b/>
          <w:bCs/>
        </w:rPr>
        <w:t xml:space="preserve"> </w:t>
      </w:r>
      <w:r w:rsidR="00AA08D0" w:rsidRPr="00AA08D0">
        <w:rPr>
          <w:bCs/>
        </w:rPr>
        <w:t>m</w:t>
      </w:r>
      <w:r w:rsidRPr="00C0345E">
        <w:t>y rights are respected, I have voice and control, I am involved in making decisions that affect my life, my individual circumstances are considered, I can speak for myself or have someone who can do it for me and I get care through t</w:t>
      </w:r>
      <w:r w:rsidR="00AA08D0">
        <w:t>he Welsh language if I need it</w:t>
      </w:r>
    </w:p>
    <w:p w:rsidR="00C0345E" w:rsidRPr="00C0345E" w:rsidRDefault="00C0345E" w:rsidP="00C0345E"/>
    <w:p w:rsidR="009713F6" w:rsidRDefault="00AA08D0" w:rsidP="009713F6">
      <w:r>
        <w:t>“</w:t>
      </w:r>
      <w:r w:rsidR="00C0345E" w:rsidRPr="00C0345E">
        <w:t>Advocacy services are fundamental to supporting people to engage actively and participate in the development of</w:t>
      </w:r>
      <w:r w:rsidR="00E64526">
        <w:t xml:space="preserve"> their own well-being outcomes."</w:t>
      </w:r>
    </w:p>
    <w:p w:rsidR="00EC6D6C" w:rsidRDefault="00EC6D6C" w:rsidP="00EC6D6C"/>
    <w:p w:rsidR="00D53237" w:rsidRPr="009B14A7" w:rsidRDefault="00D53237" w:rsidP="00D53237">
      <w:pPr>
        <w:rPr>
          <w:i/>
        </w:rPr>
      </w:pPr>
      <w:r w:rsidRPr="00A634A2">
        <w:rPr>
          <w:i/>
        </w:rPr>
        <w:t>Part 10 Code of Practice (Advocacy)</w:t>
      </w:r>
    </w:p>
    <w:p w:rsidR="00ED3C1C" w:rsidRDefault="00ED3C1C" w:rsidP="00D23BCB"/>
    <w:p w:rsidR="00E6001A" w:rsidRPr="00201DE6" w:rsidRDefault="00E6001A" w:rsidP="001C621F">
      <w:pPr>
        <w:pStyle w:val="Heading2"/>
        <w:rPr>
          <w:color w:val="auto"/>
        </w:rPr>
      </w:pPr>
      <w:bookmarkStart w:id="38" w:name="_Toc434572514"/>
      <w:r w:rsidRPr="00201DE6">
        <w:rPr>
          <w:color w:val="auto"/>
        </w:rPr>
        <w:lastRenderedPageBreak/>
        <w:t xml:space="preserve">Slide </w:t>
      </w:r>
      <w:bookmarkEnd w:id="38"/>
      <w:r w:rsidR="00436B31">
        <w:rPr>
          <w:color w:val="auto"/>
        </w:rPr>
        <w:t>3</w:t>
      </w:r>
      <w:r w:rsidR="00596551">
        <w:rPr>
          <w:color w:val="auto"/>
        </w:rPr>
        <w:t>3</w:t>
      </w:r>
    </w:p>
    <w:p w:rsidR="00E6001A" w:rsidRDefault="00993E0A" w:rsidP="00C43F01">
      <w:pPr>
        <w:jc w:val="center"/>
      </w:pPr>
      <w:r w:rsidRPr="00436B31">
        <w:rPr>
          <w:noProof/>
          <w:bdr w:val="single" w:sz="4" w:space="0" w:color="auto"/>
          <w:lang w:eastAsia="en-GB"/>
        </w:rPr>
        <w:drawing>
          <wp:inline distT="0" distB="0" distL="0" distR="0">
            <wp:extent cx="3353878" cy="2515408"/>
            <wp:effectExtent l="19050" t="0" r="0" b="0"/>
            <wp:docPr id="137" name="Picture 137" descr="W:\Safeguarding Programme\Louise\Advocacy learning materials\learning materials\Independent Professional Advocacy presentation v3 - jpeg file\Slid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W:\Safeguarding Programme\Louise\Advocacy learning materials\learning materials\Independent Professional Advocacy presentation v3 - jpeg file\Slide32.JPG"/>
                    <pic:cNvPicPr>
                      <a:picLocks noChangeAspect="1" noChangeArrowheads="1"/>
                    </pic:cNvPicPr>
                  </pic:nvPicPr>
                  <pic:blipFill>
                    <a:blip r:embed="rId51" cstate="print"/>
                    <a:srcRect/>
                    <a:stretch>
                      <a:fillRect/>
                    </a:stretch>
                  </pic:blipFill>
                  <pic:spPr bwMode="auto">
                    <a:xfrm>
                      <a:off x="0" y="0"/>
                      <a:ext cx="3353180" cy="2514885"/>
                    </a:xfrm>
                    <a:prstGeom prst="rect">
                      <a:avLst/>
                    </a:prstGeom>
                    <a:noFill/>
                    <a:ln w="9525">
                      <a:noFill/>
                      <a:miter lim="800000"/>
                      <a:headEnd/>
                      <a:tailEnd/>
                    </a:ln>
                  </pic:spPr>
                </pic:pic>
              </a:graphicData>
            </a:graphic>
          </wp:inline>
        </w:drawing>
      </w:r>
    </w:p>
    <w:p w:rsidR="00C0345E" w:rsidRDefault="00C0345E" w:rsidP="00E6001A"/>
    <w:p w:rsidR="00E6001A" w:rsidRPr="00201DE6" w:rsidRDefault="00AA08D0" w:rsidP="00E64526">
      <w:pPr>
        <w:pStyle w:val="Heading3"/>
        <w:numPr>
          <w:ilvl w:val="0"/>
          <w:numId w:val="0"/>
        </w:numPr>
        <w:rPr>
          <w:color w:val="auto"/>
        </w:rPr>
      </w:pPr>
      <w:r>
        <w:rPr>
          <w:color w:val="auto"/>
        </w:rPr>
        <w:t>Facilitator n</w:t>
      </w:r>
      <w:r w:rsidR="00E6001A" w:rsidRPr="00201DE6">
        <w:rPr>
          <w:color w:val="auto"/>
        </w:rPr>
        <w:t>otes</w:t>
      </w:r>
    </w:p>
    <w:p w:rsidR="00C0345E" w:rsidRDefault="00C0345E" w:rsidP="00C0345E">
      <w:r w:rsidRPr="00C0345E">
        <w:t xml:space="preserve">Making decisions is something that happens daily for most people. From the small decisions perhaps about what we eat, what we wear, what we do during the day up to the big decisions perhaps about where we live, who we live with, where we go on holiday, </w:t>
      </w:r>
      <w:proofErr w:type="gramStart"/>
      <w:r w:rsidRPr="00C0345E">
        <w:t>who</w:t>
      </w:r>
      <w:proofErr w:type="gramEnd"/>
      <w:r w:rsidRPr="00C0345E">
        <w:t xml:space="preserve"> our friends are or what profession to pursue.</w:t>
      </w:r>
    </w:p>
    <w:p w:rsidR="00201DE6" w:rsidRPr="00C0345E" w:rsidRDefault="00201DE6" w:rsidP="00C0345E"/>
    <w:p w:rsidR="00C0345E" w:rsidRDefault="00C0345E" w:rsidP="00C0345E">
      <w:r w:rsidRPr="00C0345E">
        <w:t>All the choices we make help to identify who we are and are important personal freedoms.</w:t>
      </w:r>
    </w:p>
    <w:p w:rsidR="00201DE6" w:rsidRPr="00C0345E" w:rsidRDefault="00201DE6" w:rsidP="00C0345E"/>
    <w:p w:rsidR="00C0345E" w:rsidRDefault="00C0345E" w:rsidP="00C0345E">
      <w:r w:rsidRPr="00C0345E">
        <w:t>Making choices is not so easy for all individuals and they may find barriers to making day</w:t>
      </w:r>
      <w:r w:rsidR="00AA08D0">
        <w:t>-</w:t>
      </w:r>
      <w:r w:rsidRPr="00C0345E">
        <w:t>to</w:t>
      </w:r>
      <w:r w:rsidR="00AA08D0">
        <w:t>-</w:t>
      </w:r>
      <w:r w:rsidRPr="00C0345E">
        <w:t>day choices and having control over our own decision making.</w:t>
      </w:r>
      <w:r w:rsidR="00AA08D0">
        <w:t xml:space="preserve"> </w:t>
      </w:r>
      <w:r w:rsidRPr="00C0345E">
        <w:t xml:space="preserve">These barriers can fall into </w:t>
      </w:r>
      <w:r w:rsidR="00AA08D0">
        <w:t>three</w:t>
      </w:r>
      <w:r w:rsidRPr="00C0345E">
        <w:t xml:space="preserve"> categories</w:t>
      </w:r>
      <w:r w:rsidR="00AA08D0">
        <w:t>:</w:t>
      </w:r>
      <w:r w:rsidRPr="00C0345E">
        <w:t xml:space="preserve"> emotional barriers, physical barriers </w:t>
      </w:r>
      <w:r w:rsidR="00AA08D0">
        <w:t xml:space="preserve">and </w:t>
      </w:r>
      <w:r w:rsidRPr="00C0345E">
        <w:t>attitudinal barriers.</w:t>
      </w:r>
    </w:p>
    <w:p w:rsidR="00C0345E" w:rsidRPr="00C0345E" w:rsidRDefault="00C0345E" w:rsidP="00C0345E"/>
    <w:p w:rsidR="00C0345E" w:rsidRPr="00C0345E" w:rsidRDefault="00AA08D0" w:rsidP="00C0345E">
      <w:r>
        <w:t>Emotional barriers (a</w:t>
      </w:r>
      <w:r w:rsidR="00C0345E" w:rsidRPr="00C0345E">
        <w:t>ffecting the way we feel about something)</w:t>
      </w:r>
      <w:r>
        <w:t>:</w:t>
      </w:r>
    </w:p>
    <w:p w:rsidR="00C0345E" w:rsidRPr="00C0345E" w:rsidRDefault="00C0345E" w:rsidP="00386903">
      <w:pPr>
        <w:pStyle w:val="ListParagraph"/>
        <w:numPr>
          <w:ilvl w:val="0"/>
          <w:numId w:val="45"/>
        </w:numPr>
      </w:pPr>
      <w:r w:rsidRPr="00C0345E">
        <w:t>Fear about the consequences of making a choice</w:t>
      </w:r>
    </w:p>
    <w:p w:rsidR="00C0345E" w:rsidRPr="00C0345E" w:rsidRDefault="00C0345E" w:rsidP="00386903">
      <w:pPr>
        <w:pStyle w:val="ListParagraph"/>
        <w:numPr>
          <w:ilvl w:val="0"/>
          <w:numId w:val="45"/>
        </w:numPr>
      </w:pPr>
      <w:r w:rsidRPr="00C0345E">
        <w:t>Anxiety that someone else will think it stupid</w:t>
      </w:r>
    </w:p>
    <w:p w:rsidR="00C0345E" w:rsidRPr="00C0345E" w:rsidRDefault="00C0345E" w:rsidP="00386903">
      <w:pPr>
        <w:pStyle w:val="ListParagraph"/>
        <w:numPr>
          <w:ilvl w:val="0"/>
          <w:numId w:val="45"/>
        </w:numPr>
      </w:pPr>
      <w:r w:rsidRPr="00C0345E">
        <w:t>Lacking the confidence to speak up and take control</w:t>
      </w:r>
    </w:p>
    <w:p w:rsidR="00C0345E" w:rsidRPr="00C0345E" w:rsidRDefault="00C0345E" w:rsidP="00386903">
      <w:pPr>
        <w:pStyle w:val="ListParagraph"/>
        <w:numPr>
          <w:ilvl w:val="0"/>
          <w:numId w:val="45"/>
        </w:numPr>
      </w:pPr>
      <w:r w:rsidRPr="00C0345E">
        <w:t>Feeling powerless because someone else makes all your decisions</w:t>
      </w:r>
    </w:p>
    <w:p w:rsidR="00C0345E" w:rsidRPr="00C0345E" w:rsidRDefault="00C0345E" w:rsidP="00386903">
      <w:pPr>
        <w:pStyle w:val="ListParagraph"/>
        <w:numPr>
          <w:ilvl w:val="0"/>
          <w:numId w:val="45"/>
        </w:numPr>
      </w:pPr>
      <w:r w:rsidRPr="00C0345E">
        <w:t>Frightened of change or the unknown</w:t>
      </w:r>
    </w:p>
    <w:p w:rsidR="00C0345E" w:rsidRPr="00C0345E" w:rsidRDefault="00C0345E" w:rsidP="00386903">
      <w:pPr>
        <w:pStyle w:val="ListParagraph"/>
        <w:numPr>
          <w:ilvl w:val="0"/>
          <w:numId w:val="45"/>
        </w:numPr>
      </w:pPr>
      <w:r w:rsidRPr="00C0345E">
        <w:t>Scared of being thought a troublemaker</w:t>
      </w:r>
    </w:p>
    <w:p w:rsidR="00C0345E" w:rsidRPr="00C0345E" w:rsidRDefault="00C0345E" w:rsidP="00386903">
      <w:pPr>
        <w:pStyle w:val="ListParagraph"/>
        <w:numPr>
          <w:ilvl w:val="0"/>
          <w:numId w:val="45"/>
        </w:numPr>
      </w:pPr>
      <w:r w:rsidRPr="00C0345E">
        <w:t>Scared of losing someone's friendship if you don't do what they think is best for you</w:t>
      </w:r>
    </w:p>
    <w:p w:rsidR="00C0345E" w:rsidRPr="00C0345E" w:rsidRDefault="00C0345E" w:rsidP="00386903">
      <w:pPr>
        <w:pStyle w:val="ListParagraph"/>
        <w:numPr>
          <w:ilvl w:val="0"/>
          <w:numId w:val="45"/>
        </w:numPr>
      </w:pPr>
      <w:r w:rsidRPr="00C0345E">
        <w:t xml:space="preserve">Emotional because of the uncertainty of having to move home </w:t>
      </w:r>
    </w:p>
    <w:p w:rsidR="00C0345E" w:rsidRPr="00C0345E" w:rsidRDefault="00C0345E" w:rsidP="00386903">
      <w:pPr>
        <w:pStyle w:val="ListParagraph"/>
        <w:numPr>
          <w:ilvl w:val="0"/>
          <w:numId w:val="45"/>
        </w:numPr>
      </w:pPr>
      <w:r w:rsidRPr="00C0345E">
        <w:t xml:space="preserve">Upset and not thinking straight because you are vulnerable </w:t>
      </w:r>
    </w:p>
    <w:p w:rsidR="00C0345E" w:rsidRPr="00C0345E" w:rsidRDefault="00C0345E" w:rsidP="00386903">
      <w:pPr>
        <w:pStyle w:val="ListParagraph"/>
        <w:numPr>
          <w:ilvl w:val="0"/>
          <w:numId w:val="45"/>
        </w:numPr>
      </w:pPr>
      <w:r w:rsidRPr="00C0345E">
        <w:t>Too emotional to make clear decisions</w:t>
      </w:r>
    </w:p>
    <w:p w:rsidR="00C0345E" w:rsidRPr="00C0345E" w:rsidRDefault="00C0345E" w:rsidP="00386903">
      <w:pPr>
        <w:pStyle w:val="ListParagraph"/>
        <w:numPr>
          <w:ilvl w:val="0"/>
          <w:numId w:val="45"/>
        </w:numPr>
      </w:pPr>
      <w:r w:rsidRPr="00C0345E">
        <w:t>Unsure what to do because you don't know what all your options are</w:t>
      </w:r>
    </w:p>
    <w:p w:rsidR="00C0345E" w:rsidRPr="00C0345E" w:rsidRDefault="00C0345E" w:rsidP="00386903">
      <w:pPr>
        <w:pStyle w:val="ListParagraph"/>
        <w:numPr>
          <w:ilvl w:val="0"/>
          <w:numId w:val="45"/>
        </w:numPr>
      </w:pPr>
      <w:r w:rsidRPr="00C0345E">
        <w:t xml:space="preserve">Feeling alone and isolated with no one to talk to </w:t>
      </w:r>
    </w:p>
    <w:p w:rsidR="00C0345E" w:rsidRPr="00C0345E" w:rsidRDefault="00C0345E" w:rsidP="00386903">
      <w:pPr>
        <w:pStyle w:val="ListParagraph"/>
        <w:numPr>
          <w:ilvl w:val="0"/>
          <w:numId w:val="45"/>
        </w:numPr>
      </w:pPr>
      <w:r w:rsidRPr="00C0345E">
        <w:t>Uncertain because of a language barrier</w:t>
      </w:r>
    </w:p>
    <w:p w:rsidR="00C0345E" w:rsidRPr="00C0345E" w:rsidRDefault="00C0345E" w:rsidP="00386903">
      <w:pPr>
        <w:pStyle w:val="ListParagraph"/>
        <w:numPr>
          <w:ilvl w:val="0"/>
          <w:numId w:val="45"/>
        </w:numPr>
      </w:pPr>
      <w:r w:rsidRPr="00C0345E">
        <w:lastRenderedPageBreak/>
        <w:t>Feeling lost because you can't remember</w:t>
      </w:r>
      <w:r w:rsidR="00AA08D0">
        <w:t xml:space="preserve"> things that should help you </w:t>
      </w:r>
      <w:r w:rsidRPr="00C0345E">
        <w:t>make a decision</w:t>
      </w:r>
    </w:p>
    <w:p w:rsidR="00C0345E" w:rsidRDefault="00C0345E" w:rsidP="00C0345E">
      <w:pPr>
        <w:ind w:left="720"/>
      </w:pPr>
    </w:p>
    <w:p w:rsidR="00C0345E" w:rsidRPr="00C0345E" w:rsidRDefault="00C0345E" w:rsidP="00C0345E">
      <w:r w:rsidRPr="00C0345E">
        <w:t xml:space="preserve">Physical </w:t>
      </w:r>
      <w:r w:rsidR="00AA08D0">
        <w:t>b</w:t>
      </w:r>
      <w:r w:rsidRPr="00C0345E">
        <w:t>arriers (tangible obstacles that inhibit someone from having a voice, choice and control)</w:t>
      </w:r>
      <w:r w:rsidR="00AA08D0">
        <w:t>:</w:t>
      </w:r>
    </w:p>
    <w:p w:rsidR="00C0345E" w:rsidRPr="00C0345E" w:rsidRDefault="00C0345E" w:rsidP="00386903">
      <w:pPr>
        <w:pStyle w:val="ListParagraph"/>
        <w:numPr>
          <w:ilvl w:val="0"/>
          <w:numId w:val="46"/>
        </w:numPr>
      </w:pPr>
      <w:r w:rsidRPr="00C0345E">
        <w:t>Losing cognitive ability</w:t>
      </w:r>
    </w:p>
    <w:p w:rsidR="00C0345E" w:rsidRPr="00C0345E" w:rsidRDefault="00C0345E" w:rsidP="00386903">
      <w:pPr>
        <w:pStyle w:val="ListParagraph"/>
        <w:numPr>
          <w:ilvl w:val="0"/>
          <w:numId w:val="46"/>
        </w:numPr>
      </w:pPr>
      <w:r w:rsidRPr="00C0345E">
        <w:t>Coercive control by another individual</w:t>
      </w:r>
    </w:p>
    <w:p w:rsidR="00C0345E" w:rsidRPr="00C0345E" w:rsidRDefault="00A767D6" w:rsidP="00386903">
      <w:pPr>
        <w:pStyle w:val="ListParagraph"/>
        <w:numPr>
          <w:ilvl w:val="0"/>
          <w:numId w:val="46"/>
        </w:numPr>
      </w:pPr>
      <w:r>
        <w:t>Unable to access up-</w:t>
      </w:r>
      <w:r w:rsidR="00C0345E" w:rsidRPr="00C0345E">
        <w:t>to</w:t>
      </w:r>
      <w:r>
        <w:t>-</w:t>
      </w:r>
      <w:r w:rsidR="00C0345E" w:rsidRPr="00C0345E">
        <w:t xml:space="preserve">date information </w:t>
      </w:r>
    </w:p>
    <w:p w:rsidR="00C0345E" w:rsidRPr="00C0345E" w:rsidRDefault="00C0345E" w:rsidP="00386903">
      <w:pPr>
        <w:pStyle w:val="ListParagraph"/>
        <w:numPr>
          <w:ilvl w:val="0"/>
          <w:numId w:val="46"/>
        </w:numPr>
      </w:pPr>
      <w:r w:rsidRPr="00C0345E">
        <w:t>Unable to find out what rights a person has</w:t>
      </w:r>
    </w:p>
    <w:p w:rsidR="00C0345E" w:rsidRPr="00C0345E" w:rsidRDefault="00E64526" w:rsidP="00386903">
      <w:pPr>
        <w:pStyle w:val="ListParagraph"/>
        <w:numPr>
          <w:ilvl w:val="0"/>
          <w:numId w:val="46"/>
        </w:numPr>
      </w:pPr>
      <w:r>
        <w:t>I</w:t>
      </w:r>
      <w:r w:rsidR="00C0345E" w:rsidRPr="00C0345E">
        <w:t xml:space="preserve">nformation about services or procedures are complex and inaccessible </w:t>
      </w:r>
    </w:p>
    <w:p w:rsidR="00C0345E" w:rsidRPr="00C0345E" w:rsidRDefault="00C0345E" w:rsidP="00386903">
      <w:pPr>
        <w:pStyle w:val="ListParagraph"/>
        <w:numPr>
          <w:ilvl w:val="0"/>
          <w:numId w:val="46"/>
        </w:numPr>
      </w:pPr>
      <w:r w:rsidRPr="00C0345E">
        <w:t>Communication problems (language, sensory impairment, unable to read or write, physical difficulties)</w:t>
      </w:r>
    </w:p>
    <w:p w:rsidR="00C0345E" w:rsidRPr="00C0345E" w:rsidRDefault="00C0345E" w:rsidP="00386903">
      <w:pPr>
        <w:pStyle w:val="ListParagraph"/>
        <w:numPr>
          <w:ilvl w:val="0"/>
          <w:numId w:val="46"/>
        </w:numPr>
      </w:pPr>
      <w:r w:rsidRPr="00C0345E">
        <w:t>Lack of independent support (or perceived lack)</w:t>
      </w:r>
    </w:p>
    <w:p w:rsidR="00C0345E" w:rsidRPr="00C0345E" w:rsidRDefault="00C0345E" w:rsidP="00386903">
      <w:pPr>
        <w:pStyle w:val="ListParagraph"/>
        <w:numPr>
          <w:ilvl w:val="0"/>
          <w:numId w:val="46"/>
        </w:numPr>
      </w:pPr>
      <w:r w:rsidRPr="00C0345E">
        <w:t>Unable to make sense of information you are provided</w:t>
      </w:r>
    </w:p>
    <w:p w:rsidR="00C0345E" w:rsidRPr="00C0345E" w:rsidRDefault="00C0345E" w:rsidP="00386903">
      <w:pPr>
        <w:pStyle w:val="ListParagraph"/>
        <w:numPr>
          <w:ilvl w:val="0"/>
          <w:numId w:val="46"/>
        </w:numPr>
      </w:pPr>
      <w:r w:rsidRPr="00C0345E">
        <w:t>Health problems</w:t>
      </w:r>
    </w:p>
    <w:p w:rsidR="00C0345E" w:rsidRDefault="00C0345E" w:rsidP="00386903">
      <w:pPr>
        <w:pStyle w:val="ListParagraph"/>
        <w:numPr>
          <w:ilvl w:val="0"/>
          <w:numId w:val="46"/>
        </w:numPr>
      </w:pPr>
      <w:r w:rsidRPr="00C0345E">
        <w:t>Abuse, harm or mistreatment</w:t>
      </w:r>
    </w:p>
    <w:p w:rsidR="00C0345E" w:rsidRDefault="00C0345E" w:rsidP="00C0345E"/>
    <w:p w:rsidR="00C0345E" w:rsidRPr="00C0345E" w:rsidRDefault="00C0345E" w:rsidP="00C0345E">
      <w:proofErr w:type="gramStart"/>
      <w:r w:rsidRPr="00C0345E">
        <w:t xml:space="preserve">Attitudinal </w:t>
      </w:r>
      <w:r w:rsidR="00A767D6">
        <w:t>b</w:t>
      </w:r>
      <w:r w:rsidRPr="00C0345E">
        <w:t>arriers (how people think about others</w:t>
      </w:r>
      <w:r w:rsidR="00B02F07">
        <w:t>)</w:t>
      </w:r>
      <w:r w:rsidRPr="00C0345E">
        <w:t>.</w:t>
      </w:r>
      <w:proofErr w:type="gramEnd"/>
      <w:r w:rsidRPr="00C0345E">
        <w:t xml:space="preserve"> Attitudes can be a real barrier to ma</w:t>
      </w:r>
      <w:r w:rsidR="00201DE6">
        <w:t>king choices and taking control</w:t>
      </w:r>
      <w:r w:rsidR="00A767D6">
        <w:t>:</w:t>
      </w:r>
    </w:p>
    <w:p w:rsidR="00C0345E" w:rsidRPr="00C0345E" w:rsidRDefault="00C0345E" w:rsidP="00386903">
      <w:pPr>
        <w:pStyle w:val="ListParagraph"/>
        <w:numPr>
          <w:ilvl w:val="0"/>
          <w:numId w:val="47"/>
        </w:numPr>
      </w:pPr>
      <w:r w:rsidRPr="00C0345E">
        <w:t>Other people thinking they know what’s best (controlling behaviour)</w:t>
      </w:r>
    </w:p>
    <w:p w:rsidR="00C0345E" w:rsidRPr="00C0345E" w:rsidRDefault="00C0345E" w:rsidP="00386903">
      <w:pPr>
        <w:pStyle w:val="ListParagraph"/>
        <w:numPr>
          <w:ilvl w:val="0"/>
          <w:numId w:val="47"/>
        </w:numPr>
      </w:pPr>
      <w:r w:rsidRPr="00C0345E">
        <w:t>Actual or perceived discrimination</w:t>
      </w:r>
    </w:p>
    <w:p w:rsidR="00C0345E" w:rsidRPr="00C0345E" w:rsidRDefault="00E64526" w:rsidP="00386903">
      <w:pPr>
        <w:pStyle w:val="ListParagraph"/>
        <w:numPr>
          <w:ilvl w:val="0"/>
          <w:numId w:val="47"/>
        </w:numPr>
      </w:pPr>
      <w:r>
        <w:t>N</w:t>
      </w:r>
      <w:r w:rsidR="00C0345E" w:rsidRPr="00C0345E">
        <w:t>ot believing someone can make a decision because their memory is failing or they have a diagnosis of dementia</w:t>
      </w:r>
    </w:p>
    <w:p w:rsidR="00C0345E" w:rsidRPr="00C0345E" w:rsidRDefault="00C0345E" w:rsidP="00386903">
      <w:pPr>
        <w:pStyle w:val="ListParagraph"/>
        <w:numPr>
          <w:ilvl w:val="0"/>
          <w:numId w:val="47"/>
        </w:numPr>
      </w:pPr>
      <w:r w:rsidRPr="00C0345E">
        <w:t>Professionals using language that is full of jargon and is very technical</w:t>
      </w:r>
    </w:p>
    <w:p w:rsidR="00C0345E" w:rsidRPr="00C0345E" w:rsidRDefault="00C0345E" w:rsidP="00386903">
      <w:pPr>
        <w:pStyle w:val="ListParagraph"/>
        <w:numPr>
          <w:ilvl w:val="0"/>
          <w:numId w:val="47"/>
        </w:numPr>
      </w:pPr>
      <w:r w:rsidRPr="00C0345E">
        <w:t>Considering someone is incapable of forming a view, making a decision, taking control over their own decision making</w:t>
      </w:r>
    </w:p>
    <w:p w:rsidR="00C0345E" w:rsidRPr="00C0345E" w:rsidRDefault="00C0345E" w:rsidP="00386903">
      <w:pPr>
        <w:pStyle w:val="ListParagraph"/>
        <w:numPr>
          <w:ilvl w:val="0"/>
          <w:numId w:val="47"/>
        </w:numPr>
      </w:pPr>
      <w:r w:rsidRPr="00C0345E">
        <w:t>Overlooking someone who uses non-verbal communication</w:t>
      </w:r>
    </w:p>
    <w:p w:rsidR="00C0345E" w:rsidRPr="00C0345E" w:rsidRDefault="00C0345E" w:rsidP="00386903">
      <w:pPr>
        <w:pStyle w:val="ListParagraph"/>
        <w:numPr>
          <w:ilvl w:val="0"/>
          <w:numId w:val="47"/>
        </w:numPr>
      </w:pPr>
      <w:r w:rsidRPr="00C0345E">
        <w:t>Specialists not considering someone can understand if they are told in plain language</w:t>
      </w:r>
    </w:p>
    <w:p w:rsidR="00C0345E" w:rsidRPr="00C0345E" w:rsidRDefault="00C0345E" w:rsidP="00386903">
      <w:pPr>
        <w:pStyle w:val="ListParagraph"/>
        <w:numPr>
          <w:ilvl w:val="0"/>
          <w:numId w:val="47"/>
        </w:numPr>
      </w:pPr>
      <w:r w:rsidRPr="00C0345E">
        <w:t>Not making eye contact</w:t>
      </w:r>
    </w:p>
    <w:p w:rsidR="00AD09FA" w:rsidRDefault="00AD09FA" w:rsidP="00417A04"/>
    <w:p w:rsidR="006B68E7" w:rsidRPr="00436B31" w:rsidRDefault="00D140DE" w:rsidP="00417A04">
      <w:pPr>
        <w:rPr>
          <w:b/>
        </w:rPr>
      </w:pPr>
      <w:r w:rsidRPr="00436B31">
        <w:rPr>
          <w:b/>
        </w:rPr>
        <w:t>Exercise</w:t>
      </w:r>
    </w:p>
    <w:p w:rsidR="006B68E7" w:rsidRDefault="006B68E7" w:rsidP="00417A04">
      <w:pPr>
        <w:rPr>
          <w:color w:val="FF0000"/>
        </w:rPr>
      </w:pPr>
    </w:p>
    <w:p w:rsidR="00201DE6" w:rsidRPr="00201DE6" w:rsidRDefault="006B68E7" w:rsidP="006B68E7">
      <w:pPr>
        <w:rPr>
          <w:bCs/>
        </w:rPr>
      </w:pPr>
      <w:r w:rsidRPr="00201DE6">
        <w:rPr>
          <w:bCs/>
        </w:rPr>
        <w:t xml:space="preserve">Exercise in </w:t>
      </w:r>
      <w:r w:rsidR="00201DE6" w:rsidRPr="00201DE6">
        <w:rPr>
          <w:bCs/>
        </w:rPr>
        <w:t>pairs</w:t>
      </w:r>
      <w:r w:rsidR="00436B31">
        <w:rPr>
          <w:bCs/>
        </w:rPr>
        <w:t>.</w:t>
      </w:r>
    </w:p>
    <w:p w:rsidR="00201DE6" w:rsidRPr="00201DE6" w:rsidRDefault="00201DE6" w:rsidP="006B68E7">
      <w:pPr>
        <w:rPr>
          <w:bCs/>
        </w:rPr>
      </w:pPr>
    </w:p>
    <w:p w:rsidR="00201DE6" w:rsidRPr="00201DE6" w:rsidRDefault="00201DE6" w:rsidP="006B68E7">
      <w:pPr>
        <w:rPr>
          <w:bCs/>
        </w:rPr>
      </w:pPr>
      <w:r w:rsidRPr="00201DE6">
        <w:rPr>
          <w:bCs/>
        </w:rPr>
        <w:t>Use the c</w:t>
      </w:r>
      <w:r w:rsidR="006B68E7" w:rsidRPr="00201DE6">
        <w:rPr>
          <w:bCs/>
        </w:rPr>
        <w:t xml:space="preserve">ase study </w:t>
      </w:r>
      <w:r w:rsidRPr="00201DE6">
        <w:rPr>
          <w:bCs/>
        </w:rPr>
        <w:t xml:space="preserve">about Mrs A. Ask the learners to discuss the case, reflect on what they know should happen and answer the questions.  </w:t>
      </w:r>
    </w:p>
    <w:p w:rsidR="00201DE6" w:rsidRPr="00201DE6" w:rsidRDefault="00201DE6" w:rsidP="006B68E7">
      <w:pPr>
        <w:rPr>
          <w:bCs/>
        </w:rPr>
      </w:pPr>
    </w:p>
    <w:p w:rsidR="006B68E7" w:rsidRPr="00201DE6" w:rsidRDefault="00201DE6" w:rsidP="006B68E7">
      <w:r w:rsidRPr="00201DE6">
        <w:rPr>
          <w:bCs/>
        </w:rPr>
        <w:t>F</w:t>
      </w:r>
      <w:r w:rsidR="006B68E7" w:rsidRPr="00201DE6">
        <w:rPr>
          <w:bCs/>
        </w:rPr>
        <w:t>eed back to main group</w:t>
      </w:r>
      <w:r w:rsidRPr="00201DE6">
        <w:rPr>
          <w:bCs/>
        </w:rPr>
        <w:t xml:space="preserve"> and use the </w:t>
      </w:r>
      <w:r w:rsidR="00D140DE" w:rsidRPr="00201DE6">
        <w:rPr>
          <w:bCs/>
        </w:rPr>
        <w:t>facilitator's</w:t>
      </w:r>
      <w:r w:rsidRPr="00201DE6">
        <w:rPr>
          <w:bCs/>
        </w:rPr>
        <w:t xml:space="preserve"> sheet to add background to the case and what the advocate did with Mrs A.</w:t>
      </w:r>
    </w:p>
    <w:p w:rsidR="006B68E7" w:rsidRPr="006B68E7" w:rsidRDefault="006B68E7" w:rsidP="00417A04">
      <w:pPr>
        <w:rPr>
          <w:color w:val="FF0000"/>
        </w:rPr>
      </w:pPr>
    </w:p>
    <w:p w:rsidR="00C0345E" w:rsidRDefault="00C0345E" w:rsidP="00417A04"/>
    <w:p w:rsidR="004C5C63" w:rsidRPr="00201DE6" w:rsidRDefault="004C5C63" w:rsidP="001C621F">
      <w:pPr>
        <w:pStyle w:val="Heading2"/>
        <w:rPr>
          <w:color w:val="auto"/>
        </w:rPr>
      </w:pPr>
      <w:bookmarkStart w:id="39" w:name="_Toc434572515"/>
      <w:r w:rsidRPr="00201DE6">
        <w:rPr>
          <w:color w:val="auto"/>
        </w:rPr>
        <w:lastRenderedPageBreak/>
        <w:t xml:space="preserve">Slide </w:t>
      </w:r>
      <w:bookmarkEnd w:id="39"/>
      <w:r w:rsidR="00436B31">
        <w:rPr>
          <w:color w:val="auto"/>
        </w:rPr>
        <w:t>3</w:t>
      </w:r>
      <w:r w:rsidR="00596551">
        <w:rPr>
          <w:color w:val="auto"/>
        </w:rPr>
        <w:t>4</w:t>
      </w:r>
    </w:p>
    <w:p w:rsidR="004C5C63" w:rsidRDefault="00993E0A" w:rsidP="00C43F01">
      <w:pPr>
        <w:jc w:val="center"/>
      </w:pPr>
      <w:r w:rsidRPr="00436B31">
        <w:rPr>
          <w:noProof/>
          <w:bdr w:val="single" w:sz="4" w:space="0" w:color="auto"/>
          <w:lang w:eastAsia="en-GB"/>
        </w:rPr>
        <w:drawing>
          <wp:inline distT="0" distB="0" distL="0" distR="0">
            <wp:extent cx="3319372" cy="2489530"/>
            <wp:effectExtent l="19050" t="0" r="0" b="0"/>
            <wp:docPr id="139" name="Picture 139" descr="W:\Safeguarding Programme\Louise\Advocacy learning materials\learning materials\Independent Professional Advocacy presentation v3 - jpeg file\Slid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W:\Safeguarding Programme\Louise\Advocacy learning materials\learning materials\Independent Professional Advocacy presentation v3 - jpeg file\Slide33.JPG"/>
                    <pic:cNvPicPr>
                      <a:picLocks noChangeAspect="1" noChangeArrowheads="1"/>
                    </pic:cNvPicPr>
                  </pic:nvPicPr>
                  <pic:blipFill>
                    <a:blip r:embed="rId52" cstate="print"/>
                    <a:srcRect/>
                    <a:stretch>
                      <a:fillRect/>
                    </a:stretch>
                  </pic:blipFill>
                  <pic:spPr bwMode="auto">
                    <a:xfrm>
                      <a:off x="0" y="0"/>
                      <a:ext cx="3321236" cy="2490928"/>
                    </a:xfrm>
                    <a:prstGeom prst="rect">
                      <a:avLst/>
                    </a:prstGeom>
                    <a:noFill/>
                    <a:ln w="9525">
                      <a:noFill/>
                      <a:miter lim="800000"/>
                      <a:headEnd/>
                      <a:tailEnd/>
                    </a:ln>
                  </pic:spPr>
                </pic:pic>
              </a:graphicData>
            </a:graphic>
          </wp:inline>
        </w:drawing>
      </w:r>
    </w:p>
    <w:p w:rsidR="006B68E7" w:rsidRDefault="006B68E7" w:rsidP="00306D71"/>
    <w:p w:rsidR="006B68E7" w:rsidRDefault="006B68E7" w:rsidP="00E64526">
      <w:pPr>
        <w:pStyle w:val="Heading3"/>
        <w:numPr>
          <w:ilvl w:val="0"/>
          <w:numId w:val="0"/>
        </w:numPr>
        <w:rPr>
          <w:color w:val="auto"/>
        </w:rPr>
      </w:pPr>
      <w:r w:rsidRPr="00201DE6">
        <w:rPr>
          <w:color w:val="auto"/>
        </w:rPr>
        <w:t>Exercise</w:t>
      </w:r>
    </w:p>
    <w:p w:rsidR="00376AA2" w:rsidRDefault="00376AA2" w:rsidP="00376AA2"/>
    <w:p w:rsidR="00376AA2" w:rsidRPr="00376AA2" w:rsidRDefault="00376AA2" w:rsidP="00376AA2">
      <w:r>
        <w:t>Ask the group the following questions</w:t>
      </w:r>
      <w:r w:rsidR="00A767D6">
        <w:t>:</w:t>
      </w:r>
      <w:r>
        <w:t xml:space="preserve"> </w:t>
      </w:r>
    </w:p>
    <w:p w:rsidR="006B68E7" w:rsidRPr="00201DE6" w:rsidRDefault="006B68E7" w:rsidP="006B68E7"/>
    <w:p w:rsidR="006B68E7" w:rsidRPr="00201DE6" w:rsidRDefault="006B68E7" w:rsidP="00386903">
      <w:pPr>
        <w:pStyle w:val="ListParagraph"/>
        <w:numPr>
          <w:ilvl w:val="0"/>
          <w:numId w:val="39"/>
        </w:numPr>
      </w:pPr>
      <w:r w:rsidRPr="00201DE6">
        <w:t>What is consent needed for?</w:t>
      </w:r>
    </w:p>
    <w:p w:rsidR="006B68E7" w:rsidRPr="00201DE6" w:rsidRDefault="006B68E7" w:rsidP="00386903">
      <w:pPr>
        <w:pStyle w:val="ListParagraph"/>
        <w:numPr>
          <w:ilvl w:val="0"/>
          <w:numId w:val="39"/>
        </w:numPr>
      </w:pPr>
      <w:r w:rsidRPr="00201DE6">
        <w:t>How should it be obtained?</w:t>
      </w:r>
    </w:p>
    <w:p w:rsidR="006B68E7" w:rsidRPr="00201DE6" w:rsidRDefault="006B68E7" w:rsidP="00386903">
      <w:pPr>
        <w:pStyle w:val="ListParagraph"/>
        <w:numPr>
          <w:ilvl w:val="0"/>
          <w:numId w:val="39"/>
        </w:numPr>
      </w:pPr>
      <w:r w:rsidRPr="00201DE6">
        <w:t>How can you be sure you’ve got it right?</w:t>
      </w:r>
    </w:p>
    <w:p w:rsidR="006B68E7" w:rsidRPr="00201DE6" w:rsidRDefault="006B68E7" w:rsidP="00386903">
      <w:pPr>
        <w:pStyle w:val="ListParagraph"/>
        <w:numPr>
          <w:ilvl w:val="0"/>
          <w:numId w:val="39"/>
        </w:numPr>
      </w:pPr>
      <w:r w:rsidRPr="00201DE6">
        <w:t>How do you prove it?</w:t>
      </w:r>
    </w:p>
    <w:p w:rsidR="00E64526" w:rsidRPr="00201DE6" w:rsidRDefault="00E64526" w:rsidP="00386903">
      <w:pPr>
        <w:pStyle w:val="ListParagraph"/>
        <w:numPr>
          <w:ilvl w:val="0"/>
          <w:numId w:val="39"/>
        </w:numPr>
      </w:pPr>
      <w:r w:rsidRPr="00201DE6">
        <w:t xml:space="preserve">What if </w:t>
      </w:r>
      <w:r>
        <w:t>the individual</w:t>
      </w:r>
      <w:r w:rsidRPr="00201DE6">
        <w:t xml:space="preserve"> can’t consent?</w:t>
      </w:r>
    </w:p>
    <w:p w:rsidR="006B68E7" w:rsidRPr="00201DE6" w:rsidRDefault="006B68E7" w:rsidP="00386903">
      <w:pPr>
        <w:pStyle w:val="ListParagraph"/>
        <w:numPr>
          <w:ilvl w:val="0"/>
          <w:numId w:val="39"/>
        </w:numPr>
      </w:pPr>
      <w:r w:rsidRPr="00201DE6">
        <w:t>Can consent be overruled? If so</w:t>
      </w:r>
      <w:r w:rsidR="00A767D6">
        <w:t>,</w:t>
      </w:r>
      <w:r w:rsidRPr="00201DE6">
        <w:t xml:space="preserve"> when? </w:t>
      </w:r>
    </w:p>
    <w:p w:rsidR="006B68E7" w:rsidRDefault="006B68E7" w:rsidP="006B68E7"/>
    <w:p w:rsidR="006B68E7" w:rsidRPr="006B68E7" w:rsidRDefault="006B68E7" w:rsidP="006B68E7"/>
    <w:p w:rsidR="004C5C63" w:rsidRPr="00201DE6" w:rsidRDefault="006B68E7" w:rsidP="00E64526">
      <w:pPr>
        <w:pStyle w:val="Heading3"/>
        <w:numPr>
          <w:ilvl w:val="0"/>
          <w:numId w:val="0"/>
        </w:numPr>
        <w:rPr>
          <w:color w:val="auto"/>
        </w:rPr>
      </w:pPr>
      <w:r w:rsidRPr="00201DE6">
        <w:rPr>
          <w:color w:val="auto"/>
        </w:rPr>
        <w:t>Facilitator notes</w:t>
      </w:r>
    </w:p>
    <w:p w:rsidR="00417A04" w:rsidRDefault="00417A04" w:rsidP="00417A04"/>
    <w:p w:rsidR="006B68E7" w:rsidRDefault="006B68E7" w:rsidP="006B68E7">
      <w:pPr>
        <w:rPr>
          <w:b/>
          <w:bCs/>
        </w:rPr>
      </w:pPr>
      <w:r w:rsidRPr="006B68E7">
        <w:rPr>
          <w:b/>
          <w:bCs/>
        </w:rPr>
        <w:t>What about permission for non-instructed advocates to work with clients?</w:t>
      </w:r>
    </w:p>
    <w:p w:rsidR="006B68E7" w:rsidRPr="006B68E7" w:rsidRDefault="006B68E7" w:rsidP="006B68E7"/>
    <w:p w:rsidR="006B68E7" w:rsidRDefault="006B68E7" w:rsidP="006B68E7">
      <w:r w:rsidRPr="006B68E7">
        <w:t xml:space="preserve">It is recognised that various groups of people, including some who cannot instruct </w:t>
      </w:r>
      <w:r w:rsidR="004D4144">
        <w:br/>
      </w:r>
      <w:r w:rsidRPr="006B68E7">
        <w:t>an advocate, should be entitled to independent advocacy; either as a legal right (for example, under the Mental Capacity Act), or as part of 'best practice'. Other clients who cannot access advocacy for themselves may also benefit from independent input which is entirely focused around understanding and advocating from their perspective.</w:t>
      </w:r>
    </w:p>
    <w:p w:rsidR="006B68E7" w:rsidRPr="006B68E7" w:rsidRDefault="006B68E7" w:rsidP="006B68E7"/>
    <w:p w:rsidR="006B68E7" w:rsidRDefault="006B68E7" w:rsidP="006B68E7">
      <w:r w:rsidRPr="006B68E7">
        <w:t>Non-instructed advocates will be aware they do not have direct permission for their work from clients, and will often have taken a referral from a third party. They will always try to ensure, as a minimum, that the client is content with their presence when they visit. By building up a picture of communication possibilities and following leads from clients where possible, they will often be able to take informal direction from</w:t>
      </w:r>
      <w:r>
        <w:t xml:space="preserve"> </w:t>
      </w:r>
      <w:r w:rsidRPr="006B68E7">
        <w:t xml:space="preserve">clients who cannot formally instruct. Because they do not have direct consent from their clients, non-instructed advocates are supervised and supported by a line </w:t>
      </w:r>
      <w:r w:rsidRPr="006B68E7">
        <w:lastRenderedPageBreak/>
        <w:t>manager to ensure they have considered all options for their clients and continue working from an independent perspective.</w:t>
      </w:r>
    </w:p>
    <w:p w:rsidR="006B68E7" w:rsidRPr="006B68E7" w:rsidRDefault="006B68E7" w:rsidP="006B68E7"/>
    <w:p w:rsidR="006B68E7" w:rsidRDefault="006B68E7" w:rsidP="006B68E7">
      <w:r w:rsidRPr="006B68E7">
        <w:t>Advocates' notes will show they have kept the issue of consent under review.</w:t>
      </w:r>
    </w:p>
    <w:p w:rsidR="006B68E7" w:rsidRPr="006B68E7" w:rsidRDefault="006B68E7" w:rsidP="006B68E7"/>
    <w:p w:rsidR="006B68E7" w:rsidRDefault="006B68E7" w:rsidP="006B68E7">
      <w:pPr>
        <w:rPr>
          <w:i/>
          <w:iCs/>
        </w:rPr>
      </w:pPr>
      <w:r w:rsidRPr="006B68E7">
        <w:t xml:space="preserve">The issue of consent is discussed in some detail in </w:t>
      </w:r>
      <w:r w:rsidRPr="005B616A">
        <w:rPr>
          <w:i/>
        </w:rPr>
        <w:t>Hear what I say</w:t>
      </w:r>
      <w:r w:rsidR="005B616A" w:rsidRPr="005B616A">
        <w:rPr>
          <w:i/>
        </w:rPr>
        <w:t>:</w:t>
      </w:r>
      <w:r w:rsidRPr="005B616A">
        <w:rPr>
          <w:i/>
        </w:rPr>
        <w:t xml:space="preserve"> Developing Dementia Advocacy</w:t>
      </w:r>
      <w:r w:rsidRPr="006B68E7">
        <w:t xml:space="preserve">. </w:t>
      </w:r>
      <w:r w:rsidR="00436B31" w:rsidRPr="006B68E7">
        <w:t>A list of suggestions is</w:t>
      </w:r>
      <w:r w:rsidRPr="006B68E7">
        <w:t xml:space="preserve"> made for dealing with consent and other ethical issues</w:t>
      </w:r>
      <w:r w:rsidR="005B616A">
        <w:t>,</w:t>
      </w:r>
      <w:r w:rsidRPr="006B68E7">
        <w:t xml:space="preserve"> which arise in non-instructed advocacy:</w:t>
      </w:r>
      <w:r w:rsidRPr="006B68E7">
        <w:rPr>
          <w:i/>
          <w:iCs/>
        </w:rPr>
        <w:t xml:space="preserve"> </w:t>
      </w:r>
    </w:p>
    <w:p w:rsidR="006B68E7" w:rsidRPr="006B68E7" w:rsidRDefault="006B68E7" w:rsidP="006B68E7"/>
    <w:p w:rsidR="006B68E7" w:rsidRPr="006B68E7" w:rsidRDefault="006B68E7" w:rsidP="00386903">
      <w:pPr>
        <w:pStyle w:val="ListParagraph"/>
        <w:numPr>
          <w:ilvl w:val="0"/>
          <w:numId w:val="38"/>
        </w:numPr>
      </w:pPr>
      <w:r w:rsidRPr="006B68E7">
        <w:t>Treating consent as an ongoing process not a one-off decision</w:t>
      </w:r>
    </w:p>
    <w:p w:rsidR="006B68E7" w:rsidRPr="006B68E7" w:rsidRDefault="006B68E7" w:rsidP="00386903">
      <w:pPr>
        <w:pStyle w:val="ListParagraph"/>
        <w:numPr>
          <w:ilvl w:val="0"/>
          <w:numId w:val="38"/>
        </w:numPr>
      </w:pPr>
      <w:r w:rsidRPr="006B68E7">
        <w:t>Recording how consent is obtained at the beginning and throughout the advocacy process</w:t>
      </w:r>
    </w:p>
    <w:p w:rsidR="006B68E7" w:rsidRPr="006B68E7" w:rsidRDefault="006B68E7" w:rsidP="00386903">
      <w:pPr>
        <w:pStyle w:val="ListParagraph"/>
        <w:numPr>
          <w:ilvl w:val="0"/>
          <w:numId w:val="38"/>
        </w:numPr>
      </w:pPr>
      <w:r w:rsidRPr="006B68E7">
        <w:t>Recording the basis on which views are f</w:t>
      </w:r>
      <w:r w:rsidR="00E64526">
        <w:t xml:space="preserve">ormed about what the person </w:t>
      </w:r>
      <w:r w:rsidRPr="006B68E7">
        <w:t xml:space="preserve"> wants</w:t>
      </w:r>
    </w:p>
    <w:p w:rsidR="006B68E7" w:rsidRPr="006B68E7" w:rsidRDefault="006B68E7" w:rsidP="00386903">
      <w:pPr>
        <w:pStyle w:val="ListParagraph"/>
        <w:numPr>
          <w:ilvl w:val="0"/>
          <w:numId w:val="38"/>
        </w:numPr>
      </w:pPr>
      <w:r w:rsidRPr="006B68E7">
        <w:t>Explaining to the person what is being recorded and how this information will be used</w:t>
      </w:r>
    </w:p>
    <w:p w:rsidR="006B68E7" w:rsidRPr="006B68E7" w:rsidRDefault="006B68E7" w:rsidP="00386903">
      <w:pPr>
        <w:pStyle w:val="ListParagraph"/>
        <w:numPr>
          <w:ilvl w:val="0"/>
          <w:numId w:val="38"/>
        </w:numPr>
      </w:pPr>
      <w:r w:rsidRPr="006B68E7">
        <w:t>Establishing the issue(s) that are important to the person and agreeing which to prioritise</w:t>
      </w:r>
    </w:p>
    <w:p w:rsidR="006B68E7" w:rsidRPr="006B68E7" w:rsidRDefault="006B68E7" w:rsidP="00386903">
      <w:pPr>
        <w:pStyle w:val="ListParagraph"/>
        <w:numPr>
          <w:ilvl w:val="0"/>
          <w:numId w:val="38"/>
        </w:numPr>
      </w:pPr>
      <w:r w:rsidRPr="006B68E7">
        <w:t>Continually reflecting on what is being done, why, and in whose interests</w:t>
      </w:r>
    </w:p>
    <w:p w:rsidR="006B68E7" w:rsidRPr="006B68E7" w:rsidRDefault="006B68E7" w:rsidP="00386903">
      <w:pPr>
        <w:pStyle w:val="ListParagraph"/>
        <w:numPr>
          <w:ilvl w:val="0"/>
          <w:numId w:val="38"/>
        </w:numPr>
      </w:pPr>
      <w:r w:rsidRPr="006B68E7">
        <w:t>Ensuring that confidentiality is maintained and that consent is gained to share information with others in the family or the service system</w:t>
      </w:r>
    </w:p>
    <w:p w:rsidR="006B68E7" w:rsidRPr="006B68E7" w:rsidRDefault="006B68E7" w:rsidP="00386903">
      <w:pPr>
        <w:pStyle w:val="ListParagraph"/>
        <w:numPr>
          <w:ilvl w:val="0"/>
          <w:numId w:val="38"/>
        </w:numPr>
      </w:pPr>
      <w:r w:rsidRPr="006B68E7">
        <w:t>Ensuring that advocates receive regular supervision in which potential and actual ethical issues are identified and discussed with clear recording of agreed action and the reasoning underpinning those actions</w:t>
      </w:r>
    </w:p>
    <w:p w:rsidR="006B68E7" w:rsidRDefault="006B68E7" w:rsidP="00386903">
      <w:pPr>
        <w:pStyle w:val="ListParagraph"/>
        <w:numPr>
          <w:ilvl w:val="0"/>
          <w:numId w:val="38"/>
        </w:numPr>
      </w:pPr>
      <w:r w:rsidRPr="006B68E7">
        <w:t xml:space="preserve">Ensuring advocates have received appropriate training and education on issues of capacity, consent, human rights and other ethical issues </w:t>
      </w:r>
    </w:p>
    <w:p w:rsidR="00D140DE" w:rsidRPr="00376AA2" w:rsidRDefault="00D140DE" w:rsidP="00D140DE">
      <w:pPr>
        <w:ind w:left="720"/>
      </w:pPr>
    </w:p>
    <w:p w:rsidR="006B68E7" w:rsidRPr="00417A04" w:rsidRDefault="006B68E7" w:rsidP="00417A04"/>
    <w:tbl>
      <w:tblPr>
        <w:tblW w:w="0" w:type="auto"/>
        <w:shd w:val="clear" w:color="auto" w:fill="5CC9E3"/>
        <w:tblLook w:val="04A0" w:firstRow="1" w:lastRow="0" w:firstColumn="1" w:lastColumn="0" w:noHBand="0" w:noVBand="1"/>
      </w:tblPr>
      <w:tblGrid>
        <w:gridCol w:w="9286"/>
      </w:tblGrid>
      <w:tr w:rsidR="00E474BA" w:rsidTr="00E61EA7">
        <w:tc>
          <w:tcPr>
            <w:tcW w:w="9286" w:type="dxa"/>
            <w:shd w:val="clear" w:color="auto" w:fill="5CC9E3"/>
          </w:tcPr>
          <w:p w:rsidR="005B616A" w:rsidRPr="0046721C" w:rsidRDefault="00E474BA" w:rsidP="005B616A">
            <w:pPr>
              <w:pStyle w:val="KeyLPHeading"/>
              <w:spacing w:line="360" w:lineRule="auto"/>
              <w:rPr>
                <w:color w:val="auto"/>
              </w:rPr>
            </w:pPr>
            <w:r w:rsidRPr="0046721C">
              <w:rPr>
                <w:color w:val="auto"/>
              </w:rPr>
              <w:t>Key learning point</w:t>
            </w:r>
          </w:p>
          <w:p w:rsidR="006B68E7" w:rsidRPr="005359B9" w:rsidRDefault="003E6DF6" w:rsidP="005B616A">
            <w:pPr>
              <w:rPr>
                <w:szCs w:val="24"/>
              </w:rPr>
            </w:pPr>
            <w:r>
              <w:t xml:space="preserve">Consent is important in an advocacy relationship. </w:t>
            </w:r>
            <w:r w:rsidR="005359B9">
              <w:t xml:space="preserve">Apart from specific circumstances where confidentiality can be breached, </w:t>
            </w:r>
            <w:r w:rsidRPr="005359B9">
              <w:rPr>
                <w:szCs w:val="24"/>
              </w:rPr>
              <w:t xml:space="preserve">advocates should not share information about a client with others without that individual’s permission where they have the capacity to consent. </w:t>
            </w:r>
          </w:p>
          <w:p w:rsidR="006B68E7" w:rsidRPr="0046721C" w:rsidRDefault="006B68E7" w:rsidP="006B68E7"/>
        </w:tc>
      </w:tr>
    </w:tbl>
    <w:p w:rsidR="00521D7F" w:rsidRDefault="00521D7F" w:rsidP="002A02B5"/>
    <w:p w:rsidR="00B02F07" w:rsidRPr="00D53237" w:rsidRDefault="00B02F07" w:rsidP="00D53237">
      <w:pPr>
        <w:rPr>
          <w:i/>
        </w:rPr>
      </w:pPr>
      <w:r w:rsidRPr="00D53237">
        <w:rPr>
          <w:i/>
        </w:rPr>
        <w:t>Reference:</w:t>
      </w:r>
    </w:p>
    <w:p w:rsidR="00B02F07" w:rsidRPr="00D53237" w:rsidRDefault="00B02F07" w:rsidP="00D53237">
      <w:pPr>
        <w:rPr>
          <w:i/>
        </w:rPr>
      </w:pPr>
    </w:p>
    <w:p w:rsidR="00B02F07" w:rsidRPr="00D53237" w:rsidRDefault="00B02F07" w:rsidP="00D53237">
      <w:pPr>
        <w:rPr>
          <w:i/>
        </w:rPr>
      </w:pPr>
      <w:r w:rsidRPr="00D53237">
        <w:rPr>
          <w:i/>
        </w:rPr>
        <w:t>Hear what I say</w:t>
      </w:r>
      <w:r w:rsidR="005B616A">
        <w:rPr>
          <w:i/>
        </w:rPr>
        <w:t>:</w:t>
      </w:r>
      <w:r w:rsidRPr="00D53237">
        <w:rPr>
          <w:i/>
        </w:rPr>
        <w:t xml:space="preserve"> Developing Dementia Advocacy by Caroline </w:t>
      </w:r>
      <w:proofErr w:type="spellStart"/>
      <w:r w:rsidRPr="00D53237">
        <w:rPr>
          <w:i/>
        </w:rPr>
        <w:t>Cantley</w:t>
      </w:r>
      <w:proofErr w:type="spellEnd"/>
      <w:r w:rsidRPr="00D53237">
        <w:rPr>
          <w:i/>
        </w:rPr>
        <w:t>, Kay Steven and Monica Smith</w:t>
      </w:r>
    </w:p>
    <w:p w:rsidR="00B02F07" w:rsidRPr="00D53237" w:rsidRDefault="00B02F07" w:rsidP="00D53237">
      <w:pPr>
        <w:rPr>
          <w:i/>
        </w:rPr>
      </w:pPr>
    </w:p>
    <w:p w:rsidR="00521D7F" w:rsidRPr="00D53237" w:rsidRDefault="00EB1C97" w:rsidP="00D53237">
      <w:pPr>
        <w:rPr>
          <w:i/>
        </w:rPr>
      </w:pPr>
      <w:hyperlink r:id="rId53" w:history="1">
        <w:r w:rsidR="00B02F07" w:rsidRPr="00D53237">
          <w:rPr>
            <w:rStyle w:val="Hyperlink"/>
            <w:i/>
          </w:rPr>
          <w:t>https://www.bjf.org.uk/web/documents/resources/HearWhatISay.pdf</w:t>
        </w:r>
      </w:hyperlink>
    </w:p>
    <w:p w:rsidR="00521D7F" w:rsidRDefault="00521D7F" w:rsidP="002A02B5"/>
    <w:p w:rsidR="00521D7F" w:rsidRPr="002A02B5" w:rsidRDefault="00521D7F" w:rsidP="002A02B5"/>
    <w:p w:rsidR="004C5C63" w:rsidRPr="005359B9" w:rsidRDefault="004C5C63" w:rsidP="001C621F">
      <w:pPr>
        <w:pStyle w:val="Heading2"/>
        <w:rPr>
          <w:color w:val="auto"/>
        </w:rPr>
      </w:pPr>
      <w:bookmarkStart w:id="40" w:name="_Toc434572516"/>
      <w:r w:rsidRPr="005359B9">
        <w:rPr>
          <w:color w:val="auto"/>
        </w:rPr>
        <w:lastRenderedPageBreak/>
        <w:t xml:space="preserve">Slide </w:t>
      </w:r>
      <w:r w:rsidR="005E1F3B" w:rsidRPr="005359B9">
        <w:rPr>
          <w:color w:val="auto"/>
        </w:rPr>
        <w:t>3</w:t>
      </w:r>
      <w:bookmarkEnd w:id="40"/>
      <w:r w:rsidR="00596551">
        <w:rPr>
          <w:color w:val="auto"/>
        </w:rPr>
        <w:t>5</w:t>
      </w:r>
    </w:p>
    <w:p w:rsidR="00521D7F" w:rsidRDefault="00993E0A" w:rsidP="00521D7F">
      <w:pPr>
        <w:jc w:val="center"/>
      </w:pPr>
      <w:r w:rsidRPr="00436B31">
        <w:rPr>
          <w:noProof/>
          <w:bdr w:val="single" w:sz="4" w:space="0" w:color="auto"/>
          <w:lang w:eastAsia="en-GB"/>
        </w:rPr>
        <w:drawing>
          <wp:inline distT="0" distB="0" distL="0" distR="0">
            <wp:extent cx="3703608" cy="2777706"/>
            <wp:effectExtent l="19050" t="0" r="0" b="0"/>
            <wp:docPr id="141" name="Picture 141" descr="W:\Safeguarding Programme\Louise\Advocacy learning materials\learning materials\Independent Professional Advocacy presentation v3 - jpeg file\Slid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W:\Safeguarding Programme\Louise\Advocacy learning materials\learning materials\Independent Professional Advocacy presentation v3 - jpeg file\Slide34.JPG"/>
                    <pic:cNvPicPr>
                      <a:picLocks noChangeAspect="1" noChangeArrowheads="1"/>
                    </pic:cNvPicPr>
                  </pic:nvPicPr>
                  <pic:blipFill>
                    <a:blip r:embed="rId54" cstate="print"/>
                    <a:srcRect/>
                    <a:stretch>
                      <a:fillRect/>
                    </a:stretch>
                  </pic:blipFill>
                  <pic:spPr bwMode="auto">
                    <a:xfrm>
                      <a:off x="0" y="0"/>
                      <a:ext cx="3701204" cy="2775903"/>
                    </a:xfrm>
                    <a:prstGeom prst="rect">
                      <a:avLst/>
                    </a:prstGeom>
                    <a:noFill/>
                    <a:ln w="9525">
                      <a:noFill/>
                      <a:miter lim="800000"/>
                      <a:headEnd/>
                      <a:tailEnd/>
                    </a:ln>
                  </pic:spPr>
                </pic:pic>
              </a:graphicData>
            </a:graphic>
          </wp:inline>
        </w:drawing>
      </w:r>
    </w:p>
    <w:p w:rsidR="00521D7F" w:rsidRDefault="00521D7F" w:rsidP="00521D7F"/>
    <w:p w:rsidR="00521D7F" w:rsidRPr="005359B9" w:rsidRDefault="00521D7F" w:rsidP="00E64526">
      <w:pPr>
        <w:pStyle w:val="Heading3"/>
        <w:numPr>
          <w:ilvl w:val="0"/>
          <w:numId w:val="0"/>
        </w:numPr>
        <w:rPr>
          <w:color w:val="auto"/>
        </w:rPr>
      </w:pPr>
      <w:r w:rsidRPr="005359B9">
        <w:rPr>
          <w:color w:val="auto"/>
        </w:rPr>
        <w:t xml:space="preserve">Facilitator </w:t>
      </w:r>
      <w:r w:rsidR="004D4144">
        <w:rPr>
          <w:color w:val="auto"/>
        </w:rPr>
        <w:t>n</w:t>
      </w:r>
      <w:r w:rsidRPr="005359B9">
        <w:rPr>
          <w:color w:val="auto"/>
        </w:rPr>
        <w:t>otes</w:t>
      </w:r>
    </w:p>
    <w:p w:rsidR="00521D7F" w:rsidRDefault="00521D7F" w:rsidP="00521D7F">
      <w:pPr>
        <w:rPr>
          <w:b/>
          <w:bCs/>
        </w:rPr>
      </w:pPr>
    </w:p>
    <w:p w:rsidR="00521D7F" w:rsidRDefault="00521D7F" w:rsidP="00521D7F">
      <w:pPr>
        <w:rPr>
          <w:b/>
          <w:bCs/>
        </w:rPr>
      </w:pPr>
      <w:r w:rsidRPr="00521D7F">
        <w:rPr>
          <w:b/>
          <w:bCs/>
        </w:rPr>
        <w:t xml:space="preserve">Confidentiality </w:t>
      </w:r>
    </w:p>
    <w:p w:rsidR="005E7F09" w:rsidRPr="00521D7F" w:rsidRDefault="005E7F09" w:rsidP="00521D7F"/>
    <w:p w:rsidR="00521D7F" w:rsidRDefault="00521D7F" w:rsidP="00521D7F">
      <w:r w:rsidRPr="00521D7F">
        <w:t xml:space="preserve">The advocacy provider will have a written policy on confidentiality that is in line with the Data Protection Act 1998 and the Mental Capacity Act 2005. It should outline </w:t>
      </w:r>
      <w:r w:rsidR="008C2199">
        <w:br/>
      </w:r>
      <w:r w:rsidRPr="00521D7F">
        <w:t>how information about a person accessing the service may be shared</w:t>
      </w:r>
      <w:r w:rsidR="008C2199">
        <w:t>,</w:t>
      </w:r>
      <w:r w:rsidRPr="00521D7F">
        <w:t xml:space="preserve"> as well as the circumstances under which confidentiality might be breached. Advocates must also be aware of situations that would require making a child or adult safeguarding alert. </w:t>
      </w:r>
    </w:p>
    <w:p w:rsidR="00521D7F" w:rsidRPr="00521D7F" w:rsidRDefault="00521D7F" w:rsidP="00521D7F"/>
    <w:p w:rsidR="00521D7F" w:rsidRPr="008C2199" w:rsidRDefault="00521D7F" w:rsidP="00521D7F">
      <w:pPr>
        <w:rPr>
          <w:i/>
        </w:rPr>
      </w:pPr>
      <w:r w:rsidRPr="008C2199">
        <w:rPr>
          <w:i/>
        </w:rPr>
        <w:t>Advocacy QPM, Recognising Quality in Independent Advocacy,</w:t>
      </w:r>
      <w:r w:rsidR="003D3C46">
        <w:rPr>
          <w:i/>
        </w:rPr>
        <w:t xml:space="preserve"> Code of Practice, Revised 2014</w:t>
      </w:r>
    </w:p>
    <w:p w:rsidR="00521D7F" w:rsidRPr="00521D7F" w:rsidRDefault="00521D7F" w:rsidP="00521D7F"/>
    <w:p w:rsidR="00521D7F" w:rsidRDefault="00521D7F" w:rsidP="00521D7F">
      <w:r w:rsidRPr="00521D7F">
        <w:t xml:space="preserve">1. Advocacy providers should ensure their confidentiality policy is in line with the Data Protection Act 1998 and Mental Capacity </w:t>
      </w:r>
      <w:r w:rsidR="008C2199">
        <w:t xml:space="preserve">Act </w:t>
      </w:r>
      <w:r w:rsidRPr="00521D7F">
        <w:t xml:space="preserve">2005. </w:t>
      </w:r>
    </w:p>
    <w:p w:rsidR="005359B9" w:rsidRPr="00521D7F" w:rsidRDefault="005359B9" w:rsidP="00521D7F"/>
    <w:p w:rsidR="00521D7F" w:rsidRDefault="00521D7F" w:rsidP="00521D7F">
      <w:r w:rsidRPr="00521D7F">
        <w:t xml:space="preserve">2. Advocates should be fully conversant with their organisation’s confidentiality policy and be able to explain it in straightforward language including where information will be shared in a person’s best interests (in line with the Mental Capacity Act 2005). </w:t>
      </w:r>
    </w:p>
    <w:p w:rsidR="005359B9" w:rsidRPr="00521D7F" w:rsidRDefault="005359B9" w:rsidP="00521D7F"/>
    <w:p w:rsidR="00521D7F" w:rsidRPr="00521D7F" w:rsidRDefault="00521D7F" w:rsidP="00521D7F">
      <w:r w:rsidRPr="00521D7F">
        <w:t xml:space="preserve">3. Advocates should at all times observe and respect the rights and remits of confidentiality for clients within the policy of the organisation which should include: </w:t>
      </w:r>
    </w:p>
    <w:p w:rsidR="00521D7F" w:rsidRPr="00521D7F" w:rsidRDefault="00521D7F" w:rsidP="00386903">
      <w:pPr>
        <w:pStyle w:val="ListParagraph"/>
        <w:numPr>
          <w:ilvl w:val="0"/>
          <w:numId w:val="48"/>
        </w:numPr>
      </w:pPr>
      <w:r w:rsidRPr="00521D7F">
        <w:t xml:space="preserve">Breaching confidentiality where there are concerns for the health and/or </w:t>
      </w:r>
      <w:r w:rsidR="008C2199">
        <w:t>safety of the person or others</w:t>
      </w:r>
    </w:p>
    <w:p w:rsidR="00521D7F" w:rsidRPr="00521D7F" w:rsidRDefault="00521D7F" w:rsidP="00386903">
      <w:pPr>
        <w:pStyle w:val="ListParagraph"/>
        <w:numPr>
          <w:ilvl w:val="0"/>
          <w:numId w:val="48"/>
        </w:numPr>
      </w:pPr>
      <w:r w:rsidRPr="00521D7F">
        <w:t>Sharing information in line with the Data Protection Act 19</w:t>
      </w:r>
      <w:r w:rsidR="008C2199">
        <w:t>98 and Mental Capacity Act 2005</w:t>
      </w:r>
      <w:r w:rsidRPr="00521D7F">
        <w:t xml:space="preserve"> </w:t>
      </w:r>
    </w:p>
    <w:p w:rsidR="00521D7F" w:rsidRPr="00521D7F" w:rsidRDefault="00521D7F" w:rsidP="00386903">
      <w:pPr>
        <w:pStyle w:val="ListParagraph"/>
        <w:numPr>
          <w:ilvl w:val="0"/>
          <w:numId w:val="48"/>
        </w:numPr>
      </w:pPr>
      <w:r w:rsidRPr="00521D7F">
        <w:t>Awareness of the responsibilities of being a ‘record holder’ under the Data Protection Act 1998 and the</w:t>
      </w:r>
      <w:r w:rsidR="008C2199">
        <w:t xml:space="preserve"> holding of data about clients</w:t>
      </w:r>
    </w:p>
    <w:p w:rsidR="00521D7F" w:rsidRPr="00521D7F" w:rsidRDefault="00521D7F" w:rsidP="00386903">
      <w:pPr>
        <w:pStyle w:val="ListParagraph"/>
        <w:numPr>
          <w:ilvl w:val="0"/>
          <w:numId w:val="48"/>
        </w:numPr>
      </w:pPr>
      <w:r w:rsidRPr="00521D7F">
        <w:t xml:space="preserve">In line with best practice, this will generally mean that: </w:t>
      </w:r>
    </w:p>
    <w:p w:rsidR="00521D7F" w:rsidRPr="00521D7F" w:rsidRDefault="00521D7F" w:rsidP="00386903">
      <w:pPr>
        <w:pStyle w:val="ListParagraph"/>
        <w:numPr>
          <w:ilvl w:val="1"/>
          <w:numId w:val="49"/>
        </w:numPr>
      </w:pPr>
      <w:r w:rsidRPr="00521D7F">
        <w:lastRenderedPageBreak/>
        <w:t>Advocates should be honest with the client about the level of confidentiality they can realistically guarantee. This means explaining any conditions under which confidentiality may be breached (e.g. harm to self or others and abuse) and the</w:t>
      </w:r>
      <w:r w:rsidR="008C2199">
        <w:t xml:space="preserve"> means by which this may occur</w:t>
      </w:r>
    </w:p>
    <w:p w:rsidR="00521D7F" w:rsidRDefault="00521D7F" w:rsidP="00386903">
      <w:pPr>
        <w:pStyle w:val="ListParagraph"/>
        <w:numPr>
          <w:ilvl w:val="1"/>
          <w:numId w:val="49"/>
        </w:numPr>
      </w:pPr>
      <w:r w:rsidRPr="00521D7F">
        <w:t>Advocates should receive appropriate casework supervision and will be expected to discuss their work with their l</w:t>
      </w:r>
      <w:r w:rsidR="008C2199">
        <w:t>ine manager on a regular basis</w:t>
      </w:r>
    </w:p>
    <w:p w:rsidR="00521D7F" w:rsidRPr="00521D7F" w:rsidRDefault="00521D7F" w:rsidP="00521D7F">
      <w:pPr>
        <w:ind w:left="720"/>
      </w:pPr>
    </w:p>
    <w:p w:rsidR="00E64526" w:rsidRDefault="00E64526" w:rsidP="00E64526">
      <w:r w:rsidRPr="00521D7F">
        <w:t>Notwithstanding the above exceptions, advocates should not share information about a client with others without that individual’s permission where they have the capacity to consent. Where permission cannot be obtained due to reasons of incapacity, information should be shared in accordance with the Mental Capacity Act 2005 e.g. to ensure the</w:t>
      </w:r>
      <w:r>
        <w:t xml:space="preserve"> client’s</w:t>
      </w:r>
      <w:r w:rsidRPr="00521D7F">
        <w:t xml:space="preserve"> wishes and views are heard and their rights are upheld</w:t>
      </w:r>
      <w:r>
        <w:t xml:space="preserve"> </w:t>
      </w:r>
      <w:r w:rsidRPr="00521D7F">
        <w:t>/</w:t>
      </w:r>
      <w:r>
        <w:t xml:space="preserve"> </w:t>
      </w:r>
      <w:r w:rsidRPr="00521D7F">
        <w:t xml:space="preserve">taken into account within decision making. </w:t>
      </w:r>
    </w:p>
    <w:p w:rsidR="00521D7F" w:rsidRPr="00521D7F" w:rsidRDefault="00521D7F" w:rsidP="00521D7F"/>
    <w:p w:rsidR="003D3C46" w:rsidRDefault="00521D7F" w:rsidP="00386903">
      <w:pPr>
        <w:numPr>
          <w:ilvl w:val="0"/>
          <w:numId w:val="50"/>
        </w:numPr>
      </w:pPr>
      <w:r w:rsidRPr="00521D7F">
        <w:t>Advocates should inform the client about all act</w:t>
      </w:r>
      <w:r w:rsidR="003D3C46">
        <w:t>ions taken on their behalf</w:t>
      </w:r>
    </w:p>
    <w:p w:rsidR="00521D7F" w:rsidRPr="00521D7F" w:rsidRDefault="00521D7F" w:rsidP="00386903">
      <w:pPr>
        <w:numPr>
          <w:ilvl w:val="0"/>
          <w:numId w:val="50"/>
        </w:numPr>
      </w:pPr>
      <w:r w:rsidRPr="00521D7F">
        <w:t>Advocates should avoid colluding with hearsay</w:t>
      </w:r>
      <w:r w:rsidR="003D3C46">
        <w:t xml:space="preserve"> and speculation about a client</w:t>
      </w:r>
      <w:r w:rsidRPr="00521D7F">
        <w:t xml:space="preserve"> </w:t>
      </w:r>
    </w:p>
    <w:p w:rsidR="00293DCB" w:rsidRDefault="00521D7F" w:rsidP="00386903">
      <w:pPr>
        <w:numPr>
          <w:ilvl w:val="0"/>
          <w:numId w:val="50"/>
        </w:numPr>
      </w:pPr>
      <w:r w:rsidRPr="00521D7F">
        <w:t xml:space="preserve">Advocates should ensure that all data kept on a client is securely stored in line with the Data Protection Act 1998 and routinely updated and checked for accuracy. Clients should have access to this information as requested </w:t>
      </w:r>
    </w:p>
    <w:p w:rsidR="008A68EF" w:rsidRDefault="008A68EF" w:rsidP="00FA2A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FA2A6A" w:rsidTr="00D53237">
        <w:tc>
          <w:tcPr>
            <w:tcW w:w="9286" w:type="dxa"/>
          </w:tcPr>
          <w:p w:rsidR="00521D7F" w:rsidRPr="00D53237" w:rsidRDefault="00521D7F" w:rsidP="00521D7F">
            <w:pPr>
              <w:rPr>
                <w:i/>
                <w:sz w:val="24"/>
                <w:szCs w:val="24"/>
              </w:rPr>
            </w:pPr>
            <w:r w:rsidRPr="00D53237">
              <w:rPr>
                <w:i/>
                <w:sz w:val="24"/>
                <w:szCs w:val="24"/>
              </w:rPr>
              <w:t>Advocacy Quality Performance Mark, Recognising Quality in Independent Advocacy, Code of Practice, Revised 2014</w:t>
            </w:r>
          </w:p>
          <w:p w:rsidR="005359B9" w:rsidRPr="00D53237" w:rsidRDefault="005359B9" w:rsidP="00521D7F">
            <w:pPr>
              <w:rPr>
                <w:i/>
                <w:sz w:val="24"/>
                <w:szCs w:val="24"/>
              </w:rPr>
            </w:pPr>
          </w:p>
          <w:p w:rsidR="00521D7F" w:rsidRPr="005359B9" w:rsidRDefault="00EB1C97" w:rsidP="00521D7F">
            <w:pPr>
              <w:rPr>
                <w:sz w:val="24"/>
                <w:szCs w:val="24"/>
              </w:rPr>
            </w:pPr>
            <w:hyperlink r:id="rId55" w:history="1">
              <w:r w:rsidR="00521D7F" w:rsidRPr="00D53237">
                <w:rPr>
                  <w:rStyle w:val="Hyperlink"/>
                  <w:i/>
                  <w:sz w:val="24"/>
                  <w:szCs w:val="24"/>
                </w:rPr>
                <w:t>http://www.qualityadvocacy.org.uk/wp-content/uploads/2014/03/Code-of-Practice.pdf</w:t>
              </w:r>
            </w:hyperlink>
            <w:r w:rsidR="00521D7F" w:rsidRPr="005359B9">
              <w:rPr>
                <w:sz w:val="24"/>
                <w:szCs w:val="24"/>
              </w:rPr>
              <w:t xml:space="preserve"> </w:t>
            </w:r>
          </w:p>
          <w:p w:rsidR="00FA2A6A" w:rsidRDefault="00FA2A6A" w:rsidP="00744E4F">
            <w:pPr>
              <w:spacing w:after="120"/>
            </w:pPr>
          </w:p>
        </w:tc>
      </w:tr>
    </w:tbl>
    <w:p w:rsidR="00FA2A6A" w:rsidRDefault="00FA2A6A" w:rsidP="00FA2A6A"/>
    <w:p w:rsidR="005E7F09" w:rsidRDefault="005E7F09" w:rsidP="00FA2A6A">
      <w:r>
        <w:t>Please note the following document for children:</w:t>
      </w:r>
    </w:p>
    <w:p w:rsidR="005E7F09" w:rsidRDefault="005E7F09" w:rsidP="00FA2A6A">
      <w:pPr>
        <w:rPr>
          <w:i/>
        </w:rPr>
      </w:pPr>
      <w:proofErr w:type="gramStart"/>
      <w:r w:rsidRPr="00D47BFE">
        <w:rPr>
          <w:i/>
        </w:rPr>
        <w:t>'Safeguarding Children: Working Together under the Children Act 2004'</w:t>
      </w:r>
      <w:r w:rsidR="00904CC9">
        <w:rPr>
          <w:i/>
        </w:rPr>
        <w:t>,</w:t>
      </w:r>
      <w:r w:rsidRPr="00D47BFE">
        <w:rPr>
          <w:i/>
        </w:rPr>
        <w:t xml:space="preserve"> which is statutory guidance and deals with information sharing and confidentiality.</w:t>
      </w:r>
      <w:proofErr w:type="gramEnd"/>
    </w:p>
    <w:p w:rsidR="00D47BFE" w:rsidRPr="00D47BFE" w:rsidRDefault="00D47BFE" w:rsidP="00FA2A6A">
      <w:pPr>
        <w:rPr>
          <w:i/>
        </w:rPr>
      </w:pPr>
    </w:p>
    <w:p w:rsidR="00680725" w:rsidRPr="005359B9" w:rsidRDefault="00680725" w:rsidP="001C621F">
      <w:pPr>
        <w:pStyle w:val="Heading2"/>
        <w:rPr>
          <w:color w:val="auto"/>
        </w:rPr>
      </w:pPr>
      <w:bookmarkStart w:id="41" w:name="_Toc434572517"/>
      <w:r w:rsidRPr="005359B9">
        <w:rPr>
          <w:color w:val="auto"/>
        </w:rPr>
        <w:lastRenderedPageBreak/>
        <w:t xml:space="preserve">Slide </w:t>
      </w:r>
      <w:r w:rsidR="005E1F3B" w:rsidRPr="005359B9">
        <w:rPr>
          <w:color w:val="auto"/>
        </w:rPr>
        <w:t>3</w:t>
      </w:r>
      <w:bookmarkEnd w:id="41"/>
      <w:r w:rsidR="00596551">
        <w:rPr>
          <w:color w:val="auto"/>
        </w:rPr>
        <w:t>6</w:t>
      </w:r>
    </w:p>
    <w:p w:rsidR="00680725" w:rsidRDefault="00993E0A" w:rsidP="00C43F01">
      <w:pPr>
        <w:jc w:val="center"/>
      </w:pPr>
      <w:r w:rsidRPr="00436B31">
        <w:rPr>
          <w:noProof/>
          <w:bdr w:val="single" w:sz="4" w:space="0" w:color="auto"/>
          <w:lang w:eastAsia="en-GB"/>
        </w:rPr>
        <w:drawing>
          <wp:inline distT="0" distB="0" distL="0" distR="0">
            <wp:extent cx="3422890" cy="2567168"/>
            <wp:effectExtent l="19050" t="0" r="6110" b="0"/>
            <wp:docPr id="143" name="Picture 143" descr="W:\Safeguarding Programme\Louise\Advocacy learning materials\learning materials\Independent Professional Advocacy presentation v3 - jpeg file\Slid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W:\Safeguarding Programme\Louise\Advocacy learning materials\learning materials\Independent Professional Advocacy presentation v3 - jpeg file\Slide35.JPG"/>
                    <pic:cNvPicPr>
                      <a:picLocks noChangeAspect="1" noChangeArrowheads="1"/>
                    </pic:cNvPicPr>
                  </pic:nvPicPr>
                  <pic:blipFill>
                    <a:blip r:embed="rId56" cstate="print"/>
                    <a:srcRect/>
                    <a:stretch>
                      <a:fillRect/>
                    </a:stretch>
                  </pic:blipFill>
                  <pic:spPr bwMode="auto">
                    <a:xfrm>
                      <a:off x="0" y="0"/>
                      <a:ext cx="3422178" cy="2566634"/>
                    </a:xfrm>
                    <a:prstGeom prst="rect">
                      <a:avLst/>
                    </a:prstGeom>
                    <a:noFill/>
                    <a:ln w="9525">
                      <a:noFill/>
                      <a:miter lim="800000"/>
                      <a:headEnd/>
                      <a:tailEnd/>
                    </a:ln>
                  </pic:spPr>
                </pic:pic>
              </a:graphicData>
            </a:graphic>
          </wp:inline>
        </w:drawing>
      </w:r>
    </w:p>
    <w:p w:rsidR="00C43F01" w:rsidRPr="005359B9" w:rsidRDefault="00C43F01" w:rsidP="00293DCB"/>
    <w:p w:rsidR="00680725" w:rsidRPr="005359B9" w:rsidRDefault="00E64526" w:rsidP="00E64526">
      <w:pPr>
        <w:pStyle w:val="Heading3"/>
        <w:numPr>
          <w:ilvl w:val="0"/>
          <w:numId w:val="0"/>
        </w:numPr>
        <w:rPr>
          <w:color w:val="auto"/>
        </w:rPr>
      </w:pPr>
      <w:r>
        <w:rPr>
          <w:color w:val="auto"/>
        </w:rPr>
        <w:t>Facilitator n</w:t>
      </w:r>
      <w:r w:rsidR="00680725" w:rsidRPr="005359B9">
        <w:rPr>
          <w:color w:val="auto"/>
        </w:rPr>
        <w:t>otes</w:t>
      </w:r>
    </w:p>
    <w:p w:rsidR="005359B9" w:rsidRPr="005359B9" w:rsidRDefault="005359B9" w:rsidP="005359B9"/>
    <w:p w:rsidR="00C43F01" w:rsidRDefault="00C43F01" w:rsidP="00C43F01">
      <w:r w:rsidRPr="00C43F01">
        <w:t xml:space="preserve">Risk is associated particularly with two of the principles from the Advocacy Charter discussed in </w:t>
      </w:r>
      <w:r w:rsidR="00904CC9">
        <w:t>M</w:t>
      </w:r>
      <w:r w:rsidRPr="00C43F01">
        <w:t xml:space="preserve">odule 1.  </w:t>
      </w:r>
    </w:p>
    <w:p w:rsidR="00C43F01" w:rsidRDefault="00C43F01" w:rsidP="00C43F01"/>
    <w:p w:rsidR="00E64526" w:rsidRDefault="00E64526" w:rsidP="00E64526">
      <w:r w:rsidRPr="00C43F01">
        <w:t>In this case we are discussing risk</w:t>
      </w:r>
      <w:r>
        <w:t>-</w:t>
      </w:r>
      <w:r w:rsidRPr="00C43F01">
        <w:t xml:space="preserve">taking by the individual rather than organisational risks.  </w:t>
      </w:r>
    </w:p>
    <w:p w:rsidR="00C43F01" w:rsidRDefault="00C43F01" w:rsidP="00C43F01"/>
    <w:p w:rsidR="00C43F01" w:rsidRDefault="00C43F01" w:rsidP="00C43F01">
      <w:r w:rsidRPr="00C43F01">
        <w:t>Through the advocacy relationship and working</w:t>
      </w:r>
      <w:r w:rsidR="00904CC9">
        <w:t xml:space="preserve"> to the principles of ‘a person-</w:t>
      </w:r>
      <w:r w:rsidRPr="00C43F01">
        <w:t xml:space="preserve">centred approach’ and ‘empowerment’ the advocate can work with the individual to identify risks, estimate the level of the risk, understand if the risk can be managed and finally to review the risk.  </w:t>
      </w:r>
    </w:p>
    <w:p w:rsidR="00293DCB" w:rsidRPr="005359B9" w:rsidRDefault="00293DCB" w:rsidP="00293DCB"/>
    <w:p w:rsidR="00C43F01" w:rsidRPr="005359B9" w:rsidRDefault="00C43F01" w:rsidP="00293DCB">
      <w:pPr>
        <w:rPr>
          <w:b/>
        </w:rPr>
      </w:pPr>
      <w:r w:rsidRPr="005359B9">
        <w:rPr>
          <w:b/>
        </w:rPr>
        <w:t>Exercise</w:t>
      </w:r>
    </w:p>
    <w:p w:rsidR="00C43F01" w:rsidRDefault="00C43F01" w:rsidP="00293DCB"/>
    <w:p w:rsidR="00C43F01" w:rsidRPr="005359B9" w:rsidRDefault="005E7F09" w:rsidP="00293DCB">
      <w:pPr>
        <w:rPr>
          <w:bCs/>
        </w:rPr>
      </w:pPr>
      <w:r>
        <w:rPr>
          <w:bCs/>
        </w:rPr>
        <w:t>Individuals</w:t>
      </w:r>
      <w:r w:rsidR="00C43F01" w:rsidRPr="005359B9">
        <w:rPr>
          <w:bCs/>
        </w:rPr>
        <w:t xml:space="preserve"> are entitled to make decisions that others may deem risky.  </w:t>
      </w:r>
    </w:p>
    <w:p w:rsidR="00C43F01" w:rsidRPr="005359B9" w:rsidRDefault="00C43F01" w:rsidP="00293DCB">
      <w:pPr>
        <w:rPr>
          <w:bCs/>
        </w:rPr>
      </w:pPr>
    </w:p>
    <w:p w:rsidR="00C43F01" w:rsidRPr="005359B9" w:rsidRDefault="00C43F01" w:rsidP="00293DCB">
      <w:r w:rsidRPr="005359B9">
        <w:rPr>
          <w:bCs/>
        </w:rPr>
        <w:t>Discuss how to manage this.</w:t>
      </w:r>
    </w:p>
    <w:p w:rsidR="00C43F01" w:rsidRDefault="00C43F01" w:rsidP="00293DCB"/>
    <w:tbl>
      <w:tblPr>
        <w:tblW w:w="0" w:type="auto"/>
        <w:shd w:val="clear" w:color="auto" w:fill="5CC9E3"/>
        <w:tblLook w:val="04A0" w:firstRow="1" w:lastRow="0" w:firstColumn="1" w:lastColumn="0" w:noHBand="0" w:noVBand="1"/>
      </w:tblPr>
      <w:tblGrid>
        <w:gridCol w:w="9286"/>
      </w:tblGrid>
      <w:tr w:rsidR="00F53460" w:rsidTr="00E367D5">
        <w:tc>
          <w:tcPr>
            <w:tcW w:w="9286" w:type="dxa"/>
            <w:shd w:val="clear" w:color="auto" w:fill="5CC9E3"/>
          </w:tcPr>
          <w:p w:rsidR="00F53460" w:rsidRPr="0046721C" w:rsidRDefault="00F53460" w:rsidP="00904CC9">
            <w:pPr>
              <w:pStyle w:val="KeyLPHeading"/>
              <w:spacing w:line="360" w:lineRule="auto"/>
              <w:rPr>
                <w:color w:val="auto"/>
              </w:rPr>
            </w:pPr>
            <w:r w:rsidRPr="0046721C">
              <w:rPr>
                <w:color w:val="auto"/>
              </w:rPr>
              <w:t>Key learning point</w:t>
            </w:r>
          </w:p>
          <w:p w:rsidR="00F53460" w:rsidRDefault="00E64526" w:rsidP="00C43F01">
            <w:r w:rsidRPr="00C43F01">
              <w:t>If the individual has capacity and understands all the issues around their decision</w:t>
            </w:r>
            <w:r>
              <w:t>-</w:t>
            </w:r>
            <w:r w:rsidRPr="00C43F01">
              <w:t xml:space="preserve">making then the advocate would (as much as possible) support the individual with that decision.  </w:t>
            </w:r>
          </w:p>
          <w:p w:rsidR="00C43F01" w:rsidRPr="0046721C" w:rsidRDefault="00C43F01" w:rsidP="00C43F01"/>
        </w:tc>
      </w:tr>
    </w:tbl>
    <w:p w:rsidR="001B2610" w:rsidRDefault="001B2610">
      <w:pPr>
        <w:spacing w:after="200" w:line="276" w:lineRule="auto"/>
        <w:rPr>
          <w:rFonts w:eastAsia="Frutiger-Light"/>
          <w:b/>
          <w:bCs/>
          <w:color w:val="5CC9E3"/>
          <w:sz w:val="28"/>
          <w:szCs w:val="26"/>
        </w:rPr>
      </w:pPr>
      <w:bookmarkStart w:id="42" w:name="_Toc434572518"/>
    </w:p>
    <w:p w:rsidR="00F668BF" w:rsidRPr="005359B9" w:rsidRDefault="00267722" w:rsidP="002A02B5">
      <w:pPr>
        <w:pStyle w:val="Heading2"/>
        <w:rPr>
          <w:color w:val="auto"/>
        </w:rPr>
      </w:pPr>
      <w:r w:rsidRPr="005359B9">
        <w:rPr>
          <w:color w:val="auto"/>
        </w:rPr>
        <w:lastRenderedPageBreak/>
        <w:t>Slide 3</w:t>
      </w:r>
      <w:bookmarkEnd w:id="42"/>
      <w:r w:rsidR="00596551">
        <w:rPr>
          <w:color w:val="auto"/>
        </w:rPr>
        <w:t>7</w:t>
      </w:r>
    </w:p>
    <w:p w:rsidR="00D04FF1" w:rsidRDefault="006120F4" w:rsidP="00C43F01">
      <w:pPr>
        <w:jc w:val="center"/>
      </w:pPr>
      <w:r w:rsidRPr="00436B31">
        <w:rPr>
          <w:noProof/>
          <w:bdr w:val="single" w:sz="4" w:space="0" w:color="auto"/>
          <w:lang w:eastAsia="en-GB"/>
        </w:rPr>
        <w:drawing>
          <wp:inline distT="0" distB="0" distL="0" distR="0">
            <wp:extent cx="3427561" cy="2570671"/>
            <wp:effectExtent l="19050" t="0" r="1439" b="0"/>
            <wp:docPr id="145" name="Picture 145" descr="W:\Safeguarding Programme\Louise\Advocacy learning materials\learning materials\Independent Professional Advocacy presentation v3 - jpeg file\Slid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W:\Safeguarding Programme\Louise\Advocacy learning materials\learning materials\Independent Professional Advocacy presentation v3 - jpeg file\Slide36.JPG"/>
                    <pic:cNvPicPr>
                      <a:picLocks noChangeAspect="1" noChangeArrowheads="1"/>
                    </pic:cNvPicPr>
                  </pic:nvPicPr>
                  <pic:blipFill>
                    <a:blip r:embed="rId57" cstate="print"/>
                    <a:srcRect/>
                    <a:stretch>
                      <a:fillRect/>
                    </a:stretch>
                  </pic:blipFill>
                  <pic:spPr bwMode="auto">
                    <a:xfrm>
                      <a:off x="0" y="0"/>
                      <a:ext cx="3426848" cy="2570136"/>
                    </a:xfrm>
                    <a:prstGeom prst="rect">
                      <a:avLst/>
                    </a:prstGeom>
                    <a:noFill/>
                    <a:ln w="9525">
                      <a:noFill/>
                      <a:miter lim="800000"/>
                      <a:headEnd/>
                      <a:tailEnd/>
                    </a:ln>
                  </pic:spPr>
                </pic:pic>
              </a:graphicData>
            </a:graphic>
          </wp:inline>
        </w:drawing>
      </w:r>
    </w:p>
    <w:p w:rsidR="00C43F01" w:rsidRDefault="00C43F01" w:rsidP="00D04FF1"/>
    <w:p w:rsidR="00D47BFE" w:rsidRDefault="00D47BFE" w:rsidP="00E64526">
      <w:pPr>
        <w:pStyle w:val="Heading3"/>
        <w:numPr>
          <w:ilvl w:val="0"/>
          <w:numId w:val="0"/>
        </w:numPr>
        <w:rPr>
          <w:color w:val="auto"/>
        </w:rPr>
      </w:pPr>
    </w:p>
    <w:p w:rsidR="00D47BFE" w:rsidRPr="00D47BFE" w:rsidRDefault="00D47BFE" w:rsidP="00D47BFE"/>
    <w:p w:rsidR="00D04FF1" w:rsidRDefault="00E64526" w:rsidP="00E64526">
      <w:pPr>
        <w:pStyle w:val="Heading3"/>
        <w:numPr>
          <w:ilvl w:val="0"/>
          <w:numId w:val="0"/>
        </w:numPr>
        <w:rPr>
          <w:color w:val="auto"/>
        </w:rPr>
      </w:pPr>
      <w:r>
        <w:rPr>
          <w:color w:val="auto"/>
        </w:rPr>
        <w:t>Facilitator n</w:t>
      </w:r>
      <w:r w:rsidR="00D04FF1" w:rsidRPr="005359B9">
        <w:rPr>
          <w:color w:val="auto"/>
        </w:rPr>
        <w:t>otes</w:t>
      </w:r>
    </w:p>
    <w:p w:rsidR="005359B9" w:rsidRPr="005359B9" w:rsidRDefault="005359B9" w:rsidP="005359B9"/>
    <w:p w:rsidR="003240D7" w:rsidRDefault="003240D7" w:rsidP="003240D7">
      <w:pPr>
        <w:rPr>
          <w:b/>
          <w:bCs/>
        </w:rPr>
      </w:pPr>
      <w:r w:rsidRPr="003240D7">
        <w:rPr>
          <w:b/>
          <w:bCs/>
        </w:rPr>
        <w:t>Person</w:t>
      </w:r>
      <w:r w:rsidR="00904CC9">
        <w:rPr>
          <w:b/>
          <w:bCs/>
        </w:rPr>
        <w:t>-c</w:t>
      </w:r>
      <w:r w:rsidRPr="003240D7">
        <w:rPr>
          <w:b/>
          <w:bCs/>
        </w:rPr>
        <w:t xml:space="preserve">entred </w:t>
      </w:r>
      <w:r w:rsidR="00904CC9">
        <w:rPr>
          <w:b/>
          <w:bCs/>
        </w:rPr>
        <w:t>a</w:t>
      </w:r>
      <w:r w:rsidRPr="003240D7">
        <w:rPr>
          <w:b/>
          <w:bCs/>
        </w:rPr>
        <w:t>pproach (</w:t>
      </w:r>
      <w:r w:rsidRPr="00D53237">
        <w:rPr>
          <w:b/>
          <w:bCs/>
          <w:i/>
        </w:rPr>
        <w:t>from the Advocacy Quality Performance Mark</w:t>
      </w:r>
      <w:r w:rsidRPr="003240D7">
        <w:rPr>
          <w:b/>
          <w:bCs/>
        </w:rPr>
        <w:t>)</w:t>
      </w:r>
    </w:p>
    <w:p w:rsidR="003240D7" w:rsidRPr="003240D7" w:rsidRDefault="003240D7" w:rsidP="003240D7"/>
    <w:p w:rsidR="003240D7" w:rsidRDefault="003240D7" w:rsidP="003240D7">
      <w:r w:rsidRPr="003240D7">
        <w:t xml:space="preserve">The advocacy provider will ensure that the wishes and interests of the people it advocates on behalf of direct its work. Advocates should be non-judgmental and respectful of people’s </w:t>
      </w:r>
      <w:r w:rsidR="00E64526">
        <w:t>requirements</w:t>
      </w:r>
      <w:r w:rsidRPr="003240D7">
        <w:t xml:space="preserve">, views, culture and experiences. </w:t>
      </w:r>
    </w:p>
    <w:p w:rsidR="003240D7" w:rsidRPr="003240D7" w:rsidRDefault="003240D7" w:rsidP="003240D7"/>
    <w:p w:rsidR="00E64526" w:rsidRDefault="00E64526" w:rsidP="00E64526">
      <w:r w:rsidRPr="003240D7">
        <w:t xml:space="preserve">1. Advocates should ensure advocacy support is appropriate to the client’s needs and/or expressed wishes. </w:t>
      </w:r>
    </w:p>
    <w:p w:rsidR="00E64526" w:rsidRPr="003240D7" w:rsidRDefault="00E64526" w:rsidP="00E64526"/>
    <w:p w:rsidR="00E64526" w:rsidRDefault="00E64526" w:rsidP="00E64526">
      <w:r w:rsidRPr="003240D7">
        <w:t>2. Advocates should take instruction from clients where they have the capacity to instruct</w:t>
      </w:r>
      <w:r>
        <w:t>,</w:t>
      </w:r>
      <w:r w:rsidRPr="003240D7">
        <w:t xml:space="preserve"> or take instruction from a third party where the client lacks capacity to instruct. </w:t>
      </w:r>
    </w:p>
    <w:p w:rsidR="003240D7" w:rsidRPr="003240D7" w:rsidRDefault="003240D7" w:rsidP="003240D7"/>
    <w:p w:rsidR="003240D7" w:rsidRDefault="003240D7" w:rsidP="003240D7">
      <w:r w:rsidRPr="003240D7">
        <w:t xml:space="preserve">3. Advocates should base their actions on mutually agreed plans and preferred outcomes, and work in partnership with clients to achieve this. </w:t>
      </w:r>
    </w:p>
    <w:p w:rsidR="003240D7" w:rsidRPr="003240D7" w:rsidRDefault="003240D7" w:rsidP="003240D7"/>
    <w:p w:rsidR="003240D7" w:rsidRDefault="003240D7" w:rsidP="003240D7">
      <w:r w:rsidRPr="003240D7">
        <w:t xml:space="preserve">4. Where advocates are acting in a non-instructed role their actions should be guided by the framework of the Mental Capacity Act 2005, the Mental Health Act 1983 (where applicable) and the recognised approaches to non-instructed advocacy. </w:t>
      </w:r>
    </w:p>
    <w:p w:rsidR="003240D7" w:rsidRPr="003240D7" w:rsidRDefault="003240D7" w:rsidP="003240D7">
      <w:pPr>
        <w:pStyle w:val="ListParagraph"/>
      </w:pPr>
    </w:p>
    <w:p w:rsidR="003240D7" w:rsidRDefault="003240D7" w:rsidP="003240D7">
      <w:r w:rsidRPr="003240D7">
        <w:t xml:space="preserve">The advocacy role may include: </w:t>
      </w:r>
    </w:p>
    <w:p w:rsidR="003240D7" w:rsidRPr="003240D7" w:rsidRDefault="003240D7" w:rsidP="003240D7"/>
    <w:p w:rsidR="003240D7" w:rsidRDefault="00E64526" w:rsidP="003240D7">
      <w:r>
        <w:t xml:space="preserve">As part of </w:t>
      </w:r>
      <w:r w:rsidR="003240D7" w:rsidRPr="003240D7">
        <w:t xml:space="preserve">Instructed Advocacy: </w:t>
      </w:r>
    </w:p>
    <w:p w:rsidR="005359B9" w:rsidRPr="003240D7" w:rsidRDefault="005359B9" w:rsidP="003240D7"/>
    <w:p w:rsidR="003240D7" w:rsidRPr="003240D7" w:rsidRDefault="003240D7" w:rsidP="00386903">
      <w:pPr>
        <w:pStyle w:val="ListParagraph"/>
        <w:numPr>
          <w:ilvl w:val="0"/>
          <w:numId w:val="51"/>
        </w:numPr>
      </w:pPr>
      <w:r w:rsidRPr="003240D7">
        <w:t>Gathering and presenting up</w:t>
      </w:r>
      <w:r w:rsidR="00904CC9">
        <w:t>-</w:t>
      </w:r>
      <w:r w:rsidRPr="003240D7">
        <w:t>to</w:t>
      </w:r>
      <w:r w:rsidR="00904CC9">
        <w:t>-</w:t>
      </w:r>
      <w:r w:rsidRPr="003240D7">
        <w:t>date and accurate information to help clients make informed</w:t>
      </w:r>
      <w:r w:rsidR="00904CC9">
        <w:t xml:space="preserve"> choices but NOT giving advice</w:t>
      </w:r>
    </w:p>
    <w:p w:rsidR="003240D7" w:rsidRPr="003240D7" w:rsidRDefault="003240D7" w:rsidP="00386903">
      <w:pPr>
        <w:pStyle w:val="ListParagraph"/>
        <w:numPr>
          <w:ilvl w:val="0"/>
          <w:numId w:val="51"/>
        </w:numPr>
      </w:pPr>
      <w:r w:rsidRPr="003240D7">
        <w:lastRenderedPageBreak/>
        <w:t xml:space="preserve">Listening to clients and discussing options but </w:t>
      </w:r>
      <w:r w:rsidR="00904CC9">
        <w:t>NOT imposing views or opinions</w:t>
      </w:r>
    </w:p>
    <w:p w:rsidR="003240D7" w:rsidRPr="003240D7" w:rsidRDefault="003240D7" w:rsidP="00386903">
      <w:pPr>
        <w:pStyle w:val="ListParagraph"/>
        <w:numPr>
          <w:ilvl w:val="0"/>
          <w:numId w:val="51"/>
        </w:numPr>
      </w:pPr>
      <w:r w:rsidRPr="003240D7">
        <w:t>Channelling clients wishes, views and requested instruction, NOT filtering them e.g. due to personal views that the client w</w:t>
      </w:r>
      <w:r w:rsidR="00904CC9">
        <w:t>ill not achieve what they wish</w:t>
      </w:r>
    </w:p>
    <w:p w:rsidR="003240D7" w:rsidRPr="003240D7" w:rsidRDefault="003240D7" w:rsidP="00386903">
      <w:pPr>
        <w:pStyle w:val="ListParagraph"/>
        <w:numPr>
          <w:ilvl w:val="0"/>
          <w:numId w:val="51"/>
        </w:numPr>
      </w:pPr>
      <w:r w:rsidRPr="003240D7">
        <w:t>Talking to and corresponding with family members or other professionals with the client’s permission but NOT making decisions o</w:t>
      </w:r>
      <w:r w:rsidR="00904CC9">
        <w:t>r choices on behalf of clients</w:t>
      </w:r>
    </w:p>
    <w:p w:rsidR="003240D7" w:rsidRPr="003240D7" w:rsidRDefault="003240D7" w:rsidP="00386903">
      <w:pPr>
        <w:pStyle w:val="ListParagraph"/>
        <w:numPr>
          <w:ilvl w:val="0"/>
          <w:numId w:val="51"/>
        </w:numPr>
      </w:pPr>
      <w:r w:rsidRPr="003240D7">
        <w:t>Representing the client’s expressed views and wishes but NOT taking action independently of the client unless the</w:t>
      </w:r>
      <w:r w:rsidR="00904CC9">
        <w:t>y have clearly instructed this</w:t>
      </w:r>
    </w:p>
    <w:p w:rsidR="003240D7" w:rsidRPr="003240D7" w:rsidRDefault="003240D7" w:rsidP="00386903">
      <w:pPr>
        <w:pStyle w:val="ListParagraph"/>
        <w:numPr>
          <w:ilvl w:val="0"/>
          <w:numId w:val="51"/>
        </w:numPr>
      </w:pPr>
      <w:r w:rsidRPr="003240D7">
        <w:t>Agreeing a plan of action and identifying initial outcomes and timescales with clients but NOT be</w:t>
      </w:r>
      <w:r w:rsidR="00BC3876">
        <w:t>ing prescriptive or inflexible</w:t>
      </w:r>
    </w:p>
    <w:p w:rsidR="003240D7" w:rsidRPr="003240D7" w:rsidRDefault="003240D7" w:rsidP="00386903">
      <w:pPr>
        <w:pStyle w:val="ListParagraph"/>
        <w:numPr>
          <w:ilvl w:val="0"/>
          <w:numId w:val="51"/>
        </w:numPr>
      </w:pPr>
      <w:r w:rsidRPr="003240D7">
        <w:t>Ensuring the person’s fundamental human rights are res</w:t>
      </w:r>
      <w:r w:rsidR="00BC3876">
        <w:t>pected and upheld at all times</w:t>
      </w:r>
    </w:p>
    <w:p w:rsidR="003240D7" w:rsidRPr="003240D7" w:rsidRDefault="003240D7" w:rsidP="00386903">
      <w:pPr>
        <w:pStyle w:val="ListParagraph"/>
        <w:numPr>
          <w:ilvl w:val="0"/>
          <w:numId w:val="51"/>
        </w:numPr>
      </w:pPr>
      <w:r w:rsidRPr="003240D7">
        <w:t xml:space="preserve">Challenging health, social care or third sector service providers and decision makers in order to promote a person-centred approach </w:t>
      </w:r>
    </w:p>
    <w:p w:rsidR="00C43F01" w:rsidRDefault="00C43F01" w:rsidP="00D04FF1"/>
    <w:tbl>
      <w:tblPr>
        <w:tblW w:w="0" w:type="auto"/>
        <w:shd w:val="clear" w:color="auto" w:fill="5CC9E3"/>
        <w:tblLook w:val="04A0" w:firstRow="1" w:lastRow="0" w:firstColumn="1" w:lastColumn="0" w:noHBand="0" w:noVBand="1"/>
      </w:tblPr>
      <w:tblGrid>
        <w:gridCol w:w="9286"/>
      </w:tblGrid>
      <w:tr w:rsidR="005E78F6" w:rsidTr="00711DAD">
        <w:tc>
          <w:tcPr>
            <w:tcW w:w="9286" w:type="dxa"/>
            <w:shd w:val="clear" w:color="auto" w:fill="5CC9E3"/>
          </w:tcPr>
          <w:p w:rsidR="005359B9" w:rsidRDefault="005E78F6" w:rsidP="00711DAD">
            <w:pPr>
              <w:pStyle w:val="KeyLPHeading"/>
              <w:rPr>
                <w:color w:val="auto"/>
              </w:rPr>
            </w:pPr>
            <w:r w:rsidRPr="0046721C">
              <w:rPr>
                <w:color w:val="auto"/>
              </w:rPr>
              <w:t>Key learning point</w:t>
            </w:r>
          </w:p>
          <w:p w:rsidR="00BB2209" w:rsidRPr="00D47BFE" w:rsidRDefault="00BB2209" w:rsidP="00BB2209">
            <w:pPr>
              <w:pStyle w:val="KeyLPHeading"/>
              <w:rPr>
                <w:b w:val="0"/>
                <w:color w:val="auto"/>
              </w:rPr>
            </w:pPr>
            <w:r w:rsidRPr="00D47BFE">
              <w:rPr>
                <w:b w:val="0"/>
                <w:color w:val="auto"/>
              </w:rPr>
              <w:t>Working with the individual and being client-led whil</w:t>
            </w:r>
            <w:r w:rsidR="00BC3876">
              <w:rPr>
                <w:b w:val="0"/>
                <w:color w:val="auto"/>
              </w:rPr>
              <w:t>e</w:t>
            </w:r>
            <w:r w:rsidRPr="00D47BFE">
              <w:rPr>
                <w:b w:val="0"/>
                <w:color w:val="auto"/>
              </w:rPr>
              <w:t xml:space="preserve"> exploring options is the advocate's role. It is up to the individual if they wish to take risks</w:t>
            </w:r>
            <w:r w:rsidR="00BC3876">
              <w:rPr>
                <w:b w:val="0"/>
                <w:color w:val="auto"/>
              </w:rPr>
              <w:t>,</w:t>
            </w:r>
            <w:r w:rsidRPr="00D47BFE">
              <w:rPr>
                <w:b w:val="0"/>
                <w:color w:val="auto"/>
              </w:rPr>
              <w:t xml:space="preserve"> however unwise they may seem to others. The advocate cannot advise a client not to take a particular course of action. The advocate will work within the guidelines of the advocacy QPM Code of Practice.</w:t>
            </w:r>
          </w:p>
          <w:p w:rsidR="00FA2A6A" w:rsidRPr="0046721C" w:rsidRDefault="00FA2A6A" w:rsidP="00C43F01"/>
        </w:tc>
      </w:tr>
    </w:tbl>
    <w:p w:rsidR="00920B6C" w:rsidRDefault="00920B6C" w:rsidP="00920B6C"/>
    <w:p w:rsidR="00E0206D" w:rsidRDefault="00E0206D" w:rsidP="004D3344"/>
    <w:p w:rsidR="003A2232" w:rsidRPr="00D47BFE" w:rsidRDefault="003A2232" w:rsidP="00D47BFE">
      <w:pPr>
        <w:spacing w:after="200" w:line="276" w:lineRule="auto"/>
        <w:rPr>
          <w:rFonts w:eastAsia="Frutiger-Light"/>
          <w:b/>
          <w:bCs/>
          <w:color w:val="5CC9E3"/>
          <w:sz w:val="28"/>
          <w:szCs w:val="28"/>
        </w:rPr>
      </w:pPr>
      <w:bookmarkStart w:id="43" w:name="_Toc434572519"/>
      <w:r w:rsidRPr="00D47BFE">
        <w:rPr>
          <w:b/>
          <w:sz w:val="28"/>
          <w:szCs w:val="28"/>
        </w:rPr>
        <w:t xml:space="preserve">Slide </w:t>
      </w:r>
      <w:r w:rsidR="008D2B8C" w:rsidRPr="00D47BFE">
        <w:rPr>
          <w:b/>
          <w:sz w:val="28"/>
          <w:szCs w:val="28"/>
        </w:rPr>
        <w:t>3</w:t>
      </w:r>
      <w:bookmarkEnd w:id="43"/>
      <w:r w:rsidR="00596551">
        <w:rPr>
          <w:b/>
          <w:sz w:val="28"/>
          <w:szCs w:val="28"/>
        </w:rPr>
        <w:t>8</w:t>
      </w:r>
    </w:p>
    <w:p w:rsidR="00521D7F" w:rsidRDefault="006120F4" w:rsidP="00521D7F">
      <w:pPr>
        <w:jc w:val="center"/>
      </w:pPr>
      <w:r w:rsidRPr="00436B31">
        <w:rPr>
          <w:noProof/>
          <w:bdr w:val="single" w:sz="4" w:space="0" w:color="auto"/>
          <w:lang w:eastAsia="en-GB"/>
        </w:rPr>
        <w:drawing>
          <wp:inline distT="0" distB="0" distL="0" distR="0">
            <wp:extent cx="4345916" cy="3259438"/>
            <wp:effectExtent l="19050" t="0" r="0" b="0"/>
            <wp:docPr id="147" name="Picture 147" descr="W:\Safeguarding Programme\Louise\Advocacy learning materials\learning materials\Independent Professional Advocacy presentation v3 - jpeg file\Slid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W:\Safeguarding Programme\Louise\Advocacy learning materials\learning materials\Independent Professional Advocacy presentation v3 - jpeg file\Slide37.JPG"/>
                    <pic:cNvPicPr>
                      <a:picLocks noChangeAspect="1" noChangeArrowheads="1"/>
                    </pic:cNvPicPr>
                  </pic:nvPicPr>
                  <pic:blipFill>
                    <a:blip r:embed="rId58" cstate="print"/>
                    <a:srcRect/>
                    <a:stretch>
                      <a:fillRect/>
                    </a:stretch>
                  </pic:blipFill>
                  <pic:spPr bwMode="auto">
                    <a:xfrm>
                      <a:off x="0" y="0"/>
                      <a:ext cx="4345012" cy="3258760"/>
                    </a:xfrm>
                    <a:prstGeom prst="rect">
                      <a:avLst/>
                    </a:prstGeom>
                    <a:noFill/>
                    <a:ln w="9525">
                      <a:noFill/>
                      <a:miter lim="800000"/>
                      <a:headEnd/>
                      <a:tailEnd/>
                    </a:ln>
                  </pic:spPr>
                </pic:pic>
              </a:graphicData>
            </a:graphic>
          </wp:inline>
        </w:drawing>
      </w:r>
    </w:p>
    <w:p w:rsidR="00521D7F" w:rsidRDefault="00521D7F" w:rsidP="00521D7F">
      <w:pPr>
        <w:jc w:val="center"/>
      </w:pPr>
    </w:p>
    <w:p w:rsidR="005E7F09" w:rsidRDefault="00BB2209" w:rsidP="00521D7F">
      <w:pPr>
        <w:rPr>
          <w:b/>
          <w:bCs/>
        </w:rPr>
      </w:pPr>
      <w:r>
        <w:rPr>
          <w:b/>
          <w:bCs/>
        </w:rPr>
        <w:lastRenderedPageBreak/>
        <w:t>Facilitator notes</w:t>
      </w:r>
    </w:p>
    <w:p w:rsidR="005E7F09" w:rsidRDefault="005E7F09" w:rsidP="00521D7F">
      <w:pPr>
        <w:rPr>
          <w:b/>
          <w:bCs/>
        </w:rPr>
      </w:pPr>
    </w:p>
    <w:p w:rsidR="005E7F09" w:rsidRPr="005E7F09" w:rsidRDefault="005E7F09" w:rsidP="00521D7F">
      <w:pPr>
        <w:rPr>
          <w:bCs/>
        </w:rPr>
      </w:pPr>
      <w:r>
        <w:rPr>
          <w:bCs/>
        </w:rPr>
        <w:t>This slide has been included to recognise the different terminology that is used and this is based on the Social Model of Disability. The previous slide is the language currently used and recognised in relation to advocacy.</w:t>
      </w:r>
    </w:p>
    <w:p w:rsidR="005E7F09" w:rsidRDefault="005E7F09" w:rsidP="00521D7F">
      <w:pPr>
        <w:rPr>
          <w:b/>
          <w:bCs/>
        </w:rPr>
      </w:pPr>
    </w:p>
    <w:p w:rsidR="00521D7F" w:rsidRPr="00521D7F" w:rsidRDefault="00521D7F" w:rsidP="00521D7F">
      <w:r w:rsidRPr="00521D7F">
        <w:rPr>
          <w:b/>
          <w:bCs/>
        </w:rPr>
        <w:t>About Wales Alliance for Citizen Directed Support</w:t>
      </w:r>
      <w:r w:rsidRPr="00521D7F">
        <w:t xml:space="preserve"> </w:t>
      </w:r>
    </w:p>
    <w:p w:rsidR="00521D7F" w:rsidRPr="00521D7F" w:rsidRDefault="00521D7F" w:rsidP="00521D7F">
      <w:r w:rsidRPr="00521D7F">
        <w:t> </w:t>
      </w:r>
    </w:p>
    <w:p w:rsidR="00521D7F" w:rsidRPr="00521D7F" w:rsidRDefault="00521D7F" w:rsidP="00521D7F">
      <w:r w:rsidRPr="00521D7F">
        <w:t xml:space="preserve">WACDS is an alliance of citizens and representatives of service providers, local authorities and the third sector which has worked for </w:t>
      </w:r>
      <w:r w:rsidR="00BC3876">
        <w:t>more than eight</w:t>
      </w:r>
      <w:r w:rsidRPr="00521D7F">
        <w:t xml:space="preserve"> years to develop a “made in Wales” approach to provision of personalised support for people who are eligible for social services. The WACDS Citizens and Providers Network forms part of the Alliance, together with the Citizen Directed Support Learning and Improvement Network. The WACDS Council was formed in 2011 to oversee and direct the Alliance’s work. WACDS continues to engage proactively with Welsh Government and partners in shaping the Social Services and Well-being (Wales) </w:t>
      </w:r>
      <w:r w:rsidR="00BC3876">
        <w:br/>
      </w:r>
      <w:r w:rsidRPr="00521D7F">
        <w:t>Act 2014.</w:t>
      </w:r>
    </w:p>
    <w:p w:rsidR="00521D7F" w:rsidRDefault="00521D7F" w:rsidP="00521D7F">
      <w:r w:rsidRPr="00521D7F">
        <w:t> </w:t>
      </w:r>
    </w:p>
    <w:p w:rsidR="00521D7F" w:rsidRPr="00521D7F" w:rsidRDefault="00521D7F" w:rsidP="00521D7F">
      <w:r w:rsidRPr="00521D7F">
        <w:rPr>
          <w:b/>
          <w:bCs/>
        </w:rPr>
        <w:t>About Citizen Directed Support</w:t>
      </w:r>
      <w:r w:rsidRPr="00521D7F">
        <w:t xml:space="preserve"> </w:t>
      </w:r>
    </w:p>
    <w:p w:rsidR="00521D7F" w:rsidRPr="00521D7F" w:rsidRDefault="00521D7F" w:rsidP="00521D7F">
      <w:r w:rsidRPr="00521D7F">
        <w:t> </w:t>
      </w:r>
    </w:p>
    <w:p w:rsidR="00521D7F" w:rsidRDefault="00521D7F" w:rsidP="00521D7F">
      <w:r w:rsidRPr="00521D7F">
        <w:t xml:space="preserve">Citizen Directed Support (CDS) is a set of values and principles </w:t>
      </w:r>
      <w:r w:rsidR="00BC3876">
        <w:t>that</w:t>
      </w:r>
      <w:r w:rsidRPr="00521D7F">
        <w:t xml:space="preserve"> Alliance members wish to see at the heart </w:t>
      </w:r>
      <w:r w:rsidR="005359B9" w:rsidRPr="00521D7F">
        <w:t>of a transformed and sustainable social service</w:t>
      </w:r>
      <w:r w:rsidRPr="00521D7F">
        <w:t xml:space="preserve">. </w:t>
      </w:r>
      <w:r w:rsidR="00BC3876">
        <w:br/>
      </w:r>
      <w:r w:rsidRPr="00521D7F">
        <w:t>In contrast to the model of Self-Directed Support which has been implemented in England, CDS is values-based rather than process driven. Whil</w:t>
      </w:r>
      <w:r w:rsidR="00BC3876">
        <w:t>e</w:t>
      </w:r>
      <w:r w:rsidRPr="00521D7F">
        <w:t xml:space="preserve"> recognising that case management methods and processes must change in order to facilitate a genuinely citizen-directed model of support, WACDS is primarily concerned with ensuring that the core values and principles it has identified are embedded into working practices and relationships. </w:t>
      </w:r>
    </w:p>
    <w:p w:rsidR="00BC3876" w:rsidRPr="00521D7F" w:rsidRDefault="00BC3876" w:rsidP="00521D7F"/>
    <w:p w:rsidR="00521D7F" w:rsidRPr="00521D7F" w:rsidRDefault="00521D7F" w:rsidP="00521D7F">
      <w:r w:rsidRPr="00521D7F">
        <w:t>We know when these ideas are working because we feel that…</w:t>
      </w:r>
    </w:p>
    <w:p w:rsidR="00521D7F" w:rsidRPr="00521D7F" w:rsidRDefault="00521D7F" w:rsidP="00521D7F">
      <w:r w:rsidRPr="00521D7F">
        <w:t> </w:t>
      </w:r>
    </w:p>
    <w:p w:rsidR="00521D7F" w:rsidRPr="00521D7F" w:rsidRDefault="00BC3876" w:rsidP="00386903">
      <w:pPr>
        <w:pStyle w:val="ListParagraph"/>
        <w:numPr>
          <w:ilvl w:val="0"/>
          <w:numId w:val="52"/>
        </w:numPr>
      </w:pPr>
      <w:r>
        <w:t>W</w:t>
      </w:r>
      <w:r w:rsidR="00521D7F" w:rsidRPr="00521D7F">
        <w:t>e get on well with people who support us</w:t>
      </w:r>
    </w:p>
    <w:p w:rsidR="00521D7F" w:rsidRPr="00521D7F" w:rsidRDefault="00BC3876" w:rsidP="00386903">
      <w:pPr>
        <w:pStyle w:val="ListParagraph"/>
        <w:numPr>
          <w:ilvl w:val="0"/>
          <w:numId w:val="52"/>
        </w:numPr>
      </w:pPr>
      <w:r>
        <w:t>W</w:t>
      </w:r>
      <w:r w:rsidR="00521D7F" w:rsidRPr="00521D7F">
        <w:t xml:space="preserve">e are involved when decisions are made </w:t>
      </w:r>
      <w:r>
        <w:t>that</w:t>
      </w:r>
      <w:r w:rsidR="00521D7F" w:rsidRPr="00521D7F">
        <w:t xml:space="preserve"> affect our lives</w:t>
      </w:r>
    </w:p>
    <w:p w:rsidR="00521D7F" w:rsidRPr="00521D7F" w:rsidRDefault="00BC3876" w:rsidP="00386903">
      <w:pPr>
        <w:pStyle w:val="ListParagraph"/>
        <w:numPr>
          <w:ilvl w:val="0"/>
          <w:numId w:val="52"/>
        </w:numPr>
      </w:pPr>
      <w:r>
        <w:t>W</w:t>
      </w:r>
      <w:r w:rsidR="00521D7F" w:rsidRPr="00521D7F">
        <w:t xml:space="preserve">e are listened to when we speak up about our wishes and feelings </w:t>
      </w:r>
    </w:p>
    <w:p w:rsidR="00521D7F" w:rsidRPr="00521D7F" w:rsidRDefault="00BC3876" w:rsidP="00386903">
      <w:pPr>
        <w:pStyle w:val="ListParagraph"/>
        <w:numPr>
          <w:ilvl w:val="0"/>
          <w:numId w:val="52"/>
        </w:numPr>
      </w:pPr>
      <w:r>
        <w:t>W</w:t>
      </w:r>
      <w:r w:rsidR="00521D7F" w:rsidRPr="00521D7F">
        <w:t>e are able to take responsibility for our lives</w:t>
      </w:r>
    </w:p>
    <w:p w:rsidR="00521D7F" w:rsidRPr="00521D7F" w:rsidRDefault="00BC3876" w:rsidP="00386903">
      <w:pPr>
        <w:pStyle w:val="ListParagraph"/>
        <w:numPr>
          <w:ilvl w:val="0"/>
          <w:numId w:val="52"/>
        </w:numPr>
      </w:pPr>
      <w:r>
        <w:t>W</w:t>
      </w:r>
      <w:r w:rsidR="00521D7F" w:rsidRPr="00521D7F">
        <w:t xml:space="preserve">hat matters to us also matters to others </w:t>
      </w:r>
    </w:p>
    <w:p w:rsidR="00521D7F" w:rsidRPr="00521D7F" w:rsidRDefault="00BC3876" w:rsidP="00386903">
      <w:pPr>
        <w:pStyle w:val="ListParagraph"/>
        <w:numPr>
          <w:ilvl w:val="0"/>
          <w:numId w:val="52"/>
        </w:numPr>
      </w:pPr>
      <w:r>
        <w:t>W</w:t>
      </w:r>
      <w:r w:rsidR="00521D7F" w:rsidRPr="00521D7F">
        <w:t xml:space="preserve">e are in control of all aspects of our support, as much as we wish to be  </w:t>
      </w:r>
    </w:p>
    <w:p w:rsidR="00521D7F" w:rsidRPr="00521D7F" w:rsidRDefault="00BC3876" w:rsidP="00386903">
      <w:pPr>
        <w:pStyle w:val="ListParagraph"/>
        <w:numPr>
          <w:ilvl w:val="0"/>
          <w:numId w:val="52"/>
        </w:numPr>
      </w:pPr>
      <w:r>
        <w:t>W</w:t>
      </w:r>
      <w:r w:rsidR="00521D7F" w:rsidRPr="00521D7F">
        <w:t>e have the resources we need to achieve our goals</w:t>
      </w:r>
    </w:p>
    <w:p w:rsidR="00521D7F" w:rsidRPr="00521D7F" w:rsidRDefault="00BC3876" w:rsidP="00386903">
      <w:pPr>
        <w:pStyle w:val="ListParagraph"/>
        <w:numPr>
          <w:ilvl w:val="0"/>
          <w:numId w:val="52"/>
        </w:numPr>
      </w:pPr>
      <w:r>
        <w:t>W</w:t>
      </w:r>
      <w:r w:rsidR="00521D7F" w:rsidRPr="00521D7F">
        <w:t xml:space="preserve">e are part of a network of supportive people </w:t>
      </w:r>
    </w:p>
    <w:p w:rsidR="00521D7F" w:rsidRPr="00521D7F" w:rsidRDefault="00BC3876" w:rsidP="00386903">
      <w:pPr>
        <w:pStyle w:val="ListParagraph"/>
        <w:numPr>
          <w:ilvl w:val="0"/>
          <w:numId w:val="52"/>
        </w:numPr>
      </w:pPr>
      <w:r>
        <w:t>T</w:t>
      </w:r>
      <w:r w:rsidR="00521D7F" w:rsidRPr="00521D7F">
        <w:t xml:space="preserve">here are no barriers to us participating in and contributing to our communities </w:t>
      </w:r>
    </w:p>
    <w:p w:rsidR="00521D7F" w:rsidRPr="00521D7F" w:rsidRDefault="00BC3876" w:rsidP="00386903">
      <w:pPr>
        <w:pStyle w:val="ListParagraph"/>
        <w:numPr>
          <w:ilvl w:val="0"/>
          <w:numId w:val="52"/>
        </w:numPr>
      </w:pPr>
      <w:r>
        <w:t>O</w:t>
      </w:r>
      <w:r w:rsidR="00521D7F" w:rsidRPr="00521D7F">
        <w:t>ur strengths, knowledge, skills, experience, creativity and expertise are recognised</w:t>
      </w:r>
    </w:p>
    <w:p w:rsidR="00521D7F" w:rsidRPr="00521D7F" w:rsidRDefault="00BC3876" w:rsidP="00386903">
      <w:pPr>
        <w:pStyle w:val="ListParagraph"/>
        <w:numPr>
          <w:ilvl w:val="0"/>
          <w:numId w:val="52"/>
        </w:numPr>
      </w:pPr>
      <w:r>
        <w:t>W</w:t>
      </w:r>
      <w:r w:rsidR="00521D7F" w:rsidRPr="00521D7F">
        <w:t>e are valued and respected for who we are</w:t>
      </w:r>
    </w:p>
    <w:p w:rsidR="00521D7F" w:rsidRPr="00521D7F" w:rsidRDefault="00BC3876" w:rsidP="00386903">
      <w:pPr>
        <w:pStyle w:val="ListParagraph"/>
        <w:numPr>
          <w:ilvl w:val="0"/>
          <w:numId w:val="52"/>
        </w:numPr>
      </w:pPr>
      <w:r>
        <w:t>W</w:t>
      </w:r>
      <w:r w:rsidR="00521D7F" w:rsidRPr="00521D7F">
        <w:t>e can take considered risks when we wish to</w:t>
      </w:r>
    </w:p>
    <w:p w:rsidR="00521D7F" w:rsidRPr="00521D7F" w:rsidRDefault="00BC3876" w:rsidP="00386903">
      <w:pPr>
        <w:pStyle w:val="ListParagraph"/>
        <w:numPr>
          <w:ilvl w:val="0"/>
          <w:numId w:val="52"/>
        </w:numPr>
      </w:pPr>
      <w:r>
        <w:t>O</w:t>
      </w:r>
      <w:r w:rsidR="00521D7F" w:rsidRPr="00521D7F">
        <w:t xml:space="preserve">ur lives are interesting, creative and full of potential </w:t>
      </w:r>
    </w:p>
    <w:p w:rsidR="00521D7F" w:rsidRPr="00521D7F" w:rsidRDefault="00BC3876" w:rsidP="00386903">
      <w:pPr>
        <w:pStyle w:val="ListParagraph"/>
        <w:numPr>
          <w:ilvl w:val="0"/>
          <w:numId w:val="52"/>
        </w:numPr>
      </w:pPr>
      <w:r>
        <w:t>O</w:t>
      </w:r>
      <w:r w:rsidR="00521D7F" w:rsidRPr="00521D7F">
        <w:t>ur health and well</w:t>
      </w:r>
      <w:r>
        <w:t>-</w:t>
      </w:r>
      <w:r w:rsidR="00521D7F" w:rsidRPr="00521D7F">
        <w:t>being matters to other people</w:t>
      </w:r>
    </w:p>
    <w:p w:rsidR="00521D7F" w:rsidRPr="00521D7F" w:rsidRDefault="00BC3876" w:rsidP="00386903">
      <w:pPr>
        <w:pStyle w:val="ListParagraph"/>
        <w:numPr>
          <w:ilvl w:val="0"/>
          <w:numId w:val="52"/>
        </w:numPr>
      </w:pPr>
      <w:r>
        <w:t>W</w:t>
      </w:r>
      <w:r w:rsidR="00521D7F" w:rsidRPr="00521D7F">
        <w:t>e are empowered and enabled, not powerless and disabled</w:t>
      </w:r>
    </w:p>
    <w:p w:rsidR="00521D7F" w:rsidRPr="00521D7F" w:rsidRDefault="00BC3876" w:rsidP="00386903">
      <w:pPr>
        <w:pStyle w:val="ListParagraph"/>
        <w:numPr>
          <w:ilvl w:val="0"/>
          <w:numId w:val="52"/>
        </w:numPr>
      </w:pPr>
      <w:r>
        <w:lastRenderedPageBreak/>
        <w:t>W</w:t>
      </w:r>
      <w:r w:rsidR="00521D7F" w:rsidRPr="00521D7F">
        <w:t>e are living the li</w:t>
      </w:r>
      <w:r>
        <w:t>fe that we choose for ourselves</w:t>
      </w:r>
    </w:p>
    <w:p w:rsidR="00521D7F" w:rsidRDefault="00521D7F" w:rsidP="00521D7F"/>
    <w:p w:rsidR="00521D7F" w:rsidRDefault="00521D7F" w:rsidP="005359B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i/>
          <w:iCs/>
          <w:szCs w:val="24"/>
        </w:rPr>
      </w:pPr>
      <w:r w:rsidRPr="00521D7F">
        <w:rPr>
          <w:szCs w:val="24"/>
        </w:rPr>
        <w:t xml:space="preserve">The above builds upon the </w:t>
      </w:r>
      <w:r w:rsidRPr="00521D7F">
        <w:rPr>
          <w:i/>
          <w:iCs/>
          <w:szCs w:val="24"/>
        </w:rPr>
        <w:t>“Transforming Social Services: Towards an Enabling Wales”</w:t>
      </w:r>
      <w:r w:rsidRPr="00521D7F">
        <w:rPr>
          <w:szCs w:val="24"/>
        </w:rPr>
        <w:t xml:space="preserve"> toolkit (1) which was co-produced by WACDS and representatives of Welsh Government and other organisations in February 2014. This was developed for the purpose of introducing the co</w:t>
      </w:r>
      <w:r w:rsidR="00D140DE">
        <w:rPr>
          <w:szCs w:val="24"/>
        </w:rPr>
        <w:t xml:space="preserve">ncept of CDS to members of the </w:t>
      </w:r>
      <w:r w:rsidRPr="00521D7F">
        <w:rPr>
          <w:szCs w:val="24"/>
        </w:rPr>
        <w:t>Act</w:t>
      </w:r>
      <w:r w:rsidR="00D140DE">
        <w:rPr>
          <w:szCs w:val="24"/>
        </w:rPr>
        <w:t>'s</w:t>
      </w:r>
      <w:r w:rsidRPr="00521D7F">
        <w:rPr>
          <w:szCs w:val="24"/>
        </w:rPr>
        <w:t xml:space="preserve"> </w:t>
      </w:r>
      <w:r w:rsidR="00BC3876">
        <w:rPr>
          <w:szCs w:val="24"/>
        </w:rPr>
        <w:t>t</w:t>
      </w:r>
      <w:r w:rsidRPr="00521D7F">
        <w:rPr>
          <w:szCs w:val="24"/>
        </w:rPr>
        <w:t xml:space="preserve">echnical </w:t>
      </w:r>
      <w:r w:rsidR="00BC3876">
        <w:rPr>
          <w:szCs w:val="24"/>
        </w:rPr>
        <w:t>g</w:t>
      </w:r>
      <w:r w:rsidRPr="00521D7F">
        <w:rPr>
          <w:szCs w:val="24"/>
        </w:rPr>
        <w:t xml:space="preserve">roups. It has been included on pages 12-15 of the Social Services Improvement Agency’s publication </w:t>
      </w:r>
      <w:r w:rsidRPr="00521D7F">
        <w:rPr>
          <w:i/>
          <w:iCs/>
          <w:szCs w:val="24"/>
        </w:rPr>
        <w:t xml:space="preserve">Creating Change: An E-Resource Guide to the changes required by the Act </w:t>
      </w:r>
      <w:r w:rsidRPr="00521D7F">
        <w:rPr>
          <w:szCs w:val="24"/>
        </w:rPr>
        <w:t>(2)</w:t>
      </w:r>
      <w:r w:rsidRPr="00521D7F">
        <w:rPr>
          <w:i/>
          <w:iCs/>
          <w:szCs w:val="24"/>
        </w:rPr>
        <w:t>.</w:t>
      </w:r>
    </w:p>
    <w:p w:rsidR="005359B9" w:rsidRDefault="005359B9" w:rsidP="00425902">
      <w:pPr>
        <w:pStyle w:val="ListParagraph"/>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360"/>
        <w:rPr>
          <w:i/>
          <w:iCs/>
          <w:szCs w:val="24"/>
        </w:rPr>
      </w:pPr>
    </w:p>
    <w:p w:rsidR="00425902" w:rsidRPr="00425902" w:rsidRDefault="00436B31" w:rsidP="00425902">
      <w:pPr>
        <w:pStyle w:val="Heading1"/>
        <w:numPr>
          <w:ilvl w:val="0"/>
          <w:numId w:val="0"/>
        </w:numPr>
        <w:rPr>
          <w:color w:val="auto"/>
          <w:sz w:val="28"/>
        </w:rPr>
      </w:pPr>
      <w:r>
        <w:rPr>
          <w:color w:val="auto"/>
          <w:sz w:val="28"/>
        </w:rPr>
        <w:t>Slide 3</w:t>
      </w:r>
      <w:r w:rsidR="00596551">
        <w:rPr>
          <w:color w:val="auto"/>
          <w:sz w:val="28"/>
        </w:rPr>
        <w:t>9</w:t>
      </w:r>
    </w:p>
    <w:p w:rsidR="003240D7" w:rsidRDefault="006120F4" w:rsidP="00D47BFE">
      <w:pPr>
        <w:jc w:val="center"/>
      </w:pPr>
      <w:r w:rsidRPr="00436B31">
        <w:rPr>
          <w:noProof/>
          <w:bdr w:val="single" w:sz="4" w:space="0" w:color="auto"/>
          <w:lang w:eastAsia="en-GB"/>
        </w:rPr>
        <w:drawing>
          <wp:inline distT="0" distB="0" distL="0" distR="0">
            <wp:extent cx="3319373" cy="2489530"/>
            <wp:effectExtent l="19050" t="0" r="0" b="0"/>
            <wp:docPr id="149" name="Picture 149" descr="W:\Safeguarding Programme\Louise\Advocacy learning materials\learning materials\Independent Professional Advocacy presentation v3 - jpeg file\Slid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W:\Safeguarding Programme\Louise\Advocacy learning materials\learning materials\Independent Professional Advocacy presentation v3 - jpeg file\Slide38.JPG"/>
                    <pic:cNvPicPr>
                      <a:picLocks noChangeAspect="1" noChangeArrowheads="1"/>
                    </pic:cNvPicPr>
                  </pic:nvPicPr>
                  <pic:blipFill>
                    <a:blip r:embed="rId59" cstate="print"/>
                    <a:srcRect/>
                    <a:stretch>
                      <a:fillRect/>
                    </a:stretch>
                  </pic:blipFill>
                  <pic:spPr bwMode="auto">
                    <a:xfrm>
                      <a:off x="0" y="0"/>
                      <a:ext cx="3322363" cy="2491773"/>
                    </a:xfrm>
                    <a:prstGeom prst="rect">
                      <a:avLst/>
                    </a:prstGeom>
                    <a:noFill/>
                    <a:ln w="9525">
                      <a:noFill/>
                      <a:miter lim="800000"/>
                      <a:headEnd/>
                      <a:tailEnd/>
                    </a:ln>
                  </pic:spPr>
                </pic:pic>
              </a:graphicData>
            </a:graphic>
          </wp:inline>
        </w:drawing>
      </w:r>
    </w:p>
    <w:p w:rsidR="003240D7" w:rsidRDefault="003240D7" w:rsidP="004D3344"/>
    <w:p w:rsidR="00425902" w:rsidRPr="00425902" w:rsidRDefault="00425902" w:rsidP="00425902">
      <w:pPr>
        <w:pStyle w:val="ListParagraph"/>
        <w:keepNext/>
        <w:keepLines/>
        <w:numPr>
          <w:ilvl w:val="1"/>
          <w:numId w:val="1"/>
        </w:numPr>
        <w:spacing w:after="120"/>
        <w:contextualSpacing w:val="0"/>
        <w:outlineLvl w:val="1"/>
        <w:rPr>
          <w:rFonts w:eastAsia="Frutiger-Light"/>
          <w:b/>
          <w:bCs/>
          <w:vanish/>
          <w:color w:val="5CC9E3"/>
          <w:sz w:val="28"/>
          <w:szCs w:val="26"/>
        </w:rPr>
      </w:pPr>
    </w:p>
    <w:p w:rsidR="003A2232" w:rsidRPr="00425902" w:rsidRDefault="003A2232" w:rsidP="00BB2209">
      <w:pPr>
        <w:pStyle w:val="Heading3"/>
        <w:numPr>
          <w:ilvl w:val="0"/>
          <w:numId w:val="0"/>
        </w:numPr>
        <w:rPr>
          <w:color w:val="auto"/>
        </w:rPr>
      </w:pPr>
      <w:r w:rsidRPr="00425902">
        <w:rPr>
          <w:color w:val="auto"/>
        </w:rPr>
        <w:t xml:space="preserve">Facilitator </w:t>
      </w:r>
      <w:r w:rsidR="00BC3876">
        <w:rPr>
          <w:color w:val="auto"/>
        </w:rPr>
        <w:t>n</w:t>
      </w:r>
      <w:r w:rsidRPr="00425902">
        <w:rPr>
          <w:color w:val="auto"/>
        </w:rPr>
        <w:t>otes</w:t>
      </w:r>
    </w:p>
    <w:p w:rsidR="00425902" w:rsidRPr="00425902" w:rsidRDefault="00425902" w:rsidP="00425902"/>
    <w:p w:rsidR="00500EC6" w:rsidRDefault="00500EC6" w:rsidP="00500EC6">
      <w:pPr>
        <w:rPr>
          <w:b/>
          <w:bCs/>
        </w:rPr>
      </w:pPr>
      <w:r w:rsidRPr="00500EC6">
        <w:rPr>
          <w:b/>
          <w:bCs/>
        </w:rPr>
        <w:t>Empowerment (</w:t>
      </w:r>
      <w:r w:rsidRPr="00D53237">
        <w:rPr>
          <w:b/>
          <w:bCs/>
          <w:i/>
        </w:rPr>
        <w:t>from the Advocacy Quality Performance Mark</w:t>
      </w:r>
      <w:r w:rsidRPr="00500EC6">
        <w:rPr>
          <w:b/>
          <w:bCs/>
        </w:rPr>
        <w:t>)</w:t>
      </w:r>
    </w:p>
    <w:p w:rsidR="00500EC6" w:rsidRPr="00500EC6" w:rsidRDefault="00500EC6" w:rsidP="00500EC6"/>
    <w:p w:rsidR="00500EC6" w:rsidRPr="00500EC6" w:rsidRDefault="00500EC6" w:rsidP="00500EC6">
      <w:r w:rsidRPr="00500EC6">
        <w:t xml:space="preserve">1. The advocacy provider should have empowerment at the heart of their service delivery and carry out the following actions to ensure clients are as active and present in decisions that are being made about them as they possibly can be: </w:t>
      </w:r>
    </w:p>
    <w:p w:rsidR="00500EC6" w:rsidRPr="00500EC6" w:rsidRDefault="00500EC6" w:rsidP="00386903">
      <w:pPr>
        <w:pStyle w:val="ListParagraph"/>
        <w:numPr>
          <w:ilvl w:val="0"/>
          <w:numId w:val="53"/>
        </w:numPr>
      </w:pPr>
      <w:r w:rsidRPr="00500EC6">
        <w:t>Promoting supportive decision-making to ensure the client is at the heart of decisions ab</w:t>
      </w:r>
      <w:r w:rsidR="00BC3876">
        <w:t>out their own care and support</w:t>
      </w:r>
    </w:p>
    <w:p w:rsidR="00500EC6" w:rsidRPr="00500EC6" w:rsidRDefault="00500EC6" w:rsidP="00386903">
      <w:pPr>
        <w:pStyle w:val="ListParagraph"/>
        <w:numPr>
          <w:ilvl w:val="0"/>
          <w:numId w:val="53"/>
        </w:numPr>
      </w:pPr>
      <w:r w:rsidRPr="00500EC6">
        <w:t xml:space="preserve">Recording the outcomes </w:t>
      </w:r>
      <w:r w:rsidR="00BC3876">
        <w:t>achieved by an advocacy client</w:t>
      </w:r>
    </w:p>
    <w:p w:rsidR="00500EC6" w:rsidRPr="00500EC6" w:rsidRDefault="00500EC6" w:rsidP="00386903">
      <w:pPr>
        <w:pStyle w:val="ListParagraph"/>
        <w:numPr>
          <w:ilvl w:val="0"/>
          <w:numId w:val="53"/>
        </w:numPr>
      </w:pPr>
      <w:r w:rsidRPr="00500EC6">
        <w:t>Promoting the person’s rights within decision-making meetings and highlighting relevant guidance and legislation that underpins thi</w:t>
      </w:r>
      <w:r w:rsidR="00BC3876">
        <w:t>s</w:t>
      </w:r>
    </w:p>
    <w:p w:rsidR="00500EC6" w:rsidRPr="00500EC6" w:rsidRDefault="00500EC6" w:rsidP="00386903">
      <w:pPr>
        <w:pStyle w:val="ListParagraph"/>
        <w:numPr>
          <w:ilvl w:val="0"/>
          <w:numId w:val="53"/>
        </w:numPr>
      </w:pPr>
      <w:r w:rsidRPr="00500EC6">
        <w:t>Agreeing on methods of advocacy representation where the client is able to instruct the advocate to ensure they have a say in their own lives and become enabl</w:t>
      </w:r>
      <w:r w:rsidR="00BC3876">
        <w:t>ed to access relevant services</w:t>
      </w:r>
    </w:p>
    <w:p w:rsidR="00500EC6" w:rsidRPr="00500EC6" w:rsidRDefault="00500EC6" w:rsidP="00386903">
      <w:pPr>
        <w:pStyle w:val="ListParagraph"/>
        <w:numPr>
          <w:ilvl w:val="0"/>
          <w:numId w:val="53"/>
        </w:numPr>
      </w:pPr>
      <w:r w:rsidRPr="00500EC6">
        <w:t xml:space="preserve">Use the framework of the Mental Capacity Act 2005 and recognised models of non-instructed advocacy where the person lacks capacity to make particular decisions to ensure the person has a say in their own lives and decisions </w:t>
      </w:r>
      <w:r w:rsidR="00BC3876">
        <w:t>that are being made about them</w:t>
      </w:r>
    </w:p>
    <w:p w:rsidR="00500EC6" w:rsidRPr="00500EC6" w:rsidRDefault="00500EC6" w:rsidP="00500EC6">
      <w:pPr>
        <w:pStyle w:val="ListParagraph"/>
      </w:pPr>
    </w:p>
    <w:p w:rsidR="00500EC6" w:rsidRDefault="00500EC6" w:rsidP="00557FEA">
      <w:r w:rsidRPr="00500EC6">
        <w:lastRenderedPageBreak/>
        <w:t xml:space="preserve">2. Advocates should be able to explain to all clients what their rights and options are with respect to the specific decision at hand. Where the advocate is unable to do this either due to a lack of knowledge, skills or specific expertise they should support clients to access the most appropriate representation, advice or information e.g. via </w:t>
      </w:r>
      <w:r w:rsidR="00BC3876">
        <w:br/>
      </w:r>
      <w:r w:rsidRPr="00500EC6">
        <w:t xml:space="preserve">a solicitor, advice organisation or alternative specialist service. </w:t>
      </w:r>
    </w:p>
    <w:p w:rsidR="00F56344" w:rsidRDefault="00F56344" w:rsidP="00565856">
      <w:pPr>
        <w:pStyle w:val="Numberlist"/>
        <w:numPr>
          <w:ilvl w:val="0"/>
          <w:numId w:val="0"/>
        </w:numPr>
        <w:ind w:left="360"/>
      </w:pPr>
    </w:p>
    <w:p w:rsidR="004C5C63" w:rsidRPr="00443FCD" w:rsidRDefault="004C5C63" w:rsidP="001C621F">
      <w:pPr>
        <w:pStyle w:val="Heading2"/>
        <w:rPr>
          <w:color w:val="auto"/>
        </w:rPr>
      </w:pPr>
      <w:bookmarkStart w:id="44" w:name="_Toc434572520"/>
      <w:r w:rsidRPr="00443FCD">
        <w:rPr>
          <w:color w:val="auto"/>
        </w:rPr>
        <w:t xml:space="preserve">Slide </w:t>
      </w:r>
      <w:bookmarkEnd w:id="44"/>
      <w:r w:rsidR="00596551">
        <w:rPr>
          <w:color w:val="auto"/>
        </w:rPr>
        <w:t>40</w:t>
      </w:r>
    </w:p>
    <w:p w:rsidR="00F53460" w:rsidRDefault="006120F4" w:rsidP="00500EC6">
      <w:pPr>
        <w:jc w:val="center"/>
      </w:pPr>
      <w:r w:rsidRPr="00436B31">
        <w:rPr>
          <w:noProof/>
          <w:bdr w:val="single" w:sz="4" w:space="0" w:color="auto"/>
          <w:lang w:eastAsia="en-GB"/>
        </w:rPr>
        <w:drawing>
          <wp:inline distT="0" distB="0" distL="0" distR="0">
            <wp:extent cx="3310746" cy="2483060"/>
            <wp:effectExtent l="19050" t="0" r="3954" b="0"/>
            <wp:docPr id="151" name="Picture 151" descr="W:\Safeguarding Programme\Louise\Advocacy learning materials\learning materials\Independent Professional Advocacy presentation v3 - jpeg file\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W:\Safeguarding Programme\Louise\Advocacy learning materials\learning materials\Independent Professional Advocacy presentation v3 - jpeg file\Slide39.JPG"/>
                    <pic:cNvPicPr>
                      <a:picLocks noChangeAspect="1" noChangeArrowheads="1"/>
                    </pic:cNvPicPr>
                  </pic:nvPicPr>
                  <pic:blipFill>
                    <a:blip r:embed="rId60" cstate="print"/>
                    <a:srcRect/>
                    <a:stretch>
                      <a:fillRect/>
                    </a:stretch>
                  </pic:blipFill>
                  <pic:spPr bwMode="auto">
                    <a:xfrm>
                      <a:off x="0" y="0"/>
                      <a:ext cx="3313150" cy="2484863"/>
                    </a:xfrm>
                    <a:prstGeom prst="rect">
                      <a:avLst/>
                    </a:prstGeom>
                    <a:noFill/>
                    <a:ln w="9525">
                      <a:noFill/>
                      <a:miter lim="800000"/>
                      <a:headEnd/>
                      <a:tailEnd/>
                    </a:ln>
                  </pic:spPr>
                </pic:pic>
              </a:graphicData>
            </a:graphic>
          </wp:inline>
        </w:drawing>
      </w:r>
    </w:p>
    <w:p w:rsidR="00500EC6" w:rsidRDefault="00500EC6" w:rsidP="00F53460"/>
    <w:p w:rsidR="00F53460" w:rsidRPr="00443FCD" w:rsidRDefault="00F53460" w:rsidP="00BB2209">
      <w:pPr>
        <w:pStyle w:val="Heading3"/>
        <w:numPr>
          <w:ilvl w:val="0"/>
          <w:numId w:val="0"/>
        </w:numPr>
        <w:rPr>
          <w:color w:val="auto"/>
        </w:rPr>
      </w:pPr>
      <w:r w:rsidRPr="00443FCD">
        <w:rPr>
          <w:color w:val="auto"/>
        </w:rPr>
        <w:t xml:space="preserve">Facilitator </w:t>
      </w:r>
      <w:r w:rsidR="00BC3876">
        <w:rPr>
          <w:color w:val="auto"/>
        </w:rPr>
        <w:t>n</w:t>
      </w:r>
      <w:r w:rsidRPr="00443FCD">
        <w:rPr>
          <w:color w:val="auto"/>
        </w:rPr>
        <w:t>otes</w:t>
      </w:r>
    </w:p>
    <w:p w:rsidR="00443FCD" w:rsidRPr="00443FCD" w:rsidRDefault="00443FCD" w:rsidP="00443FCD"/>
    <w:p w:rsidR="00500EC6" w:rsidRPr="00500EC6" w:rsidRDefault="00500EC6" w:rsidP="00500EC6">
      <w:r w:rsidRPr="00500EC6">
        <w:t xml:space="preserve">The Mental Capacity Act </w:t>
      </w:r>
      <w:r w:rsidR="00BC3876">
        <w:t xml:space="preserve">2005 </w:t>
      </w:r>
      <w:r w:rsidRPr="00500EC6">
        <w:t xml:space="preserve">sets out </w:t>
      </w:r>
      <w:r w:rsidR="00BC3876">
        <w:t>five</w:t>
      </w:r>
      <w:r w:rsidRPr="00500EC6">
        <w:t xml:space="preserve"> statutory principles. These are:</w:t>
      </w:r>
    </w:p>
    <w:p w:rsidR="00500EC6" w:rsidRPr="00500EC6" w:rsidRDefault="00500EC6" w:rsidP="00386903">
      <w:pPr>
        <w:numPr>
          <w:ilvl w:val="0"/>
          <w:numId w:val="25"/>
        </w:numPr>
      </w:pPr>
      <w:r w:rsidRPr="00500EC6">
        <w:t>A person must be assumed to have capacity unless it is established that they lack capacity</w:t>
      </w:r>
      <w:r w:rsidR="00062CA1">
        <w:t>.</w:t>
      </w:r>
    </w:p>
    <w:p w:rsidR="00500EC6" w:rsidRPr="00500EC6" w:rsidRDefault="00500EC6" w:rsidP="00386903">
      <w:pPr>
        <w:numPr>
          <w:ilvl w:val="0"/>
          <w:numId w:val="25"/>
        </w:numPr>
      </w:pPr>
      <w:r w:rsidRPr="00500EC6">
        <w:t>A person is not to be treated as unable to make a decision unless all practicable steps to help him to do so have been taken without success</w:t>
      </w:r>
      <w:r w:rsidR="00062CA1">
        <w:t>.</w:t>
      </w:r>
    </w:p>
    <w:p w:rsidR="00500EC6" w:rsidRPr="00500EC6" w:rsidRDefault="00500EC6" w:rsidP="00386903">
      <w:pPr>
        <w:numPr>
          <w:ilvl w:val="0"/>
          <w:numId w:val="25"/>
        </w:numPr>
      </w:pPr>
      <w:r w:rsidRPr="00500EC6">
        <w:rPr>
          <w:b/>
          <w:bCs/>
          <w:i/>
          <w:iCs/>
        </w:rPr>
        <w:t>A person is not to be treated as unable to make a decision merely because he makes an unwise decision</w:t>
      </w:r>
      <w:r w:rsidR="00062CA1">
        <w:rPr>
          <w:b/>
          <w:bCs/>
          <w:i/>
          <w:iCs/>
        </w:rPr>
        <w:t>.</w:t>
      </w:r>
      <w:r w:rsidRPr="00500EC6">
        <w:t xml:space="preserve"> </w:t>
      </w:r>
    </w:p>
    <w:p w:rsidR="00500EC6" w:rsidRPr="00500EC6" w:rsidRDefault="00BB2209" w:rsidP="00386903">
      <w:pPr>
        <w:numPr>
          <w:ilvl w:val="0"/>
          <w:numId w:val="25"/>
        </w:numPr>
      </w:pPr>
      <w:r>
        <w:t xml:space="preserve">An act done, or decision </w:t>
      </w:r>
      <w:r w:rsidR="00500EC6" w:rsidRPr="00500EC6">
        <w:t>made, under this Act for</w:t>
      </w:r>
      <w:r w:rsidR="00BC3876">
        <w:t>,</w:t>
      </w:r>
      <w:r w:rsidR="00500EC6" w:rsidRPr="00500EC6">
        <w:t xml:space="preserve"> or on behalf of</w:t>
      </w:r>
      <w:r w:rsidR="00BC3876">
        <w:t>,</w:t>
      </w:r>
      <w:r w:rsidR="00500EC6" w:rsidRPr="00500EC6">
        <w:t xml:space="preserve"> a person who lacks capacity must be done, or made, in his best interests</w:t>
      </w:r>
      <w:r w:rsidR="00062CA1">
        <w:t>.</w:t>
      </w:r>
    </w:p>
    <w:p w:rsidR="00500EC6" w:rsidRPr="00BC3876" w:rsidRDefault="00500EC6" w:rsidP="00386903">
      <w:pPr>
        <w:numPr>
          <w:ilvl w:val="0"/>
          <w:numId w:val="25"/>
        </w:numPr>
      </w:pPr>
      <w:r w:rsidRPr="00500EC6">
        <w:t>Before the act is done, or the decision is made, regard must be had to whether the purpose for which it is needed can be as effectively achieved in a way that is less restrictive of the person’s rights and freedom of action</w:t>
      </w:r>
      <w:r w:rsidR="00062CA1">
        <w:t>.</w:t>
      </w:r>
      <w:r w:rsidRPr="00500EC6">
        <w:rPr>
          <w:b/>
          <w:bCs/>
          <w:i/>
          <w:iCs/>
        </w:rPr>
        <w:t xml:space="preserve"> </w:t>
      </w:r>
    </w:p>
    <w:p w:rsidR="00BC3876" w:rsidRDefault="00BC3876" w:rsidP="00BC3876">
      <w:pPr>
        <w:ind w:left="360"/>
        <w:rPr>
          <w:b/>
          <w:bCs/>
          <w:i/>
          <w:iCs/>
        </w:rPr>
      </w:pPr>
    </w:p>
    <w:p w:rsidR="00BC3876" w:rsidRDefault="00BC3876" w:rsidP="00BC3876">
      <w:pPr>
        <w:ind w:left="360"/>
        <w:rPr>
          <w:b/>
          <w:bCs/>
          <w:i/>
          <w:iCs/>
        </w:rPr>
      </w:pPr>
    </w:p>
    <w:p w:rsidR="00BC3876" w:rsidRDefault="00BC3876" w:rsidP="00BC3876">
      <w:pPr>
        <w:ind w:left="360"/>
        <w:rPr>
          <w:b/>
          <w:bCs/>
          <w:i/>
          <w:iCs/>
        </w:rPr>
      </w:pPr>
    </w:p>
    <w:p w:rsidR="00BC3876" w:rsidRDefault="00BC3876" w:rsidP="00BC3876">
      <w:pPr>
        <w:ind w:left="360"/>
        <w:rPr>
          <w:b/>
          <w:bCs/>
          <w:i/>
          <w:iCs/>
        </w:rPr>
      </w:pPr>
    </w:p>
    <w:p w:rsidR="00BC3876" w:rsidRDefault="00BC3876" w:rsidP="00BC3876">
      <w:pPr>
        <w:ind w:left="360"/>
        <w:rPr>
          <w:b/>
          <w:bCs/>
          <w:i/>
          <w:iCs/>
        </w:rPr>
      </w:pPr>
    </w:p>
    <w:p w:rsidR="00BC3876" w:rsidRDefault="00BC3876" w:rsidP="00BC3876">
      <w:pPr>
        <w:ind w:left="360"/>
        <w:rPr>
          <w:b/>
          <w:bCs/>
          <w:i/>
          <w:iCs/>
        </w:rPr>
      </w:pPr>
    </w:p>
    <w:p w:rsidR="00BC3876" w:rsidRDefault="00BC3876" w:rsidP="00BC3876">
      <w:pPr>
        <w:ind w:left="360"/>
        <w:rPr>
          <w:b/>
          <w:bCs/>
          <w:i/>
          <w:iCs/>
        </w:rPr>
      </w:pPr>
    </w:p>
    <w:p w:rsidR="00BC3876" w:rsidRPr="00500EC6" w:rsidRDefault="00BC3876" w:rsidP="00BC3876">
      <w:pPr>
        <w:ind w:left="360"/>
      </w:pPr>
    </w:p>
    <w:p w:rsidR="00F53460" w:rsidRDefault="00F53460" w:rsidP="00F53460"/>
    <w:p w:rsidR="00443FCD" w:rsidRPr="00443FCD" w:rsidRDefault="004C5C63" w:rsidP="00BC3876">
      <w:pPr>
        <w:pStyle w:val="Heading2"/>
      </w:pPr>
      <w:bookmarkStart w:id="45" w:name="_Toc434572521"/>
      <w:r w:rsidRPr="00443FCD">
        <w:rPr>
          <w:color w:val="auto"/>
        </w:rPr>
        <w:lastRenderedPageBreak/>
        <w:t xml:space="preserve">Slide </w:t>
      </w:r>
      <w:bookmarkEnd w:id="45"/>
      <w:r w:rsidR="00436B31">
        <w:rPr>
          <w:color w:val="auto"/>
        </w:rPr>
        <w:t>4</w:t>
      </w:r>
      <w:r w:rsidR="00596551">
        <w:rPr>
          <w:color w:val="auto"/>
        </w:rPr>
        <w:t>1</w:t>
      </w:r>
    </w:p>
    <w:p w:rsidR="005E4979" w:rsidRPr="005E4979" w:rsidRDefault="005E4979" w:rsidP="005E4979">
      <w:pPr>
        <w:jc w:val="center"/>
      </w:pPr>
      <w:r w:rsidRPr="00436B31">
        <w:rPr>
          <w:noProof/>
          <w:bdr w:val="single" w:sz="4" w:space="0" w:color="auto"/>
          <w:lang w:eastAsia="en-GB"/>
        </w:rPr>
        <w:drawing>
          <wp:inline distT="0" distB="0" distL="0" distR="0">
            <wp:extent cx="3215856" cy="2411893"/>
            <wp:effectExtent l="19050" t="0" r="3594" b="0"/>
            <wp:docPr id="9" name="Picture 4" descr="W:\Safeguarding Programme\Louise\Advocacy learning materials\learning materials\Slide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afeguarding Programme\Louise\Advocacy learning materials\learning materials\Slide 40.jpg"/>
                    <pic:cNvPicPr>
                      <a:picLocks noChangeAspect="1" noChangeArrowheads="1"/>
                    </pic:cNvPicPr>
                  </pic:nvPicPr>
                  <pic:blipFill>
                    <a:blip r:embed="rId61" cstate="print"/>
                    <a:srcRect/>
                    <a:stretch>
                      <a:fillRect/>
                    </a:stretch>
                  </pic:blipFill>
                  <pic:spPr bwMode="auto">
                    <a:xfrm>
                      <a:off x="0" y="0"/>
                      <a:ext cx="3213610" cy="2410209"/>
                    </a:xfrm>
                    <a:prstGeom prst="rect">
                      <a:avLst/>
                    </a:prstGeom>
                    <a:noFill/>
                    <a:ln w="9525">
                      <a:noFill/>
                      <a:miter lim="800000"/>
                      <a:headEnd/>
                      <a:tailEnd/>
                    </a:ln>
                  </pic:spPr>
                </pic:pic>
              </a:graphicData>
            </a:graphic>
          </wp:inline>
        </w:drawing>
      </w:r>
    </w:p>
    <w:p w:rsidR="00BC3876" w:rsidRDefault="00BC3876" w:rsidP="00D140DE">
      <w:pPr>
        <w:rPr>
          <w:b/>
        </w:rPr>
      </w:pPr>
    </w:p>
    <w:p w:rsidR="008672C0" w:rsidRDefault="00BB2209" w:rsidP="00D140DE">
      <w:pPr>
        <w:rPr>
          <w:b/>
        </w:rPr>
      </w:pPr>
      <w:r>
        <w:rPr>
          <w:b/>
        </w:rPr>
        <w:t>Facilitator notes</w:t>
      </w:r>
    </w:p>
    <w:p w:rsidR="00C16411" w:rsidRDefault="00C16411" w:rsidP="00D140DE">
      <w:pPr>
        <w:rPr>
          <w:b/>
        </w:rPr>
      </w:pPr>
    </w:p>
    <w:p w:rsidR="00C16411" w:rsidRPr="00BC3876" w:rsidRDefault="00C16411" w:rsidP="00436B31">
      <w:pPr>
        <w:autoSpaceDE w:val="0"/>
        <w:autoSpaceDN w:val="0"/>
        <w:adjustRightInd w:val="0"/>
        <w:rPr>
          <w:szCs w:val="24"/>
        </w:rPr>
      </w:pPr>
      <w:r w:rsidRPr="00BC3876">
        <w:rPr>
          <w:szCs w:val="24"/>
        </w:rPr>
        <w:t>In instructed advocacy</w:t>
      </w:r>
      <w:r w:rsidR="00BC3876" w:rsidRPr="00BC3876">
        <w:rPr>
          <w:szCs w:val="24"/>
        </w:rPr>
        <w:t>,</w:t>
      </w:r>
      <w:r w:rsidRPr="00BC3876">
        <w:rPr>
          <w:szCs w:val="24"/>
        </w:rPr>
        <w:t xml:space="preserve"> an advocate agr</w:t>
      </w:r>
      <w:r w:rsidR="00D83CEF" w:rsidRPr="00BC3876">
        <w:rPr>
          <w:szCs w:val="24"/>
        </w:rPr>
        <w:t xml:space="preserve">ees an agenda with the advocacy </w:t>
      </w:r>
      <w:r w:rsidRPr="00BC3876">
        <w:rPr>
          <w:szCs w:val="24"/>
        </w:rPr>
        <w:t>partner and represents the partner’s views and wishes or supports the</w:t>
      </w:r>
      <w:r w:rsidR="00436B31" w:rsidRPr="00BC3876">
        <w:rPr>
          <w:szCs w:val="24"/>
        </w:rPr>
        <w:t xml:space="preserve"> </w:t>
      </w:r>
      <w:r w:rsidRPr="00BC3876">
        <w:rPr>
          <w:szCs w:val="24"/>
        </w:rPr>
        <w:t>partner to do so.</w:t>
      </w:r>
    </w:p>
    <w:p w:rsidR="00D83CEF" w:rsidRPr="00BC3876" w:rsidRDefault="00D83CEF" w:rsidP="00C16411">
      <w:pPr>
        <w:rPr>
          <w:szCs w:val="24"/>
        </w:rPr>
      </w:pPr>
    </w:p>
    <w:p w:rsidR="00D83CEF" w:rsidRPr="00BC3876" w:rsidRDefault="00D83CEF" w:rsidP="00D83CEF">
      <w:pPr>
        <w:autoSpaceDE w:val="0"/>
        <w:autoSpaceDN w:val="0"/>
        <w:adjustRightInd w:val="0"/>
        <w:rPr>
          <w:szCs w:val="24"/>
        </w:rPr>
      </w:pPr>
      <w:r w:rsidRPr="00BC3876">
        <w:rPr>
          <w:szCs w:val="24"/>
        </w:rPr>
        <w:t>In general</w:t>
      </w:r>
      <w:r w:rsidR="00BC3876">
        <w:rPr>
          <w:szCs w:val="24"/>
        </w:rPr>
        <w:t>,</w:t>
      </w:r>
      <w:r w:rsidRPr="00BC3876">
        <w:rPr>
          <w:szCs w:val="24"/>
        </w:rPr>
        <w:t xml:space="preserve"> an advocate would expect to represent the partner’s views to</w:t>
      </w:r>
      <w:r w:rsidR="00436B31" w:rsidRPr="00BC3876">
        <w:rPr>
          <w:szCs w:val="24"/>
        </w:rPr>
        <w:t xml:space="preserve"> </w:t>
      </w:r>
      <w:r w:rsidRPr="00BC3876">
        <w:rPr>
          <w:szCs w:val="24"/>
        </w:rPr>
        <w:t>decision makers or to support the partner to express these views. Non-instructed advocacy considers the following question:</w:t>
      </w:r>
    </w:p>
    <w:p w:rsidR="00D83CEF" w:rsidRPr="00BC3876" w:rsidRDefault="00D83CEF" w:rsidP="00D83CEF">
      <w:pPr>
        <w:autoSpaceDE w:val="0"/>
        <w:autoSpaceDN w:val="0"/>
        <w:adjustRightInd w:val="0"/>
        <w:rPr>
          <w:szCs w:val="24"/>
        </w:rPr>
      </w:pPr>
    </w:p>
    <w:p w:rsidR="00D83CEF" w:rsidRPr="00BC3876" w:rsidRDefault="00436B31" w:rsidP="00D83CEF">
      <w:pPr>
        <w:autoSpaceDE w:val="0"/>
        <w:autoSpaceDN w:val="0"/>
        <w:adjustRightInd w:val="0"/>
        <w:rPr>
          <w:i/>
          <w:iCs/>
          <w:szCs w:val="24"/>
        </w:rPr>
      </w:pPr>
      <w:r w:rsidRPr="00BC3876">
        <w:rPr>
          <w:i/>
          <w:iCs/>
          <w:szCs w:val="24"/>
        </w:rPr>
        <w:t>‘How</w:t>
      </w:r>
      <w:r w:rsidR="00D83CEF" w:rsidRPr="00BC3876">
        <w:rPr>
          <w:i/>
          <w:iCs/>
          <w:szCs w:val="24"/>
        </w:rPr>
        <w:t xml:space="preserve"> can we (advocates) best advocate for people who cannot tell us</w:t>
      </w:r>
      <w:r w:rsidRPr="00BC3876">
        <w:rPr>
          <w:i/>
          <w:iCs/>
          <w:szCs w:val="24"/>
        </w:rPr>
        <w:t xml:space="preserve"> </w:t>
      </w:r>
      <w:r w:rsidR="00D83CEF" w:rsidRPr="00BC3876">
        <w:rPr>
          <w:i/>
          <w:iCs/>
          <w:szCs w:val="24"/>
        </w:rPr>
        <w:t>clearly what they want or need?’</w:t>
      </w:r>
    </w:p>
    <w:p w:rsidR="00D83CEF" w:rsidRPr="00BC3876" w:rsidRDefault="00D83CEF" w:rsidP="00D83CEF">
      <w:pPr>
        <w:autoSpaceDE w:val="0"/>
        <w:autoSpaceDN w:val="0"/>
        <w:adjustRightInd w:val="0"/>
        <w:rPr>
          <w:i/>
          <w:iCs/>
          <w:szCs w:val="24"/>
        </w:rPr>
      </w:pPr>
    </w:p>
    <w:p w:rsidR="00D83CEF" w:rsidRPr="00BC3876" w:rsidRDefault="00D83CEF" w:rsidP="00D83CEF">
      <w:pPr>
        <w:autoSpaceDE w:val="0"/>
        <w:autoSpaceDN w:val="0"/>
        <w:adjustRightInd w:val="0"/>
        <w:rPr>
          <w:szCs w:val="24"/>
        </w:rPr>
      </w:pPr>
      <w:r w:rsidRPr="00BC3876">
        <w:rPr>
          <w:szCs w:val="24"/>
        </w:rPr>
        <w:t>To help provide an answer to this</w:t>
      </w:r>
      <w:r w:rsidR="00BC3876">
        <w:rPr>
          <w:szCs w:val="24"/>
        </w:rPr>
        <w:t>,</w:t>
      </w:r>
      <w:r w:rsidRPr="00BC3876">
        <w:rPr>
          <w:szCs w:val="24"/>
        </w:rPr>
        <w:t xml:space="preserve"> there are a number of questions </w:t>
      </w:r>
      <w:r w:rsidR="00BC3876">
        <w:rPr>
          <w:szCs w:val="24"/>
        </w:rPr>
        <w:t>that</w:t>
      </w:r>
      <w:r w:rsidRPr="00BC3876">
        <w:rPr>
          <w:szCs w:val="24"/>
        </w:rPr>
        <w:t xml:space="preserve"> a </w:t>
      </w:r>
      <w:r w:rsidR="00BC3876">
        <w:rPr>
          <w:szCs w:val="24"/>
        </w:rPr>
        <w:br/>
      </w:r>
      <w:r w:rsidRPr="00BC3876">
        <w:rPr>
          <w:szCs w:val="24"/>
        </w:rPr>
        <w:t>non-instructed advocate should consider:</w:t>
      </w:r>
    </w:p>
    <w:p w:rsidR="00D83CEF" w:rsidRPr="00BC3876" w:rsidRDefault="00D83CEF" w:rsidP="00D83CEF">
      <w:pPr>
        <w:autoSpaceDE w:val="0"/>
        <w:autoSpaceDN w:val="0"/>
        <w:adjustRightInd w:val="0"/>
        <w:ind w:left="720"/>
        <w:rPr>
          <w:szCs w:val="24"/>
        </w:rPr>
      </w:pPr>
    </w:p>
    <w:p w:rsidR="00D83CEF" w:rsidRPr="00BC3876" w:rsidRDefault="00D83CEF" w:rsidP="00386903">
      <w:pPr>
        <w:pStyle w:val="ListParagraph"/>
        <w:numPr>
          <w:ilvl w:val="0"/>
          <w:numId w:val="54"/>
        </w:numPr>
        <w:autoSpaceDE w:val="0"/>
        <w:autoSpaceDN w:val="0"/>
        <w:adjustRightInd w:val="0"/>
        <w:rPr>
          <w:szCs w:val="24"/>
        </w:rPr>
      </w:pPr>
      <w:r w:rsidRPr="00BC3876">
        <w:rPr>
          <w:szCs w:val="24"/>
        </w:rPr>
        <w:t>What is life like for this person?</w:t>
      </w:r>
    </w:p>
    <w:p w:rsidR="00D83CEF" w:rsidRPr="00BC3876" w:rsidRDefault="00D83CEF" w:rsidP="00386903">
      <w:pPr>
        <w:pStyle w:val="ListParagraph"/>
        <w:numPr>
          <w:ilvl w:val="0"/>
          <w:numId w:val="54"/>
        </w:numPr>
        <w:autoSpaceDE w:val="0"/>
        <w:autoSpaceDN w:val="0"/>
        <w:adjustRightInd w:val="0"/>
        <w:rPr>
          <w:szCs w:val="24"/>
        </w:rPr>
      </w:pPr>
      <w:r w:rsidRPr="00BC3876">
        <w:rPr>
          <w:szCs w:val="24"/>
        </w:rPr>
        <w:t>What is important to them?</w:t>
      </w:r>
    </w:p>
    <w:p w:rsidR="00D83CEF" w:rsidRPr="00BC3876" w:rsidRDefault="00D83CEF" w:rsidP="00386903">
      <w:pPr>
        <w:pStyle w:val="ListParagraph"/>
        <w:numPr>
          <w:ilvl w:val="0"/>
          <w:numId w:val="54"/>
        </w:numPr>
        <w:autoSpaceDE w:val="0"/>
        <w:autoSpaceDN w:val="0"/>
        <w:adjustRightInd w:val="0"/>
        <w:rPr>
          <w:szCs w:val="24"/>
        </w:rPr>
      </w:pPr>
      <w:r w:rsidRPr="00BC3876">
        <w:rPr>
          <w:szCs w:val="24"/>
        </w:rPr>
        <w:t>What might their wishes, feelings and desires be?</w:t>
      </w:r>
    </w:p>
    <w:p w:rsidR="00D83CEF" w:rsidRPr="00BC3876" w:rsidRDefault="00D83CEF" w:rsidP="00386903">
      <w:pPr>
        <w:pStyle w:val="ListParagraph"/>
        <w:numPr>
          <w:ilvl w:val="0"/>
          <w:numId w:val="54"/>
        </w:numPr>
        <w:rPr>
          <w:szCs w:val="24"/>
        </w:rPr>
      </w:pPr>
      <w:r w:rsidRPr="00BC3876">
        <w:rPr>
          <w:szCs w:val="24"/>
        </w:rPr>
        <w:t>What are their rights?</w:t>
      </w:r>
    </w:p>
    <w:p w:rsidR="00D83CEF" w:rsidRPr="00BC3876" w:rsidRDefault="00D83CEF" w:rsidP="00386903">
      <w:pPr>
        <w:pStyle w:val="ListParagraph"/>
        <w:numPr>
          <w:ilvl w:val="0"/>
          <w:numId w:val="54"/>
        </w:numPr>
        <w:autoSpaceDE w:val="0"/>
        <w:autoSpaceDN w:val="0"/>
        <w:adjustRightInd w:val="0"/>
        <w:rPr>
          <w:szCs w:val="24"/>
        </w:rPr>
      </w:pPr>
      <w:r w:rsidRPr="00BC3876">
        <w:rPr>
          <w:szCs w:val="24"/>
        </w:rPr>
        <w:t>What do other people who know this person well think?</w:t>
      </w:r>
    </w:p>
    <w:p w:rsidR="00D83CEF" w:rsidRPr="00BC3876" w:rsidRDefault="00D83CEF" w:rsidP="00386903">
      <w:pPr>
        <w:pStyle w:val="ListParagraph"/>
        <w:numPr>
          <w:ilvl w:val="0"/>
          <w:numId w:val="54"/>
        </w:numPr>
        <w:autoSpaceDE w:val="0"/>
        <w:autoSpaceDN w:val="0"/>
        <w:adjustRightInd w:val="0"/>
        <w:rPr>
          <w:szCs w:val="24"/>
        </w:rPr>
      </w:pPr>
      <w:r w:rsidRPr="00BC3876">
        <w:rPr>
          <w:szCs w:val="24"/>
        </w:rPr>
        <w:t>What responsibilities do other people or organisations have towards this person?</w:t>
      </w:r>
    </w:p>
    <w:p w:rsidR="00D83CEF" w:rsidRPr="00BC3876" w:rsidRDefault="00D83CEF" w:rsidP="00386903">
      <w:pPr>
        <w:pStyle w:val="ListParagraph"/>
        <w:numPr>
          <w:ilvl w:val="0"/>
          <w:numId w:val="54"/>
        </w:numPr>
        <w:autoSpaceDE w:val="0"/>
        <w:autoSpaceDN w:val="0"/>
        <w:adjustRightInd w:val="0"/>
        <w:rPr>
          <w:szCs w:val="24"/>
        </w:rPr>
      </w:pPr>
      <w:r w:rsidRPr="00BC3876">
        <w:rPr>
          <w:szCs w:val="24"/>
        </w:rPr>
        <w:t>Is this person being treated fairly?</w:t>
      </w:r>
    </w:p>
    <w:p w:rsidR="00D83CEF" w:rsidRPr="00BC3876" w:rsidRDefault="00D83CEF" w:rsidP="00386903">
      <w:pPr>
        <w:pStyle w:val="ListParagraph"/>
        <w:numPr>
          <w:ilvl w:val="0"/>
          <w:numId w:val="54"/>
        </w:numPr>
        <w:autoSpaceDE w:val="0"/>
        <w:autoSpaceDN w:val="0"/>
        <w:adjustRightInd w:val="0"/>
        <w:rPr>
          <w:szCs w:val="24"/>
        </w:rPr>
      </w:pPr>
      <w:r w:rsidRPr="00BC3876">
        <w:rPr>
          <w:szCs w:val="24"/>
        </w:rPr>
        <w:t>How can we increase this person’s involvement in decisions made about them and their life?</w:t>
      </w:r>
    </w:p>
    <w:p w:rsidR="00D83CEF" w:rsidRPr="00BC3876" w:rsidRDefault="00D83CEF" w:rsidP="00D83CEF">
      <w:pPr>
        <w:autoSpaceDE w:val="0"/>
        <w:autoSpaceDN w:val="0"/>
        <w:adjustRightInd w:val="0"/>
        <w:ind w:left="720"/>
        <w:rPr>
          <w:szCs w:val="24"/>
        </w:rPr>
      </w:pPr>
    </w:p>
    <w:p w:rsidR="00D83CEF" w:rsidRDefault="00D83CEF" w:rsidP="00D83CEF">
      <w:pPr>
        <w:autoSpaceDE w:val="0"/>
        <w:autoSpaceDN w:val="0"/>
        <w:adjustRightInd w:val="0"/>
        <w:rPr>
          <w:szCs w:val="24"/>
        </w:rPr>
      </w:pPr>
      <w:r w:rsidRPr="00BC3876">
        <w:rPr>
          <w:szCs w:val="24"/>
        </w:rPr>
        <w:t xml:space="preserve">This is by no means an exhaustive list but by considering all these questions, by observing the advocacy partner and by trying to find the partner’s preferred means </w:t>
      </w:r>
      <w:r w:rsidR="00BC3876">
        <w:rPr>
          <w:szCs w:val="24"/>
        </w:rPr>
        <w:br/>
      </w:r>
      <w:r w:rsidRPr="00BC3876">
        <w:rPr>
          <w:szCs w:val="24"/>
        </w:rPr>
        <w:t>of communication</w:t>
      </w:r>
      <w:r w:rsidR="00BC3876">
        <w:rPr>
          <w:szCs w:val="24"/>
        </w:rPr>
        <w:t>,</w:t>
      </w:r>
      <w:r w:rsidRPr="00BC3876">
        <w:rPr>
          <w:szCs w:val="24"/>
        </w:rPr>
        <w:t xml:space="preserve"> an advocate will be prepared to speak up for the partner.</w:t>
      </w:r>
    </w:p>
    <w:p w:rsidR="00BC3876" w:rsidRPr="00BC3876" w:rsidRDefault="00BC3876" w:rsidP="00D83CEF">
      <w:pPr>
        <w:autoSpaceDE w:val="0"/>
        <w:autoSpaceDN w:val="0"/>
        <w:adjustRightInd w:val="0"/>
        <w:rPr>
          <w:szCs w:val="24"/>
        </w:rPr>
      </w:pPr>
    </w:p>
    <w:p w:rsidR="00D83CEF" w:rsidRPr="00BC3876" w:rsidRDefault="00D83CEF" w:rsidP="00D83CEF">
      <w:pPr>
        <w:rPr>
          <w:szCs w:val="24"/>
        </w:rPr>
      </w:pPr>
    </w:p>
    <w:p w:rsidR="00D83CEF" w:rsidRPr="00BC3876" w:rsidRDefault="00D83CEF" w:rsidP="00D83CEF">
      <w:pPr>
        <w:autoSpaceDE w:val="0"/>
        <w:autoSpaceDN w:val="0"/>
        <w:adjustRightInd w:val="0"/>
        <w:rPr>
          <w:i/>
          <w:szCs w:val="24"/>
        </w:rPr>
      </w:pPr>
      <w:r w:rsidRPr="00BC3876">
        <w:rPr>
          <w:i/>
          <w:szCs w:val="24"/>
        </w:rPr>
        <w:lastRenderedPageBreak/>
        <w:t>The Scottish Independent Advocacy Alliance</w:t>
      </w:r>
      <w:r w:rsidRPr="00BC3876">
        <w:rPr>
          <w:szCs w:val="24"/>
        </w:rPr>
        <w:t xml:space="preserve"> </w:t>
      </w:r>
      <w:r w:rsidR="00BC3876">
        <w:rPr>
          <w:i/>
          <w:szCs w:val="24"/>
        </w:rPr>
        <w:t>Non-I</w:t>
      </w:r>
      <w:r w:rsidRPr="00BC3876">
        <w:rPr>
          <w:i/>
          <w:szCs w:val="24"/>
        </w:rPr>
        <w:t>nstructed Advocacy Guidelines</w:t>
      </w:r>
      <w:r w:rsidR="00BC3876" w:rsidRPr="00BC3876">
        <w:rPr>
          <w:i/>
          <w:szCs w:val="24"/>
        </w:rPr>
        <w:t>:</w:t>
      </w:r>
    </w:p>
    <w:p w:rsidR="00D83CEF" w:rsidRDefault="00D83CEF" w:rsidP="00D83CEF">
      <w:pPr>
        <w:rPr>
          <w:szCs w:val="24"/>
        </w:rPr>
      </w:pPr>
      <w:r w:rsidRPr="00BC3876">
        <w:rPr>
          <w:i/>
          <w:szCs w:val="24"/>
        </w:rPr>
        <w:t xml:space="preserve">A </w:t>
      </w:r>
      <w:r w:rsidR="00BC3876">
        <w:rPr>
          <w:i/>
          <w:szCs w:val="24"/>
        </w:rPr>
        <w:t>C</w:t>
      </w:r>
      <w:r w:rsidRPr="00BC3876">
        <w:rPr>
          <w:i/>
          <w:szCs w:val="24"/>
        </w:rPr>
        <w:t>ompanion to the Code of Practice for Independent Advocacy</w:t>
      </w:r>
    </w:p>
    <w:p w:rsidR="00D83CEF" w:rsidRDefault="00D83CEF" w:rsidP="00D83CEF">
      <w:pPr>
        <w:rPr>
          <w:szCs w:val="24"/>
        </w:rPr>
      </w:pPr>
    </w:p>
    <w:p w:rsidR="00D83CEF" w:rsidRPr="00062CA1" w:rsidRDefault="00EB1C97" w:rsidP="00D83CEF">
      <w:pPr>
        <w:rPr>
          <w:i/>
          <w:szCs w:val="24"/>
        </w:rPr>
      </w:pPr>
      <w:hyperlink r:id="rId62" w:history="1">
        <w:r w:rsidR="00D83CEF" w:rsidRPr="00062CA1">
          <w:rPr>
            <w:rStyle w:val="Hyperlink"/>
            <w:i/>
            <w:szCs w:val="24"/>
          </w:rPr>
          <w:t>http://www.siaa.org.uk/wp-content/uploads/2014/02/SIAA_Non_Instructed_Advocacy.pdf</w:t>
        </w:r>
      </w:hyperlink>
    </w:p>
    <w:p w:rsidR="008672C0" w:rsidRPr="001F6A61" w:rsidRDefault="008672C0" w:rsidP="00D140DE">
      <w:pPr>
        <w:rPr>
          <w:b/>
        </w:rPr>
      </w:pPr>
    </w:p>
    <w:p w:rsidR="008672C0" w:rsidRPr="001F6A61" w:rsidRDefault="008672C0" w:rsidP="00D140DE">
      <w:pPr>
        <w:rPr>
          <w:b/>
        </w:rPr>
      </w:pPr>
      <w:r w:rsidRPr="001F6A61">
        <w:rPr>
          <w:b/>
        </w:rPr>
        <w:t xml:space="preserve">Best </w:t>
      </w:r>
      <w:proofErr w:type="gramStart"/>
      <w:r w:rsidR="009C1B5B">
        <w:rPr>
          <w:b/>
        </w:rPr>
        <w:t>interests</w:t>
      </w:r>
      <w:proofErr w:type="gramEnd"/>
      <w:r w:rsidRPr="001F6A61">
        <w:rPr>
          <w:b/>
        </w:rPr>
        <w:t xml:space="preserve"> principle</w:t>
      </w:r>
    </w:p>
    <w:p w:rsidR="008672C0" w:rsidRDefault="008672C0" w:rsidP="00D140DE">
      <w:pPr>
        <w:rPr>
          <w:color w:val="FF0000"/>
        </w:rPr>
      </w:pPr>
    </w:p>
    <w:p w:rsidR="008672C0" w:rsidRDefault="008672C0" w:rsidP="00BB2209">
      <w:pPr>
        <w:pStyle w:val="Numberlist"/>
        <w:numPr>
          <w:ilvl w:val="0"/>
          <w:numId w:val="0"/>
        </w:numPr>
      </w:pPr>
      <w:r w:rsidRPr="008672C0">
        <w:t>It is important for the application of the M</w:t>
      </w:r>
      <w:r>
        <w:t xml:space="preserve">ental </w:t>
      </w:r>
      <w:r w:rsidRPr="008672C0">
        <w:t>C</w:t>
      </w:r>
      <w:r>
        <w:t xml:space="preserve">apacity </w:t>
      </w:r>
      <w:r w:rsidRPr="008672C0">
        <w:t>A</w:t>
      </w:r>
      <w:r>
        <w:t>ct</w:t>
      </w:r>
      <w:r w:rsidRPr="008672C0">
        <w:t xml:space="preserve"> </w:t>
      </w:r>
      <w:r w:rsidR="00BC3876">
        <w:t xml:space="preserve">2005 </w:t>
      </w:r>
      <w:r w:rsidRPr="008672C0">
        <w:t xml:space="preserve">to have a fundamental understanding of the best </w:t>
      </w:r>
      <w:proofErr w:type="gramStart"/>
      <w:r w:rsidR="009C1B5B">
        <w:t>interests</w:t>
      </w:r>
      <w:proofErr w:type="gramEnd"/>
      <w:r w:rsidRPr="008672C0">
        <w:t xml:space="preserve"> principle.</w:t>
      </w:r>
    </w:p>
    <w:p w:rsidR="00BB2209" w:rsidRPr="008672C0" w:rsidRDefault="00BB2209" w:rsidP="00BB2209">
      <w:pPr>
        <w:pStyle w:val="Numberlist"/>
        <w:numPr>
          <w:ilvl w:val="0"/>
          <w:numId w:val="0"/>
        </w:numPr>
        <w:ind w:left="360"/>
      </w:pPr>
    </w:p>
    <w:p w:rsidR="009C1B5B" w:rsidRDefault="008672C0" w:rsidP="009C1B5B">
      <w:pPr>
        <w:pStyle w:val="Numberlist"/>
        <w:numPr>
          <w:ilvl w:val="0"/>
          <w:numId w:val="0"/>
        </w:numPr>
      </w:pPr>
      <w:r w:rsidRPr="008672C0">
        <w:t>If a person has been assessed as lacking capacity then any action taken, or any decision made for</w:t>
      </w:r>
      <w:r w:rsidR="00BC3876">
        <w:t>,</w:t>
      </w:r>
      <w:r w:rsidRPr="008672C0">
        <w:t xml:space="preserve"> or on behalf of</w:t>
      </w:r>
      <w:r w:rsidR="00BC3876">
        <w:t>,</w:t>
      </w:r>
      <w:r w:rsidRPr="008672C0">
        <w:t xml:space="preserve"> that person, must be made in his or her best interests (</w:t>
      </w:r>
      <w:hyperlink r:id="rId63" w:anchor="04" w:history="1">
        <w:r w:rsidRPr="00062CA1">
          <w:t>principle 4</w:t>
        </w:r>
      </w:hyperlink>
      <w:r w:rsidRPr="008672C0">
        <w:t xml:space="preserve">). The person who has to make the decision is known as the ‘decision-maker’ and normally will be the carer responsible for the day-to-day care, </w:t>
      </w:r>
      <w:r w:rsidR="009C1B5B">
        <w:br/>
      </w:r>
      <w:r w:rsidRPr="008672C0">
        <w:t>or</w:t>
      </w:r>
      <w:r w:rsidR="005E4979">
        <w:t xml:space="preserve"> </w:t>
      </w:r>
      <w:r w:rsidRPr="008672C0">
        <w:t xml:space="preserve">a professional such as a doctor, nurse or social worker where decisions about treatment, care arrangements or accommodation need to be made. </w:t>
      </w:r>
    </w:p>
    <w:p w:rsidR="009C1B5B" w:rsidRDefault="009C1B5B" w:rsidP="009C1B5B">
      <w:pPr>
        <w:pStyle w:val="Numberlist"/>
        <w:numPr>
          <w:ilvl w:val="0"/>
          <w:numId w:val="0"/>
        </w:numPr>
      </w:pPr>
    </w:p>
    <w:p w:rsidR="008672C0" w:rsidRPr="009C1B5B" w:rsidRDefault="008672C0" w:rsidP="009C1B5B">
      <w:pPr>
        <w:pStyle w:val="Numberlist"/>
        <w:numPr>
          <w:ilvl w:val="0"/>
          <w:numId w:val="0"/>
        </w:numPr>
        <w:rPr>
          <w:b/>
        </w:rPr>
      </w:pPr>
      <w:r w:rsidRPr="009C1B5B">
        <w:rPr>
          <w:b/>
        </w:rPr>
        <w:t>What is ‘best interests’?</w:t>
      </w:r>
    </w:p>
    <w:p w:rsidR="009C1B5B" w:rsidRDefault="009C1B5B" w:rsidP="008672C0"/>
    <w:p w:rsidR="008672C0" w:rsidRDefault="008672C0" w:rsidP="008672C0">
      <w:r w:rsidRPr="008672C0">
        <w:t xml:space="preserve">The MCA provides a non-exhaustive checklist of factors that decision-makers must work through in deciding what is in a person’s best interests. </w:t>
      </w:r>
    </w:p>
    <w:p w:rsidR="001F6A61" w:rsidRPr="008672C0" w:rsidRDefault="001F6A61" w:rsidP="008672C0"/>
    <w:p w:rsidR="008672C0" w:rsidRDefault="008672C0" w:rsidP="008672C0">
      <w:r w:rsidRPr="008672C0">
        <w:t>Some of the factors to take into consideration are:</w:t>
      </w:r>
    </w:p>
    <w:p w:rsidR="001F6A61" w:rsidRPr="008672C0" w:rsidRDefault="001F6A61" w:rsidP="008672C0"/>
    <w:p w:rsidR="008672C0" w:rsidRPr="001F6A61" w:rsidRDefault="008672C0" w:rsidP="00386903">
      <w:pPr>
        <w:pStyle w:val="ListParagraph"/>
        <w:numPr>
          <w:ilvl w:val="0"/>
          <w:numId w:val="33"/>
        </w:numPr>
      </w:pPr>
      <w:r w:rsidRPr="001F6A61">
        <w:t>Do not discriminate. Do not make assumptions about someone’s best interests merely on the basis of the person’s age or appearance, condition or any aspect</w:t>
      </w:r>
      <w:r w:rsidR="009C1B5B">
        <w:t xml:space="preserve"> of</w:t>
      </w:r>
      <w:r w:rsidRPr="001F6A61">
        <w:t xml:space="preserve"> th</w:t>
      </w:r>
      <w:r w:rsidR="009C1B5B">
        <w:t>eir behaviour</w:t>
      </w:r>
    </w:p>
    <w:p w:rsidR="008672C0" w:rsidRPr="001F6A61" w:rsidRDefault="008672C0" w:rsidP="00386903">
      <w:pPr>
        <w:pStyle w:val="ListParagraph"/>
        <w:numPr>
          <w:ilvl w:val="0"/>
          <w:numId w:val="33"/>
        </w:numPr>
      </w:pPr>
      <w:r w:rsidRPr="001F6A61">
        <w:t>Take into acc</w:t>
      </w:r>
      <w:r w:rsidR="009C1B5B">
        <w:t>ount all relevant circumstances</w:t>
      </w:r>
    </w:p>
    <w:p w:rsidR="008672C0" w:rsidRPr="001F6A61" w:rsidRDefault="008672C0" w:rsidP="00386903">
      <w:pPr>
        <w:pStyle w:val="ListParagraph"/>
        <w:numPr>
          <w:ilvl w:val="0"/>
          <w:numId w:val="33"/>
        </w:numPr>
      </w:pPr>
      <w:r w:rsidRPr="001F6A61">
        <w:t>If faced with a particularly difficult or contentious decision, it is recommended that practitioners adopt a ‘balance sheet’ approach</w:t>
      </w:r>
    </w:p>
    <w:p w:rsidR="008672C0" w:rsidRPr="001F6A61" w:rsidRDefault="008672C0" w:rsidP="00386903">
      <w:pPr>
        <w:pStyle w:val="ListParagraph"/>
        <w:numPr>
          <w:ilvl w:val="0"/>
          <w:numId w:val="33"/>
        </w:numPr>
      </w:pPr>
      <w:r w:rsidRPr="001F6A61">
        <w:t>Will the person regain capacity? If so, can the decision wait?</w:t>
      </w:r>
    </w:p>
    <w:p w:rsidR="008672C0" w:rsidRPr="001F6A61" w:rsidRDefault="008672C0" w:rsidP="00386903">
      <w:pPr>
        <w:pStyle w:val="ListParagraph"/>
        <w:numPr>
          <w:ilvl w:val="0"/>
          <w:numId w:val="33"/>
        </w:numPr>
      </w:pPr>
      <w:r w:rsidRPr="001F6A61">
        <w:t>Involve the individual as fully as possible</w:t>
      </w:r>
    </w:p>
    <w:p w:rsidR="008672C0" w:rsidRPr="001F6A61" w:rsidRDefault="008672C0" w:rsidP="00386903">
      <w:pPr>
        <w:pStyle w:val="ListParagraph"/>
        <w:numPr>
          <w:ilvl w:val="0"/>
          <w:numId w:val="33"/>
        </w:numPr>
      </w:pPr>
      <w:r w:rsidRPr="001F6A61">
        <w:t>Take into account the individual’s past and present wishes and feelings, and any beliefs and values likely to have a bearing on the decision</w:t>
      </w:r>
    </w:p>
    <w:p w:rsidR="008672C0" w:rsidRDefault="008672C0" w:rsidP="00386903">
      <w:pPr>
        <w:pStyle w:val="ListParagraph"/>
        <w:numPr>
          <w:ilvl w:val="0"/>
          <w:numId w:val="33"/>
        </w:numPr>
      </w:pPr>
      <w:r w:rsidRPr="001F6A61">
        <w:t>Consult a</w:t>
      </w:r>
      <w:r w:rsidR="009C1B5B">
        <w:t>s far and as widely as possible</w:t>
      </w:r>
    </w:p>
    <w:p w:rsidR="001F6A61" w:rsidRPr="001F6A61" w:rsidRDefault="001F6A61" w:rsidP="001F6A61">
      <w:pPr>
        <w:pStyle w:val="ListParagraph"/>
      </w:pPr>
    </w:p>
    <w:p w:rsidR="008672C0" w:rsidRDefault="008672C0" w:rsidP="001F6A61">
      <w:r w:rsidRPr="008672C0">
        <w:t xml:space="preserve">Again, it is vital that you record your best </w:t>
      </w:r>
      <w:proofErr w:type="gramStart"/>
      <w:r w:rsidRPr="008672C0">
        <w:t>interests</w:t>
      </w:r>
      <w:proofErr w:type="gramEnd"/>
      <w:r w:rsidRPr="008672C0">
        <w:t xml:space="preserve"> decision. Not only does this concur with good professional practice, but given the evidence-based approach required by the MCA, you will have an objective record should your decision or decision-making processes later be challenged.</w:t>
      </w:r>
    </w:p>
    <w:p w:rsidR="001F6A61" w:rsidRPr="001F6A61" w:rsidRDefault="001F6A61" w:rsidP="001F6A61"/>
    <w:p w:rsidR="001F6A61" w:rsidRPr="00F915C5" w:rsidRDefault="00EB1C97" w:rsidP="008672C0">
      <w:pPr>
        <w:spacing w:after="204" w:line="336" w:lineRule="auto"/>
        <w:rPr>
          <w:rFonts w:eastAsia="Times New Roman"/>
          <w:i/>
          <w:szCs w:val="24"/>
          <w:lang w:eastAsia="en-GB"/>
        </w:rPr>
      </w:pPr>
      <w:hyperlink r:id="rId64" w:history="1">
        <w:r w:rsidR="001F6A61" w:rsidRPr="00F915C5">
          <w:rPr>
            <w:rStyle w:val="Hyperlink"/>
            <w:rFonts w:eastAsia="Times New Roman"/>
            <w:i/>
            <w:szCs w:val="24"/>
            <w:lang w:eastAsia="en-GB"/>
          </w:rPr>
          <w:t>http://www.scie.org.uk/publications/mca/bestinterests.asp</w:t>
        </w:r>
      </w:hyperlink>
    </w:p>
    <w:p w:rsidR="005E4979" w:rsidRPr="005E4979" w:rsidRDefault="00F915C5" w:rsidP="00D140DE">
      <w:pPr>
        <w:rPr>
          <w:b/>
        </w:rPr>
      </w:pPr>
      <w:r>
        <w:rPr>
          <w:b/>
        </w:rPr>
        <w:t>Exercise</w:t>
      </w:r>
    </w:p>
    <w:p w:rsidR="005E4979" w:rsidRPr="005E4979" w:rsidRDefault="005E4979" w:rsidP="005E4979">
      <w:pPr>
        <w:spacing w:before="240"/>
        <w:rPr>
          <w:szCs w:val="24"/>
        </w:rPr>
      </w:pPr>
      <w:r>
        <w:rPr>
          <w:szCs w:val="24"/>
        </w:rPr>
        <w:t>Use the b</w:t>
      </w:r>
      <w:r w:rsidRPr="005E4979">
        <w:rPr>
          <w:szCs w:val="24"/>
        </w:rPr>
        <w:t xml:space="preserve">est </w:t>
      </w:r>
      <w:r w:rsidR="009C1B5B">
        <w:rPr>
          <w:szCs w:val="24"/>
        </w:rPr>
        <w:t>i</w:t>
      </w:r>
      <w:r w:rsidRPr="005E4979">
        <w:rPr>
          <w:szCs w:val="24"/>
        </w:rPr>
        <w:t>nterests versus wishes and feelings case study</w:t>
      </w:r>
      <w:r w:rsidR="009C1B5B">
        <w:rPr>
          <w:szCs w:val="24"/>
        </w:rPr>
        <w:t>.</w:t>
      </w:r>
    </w:p>
    <w:p w:rsidR="005E4979" w:rsidRPr="009C1B5B" w:rsidRDefault="009C1B5B" w:rsidP="005E4979">
      <w:pPr>
        <w:spacing w:before="240"/>
        <w:rPr>
          <w:b/>
          <w:szCs w:val="24"/>
        </w:rPr>
      </w:pPr>
      <w:r w:rsidRPr="009C1B5B">
        <w:rPr>
          <w:b/>
          <w:szCs w:val="24"/>
        </w:rPr>
        <w:lastRenderedPageBreak/>
        <w:t>Facilitator notes</w:t>
      </w:r>
    </w:p>
    <w:p w:rsidR="005E4979" w:rsidRPr="005E4979" w:rsidRDefault="005E4979" w:rsidP="005E4979">
      <w:pPr>
        <w:spacing w:before="240"/>
        <w:rPr>
          <w:szCs w:val="24"/>
        </w:rPr>
      </w:pPr>
      <w:r w:rsidRPr="005E4979">
        <w:rPr>
          <w:szCs w:val="24"/>
        </w:rPr>
        <w:t>Use this case study with the learners and give it to them in sections. After section 1 ask them to consider the issues relevant to advocacy and what they might do next in this circumstance.</w:t>
      </w:r>
    </w:p>
    <w:p w:rsidR="005E4979" w:rsidRPr="005E4979" w:rsidRDefault="005E4979" w:rsidP="005E4979">
      <w:pPr>
        <w:spacing w:before="240"/>
        <w:rPr>
          <w:szCs w:val="24"/>
        </w:rPr>
      </w:pPr>
      <w:r w:rsidRPr="005E4979">
        <w:rPr>
          <w:szCs w:val="24"/>
        </w:rPr>
        <w:t>After section 2</w:t>
      </w:r>
      <w:r w:rsidR="009C1B5B">
        <w:rPr>
          <w:szCs w:val="24"/>
        </w:rPr>
        <w:t>,</w:t>
      </w:r>
      <w:r w:rsidRPr="005E4979">
        <w:rPr>
          <w:szCs w:val="24"/>
        </w:rPr>
        <w:t xml:space="preserve"> discuss the importance of having an advocate and what the benefits might be.  </w:t>
      </w:r>
    </w:p>
    <w:p w:rsidR="005E4979" w:rsidRPr="005E4979" w:rsidRDefault="005E4979" w:rsidP="005E4979">
      <w:pPr>
        <w:spacing w:before="240"/>
        <w:rPr>
          <w:szCs w:val="24"/>
        </w:rPr>
      </w:pPr>
      <w:r w:rsidRPr="005E4979">
        <w:rPr>
          <w:szCs w:val="24"/>
        </w:rPr>
        <w:t>After section 3</w:t>
      </w:r>
      <w:r w:rsidR="009C1B5B">
        <w:rPr>
          <w:szCs w:val="24"/>
        </w:rPr>
        <w:t>,</w:t>
      </w:r>
      <w:r w:rsidRPr="005E4979">
        <w:rPr>
          <w:szCs w:val="24"/>
        </w:rPr>
        <w:t xml:space="preserve"> discuss concerns that might be raised and how her wishes and feelings were being affected. Consider if a best interest decision is required or if her wishes and feelings can be established. If not</w:t>
      </w:r>
      <w:r w:rsidR="009C1B5B">
        <w:rPr>
          <w:szCs w:val="24"/>
        </w:rPr>
        <w:t>,</w:t>
      </w:r>
      <w:r w:rsidRPr="005E4979">
        <w:rPr>
          <w:szCs w:val="24"/>
        </w:rPr>
        <w:t xml:space="preserve"> what are the barriers and how can </w:t>
      </w:r>
      <w:proofErr w:type="gramStart"/>
      <w:r w:rsidRPr="005E4979">
        <w:rPr>
          <w:szCs w:val="24"/>
        </w:rPr>
        <w:t>they</w:t>
      </w:r>
      <w:proofErr w:type="gramEnd"/>
      <w:r w:rsidRPr="005E4979">
        <w:rPr>
          <w:szCs w:val="24"/>
        </w:rPr>
        <w:t xml:space="preserve"> be overcome</w:t>
      </w:r>
      <w:r>
        <w:rPr>
          <w:szCs w:val="24"/>
        </w:rPr>
        <w:t>.</w:t>
      </w:r>
    </w:p>
    <w:p w:rsidR="00F915C5" w:rsidRDefault="00F915C5" w:rsidP="00BB2209">
      <w:pPr>
        <w:rPr>
          <w:color w:val="FF0000"/>
        </w:rPr>
      </w:pPr>
    </w:p>
    <w:p w:rsidR="00443FCD" w:rsidRPr="00BB2209" w:rsidRDefault="00436B31" w:rsidP="00BB2209">
      <w:pPr>
        <w:rPr>
          <w:b/>
          <w:sz w:val="28"/>
          <w:szCs w:val="28"/>
        </w:rPr>
      </w:pPr>
      <w:r w:rsidRPr="00BB2209">
        <w:rPr>
          <w:b/>
          <w:sz w:val="28"/>
          <w:szCs w:val="28"/>
        </w:rPr>
        <w:t>Slide 4</w:t>
      </w:r>
      <w:r w:rsidR="00596551">
        <w:rPr>
          <w:b/>
          <w:sz w:val="28"/>
          <w:szCs w:val="28"/>
        </w:rPr>
        <w:t>2</w:t>
      </w:r>
    </w:p>
    <w:p w:rsidR="00BB2209" w:rsidRPr="00443FCD" w:rsidRDefault="00BB2209" w:rsidP="00BB2209">
      <w:pPr>
        <w:pStyle w:val="ListParagraph"/>
        <w:ind w:left="360"/>
        <w:rPr>
          <w:b/>
          <w:sz w:val="28"/>
          <w:szCs w:val="28"/>
        </w:rPr>
      </w:pPr>
    </w:p>
    <w:p w:rsidR="00500EC6" w:rsidRDefault="006120F4" w:rsidP="00500EC6">
      <w:pPr>
        <w:jc w:val="center"/>
      </w:pPr>
      <w:r w:rsidRPr="00436B31">
        <w:rPr>
          <w:noProof/>
          <w:bdr w:val="single" w:sz="4" w:space="0" w:color="auto"/>
          <w:lang w:eastAsia="en-GB"/>
        </w:rPr>
        <w:drawing>
          <wp:inline distT="0" distB="0" distL="0" distR="0">
            <wp:extent cx="3535033" cy="2651275"/>
            <wp:effectExtent l="19050" t="0" r="8267" b="0"/>
            <wp:docPr id="155" name="Picture 155" descr="W:\Safeguarding Programme\Louise\Advocacy learning materials\learning materials\Independent Professional Advocacy presentation v3 - jpeg file\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W:\Safeguarding Programme\Louise\Advocacy learning materials\learning materials\Independent Professional Advocacy presentation v3 - jpeg file\Slide41.JPG"/>
                    <pic:cNvPicPr>
                      <a:picLocks noChangeAspect="1" noChangeArrowheads="1"/>
                    </pic:cNvPicPr>
                  </pic:nvPicPr>
                  <pic:blipFill>
                    <a:blip r:embed="rId65" cstate="print"/>
                    <a:srcRect/>
                    <a:stretch>
                      <a:fillRect/>
                    </a:stretch>
                  </pic:blipFill>
                  <pic:spPr bwMode="auto">
                    <a:xfrm>
                      <a:off x="0" y="0"/>
                      <a:ext cx="3534445" cy="2650834"/>
                    </a:xfrm>
                    <a:prstGeom prst="rect">
                      <a:avLst/>
                    </a:prstGeom>
                    <a:noFill/>
                    <a:ln w="9525">
                      <a:noFill/>
                      <a:miter lim="800000"/>
                      <a:headEnd/>
                      <a:tailEnd/>
                    </a:ln>
                  </pic:spPr>
                </pic:pic>
              </a:graphicData>
            </a:graphic>
          </wp:inline>
        </w:drawing>
      </w:r>
    </w:p>
    <w:p w:rsidR="00500EC6" w:rsidRPr="00500EC6" w:rsidRDefault="00500EC6" w:rsidP="00500EC6"/>
    <w:p w:rsidR="00443FCD" w:rsidRPr="00443FCD" w:rsidRDefault="00443FCD" w:rsidP="00443FCD">
      <w:pPr>
        <w:pStyle w:val="ListParagraph"/>
        <w:keepNext/>
        <w:keepLines/>
        <w:numPr>
          <w:ilvl w:val="1"/>
          <w:numId w:val="1"/>
        </w:numPr>
        <w:spacing w:after="120"/>
        <w:contextualSpacing w:val="0"/>
        <w:outlineLvl w:val="1"/>
        <w:rPr>
          <w:rFonts w:eastAsia="Frutiger-Light"/>
          <w:b/>
          <w:bCs/>
          <w:vanish/>
          <w:color w:val="5CC9E3"/>
          <w:sz w:val="28"/>
          <w:szCs w:val="26"/>
        </w:rPr>
      </w:pPr>
    </w:p>
    <w:p w:rsidR="004C5C63" w:rsidRDefault="00BB2209" w:rsidP="00BB2209">
      <w:pPr>
        <w:pStyle w:val="Heading3"/>
        <w:numPr>
          <w:ilvl w:val="0"/>
          <w:numId w:val="0"/>
        </w:numPr>
        <w:rPr>
          <w:color w:val="auto"/>
        </w:rPr>
      </w:pPr>
      <w:r>
        <w:rPr>
          <w:color w:val="auto"/>
        </w:rPr>
        <w:t>Facilitator n</w:t>
      </w:r>
      <w:r w:rsidR="004C5C63" w:rsidRPr="00443FCD">
        <w:rPr>
          <w:color w:val="auto"/>
        </w:rPr>
        <w:t>otes</w:t>
      </w:r>
    </w:p>
    <w:p w:rsidR="00443FCD" w:rsidRPr="00443FCD" w:rsidRDefault="00443FCD" w:rsidP="00443FCD"/>
    <w:p w:rsidR="00BB2209" w:rsidRPr="00500EC6" w:rsidRDefault="00BB2209" w:rsidP="00BB2209">
      <w:r w:rsidRPr="00500EC6">
        <w:rPr>
          <w:lang w:val="en-US"/>
        </w:rPr>
        <w:t xml:space="preserve">When non-instructed advocacy was first talked about it was argued by some people that it was not really advocacy. Even without the capacity to give instruction it is possible to provide non-instructed advocacy </w:t>
      </w:r>
      <w:r w:rsidR="009C1B5B">
        <w:rPr>
          <w:lang w:val="en-US"/>
        </w:rPr>
        <w:t>that</w:t>
      </w:r>
      <w:r w:rsidRPr="00500EC6">
        <w:rPr>
          <w:lang w:val="en-US"/>
        </w:rPr>
        <w:t xml:space="preserve"> meets the well</w:t>
      </w:r>
      <w:r>
        <w:rPr>
          <w:lang w:val="en-US"/>
        </w:rPr>
        <w:t>-</w:t>
      </w:r>
      <w:r w:rsidRPr="00DA6299">
        <w:t>recognised</w:t>
      </w:r>
      <w:r w:rsidRPr="00500EC6">
        <w:rPr>
          <w:lang w:val="en-US"/>
        </w:rPr>
        <w:t xml:space="preserve"> standards and principles </w:t>
      </w:r>
      <w:r w:rsidR="009C1B5B">
        <w:rPr>
          <w:lang w:val="en-US"/>
        </w:rPr>
        <w:t>that</w:t>
      </w:r>
      <w:r w:rsidRPr="00500EC6">
        <w:rPr>
          <w:lang w:val="en-US"/>
        </w:rPr>
        <w:t xml:space="preserve"> apply to all advocacy support.</w:t>
      </w:r>
      <w:r w:rsidRPr="00500EC6">
        <w:t xml:space="preserve"> </w:t>
      </w:r>
    </w:p>
    <w:p w:rsidR="00BB2209" w:rsidRPr="00500EC6" w:rsidRDefault="00BB2209" w:rsidP="00BB2209">
      <w:r w:rsidRPr="00500EC6">
        <w:rPr>
          <w:lang w:val="en-US"/>
        </w:rPr>
        <w:t> </w:t>
      </w:r>
      <w:r w:rsidRPr="00500EC6">
        <w:t xml:space="preserve"> </w:t>
      </w:r>
      <w:r w:rsidRPr="00500EC6">
        <w:rPr>
          <w:lang w:val="en-US"/>
        </w:rPr>
        <w:t> </w:t>
      </w:r>
      <w:r w:rsidRPr="00500EC6">
        <w:t xml:space="preserve"> </w:t>
      </w:r>
    </w:p>
    <w:p w:rsidR="00500EC6" w:rsidRPr="00500EC6" w:rsidRDefault="00BB2209" w:rsidP="00BB2209">
      <w:pPr>
        <w:pStyle w:val="Numberlist"/>
        <w:numPr>
          <w:ilvl w:val="0"/>
          <w:numId w:val="0"/>
        </w:numPr>
      </w:pPr>
      <w:r w:rsidRPr="00500EC6">
        <w:rPr>
          <w:lang w:val="en-US"/>
        </w:rPr>
        <w:t>There are some advocates who have a statutory role, that is, advocates whose role is written in</w:t>
      </w:r>
      <w:r>
        <w:rPr>
          <w:lang w:val="en-US"/>
        </w:rPr>
        <w:t>to</w:t>
      </w:r>
      <w:r w:rsidRPr="00500EC6">
        <w:rPr>
          <w:lang w:val="en-US"/>
        </w:rPr>
        <w:t xml:space="preserve"> law. These include Independent Mental Capacity Advocates (IMCA) whose role is written into the Mental Capacity Act 2005; and Independent Mental Health Advocates (IMHA) whose role is written into the Wales Mental Health</w:t>
      </w:r>
      <w:r w:rsidR="009C1B5B">
        <w:rPr>
          <w:lang w:val="en-US"/>
        </w:rPr>
        <w:t>.</w:t>
      </w:r>
      <w:r w:rsidR="00500EC6" w:rsidRPr="00500EC6">
        <w:rPr>
          <w:lang w:val="en-US"/>
        </w:rPr>
        <w:t> </w:t>
      </w:r>
      <w:r w:rsidR="00500EC6" w:rsidRPr="00500EC6">
        <w:t xml:space="preserve"> </w:t>
      </w:r>
    </w:p>
    <w:p w:rsidR="00500EC6" w:rsidRPr="00500EC6" w:rsidRDefault="00500EC6" w:rsidP="00500EC6">
      <w:r w:rsidRPr="00500EC6">
        <w:rPr>
          <w:lang w:val="en-US"/>
        </w:rPr>
        <w:t xml:space="preserve">There are four main elements to the IMCA work, the last of which relates specifically to </w:t>
      </w:r>
      <w:r w:rsidR="009C1B5B">
        <w:rPr>
          <w:lang w:val="en-US"/>
        </w:rPr>
        <w:t xml:space="preserve">best </w:t>
      </w:r>
      <w:r w:rsidRPr="00500EC6">
        <w:rPr>
          <w:lang w:val="en-US"/>
        </w:rPr>
        <w:t>interests decisions, including auditing the decision-making process and checking that the decision</w:t>
      </w:r>
      <w:r w:rsidR="009C1B5B">
        <w:rPr>
          <w:lang w:val="en-US"/>
        </w:rPr>
        <w:t xml:space="preserve"> </w:t>
      </w:r>
      <w:r w:rsidRPr="00500EC6">
        <w:rPr>
          <w:lang w:val="en-US"/>
        </w:rPr>
        <w:t>maker is acting in accordance with the Act, and that the decision is in the person's best interests.</w:t>
      </w:r>
      <w:r w:rsidRPr="00500EC6">
        <w:t xml:space="preserve"> </w:t>
      </w:r>
    </w:p>
    <w:p w:rsidR="00500EC6" w:rsidRPr="00500EC6" w:rsidRDefault="00500EC6" w:rsidP="00500EC6">
      <w:r w:rsidRPr="00500EC6">
        <w:rPr>
          <w:lang w:val="en-US"/>
        </w:rPr>
        <w:t> </w:t>
      </w:r>
      <w:r w:rsidRPr="00500EC6">
        <w:t xml:space="preserve"> </w:t>
      </w:r>
    </w:p>
    <w:p w:rsidR="00BB2209" w:rsidRPr="00500EC6" w:rsidRDefault="009C1B5B" w:rsidP="00BB2209">
      <w:r>
        <w:rPr>
          <w:lang w:val="en-US"/>
        </w:rPr>
        <w:lastRenderedPageBreak/>
        <w:t xml:space="preserve">Best </w:t>
      </w:r>
      <w:proofErr w:type="gramStart"/>
      <w:r w:rsidR="00BB2209" w:rsidRPr="00500EC6">
        <w:rPr>
          <w:lang w:val="en-US"/>
        </w:rPr>
        <w:t>interests</w:t>
      </w:r>
      <w:proofErr w:type="gramEnd"/>
      <w:r w:rsidR="00BB2209" w:rsidRPr="00500EC6">
        <w:rPr>
          <w:lang w:val="en-US"/>
        </w:rPr>
        <w:t xml:space="preserve"> advocacy is not something </w:t>
      </w:r>
      <w:r>
        <w:rPr>
          <w:lang w:val="en-US"/>
        </w:rPr>
        <w:t>that</w:t>
      </w:r>
      <w:r w:rsidR="00BB2209" w:rsidRPr="00500EC6">
        <w:rPr>
          <w:lang w:val="en-US"/>
        </w:rPr>
        <w:t xml:space="preserve"> would be used by independent </w:t>
      </w:r>
      <w:r>
        <w:rPr>
          <w:lang w:val="en-US"/>
        </w:rPr>
        <w:br/>
      </w:r>
      <w:r w:rsidR="00BB2209" w:rsidRPr="00500EC6">
        <w:rPr>
          <w:lang w:val="en-US"/>
        </w:rPr>
        <w:t>non-instructed advocates</w:t>
      </w:r>
      <w:r w:rsidR="00BB2209">
        <w:rPr>
          <w:lang w:val="en-US"/>
        </w:rPr>
        <w:t>.</w:t>
      </w:r>
      <w:r w:rsidR="00BB2209" w:rsidRPr="00500EC6">
        <w:rPr>
          <w:lang w:val="en-US"/>
        </w:rPr>
        <w:t xml:space="preserve"> </w:t>
      </w:r>
      <w:r w:rsidR="00BB2209">
        <w:rPr>
          <w:lang w:val="en-US"/>
        </w:rPr>
        <w:t>I</w:t>
      </w:r>
      <w:r w:rsidR="00BB2209" w:rsidRPr="00500EC6">
        <w:rPr>
          <w:lang w:val="en-US"/>
        </w:rPr>
        <w:t>ndeed, IMCAs are not best</w:t>
      </w:r>
      <w:r>
        <w:rPr>
          <w:lang w:val="en-US"/>
        </w:rPr>
        <w:t xml:space="preserve"> </w:t>
      </w:r>
      <w:r w:rsidR="00BB2209" w:rsidRPr="00500EC6">
        <w:rPr>
          <w:lang w:val="en-US"/>
        </w:rPr>
        <w:t>interest advocates, they a</w:t>
      </w:r>
      <w:r>
        <w:rPr>
          <w:lang w:val="en-US"/>
        </w:rPr>
        <w:t xml:space="preserve">re appointed to ensure the best </w:t>
      </w:r>
      <w:r w:rsidR="00BB2209" w:rsidRPr="00500EC6">
        <w:rPr>
          <w:lang w:val="en-US"/>
        </w:rPr>
        <w:t>interest process as laid out in law is adhered to. However, it is i</w:t>
      </w:r>
      <w:r>
        <w:rPr>
          <w:lang w:val="en-US"/>
        </w:rPr>
        <w:t xml:space="preserve">mportant to remember that 'best </w:t>
      </w:r>
      <w:r w:rsidR="00BB2209" w:rsidRPr="00500EC6">
        <w:rPr>
          <w:lang w:val="en-US"/>
        </w:rPr>
        <w:t xml:space="preserve">interests' meetings often take place among health and social </w:t>
      </w:r>
      <w:r w:rsidR="00BB2209">
        <w:rPr>
          <w:lang w:val="en-US"/>
        </w:rPr>
        <w:t>services</w:t>
      </w:r>
      <w:r w:rsidR="00BB2209" w:rsidRPr="00500EC6">
        <w:rPr>
          <w:lang w:val="en-US"/>
        </w:rPr>
        <w:t xml:space="preserve"> workers, when trying to decide the best course of action for an individual. A</w:t>
      </w:r>
      <w:r w:rsidR="00BB2209">
        <w:rPr>
          <w:lang w:val="en-US"/>
        </w:rPr>
        <w:t>n</w:t>
      </w:r>
      <w:r w:rsidR="00BB2209" w:rsidRPr="00500EC6">
        <w:rPr>
          <w:lang w:val="en-US"/>
        </w:rPr>
        <w:t xml:space="preserve"> independent non-instructed advocate may find themselves involved in 'best interests' meetings.</w:t>
      </w:r>
      <w:r w:rsidR="00BB2209" w:rsidRPr="00500EC6">
        <w:t xml:space="preserve"> </w:t>
      </w:r>
    </w:p>
    <w:p w:rsidR="00500EC6" w:rsidRPr="00500EC6" w:rsidRDefault="00500EC6" w:rsidP="00500EC6">
      <w:r w:rsidRPr="00500EC6">
        <w:rPr>
          <w:lang w:val="en-US"/>
        </w:rPr>
        <w:t> </w:t>
      </w:r>
      <w:r w:rsidRPr="00500EC6">
        <w:t xml:space="preserve"> </w:t>
      </w:r>
    </w:p>
    <w:p w:rsidR="00500EC6" w:rsidRPr="00500EC6" w:rsidRDefault="00500EC6" w:rsidP="00500EC6">
      <w:r w:rsidRPr="00500EC6">
        <w:rPr>
          <w:lang w:val="en-US"/>
        </w:rPr>
        <w:t>In these situations</w:t>
      </w:r>
      <w:r w:rsidR="009C1B5B">
        <w:rPr>
          <w:lang w:val="en-US"/>
        </w:rPr>
        <w:t>,</w:t>
      </w:r>
      <w:r w:rsidRPr="00500EC6">
        <w:rPr>
          <w:lang w:val="en-US"/>
        </w:rPr>
        <w:t xml:space="preserve"> the </w:t>
      </w:r>
      <w:r w:rsidR="006D7BCD" w:rsidRPr="00500EC6">
        <w:rPr>
          <w:lang w:val="en-US"/>
        </w:rPr>
        <w:t>advocate's</w:t>
      </w:r>
      <w:r w:rsidRPr="00500EC6">
        <w:rPr>
          <w:lang w:val="en-US"/>
        </w:rPr>
        <w:t xml:space="preserve"> role, as in all other situations, will be to reflect the wishes and preferences of the individual they are advocating for. This will happen through finding out about the individual and the kinds of decisions they made in the past, their preferences and their dislikes. It is always good practice to consider whether the individual an advocate is working with is entitled to an IMCA, and to refer to this service as appropriate.</w:t>
      </w:r>
      <w:r w:rsidRPr="00500EC6">
        <w:t xml:space="preserve"> </w:t>
      </w:r>
    </w:p>
    <w:p w:rsidR="00500EC6" w:rsidRPr="00500EC6" w:rsidRDefault="00500EC6" w:rsidP="00500EC6">
      <w:r w:rsidRPr="00500EC6">
        <w:rPr>
          <w:lang w:val="en-US"/>
        </w:rPr>
        <w:t> </w:t>
      </w:r>
    </w:p>
    <w:p w:rsidR="00500EC6" w:rsidRPr="00BB2209" w:rsidRDefault="00D140DE" w:rsidP="00BB2209">
      <w:pPr>
        <w:rPr>
          <w:i/>
        </w:rPr>
      </w:pPr>
      <w:r w:rsidRPr="00BB2209">
        <w:rPr>
          <w:i/>
          <w:iCs/>
          <w:lang w:val="en-US"/>
        </w:rPr>
        <w:t>From</w:t>
      </w:r>
      <w:r w:rsidR="00500EC6" w:rsidRPr="00BB2209">
        <w:rPr>
          <w:i/>
          <w:iCs/>
          <w:lang w:val="en-US"/>
        </w:rPr>
        <w:t xml:space="preserve"> </w:t>
      </w:r>
      <w:r w:rsidRPr="00BB2209">
        <w:rPr>
          <w:i/>
          <w:iCs/>
          <w:lang w:val="en-US"/>
        </w:rPr>
        <w:t>"</w:t>
      </w:r>
      <w:r w:rsidR="00500EC6" w:rsidRPr="00BB2209">
        <w:rPr>
          <w:i/>
          <w:iCs/>
          <w:lang w:val="en-US"/>
        </w:rPr>
        <w:t>An Advocates Guide to Non Instructed Advocacy 2013</w:t>
      </w:r>
      <w:r w:rsidRPr="00BB2209">
        <w:rPr>
          <w:i/>
          <w:iCs/>
          <w:lang w:val="en-US"/>
        </w:rPr>
        <w:t>"</w:t>
      </w:r>
      <w:r w:rsidR="00500EC6" w:rsidRPr="00BB2209">
        <w:rPr>
          <w:i/>
          <w:iCs/>
          <w:lang w:val="en-US"/>
        </w:rPr>
        <w:t xml:space="preserve"> (Age Co</w:t>
      </w:r>
      <w:r w:rsidR="00A40195" w:rsidRPr="00BB2209">
        <w:rPr>
          <w:i/>
          <w:iCs/>
          <w:lang w:val="en-US"/>
        </w:rPr>
        <w:t>ncern and Age Cymru Gwent</w:t>
      </w:r>
      <w:r w:rsidR="00500EC6" w:rsidRPr="00BB2209">
        <w:rPr>
          <w:i/>
          <w:iCs/>
          <w:lang w:val="en-US"/>
        </w:rPr>
        <w:t>)</w:t>
      </w:r>
      <w:r w:rsidR="00500EC6" w:rsidRPr="00BB2209">
        <w:rPr>
          <w:i/>
        </w:rPr>
        <w:t xml:space="preserve"> </w:t>
      </w:r>
    </w:p>
    <w:p w:rsidR="00500EC6" w:rsidRPr="00500EC6" w:rsidRDefault="00500EC6" w:rsidP="00500EC6"/>
    <w:p w:rsidR="00500EC6" w:rsidRPr="00443FCD" w:rsidRDefault="00500EC6" w:rsidP="00500EC6">
      <w:pPr>
        <w:rPr>
          <w:b/>
          <w:bCs/>
          <w:iCs/>
        </w:rPr>
      </w:pPr>
      <w:r w:rsidRPr="00443FCD">
        <w:rPr>
          <w:b/>
          <w:bCs/>
          <w:iCs/>
        </w:rPr>
        <w:t>Rights</w:t>
      </w:r>
      <w:r w:rsidR="009C1B5B">
        <w:rPr>
          <w:b/>
          <w:bCs/>
          <w:iCs/>
        </w:rPr>
        <w:t xml:space="preserve"> </w:t>
      </w:r>
      <w:r w:rsidRPr="00443FCD">
        <w:rPr>
          <w:b/>
          <w:bCs/>
          <w:iCs/>
        </w:rPr>
        <w:t>based</w:t>
      </w:r>
    </w:p>
    <w:p w:rsidR="00A40195" w:rsidRPr="00500EC6" w:rsidRDefault="00A40195" w:rsidP="00500EC6"/>
    <w:p w:rsidR="00BB2209" w:rsidRDefault="00BB2209" w:rsidP="00BB2209">
      <w:r w:rsidRPr="00500EC6">
        <w:t xml:space="preserve">As with being person-centred, the 'rights-based' approach to non-instructed advocacy is not standalone. All advocacy provision, whether instructed or otherwise, will involve a person's rights in some ways. 'Rights' can help the non-instructed advocate </w:t>
      </w:r>
      <w:proofErr w:type="gramStart"/>
      <w:r w:rsidRPr="00500EC6">
        <w:t>to make decisions, identify</w:t>
      </w:r>
      <w:proofErr w:type="gramEnd"/>
      <w:r w:rsidRPr="00500EC6">
        <w:t xml:space="preserve"> poor or unequal treatment</w:t>
      </w:r>
      <w:r w:rsidR="009C1B5B">
        <w:t>,</w:t>
      </w:r>
      <w:r w:rsidRPr="00500EC6">
        <w:t xml:space="preserve"> and understand and fight for fair and legal treatment. Independent non-instructed advocacy makes sure that universal rights are</w:t>
      </w:r>
      <w:r>
        <w:t xml:space="preserve"> </w:t>
      </w:r>
      <w:r w:rsidRPr="00500EC6">
        <w:t xml:space="preserve">upheld for </w:t>
      </w:r>
      <w:r w:rsidR="009C1B5B">
        <w:t xml:space="preserve">us </w:t>
      </w:r>
      <w:r w:rsidRPr="00500EC6">
        <w:t>all. Rights-based non-instructed advocacy makes use of things</w:t>
      </w:r>
      <w:r w:rsidR="009C1B5B">
        <w:t>,</w:t>
      </w:r>
      <w:r w:rsidRPr="00500EC6">
        <w:t xml:space="preserve"> such as the Mental Capacity Act 2005 and the Deprivation of Liberty Safeguards. These are used to ensure that people are receiving the </w:t>
      </w:r>
      <w:r>
        <w:t>support</w:t>
      </w:r>
      <w:r w:rsidRPr="00500EC6">
        <w:t xml:space="preserve"> and treatment they are legally entitled to in ways </w:t>
      </w:r>
      <w:r w:rsidR="009C1B5B">
        <w:t>that</w:t>
      </w:r>
      <w:r w:rsidRPr="00500EC6">
        <w:t xml:space="preserve"> promote their dignity and respect. Rights-based advocacy can also draw upon written standards and procedures regarding quality of</w:t>
      </w:r>
      <w:r>
        <w:t xml:space="preserve"> support</w:t>
      </w:r>
      <w:r w:rsidRPr="00500EC6">
        <w:t xml:space="preserve"> and </w:t>
      </w:r>
      <w:r>
        <w:t>support</w:t>
      </w:r>
      <w:r w:rsidRPr="00500EC6">
        <w:t xml:space="preserve"> provision.</w:t>
      </w:r>
    </w:p>
    <w:p w:rsidR="006D7BCD" w:rsidRPr="00500EC6" w:rsidRDefault="006D7BCD" w:rsidP="00500EC6"/>
    <w:p w:rsidR="006D7BCD" w:rsidRDefault="00500EC6" w:rsidP="00500EC6">
      <w:pPr>
        <w:rPr>
          <w:b/>
          <w:bCs/>
        </w:rPr>
      </w:pPr>
      <w:r w:rsidRPr="00500EC6">
        <w:t xml:space="preserve">As well as the Mental Capacity Act </w:t>
      </w:r>
      <w:r w:rsidR="009C1B5B">
        <w:t xml:space="preserve">2005 </w:t>
      </w:r>
      <w:r w:rsidRPr="00500EC6">
        <w:t xml:space="preserve">and the Deprivation of Liberty Safeguards, the other two main pieces of law used in rights-based advocacy are the </w:t>
      </w:r>
      <w:r w:rsidRPr="00500EC6">
        <w:rPr>
          <w:b/>
          <w:bCs/>
        </w:rPr>
        <w:t xml:space="preserve">Equality Act </w:t>
      </w:r>
      <w:r w:rsidRPr="006D7BCD">
        <w:rPr>
          <w:bCs/>
        </w:rPr>
        <w:t>and the</w:t>
      </w:r>
      <w:r w:rsidRPr="00500EC6">
        <w:rPr>
          <w:b/>
          <w:bCs/>
        </w:rPr>
        <w:t xml:space="preserve"> Human Rights Act.</w:t>
      </w:r>
    </w:p>
    <w:p w:rsidR="00500EC6" w:rsidRPr="00500EC6" w:rsidRDefault="00500EC6" w:rsidP="00500EC6">
      <w:r w:rsidRPr="00500EC6">
        <w:t xml:space="preserve"> </w:t>
      </w:r>
    </w:p>
    <w:p w:rsidR="00500EC6" w:rsidRPr="00443FCD" w:rsidRDefault="00714FAC" w:rsidP="00500EC6">
      <w:pPr>
        <w:rPr>
          <w:b/>
          <w:bCs/>
          <w:iCs/>
          <w:lang w:val="en-US"/>
        </w:rPr>
      </w:pPr>
      <w:r>
        <w:rPr>
          <w:b/>
          <w:bCs/>
          <w:iCs/>
          <w:lang w:val="en-US"/>
        </w:rPr>
        <w:t>Person-c</w:t>
      </w:r>
      <w:r w:rsidR="00443FCD" w:rsidRPr="00443FCD">
        <w:rPr>
          <w:b/>
          <w:bCs/>
          <w:iCs/>
          <w:lang w:val="en-US"/>
        </w:rPr>
        <w:t>entered</w:t>
      </w:r>
      <w:r w:rsidR="00500EC6" w:rsidRPr="00443FCD">
        <w:rPr>
          <w:b/>
          <w:bCs/>
          <w:iCs/>
          <w:lang w:val="en-US"/>
        </w:rPr>
        <w:t xml:space="preserve"> </w:t>
      </w:r>
    </w:p>
    <w:p w:rsidR="00A40195" w:rsidRPr="00500EC6" w:rsidRDefault="00A40195" w:rsidP="00500EC6"/>
    <w:p w:rsidR="00BB2209" w:rsidRDefault="00BB2209" w:rsidP="00BB2209">
      <w:r w:rsidRPr="00500EC6">
        <w:t>Whil</w:t>
      </w:r>
      <w:r w:rsidR="009C1B5B">
        <w:t>e</w:t>
      </w:r>
      <w:r w:rsidRPr="00500EC6">
        <w:t xml:space="preserve"> </w:t>
      </w:r>
      <w:r>
        <w:t>a ‘</w:t>
      </w:r>
      <w:r w:rsidRPr="00500EC6">
        <w:t>person-centred</w:t>
      </w:r>
      <w:r>
        <w:t>’ approach</w:t>
      </w:r>
      <w:r w:rsidRPr="00500EC6">
        <w:t xml:space="preserve"> has been recognised as a non-instructed advocacy approach for a long time, it is in fact not a standalone approach but is rather the basic standard of good practice in providing all types of services, including independent advocacy. Being person-centred recognises a person's individuality, their personal history and personality. It seeks to understand the world from the individual's perspective. Being</w:t>
      </w:r>
      <w:r>
        <w:t xml:space="preserve"> p</w:t>
      </w:r>
      <w:r w:rsidRPr="00500EC6">
        <w:t xml:space="preserve">erson-centred is something </w:t>
      </w:r>
      <w:r w:rsidR="009C1B5B">
        <w:t>that</w:t>
      </w:r>
      <w:r w:rsidRPr="00500EC6">
        <w:t xml:space="preserve"> should happen regardless of the type of service being provided, and regardless of capacity.</w:t>
      </w:r>
    </w:p>
    <w:p w:rsidR="006D7BCD" w:rsidRPr="00500EC6" w:rsidRDefault="006D7BCD" w:rsidP="00500EC6"/>
    <w:p w:rsidR="00500EC6" w:rsidRDefault="00500EC6" w:rsidP="00500EC6">
      <w:pPr>
        <w:rPr>
          <w:i/>
          <w:iCs/>
        </w:rPr>
      </w:pPr>
      <w:r w:rsidRPr="00500EC6">
        <w:rPr>
          <w:i/>
          <w:iCs/>
        </w:rPr>
        <w:lastRenderedPageBreak/>
        <w:t>“Person-centred support can only exist in a sustained and effective manner when it is underpinned by certain core values such as inclusion, respect, independence and personal choice</w:t>
      </w:r>
      <w:r w:rsidR="009C1B5B">
        <w:rPr>
          <w:i/>
          <w:iCs/>
        </w:rPr>
        <w:t>.</w:t>
      </w:r>
      <w:r w:rsidRPr="00500EC6">
        <w:rPr>
          <w:i/>
          <w:iCs/>
        </w:rPr>
        <w:t>”</w:t>
      </w:r>
    </w:p>
    <w:p w:rsidR="006D7BCD" w:rsidRPr="00500EC6" w:rsidRDefault="006D7BCD" w:rsidP="00500EC6"/>
    <w:p w:rsidR="00500EC6" w:rsidRDefault="00500EC6" w:rsidP="00500EC6">
      <w:r w:rsidRPr="00500EC6">
        <w:t>This quote is taken from a guide written for health and social care practitioners. The guide contains some useful information and ideas for independent advocates to consider</w:t>
      </w:r>
      <w:r w:rsidR="00BB2209">
        <w:t>.</w:t>
      </w:r>
    </w:p>
    <w:p w:rsidR="00436B31" w:rsidRPr="00500EC6" w:rsidRDefault="00436B31" w:rsidP="00500EC6"/>
    <w:p w:rsidR="00500EC6" w:rsidRPr="00443FCD" w:rsidRDefault="00500EC6" w:rsidP="00500EC6">
      <w:pPr>
        <w:rPr>
          <w:b/>
          <w:bCs/>
          <w:iCs/>
          <w:lang w:val="en-US"/>
        </w:rPr>
      </w:pPr>
      <w:r w:rsidRPr="00443FCD">
        <w:rPr>
          <w:b/>
          <w:bCs/>
          <w:iCs/>
          <w:lang w:val="en-US"/>
        </w:rPr>
        <w:t>Holistic</w:t>
      </w:r>
    </w:p>
    <w:p w:rsidR="006D7BCD" w:rsidRPr="00500EC6" w:rsidRDefault="006D7BCD" w:rsidP="00500EC6"/>
    <w:p w:rsidR="00BB2209" w:rsidRDefault="00BB2209" w:rsidP="00BB2209">
      <w:r w:rsidRPr="00500EC6">
        <w:t>A holistic approach to advocacy offers a structure for decision</w:t>
      </w:r>
      <w:r w:rsidR="009C1B5B">
        <w:t xml:space="preserve"> </w:t>
      </w:r>
      <w:r w:rsidRPr="00500EC6">
        <w:t>making. It provides a way of not just depending on what an individual is expressing, but also thinking inclusively about what really matters for the person.</w:t>
      </w:r>
    </w:p>
    <w:p w:rsidR="00500EC6" w:rsidRPr="00500EC6" w:rsidRDefault="00500EC6" w:rsidP="00500EC6"/>
    <w:p w:rsidR="00500EC6" w:rsidRDefault="00500EC6" w:rsidP="00500EC6">
      <w:r w:rsidRPr="00500EC6">
        <w:t xml:space="preserve">Some key questions for </w:t>
      </w:r>
      <w:r w:rsidR="006D7BCD" w:rsidRPr="00500EC6">
        <w:t>a</w:t>
      </w:r>
      <w:r w:rsidRPr="00500EC6">
        <w:t xml:space="preserve"> holistic approach would include:</w:t>
      </w:r>
    </w:p>
    <w:p w:rsidR="00436B31" w:rsidRPr="00500EC6" w:rsidRDefault="00436B31" w:rsidP="00500EC6"/>
    <w:p w:rsidR="00500EC6" w:rsidRPr="00500EC6" w:rsidRDefault="00500EC6" w:rsidP="00386903">
      <w:pPr>
        <w:pStyle w:val="ListParagraph"/>
        <w:numPr>
          <w:ilvl w:val="0"/>
          <w:numId w:val="36"/>
        </w:numPr>
      </w:pPr>
      <w:r w:rsidRPr="00500EC6">
        <w:t xml:space="preserve">What is the person communicating about their views? </w:t>
      </w:r>
    </w:p>
    <w:p w:rsidR="00500EC6" w:rsidRPr="00500EC6" w:rsidRDefault="00500EC6" w:rsidP="00386903">
      <w:pPr>
        <w:pStyle w:val="ListParagraph"/>
        <w:numPr>
          <w:ilvl w:val="0"/>
          <w:numId w:val="36"/>
        </w:numPr>
      </w:pPr>
      <w:r w:rsidRPr="00500EC6">
        <w:t xml:space="preserve">How can we help them understand and communicate more? </w:t>
      </w:r>
    </w:p>
    <w:p w:rsidR="00500EC6" w:rsidRPr="00500EC6" w:rsidRDefault="00500EC6" w:rsidP="00386903">
      <w:pPr>
        <w:pStyle w:val="ListParagraph"/>
        <w:numPr>
          <w:ilvl w:val="0"/>
          <w:numId w:val="36"/>
        </w:numPr>
      </w:pPr>
      <w:r w:rsidRPr="00500EC6">
        <w:t>If we wait</w:t>
      </w:r>
      <w:r w:rsidR="009C1B5B">
        <w:t>,</w:t>
      </w:r>
      <w:r w:rsidRPr="00500EC6">
        <w:t xml:space="preserve"> will they be more able to decide? </w:t>
      </w:r>
    </w:p>
    <w:p w:rsidR="00500EC6" w:rsidRPr="00500EC6" w:rsidRDefault="00500EC6" w:rsidP="00386903">
      <w:pPr>
        <w:pStyle w:val="ListParagraph"/>
        <w:numPr>
          <w:ilvl w:val="0"/>
          <w:numId w:val="36"/>
        </w:numPr>
      </w:pPr>
      <w:r w:rsidRPr="00500EC6">
        <w:t xml:space="preserve">How can we increase involvement in the decision? </w:t>
      </w:r>
    </w:p>
    <w:p w:rsidR="00500EC6" w:rsidRPr="00500EC6" w:rsidRDefault="00500EC6" w:rsidP="00386903">
      <w:pPr>
        <w:pStyle w:val="ListParagraph"/>
        <w:numPr>
          <w:ilvl w:val="0"/>
          <w:numId w:val="36"/>
        </w:numPr>
      </w:pPr>
      <w:r w:rsidRPr="00500EC6">
        <w:t xml:space="preserve">What are their wishes and feelings? </w:t>
      </w:r>
    </w:p>
    <w:p w:rsidR="00500EC6" w:rsidRPr="00500EC6" w:rsidRDefault="00500EC6" w:rsidP="00386903">
      <w:pPr>
        <w:pStyle w:val="ListParagraph"/>
        <w:numPr>
          <w:ilvl w:val="0"/>
          <w:numId w:val="36"/>
        </w:numPr>
      </w:pPr>
      <w:r w:rsidRPr="00500EC6">
        <w:t xml:space="preserve">What do they believe in? </w:t>
      </w:r>
    </w:p>
    <w:p w:rsidR="00500EC6" w:rsidRPr="00500EC6" w:rsidRDefault="00500EC6" w:rsidP="00386903">
      <w:pPr>
        <w:pStyle w:val="ListParagraph"/>
        <w:numPr>
          <w:ilvl w:val="0"/>
          <w:numId w:val="36"/>
        </w:numPr>
      </w:pPr>
      <w:r w:rsidRPr="00500EC6">
        <w:t xml:space="preserve">If they understood, what factors would they weigh up? </w:t>
      </w:r>
    </w:p>
    <w:p w:rsidR="00500EC6" w:rsidRPr="00500EC6" w:rsidRDefault="00500EC6" w:rsidP="00386903">
      <w:pPr>
        <w:pStyle w:val="ListParagraph"/>
        <w:numPr>
          <w:ilvl w:val="0"/>
          <w:numId w:val="36"/>
        </w:numPr>
      </w:pPr>
      <w:r w:rsidRPr="00500EC6">
        <w:t>What do other people think?</w:t>
      </w:r>
    </w:p>
    <w:p w:rsidR="00BB2209" w:rsidRPr="00500EC6" w:rsidRDefault="00BB2209" w:rsidP="00386903">
      <w:pPr>
        <w:numPr>
          <w:ilvl w:val="0"/>
          <w:numId w:val="36"/>
        </w:numPr>
      </w:pPr>
      <w:r w:rsidRPr="00500EC6">
        <w:t>Acting as witness or observer to the way that services interact with the client. The advocate may hear or see things that are unacceptable or which pose a threat to the person</w:t>
      </w:r>
      <w:r>
        <w:t>’</w:t>
      </w:r>
      <w:r w:rsidRPr="00500EC6">
        <w:t>s well</w:t>
      </w:r>
      <w:r>
        <w:t>-</w:t>
      </w:r>
      <w:r w:rsidR="009C1B5B">
        <w:t>being</w:t>
      </w:r>
    </w:p>
    <w:p w:rsidR="00500EC6" w:rsidRPr="00500EC6" w:rsidRDefault="00500EC6" w:rsidP="00386903">
      <w:pPr>
        <w:pStyle w:val="ListParagraph"/>
        <w:numPr>
          <w:ilvl w:val="0"/>
          <w:numId w:val="36"/>
        </w:numPr>
      </w:pPr>
      <w:r w:rsidRPr="00500EC6">
        <w:t xml:space="preserve">The advocate may also pick up on the </w:t>
      </w:r>
      <w:r w:rsidR="001C57EC" w:rsidRPr="00500EC6">
        <w:t>client's</w:t>
      </w:r>
      <w:r w:rsidRPr="00500EC6">
        <w:t xml:space="preserve"> body language and behaviour which may help to determine preferences and pleasures </w:t>
      </w:r>
      <w:r w:rsidR="009C1B5B">
        <w:t>that</w:t>
      </w:r>
      <w:r w:rsidRPr="00500EC6">
        <w:t xml:space="preserve"> can be used to enhance positive relationships </w:t>
      </w:r>
    </w:p>
    <w:p w:rsidR="00500EC6" w:rsidRDefault="00500EC6" w:rsidP="00386903">
      <w:pPr>
        <w:pStyle w:val="ListParagraph"/>
        <w:numPr>
          <w:ilvl w:val="0"/>
          <w:numId w:val="36"/>
        </w:numPr>
      </w:pPr>
      <w:r w:rsidRPr="00500EC6">
        <w:t>The advocate reports on their observations without m</w:t>
      </w:r>
      <w:r w:rsidR="009C1B5B">
        <w:t>aking judgements or assumptions</w:t>
      </w:r>
    </w:p>
    <w:p w:rsidR="000E5CE3" w:rsidRPr="00500EC6" w:rsidRDefault="000E5CE3" w:rsidP="000E5CE3">
      <w:pPr>
        <w:ind w:left="720"/>
      </w:pPr>
    </w:p>
    <w:p w:rsidR="00500EC6" w:rsidRDefault="00500EC6" w:rsidP="00500EC6">
      <w:pPr>
        <w:rPr>
          <w:b/>
          <w:bCs/>
        </w:rPr>
      </w:pPr>
      <w:r w:rsidRPr="00500EC6">
        <w:rPr>
          <w:b/>
          <w:bCs/>
        </w:rPr>
        <w:t xml:space="preserve">From the perspective of the person being advocated for: </w:t>
      </w:r>
    </w:p>
    <w:p w:rsidR="006D7BCD" w:rsidRPr="00500EC6" w:rsidRDefault="006D7BCD" w:rsidP="00500EC6"/>
    <w:p w:rsidR="00500EC6" w:rsidRPr="00500EC6" w:rsidRDefault="006D7BCD" w:rsidP="00500EC6">
      <w:r w:rsidRPr="00500EC6">
        <w:t>“You</w:t>
      </w:r>
      <w:r w:rsidR="00500EC6" w:rsidRPr="00500EC6">
        <w:t xml:space="preserve"> could just watch me in my world and see what you can find out about my life, the way I am treated, the environments I spend my time in.</w:t>
      </w:r>
    </w:p>
    <w:p w:rsidR="009C1B5B" w:rsidRDefault="009C1B5B" w:rsidP="00500EC6"/>
    <w:p w:rsidR="00500EC6" w:rsidRDefault="009C1B5B" w:rsidP="00500EC6">
      <w:r>
        <w:t>“</w:t>
      </w:r>
      <w:r w:rsidR="00500EC6" w:rsidRPr="00500EC6">
        <w:t>You can see how people relate to me. You won’t make judgments on what you see. What you see and report to people in my life could make them think differently about me and my life – it could lead to things getting better in my life. You could come back after a while to see if things have got better.”</w:t>
      </w:r>
    </w:p>
    <w:p w:rsidR="00500EC6" w:rsidRDefault="00500EC6" w:rsidP="00500EC6"/>
    <w:p w:rsidR="009C1B5B" w:rsidRDefault="009C1B5B" w:rsidP="00500EC6"/>
    <w:p w:rsidR="009C1B5B" w:rsidRDefault="009C1B5B" w:rsidP="00500EC6"/>
    <w:p w:rsidR="009C1B5B" w:rsidRDefault="009C1B5B" w:rsidP="00500EC6"/>
    <w:p w:rsidR="009C1B5B" w:rsidRDefault="009C1B5B" w:rsidP="00500EC6"/>
    <w:p w:rsidR="009C1B5B" w:rsidRPr="00500EC6" w:rsidRDefault="009C1B5B" w:rsidP="00500EC6"/>
    <w:p w:rsidR="00500EC6" w:rsidRDefault="00500EC6" w:rsidP="00500EC6">
      <w:pPr>
        <w:rPr>
          <w:b/>
          <w:bCs/>
        </w:rPr>
      </w:pPr>
      <w:r w:rsidRPr="00500EC6">
        <w:rPr>
          <w:b/>
          <w:bCs/>
        </w:rPr>
        <w:lastRenderedPageBreak/>
        <w:t xml:space="preserve">Watching </w:t>
      </w:r>
      <w:r w:rsidR="00DB7B59">
        <w:rPr>
          <w:b/>
          <w:bCs/>
        </w:rPr>
        <w:t>B</w:t>
      </w:r>
      <w:r w:rsidRPr="00500EC6">
        <w:rPr>
          <w:b/>
          <w:bCs/>
        </w:rPr>
        <w:t>rief:</w:t>
      </w:r>
    </w:p>
    <w:p w:rsidR="006D7BCD" w:rsidRPr="00500EC6" w:rsidRDefault="006D7BCD" w:rsidP="00500EC6"/>
    <w:p w:rsidR="00500EC6" w:rsidRDefault="00500EC6" w:rsidP="00386903">
      <w:pPr>
        <w:pStyle w:val="ListParagraph"/>
        <w:numPr>
          <w:ilvl w:val="0"/>
          <w:numId w:val="37"/>
        </w:numPr>
      </w:pPr>
      <w:r w:rsidRPr="00500EC6">
        <w:t xml:space="preserve">Centres around </w:t>
      </w:r>
      <w:r w:rsidR="009C1B5B">
        <w:t>eight</w:t>
      </w:r>
      <w:r w:rsidRPr="00500EC6">
        <w:t xml:space="preserve"> quality of life domains </w:t>
      </w:r>
      <w:r w:rsidR="009C1B5B">
        <w:t>that</w:t>
      </w:r>
      <w:r w:rsidRPr="00500EC6">
        <w:t xml:space="preserve"> are used as a basis for </w:t>
      </w:r>
      <w:r w:rsidR="009C1B5B">
        <w:br/>
      </w:r>
      <w:r w:rsidRPr="00500EC6">
        <w:t>a series of questions that an advocate can put to the decision maker on behalf of the client (see next slide)</w:t>
      </w:r>
    </w:p>
    <w:p w:rsidR="000E5CE3" w:rsidRPr="00500EC6" w:rsidRDefault="000E5CE3" w:rsidP="000E5CE3">
      <w:pPr>
        <w:ind w:left="720"/>
      </w:pPr>
    </w:p>
    <w:p w:rsidR="00BB2209" w:rsidRDefault="00BB2209" w:rsidP="00BB2209">
      <w:r w:rsidRPr="00500EC6">
        <w:t>This provides a framework for challenging the decision</w:t>
      </w:r>
      <w:r w:rsidR="00DB7B59">
        <w:t xml:space="preserve"> </w:t>
      </w:r>
      <w:r w:rsidRPr="00500EC6">
        <w:t xml:space="preserve">maker in a </w:t>
      </w:r>
      <w:r w:rsidR="00DB7B59">
        <w:br/>
      </w:r>
      <w:r w:rsidRPr="00500EC6">
        <w:t>non</w:t>
      </w:r>
      <w:r w:rsidR="00DB7B59">
        <w:t>-</w:t>
      </w:r>
      <w:r w:rsidRPr="00500EC6">
        <w:t>confrontational way and puts the client at the centre of the decision</w:t>
      </w:r>
      <w:r>
        <w:t>-</w:t>
      </w:r>
      <w:r w:rsidRPr="00500EC6">
        <w:t>making proces</w:t>
      </w:r>
      <w:r>
        <w:t>s</w:t>
      </w:r>
      <w:r w:rsidR="00DB7B59">
        <w:t>.</w:t>
      </w:r>
    </w:p>
    <w:p w:rsidR="00BB2209" w:rsidRDefault="00BB2209" w:rsidP="00BB2209">
      <w:pPr>
        <w:pStyle w:val="ListParagraph"/>
        <w:ind w:left="360"/>
      </w:pPr>
    </w:p>
    <w:p w:rsidR="00443FCD" w:rsidRPr="000E5CE3" w:rsidRDefault="00443FCD" w:rsidP="00BB2209">
      <w:pPr>
        <w:pStyle w:val="ListParagraph"/>
        <w:ind w:left="0"/>
        <w:rPr>
          <w:b/>
        </w:rPr>
      </w:pPr>
      <w:r w:rsidRPr="000E5CE3">
        <w:rPr>
          <w:b/>
        </w:rPr>
        <w:t>Exercise</w:t>
      </w:r>
    </w:p>
    <w:p w:rsidR="00500EC6" w:rsidRDefault="00500EC6" w:rsidP="00500EC6">
      <w:pPr>
        <w:rPr>
          <w:color w:val="FF0000"/>
        </w:rPr>
      </w:pPr>
    </w:p>
    <w:p w:rsidR="000E5CE3" w:rsidRPr="000E5CE3" w:rsidRDefault="000E5CE3" w:rsidP="00307082">
      <w:pPr>
        <w:rPr>
          <w:bCs/>
          <w:lang w:val="en-US"/>
        </w:rPr>
      </w:pPr>
      <w:r w:rsidRPr="000E5CE3">
        <w:rPr>
          <w:bCs/>
          <w:lang w:val="en-US"/>
        </w:rPr>
        <w:t xml:space="preserve">Split the learners into </w:t>
      </w:r>
      <w:r w:rsidR="00DB7B59">
        <w:rPr>
          <w:bCs/>
          <w:lang w:val="en-US"/>
        </w:rPr>
        <w:t>four</w:t>
      </w:r>
      <w:r w:rsidR="00500EC6" w:rsidRPr="000E5CE3">
        <w:rPr>
          <w:bCs/>
          <w:lang w:val="en-US"/>
        </w:rPr>
        <w:t xml:space="preserve"> groups</w:t>
      </w:r>
      <w:r w:rsidRPr="000E5CE3">
        <w:rPr>
          <w:bCs/>
          <w:lang w:val="en-US"/>
        </w:rPr>
        <w:t>.</w:t>
      </w:r>
    </w:p>
    <w:p w:rsidR="000E5CE3" w:rsidRPr="000E5CE3" w:rsidRDefault="000E5CE3" w:rsidP="00307082">
      <w:pPr>
        <w:rPr>
          <w:bCs/>
          <w:lang w:val="en-US"/>
        </w:rPr>
      </w:pPr>
    </w:p>
    <w:p w:rsidR="00500EC6" w:rsidRPr="00BB2209" w:rsidRDefault="000E5CE3" w:rsidP="00307082">
      <w:pPr>
        <w:rPr>
          <w:bCs/>
          <w:lang w:val="en-US"/>
        </w:rPr>
      </w:pPr>
      <w:r w:rsidRPr="000E5CE3">
        <w:rPr>
          <w:bCs/>
          <w:lang w:val="en-US"/>
        </w:rPr>
        <w:t>Give each group one</w:t>
      </w:r>
      <w:r w:rsidR="00500EC6" w:rsidRPr="000E5CE3">
        <w:rPr>
          <w:bCs/>
          <w:lang w:val="en-US"/>
        </w:rPr>
        <w:t xml:space="preserve"> of the </w:t>
      </w:r>
      <w:r w:rsidR="00DB7B59">
        <w:rPr>
          <w:bCs/>
          <w:lang w:val="en-US"/>
        </w:rPr>
        <w:t>four</w:t>
      </w:r>
      <w:r w:rsidR="00500EC6" w:rsidRPr="000E5CE3">
        <w:rPr>
          <w:bCs/>
          <w:lang w:val="en-US"/>
        </w:rPr>
        <w:t xml:space="preserve"> non-instructed advocacy approaches to discuss.  Draw out key elements in each then feedback to </w:t>
      </w:r>
      <w:r w:rsidR="00DB7B59">
        <w:rPr>
          <w:bCs/>
          <w:lang w:val="en-US"/>
        </w:rPr>
        <w:t xml:space="preserve">the </w:t>
      </w:r>
      <w:r w:rsidR="00500EC6" w:rsidRPr="000E5CE3">
        <w:rPr>
          <w:bCs/>
          <w:lang w:val="en-US"/>
        </w:rPr>
        <w:t>entire group for comparison.</w:t>
      </w:r>
    </w:p>
    <w:p w:rsidR="00500EC6" w:rsidRPr="00500EC6" w:rsidRDefault="00500EC6" w:rsidP="00307082">
      <w:pPr>
        <w:rPr>
          <w:color w:val="FF0000"/>
        </w:rPr>
      </w:pPr>
    </w:p>
    <w:tbl>
      <w:tblPr>
        <w:tblW w:w="0" w:type="auto"/>
        <w:shd w:val="clear" w:color="auto" w:fill="5CC9E3"/>
        <w:tblLook w:val="04A0" w:firstRow="1" w:lastRow="0" w:firstColumn="1" w:lastColumn="0" w:noHBand="0" w:noVBand="1"/>
      </w:tblPr>
      <w:tblGrid>
        <w:gridCol w:w="9286"/>
      </w:tblGrid>
      <w:tr w:rsidR="00113E5B" w:rsidTr="00E367D5">
        <w:tc>
          <w:tcPr>
            <w:tcW w:w="9286" w:type="dxa"/>
            <w:shd w:val="clear" w:color="auto" w:fill="5CC9E3"/>
          </w:tcPr>
          <w:p w:rsidR="00113E5B" w:rsidRDefault="00113E5B" w:rsidP="00DB7B59">
            <w:pPr>
              <w:pStyle w:val="KeyLPHeading"/>
              <w:spacing w:line="360" w:lineRule="auto"/>
              <w:rPr>
                <w:color w:val="auto"/>
              </w:rPr>
            </w:pPr>
            <w:r w:rsidRPr="0046721C">
              <w:rPr>
                <w:color w:val="auto"/>
              </w:rPr>
              <w:t>Key learning point</w:t>
            </w:r>
          </w:p>
          <w:p w:rsidR="00D140DE" w:rsidRPr="00DB7B59" w:rsidRDefault="00500EC6" w:rsidP="00DB7B59">
            <w:pPr>
              <w:rPr>
                <w:lang w:val="en-US"/>
              </w:rPr>
            </w:pPr>
            <w:r w:rsidRPr="00500EC6">
              <w:rPr>
                <w:lang w:val="en-US"/>
              </w:rPr>
              <w:t xml:space="preserve">Best interests </w:t>
            </w:r>
            <w:r w:rsidR="00DB7B59">
              <w:rPr>
                <w:lang w:val="en-US"/>
              </w:rPr>
              <w:t>–</w:t>
            </w:r>
            <w:r w:rsidRPr="00500EC6">
              <w:rPr>
                <w:lang w:val="en-US"/>
              </w:rPr>
              <w:t xml:space="preserve"> this is often a decision made by somebody who is not 'independent', perhaps a health or social care worker.</w:t>
            </w:r>
            <w:r w:rsidRPr="00500EC6">
              <w:t xml:space="preserve"> </w:t>
            </w:r>
          </w:p>
          <w:p w:rsidR="00DB7B59" w:rsidRPr="0046721C" w:rsidRDefault="00DB7B59" w:rsidP="00500EC6"/>
        </w:tc>
      </w:tr>
    </w:tbl>
    <w:p w:rsidR="00DB7B59" w:rsidRDefault="00DB7B59" w:rsidP="001C621F">
      <w:pPr>
        <w:pStyle w:val="Heading2"/>
        <w:rPr>
          <w:color w:val="auto"/>
        </w:rPr>
      </w:pPr>
      <w:bookmarkStart w:id="46" w:name="_Toc434572522"/>
    </w:p>
    <w:p w:rsidR="004C5C63" w:rsidRPr="000E5CE3" w:rsidRDefault="004C5C63" w:rsidP="001C621F">
      <w:pPr>
        <w:pStyle w:val="Heading2"/>
        <w:rPr>
          <w:color w:val="auto"/>
        </w:rPr>
      </w:pPr>
      <w:r w:rsidRPr="000E5CE3">
        <w:rPr>
          <w:color w:val="auto"/>
        </w:rPr>
        <w:t>Slide</w:t>
      </w:r>
      <w:r w:rsidR="00CF1F6D" w:rsidRPr="000E5CE3">
        <w:rPr>
          <w:color w:val="auto"/>
        </w:rPr>
        <w:t>s</w:t>
      </w:r>
      <w:r w:rsidRPr="000E5CE3">
        <w:rPr>
          <w:color w:val="auto"/>
        </w:rPr>
        <w:t xml:space="preserve"> </w:t>
      </w:r>
      <w:bookmarkEnd w:id="46"/>
      <w:r w:rsidR="00436B31">
        <w:rPr>
          <w:color w:val="auto"/>
        </w:rPr>
        <w:t>4</w:t>
      </w:r>
      <w:r w:rsidR="00596551">
        <w:rPr>
          <w:color w:val="auto"/>
        </w:rPr>
        <w:t>3</w:t>
      </w:r>
      <w:r w:rsidR="00436B31">
        <w:rPr>
          <w:color w:val="auto"/>
        </w:rPr>
        <w:t xml:space="preserve"> </w:t>
      </w:r>
      <w:r w:rsidR="00DB7B59">
        <w:rPr>
          <w:color w:val="auto"/>
        </w:rPr>
        <w:t>and</w:t>
      </w:r>
      <w:r w:rsidR="00436B31">
        <w:rPr>
          <w:color w:val="auto"/>
        </w:rPr>
        <w:t xml:space="preserve"> 4</w:t>
      </w:r>
      <w:r w:rsidR="00596551">
        <w:rPr>
          <w:color w:val="auto"/>
        </w:rPr>
        <w:t>4</w:t>
      </w:r>
    </w:p>
    <w:p w:rsidR="004C5C63" w:rsidRDefault="00BB2209" w:rsidP="00CF1F6D">
      <w:pPr>
        <w:jc w:val="center"/>
      </w:pPr>
      <w:r w:rsidRPr="00F915C5">
        <w:rPr>
          <w:noProof/>
          <w:bdr w:val="single" w:sz="4" w:space="0" w:color="auto"/>
          <w:lang w:eastAsia="en-GB"/>
        </w:rPr>
        <w:drawing>
          <wp:inline distT="0" distB="0" distL="0" distR="0">
            <wp:extent cx="4777236" cy="3582927"/>
            <wp:effectExtent l="19050" t="0" r="4314" b="0"/>
            <wp:docPr id="21" name="Picture 21" descr="W:\Safeguarding Programme\Louise\Advocacy learning materials\learning materials\slide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Safeguarding Programme\Louise\Advocacy learning materials\learning materials\slide 42.jpg"/>
                    <pic:cNvPicPr>
                      <a:picLocks noChangeAspect="1" noChangeArrowheads="1"/>
                    </pic:cNvPicPr>
                  </pic:nvPicPr>
                  <pic:blipFill>
                    <a:blip r:embed="rId66" cstate="print"/>
                    <a:srcRect/>
                    <a:stretch>
                      <a:fillRect/>
                    </a:stretch>
                  </pic:blipFill>
                  <pic:spPr bwMode="auto">
                    <a:xfrm>
                      <a:off x="0" y="0"/>
                      <a:ext cx="4778863" cy="3584147"/>
                    </a:xfrm>
                    <a:prstGeom prst="rect">
                      <a:avLst/>
                    </a:prstGeom>
                    <a:noFill/>
                    <a:ln w="9525">
                      <a:noFill/>
                      <a:miter lim="800000"/>
                      <a:headEnd/>
                      <a:tailEnd/>
                    </a:ln>
                  </pic:spPr>
                </pic:pic>
              </a:graphicData>
            </a:graphic>
          </wp:inline>
        </w:drawing>
      </w:r>
    </w:p>
    <w:p w:rsidR="00CF1F6D" w:rsidRDefault="00CF1F6D" w:rsidP="00B733A1"/>
    <w:p w:rsidR="00CF1F6D" w:rsidRDefault="006120F4" w:rsidP="00D9172B">
      <w:pPr>
        <w:jc w:val="center"/>
      </w:pPr>
      <w:r w:rsidRPr="00F915C5">
        <w:rPr>
          <w:noProof/>
          <w:bdr w:val="single" w:sz="4" w:space="0" w:color="auto"/>
          <w:lang w:eastAsia="en-GB"/>
        </w:rPr>
        <w:lastRenderedPageBreak/>
        <w:drawing>
          <wp:inline distT="0" distB="0" distL="0" distR="0">
            <wp:extent cx="4768610" cy="3576459"/>
            <wp:effectExtent l="19050" t="0" r="0" b="0"/>
            <wp:docPr id="159" name="Picture 159" descr="W:\Safeguarding Programme\Louise\Advocacy learning materials\learning materials\Independent Professional Advocacy presentation v3 - jpeg file\Sli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W:\Safeguarding Programme\Louise\Advocacy learning materials\learning materials\Independent Professional Advocacy presentation v3 - jpeg file\Slide43.JPG"/>
                    <pic:cNvPicPr>
                      <a:picLocks noChangeAspect="1" noChangeArrowheads="1"/>
                    </pic:cNvPicPr>
                  </pic:nvPicPr>
                  <pic:blipFill>
                    <a:blip r:embed="rId67" cstate="print"/>
                    <a:srcRect/>
                    <a:stretch>
                      <a:fillRect/>
                    </a:stretch>
                  </pic:blipFill>
                  <pic:spPr bwMode="auto">
                    <a:xfrm>
                      <a:off x="0" y="0"/>
                      <a:ext cx="4767022" cy="3575268"/>
                    </a:xfrm>
                    <a:prstGeom prst="rect">
                      <a:avLst/>
                    </a:prstGeom>
                    <a:noFill/>
                    <a:ln w="9525">
                      <a:noFill/>
                      <a:miter lim="800000"/>
                      <a:headEnd/>
                      <a:tailEnd/>
                    </a:ln>
                  </pic:spPr>
                </pic:pic>
              </a:graphicData>
            </a:graphic>
          </wp:inline>
        </w:drawing>
      </w:r>
    </w:p>
    <w:p w:rsidR="00F915C5" w:rsidRDefault="00F915C5" w:rsidP="00D9172B">
      <w:pPr>
        <w:jc w:val="center"/>
      </w:pPr>
    </w:p>
    <w:p w:rsidR="00F915C5" w:rsidRDefault="00F915C5" w:rsidP="00D9172B">
      <w:pPr>
        <w:jc w:val="center"/>
      </w:pPr>
    </w:p>
    <w:p w:rsidR="00F915C5" w:rsidRDefault="00F915C5" w:rsidP="00D9172B">
      <w:pPr>
        <w:jc w:val="center"/>
      </w:pPr>
    </w:p>
    <w:p w:rsidR="004C5C63" w:rsidRPr="000E5CE3" w:rsidRDefault="00D9172B" w:rsidP="00D9172B">
      <w:pPr>
        <w:pStyle w:val="Heading3"/>
        <w:numPr>
          <w:ilvl w:val="0"/>
          <w:numId w:val="0"/>
        </w:numPr>
        <w:rPr>
          <w:color w:val="auto"/>
        </w:rPr>
      </w:pPr>
      <w:r>
        <w:rPr>
          <w:color w:val="auto"/>
        </w:rPr>
        <w:t>Facilitator n</w:t>
      </w:r>
      <w:r w:rsidR="004C5C63" w:rsidRPr="000E5CE3">
        <w:rPr>
          <w:color w:val="auto"/>
        </w:rPr>
        <w:t>otes</w:t>
      </w:r>
    </w:p>
    <w:p w:rsidR="006D7BCD" w:rsidRPr="006D7BCD" w:rsidRDefault="006D7BCD" w:rsidP="006D7BCD"/>
    <w:p w:rsidR="00CF1F6D" w:rsidRDefault="00CF1F6D" w:rsidP="00CF1F6D">
      <w:pPr>
        <w:rPr>
          <w:b/>
          <w:bCs/>
        </w:rPr>
      </w:pPr>
      <w:r w:rsidRPr="00CF1F6D">
        <w:rPr>
          <w:b/>
          <w:bCs/>
        </w:rPr>
        <w:t xml:space="preserve">Watching </w:t>
      </w:r>
      <w:r w:rsidR="00DB7B59">
        <w:rPr>
          <w:b/>
          <w:bCs/>
        </w:rPr>
        <w:t>B</w:t>
      </w:r>
      <w:r w:rsidRPr="00CF1F6D">
        <w:rPr>
          <w:b/>
          <w:bCs/>
        </w:rPr>
        <w:t>rief</w:t>
      </w:r>
    </w:p>
    <w:p w:rsidR="00CF1F6D" w:rsidRPr="00CF1F6D" w:rsidRDefault="00CF1F6D" w:rsidP="00CF1F6D"/>
    <w:p w:rsidR="00CF1F6D" w:rsidRDefault="00CF1F6D" w:rsidP="00CF1F6D">
      <w:pPr>
        <w:rPr>
          <w:b/>
          <w:bCs/>
        </w:rPr>
      </w:pPr>
      <w:r w:rsidRPr="00CF1F6D">
        <w:rPr>
          <w:b/>
          <w:bCs/>
        </w:rPr>
        <w:t>From the perspective of the person being advocated for:</w:t>
      </w:r>
    </w:p>
    <w:p w:rsidR="00CF1F6D" w:rsidRPr="00CF1F6D" w:rsidRDefault="00CF1F6D" w:rsidP="00CF1F6D"/>
    <w:p w:rsidR="00D9172B" w:rsidRDefault="00D9172B" w:rsidP="00D9172B">
      <w:r w:rsidRPr="00CF1F6D">
        <w:t>“You could think about the quality of my life and think about how changes or decisions about my life will affect me. You can ask questions of powerful people who are making decisions about me to make them really think about the decision from my point of view – this keeps me at the centre of the decision so any decisions that are made will really be in my ‘best interest’.</w:t>
      </w:r>
      <w:r w:rsidR="00DB7B59">
        <w:t>”</w:t>
      </w:r>
    </w:p>
    <w:p w:rsidR="00D9172B" w:rsidRPr="00CF1F6D" w:rsidRDefault="00D9172B" w:rsidP="00D9172B"/>
    <w:p w:rsidR="00D9172B" w:rsidRDefault="00D9172B" w:rsidP="00D9172B">
      <w:r w:rsidRPr="00CF1F6D">
        <w:t>The Watching Brief strongly promotes the second view that observation is something</w:t>
      </w:r>
      <w:r>
        <w:t xml:space="preserve"> that</w:t>
      </w:r>
      <w:r w:rsidRPr="00CF1F6D">
        <w:t xml:space="preserve"> happens as part of a holistic approach to independent non-instructed advocacy</w:t>
      </w:r>
      <w:r>
        <w:t xml:space="preserve"> </w:t>
      </w:r>
      <w:r w:rsidRPr="00CF1F6D">
        <w:t>which uses a number of different techniques together.</w:t>
      </w:r>
    </w:p>
    <w:p w:rsidR="00CF1F6D" w:rsidRPr="00CF1F6D" w:rsidRDefault="00CF1F6D" w:rsidP="00CF1F6D"/>
    <w:p w:rsidR="00CF1F6D" w:rsidRDefault="00CF1F6D" w:rsidP="00CF1F6D">
      <w:r w:rsidRPr="00CF1F6D">
        <w:t>The Watching Brief is a practice guide for advocates using non-instructed advocacy and</w:t>
      </w:r>
      <w:r>
        <w:t xml:space="preserve"> </w:t>
      </w:r>
      <w:r w:rsidRPr="00CF1F6D">
        <w:t>was developed by Advocacy Services in Staffordshire (ASIST).</w:t>
      </w:r>
      <w:r>
        <w:t xml:space="preserve"> </w:t>
      </w:r>
      <w:r w:rsidRPr="00CF1F6D">
        <w:t>ASIST describes the Watching Brief as 'a policy for offering advocacy to people who do</w:t>
      </w:r>
      <w:r w:rsidR="006D7BCD">
        <w:t xml:space="preserve"> </w:t>
      </w:r>
      <w:r w:rsidRPr="00CF1F6D">
        <w:t>not have a system of communication that is recognised by the advocate'.</w:t>
      </w:r>
    </w:p>
    <w:p w:rsidR="00CF1F6D" w:rsidRPr="00CF1F6D" w:rsidRDefault="00CF1F6D" w:rsidP="00CF1F6D"/>
    <w:p w:rsidR="00CF1F6D" w:rsidRDefault="00CF1F6D" w:rsidP="00CF1F6D">
      <w:r w:rsidRPr="00CF1F6D">
        <w:t xml:space="preserve">The Watching Brief was developed in part to address the concerns around </w:t>
      </w:r>
      <w:r w:rsidR="00DB7B59">
        <w:br/>
      </w:r>
      <w:r w:rsidRPr="00CF1F6D">
        <w:t>non-instructed</w:t>
      </w:r>
      <w:r>
        <w:t xml:space="preserve"> </w:t>
      </w:r>
      <w:r w:rsidRPr="00CF1F6D">
        <w:t>advocacy regarding instruction, which were examined earlier. In relation to</w:t>
      </w:r>
      <w:r w:rsidR="006D7BCD">
        <w:t xml:space="preserve"> </w:t>
      </w:r>
      <w:r w:rsidRPr="00CF1F6D">
        <w:t>this the introduction to the Watching Brief states:</w:t>
      </w:r>
    </w:p>
    <w:p w:rsidR="00CF1F6D" w:rsidRPr="00CF1F6D" w:rsidRDefault="00CF1F6D" w:rsidP="00CF1F6D"/>
    <w:p w:rsidR="00CF1F6D" w:rsidRPr="00CF1F6D" w:rsidRDefault="00DB7B59" w:rsidP="00CF1F6D">
      <w:r>
        <w:t>“</w:t>
      </w:r>
      <w:r w:rsidR="00CF1F6D" w:rsidRPr="00CF1F6D">
        <w:t>[The Watching Brief] sets out a viable and principled approach to Non-Instructed</w:t>
      </w:r>
    </w:p>
    <w:p w:rsidR="00CF1F6D" w:rsidRDefault="00CF1F6D" w:rsidP="00CF1F6D">
      <w:proofErr w:type="gramStart"/>
      <w:r w:rsidRPr="00CF1F6D">
        <w:t>Advocacy which retains the fundamental practices of advocacy whilst avoiding the</w:t>
      </w:r>
      <w:r>
        <w:t xml:space="preserve"> </w:t>
      </w:r>
      <w:r w:rsidRPr="00CF1F6D">
        <w:t>necessity to revert to best interest approaches or a temptation to walk away.</w:t>
      </w:r>
      <w:r w:rsidR="00DB7B59">
        <w:t>”</w:t>
      </w:r>
      <w:proofErr w:type="gramEnd"/>
    </w:p>
    <w:p w:rsidR="00CF1F6D" w:rsidRPr="00CF1F6D" w:rsidRDefault="00CF1F6D" w:rsidP="00CF1F6D"/>
    <w:p w:rsidR="00CF1F6D" w:rsidRDefault="00CF1F6D" w:rsidP="00CF1F6D">
      <w:pPr>
        <w:rPr>
          <w:b/>
          <w:bCs/>
        </w:rPr>
      </w:pPr>
      <w:r w:rsidRPr="00CF1F6D">
        <w:rPr>
          <w:b/>
          <w:bCs/>
        </w:rPr>
        <w:t>The Watching Brief (ASIST)</w:t>
      </w:r>
    </w:p>
    <w:p w:rsidR="00CF1F6D" w:rsidRPr="00CF1F6D" w:rsidRDefault="00CF1F6D" w:rsidP="00CF1F6D"/>
    <w:p w:rsidR="00CF1F6D" w:rsidRDefault="00CF1F6D" w:rsidP="00CF1F6D">
      <w:r w:rsidRPr="00CF1F6D">
        <w:t>The Watching Brief should be used as a tool only when all attempts to develop a system</w:t>
      </w:r>
      <w:r>
        <w:t xml:space="preserve"> </w:t>
      </w:r>
      <w:r w:rsidRPr="00CF1F6D">
        <w:t>of communication and gain an 'instruction' have been made without success. The</w:t>
      </w:r>
      <w:r>
        <w:t xml:space="preserve"> </w:t>
      </w:r>
      <w:r w:rsidRPr="00CF1F6D">
        <w:t>Watching Brief should also be used only in addition to and not instead of other non-instructed</w:t>
      </w:r>
      <w:r>
        <w:t xml:space="preserve"> </w:t>
      </w:r>
      <w:r w:rsidRPr="00CF1F6D">
        <w:t>advocacy techniques. Before using the Watching Brief therefore, the</w:t>
      </w:r>
      <w:r w:rsidR="00D140DE">
        <w:t xml:space="preserve"> </w:t>
      </w:r>
      <w:r w:rsidRPr="00CF1F6D">
        <w:t>following steps must have been taken:</w:t>
      </w:r>
    </w:p>
    <w:p w:rsidR="00CF1F6D" w:rsidRPr="00CF1F6D" w:rsidRDefault="00CF1F6D" w:rsidP="00CF1F6D"/>
    <w:p w:rsidR="00CF1F6D" w:rsidRPr="00CF1F6D" w:rsidRDefault="00CF1F6D" w:rsidP="00CF1F6D">
      <w:r w:rsidRPr="00CF1F6D">
        <w:t xml:space="preserve">1. </w:t>
      </w:r>
      <w:r w:rsidRPr="00CF1F6D">
        <w:rPr>
          <w:bCs/>
        </w:rPr>
        <w:t>Being person-centred: focusing on the individual and trying to find out</w:t>
      </w:r>
      <w:r w:rsidR="00D140DE">
        <w:t xml:space="preserve"> </w:t>
      </w:r>
      <w:r w:rsidRPr="00CF1F6D">
        <w:t>what they want to happen</w:t>
      </w:r>
      <w:r w:rsidR="00AE4C9D">
        <w:t>.</w:t>
      </w:r>
    </w:p>
    <w:p w:rsidR="00CF1F6D" w:rsidRPr="00CF1F6D" w:rsidRDefault="00CF1F6D" w:rsidP="00CF1F6D">
      <w:r w:rsidRPr="00CF1F6D">
        <w:t xml:space="preserve">2. Considering the </w:t>
      </w:r>
      <w:r w:rsidRPr="00CF1F6D">
        <w:rPr>
          <w:bCs/>
        </w:rPr>
        <w:t>rights of the individual: raising issues where rights or</w:t>
      </w:r>
      <w:r w:rsidR="00D140DE">
        <w:t xml:space="preserve"> </w:t>
      </w:r>
      <w:r w:rsidRPr="00CF1F6D">
        <w:t>standards are being ignored or infringed</w:t>
      </w:r>
      <w:r w:rsidR="00AE4C9D">
        <w:t>.</w:t>
      </w:r>
    </w:p>
    <w:p w:rsidR="00CF1F6D" w:rsidRDefault="00CF1F6D" w:rsidP="00CF1F6D">
      <w:pPr>
        <w:rPr>
          <w:b/>
          <w:bCs/>
        </w:rPr>
      </w:pPr>
      <w:r w:rsidRPr="00CF1F6D">
        <w:t>3. Understanding the individual's life: finding out as much as possible about their</w:t>
      </w:r>
      <w:r w:rsidR="00D140DE">
        <w:t xml:space="preserve"> </w:t>
      </w:r>
      <w:r w:rsidRPr="00CF1F6D">
        <w:t xml:space="preserve">likes, dislikes and preferences; seeing them as a unique </w:t>
      </w:r>
      <w:r w:rsidRPr="00CF1F6D">
        <w:rPr>
          <w:b/>
          <w:bCs/>
        </w:rPr>
        <w:t>individual</w:t>
      </w:r>
      <w:r w:rsidR="00AE4C9D" w:rsidRPr="00AE4C9D">
        <w:rPr>
          <w:bCs/>
        </w:rPr>
        <w:t>.</w:t>
      </w:r>
    </w:p>
    <w:p w:rsidR="00CF1F6D" w:rsidRPr="00CF1F6D" w:rsidRDefault="00CF1F6D" w:rsidP="00CF1F6D"/>
    <w:p w:rsidR="00863AE6" w:rsidRDefault="00AE4C9D" w:rsidP="001C2EC1">
      <w:pPr>
        <w:rPr>
          <w:i/>
        </w:rPr>
      </w:pPr>
      <w:r w:rsidRPr="00AE4C9D">
        <w:rPr>
          <w:bCs/>
          <w:i/>
        </w:rPr>
        <w:t>F</w:t>
      </w:r>
      <w:r w:rsidR="00CF1F6D" w:rsidRPr="00D9172B">
        <w:rPr>
          <w:bCs/>
          <w:i/>
        </w:rPr>
        <w:t>rom Age Connects</w:t>
      </w:r>
      <w:r>
        <w:rPr>
          <w:bCs/>
          <w:i/>
        </w:rPr>
        <w:t>’</w:t>
      </w:r>
      <w:r w:rsidR="00CF1F6D" w:rsidRPr="00D9172B">
        <w:rPr>
          <w:bCs/>
          <w:i/>
        </w:rPr>
        <w:t xml:space="preserve"> document</w:t>
      </w:r>
      <w:r w:rsidR="00CF1F6D" w:rsidRPr="00D9172B">
        <w:rPr>
          <w:b/>
          <w:bCs/>
          <w:i/>
        </w:rPr>
        <w:t xml:space="preserve"> </w:t>
      </w:r>
      <w:r w:rsidR="00CF1F6D" w:rsidRPr="00D9172B">
        <w:rPr>
          <w:i/>
        </w:rPr>
        <w:t>A</w:t>
      </w:r>
      <w:r>
        <w:rPr>
          <w:i/>
        </w:rPr>
        <w:t xml:space="preserve">n </w:t>
      </w:r>
      <w:r w:rsidR="00CF1F6D" w:rsidRPr="00D9172B">
        <w:rPr>
          <w:i/>
        </w:rPr>
        <w:t>A</w:t>
      </w:r>
      <w:r>
        <w:rPr>
          <w:i/>
        </w:rPr>
        <w:t xml:space="preserve">dvocate’s Guide to </w:t>
      </w:r>
      <w:r w:rsidR="00CF1F6D" w:rsidRPr="00D9172B">
        <w:rPr>
          <w:i/>
        </w:rPr>
        <w:t>I</w:t>
      </w:r>
      <w:r>
        <w:rPr>
          <w:i/>
        </w:rPr>
        <w:t>ndependent Non-Independent Non-Instructed Advocacy 2013</w:t>
      </w:r>
    </w:p>
    <w:p w:rsidR="00D9172B" w:rsidRPr="00D9172B" w:rsidRDefault="00D9172B" w:rsidP="001C2EC1">
      <w:pPr>
        <w:rPr>
          <w:i/>
        </w:rPr>
      </w:pPr>
    </w:p>
    <w:p w:rsidR="004C5C63" w:rsidRPr="000E5CE3" w:rsidRDefault="004C5C63" w:rsidP="001C621F">
      <w:pPr>
        <w:pStyle w:val="Heading2"/>
        <w:rPr>
          <w:color w:val="auto"/>
        </w:rPr>
      </w:pPr>
      <w:bookmarkStart w:id="47" w:name="_Toc434572523"/>
      <w:r w:rsidRPr="000E5CE3">
        <w:rPr>
          <w:color w:val="auto"/>
        </w:rPr>
        <w:t xml:space="preserve">Slide </w:t>
      </w:r>
      <w:bookmarkEnd w:id="47"/>
      <w:r w:rsidR="00863AE6">
        <w:rPr>
          <w:color w:val="auto"/>
        </w:rPr>
        <w:t>4</w:t>
      </w:r>
      <w:r w:rsidR="00596551">
        <w:rPr>
          <w:color w:val="auto"/>
        </w:rPr>
        <w:t>5</w:t>
      </w:r>
    </w:p>
    <w:p w:rsidR="00200307" w:rsidRDefault="00200307" w:rsidP="00CF1F6D">
      <w:pPr>
        <w:jc w:val="center"/>
      </w:pPr>
    </w:p>
    <w:p w:rsidR="00CF1F6D" w:rsidRDefault="00D9172B" w:rsidP="00CF1F6D">
      <w:pPr>
        <w:jc w:val="center"/>
      </w:pPr>
      <w:r w:rsidRPr="00D9172B">
        <w:rPr>
          <w:noProof/>
          <w:bdr w:val="single" w:sz="4" w:space="0" w:color="auto"/>
          <w:lang w:eastAsia="en-GB"/>
        </w:rPr>
        <w:drawing>
          <wp:inline distT="0" distB="0" distL="0" distR="0">
            <wp:extent cx="3220527" cy="2415396"/>
            <wp:effectExtent l="19050" t="0" r="0" b="0"/>
            <wp:docPr id="23" name="Picture 23" descr="W:\Safeguarding Programme\Louise\Advocacy learning materials\learning materials\slide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Safeguarding Programme\Louise\Advocacy learning materials\learning materials\slide 44.jpg"/>
                    <pic:cNvPicPr>
                      <a:picLocks noChangeAspect="1" noChangeArrowheads="1"/>
                    </pic:cNvPicPr>
                  </pic:nvPicPr>
                  <pic:blipFill>
                    <a:blip r:embed="rId68" cstate="print"/>
                    <a:srcRect/>
                    <a:stretch>
                      <a:fillRect/>
                    </a:stretch>
                  </pic:blipFill>
                  <pic:spPr bwMode="auto">
                    <a:xfrm>
                      <a:off x="0" y="0"/>
                      <a:ext cx="3219856" cy="2414893"/>
                    </a:xfrm>
                    <a:prstGeom prst="rect">
                      <a:avLst/>
                    </a:prstGeom>
                    <a:noFill/>
                    <a:ln w="9525">
                      <a:noFill/>
                      <a:miter lim="800000"/>
                      <a:headEnd/>
                      <a:tailEnd/>
                    </a:ln>
                  </pic:spPr>
                </pic:pic>
              </a:graphicData>
            </a:graphic>
          </wp:inline>
        </w:drawing>
      </w:r>
    </w:p>
    <w:p w:rsidR="001C57EC" w:rsidRDefault="001C57EC" w:rsidP="001C57EC"/>
    <w:p w:rsidR="00CF1F6D" w:rsidRPr="00D9172B" w:rsidRDefault="000E5CE3" w:rsidP="00D9172B">
      <w:pPr>
        <w:spacing w:after="200" w:line="276" w:lineRule="auto"/>
        <w:rPr>
          <w:b/>
          <w:bCs/>
        </w:rPr>
      </w:pPr>
      <w:r w:rsidRPr="00D9172B">
        <w:rPr>
          <w:b/>
          <w:bCs/>
        </w:rPr>
        <w:t>Exercise</w:t>
      </w:r>
    </w:p>
    <w:p w:rsidR="00CF1F6D" w:rsidRPr="00CF1F6D" w:rsidRDefault="00CF1F6D" w:rsidP="00CF1F6D">
      <w:pPr>
        <w:spacing w:after="200" w:line="276" w:lineRule="auto"/>
      </w:pPr>
      <w:r w:rsidRPr="00CF1F6D">
        <w:rPr>
          <w:bCs/>
        </w:rPr>
        <w:t>In small groups</w:t>
      </w:r>
      <w:r w:rsidR="00D140DE">
        <w:rPr>
          <w:bCs/>
        </w:rPr>
        <w:t xml:space="preserve"> complete the exercise, then feed</w:t>
      </w:r>
      <w:r w:rsidRPr="00CF1F6D">
        <w:rPr>
          <w:bCs/>
        </w:rPr>
        <w:t xml:space="preserve"> back to the main group.</w:t>
      </w:r>
    </w:p>
    <w:p w:rsidR="00CF1F6D" w:rsidRPr="00CF1F6D" w:rsidRDefault="00CF1F6D" w:rsidP="00386903">
      <w:pPr>
        <w:numPr>
          <w:ilvl w:val="0"/>
          <w:numId w:val="26"/>
        </w:numPr>
        <w:spacing w:after="200" w:line="276" w:lineRule="auto"/>
      </w:pPr>
      <w:r w:rsidRPr="00CF1F6D">
        <w:rPr>
          <w:bCs/>
        </w:rPr>
        <w:t>What do you see are the main challenges to developing personal well</w:t>
      </w:r>
      <w:r w:rsidR="00AE4C9D">
        <w:rPr>
          <w:bCs/>
        </w:rPr>
        <w:t>-</w:t>
      </w:r>
      <w:r w:rsidRPr="00CF1F6D">
        <w:rPr>
          <w:bCs/>
        </w:rPr>
        <w:t>being outcomes for individuals?</w:t>
      </w:r>
    </w:p>
    <w:p w:rsidR="00CF1F6D" w:rsidRPr="00CF1F6D" w:rsidRDefault="00CF1F6D" w:rsidP="00386903">
      <w:pPr>
        <w:numPr>
          <w:ilvl w:val="0"/>
          <w:numId w:val="27"/>
        </w:numPr>
        <w:spacing w:after="200" w:line="276" w:lineRule="auto"/>
      </w:pPr>
      <w:r w:rsidRPr="00CF1F6D">
        <w:rPr>
          <w:bCs/>
        </w:rPr>
        <w:lastRenderedPageBreak/>
        <w:t>How can an independent professional advocate assist in developing personal outcomes for an individual?</w:t>
      </w:r>
    </w:p>
    <w:p w:rsidR="00AE4C9D" w:rsidRDefault="00D9172B" w:rsidP="00AE4C9D">
      <w:pPr>
        <w:spacing w:after="200" w:line="276" w:lineRule="auto"/>
      </w:pPr>
      <w:r>
        <w:t>Suggested answers on the next two slides.</w:t>
      </w:r>
      <w:bookmarkStart w:id="48" w:name="_Toc434572524"/>
    </w:p>
    <w:p w:rsidR="00AE4C9D" w:rsidRDefault="00AE4C9D" w:rsidP="00AE4C9D">
      <w:pPr>
        <w:spacing w:after="200" w:line="276" w:lineRule="auto"/>
      </w:pPr>
    </w:p>
    <w:p w:rsidR="00240F31" w:rsidRPr="00AE4C9D" w:rsidRDefault="00240F31" w:rsidP="00AE4C9D">
      <w:pPr>
        <w:spacing w:after="200" w:line="276" w:lineRule="auto"/>
        <w:rPr>
          <w:rFonts w:eastAsia="Frutiger-Light"/>
          <w:b/>
          <w:bCs/>
          <w:sz w:val="28"/>
          <w:szCs w:val="26"/>
        </w:rPr>
      </w:pPr>
      <w:r w:rsidRPr="00AE4C9D">
        <w:rPr>
          <w:rFonts w:eastAsia="Frutiger-Light"/>
          <w:b/>
          <w:bCs/>
          <w:sz w:val="28"/>
          <w:szCs w:val="26"/>
        </w:rPr>
        <w:t xml:space="preserve">Slide </w:t>
      </w:r>
      <w:bookmarkEnd w:id="48"/>
      <w:r w:rsidR="00863AE6" w:rsidRPr="00AE4C9D">
        <w:rPr>
          <w:rFonts w:eastAsia="Frutiger-Light"/>
          <w:b/>
          <w:bCs/>
          <w:sz w:val="28"/>
          <w:szCs w:val="26"/>
        </w:rPr>
        <w:t>4</w:t>
      </w:r>
      <w:r w:rsidR="00596551" w:rsidRPr="00AE4C9D">
        <w:rPr>
          <w:rFonts w:eastAsia="Frutiger-Light"/>
          <w:b/>
          <w:bCs/>
          <w:sz w:val="28"/>
          <w:szCs w:val="26"/>
        </w:rPr>
        <w:t>6</w:t>
      </w:r>
    </w:p>
    <w:p w:rsidR="00240F31" w:rsidRDefault="006120F4" w:rsidP="0020554A">
      <w:pPr>
        <w:jc w:val="center"/>
      </w:pPr>
      <w:r w:rsidRPr="00863AE6">
        <w:rPr>
          <w:noProof/>
          <w:bdr w:val="single" w:sz="4" w:space="0" w:color="auto"/>
          <w:lang w:eastAsia="en-GB"/>
        </w:rPr>
        <w:drawing>
          <wp:inline distT="0" distB="0" distL="0" distR="0">
            <wp:extent cx="3526407" cy="2644806"/>
            <wp:effectExtent l="19050" t="0" r="0" b="0"/>
            <wp:docPr id="163" name="Picture 163" descr="W:\Safeguarding Programme\Louise\Advocacy learning materials\learning materials\Independent Professional Advocacy presentation v3 - jpeg file\Slid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W:\Safeguarding Programme\Louise\Advocacy learning materials\learning materials\Independent Professional Advocacy presentation v3 - jpeg file\Slide45.JPG"/>
                    <pic:cNvPicPr>
                      <a:picLocks noChangeAspect="1" noChangeArrowheads="1"/>
                    </pic:cNvPicPr>
                  </pic:nvPicPr>
                  <pic:blipFill>
                    <a:blip r:embed="rId69" cstate="print"/>
                    <a:srcRect/>
                    <a:stretch>
                      <a:fillRect/>
                    </a:stretch>
                  </pic:blipFill>
                  <pic:spPr bwMode="auto">
                    <a:xfrm>
                      <a:off x="0" y="0"/>
                      <a:ext cx="3525674" cy="2644256"/>
                    </a:xfrm>
                    <a:prstGeom prst="rect">
                      <a:avLst/>
                    </a:prstGeom>
                    <a:noFill/>
                    <a:ln w="9525">
                      <a:noFill/>
                      <a:miter lim="800000"/>
                      <a:headEnd/>
                      <a:tailEnd/>
                    </a:ln>
                  </pic:spPr>
                </pic:pic>
              </a:graphicData>
            </a:graphic>
          </wp:inline>
        </w:drawing>
      </w:r>
    </w:p>
    <w:p w:rsidR="0020554A" w:rsidRDefault="0020554A" w:rsidP="00275DDD"/>
    <w:p w:rsidR="00240F31" w:rsidRPr="000E5CE3" w:rsidRDefault="00240F31" w:rsidP="00F915C5">
      <w:pPr>
        <w:pStyle w:val="Heading3"/>
        <w:numPr>
          <w:ilvl w:val="0"/>
          <w:numId w:val="0"/>
        </w:numPr>
        <w:rPr>
          <w:color w:val="auto"/>
        </w:rPr>
      </w:pPr>
      <w:r w:rsidRPr="000E5CE3">
        <w:rPr>
          <w:color w:val="auto"/>
        </w:rPr>
        <w:t xml:space="preserve">Facilitator </w:t>
      </w:r>
      <w:r w:rsidR="00AE4C9D">
        <w:rPr>
          <w:color w:val="auto"/>
        </w:rPr>
        <w:t>n</w:t>
      </w:r>
      <w:r w:rsidRPr="000E5CE3">
        <w:rPr>
          <w:color w:val="auto"/>
        </w:rPr>
        <w:t>otes</w:t>
      </w:r>
    </w:p>
    <w:p w:rsidR="00275DDD" w:rsidRDefault="00275DDD" w:rsidP="001867C0"/>
    <w:p w:rsidR="0020554A" w:rsidRDefault="0020554A" w:rsidP="0020554A">
      <w:pPr>
        <w:rPr>
          <w:rFonts w:eastAsiaTheme="majorEastAsia"/>
          <w:bCs/>
          <w:color w:val="000000" w:themeColor="text1"/>
          <w:szCs w:val="24"/>
        </w:rPr>
      </w:pPr>
      <w:r w:rsidRPr="0020554A">
        <w:rPr>
          <w:rFonts w:eastAsiaTheme="majorEastAsia"/>
          <w:bCs/>
          <w:color w:val="000000" w:themeColor="text1"/>
          <w:szCs w:val="24"/>
        </w:rPr>
        <w:t>Responses could include:</w:t>
      </w:r>
    </w:p>
    <w:p w:rsidR="00F915C5" w:rsidRPr="0020554A" w:rsidRDefault="00F915C5" w:rsidP="0020554A">
      <w:pPr>
        <w:rPr>
          <w:rFonts w:eastAsiaTheme="majorEastAsia"/>
          <w:bCs/>
          <w:color w:val="000000" w:themeColor="text1"/>
          <w:szCs w:val="24"/>
        </w:rPr>
      </w:pPr>
    </w:p>
    <w:p w:rsidR="00D9172B" w:rsidRPr="0020554A" w:rsidRDefault="00D9172B" w:rsidP="00386903">
      <w:pPr>
        <w:numPr>
          <w:ilvl w:val="0"/>
          <w:numId w:val="55"/>
        </w:numPr>
        <w:rPr>
          <w:rFonts w:eastAsiaTheme="majorEastAsia"/>
          <w:bCs/>
          <w:color w:val="000000" w:themeColor="text1"/>
          <w:szCs w:val="24"/>
        </w:rPr>
      </w:pPr>
      <w:r w:rsidRPr="0020554A">
        <w:rPr>
          <w:rFonts w:eastAsiaTheme="majorEastAsia"/>
          <w:bCs/>
          <w:color w:val="000000" w:themeColor="text1"/>
          <w:szCs w:val="24"/>
        </w:rPr>
        <w:t>Juggling competing demands</w:t>
      </w:r>
    </w:p>
    <w:p w:rsidR="00D9172B" w:rsidRPr="0020554A" w:rsidRDefault="00D9172B" w:rsidP="00386903">
      <w:pPr>
        <w:numPr>
          <w:ilvl w:val="0"/>
          <w:numId w:val="55"/>
        </w:numPr>
        <w:rPr>
          <w:rFonts w:eastAsiaTheme="majorEastAsia"/>
          <w:bCs/>
          <w:color w:val="000000" w:themeColor="text1"/>
          <w:szCs w:val="24"/>
        </w:rPr>
      </w:pPr>
      <w:r w:rsidRPr="0020554A">
        <w:rPr>
          <w:rFonts w:eastAsiaTheme="majorEastAsia"/>
          <w:bCs/>
          <w:color w:val="000000" w:themeColor="text1"/>
          <w:szCs w:val="24"/>
        </w:rPr>
        <w:t>Balancing personal outcomes with mandatory eligibility criteria</w:t>
      </w:r>
    </w:p>
    <w:p w:rsidR="00D9172B" w:rsidRPr="0020554A" w:rsidRDefault="00D9172B" w:rsidP="00386903">
      <w:pPr>
        <w:numPr>
          <w:ilvl w:val="0"/>
          <w:numId w:val="55"/>
        </w:numPr>
        <w:rPr>
          <w:rFonts w:eastAsiaTheme="majorEastAsia"/>
          <w:bCs/>
          <w:color w:val="000000" w:themeColor="text1"/>
          <w:szCs w:val="24"/>
        </w:rPr>
      </w:pPr>
      <w:r w:rsidRPr="0020554A">
        <w:rPr>
          <w:rFonts w:eastAsiaTheme="majorEastAsia"/>
          <w:bCs/>
          <w:color w:val="000000" w:themeColor="text1"/>
          <w:szCs w:val="24"/>
        </w:rPr>
        <w:t>The need for more outcomes</w:t>
      </w:r>
      <w:r>
        <w:rPr>
          <w:rFonts w:eastAsiaTheme="majorEastAsia"/>
          <w:bCs/>
          <w:color w:val="000000" w:themeColor="text1"/>
          <w:szCs w:val="24"/>
        </w:rPr>
        <w:t>-</w:t>
      </w:r>
      <w:r w:rsidRPr="0020554A">
        <w:rPr>
          <w:rFonts w:eastAsiaTheme="majorEastAsia"/>
          <w:bCs/>
          <w:color w:val="000000" w:themeColor="text1"/>
          <w:szCs w:val="24"/>
        </w:rPr>
        <w:t xml:space="preserve">focused planning and commissioning to develop a wider service landscape that is </w:t>
      </w:r>
      <w:r>
        <w:rPr>
          <w:rFonts w:eastAsiaTheme="majorEastAsia"/>
          <w:bCs/>
          <w:color w:val="000000" w:themeColor="text1"/>
          <w:szCs w:val="24"/>
        </w:rPr>
        <w:t xml:space="preserve">outcomes-focused, enabling </w:t>
      </w:r>
      <w:r w:rsidRPr="0020554A">
        <w:rPr>
          <w:rFonts w:eastAsiaTheme="majorEastAsia"/>
          <w:bCs/>
          <w:color w:val="000000" w:themeColor="text1"/>
          <w:szCs w:val="24"/>
        </w:rPr>
        <w:t>and holistic</w:t>
      </w:r>
    </w:p>
    <w:p w:rsidR="00D9172B" w:rsidRPr="0020554A" w:rsidRDefault="00D9172B" w:rsidP="00386903">
      <w:pPr>
        <w:numPr>
          <w:ilvl w:val="0"/>
          <w:numId w:val="55"/>
        </w:numPr>
        <w:rPr>
          <w:rFonts w:eastAsiaTheme="majorEastAsia"/>
          <w:bCs/>
          <w:color w:val="000000" w:themeColor="text1"/>
          <w:szCs w:val="24"/>
        </w:rPr>
      </w:pPr>
      <w:r w:rsidRPr="0020554A">
        <w:rPr>
          <w:rFonts w:eastAsiaTheme="majorEastAsia"/>
          <w:bCs/>
          <w:color w:val="000000" w:themeColor="text1"/>
          <w:szCs w:val="24"/>
        </w:rPr>
        <w:t>The need to develop outcomes</w:t>
      </w:r>
      <w:r>
        <w:rPr>
          <w:rFonts w:eastAsiaTheme="majorEastAsia"/>
          <w:bCs/>
          <w:color w:val="000000" w:themeColor="text1"/>
          <w:szCs w:val="24"/>
        </w:rPr>
        <w:t>-</w:t>
      </w:r>
      <w:r w:rsidRPr="0020554A">
        <w:rPr>
          <w:rFonts w:eastAsiaTheme="majorEastAsia"/>
          <w:bCs/>
          <w:color w:val="000000" w:themeColor="text1"/>
          <w:szCs w:val="24"/>
        </w:rPr>
        <w:t xml:space="preserve">focused and integrated commissioning strategies alongside a requirement to increase personalisation and </w:t>
      </w:r>
      <w:r>
        <w:rPr>
          <w:rFonts w:eastAsiaTheme="majorEastAsia"/>
          <w:bCs/>
          <w:color w:val="000000" w:themeColor="text1"/>
          <w:szCs w:val="24"/>
        </w:rPr>
        <w:t>citizen</w:t>
      </w:r>
      <w:r w:rsidRPr="0020554A">
        <w:rPr>
          <w:rFonts w:eastAsiaTheme="majorEastAsia"/>
          <w:bCs/>
          <w:color w:val="000000" w:themeColor="text1"/>
          <w:szCs w:val="24"/>
        </w:rPr>
        <w:t xml:space="preserve">-directed support </w:t>
      </w:r>
    </w:p>
    <w:p w:rsidR="00D9172B" w:rsidRPr="0020554A" w:rsidRDefault="00D9172B" w:rsidP="00386903">
      <w:pPr>
        <w:numPr>
          <w:ilvl w:val="0"/>
          <w:numId w:val="55"/>
        </w:numPr>
        <w:rPr>
          <w:rFonts w:eastAsiaTheme="majorEastAsia"/>
          <w:bCs/>
          <w:color w:val="000000" w:themeColor="text1"/>
          <w:szCs w:val="24"/>
        </w:rPr>
      </w:pPr>
      <w:r>
        <w:rPr>
          <w:rFonts w:eastAsiaTheme="majorEastAsia"/>
          <w:bCs/>
          <w:color w:val="000000" w:themeColor="text1"/>
          <w:szCs w:val="24"/>
        </w:rPr>
        <w:t>An individual is perceived to be u</w:t>
      </w:r>
      <w:r w:rsidRPr="0020554A">
        <w:rPr>
          <w:rFonts w:eastAsiaTheme="majorEastAsia"/>
          <w:bCs/>
          <w:color w:val="000000" w:themeColor="text1"/>
          <w:szCs w:val="24"/>
        </w:rPr>
        <w:t>nable to participate due to not being able to</w:t>
      </w:r>
      <w:r>
        <w:rPr>
          <w:rFonts w:eastAsiaTheme="majorEastAsia"/>
          <w:bCs/>
          <w:color w:val="000000" w:themeColor="text1"/>
          <w:szCs w:val="24"/>
        </w:rPr>
        <w:t>:</w:t>
      </w:r>
      <w:r w:rsidRPr="0020554A">
        <w:rPr>
          <w:rFonts w:eastAsiaTheme="majorEastAsia"/>
          <w:bCs/>
          <w:color w:val="000000" w:themeColor="text1"/>
          <w:szCs w:val="24"/>
        </w:rPr>
        <w:t xml:space="preserve"> understand information</w:t>
      </w:r>
      <w:r>
        <w:rPr>
          <w:rFonts w:eastAsiaTheme="majorEastAsia"/>
          <w:bCs/>
          <w:color w:val="000000" w:themeColor="text1"/>
          <w:szCs w:val="24"/>
        </w:rPr>
        <w:t>;</w:t>
      </w:r>
      <w:r w:rsidRPr="0020554A">
        <w:rPr>
          <w:rFonts w:eastAsiaTheme="majorEastAsia"/>
          <w:bCs/>
          <w:color w:val="000000" w:themeColor="text1"/>
          <w:szCs w:val="24"/>
        </w:rPr>
        <w:t xml:space="preserve"> retain information</w:t>
      </w:r>
      <w:r>
        <w:rPr>
          <w:rFonts w:eastAsiaTheme="majorEastAsia"/>
          <w:bCs/>
          <w:color w:val="000000" w:themeColor="text1"/>
          <w:szCs w:val="24"/>
        </w:rPr>
        <w:t>;</w:t>
      </w:r>
      <w:r w:rsidRPr="0020554A">
        <w:rPr>
          <w:rFonts w:eastAsiaTheme="majorEastAsia"/>
          <w:bCs/>
          <w:color w:val="000000" w:themeColor="text1"/>
          <w:szCs w:val="24"/>
        </w:rPr>
        <w:t xml:space="preserve"> us</w:t>
      </w:r>
      <w:r>
        <w:rPr>
          <w:rFonts w:eastAsiaTheme="majorEastAsia"/>
          <w:bCs/>
          <w:color w:val="000000" w:themeColor="text1"/>
          <w:szCs w:val="24"/>
        </w:rPr>
        <w:t>e</w:t>
      </w:r>
      <w:r w:rsidRPr="0020554A">
        <w:rPr>
          <w:rFonts w:eastAsiaTheme="majorEastAsia"/>
          <w:bCs/>
          <w:color w:val="000000" w:themeColor="text1"/>
          <w:szCs w:val="24"/>
        </w:rPr>
        <w:t xml:space="preserve"> or weigh the information</w:t>
      </w:r>
      <w:r w:rsidR="00AE4C9D">
        <w:rPr>
          <w:rFonts w:eastAsiaTheme="majorEastAsia"/>
          <w:bCs/>
          <w:color w:val="000000" w:themeColor="text1"/>
          <w:szCs w:val="24"/>
        </w:rPr>
        <w:t>;</w:t>
      </w:r>
      <w:r w:rsidRPr="0020554A">
        <w:rPr>
          <w:rFonts w:eastAsiaTheme="majorEastAsia"/>
          <w:bCs/>
          <w:color w:val="000000" w:themeColor="text1"/>
          <w:szCs w:val="24"/>
        </w:rPr>
        <w:t xml:space="preserve"> or communicat</w:t>
      </w:r>
      <w:r>
        <w:rPr>
          <w:rFonts w:eastAsiaTheme="majorEastAsia"/>
          <w:bCs/>
          <w:color w:val="000000" w:themeColor="text1"/>
          <w:szCs w:val="24"/>
        </w:rPr>
        <w:t>e</w:t>
      </w:r>
      <w:r w:rsidRPr="0020554A">
        <w:rPr>
          <w:rFonts w:eastAsiaTheme="majorEastAsia"/>
          <w:bCs/>
          <w:color w:val="000000" w:themeColor="text1"/>
          <w:szCs w:val="24"/>
        </w:rPr>
        <w:t xml:space="preserve"> their views</w:t>
      </w:r>
      <w:r>
        <w:rPr>
          <w:rFonts w:eastAsiaTheme="majorEastAsia"/>
          <w:bCs/>
          <w:color w:val="000000" w:themeColor="text1"/>
          <w:szCs w:val="24"/>
        </w:rPr>
        <w:t>,</w:t>
      </w:r>
      <w:r w:rsidRPr="0020554A">
        <w:rPr>
          <w:rFonts w:eastAsiaTheme="majorEastAsia"/>
          <w:bCs/>
          <w:color w:val="000000" w:themeColor="text1"/>
          <w:szCs w:val="24"/>
        </w:rPr>
        <w:t xml:space="preserve"> wishes</w:t>
      </w:r>
      <w:r>
        <w:rPr>
          <w:rFonts w:eastAsiaTheme="majorEastAsia"/>
          <w:bCs/>
          <w:color w:val="000000" w:themeColor="text1"/>
          <w:szCs w:val="24"/>
        </w:rPr>
        <w:t>, choices</w:t>
      </w:r>
      <w:r w:rsidRPr="0020554A">
        <w:rPr>
          <w:rFonts w:eastAsiaTheme="majorEastAsia"/>
          <w:bCs/>
          <w:color w:val="000000" w:themeColor="text1"/>
          <w:szCs w:val="24"/>
        </w:rPr>
        <w:t xml:space="preserve"> and feelings</w:t>
      </w:r>
    </w:p>
    <w:p w:rsidR="00D9172B" w:rsidRPr="0020554A" w:rsidRDefault="00D9172B" w:rsidP="00386903">
      <w:pPr>
        <w:numPr>
          <w:ilvl w:val="0"/>
          <w:numId w:val="55"/>
        </w:numPr>
        <w:rPr>
          <w:rFonts w:eastAsiaTheme="majorEastAsia"/>
          <w:bCs/>
          <w:color w:val="000000" w:themeColor="text1"/>
          <w:szCs w:val="24"/>
        </w:rPr>
      </w:pPr>
      <w:r w:rsidRPr="0020554A">
        <w:rPr>
          <w:rFonts w:eastAsiaTheme="majorEastAsia"/>
          <w:bCs/>
          <w:color w:val="000000" w:themeColor="text1"/>
          <w:szCs w:val="24"/>
        </w:rPr>
        <w:t xml:space="preserve">Changing the way services think about working with individuals from a </w:t>
      </w:r>
      <w:r w:rsidR="00AE4C9D">
        <w:rPr>
          <w:rFonts w:eastAsiaTheme="majorEastAsia"/>
          <w:bCs/>
          <w:color w:val="000000" w:themeColor="text1"/>
          <w:szCs w:val="24"/>
        </w:rPr>
        <w:br/>
      </w:r>
      <w:r w:rsidRPr="0020554A">
        <w:rPr>
          <w:rFonts w:eastAsiaTheme="majorEastAsia"/>
          <w:bCs/>
          <w:color w:val="000000" w:themeColor="text1"/>
          <w:szCs w:val="24"/>
        </w:rPr>
        <w:t>service</w:t>
      </w:r>
      <w:r>
        <w:rPr>
          <w:rFonts w:eastAsiaTheme="majorEastAsia"/>
          <w:bCs/>
          <w:color w:val="000000" w:themeColor="text1"/>
          <w:szCs w:val="24"/>
        </w:rPr>
        <w:t>-</w:t>
      </w:r>
      <w:r w:rsidRPr="0020554A">
        <w:rPr>
          <w:rFonts w:eastAsiaTheme="majorEastAsia"/>
          <w:bCs/>
          <w:color w:val="000000" w:themeColor="text1"/>
          <w:szCs w:val="24"/>
        </w:rPr>
        <w:t>led focus to an outcomes</w:t>
      </w:r>
      <w:r>
        <w:rPr>
          <w:rFonts w:eastAsiaTheme="majorEastAsia"/>
          <w:bCs/>
          <w:color w:val="000000" w:themeColor="text1"/>
          <w:szCs w:val="24"/>
        </w:rPr>
        <w:t>-</w:t>
      </w:r>
      <w:r w:rsidRPr="0020554A">
        <w:rPr>
          <w:rFonts w:eastAsiaTheme="majorEastAsia"/>
          <w:bCs/>
          <w:color w:val="000000" w:themeColor="text1"/>
          <w:szCs w:val="24"/>
        </w:rPr>
        <w:t>led focus</w:t>
      </w:r>
    </w:p>
    <w:p w:rsidR="00D9172B" w:rsidRPr="0020554A" w:rsidRDefault="00D9172B" w:rsidP="00386903">
      <w:pPr>
        <w:numPr>
          <w:ilvl w:val="0"/>
          <w:numId w:val="55"/>
        </w:numPr>
        <w:rPr>
          <w:rFonts w:eastAsiaTheme="majorEastAsia"/>
          <w:bCs/>
          <w:color w:val="000000" w:themeColor="text1"/>
          <w:szCs w:val="24"/>
        </w:rPr>
      </w:pPr>
      <w:r w:rsidRPr="0020554A">
        <w:rPr>
          <w:rFonts w:eastAsiaTheme="majorEastAsia"/>
          <w:bCs/>
          <w:color w:val="000000" w:themeColor="text1"/>
          <w:szCs w:val="24"/>
        </w:rPr>
        <w:t>Changing the way services have conversations about outcomes with individuals</w:t>
      </w:r>
    </w:p>
    <w:p w:rsidR="00D9172B" w:rsidRPr="0020554A" w:rsidRDefault="00D9172B" w:rsidP="00386903">
      <w:pPr>
        <w:numPr>
          <w:ilvl w:val="0"/>
          <w:numId w:val="55"/>
        </w:numPr>
        <w:rPr>
          <w:rFonts w:eastAsiaTheme="majorEastAsia"/>
          <w:bCs/>
          <w:color w:val="000000" w:themeColor="text1"/>
          <w:szCs w:val="24"/>
        </w:rPr>
      </w:pPr>
      <w:r w:rsidRPr="0020554A">
        <w:rPr>
          <w:rFonts w:eastAsiaTheme="majorEastAsia"/>
          <w:bCs/>
          <w:color w:val="000000" w:themeColor="text1"/>
          <w:szCs w:val="24"/>
        </w:rPr>
        <w:t>Time restrictions</w:t>
      </w:r>
    </w:p>
    <w:p w:rsidR="00D9172B" w:rsidRPr="00D9172B" w:rsidRDefault="00D9172B" w:rsidP="00386903">
      <w:pPr>
        <w:numPr>
          <w:ilvl w:val="0"/>
          <w:numId w:val="55"/>
        </w:numPr>
        <w:rPr>
          <w:rFonts w:eastAsiaTheme="majorEastAsia"/>
          <w:bCs/>
          <w:color w:val="000000" w:themeColor="text1"/>
          <w:szCs w:val="24"/>
        </w:rPr>
      </w:pPr>
      <w:r w:rsidRPr="0020554A">
        <w:rPr>
          <w:rFonts w:eastAsiaTheme="majorEastAsia"/>
          <w:bCs/>
          <w:color w:val="000000" w:themeColor="text1"/>
          <w:szCs w:val="24"/>
        </w:rPr>
        <w:t>Understanding different types of outcomes</w:t>
      </w:r>
      <w:r>
        <w:rPr>
          <w:rFonts w:eastAsiaTheme="majorEastAsia"/>
          <w:bCs/>
          <w:color w:val="000000" w:themeColor="text1"/>
          <w:szCs w:val="24"/>
        </w:rPr>
        <w:t>,</w:t>
      </w:r>
      <w:r w:rsidRPr="0020554A">
        <w:rPr>
          <w:rFonts w:eastAsiaTheme="majorEastAsia"/>
          <w:bCs/>
          <w:color w:val="000000" w:themeColor="text1"/>
          <w:szCs w:val="24"/>
        </w:rPr>
        <w:t xml:space="preserve"> including</w:t>
      </w:r>
      <w:r>
        <w:rPr>
          <w:rFonts w:eastAsiaTheme="majorEastAsia"/>
          <w:bCs/>
          <w:color w:val="000000" w:themeColor="text1"/>
          <w:szCs w:val="24"/>
        </w:rPr>
        <w:t>:</w:t>
      </w:r>
      <w:r w:rsidRPr="0020554A">
        <w:rPr>
          <w:rFonts w:eastAsiaTheme="majorEastAsia"/>
          <w:bCs/>
          <w:color w:val="000000" w:themeColor="text1"/>
          <w:szCs w:val="24"/>
        </w:rPr>
        <w:t xml:space="preserve"> quality of life outcomes (being as well as you can)</w:t>
      </w:r>
      <w:r>
        <w:rPr>
          <w:rFonts w:eastAsiaTheme="majorEastAsia"/>
          <w:bCs/>
          <w:color w:val="000000" w:themeColor="text1"/>
          <w:szCs w:val="24"/>
        </w:rPr>
        <w:t>;</w:t>
      </w:r>
      <w:r w:rsidRPr="0020554A">
        <w:rPr>
          <w:rFonts w:eastAsiaTheme="majorEastAsia"/>
          <w:bCs/>
          <w:color w:val="000000" w:themeColor="text1"/>
          <w:szCs w:val="24"/>
        </w:rPr>
        <w:t xml:space="preserve"> </w:t>
      </w:r>
      <w:r>
        <w:rPr>
          <w:rFonts w:eastAsiaTheme="majorEastAsia"/>
          <w:bCs/>
          <w:color w:val="000000" w:themeColor="text1"/>
          <w:szCs w:val="24"/>
        </w:rPr>
        <w:t>c</w:t>
      </w:r>
      <w:r w:rsidR="00AE4C9D">
        <w:rPr>
          <w:rFonts w:eastAsiaTheme="majorEastAsia"/>
          <w:bCs/>
          <w:color w:val="000000" w:themeColor="text1"/>
          <w:szCs w:val="24"/>
        </w:rPr>
        <w:t>hange outcomes (focus on short-</w:t>
      </w:r>
      <w:r w:rsidRPr="0020554A">
        <w:rPr>
          <w:rFonts w:eastAsiaTheme="majorEastAsia"/>
          <w:bCs/>
          <w:color w:val="000000" w:themeColor="text1"/>
          <w:szCs w:val="24"/>
        </w:rPr>
        <w:t>term removal of barriers to quality of life or improving well-being)</w:t>
      </w:r>
      <w:r>
        <w:rPr>
          <w:rFonts w:eastAsiaTheme="majorEastAsia"/>
          <w:bCs/>
          <w:color w:val="000000" w:themeColor="text1"/>
          <w:szCs w:val="24"/>
        </w:rPr>
        <w:t>;</w:t>
      </w:r>
      <w:r w:rsidRPr="0020554A">
        <w:rPr>
          <w:rFonts w:eastAsiaTheme="majorEastAsia"/>
          <w:bCs/>
          <w:color w:val="000000" w:themeColor="text1"/>
          <w:szCs w:val="24"/>
        </w:rPr>
        <w:t xml:space="preserve"> process outcomes (focus on </w:t>
      </w:r>
      <w:r w:rsidRPr="0020554A">
        <w:rPr>
          <w:rFonts w:eastAsiaTheme="majorEastAsia"/>
          <w:bCs/>
          <w:color w:val="000000" w:themeColor="text1"/>
          <w:szCs w:val="24"/>
        </w:rPr>
        <w:lastRenderedPageBreak/>
        <w:t>how services are delivered, or how people feel they have been treated</w:t>
      </w:r>
      <w:r>
        <w:rPr>
          <w:rFonts w:eastAsiaTheme="majorEastAsia"/>
          <w:bCs/>
          <w:color w:val="000000" w:themeColor="text1"/>
          <w:szCs w:val="24"/>
        </w:rPr>
        <w:t>, b</w:t>
      </w:r>
      <w:r w:rsidRPr="00D9172B">
        <w:rPr>
          <w:rFonts w:eastAsiaTheme="majorEastAsia"/>
          <w:bCs/>
          <w:color w:val="000000" w:themeColor="text1"/>
          <w:szCs w:val="24"/>
        </w:rPr>
        <w:t>ut retaining the knowledge that the most important outcomes are those identified by individuals, with whatever level of support required, and these may be unique to that individual</w:t>
      </w:r>
    </w:p>
    <w:p w:rsidR="00D9172B" w:rsidRPr="00D53237" w:rsidRDefault="00D9172B" w:rsidP="00386903">
      <w:pPr>
        <w:numPr>
          <w:ilvl w:val="0"/>
          <w:numId w:val="55"/>
        </w:numPr>
        <w:rPr>
          <w:rFonts w:eastAsiaTheme="majorEastAsia"/>
          <w:bCs/>
          <w:color w:val="000000" w:themeColor="text1"/>
          <w:szCs w:val="24"/>
        </w:rPr>
      </w:pPr>
      <w:r w:rsidRPr="0020554A">
        <w:rPr>
          <w:rFonts w:eastAsiaTheme="majorEastAsia"/>
          <w:bCs/>
          <w:color w:val="000000" w:themeColor="text1"/>
          <w:szCs w:val="24"/>
        </w:rPr>
        <w:t xml:space="preserve">Individuals don't want to engage with services (for whatever reason) and can't </w:t>
      </w:r>
      <w:r w:rsidRPr="00D53237">
        <w:rPr>
          <w:rFonts w:eastAsiaTheme="majorEastAsia"/>
          <w:bCs/>
          <w:color w:val="000000" w:themeColor="text1"/>
          <w:szCs w:val="24"/>
        </w:rPr>
        <w:t>fully engage in the decision-making process</w:t>
      </w:r>
    </w:p>
    <w:p w:rsidR="00D53237" w:rsidRPr="00D53237" w:rsidRDefault="00D53237" w:rsidP="00386903">
      <w:pPr>
        <w:pStyle w:val="CommentText"/>
        <w:numPr>
          <w:ilvl w:val="0"/>
          <w:numId w:val="55"/>
        </w:numPr>
        <w:rPr>
          <w:sz w:val="24"/>
          <w:szCs w:val="24"/>
        </w:rPr>
      </w:pPr>
      <w:r w:rsidRPr="00D53237">
        <w:rPr>
          <w:rFonts w:eastAsiaTheme="majorEastAsia"/>
          <w:bCs/>
          <w:color w:val="000000" w:themeColor="text1"/>
          <w:sz w:val="24"/>
          <w:szCs w:val="24"/>
        </w:rPr>
        <w:t xml:space="preserve">Barriers to enabling an individual to obtain a direct payment e.g. individual is lacking either capacity to manage </w:t>
      </w:r>
      <w:r w:rsidRPr="00D53237">
        <w:rPr>
          <w:sz w:val="24"/>
          <w:szCs w:val="24"/>
        </w:rPr>
        <w:t>or capacity to choose that cannot and must not be a barrier to them receivi</w:t>
      </w:r>
      <w:r>
        <w:rPr>
          <w:sz w:val="24"/>
          <w:szCs w:val="24"/>
        </w:rPr>
        <w:t>ng</w:t>
      </w:r>
      <w:r w:rsidRPr="00D53237">
        <w:rPr>
          <w:sz w:val="24"/>
          <w:szCs w:val="24"/>
        </w:rPr>
        <w:t xml:space="preserve"> a DP package with whatever support is required to make it function</w:t>
      </w:r>
    </w:p>
    <w:p w:rsidR="00D53237" w:rsidRDefault="00D53237" w:rsidP="00D53237">
      <w:pPr>
        <w:ind w:left="720"/>
        <w:rPr>
          <w:rFonts w:eastAsiaTheme="majorEastAsia"/>
          <w:bCs/>
          <w:color w:val="000000" w:themeColor="text1"/>
          <w:szCs w:val="24"/>
        </w:rPr>
      </w:pPr>
    </w:p>
    <w:p w:rsidR="0020554A" w:rsidRDefault="0020554A" w:rsidP="0020554A">
      <w:pPr>
        <w:rPr>
          <w:rFonts w:eastAsiaTheme="majorEastAsia"/>
          <w:bCs/>
          <w:color w:val="000000" w:themeColor="text1"/>
          <w:szCs w:val="24"/>
        </w:rPr>
      </w:pPr>
    </w:p>
    <w:p w:rsidR="008C4362" w:rsidRPr="00F915C5" w:rsidRDefault="00863AE6" w:rsidP="00F915C5">
      <w:pPr>
        <w:rPr>
          <w:rFonts w:eastAsiaTheme="majorEastAsia"/>
          <w:b/>
          <w:bCs/>
          <w:sz w:val="28"/>
          <w:szCs w:val="28"/>
        </w:rPr>
      </w:pPr>
      <w:r w:rsidRPr="00D53237">
        <w:rPr>
          <w:rFonts w:eastAsiaTheme="majorEastAsia"/>
          <w:b/>
          <w:bCs/>
          <w:sz w:val="28"/>
          <w:szCs w:val="28"/>
        </w:rPr>
        <w:t>Slide 4</w:t>
      </w:r>
      <w:r w:rsidR="00596551">
        <w:rPr>
          <w:rFonts w:eastAsiaTheme="majorEastAsia"/>
          <w:b/>
          <w:bCs/>
          <w:sz w:val="28"/>
          <w:szCs w:val="28"/>
        </w:rPr>
        <w:t>7</w:t>
      </w:r>
    </w:p>
    <w:p w:rsidR="0020554A" w:rsidRDefault="006120F4" w:rsidP="008C4362">
      <w:pPr>
        <w:jc w:val="center"/>
        <w:rPr>
          <w:rFonts w:eastAsiaTheme="majorEastAsia"/>
          <w:bCs/>
          <w:color w:val="FF0000"/>
          <w:szCs w:val="24"/>
        </w:rPr>
      </w:pPr>
      <w:r w:rsidRPr="00863AE6">
        <w:rPr>
          <w:rFonts w:eastAsiaTheme="majorEastAsia"/>
          <w:bCs/>
          <w:noProof/>
          <w:color w:val="FF0000"/>
          <w:szCs w:val="24"/>
          <w:bdr w:val="single" w:sz="4" w:space="0" w:color="auto"/>
          <w:lang w:eastAsia="en-GB"/>
        </w:rPr>
        <w:drawing>
          <wp:inline distT="0" distB="0" distL="0" distR="0">
            <wp:extent cx="3595418" cy="2696563"/>
            <wp:effectExtent l="19050" t="0" r="5032" b="0"/>
            <wp:docPr id="165" name="Picture 165" descr="W:\Safeguarding Programme\Louise\Advocacy learning materials\learning materials\Independent Professional Advocacy presentation v3 - jpeg file\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W:\Safeguarding Programme\Louise\Advocacy learning materials\learning materials\Independent Professional Advocacy presentation v3 - jpeg file\Slide46.JPG"/>
                    <pic:cNvPicPr>
                      <a:picLocks noChangeAspect="1" noChangeArrowheads="1"/>
                    </pic:cNvPicPr>
                  </pic:nvPicPr>
                  <pic:blipFill>
                    <a:blip r:embed="rId70" cstate="print"/>
                    <a:srcRect/>
                    <a:stretch>
                      <a:fillRect/>
                    </a:stretch>
                  </pic:blipFill>
                  <pic:spPr bwMode="auto">
                    <a:xfrm>
                      <a:off x="0" y="0"/>
                      <a:ext cx="3596358" cy="2697268"/>
                    </a:xfrm>
                    <a:prstGeom prst="rect">
                      <a:avLst/>
                    </a:prstGeom>
                    <a:noFill/>
                    <a:ln w="9525">
                      <a:noFill/>
                      <a:miter lim="800000"/>
                      <a:headEnd/>
                      <a:tailEnd/>
                    </a:ln>
                  </pic:spPr>
                </pic:pic>
              </a:graphicData>
            </a:graphic>
          </wp:inline>
        </w:drawing>
      </w:r>
    </w:p>
    <w:p w:rsidR="0020554A" w:rsidRPr="000E5CE3" w:rsidRDefault="0020554A" w:rsidP="0020554A">
      <w:pPr>
        <w:rPr>
          <w:rFonts w:eastAsiaTheme="majorEastAsia"/>
          <w:bCs/>
          <w:szCs w:val="24"/>
        </w:rPr>
      </w:pPr>
    </w:p>
    <w:p w:rsidR="0020554A" w:rsidRPr="00D53237" w:rsidRDefault="00D53237" w:rsidP="00D53237">
      <w:pPr>
        <w:rPr>
          <w:rFonts w:eastAsiaTheme="majorEastAsia"/>
          <w:b/>
          <w:bCs/>
          <w:szCs w:val="24"/>
        </w:rPr>
      </w:pPr>
      <w:r>
        <w:rPr>
          <w:rFonts w:eastAsiaTheme="majorEastAsia"/>
          <w:b/>
          <w:bCs/>
          <w:szCs w:val="24"/>
        </w:rPr>
        <w:t>Facilitator n</w:t>
      </w:r>
      <w:r w:rsidR="0020554A" w:rsidRPr="00D53237">
        <w:rPr>
          <w:rFonts w:eastAsiaTheme="majorEastAsia"/>
          <w:b/>
          <w:bCs/>
          <w:szCs w:val="24"/>
        </w:rPr>
        <w:t>otes</w:t>
      </w:r>
    </w:p>
    <w:p w:rsidR="0020554A" w:rsidRDefault="0020554A" w:rsidP="0020554A">
      <w:pPr>
        <w:rPr>
          <w:rFonts w:eastAsiaTheme="majorEastAsia"/>
          <w:bCs/>
          <w:color w:val="FF0000"/>
          <w:szCs w:val="24"/>
        </w:rPr>
      </w:pPr>
    </w:p>
    <w:p w:rsidR="0020554A" w:rsidRPr="0020554A" w:rsidRDefault="0020554A" w:rsidP="0020554A">
      <w:pPr>
        <w:rPr>
          <w:rFonts w:eastAsiaTheme="majorEastAsia"/>
          <w:bCs/>
          <w:szCs w:val="24"/>
        </w:rPr>
      </w:pPr>
      <w:r w:rsidRPr="0020554A">
        <w:rPr>
          <w:rFonts w:eastAsiaTheme="majorEastAsia"/>
          <w:bCs/>
          <w:szCs w:val="24"/>
        </w:rPr>
        <w:t>Possible responses</w:t>
      </w:r>
      <w:r w:rsidR="00AE4C9D">
        <w:rPr>
          <w:rFonts w:eastAsiaTheme="majorEastAsia"/>
          <w:bCs/>
          <w:szCs w:val="24"/>
        </w:rPr>
        <w:t>:</w:t>
      </w:r>
    </w:p>
    <w:p w:rsidR="0020554A" w:rsidRPr="0020554A" w:rsidRDefault="0020554A" w:rsidP="0020554A">
      <w:pPr>
        <w:rPr>
          <w:rFonts w:eastAsiaTheme="majorEastAsia"/>
          <w:bCs/>
          <w:szCs w:val="24"/>
        </w:rPr>
      </w:pPr>
    </w:p>
    <w:p w:rsidR="0020554A" w:rsidRDefault="0020554A" w:rsidP="0020554A">
      <w:pPr>
        <w:rPr>
          <w:rFonts w:eastAsiaTheme="majorEastAsia"/>
          <w:b/>
          <w:bCs/>
          <w:szCs w:val="24"/>
        </w:rPr>
      </w:pPr>
      <w:r w:rsidRPr="0020554A">
        <w:rPr>
          <w:rFonts w:eastAsiaTheme="majorEastAsia"/>
          <w:b/>
          <w:bCs/>
          <w:szCs w:val="24"/>
        </w:rPr>
        <w:t>How can an independent professional advocate assist in developing personal outcomes for an individual?</w:t>
      </w:r>
    </w:p>
    <w:p w:rsidR="00863AE6" w:rsidRPr="0020554A" w:rsidRDefault="00863AE6" w:rsidP="0020554A">
      <w:pPr>
        <w:rPr>
          <w:rFonts w:eastAsiaTheme="majorEastAsia"/>
          <w:bCs/>
          <w:szCs w:val="24"/>
        </w:rPr>
      </w:pPr>
    </w:p>
    <w:p w:rsidR="0020554A" w:rsidRPr="0020554A" w:rsidRDefault="0020554A" w:rsidP="00386903">
      <w:pPr>
        <w:numPr>
          <w:ilvl w:val="0"/>
          <w:numId w:val="56"/>
        </w:numPr>
        <w:rPr>
          <w:rFonts w:eastAsiaTheme="majorEastAsia"/>
          <w:bCs/>
          <w:szCs w:val="24"/>
        </w:rPr>
      </w:pPr>
      <w:r w:rsidRPr="0020554A">
        <w:rPr>
          <w:rFonts w:eastAsiaTheme="majorEastAsia"/>
          <w:bCs/>
          <w:szCs w:val="24"/>
        </w:rPr>
        <w:t>They are able to respond to the barriers of participation</w:t>
      </w:r>
    </w:p>
    <w:p w:rsidR="0020554A" w:rsidRPr="0020554A" w:rsidRDefault="0020554A" w:rsidP="00386903">
      <w:pPr>
        <w:numPr>
          <w:ilvl w:val="0"/>
          <w:numId w:val="56"/>
        </w:numPr>
        <w:rPr>
          <w:rFonts w:eastAsiaTheme="majorEastAsia"/>
          <w:bCs/>
          <w:szCs w:val="24"/>
        </w:rPr>
      </w:pPr>
      <w:r w:rsidRPr="0020554A">
        <w:rPr>
          <w:rFonts w:eastAsiaTheme="majorEastAsia"/>
          <w:bCs/>
          <w:szCs w:val="24"/>
        </w:rPr>
        <w:t>They have no conflict of interest</w:t>
      </w:r>
    </w:p>
    <w:p w:rsidR="0020554A" w:rsidRPr="0020554A" w:rsidRDefault="0020554A" w:rsidP="00386903">
      <w:pPr>
        <w:numPr>
          <w:ilvl w:val="0"/>
          <w:numId w:val="56"/>
        </w:numPr>
        <w:rPr>
          <w:rFonts w:eastAsiaTheme="majorEastAsia"/>
          <w:bCs/>
          <w:szCs w:val="24"/>
        </w:rPr>
      </w:pPr>
      <w:r w:rsidRPr="0020554A">
        <w:rPr>
          <w:rFonts w:eastAsiaTheme="majorEastAsia"/>
          <w:bCs/>
          <w:szCs w:val="24"/>
        </w:rPr>
        <w:t>They are able to take the time to provide information, help someone to understand it and then support them to make decisions</w:t>
      </w:r>
    </w:p>
    <w:p w:rsidR="0020554A" w:rsidRPr="0020554A" w:rsidRDefault="0020554A" w:rsidP="00386903">
      <w:pPr>
        <w:numPr>
          <w:ilvl w:val="0"/>
          <w:numId w:val="56"/>
        </w:numPr>
        <w:rPr>
          <w:rFonts w:eastAsiaTheme="majorEastAsia"/>
          <w:bCs/>
          <w:szCs w:val="24"/>
        </w:rPr>
      </w:pPr>
      <w:r w:rsidRPr="0020554A">
        <w:rPr>
          <w:rFonts w:eastAsiaTheme="majorEastAsia"/>
          <w:bCs/>
          <w:szCs w:val="24"/>
        </w:rPr>
        <w:t>They can support people to fully engage and participate in the development of their own well-being outcomes</w:t>
      </w:r>
    </w:p>
    <w:p w:rsidR="0020554A" w:rsidRPr="0020554A" w:rsidRDefault="0020554A" w:rsidP="00386903">
      <w:pPr>
        <w:numPr>
          <w:ilvl w:val="0"/>
          <w:numId w:val="56"/>
        </w:numPr>
        <w:rPr>
          <w:rFonts w:eastAsiaTheme="majorEastAsia"/>
          <w:bCs/>
          <w:szCs w:val="24"/>
        </w:rPr>
      </w:pPr>
      <w:r w:rsidRPr="0020554A">
        <w:rPr>
          <w:rFonts w:eastAsiaTheme="majorEastAsia"/>
          <w:bCs/>
          <w:szCs w:val="24"/>
        </w:rPr>
        <w:t>Advocates can speak up for and with individuals who are not being heard</w:t>
      </w:r>
    </w:p>
    <w:p w:rsidR="0020554A" w:rsidRPr="0020554A" w:rsidRDefault="0020554A" w:rsidP="00386903">
      <w:pPr>
        <w:numPr>
          <w:ilvl w:val="0"/>
          <w:numId w:val="56"/>
        </w:numPr>
        <w:rPr>
          <w:rFonts w:eastAsiaTheme="majorEastAsia"/>
          <w:bCs/>
          <w:szCs w:val="24"/>
        </w:rPr>
      </w:pPr>
      <w:r w:rsidRPr="0020554A">
        <w:rPr>
          <w:rFonts w:eastAsiaTheme="majorEastAsia"/>
          <w:bCs/>
          <w:szCs w:val="24"/>
        </w:rPr>
        <w:t>Empower individuals who need a stronger voice by enabling them to express their own needs</w:t>
      </w:r>
    </w:p>
    <w:p w:rsidR="0020554A" w:rsidRPr="0020554A" w:rsidRDefault="0020554A" w:rsidP="00386903">
      <w:pPr>
        <w:numPr>
          <w:ilvl w:val="0"/>
          <w:numId w:val="56"/>
        </w:numPr>
        <w:rPr>
          <w:rFonts w:eastAsiaTheme="majorEastAsia"/>
          <w:bCs/>
          <w:szCs w:val="24"/>
        </w:rPr>
      </w:pPr>
      <w:r w:rsidRPr="0020554A">
        <w:rPr>
          <w:rFonts w:eastAsiaTheme="majorEastAsia"/>
          <w:bCs/>
          <w:szCs w:val="24"/>
        </w:rPr>
        <w:t>Actively support people to make informed choices</w:t>
      </w:r>
    </w:p>
    <w:p w:rsidR="00E876BA" w:rsidRDefault="00E876BA" w:rsidP="001867C0">
      <w:pPr>
        <w:rPr>
          <w:rFonts w:ascii="Arial Bold" w:eastAsiaTheme="majorEastAsia" w:hAnsi="Arial Bold"/>
          <w:b/>
          <w:bCs/>
          <w:color w:val="000000" w:themeColor="text1"/>
          <w:szCs w:val="24"/>
        </w:rPr>
      </w:pPr>
    </w:p>
    <w:p w:rsidR="008C4362" w:rsidRDefault="008C4362" w:rsidP="001867C0">
      <w:pPr>
        <w:rPr>
          <w:rFonts w:ascii="Arial Bold" w:eastAsiaTheme="majorEastAsia" w:hAnsi="Arial Bold"/>
          <w:b/>
          <w:bCs/>
          <w:color w:val="000000" w:themeColor="text1"/>
          <w:szCs w:val="24"/>
        </w:rPr>
      </w:pPr>
    </w:p>
    <w:p w:rsidR="00E876BA" w:rsidRPr="008C4362" w:rsidRDefault="00863AE6" w:rsidP="00D53237">
      <w:pPr>
        <w:pStyle w:val="Numberlist"/>
        <w:numPr>
          <w:ilvl w:val="0"/>
          <w:numId w:val="0"/>
        </w:numPr>
        <w:spacing w:after="200" w:line="276" w:lineRule="auto"/>
        <w:rPr>
          <w:b/>
          <w:sz w:val="28"/>
          <w:szCs w:val="28"/>
        </w:rPr>
      </w:pPr>
      <w:r>
        <w:rPr>
          <w:b/>
          <w:sz w:val="28"/>
          <w:szCs w:val="28"/>
        </w:rPr>
        <w:t>Slide 4</w:t>
      </w:r>
      <w:r w:rsidR="00596551">
        <w:rPr>
          <w:b/>
          <w:sz w:val="28"/>
          <w:szCs w:val="28"/>
        </w:rPr>
        <w:t>8</w:t>
      </w:r>
    </w:p>
    <w:p w:rsidR="00E876BA" w:rsidRDefault="00F915C5" w:rsidP="00E876BA">
      <w:pPr>
        <w:pStyle w:val="Numberlist"/>
        <w:numPr>
          <w:ilvl w:val="0"/>
          <w:numId w:val="0"/>
        </w:numPr>
        <w:spacing w:after="200" w:line="276" w:lineRule="auto"/>
        <w:jc w:val="center"/>
      </w:pPr>
      <w:r w:rsidRPr="00F915C5">
        <w:rPr>
          <w:noProof/>
          <w:bdr w:val="single" w:sz="4" w:space="0" w:color="auto"/>
        </w:rPr>
        <w:drawing>
          <wp:inline distT="0" distB="0" distL="0" distR="0">
            <wp:extent cx="4587455" cy="3440592"/>
            <wp:effectExtent l="19050" t="0" r="3595" b="0"/>
            <wp:docPr id="20" name="Picture 7" descr="W:\Safeguarding Programme\Louise\Advocacy learning materials\learning materials\slide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Safeguarding Programme\Louise\Advocacy learning materials\learning materials\slide 47.jpg"/>
                    <pic:cNvPicPr>
                      <a:picLocks noChangeAspect="1" noChangeArrowheads="1"/>
                    </pic:cNvPicPr>
                  </pic:nvPicPr>
                  <pic:blipFill>
                    <a:blip r:embed="rId71" cstate="print"/>
                    <a:srcRect/>
                    <a:stretch>
                      <a:fillRect/>
                    </a:stretch>
                  </pic:blipFill>
                  <pic:spPr bwMode="auto">
                    <a:xfrm>
                      <a:off x="0" y="0"/>
                      <a:ext cx="4586501" cy="3439876"/>
                    </a:xfrm>
                    <a:prstGeom prst="rect">
                      <a:avLst/>
                    </a:prstGeom>
                    <a:noFill/>
                    <a:ln w="9525">
                      <a:noFill/>
                      <a:miter lim="800000"/>
                      <a:headEnd/>
                      <a:tailEnd/>
                    </a:ln>
                  </pic:spPr>
                </pic:pic>
              </a:graphicData>
            </a:graphic>
          </wp:inline>
        </w:drawing>
      </w:r>
    </w:p>
    <w:p w:rsidR="00E876BA" w:rsidRPr="008C4362" w:rsidRDefault="00E876BA" w:rsidP="00F915C5">
      <w:pPr>
        <w:pStyle w:val="Numberlist"/>
        <w:numPr>
          <w:ilvl w:val="0"/>
          <w:numId w:val="0"/>
        </w:numPr>
        <w:spacing w:after="200" w:line="276" w:lineRule="auto"/>
        <w:rPr>
          <w:b/>
        </w:rPr>
      </w:pPr>
      <w:r w:rsidRPr="008C4362">
        <w:rPr>
          <w:b/>
        </w:rPr>
        <w:t xml:space="preserve">Facilitator </w:t>
      </w:r>
      <w:r w:rsidR="00E801B7">
        <w:rPr>
          <w:b/>
        </w:rPr>
        <w:t>n</w:t>
      </w:r>
      <w:r w:rsidRPr="008C4362">
        <w:rPr>
          <w:b/>
        </w:rPr>
        <w:t>otes</w:t>
      </w:r>
    </w:p>
    <w:p w:rsidR="00E876BA" w:rsidRPr="00F915C5" w:rsidRDefault="00E876BA" w:rsidP="00F915C5">
      <w:pPr>
        <w:pStyle w:val="Numberlist"/>
        <w:numPr>
          <w:ilvl w:val="0"/>
          <w:numId w:val="0"/>
        </w:numPr>
        <w:spacing w:after="200" w:line="276" w:lineRule="auto"/>
        <w:rPr>
          <w:i/>
        </w:rPr>
      </w:pPr>
      <w:proofErr w:type="gramStart"/>
      <w:r w:rsidRPr="00F915C5">
        <w:rPr>
          <w:i/>
        </w:rPr>
        <w:t>Well-</w:t>
      </w:r>
      <w:r w:rsidR="008C4362" w:rsidRPr="00F915C5">
        <w:rPr>
          <w:i/>
        </w:rPr>
        <w:t xml:space="preserve">being statement </w:t>
      </w:r>
      <w:r w:rsidRPr="00F915C5">
        <w:rPr>
          <w:i/>
        </w:rPr>
        <w:t xml:space="preserve">regarding securing rights and entitlements from ‘The </w:t>
      </w:r>
      <w:r w:rsidR="00E801B7">
        <w:rPr>
          <w:i/>
        </w:rPr>
        <w:t>N</w:t>
      </w:r>
      <w:r w:rsidRPr="00F915C5">
        <w:rPr>
          <w:i/>
        </w:rPr>
        <w:t xml:space="preserve">ational </w:t>
      </w:r>
      <w:r w:rsidR="00E801B7">
        <w:rPr>
          <w:i/>
        </w:rPr>
        <w:t>O</w:t>
      </w:r>
      <w:r w:rsidRPr="00F915C5">
        <w:rPr>
          <w:i/>
        </w:rPr>
        <w:t xml:space="preserve">utcomes </w:t>
      </w:r>
      <w:r w:rsidR="00E801B7">
        <w:rPr>
          <w:i/>
        </w:rPr>
        <w:t>F</w:t>
      </w:r>
      <w:r w:rsidRPr="00F915C5">
        <w:rPr>
          <w:i/>
        </w:rPr>
        <w:t xml:space="preserve">ramework for </w:t>
      </w:r>
      <w:r w:rsidR="00E801B7">
        <w:rPr>
          <w:i/>
        </w:rPr>
        <w:t>P</w:t>
      </w:r>
      <w:r w:rsidRPr="00F915C5">
        <w:rPr>
          <w:i/>
        </w:rPr>
        <w:t xml:space="preserve">eople </w:t>
      </w:r>
      <w:r w:rsidR="00E801B7">
        <w:rPr>
          <w:i/>
        </w:rPr>
        <w:t>W</w:t>
      </w:r>
      <w:r w:rsidRPr="00F915C5">
        <w:rPr>
          <w:i/>
        </w:rPr>
        <w:t xml:space="preserve">ho </w:t>
      </w:r>
      <w:r w:rsidR="00E801B7">
        <w:rPr>
          <w:i/>
        </w:rPr>
        <w:t>N</w:t>
      </w:r>
      <w:r w:rsidRPr="00F915C5">
        <w:rPr>
          <w:i/>
        </w:rPr>
        <w:t xml:space="preserve">eed </w:t>
      </w:r>
      <w:r w:rsidR="00E801B7">
        <w:rPr>
          <w:i/>
        </w:rPr>
        <w:t>C</w:t>
      </w:r>
      <w:r w:rsidRPr="00F915C5">
        <w:rPr>
          <w:i/>
        </w:rPr>
        <w:t xml:space="preserve">are and </w:t>
      </w:r>
      <w:r w:rsidR="00E801B7">
        <w:rPr>
          <w:i/>
        </w:rPr>
        <w:t>S</w:t>
      </w:r>
      <w:r w:rsidRPr="00F915C5">
        <w:rPr>
          <w:i/>
        </w:rPr>
        <w:t xml:space="preserve">upport and </w:t>
      </w:r>
      <w:r w:rsidR="00E801B7">
        <w:rPr>
          <w:i/>
        </w:rPr>
        <w:t>C</w:t>
      </w:r>
      <w:r w:rsidRPr="00F915C5">
        <w:rPr>
          <w:i/>
        </w:rPr>
        <w:t>arer</w:t>
      </w:r>
      <w:r w:rsidR="00605872" w:rsidRPr="00F915C5">
        <w:rPr>
          <w:i/>
        </w:rPr>
        <w:t>s</w:t>
      </w:r>
      <w:r w:rsidRPr="00F915C5">
        <w:rPr>
          <w:i/>
        </w:rPr>
        <w:t xml:space="preserve"> </w:t>
      </w:r>
      <w:r w:rsidR="00E801B7">
        <w:rPr>
          <w:i/>
        </w:rPr>
        <w:t>W</w:t>
      </w:r>
      <w:r w:rsidRPr="00F915C5">
        <w:rPr>
          <w:i/>
        </w:rPr>
        <w:t xml:space="preserve">ho </w:t>
      </w:r>
      <w:r w:rsidR="00E801B7">
        <w:rPr>
          <w:i/>
        </w:rPr>
        <w:t>N</w:t>
      </w:r>
      <w:r w:rsidRPr="00F915C5">
        <w:rPr>
          <w:i/>
        </w:rPr>
        <w:t xml:space="preserve">eed </w:t>
      </w:r>
      <w:r w:rsidR="00E801B7">
        <w:rPr>
          <w:i/>
        </w:rPr>
        <w:t>Support’.</w:t>
      </w:r>
      <w:proofErr w:type="gramEnd"/>
    </w:p>
    <w:p w:rsidR="00605872" w:rsidRPr="00605872" w:rsidRDefault="00605872" w:rsidP="00605872">
      <w:pPr>
        <w:pStyle w:val="Pa9"/>
        <w:spacing w:after="160"/>
        <w:rPr>
          <w:rFonts w:cs="Frutiger LT Std 45 Light"/>
          <w:color w:val="000000"/>
        </w:rPr>
      </w:pPr>
      <w:r w:rsidRPr="00605872">
        <w:rPr>
          <w:rFonts w:cs="Frutiger LT Std 45 Light"/>
          <w:color w:val="000000"/>
        </w:rPr>
        <w:t xml:space="preserve">In 2011, the Welsh Government published its ambitions for the future of social care in Sustainable Social Services for Wales: A Framework for Action. This paper puts in place a framework for meeting the challenges facing social services in the next decade and beyond, and sets out the priorities for action. </w:t>
      </w:r>
    </w:p>
    <w:p w:rsidR="00605872" w:rsidRPr="00605872" w:rsidRDefault="00605872" w:rsidP="00605872">
      <w:pPr>
        <w:pStyle w:val="Pa9"/>
        <w:spacing w:after="160"/>
        <w:rPr>
          <w:rFonts w:cs="Frutiger LT Std 45 Light"/>
          <w:color w:val="000000"/>
        </w:rPr>
      </w:pPr>
      <w:r w:rsidRPr="00605872">
        <w:rPr>
          <w:rFonts w:cs="Frutiger LT Std 45 Light"/>
          <w:color w:val="000000"/>
        </w:rPr>
        <w:t>Sustainable Social Services for Wales is supported in legislation by the Social Services and Well-Being (Wales) Act</w:t>
      </w:r>
      <w:r w:rsidRPr="00605872">
        <w:rPr>
          <w:rStyle w:val="A7"/>
          <w:sz w:val="24"/>
          <w:szCs w:val="24"/>
        </w:rPr>
        <w:t xml:space="preserve"> </w:t>
      </w:r>
      <w:r w:rsidRPr="00605872">
        <w:rPr>
          <w:rFonts w:cs="Frutiger LT Std 45 Light"/>
          <w:color w:val="000000"/>
        </w:rPr>
        <w:t xml:space="preserve">and will provide for a system that will be centred on the well-being of people who need care and support and carers who need support. </w:t>
      </w:r>
    </w:p>
    <w:p w:rsidR="00605872" w:rsidRDefault="00605872" w:rsidP="00605872">
      <w:pPr>
        <w:pStyle w:val="Numberlist"/>
        <w:numPr>
          <w:ilvl w:val="0"/>
          <w:numId w:val="0"/>
        </w:numPr>
        <w:spacing w:after="200" w:line="276" w:lineRule="auto"/>
        <w:rPr>
          <w:rFonts w:cs="Frutiger LT Std 45 Light"/>
        </w:rPr>
      </w:pPr>
      <w:r w:rsidRPr="00605872">
        <w:rPr>
          <w:rFonts w:cs="Frutiger LT Std 45 Light"/>
        </w:rPr>
        <w:t xml:space="preserve">Care and support will be based on the well-being outcomes that people want to achieve, and on their rights and their responsibilities. All people, children, adults and carers have a right to be involved in decisions made about their care and support. Working in partnership with people will be </w:t>
      </w:r>
      <w:proofErr w:type="gramStart"/>
      <w:r w:rsidRPr="00605872">
        <w:rPr>
          <w:rFonts w:cs="Frutiger LT Std 45 Light"/>
        </w:rPr>
        <w:t>key</w:t>
      </w:r>
      <w:proofErr w:type="gramEnd"/>
      <w:r w:rsidRPr="00605872">
        <w:rPr>
          <w:rFonts w:cs="Frutiger LT Std 45 Light"/>
        </w:rPr>
        <w:t xml:space="preserve"> to securing well-being and preventing the development of people’s needs for care and support.</w:t>
      </w:r>
    </w:p>
    <w:p w:rsidR="00605872" w:rsidRPr="00605872" w:rsidRDefault="00E801B7" w:rsidP="00605872">
      <w:pPr>
        <w:pStyle w:val="Pa8"/>
        <w:spacing w:before="220" w:after="280"/>
        <w:rPr>
          <w:rFonts w:ascii="Arial" w:hAnsi="Arial" w:cs="Arial"/>
          <w:color w:val="000000"/>
        </w:rPr>
      </w:pPr>
      <w:r>
        <w:rPr>
          <w:rFonts w:ascii="Arial" w:hAnsi="Arial" w:cs="Arial"/>
          <w:b/>
          <w:bCs/>
          <w:color w:val="000000"/>
        </w:rPr>
        <w:t>Objectives of the N</w:t>
      </w:r>
      <w:r w:rsidR="00605872" w:rsidRPr="00605872">
        <w:rPr>
          <w:rFonts w:ascii="Arial" w:hAnsi="Arial" w:cs="Arial"/>
          <w:b/>
          <w:bCs/>
          <w:color w:val="000000"/>
        </w:rPr>
        <w:t xml:space="preserve">ational </w:t>
      </w:r>
      <w:r>
        <w:rPr>
          <w:rFonts w:ascii="Arial" w:hAnsi="Arial" w:cs="Arial"/>
          <w:b/>
          <w:bCs/>
          <w:color w:val="000000"/>
        </w:rPr>
        <w:t>O</w:t>
      </w:r>
      <w:r w:rsidR="00605872" w:rsidRPr="00605872">
        <w:rPr>
          <w:rFonts w:ascii="Arial" w:hAnsi="Arial" w:cs="Arial"/>
          <w:b/>
          <w:bCs/>
          <w:color w:val="000000"/>
        </w:rPr>
        <w:t xml:space="preserve">utcomes </w:t>
      </w:r>
      <w:r>
        <w:rPr>
          <w:rFonts w:ascii="Arial" w:hAnsi="Arial" w:cs="Arial"/>
          <w:b/>
          <w:bCs/>
          <w:color w:val="000000"/>
        </w:rPr>
        <w:t>F</w:t>
      </w:r>
      <w:r w:rsidR="00605872" w:rsidRPr="00605872">
        <w:rPr>
          <w:rFonts w:ascii="Arial" w:hAnsi="Arial" w:cs="Arial"/>
          <w:b/>
          <w:bCs/>
          <w:color w:val="000000"/>
        </w:rPr>
        <w:t xml:space="preserve">ramework </w:t>
      </w:r>
    </w:p>
    <w:p w:rsidR="00E876BA" w:rsidRPr="00863AE6" w:rsidRDefault="00605872" w:rsidP="00E876BA">
      <w:pPr>
        <w:pStyle w:val="Numberlist"/>
        <w:numPr>
          <w:ilvl w:val="0"/>
          <w:numId w:val="0"/>
        </w:numPr>
        <w:spacing w:after="200" w:line="276" w:lineRule="auto"/>
        <w:rPr>
          <w:b/>
        </w:rPr>
      </w:pPr>
      <w:r w:rsidRPr="00605872">
        <w:rPr>
          <w:rFonts w:cs="Frutiger LT Std 45 Light"/>
        </w:rPr>
        <w:lastRenderedPageBreak/>
        <w:t xml:space="preserve">The </w:t>
      </w:r>
      <w:r w:rsidR="00E801B7">
        <w:rPr>
          <w:rFonts w:cs="Frutiger LT Std 45 Light"/>
        </w:rPr>
        <w:t>N</w:t>
      </w:r>
      <w:r w:rsidRPr="00605872">
        <w:rPr>
          <w:rFonts w:cs="Frutiger LT Std 45 Light"/>
        </w:rPr>
        <w:t xml:space="preserve">ational </w:t>
      </w:r>
      <w:r w:rsidR="00E801B7">
        <w:rPr>
          <w:rFonts w:cs="Frutiger LT Std 45 Light"/>
        </w:rPr>
        <w:t>O</w:t>
      </w:r>
      <w:r w:rsidRPr="00605872">
        <w:rPr>
          <w:rFonts w:cs="Frutiger LT Std 45 Light"/>
        </w:rPr>
        <w:t xml:space="preserve">utcomes </w:t>
      </w:r>
      <w:r w:rsidR="00E801B7">
        <w:rPr>
          <w:rFonts w:cs="Frutiger LT Std 45 Light"/>
        </w:rPr>
        <w:t>F</w:t>
      </w:r>
      <w:r w:rsidRPr="00605872">
        <w:rPr>
          <w:rFonts w:cs="Frutiger LT Std 45 Light"/>
        </w:rPr>
        <w:t>ramework is made up of the well-being statement that contains outcomes to be achieved for people who need care and support and carers who need support, and the national outcome indicators that evidence well-being (as defined in the well-being statement).</w:t>
      </w:r>
    </w:p>
    <w:p w:rsidR="00863AE6" w:rsidRPr="00863AE6" w:rsidRDefault="00863AE6" w:rsidP="00E876BA">
      <w:pPr>
        <w:pStyle w:val="Numberlist"/>
        <w:numPr>
          <w:ilvl w:val="0"/>
          <w:numId w:val="0"/>
        </w:numPr>
        <w:spacing w:after="200" w:line="276" w:lineRule="auto"/>
        <w:rPr>
          <w:b/>
          <w:sz w:val="28"/>
          <w:szCs w:val="28"/>
        </w:rPr>
      </w:pPr>
      <w:r w:rsidRPr="00863AE6">
        <w:rPr>
          <w:b/>
          <w:sz w:val="28"/>
          <w:szCs w:val="28"/>
        </w:rPr>
        <w:t>Slide 4</w:t>
      </w:r>
      <w:r w:rsidR="00596551">
        <w:rPr>
          <w:b/>
          <w:sz w:val="28"/>
          <w:szCs w:val="28"/>
        </w:rPr>
        <w:t>9</w:t>
      </w:r>
    </w:p>
    <w:p w:rsidR="00E876BA" w:rsidRDefault="006120F4" w:rsidP="00A23DAE">
      <w:pPr>
        <w:pStyle w:val="Numberlist"/>
        <w:numPr>
          <w:ilvl w:val="0"/>
          <w:numId w:val="0"/>
        </w:numPr>
        <w:spacing w:after="200" w:line="276" w:lineRule="auto"/>
        <w:jc w:val="center"/>
      </w:pPr>
      <w:r w:rsidRPr="00863AE6">
        <w:rPr>
          <w:noProof/>
          <w:bdr w:val="single" w:sz="4" w:space="0" w:color="auto"/>
        </w:rPr>
        <w:drawing>
          <wp:inline distT="0" distB="0" distL="0" distR="0">
            <wp:extent cx="3664430" cy="2748324"/>
            <wp:effectExtent l="19050" t="0" r="0" b="0"/>
            <wp:docPr id="169" name="Picture 169" descr="W:\Safeguarding Programme\Louise\Advocacy learning materials\learning materials\Independent Professional Advocacy presentation v3 - jpeg file\Slid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W:\Safeguarding Programme\Louise\Advocacy learning materials\learning materials\Independent Professional Advocacy presentation v3 - jpeg file\Slide48.JPG"/>
                    <pic:cNvPicPr>
                      <a:picLocks noChangeAspect="1" noChangeArrowheads="1"/>
                    </pic:cNvPicPr>
                  </pic:nvPicPr>
                  <pic:blipFill>
                    <a:blip r:embed="rId72" cstate="print"/>
                    <a:srcRect/>
                    <a:stretch>
                      <a:fillRect/>
                    </a:stretch>
                  </pic:blipFill>
                  <pic:spPr bwMode="auto">
                    <a:xfrm>
                      <a:off x="0" y="0"/>
                      <a:ext cx="3670895" cy="2753173"/>
                    </a:xfrm>
                    <a:prstGeom prst="rect">
                      <a:avLst/>
                    </a:prstGeom>
                    <a:noFill/>
                    <a:ln w="9525">
                      <a:noFill/>
                      <a:miter lim="800000"/>
                      <a:headEnd/>
                      <a:tailEnd/>
                    </a:ln>
                  </pic:spPr>
                </pic:pic>
              </a:graphicData>
            </a:graphic>
          </wp:inline>
        </w:drawing>
      </w:r>
    </w:p>
    <w:p w:rsidR="00863AE6" w:rsidRPr="008C4362" w:rsidRDefault="00863AE6" w:rsidP="00863AE6">
      <w:pPr>
        <w:pStyle w:val="Numberlist"/>
        <w:numPr>
          <w:ilvl w:val="0"/>
          <w:numId w:val="0"/>
        </w:numPr>
        <w:spacing w:after="200" w:line="276" w:lineRule="auto"/>
        <w:rPr>
          <w:b/>
        </w:rPr>
      </w:pPr>
      <w:r w:rsidRPr="008C4362">
        <w:rPr>
          <w:b/>
        </w:rPr>
        <w:t>Exercise</w:t>
      </w:r>
    </w:p>
    <w:p w:rsidR="006120F4" w:rsidRDefault="00863AE6" w:rsidP="00863AE6">
      <w:pPr>
        <w:pStyle w:val="Numberlist"/>
        <w:numPr>
          <w:ilvl w:val="0"/>
          <w:numId w:val="0"/>
        </w:numPr>
        <w:spacing w:after="200" w:line="276" w:lineRule="auto"/>
      </w:pPr>
      <w:r w:rsidRPr="00E876BA">
        <w:t xml:space="preserve">Complete the table and outline barriers to the statements above and decide which of the </w:t>
      </w:r>
      <w:r w:rsidR="006A0C65">
        <w:t>five</w:t>
      </w:r>
      <w:r w:rsidRPr="00E876BA">
        <w:t xml:space="preserve"> reasons for advocacy could enable the well-being statement to be achieved and how</w:t>
      </w:r>
      <w:r>
        <w:t>.</w:t>
      </w:r>
    </w:p>
    <w:p w:rsidR="00E876BA" w:rsidRPr="008C4362" w:rsidRDefault="00FB5FE9" w:rsidP="003C1A3A">
      <w:pPr>
        <w:pStyle w:val="Numberlist"/>
        <w:numPr>
          <w:ilvl w:val="0"/>
          <w:numId w:val="0"/>
        </w:numPr>
        <w:spacing w:after="200" w:line="276" w:lineRule="auto"/>
        <w:rPr>
          <w:b/>
          <w:sz w:val="28"/>
          <w:szCs w:val="28"/>
        </w:rPr>
      </w:pPr>
      <w:r>
        <w:rPr>
          <w:b/>
          <w:sz w:val="28"/>
          <w:szCs w:val="28"/>
        </w:rPr>
        <w:t xml:space="preserve">Slide </w:t>
      </w:r>
      <w:r w:rsidR="00596551">
        <w:rPr>
          <w:b/>
          <w:sz w:val="28"/>
          <w:szCs w:val="28"/>
        </w:rPr>
        <w:t>50</w:t>
      </w:r>
    </w:p>
    <w:p w:rsidR="00E876BA" w:rsidRDefault="006120F4" w:rsidP="00E876BA">
      <w:pPr>
        <w:pStyle w:val="Numberlist"/>
        <w:numPr>
          <w:ilvl w:val="0"/>
          <w:numId w:val="0"/>
        </w:numPr>
        <w:spacing w:after="200" w:line="276" w:lineRule="auto"/>
        <w:jc w:val="center"/>
      </w:pPr>
      <w:r w:rsidRPr="00863AE6">
        <w:rPr>
          <w:noProof/>
          <w:bdr w:val="single" w:sz="4" w:space="0" w:color="auto"/>
        </w:rPr>
        <w:drawing>
          <wp:inline distT="0" distB="0" distL="0" distR="0">
            <wp:extent cx="3266535" cy="2449902"/>
            <wp:effectExtent l="19050" t="0" r="0" b="0"/>
            <wp:docPr id="171" name="Picture 171" descr="W:\Safeguarding Programme\Louise\Advocacy learning materials\learning materials\Independent Professional Advocacy presentation v3 - jpeg file\Slid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W:\Safeguarding Programme\Louise\Advocacy learning materials\learning materials\Independent Professional Advocacy presentation v3 - jpeg file\Slide49.JPG"/>
                    <pic:cNvPicPr>
                      <a:picLocks noChangeAspect="1" noChangeArrowheads="1"/>
                    </pic:cNvPicPr>
                  </pic:nvPicPr>
                  <pic:blipFill>
                    <a:blip r:embed="rId73" cstate="print"/>
                    <a:srcRect/>
                    <a:stretch>
                      <a:fillRect/>
                    </a:stretch>
                  </pic:blipFill>
                  <pic:spPr bwMode="auto">
                    <a:xfrm>
                      <a:off x="0" y="0"/>
                      <a:ext cx="3262327" cy="2446746"/>
                    </a:xfrm>
                    <a:prstGeom prst="rect">
                      <a:avLst/>
                    </a:prstGeom>
                    <a:noFill/>
                    <a:ln w="9525">
                      <a:noFill/>
                      <a:miter lim="800000"/>
                      <a:headEnd/>
                      <a:tailEnd/>
                    </a:ln>
                  </pic:spPr>
                </pic:pic>
              </a:graphicData>
            </a:graphic>
          </wp:inline>
        </w:drawing>
      </w:r>
    </w:p>
    <w:p w:rsidR="005525C2" w:rsidRDefault="005525C2" w:rsidP="00D53237">
      <w:pPr>
        <w:pStyle w:val="Numberlist"/>
        <w:numPr>
          <w:ilvl w:val="0"/>
          <w:numId w:val="0"/>
        </w:numPr>
        <w:spacing w:after="200" w:line="276" w:lineRule="auto"/>
        <w:rPr>
          <w:b/>
        </w:rPr>
      </w:pPr>
    </w:p>
    <w:p w:rsidR="00E876BA" w:rsidRPr="008C4362" w:rsidRDefault="00E876BA" w:rsidP="00D53237">
      <w:pPr>
        <w:pStyle w:val="Numberlist"/>
        <w:numPr>
          <w:ilvl w:val="0"/>
          <w:numId w:val="0"/>
        </w:numPr>
        <w:spacing w:after="200" w:line="276" w:lineRule="auto"/>
        <w:rPr>
          <w:b/>
        </w:rPr>
      </w:pPr>
      <w:r w:rsidRPr="008C4362">
        <w:rPr>
          <w:b/>
        </w:rPr>
        <w:lastRenderedPageBreak/>
        <w:t xml:space="preserve">Facilitator </w:t>
      </w:r>
      <w:r w:rsidR="006A0C65">
        <w:rPr>
          <w:b/>
        </w:rPr>
        <w:t>n</w:t>
      </w:r>
      <w:r w:rsidRPr="008C4362">
        <w:rPr>
          <w:b/>
        </w:rPr>
        <w:t>otes</w:t>
      </w:r>
    </w:p>
    <w:p w:rsidR="00D53237" w:rsidRDefault="00D53237" w:rsidP="00D53237">
      <w:pPr>
        <w:pStyle w:val="ListParagraph"/>
        <w:ind w:left="0"/>
        <w:rPr>
          <w:i/>
        </w:rPr>
      </w:pPr>
      <w:r w:rsidRPr="00D53237">
        <w:rPr>
          <w:i/>
        </w:rPr>
        <w:t>Part 10 Code of Practice (Advocacy)</w:t>
      </w:r>
    </w:p>
    <w:p w:rsidR="00D53237" w:rsidRPr="00D53237" w:rsidRDefault="00D53237" w:rsidP="00D53237">
      <w:pPr>
        <w:pStyle w:val="ListParagraph"/>
        <w:ind w:left="0"/>
        <w:rPr>
          <w:i/>
        </w:rPr>
      </w:pPr>
    </w:p>
    <w:p w:rsidR="00E876BA" w:rsidRPr="00E876BA" w:rsidRDefault="002C1EFD" w:rsidP="00E876BA">
      <w:pPr>
        <w:pStyle w:val="Numberlist"/>
        <w:numPr>
          <w:ilvl w:val="0"/>
          <w:numId w:val="0"/>
        </w:numPr>
        <w:spacing w:after="200" w:line="276" w:lineRule="auto"/>
      </w:pPr>
      <w:r>
        <w:t>“</w:t>
      </w:r>
      <w:r w:rsidR="00E876BA" w:rsidRPr="00E876BA">
        <w:t xml:space="preserve">The overarching duties under </w:t>
      </w:r>
      <w:r w:rsidR="006A0C65">
        <w:t>S</w:t>
      </w:r>
      <w:r w:rsidR="00E876BA" w:rsidRPr="00E876BA">
        <w:t xml:space="preserve">ection 6 of the Act require that any person exercising functions under the Act must: </w:t>
      </w:r>
    </w:p>
    <w:p w:rsidR="002C1EFD" w:rsidRDefault="00E876BA" w:rsidP="002C1EFD">
      <w:pPr>
        <w:pStyle w:val="Numberlist"/>
        <w:numPr>
          <w:ilvl w:val="0"/>
          <w:numId w:val="75"/>
        </w:numPr>
        <w:spacing w:after="200" w:line="276" w:lineRule="auto"/>
      </w:pPr>
      <w:proofErr w:type="gramStart"/>
      <w:r w:rsidRPr="00E876BA">
        <w:t>in</w:t>
      </w:r>
      <w:proofErr w:type="gramEnd"/>
      <w:r w:rsidRPr="00E876BA">
        <w:t xml:space="preserve"> so far as reasonably practicable, ascertain and have regard to people’s views, wishes and feelings.</w:t>
      </w:r>
    </w:p>
    <w:p w:rsidR="00E876BA" w:rsidRPr="00E876BA" w:rsidRDefault="002C1EFD" w:rsidP="002C1EFD">
      <w:pPr>
        <w:pStyle w:val="Numberlist"/>
        <w:numPr>
          <w:ilvl w:val="0"/>
          <w:numId w:val="0"/>
        </w:numPr>
        <w:spacing w:after="200" w:line="276" w:lineRule="auto"/>
        <w:ind w:left="360" w:hanging="360"/>
      </w:pPr>
      <w:r>
        <w:t>“</w:t>
      </w:r>
      <w:r w:rsidR="00E876BA" w:rsidRPr="00E876BA">
        <w:t>In addition, any person exercising</w:t>
      </w:r>
      <w:r w:rsidR="006A0C65">
        <w:t xml:space="preserve"> functions under the Act must:</w:t>
      </w:r>
    </w:p>
    <w:p w:rsidR="00E876BA" w:rsidRDefault="00E876BA" w:rsidP="00386903">
      <w:pPr>
        <w:pStyle w:val="Numberlist"/>
        <w:numPr>
          <w:ilvl w:val="0"/>
          <w:numId w:val="28"/>
        </w:numPr>
        <w:spacing w:after="200" w:line="276" w:lineRule="auto"/>
      </w:pPr>
      <w:proofErr w:type="gramStart"/>
      <w:r w:rsidRPr="00E876BA">
        <w:t>have</w:t>
      </w:r>
      <w:proofErr w:type="gramEnd"/>
      <w:r w:rsidRPr="00E876BA">
        <w:t xml:space="preserve"> regard to the importance of providing support to enable the individual to participate in decisions that affect him or her, to the extent that it is appropriate in the circumstances, particularly where the individual’s ability to communicate is limited for any reason. </w:t>
      </w:r>
    </w:p>
    <w:p w:rsidR="006120F4" w:rsidRPr="00E876BA" w:rsidRDefault="002C1EFD" w:rsidP="00E876BA">
      <w:pPr>
        <w:pStyle w:val="Numberlist"/>
        <w:numPr>
          <w:ilvl w:val="0"/>
          <w:numId w:val="0"/>
        </w:numPr>
        <w:spacing w:after="200" w:line="276" w:lineRule="auto"/>
      </w:pPr>
      <w:r>
        <w:t>“</w:t>
      </w:r>
      <w:r w:rsidR="00E876BA" w:rsidRPr="00E876BA">
        <w:t xml:space="preserve">These overarching duties, together with the United Nation Principles and Convention under </w:t>
      </w:r>
      <w:r w:rsidR="006A0C65">
        <w:t>S</w:t>
      </w:r>
      <w:r w:rsidR="00E876BA" w:rsidRPr="00E876BA">
        <w:t>ection 7 of the Act are integral in understanding and assessing people’s well-being outcomes; what matters to people; and people’s needs for care and support to enable them to achieve their personal well-being outcomes.</w:t>
      </w:r>
      <w:r>
        <w:t>”</w:t>
      </w:r>
    </w:p>
    <w:p w:rsidR="00E876BA" w:rsidRPr="009C1D8B" w:rsidRDefault="00FB5FE9" w:rsidP="00AD7F88">
      <w:pPr>
        <w:pStyle w:val="Numberlist"/>
        <w:numPr>
          <w:ilvl w:val="0"/>
          <w:numId w:val="0"/>
        </w:numPr>
        <w:spacing w:after="200" w:line="276" w:lineRule="auto"/>
        <w:rPr>
          <w:b/>
          <w:sz w:val="28"/>
          <w:szCs w:val="28"/>
        </w:rPr>
      </w:pPr>
      <w:r>
        <w:rPr>
          <w:b/>
          <w:sz w:val="28"/>
          <w:szCs w:val="28"/>
        </w:rPr>
        <w:t>Slide 5</w:t>
      </w:r>
      <w:r w:rsidR="00596551">
        <w:rPr>
          <w:b/>
          <w:sz w:val="28"/>
          <w:szCs w:val="28"/>
        </w:rPr>
        <w:t>1</w:t>
      </w:r>
    </w:p>
    <w:p w:rsidR="00E876BA" w:rsidRPr="00E876BA" w:rsidRDefault="006120F4" w:rsidP="00E876BA">
      <w:pPr>
        <w:pStyle w:val="Numberlist"/>
        <w:numPr>
          <w:ilvl w:val="0"/>
          <w:numId w:val="0"/>
        </w:numPr>
        <w:spacing w:after="200" w:line="276" w:lineRule="auto"/>
        <w:jc w:val="center"/>
      </w:pPr>
      <w:r w:rsidRPr="00863AE6">
        <w:rPr>
          <w:noProof/>
          <w:bdr w:val="single" w:sz="4" w:space="0" w:color="auto"/>
        </w:rPr>
        <w:drawing>
          <wp:inline distT="0" distB="0" distL="0" distR="0">
            <wp:extent cx="3416060" cy="2562046"/>
            <wp:effectExtent l="19050" t="0" r="0" b="0"/>
            <wp:docPr id="173" name="Picture 173" descr="W:\Safeguarding Programme\Louise\Advocacy learning materials\learning materials\Independent Professional Advocacy presentation v3 - jpeg file\Slid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W:\Safeguarding Programme\Louise\Advocacy learning materials\learning materials\Independent Professional Advocacy presentation v3 - jpeg file\Slide50.JPG"/>
                    <pic:cNvPicPr>
                      <a:picLocks noChangeAspect="1" noChangeArrowheads="1"/>
                    </pic:cNvPicPr>
                  </pic:nvPicPr>
                  <pic:blipFill>
                    <a:blip r:embed="rId74" cstate="print"/>
                    <a:srcRect/>
                    <a:stretch>
                      <a:fillRect/>
                    </a:stretch>
                  </pic:blipFill>
                  <pic:spPr bwMode="auto">
                    <a:xfrm>
                      <a:off x="0" y="0"/>
                      <a:ext cx="3415349" cy="2561513"/>
                    </a:xfrm>
                    <a:prstGeom prst="rect">
                      <a:avLst/>
                    </a:prstGeom>
                    <a:noFill/>
                    <a:ln w="9525">
                      <a:noFill/>
                      <a:miter lim="800000"/>
                      <a:headEnd/>
                      <a:tailEnd/>
                    </a:ln>
                  </pic:spPr>
                </pic:pic>
              </a:graphicData>
            </a:graphic>
          </wp:inline>
        </w:drawing>
      </w:r>
    </w:p>
    <w:p w:rsidR="00E876BA" w:rsidRPr="009C1D8B" w:rsidRDefault="00D53237" w:rsidP="006A0C65">
      <w:pPr>
        <w:pStyle w:val="Numberlist"/>
        <w:numPr>
          <w:ilvl w:val="0"/>
          <w:numId w:val="0"/>
        </w:numPr>
        <w:spacing w:after="200" w:line="276" w:lineRule="auto"/>
        <w:rPr>
          <w:b/>
        </w:rPr>
      </w:pPr>
      <w:r>
        <w:rPr>
          <w:b/>
        </w:rPr>
        <w:t>Facilitator n</w:t>
      </w:r>
      <w:r w:rsidR="0041599C" w:rsidRPr="009C1D8B">
        <w:rPr>
          <w:b/>
        </w:rPr>
        <w:t>otes</w:t>
      </w:r>
    </w:p>
    <w:p w:rsidR="00D53237" w:rsidRDefault="009C1D8B" w:rsidP="006A0C65">
      <w:pPr>
        <w:pStyle w:val="Numberlist"/>
        <w:numPr>
          <w:ilvl w:val="0"/>
          <w:numId w:val="0"/>
        </w:numPr>
        <w:spacing w:after="200" w:line="276" w:lineRule="auto"/>
        <w:ind w:left="360" w:hanging="360"/>
      </w:pPr>
      <w:r>
        <w:t xml:space="preserve">All the responses to these questions have been discussed in Modules 1 </w:t>
      </w:r>
      <w:r w:rsidR="006A0C65">
        <w:t>and</w:t>
      </w:r>
      <w:r>
        <w:t xml:space="preserve"> 2</w:t>
      </w:r>
      <w:r w:rsidR="006A0C65">
        <w:t>.</w:t>
      </w:r>
    </w:p>
    <w:p w:rsidR="00AD7F88" w:rsidRDefault="00AD7F88" w:rsidP="00863AE6">
      <w:pPr>
        <w:pStyle w:val="Numberlist"/>
        <w:numPr>
          <w:ilvl w:val="0"/>
          <w:numId w:val="0"/>
        </w:numPr>
        <w:spacing w:after="200" w:line="276" w:lineRule="auto"/>
        <w:ind w:left="426"/>
      </w:pPr>
    </w:p>
    <w:p w:rsidR="00AD7F88" w:rsidRDefault="00AD7F88" w:rsidP="00863AE6">
      <w:pPr>
        <w:pStyle w:val="Numberlist"/>
        <w:numPr>
          <w:ilvl w:val="0"/>
          <w:numId w:val="0"/>
        </w:numPr>
        <w:spacing w:after="200" w:line="276" w:lineRule="auto"/>
        <w:ind w:left="426"/>
      </w:pPr>
    </w:p>
    <w:p w:rsidR="00E876BA" w:rsidRPr="009C1D8B" w:rsidRDefault="00FB5FE9" w:rsidP="00AD7F88">
      <w:pPr>
        <w:pStyle w:val="Numberlist"/>
        <w:numPr>
          <w:ilvl w:val="0"/>
          <w:numId w:val="0"/>
        </w:numPr>
        <w:spacing w:after="200" w:line="276" w:lineRule="auto"/>
        <w:rPr>
          <w:b/>
          <w:sz w:val="28"/>
          <w:szCs w:val="28"/>
        </w:rPr>
      </w:pPr>
      <w:r>
        <w:rPr>
          <w:b/>
          <w:sz w:val="28"/>
          <w:szCs w:val="28"/>
        </w:rPr>
        <w:lastRenderedPageBreak/>
        <w:t>Slide 5</w:t>
      </w:r>
      <w:r w:rsidR="00596551">
        <w:rPr>
          <w:b/>
          <w:sz w:val="28"/>
          <w:szCs w:val="28"/>
        </w:rPr>
        <w:t>2</w:t>
      </w:r>
    </w:p>
    <w:p w:rsidR="00865BD3" w:rsidRDefault="00BC4587" w:rsidP="009C1D8B">
      <w:pPr>
        <w:pStyle w:val="Numberlist"/>
        <w:numPr>
          <w:ilvl w:val="0"/>
          <w:numId w:val="0"/>
        </w:numPr>
        <w:spacing w:after="200" w:line="276" w:lineRule="auto"/>
        <w:jc w:val="center"/>
      </w:pPr>
      <w:r w:rsidRPr="00BC4587">
        <w:rPr>
          <w:noProof/>
          <w:bdr w:val="single" w:sz="4" w:space="0" w:color="auto"/>
        </w:rPr>
        <w:drawing>
          <wp:inline distT="0" distB="0" distL="0" distR="0">
            <wp:extent cx="3405637" cy="2554228"/>
            <wp:effectExtent l="19050" t="0" r="4313" b="0"/>
            <wp:docPr id="27" name="Picture 11" descr="W:\Safeguarding Programme\Louise\Advocacy learning materials\learning materials\Slide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Safeguarding Programme\Louise\Advocacy learning materials\learning materials\Slide 51.jpg"/>
                    <pic:cNvPicPr>
                      <a:picLocks noChangeAspect="1" noChangeArrowheads="1"/>
                    </pic:cNvPicPr>
                  </pic:nvPicPr>
                  <pic:blipFill>
                    <a:blip r:embed="rId75" cstate="print"/>
                    <a:srcRect/>
                    <a:stretch>
                      <a:fillRect/>
                    </a:stretch>
                  </pic:blipFill>
                  <pic:spPr bwMode="auto">
                    <a:xfrm>
                      <a:off x="0" y="0"/>
                      <a:ext cx="3404929" cy="2553697"/>
                    </a:xfrm>
                    <a:prstGeom prst="rect">
                      <a:avLst/>
                    </a:prstGeom>
                    <a:noFill/>
                    <a:ln w="9525">
                      <a:noFill/>
                      <a:miter lim="800000"/>
                      <a:headEnd/>
                      <a:tailEnd/>
                    </a:ln>
                  </pic:spPr>
                </pic:pic>
              </a:graphicData>
            </a:graphic>
          </wp:inline>
        </w:drawing>
      </w:r>
    </w:p>
    <w:p w:rsidR="009C1D8B" w:rsidRDefault="009C1D8B" w:rsidP="000C7285">
      <w:pPr>
        <w:pStyle w:val="Numberlist"/>
        <w:numPr>
          <w:ilvl w:val="0"/>
          <w:numId w:val="0"/>
        </w:numPr>
        <w:tabs>
          <w:tab w:val="left" w:pos="693"/>
        </w:tabs>
        <w:spacing w:after="200" w:line="276" w:lineRule="auto"/>
      </w:pPr>
      <w:r>
        <w:t>This concludes Module 2</w:t>
      </w:r>
      <w:r w:rsidR="006A0C65">
        <w:t>.</w:t>
      </w:r>
    </w:p>
    <w:p w:rsidR="000C7285" w:rsidRDefault="000C7285" w:rsidP="000C7285">
      <w:r>
        <w:t>Ask the participants for any feedback on what they have learn</w:t>
      </w:r>
      <w:r w:rsidR="006A0C65">
        <w:t>ed</w:t>
      </w:r>
      <w:r>
        <w:t xml:space="preserve"> and review what they had expected from the session to ensure all elements have been covered.</w:t>
      </w:r>
    </w:p>
    <w:p w:rsidR="000C7285" w:rsidRDefault="000C7285" w:rsidP="000C7285"/>
    <w:p w:rsidR="000C7285" w:rsidRDefault="000C7285" w:rsidP="000C7285">
      <w:r>
        <w:t>Establish if any other training needs have been identified.</w:t>
      </w:r>
    </w:p>
    <w:p w:rsidR="006766A0" w:rsidRDefault="00D53237" w:rsidP="006766A0">
      <w:r>
        <w:t>Ask participants</w:t>
      </w:r>
      <w:r w:rsidR="000C7285">
        <w:t xml:space="preserve"> to fill in a feedback form about the module</w:t>
      </w:r>
    </w:p>
    <w:p w:rsidR="006766A0" w:rsidRDefault="006766A0">
      <w:pPr>
        <w:spacing w:after="200" w:line="276" w:lineRule="auto"/>
        <w:rPr>
          <w:b/>
          <w:sz w:val="28"/>
          <w:szCs w:val="28"/>
        </w:rPr>
      </w:pPr>
      <w:r>
        <w:rPr>
          <w:b/>
          <w:sz w:val="28"/>
          <w:szCs w:val="28"/>
        </w:rPr>
        <w:br w:type="page"/>
      </w:r>
    </w:p>
    <w:p w:rsidR="006766A0" w:rsidRDefault="00D53237" w:rsidP="00AD7F88">
      <w:pPr>
        <w:rPr>
          <w:b/>
          <w:sz w:val="32"/>
          <w:szCs w:val="32"/>
        </w:rPr>
      </w:pPr>
      <w:r w:rsidRPr="006766A0">
        <w:rPr>
          <w:b/>
          <w:sz w:val="32"/>
          <w:szCs w:val="32"/>
        </w:rPr>
        <w:lastRenderedPageBreak/>
        <w:t xml:space="preserve">Module 3 </w:t>
      </w:r>
      <w:r w:rsidR="006A0C65">
        <w:rPr>
          <w:b/>
          <w:sz w:val="32"/>
          <w:szCs w:val="32"/>
        </w:rPr>
        <w:t>–</w:t>
      </w:r>
      <w:r w:rsidRPr="006766A0">
        <w:rPr>
          <w:b/>
          <w:sz w:val="32"/>
          <w:szCs w:val="32"/>
        </w:rPr>
        <w:t xml:space="preserve"> Golden Thread</w:t>
      </w:r>
    </w:p>
    <w:p w:rsidR="00AD7F88" w:rsidRPr="00AD7F88" w:rsidRDefault="00AD7F88" w:rsidP="00AD7F88">
      <w:pPr>
        <w:rPr>
          <w:sz w:val="32"/>
          <w:szCs w:val="32"/>
        </w:rPr>
      </w:pPr>
    </w:p>
    <w:p w:rsidR="0041599C" w:rsidRPr="009C1D8B" w:rsidRDefault="009C1D8B" w:rsidP="006766A0">
      <w:pPr>
        <w:pStyle w:val="Numberlist"/>
        <w:numPr>
          <w:ilvl w:val="0"/>
          <w:numId w:val="0"/>
        </w:numPr>
        <w:spacing w:after="200" w:line="276" w:lineRule="auto"/>
        <w:rPr>
          <w:b/>
          <w:sz w:val="28"/>
          <w:szCs w:val="28"/>
        </w:rPr>
      </w:pPr>
      <w:r w:rsidRPr="009C1D8B">
        <w:rPr>
          <w:b/>
          <w:sz w:val="28"/>
          <w:szCs w:val="28"/>
        </w:rPr>
        <w:t xml:space="preserve">Slides </w:t>
      </w:r>
      <w:r w:rsidR="00AD7F88">
        <w:rPr>
          <w:b/>
          <w:sz w:val="28"/>
          <w:szCs w:val="28"/>
        </w:rPr>
        <w:t>5</w:t>
      </w:r>
      <w:r w:rsidR="00596551">
        <w:rPr>
          <w:b/>
          <w:sz w:val="28"/>
          <w:szCs w:val="28"/>
        </w:rPr>
        <w:t>3</w:t>
      </w:r>
      <w:r w:rsidR="00AD7F88">
        <w:rPr>
          <w:b/>
          <w:sz w:val="28"/>
          <w:szCs w:val="28"/>
        </w:rPr>
        <w:t xml:space="preserve"> </w:t>
      </w:r>
      <w:r w:rsidR="0041599C" w:rsidRPr="009C1D8B">
        <w:rPr>
          <w:b/>
          <w:sz w:val="28"/>
          <w:szCs w:val="28"/>
        </w:rPr>
        <w:t xml:space="preserve"> </w:t>
      </w:r>
    </w:p>
    <w:p w:rsidR="00605872" w:rsidRDefault="006120F4" w:rsidP="0041599C">
      <w:pPr>
        <w:pStyle w:val="Numberlist"/>
        <w:numPr>
          <w:ilvl w:val="0"/>
          <w:numId w:val="0"/>
        </w:numPr>
        <w:spacing w:after="200" w:line="276" w:lineRule="auto"/>
        <w:jc w:val="center"/>
      </w:pPr>
      <w:r w:rsidRPr="000C7285">
        <w:rPr>
          <w:noProof/>
          <w:bdr w:val="single" w:sz="4" w:space="0" w:color="auto"/>
        </w:rPr>
        <w:drawing>
          <wp:inline distT="0" distB="0" distL="0" distR="0">
            <wp:extent cx="3457395" cy="2593046"/>
            <wp:effectExtent l="19050" t="0" r="0" b="0"/>
            <wp:docPr id="177" name="Picture 177" descr="W:\Safeguarding Programme\Louise\Advocacy learning materials\learning materials\Independent Professional Advocacy presentation v3 - jpeg file\Slid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W:\Safeguarding Programme\Louise\Advocacy learning materials\learning materials\Independent Professional Advocacy presentation v3 - jpeg file\Slide52.JPG"/>
                    <pic:cNvPicPr>
                      <a:picLocks noChangeAspect="1" noChangeArrowheads="1"/>
                    </pic:cNvPicPr>
                  </pic:nvPicPr>
                  <pic:blipFill>
                    <a:blip r:embed="rId76" cstate="print"/>
                    <a:srcRect/>
                    <a:stretch>
                      <a:fillRect/>
                    </a:stretch>
                  </pic:blipFill>
                  <pic:spPr bwMode="auto">
                    <a:xfrm>
                      <a:off x="0" y="0"/>
                      <a:ext cx="3460938" cy="2595703"/>
                    </a:xfrm>
                    <a:prstGeom prst="rect">
                      <a:avLst/>
                    </a:prstGeom>
                    <a:noFill/>
                    <a:ln w="9525">
                      <a:noFill/>
                      <a:miter lim="800000"/>
                      <a:headEnd/>
                      <a:tailEnd/>
                    </a:ln>
                  </pic:spPr>
                </pic:pic>
              </a:graphicData>
            </a:graphic>
          </wp:inline>
        </w:drawing>
      </w:r>
    </w:p>
    <w:p w:rsidR="00AD7F88" w:rsidRPr="00AD7F88" w:rsidRDefault="00AD7F88" w:rsidP="00AD7F88">
      <w:pPr>
        <w:pStyle w:val="Numberlist"/>
        <w:numPr>
          <w:ilvl w:val="0"/>
          <w:numId w:val="0"/>
        </w:numPr>
        <w:spacing w:after="200" w:line="276" w:lineRule="auto"/>
        <w:rPr>
          <w:b/>
          <w:sz w:val="28"/>
          <w:szCs w:val="28"/>
        </w:rPr>
      </w:pPr>
      <w:r w:rsidRPr="00AD7F88">
        <w:rPr>
          <w:b/>
          <w:sz w:val="28"/>
          <w:szCs w:val="28"/>
        </w:rPr>
        <w:t>Slide 5</w:t>
      </w:r>
      <w:r w:rsidR="00596551">
        <w:rPr>
          <w:b/>
          <w:sz w:val="28"/>
          <w:szCs w:val="28"/>
        </w:rPr>
        <w:t>4</w:t>
      </w:r>
    </w:p>
    <w:p w:rsidR="0041599C" w:rsidRDefault="006D4DE1" w:rsidP="0041599C">
      <w:pPr>
        <w:pStyle w:val="Numberlist"/>
        <w:numPr>
          <w:ilvl w:val="0"/>
          <w:numId w:val="0"/>
        </w:numPr>
        <w:spacing w:after="200" w:line="276" w:lineRule="auto"/>
        <w:jc w:val="center"/>
      </w:pPr>
      <w:r w:rsidRPr="006D4DE1">
        <w:rPr>
          <w:noProof/>
          <w:bdr w:val="single" w:sz="4" w:space="0" w:color="auto"/>
        </w:rPr>
        <w:drawing>
          <wp:inline distT="0" distB="0" distL="0" distR="0">
            <wp:extent cx="3500527" cy="2625396"/>
            <wp:effectExtent l="19050" t="0" r="4673" b="0"/>
            <wp:docPr id="14" name="Picture 3" descr="W:\Safeguarding Programme\Louise\Advocacy learning materials\learning materials\slide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afeguarding Programme\Louise\Advocacy learning materials\learning materials\slide 53.jpg"/>
                    <pic:cNvPicPr>
                      <a:picLocks noChangeAspect="1" noChangeArrowheads="1"/>
                    </pic:cNvPicPr>
                  </pic:nvPicPr>
                  <pic:blipFill>
                    <a:blip r:embed="rId77" cstate="print"/>
                    <a:srcRect/>
                    <a:stretch>
                      <a:fillRect/>
                    </a:stretch>
                  </pic:blipFill>
                  <pic:spPr bwMode="auto">
                    <a:xfrm>
                      <a:off x="0" y="0"/>
                      <a:ext cx="3500862" cy="2625647"/>
                    </a:xfrm>
                    <a:prstGeom prst="rect">
                      <a:avLst/>
                    </a:prstGeom>
                    <a:noFill/>
                    <a:ln w="9525">
                      <a:noFill/>
                      <a:miter lim="800000"/>
                      <a:headEnd/>
                      <a:tailEnd/>
                    </a:ln>
                  </pic:spPr>
                </pic:pic>
              </a:graphicData>
            </a:graphic>
          </wp:inline>
        </w:drawing>
      </w:r>
    </w:p>
    <w:p w:rsidR="0041599C" w:rsidRPr="007041B8" w:rsidRDefault="006766A0" w:rsidP="006766A0">
      <w:pPr>
        <w:pStyle w:val="Numberlist"/>
        <w:numPr>
          <w:ilvl w:val="0"/>
          <w:numId w:val="0"/>
        </w:numPr>
        <w:spacing w:after="200" w:line="276" w:lineRule="auto"/>
        <w:rPr>
          <w:b/>
        </w:rPr>
      </w:pPr>
      <w:r>
        <w:rPr>
          <w:b/>
        </w:rPr>
        <w:t>Facilitator n</w:t>
      </w:r>
      <w:r w:rsidR="00667848" w:rsidRPr="007041B8">
        <w:rPr>
          <w:b/>
        </w:rPr>
        <w:t>otes</w:t>
      </w:r>
      <w:r w:rsidR="0041599C" w:rsidRPr="007041B8">
        <w:rPr>
          <w:b/>
        </w:rPr>
        <w:t xml:space="preserve">  </w:t>
      </w:r>
    </w:p>
    <w:p w:rsidR="00605872" w:rsidRDefault="00605872" w:rsidP="00605872">
      <w:pPr>
        <w:pStyle w:val="Default"/>
      </w:pPr>
      <w:r w:rsidRPr="00605872">
        <w:t xml:space="preserve">Advocacy is the ‘golden thread’ running through the Social Services and Well-being (Wales) Act 2014. This module will underpin the ‘golden thread’ principle by cross-referencing the use of advocacy principles with professional code of conduct / practice and the themes of autonomy and listening, ensuring that the learning reflects the policy intent and spirit of the Act. </w:t>
      </w:r>
    </w:p>
    <w:p w:rsidR="00605872" w:rsidRPr="00605872" w:rsidRDefault="00605872" w:rsidP="00605872">
      <w:pPr>
        <w:pStyle w:val="Default"/>
      </w:pPr>
    </w:p>
    <w:p w:rsidR="009C1D8B" w:rsidRDefault="00605872" w:rsidP="00605872">
      <w:pPr>
        <w:pStyle w:val="Numberlist"/>
        <w:numPr>
          <w:ilvl w:val="0"/>
          <w:numId w:val="0"/>
        </w:numPr>
        <w:spacing w:after="200" w:line="276" w:lineRule="auto"/>
      </w:pPr>
      <w:r w:rsidRPr="00605872">
        <w:t xml:space="preserve">Research has shown (Dunning 2005) there was generally very low understanding of the role, importance and impact of advocacy among professionals and those who </w:t>
      </w:r>
      <w:r w:rsidRPr="00605872">
        <w:lastRenderedPageBreak/>
        <w:t>might use it</w:t>
      </w:r>
      <w:r w:rsidR="006A0C65">
        <w:t>,</w:t>
      </w:r>
      <w:r w:rsidRPr="00605872">
        <w:t xml:space="preserve"> and consequently very variable provision, access to and take up of advocacy services.</w:t>
      </w:r>
      <w:r w:rsidR="006A0C65">
        <w:t xml:space="preserve"> </w:t>
      </w:r>
      <w:r w:rsidRPr="00605872">
        <w:t xml:space="preserve">This has been reinforced by a number of reports published by the Older People’s Commissioner for Wales, including the 2010 Scoping Study and 2014 business case for advocacy. </w:t>
      </w:r>
    </w:p>
    <w:p w:rsidR="006766A0" w:rsidRDefault="006766A0" w:rsidP="006766A0">
      <w:pPr>
        <w:pStyle w:val="Default"/>
      </w:pPr>
      <w:r w:rsidRPr="00605872">
        <w:t>The Older People’s Commissioner for Wales has described the common misunderstandings that exist about advocacy</w:t>
      </w:r>
      <w:r w:rsidR="006A0C65">
        <w:t>,</w:t>
      </w:r>
      <w:r w:rsidRPr="00605872">
        <w:t xml:space="preserve"> and while work has taken place to increase awareness and understanding</w:t>
      </w:r>
      <w:r w:rsidR="006A0C65">
        <w:t>,</w:t>
      </w:r>
      <w:r w:rsidRPr="00605872">
        <w:t xml:space="preserve"> the need </w:t>
      </w:r>
      <w:r>
        <w:t xml:space="preserve">for such work </w:t>
      </w:r>
      <w:r w:rsidRPr="00605872">
        <w:t>remains. She reports that</w:t>
      </w:r>
      <w:r>
        <w:t>:</w:t>
      </w:r>
    </w:p>
    <w:p w:rsidR="00605872" w:rsidRPr="00605872" w:rsidRDefault="00605872" w:rsidP="00605872">
      <w:pPr>
        <w:pStyle w:val="Default"/>
      </w:pPr>
      <w:r w:rsidRPr="00605872">
        <w:t xml:space="preserve"> </w:t>
      </w:r>
    </w:p>
    <w:p w:rsidR="00605872" w:rsidRPr="000C7285" w:rsidRDefault="00331B7F" w:rsidP="00605872">
      <w:pPr>
        <w:pStyle w:val="Default"/>
        <w:rPr>
          <w:iCs/>
        </w:rPr>
      </w:pPr>
      <w:r w:rsidRPr="000C7285">
        <w:rPr>
          <w:iCs/>
        </w:rPr>
        <w:t>"</w:t>
      </w:r>
      <w:r w:rsidR="00605872" w:rsidRPr="000C7285">
        <w:rPr>
          <w:iCs/>
        </w:rPr>
        <w:t xml:space="preserve">The term advocacy is not consistently understood by residents, relatives, care </w:t>
      </w:r>
      <w:r w:rsidR="006A0C65">
        <w:rPr>
          <w:iCs/>
        </w:rPr>
        <w:br/>
      </w:r>
      <w:r w:rsidR="00605872" w:rsidRPr="000C7285">
        <w:rPr>
          <w:iCs/>
        </w:rPr>
        <w:t>home managers and care home staff. A narrow view has emerged which sees it as synonymous with safeguarding, dispute resolution and complaints. There is a notable lack of awareness amongst residents in relation to the availability of advocacy and, in particular, how and in what circumstances they might access it. There also appears to be a lack of training about advocacy services available for care home managers and staff.</w:t>
      </w:r>
      <w:r w:rsidRPr="000C7285">
        <w:rPr>
          <w:iCs/>
        </w:rPr>
        <w:t>"</w:t>
      </w:r>
    </w:p>
    <w:p w:rsidR="00331B7F" w:rsidRPr="00331B7F" w:rsidRDefault="00331B7F" w:rsidP="00605872">
      <w:pPr>
        <w:pStyle w:val="Default"/>
        <w:rPr>
          <w:i/>
          <w:iCs/>
        </w:rPr>
      </w:pPr>
    </w:p>
    <w:p w:rsidR="006A0C65" w:rsidRDefault="006766A0" w:rsidP="006766A0">
      <w:pPr>
        <w:pStyle w:val="Default"/>
      </w:pPr>
      <w:r w:rsidRPr="00605872">
        <w:t>This lack of awareness is reinforced by a body of evidence that has been developed in England. In an advocacy survey carried out by Martin Coyle in January 2015 in respect of the Care Act, 68</w:t>
      </w:r>
      <w:r w:rsidR="006A0C65">
        <w:t xml:space="preserve"> per cent</w:t>
      </w:r>
      <w:r w:rsidRPr="00605872">
        <w:t xml:space="preserve"> of respondents (from advocacy services covering 60 </w:t>
      </w:r>
      <w:r w:rsidR="006A0C65">
        <w:t>l</w:t>
      </w:r>
      <w:r w:rsidRPr="00605872">
        <w:t xml:space="preserve">ocal </w:t>
      </w:r>
      <w:r w:rsidR="006A0C65">
        <w:t>a</w:t>
      </w:r>
      <w:r w:rsidRPr="00605872">
        <w:t>uthority area</w:t>
      </w:r>
      <w:r>
        <w:t>s</w:t>
      </w:r>
      <w:r w:rsidRPr="00605872">
        <w:t xml:space="preserve"> in England) did not believe that local social </w:t>
      </w:r>
      <w:r>
        <w:t>services</w:t>
      </w:r>
      <w:r w:rsidRPr="00605872">
        <w:t xml:space="preserve"> and health services would be able to identify and refer people who have a right to advocacy through the Care Act. </w:t>
      </w:r>
    </w:p>
    <w:p w:rsidR="006A0C65" w:rsidRDefault="006A0C65" w:rsidP="006766A0">
      <w:pPr>
        <w:pStyle w:val="Default"/>
      </w:pPr>
    </w:p>
    <w:p w:rsidR="006766A0" w:rsidRPr="00605872" w:rsidRDefault="00EB1C97" w:rsidP="006766A0">
      <w:pPr>
        <w:pStyle w:val="Default"/>
      </w:pPr>
      <w:hyperlink r:id="rId78" w:history="1">
        <w:r w:rsidR="006766A0" w:rsidRPr="00AD7F88">
          <w:rPr>
            <w:rStyle w:val="Hyperlink"/>
            <w:i/>
          </w:rPr>
          <w:t>https://truevoiceblog.wordpress.com/2015/02/09/right-or-might/</w:t>
        </w:r>
      </w:hyperlink>
      <w:r w:rsidR="006766A0">
        <w:t xml:space="preserve"> </w:t>
      </w:r>
      <w:r w:rsidR="006766A0" w:rsidRPr="00605872">
        <w:t xml:space="preserve"> </w:t>
      </w:r>
    </w:p>
    <w:p w:rsidR="006A0C65" w:rsidRDefault="006A0C65" w:rsidP="006766A0">
      <w:pPr>
        <w:pStyle w:val="Default"/>
      </w:pPr>
    </w:p>
    <w:p w:rsidR="006766A0" w:rsidRDefault="006766A0" w:rsidP="006766A0">
      <w:pPr>
        <w:pStyle w:val="Default"/>
      </w:pPr>
      <w:r w:rsidRPr="00605872">
        <w:t>The CQC in their report “Monitoring the Mental Health Act 2010</w:t>
      </w:r>
      <w:r>
        <w:t xml:space="preserve"> </w:t>
      </w:r>
      <w:r w:rsidRPr="00605872">
        <w:t>/</w:t>
      </w:r>
      <w:r>
        <w:t xml:space="preserve"> </w:t>
      </w:r>
      <w:r w:rsidRPr="00605872">
        <w:t xml:space="preserve">11 (p28) </w:t>
      </w:r>
      <w:proofErr w:type="gramStart"/>
      <w:r w:rsidRPr="00605872">
        <w:t>state</w:t>
      </w:r>
      <w:proofErr w:type="gramEnd"/>
      <w:r w:rsidRPr="00605872">
        <w:t xml:space="preserve"> that (our emphasis)</w:t>
      </w:r>
      <w:r w:rsidR="006A0C65">
        <w:t>:</w:t>
      </w:r>
    </w:p>
    <w:p w:rsidR="00605872" w:rsidRPr="00605872" w:rsidRDefault="00605872" w:rsidP="00605872">
      <w:pPr>
        <w:pStyle w:val="Default"/>
      </w:pPr>
      <w:r w:rsidRPr="00605872">
        <w:t xml:space="preserve"> </w:t>
      </w:r>
    </w:p>
    <w:p w:rsidR="00605872" w:rsidRPr="000C7285" w:rsidRDefault="00331B7F" w:rsidP="00605872">
      <w:pPr>
        <w:pStyle w:val="Default"/>
      </w:pPr>
      <w:r w:rsidRPr="000C7285">
        <w:rPr>
          <w:iCs/>
        </w:rPr>
        <w:t>"</w:t>
      </w:r>
      <w:r w:rsidR="00605872" w:rsidRPr="000C7285">
        <w:rPr>
          <w:iCs/>
        </w:rPr>
        <w:t xml:space="preserve">The most common concern raised on MHA Commissioners’ visits in relation to IMHA was whether patients and their Nearest Relatives are aware of the nature of the service and how to get in contact with it. In a number of cases we found that </w:t>
      </w:r>
      <w:r w:rsidR="00605872" w:rsidRPr="000C7285">
        <w:rPr>
          <w:b/>
          <w:bCs/>
          <w:iCs/>
        </w:rPr>
        <w:t>staff who should be fulfilling the detaining authority’s legal duty to explain the IMHA service to patients did not understand it, or know of the existence of that service</w:t>
      </w:r>
      <w:r w:rsidRPr="000C7285">
        <w:t>."</w:t>
      </w:r>
    </w:p>
    <w:p w:rsidR="00331B7F" w:rsidRPr="00605872" w:rsidRDefault="00331B7F" w:rsidP="00605872">
      <w:pPr>
        <w:pStyle w:val="Default"/>
      </w:pPr>
    </w:p>
    <w:p w:rsidR="006766A0" w:rsidRPr="00AD7F88" w:rsidRDefault="00EB1C97" w:rsidP="006766A0">
      <w:pPr>
        <w:pStyle w:val="Default"/>
        <w:rPr>
          <w:i/>
        </w:rPr>
      </w:pPr>
      <w:hyperlink r:id="rId79" w:history="1">
        <w:r w:rsidR="006766A0" w:rsidRPr="00AD7F88">
          <w:rPr>
            <w:rStyle w:val="Hyperlink"/>
            <w:i/>
          </w:rPr>
          <w:t>http://www.cqc.org.uk/sites/default/files/documents/cqc_mha_report_2011_main_final.pdf</w:t>
        </w:r>
      </w:hyperlink>
      <w:r w:rsidR="006766A0" w:rsidRPr="00AD7F88">
        <w:rPr>
          <w:i/>
        </w:rPr>
        <w:t xml:space="preserve">  </w:t>
      </w:r>
    </w:p>
    <w:p w:rsidR="006766A0" w:rsidRPr="00605872" w:rsidRDefault="006766A0" w:rsidP="006766A0">
      <w:pPr>
        <w:pStyle w:val="Default"/>
      </w:pPr>
    </w:p>
    <w:p w:rsidR="006766A0" w:rsidRDefault="006766A0" w:rsidP="006766A0">
      <w:pPr>
        <w:pStyle w:val="Default"/>
      </w:pPr>
      <w:r w:rsidRPr="00605872">
        <w:t>Moreover</w:t>
      </w:r>
      <w:r>
        <w:t>, in the following year they report;</w:t>
      </w:r>
    </w:p>
    <w:p w:rsidR="006766A0" w:rsidRPr="00605872" w:rsidRDefault="006766A0" w:rsidP="006766A0">
      <w:pPr>
        <w:pStyle w:val="Default"/>
      </w:pPr>
    </w:p>
    <w:p w:rsidR="006A0C65" w:rsidRDefault="006766A0" w:rsidP="006766A0">
      <w:pPr>
        <w:pStyle w:val="Default"/>
        <w:rPr>
          <w:i/>
          <w:iCs/>
        </w:rPr>
      </w:pPr>
      <w:r>
        <w:rPr>
          <w:i/>
          <w:iCs/>
        </w:rPr>
        <w:t>"</w:t>
      </w:r>
      <w:r w:rsidRPr="00605872">
        <w:rPr>
          <w:i/>
          <w:iCs/>
        </w:rPr>
        <w:t xml:space="preserve">The poorest performance was in providing patients with specific information of their right to request help from an Independent Mental Health Advocate (IMHA).There was </w:t>
      </w:r>
      <w:r w:rsidRPr="00605872">
        <w:rPr>
          <w:b/>
          <w:bCs/>
          <w:i/>
          <w:iCs/>
        </w:rPr>
        <w:t xml:space="preserve">no evidence that patients had been informed of their legal right to an IMHA in 21% of records </w:t>
      </w:r>
      <w:r w:rsidRPr="00605872">
        <w:rPr>
          <w:i/>
          <w:iCs/>
        </w:rPr>
        <w:t>reviewed in 2011/12</w:t>
      </w:r>
      <w:r w:rsidR="006A0C65">
        <w:rPr>
          <w:i/>
          <w:iCs/>
        </w:rPr>
        <w:t>.”</w:t>
      </w:r>
      <w:r w:rsidRPr="00605872">
        <w:rPr>
          <w:i/>
          <w:iCs/>
        </w:rPr>
        <w:t xml:space="preserve"> </w:t>
      </w:r>
    </w:p>
    <w:p w:rsidR="006A0C65" w:rsidRDefault="006A0C65" w:rsidP="006766A0">
      <w:pPr>
        <w:pStyle w:val="Default"/>
      </w:pPr>
    </w:p>
    <w:p w:rsidR="006766A0" w:rsidRPr="006A0C65" w:rsidRDefault="006766A0" w:rsidP="006766A0">
      <w:pPr>
        <w:pStyle w:val="Default"/>
        <w:rPr>
          <w:i/>
        </w:rPr>
      </w:pPr>
      <w:r w:rsidRPr="006A0C65">
        <w:rPr>
          <w:i/>
        </w:rPr>
        <w:t>Monitoring the Mental Health Act 2011</w:t>
      </w:r>
      <w:r w:rsidR="006A0C65" w:rsidRPr="006A0C65">
        <w:rPr>
          <w:i/>
        </w:rPr>
        <w:t>/</w:t>
      </w:r>
      <w:r w:rsidRPr="006A0C65">
        <w:rPr>
          <w:i/>
        </w:rPr>
        <w:t>12 (p24)</w:t>
      </w:r>
    </w:p>
    <w:p w:rsidR="00331B7F" w:rsidRPr="00605872" w:rsidRDefault="00331B7F" w:rsidP="00605872">
      <w:pPr>
        <w:pStyle w:val="Default"/>
      </w:pPr>
    </w:p>
    <w:p w:rsidR="006766A0" w:rsidRPr="00AD7F88" w:rsidRDefault="00EB1C97" w:rsidP="006766A0">
      <w:pPr>
        <w:pStyle w:val="Numberlist"/>
        <w:numPr>
          <w:ilvl w:val="0"/>
          <w:numId w:val="0"/>
        </w:numPr>
        <w:spacing w:after="200" w:line="276" w:lineRule="auto"/>
        <w:rPr>
          <w:i/>
        </w:rPr>
      </w:pPr>
      <w:hyperlink r:id="rId80" w:history="1">
        <w:r w:rsidR="006766A0" w:rsidRPr="00AD7F88">
          <w:rPr>
            <w:rStyle w:val="Hyperlink"/>
            <w:rFonts w:eastAsiaTheme="majorEastAsia"/>
            <w:i/>
          </w:rPr>
          <w:t>http://www.cqc.org.uk/sites/default/files/documents/monitoring-the-mental-health-act-in-2011-12-full-report.pdf</w:t>
        </w:r>
      </w:hyperlink>
      <w:r w:rsidR="006766A0" w:rsidRPr="00AD7F88">
        <w:rPr>
          <w:i/>
        </w:rPr>
        <w:t xml:space="preserve">  </w:t>
      </w:r>
    </w:p>
    <w:p w:rsidR="006766A0" w:rsidRDefault="006766A0" w:rsidP="006766A0">
      <w:pPr>
        <w:pStyle w:val="Default"/>
      </w:pPr>
      <w:r w:rsidRPr="00331B7F">
        <w:t xml:space="preserve">In developing their Framework for Action on Independent Living, Welsh Government acknowledged that an independent advocate would make a significant contribution to assist an individual with complex </w:t>
      </w:r>
      <w:r>
        <w:t>requirements</w:t>
      </w:r>
      <w:r w:rsidRPr="00331B7F">
        <w:t xml:space="preserve"> in making decisions about their </w:t>
      </w:r>
      <w:r>
        <w:t>social support</w:t>
      </w:r>
      <w:r w:rsidRPr="00331B7F">
        <w:t xml:space="preserve">. </w:t>
      </w:r>
    </w:p>
    <w:p w:rsidR="006766A0" w:rsidRPr="00331B7F" w:rsidRDefault="006766A0" w:rsidP="006766A0">
      <w:pPr>
        <w:pStyle w:val="Default"/>
        <w:ind w:left="720"/>
      </w:pPr>
    </w:p>
    <w:p w:rsidR="006766A0" w:rsidRDefault="006766A0" w:rsidP="006766A0">
      <w:pPr>
        <w:pStyle w:val="Numberlist"/>
        <w:numPr>
          <w:ilvl w:val="0"/>
          <w:numId w:val="0"/>
        </w:numPr>
        <w:spacing w:after="200" w:line="276" w:lineRule="auto"/>
      </w:pPr>
      <w:r w:rsidRPr="00331B7F">
        <w:t xml:space="preserve">Both the Flynn Report and Ockenden Report highlighted the impact of neglect on individuals and provide clear examples of where with a clearer understanding of advocacy and access to advocacy services professionals must be able to better facilitate the voices of service </w:t>
      </w:r>
      <w:r>
        <w:t>recipients</w:t>
      </w:r>
      <w:r w:rsidRPr="00331B7F">
        <w:t xml:space="preserve"> to be heard in expressing their views and feelings</w:t>
      </w:r>
      <w:r w:rsidR="006A0C65">
        <w:t>,</w:t>
      </w:r>
      <w:r w:rsidRPr="00331B7F">
        <w:t xml:space="preserve"> and securing their human rights and interests through independent advocacy. </w:t>
      </w:r>
    </w:p>
    <w:p w:rsidR="0041599C" w:rsidRPr="006766A0" w:rsidRDefault="00FB5FE9" w:rsidP="006766A0">
      <w:pPr>
        <w:pStyle w:val="Numberlist"/>
        <w:numPr>
          <w:ilvl w:val="0"/>
          <w:numId w:val="0"/>
        </w:numPr>
        <w:spacing w:after="200" w:line="276" w:lineRule="auto"/>
      </w:pPr>
      <w:r>
        <w:rPr>
          <w:b/>
          <w:sz w:val="28"/>
          <w:szCs w:val="28"/>
        </w:rPr>
        <w:t>Slide 5</w:t>
      </w:r>
      <w:r w:rsidR="00596551">
        <w:rPr>
          <w:b/>
          <w:sz w:val="28"/>
          <w:szCs w:val="28"/>
        </w:rPr>
        <w:t>5</w:t>
      </w:r>
    </w:p>
    <w:p w:rsidR="0041599C" w:rsidRDefault="00A9699F" w:rsidP="0041599C">
      <w:pPr>
        <w:pStyle w:val="Numberlist"/>
        <w:numPr>
          <w:ilvl w:val="0"/>
          <w:numId w:val="0"/>
        </w:numPr>
        <w:spacing w:after="200" w:line="276" w:lineRule="auto"/>
        <w:jc w:val="center"/>
      </w:pPr>
      <w:r w:rsidRPr="00A9699F">
        <w:rPr>
          <w:noProof/>
          <w:bdr w:val="single" w:sz="4" w:space="0" w:color="auto"/>
        </w:rPr>
        <w:drawing>
          <wp:inline distT="0" distB="0" distL="0" distR="0">
            <wp:extent cx="3578165" cy="2683624"/>
            <wp:effectExtent l="19050" t="0" r="3235" b="0"/>
            <wp:docPr id="28" name="Picture 12" descr="W:\Safeguarding Programme\Louise\Advocacy learning materials\learning materials\slide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Safeguarding Programme\Louise\Advocacy learning materials\learning materials\slide 54.jpg"/>
                    <pic:cNvPicPr>
                      <a:picLocks noChangeAspect="1" noChangeArrowheads="1"/>
                    </pic:cNvPicPr>
                  </pic:nvPicPr>
                  <pic:blipFill>
                    <a:blip r:embed="rId81" cstate="print"/>
                    <a:srcRect/>
                    <a:stretch>
                      <a:fillRect/>
                    </a:stretch>
                  </pic:blipFill>
                  <pic:spPr bwMode="auto">
                    <a:xfrm>
                      <a:off x="0" y="0"/>
                      <a:ext cx="3577421" cy="2683066"/>
                    </a:xfrm>
                    <a:prstGeom prst="rect">
                      <a:avLst/>
                    </a:prstGeom>
                    <a:noFill/>
                    <a:ln w="9525">
                      <a:noFill/>
                      <a:miter lim="800000"/>
                      <a:headEnd/>
                      <a:tailEnd/>
                    </a:ln>
                  </pic:spPr>
                </pic:pic>
              </a:graphicData>
            </a:graphic>
          </wp:inline>
        </w:drawing>
      </w:r>
    </w:p>
    <w:p w:rsidR="0041599C" w:rsidRPr="007041B8" w:rsidRDefault="00331B7F" w:rsidP="0041599C">
      <w:pPr>
        <w:pStyle w:val="Numberlist"/>
        <w:numPr>
          <w:ilvl w:val="0"/>
          <w:numId w:val="0"/>
        </w:numPr>
        <w:spacing w:after="200" w:line="276" w:lineRule="auto"/>
        <w:rPr>
          <w:b/>
        </w:rPr>
      </w:pPr>
      <w:r w:rsidRPr="007041B8">
        <w:rPr>
          <w:b/>
        </w:rPr>
        <w:t>Facilitator</w:t>
      </w:r>
      <w:r w:rsidR="006766A0">
        <w:rPr>
          <w:b/>
        </w:rPr>
        <w:t xml:space="preserve"> n</w:t>
      </w:r>
      <w:r w:rsidR="0041599C" w:rsidRPr="007041B8">
        <w:rPr>
          <w:b/>
        </w:rPr>
        <w:t>otes</w:t>
      </w:r>
    </w:p>
    <w:p w:rsidR="0041599C" w:rsidRDefault="00331B7F" w:rsidP="0041599C">
      <w:pPr>
        <w:pStyle w:val="Numberlist"/>
        <w:numPr>
          <w:ilvl w:val="0"/>
          <w:numId w:val="0"/>
        </w:numPr>
        <w:spacing w:after="200" w:line="276" w:lineRule="auto"/>
      </w:pPr>
      <w:r>
        <w:t xml:space="preserve">Complete a short </w:t>
      </w:r>
      <w:r w:rsidR="006A0C65">
        <w:t>i</w:t>
      </w:r>
      <w:r>
        <w:t>cebreaker exercise here.</w:t>
      </w:r>
      <w:r w:rsidR="006766A0">
        <w:t xml:space="preserve">  </w:t>
      </w:r>
    </w:p>
    <w:p w:rsidR="00667848" w:rsidRDefault="00667848" w:rsidP="0041599C">
      <w:pPr>
        <w:pStyle w:val="Numberlist"/>
        <w:numPr>
          <w:ilvl w:val="0"/>
          <w:numId w:val="0"/>
        </w:numPr>
        <w:spacing w:after="200" w:line="276" w:lineRule="auto"/>
      </w:pPr>
      <w:r>
        <w:t>Ask the group how confident they feel about when they should be referring to an Independent Professional Advocate. Do they have</w:t>
      </w:r>
      <w:r w:rsidR="006A0C65">
        <w:t xml:space="preserve"> any concerns and </w:t>
      </w:r>
      <w:r w:rsidR="00FC3AD1">
        <w:t xml:space="preserve">if so, </w:t>
      </w:r>
      <w:r w:rsidR="006A0C65">
        <w:t xml:space="preserve">what </w:t>
      </w:r>
      <w:r w:rsidR="00FC3AD1">
        <w:br/>
      </w:r>
      <w:r w:rsidR="006A0C65">
        <w:t>are they?</w:t>
      </w:r>
    </w:p>
    <w:p w:rsidR="00B06C04" w:rsidRDefault="006766A0" w:rsidP="0041599C">
      <w:pPr>
        <w:pStyle w:val="Numberlist"/>
        <w:numPr>
          <w:ilvl w:val="0"/>
          <w:numId w:val="0"/>
        </w:numPr>
        <w:spacing w:after="200" w:line="276" w:lineRule="auto"/>
      </w:pPr>
      <w:r>
        <w:t>Ask what the participants</w:t>
      </w:r>
      <w:r w:rsidR="00667848">
        <w:t xml:space="preserve"> want to get out of this module</w:t>
      </w:r>
      <w:r w:rsidR="006A0C65">
        <w:t>.</w:t>
      </w:r>
    </w:p>
    <w:p w:rsidR="00AD7F88" w:rsidRDefault="00AD7F88" w:rsidP="0041599C">
      <w:pPr>
        <w:pStyle w:val="Numberlist"/>
        <w:numPr>
          <w:ilvl w:val="0"/>
          <w:numId w:val="0"/>
        </w:numPr>
        <w:spacing w:after="200" w:line="276" w:lineRule="auto"/>
      </w:pPr>
    </w:p>
    <w:p w:rsidR="002C1EFD" w:rsidRDefault="002C1EFD" w:rsidP="0041599C">
      <w:pPr>
        <w:pStyle w:val="Numberlist"/>
        <w:numPr>
          <w:ilvl w:val="0"/>
          <w:numId w:val="0"/>
        </w:numPr>
        <w:spacing w:after="200" w:line="276" w:lineRule="auto"/>
      </w:pPr>
    </w:p>
    <w:p w:rsidR="00AD7F88" w:rsidRDefault="00AD7F88" w:rsidP="0041599C">
      <w:pPr>
        <w:pStyle w:val="Numberlist"/>
        <w:numPr>
          <w:ilvl w:val="0"/>
          <w:numId w:val="0"/>
        </w:numPr>
        <w:spacing w:after="200" w:line="276" w:lineRule="auto"/>
      </w:pPr>
    </w:p>
    <w:p w:rsidR="0041599C" w:rsidRPr="00667848" w:rsidRDefault="00667848" w:rsidP="0041599C">
      <w:pPr>
        <w:pStyle w:val="Numberlist"/>
        <w:numPr>
          <w:ilvl w:val="0"/>
          <w:numId w:val="0"/>
        </w:numPr>
        <w:spacing w:after="200" w:line="276" w:lineRule="auto"/>
        <w:rPr>
          <w:b/>
          <w:sz w:val="28"/>
          <w:szCs w:val="28"/>
        </w:rPr>
      </w:pPr>
      <w:r w:rsidRPr="00667848">
        <w:rPr>
          <w:b/>
          <w:sz w:val="28"/>
          <w:szCs w:val="28"/>
        </w:rPr>
        <w:t>Slide</w:t>
      </w:r>
      <w:r w:rsidR="00FB5FE9">
        <w:rPr>
          <w:b/>
          <w:sz w:val="28"/>
          <w:szCs w:val="28"/>
        </w:rPr>
        <w:t xml:space="preserve"> 5</w:t>
      </w:r>
      <w:r w:rsidR="00596551">
        <w:rPr>
          <w:b/>
          <w:sz w:val="28"/>
          <w:szCs w:val="28"/>
        </w:rPr>
        <w:t>6</w:t>
      </w:r>
    </w:p>
    <w:p w:rsidR="0041599C" w:rsidRDefault="007B7553" w:rsidP="0041599C">
      <w:pPr>
        <w:pStyle w:val="Numberlist"/>
        <w:numPr>
          <w:ilvl w:val="0"/>
          <w:numId w:val="0"/>
        </w:numPr>
        <w:spacing w:after="200" w:line="276" w:lineRule="auto"/>
        <w:jc w:val="center"/>
      </w:pPr>
      <w:r w:rsidRPr="007B7553">
        <w:rPr>
          <w:noProof/>
          <w:bdr w:val="single" w:sz="4" w:space="0" w:color="auto"/>
        </w:rPr>
        <w:drawing>
          <wp:inline distT="0" distB="0" distL="0" distR="0">
            <wp:extent cx="3600090" cy="2700068"/>
            <wp:effectExtent l="19050" t="0" r="360" b="0"/>
            <wp:docPr id="5" name="Picture 1" descr="W:\Safeguarding Programme\Louise\Advocacy learning materials\learning materials\slide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afeguarding Programme\Louise\Advocacy learning materials\learning materials\slide 55.jpg"/>
                    <pic:cNvPicPr>
                      <a:picLocks noChangeAspect="1" noChangeArrowheads="1"/>
                    </pic:cNvPicPr>
                  </pic:nvPicPr>
                  <pic:blipFill>
                    <a:blip r:embed="rId82" cstate="print"/>
                    <a:srcRect/>
                    <a:stretch>
                      <a:fillRect/>
                    </a:stretch>
                  </pic:blipFill>
                  <pic:spPr bwMode="auto">
                    <a:xfrm>
                      <a:off x="0" y="0"/>
                      <a:ext cx="3602801" cy="2702101"/>
                    </a:xfrm>
                    <a:prstGeom prst="rect">
                      <a:avLst/>
                    </a:prstGeom>
                    <a:noFill/>
                    <a:ln w="9525">
                      <a:noFill/>
                      <a:miter lim="800000"/>
                      <a:headEnd/>
                      <a:tailEnd/>
                    </a:ln>
                  </pic:spPr>
                </pic:pic>
              </a:graphicData>
            </a:graphic>
          </wp:inline>
        </w:drawing>
      </w:r>
    </w:p>
    <w:p w:rsidR="0041599C" w:rsidRPr="007041B8" w:rsidRDefault="007041B8" w:rsidP="00E876BA">
      <w:pPr>
        <w:pStyle w:val="Numberlist"/>
        <w:numPr>
          <w:ilvl w:val="0"/>
          <w:numId w:val="0"/>
        </w:numPr>
        <w:spacing w:after="200" w:line="276" w:lineRule="auto"/>
        <w:rPr>
          <w:b/>
        </w:rPr>
      </w:pPr>
      <w:r w:rsidRPr="007041B8">
        <w:rPr>
          <w:b/>
        </w:rPr>
        <w:t>Facilitator</w:t>
      </w:r>
      <w:r w:rsidR="007B7553">
        <w:rPr>
          <w:b/>
        </w:rPr>
        <w:t xml:space="preserve"> n</w:t>
      </w:r>
      <w:r w:rsidR="0041599C" w:rsidRPr="007041B8">
        <w:rPr>
          <w:b/>
        </w:rPr>
        <w:t>otes</w:t>
      </w:r>
    </w:p>
    <w:p w:rsidR="007041B8" w:rsidRDefault="007041B8" w:rsidP="00E876BA">
      <w:pPr>
        <w:pStyle w:val="Numberlist"/>
        <w:numPr>
          <w:ilvl w:val="0"/>
          <w:numId w:val="0"/>
        </w:numPr>
        <w:spacing w:after="200" w:line="276" w:lineRule="auto"/>
      </w:pPr>
      <w:r>
        <w:t xml:space="preserve">The learning required to answer these </w:t>
      </w:r>
      <w:r w:rsidR="006A0C65">
        <w:t>three</w:t>
      </w:r>
      <w:r>
        <w:t xml:space="preserve"> questions can be found in Module 2.</w:t>
      </w:r>
    </w:p>
    <w:p w:rsidR="000C7285" w:rsidRDefault="007041B8" w:rsidP="00E876BA">
      <w:pPr>
        <w:pStyle w:val="Numberlist"/>
        <w:numPr>
          <w:ilvl w:val="0"/>
          <w:numId w:val="0"/>
        </w:numPr>
        <w:spacing w:after="200" w:line="276" w:lineRule="auto"/>
      </w:pPr>
      <w:r>
        <w:t>Gather feedback from the group on any additional learning still outstanding and clarify where possible.</w:t>
      </w:r>
    </w:p>
    <w:p w:rsidR="00AD7F88" w:rsidRDefault="00AD7F88" w:rsidP="00E876BA">
      <w:pPr>
        <w:pStyle w:val="Numberlist"/>
        <w:numPr>
          <w:ilvl w:val="0"/>
          <w:numId w:val="0"/>
        </w:numPr>
        <w:spacing w:after="200" w:line="276" w:lineRule="auto"/>
      </w:pPr>
    </w:p>
    <w:p w:rsidR="0041599C" w:rsidRPr="007041B8" w:rsidRDefault="00FB5FE9" w:rsidP="00E876BA">
      <w:pPr>
        <w:pStyle w:val="Numberlist"/>
        <w:numPr>
          <w:ilvl w:val="0"/>
          <w:numId w:val="0"/>
        </w:numPr>
        <w:spacing w:after="200" w:line="276" w:lineRule="auto"/>
        <w:rPr>
          <w:b/>
          <w:sz w:val="28"/>
          <w:szCs w:val="28"/>
        </w:rPr>
      </w:pPr>
      <w:r>
        <w:rPr>
          <w:b/>
          <w:sz w:val="28"/>
          <w:szCs w:val="28"/>
        </w:rPr>
        <w:t>Slide 5</w:t>
      </w:r>
      <w:r w:rsidR="00596551">
        <w:rPr>
          <w:b/>
          <w:sz w:val="28"/>
          <w:szCs w:val="28"/>
        </w:rPr>
        <w:t>7</w:t>
      </w:r>
    </w:p>
    <w:p w:rsidR="000C7285" w:rsidRDefault="007B7553" w:rsidP="0041599C">
      <w:pPr>
        <w:pStyle w:val="Numberlist"/>
        <w:numPr>
          <w:ilvl w:val="0"/>
          <w:numId w:val="0"/>
        </w:numPr>
        <w:spacing w:after="200" w:line="276" w:lineRule="auto"/>
        <w:jc w:val="center"/>
      </w:pPr>
      <w:r w:rsidRPr="007B7553">
        <w:rPr>
          <w:noProof/>
          <w:bdr w:val="single" w:sz="4" w:space="0" w:color="auto"/>
        </w:rPr>
        <w:drawing>
          <wp:inline distT="0" distB="0" distL="0" distR="0">
            <wp:extent cx="3560912" cy="2670685"/>
            <wp:effectExtent l="19050" t="0" r="1438" b="0"/>
            <wp:docPr id="13" name="Picture 2" descr="W:\Safeguarding Programme\Louise\Advocacy learning materials\learning materials\slide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afeguarding Programme\Louise\Advocacy learning materials\learning materials\slide 56.jpg"/>
                    <pic:cNvPicPr>
                      <a:picLocks noChangeAspect="1" noChangeArrowheads="1"/>
                    </pic:cNvPicPr>
                  </pic:nvPicPr>
                  <pic:blipFill>
                    <a:blip r:embed="rId83" cstate="print"/>
                    <a:srcRect/>
                    <a:stretch>
                      <a:fillRect/>
                    </a:stretch>
                  </pic:blipFill>
                  <pic:spPr bwMode="auto">
                    <a:xfrm>
                      <a:off x="0" y="0"/>
                      <a:ext cx="3560248" cy="2670187"/>
                    </a:xfrm>
                    <a:prstGeom prst="rect">
                      <a:avLst/>
                    </a:prstGeom>
                    <a:noFill/>
                    <a:ln w="9525">
                      <a:noFill/>
                      <a:miter lim="800000"/>
                      <a:headEnd/>
                      <a:tailEnd/>
                    </a:ln>
                  </pic:spPr>
                </pic:pic>
              </a:graphicData>
            </a:graphic>
          </wp:inline>
        </w:drawing>
      </w:r>
    </w:p>
    <w:p w:rsidR="00AD7F88" w:rsidRDefault="00AD7F88" w:rsidP="0041599C">
      <w:pPr>
        <w:pStyle w:val="Numberlist"/>
        <w:numPr>
          <w:ilvl w:val="0"/>
          <w:numId w:val="0"/>
        </w:numPr>
        <w:spacing w:after="200" w:line="276" w:lineRule="auto"/>
        <w:jc w:val="center"/>
      </w:pPr>
    </w:p>
    <w:p w:rsidR="00AD7F88" w:rsidRDefault="00AD7F88" w:rsidP="0041599C">
      <w:pPr>
        <w:pStyle w:val="Numberlist"/>
        <w:numPr>
          <w:ilvl w:val="0"/>
          <w:numId w:val="0"/>
        </w:numPr>
        <w:spacing w:after="200" w:line="276" w:lineRule="auto"/>
        <w:jc w:val="center"/>
      </w:pPr>
    </w:p>
    <w:p w:rsidR="0041599C" w:rsidRPr="007041B8" w:rsidRDefault="007B7553" w:rsidP="0041599C">
      <w:pPr>
        <w:pStyle w:val="Numberlist"/>
        <w:numPr>
          <w:ilvl w:val="0"/>
          <w:numId w:val="0"/>
        </w:numPr>
        <w:spacing w:after="200" w:line="276" w:lineRule="auto"/>
        <w:rPr>
          <w:b/>
        </w:rPr>
      </w:pPr>
      <w:r>
        <w:rPr>
          <w:b/>
        </w:rPr>
        <w:t>Facilitator n</w:t>
      </w:r>
      <w:r w:rsidR="0041599C" w:rsidRPr="007041B8">
        <w:rPr>
          <w:b/>
        </w:rPr>
        <w:t>otes</w:t>
      </w:r>
    </w:p>
    <w:p w:rsidR="0041599C" w:rsidRPr="0041599C" w:rsidRDefault="00213002" w:rsidP="0041599C">
      <w:pPr>
        <w:pStyle w:val="Numberlist"/>
        <w:numPr>
          <w:ilvl w:val="0"/>
          <w:numId w:val="0"/>
        </w:numPr>
        <w:spacing w:after="200" w:line="276" w:lineRule="auto"/>
      </w:pPr>
      <w:r>
        <w:rPr>
          <w:b/>
          <w:bCs/>
        </w:rPr>
        <w:t>The b</w:t>
      </w:r>
      <w:r w:rsidR="0041599C" w:rsidRPr="0041599C">
        <w:rPr>
          <w:b/>
          <w:bCs/>
        </w:rPr>
        <w:t>enefits o</w:t>
      </w:r>
      <w:r>
        <w:rPr>
          <w:b/>
          <w:bCs/>
        </w:rPr>
        <w:t>f a</w:t>
      </w:r>
      <w:r w:rsidR="0041599C" w:rsidRPr="0041599C">
        <w:rPr>
          <w:b/>
          <w:bCs/>
        </w:rPr>
        <w:t xml:space="preserve">dvocacy </w:t>
      </w:r>
    </w:p>
    <w:p w:rsidR="005352A6" w:rsidRDefault="005333FB" w:rsidP="0041599C">
      <w:pPr>
        <w:pStyle w:val="Numberlist"/>
        <w:numPr>
          <w:ilvl w:val="0"/>
          <w:numId w:val="0"/>
        </w:numPr>
        <w:spacing w:after="200" w:line="276" w:lineRule="auto"/>
      </w:pPr>
      <w:r>
        <w:t xml:space="preserve">The </w:t>
      </w:r>
      <w:r w:rsidR="006A0C65">
        <w:t>Part 10</w:t>
      </w:r>
      <w:r w:rsidR="005352A6">
        <w:t xml:space="preserve"> Code of Practice</w:t>
      </w:r>
      <w:r w:rsidR="006A0C65">
        <w:t xml:space="preserve"> (Advocacy)</w:t>
      </w:r>
      <w:r w:rsidR="005352A6">
        <w:t xml:space="preserve"> says:</w:t>
      </w:r>
    </w:p>
    <w:p w:rsidR="0041599C" w:rsidRPr="0041599C" w:rsidRDefault="006A0C65" w:rsidP="0041599C">
      <w:pPr>
        <w:pStyle w:val="Numberlist"/>
        <w:numPr>
          <w:ilvl w:val="0"/>
          <w:numId w:val="0"/>
        </w:numPr>
        <w:spacing w:after="200" w:line="276" w:lineRule="auto"/>
      </w:pPr>
      <w:r>
        <w:t>“</w:t>
      </w:r>
      <w:r w:rsidR="005352A6">
        <w:t>A</w:t>
      </w:r>
      <w:r w:rsidR="0041599C" w:rsidRPr="0041599C">
        <w:t xml:space="preserve">dvocacy should be considered as an inherent element of the Act to focus social care around people and their well-being. Advocacy helps people to understand how they can be involved, how they can contribute and take part and whenever possible, to lead or direct the process. </w:t>
      </w:r>
    </w:p>
    <w:p w:rsidR="0041599C" w:rsidRPr="0041599C" w:rsidRDefault="006A0C65" w:rsidP="0041599C">
      <w:pPr>
        <w:pStyle w:val="Numberlist"/>
        <w:numPr>
          <w:ilvl w:val="0"/>
          <w:numId w:val="0"/>
        </w:numPr>
        <w:spacing w:after="200" w:line="276" w:lineRule="auto"/>
      </w:pPr>
      <w:r>
        <w:t>“</w:t>
      </w:r>
      <w:r w:rsidR="0041599C" w:rsidRPr="0041599C">
        <w:t xml:space="preserve">Through advocacy, people are active partners in the key care and support processes that identify and secure solutions through preventative services; information, advice and assistance; assessment; care and support and support planning; review and safeguarding. </w:t>
      </w:r>
    </w:p>
    <w:p w:rsidR="0041599C" w:rsidRPr="0041599C" w:rsidRDefault="006A0C65" w:rsidP="0041599C">
      <w:pPr>
        <w:pStyle w:val="Numberlist"/>
        <w:numPr>
          <w:ilvl w:val="0"/>
          <w:numId w:val="0"/>
        </w:numPr>
        <w:spacing w:after="200" w:line="276" w:lineRule="auto"/>
      </w:pPr>
      <w:r>
        <w:t>“</w:t>
      </w:r>
      <w:r w:rsidR="0041599C" w:rsidRPr="0041599C">
        <w:t xml:space="preserve">The Act: </w:t>
      </w:r>
    </w:p>
    <w:p w:rsidR="0041599C" w:rsidRPr="0041599C" w:rsidRDefault="006A0C65" w:rsidP="00386903">
      <w:pPr>
        <w:pStyle w:val="ListParagraph"/>
        <w:numPr>
          <w:ilvl w:val="0"/>
          <w:numId w:val="37"/>
        </w:numPr>
      </w:pPr>
      <w:r>
        <w:t>P</w:t>
      </w:r>
      <w:r w:rsidR="0041599C" w:rsidRPr="0041599C">
        <w:t xml:space="preserve">laces the person and their well-being outcomes at the centre </w:t>
      </w:r>
      <w:r>
        <w:t>of this new framework</w:t>
      </w:r>
    </w:p>
    <w:p w:rsidR="0041599C" w:rsidRPr="0041599C" w:rsidRDefault="006A0C65" w:rsidP="00386903">
      <w:pPr>
        <w:pStyle w:val="ListParagraph"/>
        <w:numPr>
          <w:ilvl w:val="0"/>
          <w:numId w:val="37"/>
        </w:numPr>
      </w:pPr>
      <w:r>
        <w:t>G</w:t>
      </w:r>
      <w:r w:rsidR="0041599C" w:rsidRPr="0041599C">
        <w:t xml:space="preserve">ives them a voice in, and control </w:t>
      </w:r>
      <w:r>
        <w:t>over, achieving those outcomes</w:t>
      </w:r>
    </w:p>
    <w:p w:rsidR="0041599C" w:rsidRPr="0041599C" w:rsidRDefault="006A0C65" w:rsidP="00386903">
      <w:pPr>
        <w:pStyle w:val="ListParagraph"/>
        <w:numPr>
          <w:ilvl w:val="0"/>
          <w:numId w:val="37"/>
        </w:numPr>
      </w:pPr>
      <w:r>
        <w:t>S</w:t>
      </w:r>
      <w:r w:rsidR="0041599C" w:rsidRPr="0041599C">
        <w:t>upports people to achieve their own well-being</w:t>
      </w:r>
      <w:r>
        <w:t>,</w:t>
      </w:r>
      <w:r w:rsidR="0041599C" w:rsidRPr="0041599C">
        <w:t xml:space="preserve"> and </w:t>
      </w:r>
    </w:p>
    <w:p w:rsidR="0041599C" w:rsidRDefault="006A0C65" w:rsidP="00386903">
      <w:pPr>
        <w:pStyle w:val="ListParagraph"/>
        <w:numPr>
          <w:ilvl w:val="0"/>
          <w:numId w:val="37"/>
        </w:numPr>
      </w:pPr>
      <w:r>
        <w:t>M</w:t>
      </w:r>
      <w:r w:rsidR="0041599C" w:rsidRPr="0041599C">
        <w:t>easures the success of this care and support based upon all contributions to well-being; including people, families, supporters</w:t>
      </w:r>
      <w:r>
        <w:t>, formal and informal services</w:t>
      </w:r>
    </w:p>
    <w:p w:rsidR="000C7285" w:rsidRPr="0041599C" w:rsidRDefault="000C7285" w:rsidP="000C7285">
      <w:pPr>
        <w:pStyle w:val="ListParagraph"/>
        <w:ind w:left="1080"/>
      </w:pPr>
    </w:p>
    <w:p w:rsidR="0041599C" w:rsidRDefault="006A0C65" w:rsidP="0041599C">
      <w:pPr>
        <w:pStyle w:val="Numberlist"/>
        <w:numPr>
          <w:ilvl w:val="0"/>
          <w:numId w:val="0"/>
        </w:numPr>
        <w:spacing w:after="200" w:line="276" w:lineRule="auto"/>
      </w:pPr>
      <w:r>
        <w:t>“</w:t>
      </w:r>
      <w:r w:rsidR="0041599C" w:rsidRPr="0041599C">
        <w:t xml:space="preserve">Despite the barriers individuals may be experiencing, local authorities </w:t>
      </w:r>
      <w:r w:rsidR="0041599C" w:rsidRPr="0041599C">
        <w:rPr>
          <w:b/>
          <w:bCs/>
        </w:rPr>
        <w:t xml:space="preserve">must </w:t>
      </w:r>
      <w:r w:rsidR="0041599C" w:rsidRPr="0041599C">
        <w:t>involve people to help them express their views, wishes and feelings, to support them to weigh up options and to make decisions about their well-being outcomes. These requirements apply irrespective of where an individual is living, including the secure estate.</w:t>
      </w:r>
      <w:r>
        <w:t>”</w:t>
      </w:r>
      <w:r w:rsidR="0041599C" w:rsidRPr="0041599C">
        <w:t xml:space="preserve"> </w:t>
      </w:r>
    </w:p>
    <w:p w:rsidR="005352A6" w:rsidRPr="009B14A7" w:rsidRDefault="005352A6" w:rsidP="005352A6">
      <w:pPr>
        <w:rPr>
          <w:i/>
        </w:rPr>
      </w:pPr>
      <w:r w:rsidRPr="00A634A2">
        <w:rPr>
          <w:i/>
        </w:rPr>
        <w:t>Part 10 Code of Practice (Advocacy)</w:t>
      </w:r>
    </w:p>
    <w:p w:rsidR="005352A6" w:rsidRDefault="005352A6" w:rsidP="0041599C">
      <w:pPr>
        <w:pStyle w:val="Numberlist"/>
        <w:numPr>
          <w:ilvl w:val="0"/>
          <w:numId w:val="0"/>
        </w:numPr>
        <w:spacing w:after="200" w:line="276" w:lineRule="auto"/>
      </w:pPr>
    </w:p>
    <w:p w:rsidR="005352A6" w:rsidRDefault="005352A6" w:rsidP="0041599C">
      <w:pPr>
        <w:pStyle w:val="Numberlist"/>
        <w:numPr>
          <w:ilvl w:val="0"/>
          <w:numId w:val="0"/>
        </w:numPr>
        <w:spacing w:after="200" w:line="276" w:lineRule="auto"/>
      </w:pPr>
    </w:p>
    <w:p w:rsidR="005352A6" w:rsidRDefault="005352A6" w:rsidP="0041599C">
      <w:pPr>
        <w:pStyle w:val="Numberlist"/>
        <w:numPr>
          <w:ilvl w:val="0"/>
          <w:numId w:val="0"/>
        </w:numPr>
        <w:spacing w:after="200" w:line="276" w:lineRule="auto"/>
      </w:pPr>
    </w:p>
    <w:p w:rsidR="005352A6" w:rsidRDefault="005352A6" w:rsidP="0041599C">
      <w:pPr>
        <w:pStyle w:val="Numberlist"/>
        <w:numPr>
          <w:ilvl w:val="0"/>
          <w:numId w:val="0"/>
        </w:numPr>
        <w:spacing w:after="200" w:line="276" w:lineRule="auto"/>
      </w:pPr>
    </w:p>
    <w:p w:rsidR="005352A6" w:rsidRDefault="005352A6" w:rsidP="0041599C">
      <w:pPr>
        <w:pStyle w:val="Numberlist"/>
        <w:numPr>
          <w:ilvl w:val="0"/>
          <w:numId w:val="0"/>
        </w:numPr>
        <w:spacing w:after="200" w:line="276" w:lineRule="auto"/>
      </w:pPr>
    </w:p>
    <w:p w:rsidR="005352A6" w:rsidRDefault="005352A6" w:rsidP="0041599C">
      <w:pPr>
        <w:pStyle w:val="Numberlist"/>
        <w:numPr>
          <w:ilvl w:val="0"/>
          <w:numId w:val="0"/>
        </w:numPr>
        <w:spacing w:after="200" w:line="276" w:lineRule="auto"/>
      </w:pPr>
    </w:p>
    <w:p w:rsidR="005352A6" w:rsidRDefault="005352A6" w:rsidP="0041599C">
      <w:pPr>
        <w:pStyle w:val="Numberlist"/>
        <w:numPr>
          <w:ilvl w:val="0"/>
          <w:numId w:val="0"/>
        </w:numPr>
        <w:spacing w:after="200" w:line="276" w:lineRule="auto"/>
      </w:pPr>
    </w:p>
    <w:p w:rsidR="005333FB" w:rsidRPr="007041B8" w:rsidRDefault="00FB5FE9" w:rsidP="005333FB">
      <w:pPr>
        <w:pStyle w:val="Numberlist"/>
        <w:numPr>
          <w:ilvl w:val="0"/>
          <w:numId w:val="0"/>
        </w:numPr>
        <w:spacing w:after="200" w:line="276" w:lineRule="auto"/>
        <w:rPr>
          <w:b/>
          <w:color w:val="auto"/>
          <w:sz w:val="28"/>
          <w:szCs w:val="28"/>
        </w:rPr>
      </w:pPr>
      <w:r>
        <w:rPr>
          <w:b/>
          <w:color w:val="auto"/>
          <w:sz w:val="28"/>
          <w:szCs w:val="28"/>
        </w:rPr>
        <w:lastRenderedPageBreak/>
        <w:t>Slide 5</w:t>
      </w:r>
      <w:r w:rsidR="00596551">
        <w:rPr>
          <w:b/>
          <w:color w:val="auto"/>
          <w:sz w:val="28"/>
          <w:szCs w:val="28"/>
        </w:rPr>
        <w:t>8</w:t>
      </w:r>
    </w:p>
    <w:p w:rsidR="005333FB" w:rsidRDefault="006120F4" w:rsidP="005333FB">
      <w:pPr>
        <w:pStyle w:val="Numberlist"/>
        <w:numPr>
          <w:ilvl w:val="0"/>
          <w:numId w:val="0"/>
        </w:numPr>
        <w:spacing w:after="200" w:line="276" w:lineRule="auto"/>
        <w:jc w:val="center"/>
        <w:rPr>
          <w:color w:val="auto"/>
        </w:rPr>
      </w:pPr>
      <w:r w:rsidRPr="000C7285">
        <w:rPr>
          <w:noProof/>
          <w:color w:val="auto"/>
          <w:bdr w:val="single" w:sz="4" w:space="0" w:color="auto"/>
        </w:rPr>
        <w:drawing>
          <wp:inline distT="0" distB="0" distL="0" distR="0">
            <wp:extent cx="3535033" cy="2651276"/>
            <wp:effectExtent l="19050" t="0" r="8267" b="0"/>
            <wp:docPr id="190" name="Picture 190" descr="W:\Safeguarding Programme\Louise\Advocacy learning materials\learning materials\Independent Professional Advocacy presentation v3 - jpeg file\Slid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W:\Safeguarding Programme\Louise\Advocacy learning materials\learning materials\Independent Professional Advocacy presentation v3 - jpeg file\Slide57.JPG"/>
                    <pic:cNvPicPr>
                      <a:picLocks noChangeAspect="1" noChangeArrowheads="1"/>
                    </pic:cNvPicPr>
                  </pic:nvPicPr>
                  <pic:blipFill>
                    <a:blip r:embed="rId84" cstate="print"/>
                    <a:srcRect/>
                    <a:stretch>
                      <a:fillRect/>
                    </a:stretch>
                  </pic:blipFill>
                  <pic:spPr bwMode="auto">
                    <a:xfrm>
                      <a:off x="0" y="0"/>
                      <a:ext cx="3537383" cy="2653038"/>
                    </a:xfrm>
                    <a:prstGeom prst="rect">
                      <a:avLst/>
                    </a:prstGeom>
                    <a:noFill/>
                    <a:ln w="9525">
                      <a:noFill/>
                      <a:miter lim="800000"/>
                      <a:headEnd/>
                      <a:tailEnd/>
                    </a:ln>
                  </pic:spPr>
                </pic:pic>
              </a:graphicData>
            </a:graphic>
          </wp:inline>
        </w:drawing>
      </w:r>
    </w:p>
    <w:p w:rsidR="005333FB" w:rsidRPr="007041B8" w:rsidRDefault="000C7285" w:rsidP="005333FB">
      <w:pPr>
        <w:pStyle w:val="Numberlist"/>
        <w:numPr>
          <w:ilvl w:val="0"/>
          <w:numId w:val="0"/>
        </w:numPr>
        <w:spacing w:after="200" w:line="276" w:lineRule="auto"/>
        <w:rPr>
          <w:b/>
          <w:color w:val="auto"/>
        </w:rPr>
      </w:pPr>
      <w:r w:rsidRPr="007041B8">
        <w:rPr>
          <w:b/>
          <w:color w:val="auto"/>
        </w:rPr>
        <w:t>Facilitator</w:t>
      </w:r>
      <w:r w:rsidR="005333FB" w:rsidRPr="007041B8">
        <w:rPr>
          <w:b/>
          <w:color w:val="auto"/>
        </w:rPr>
        <w:t xml:space="preserve"> </w:t>
      </w:r>
      <w:r w:rsidR="006A0C65">
        <w:rPr>
          <w:b/>
          <w:color w:val="auto"/>
        </w:rPr>
        <w:t>n</w:t>
      </w:r>
      <w:r w:rsidR="005333FB" w:rsidRPr="007041B8">
        <w:rPr>
          <w:b/>
          <w:color w:val="auto"/>
        </w:rPr>
        <w:t>otes</w:t>
      </w:r>
    </w:p>
    <w:p w:rsidR="005333FB" w:rsidRPr="005333FB" w:rsidRDefault="005333FB" w:rsidP="005333FB">
      <w:pPr>
        <w:pStyle w:val="Numberlist"/>
        <w:numPr>
          <w:ilvl w:val="0"/>
          <w:numId w:val="0"/>
        </w:numPr>
        <w:spacing w:after="200" w:line="276" w:lineRule="auto"/>
        <w:rPr>
          <w:color w:val="auto"/>
        </w:rPr>
      </w:pPr>
      <w:r w:rsidRPr="005333FB">
        <w:t xml:space="preserve">Welsh Government published its </w:t>
      </w:r>
      <w:r w:rsidRPr="005333FB">
        <w:rPr>
          <w:b/>
          <w:bCs/>
        </w:rPr>
        <w:t>Framework for Action on Independent Living</w:t>
      </w:r>
      <w:r w:rsidRPr="005333FB">
        <w:t xml:space="preserve"> in September 2013 [1]. Its vision is of an inclusive and enabling society</w:t>
      </w:r>
      <w:r w:rsidR="00880849">
        <w:t xml:space="preserve"> that</w:t>
      </w:r>
      <w:r w:rsidRPr="005333FB">
        <w:t xml:space="preserve"> recognises the rights of disabled people to self-determine their lives. As an outcome it aims to achieve </w:t>
      </w:r>
      <w:r w:rsidRPr="005333FB">
        <w:rPr>
          <w:i/>
          <w:iCs/>
        </w:rPr>
        <w:t>an enabling society in which disabled children and adults enjoy the right to independent living and social inclusion.</w:t>
      </w:r>
      <w:r w:rsidRPr="005333FB">
        <w:t xml:space="preserve"> </w:t>
      </w:r>
    </w:p>
    <w:p w:rsidR="005333FB" w:rsidRPr="005333FB" w:rsidRDefault="005333FB" w:rsidP="005333FB">
      <w:pPr>
        <w:pStyle w:val="Numberlist"/>
        <w:numPr>
          <w:ilvl w:val="0"/>
          <w:numId w:val="0"/>
        </w:numPr>
        <w:spacing w:after="200" w:line="276" w:lineRule="auto"/>
      </w:pPr>
      <w:r w:rsidRPr="005333FB">
        <w:t xml:space="preserve">The Framework for Action gives practical effect to the </w:t>
      </w:r>
      <w:r w:rsidRPr="005333FB">
        <w:rPr>
          <w:b/>
          <w:bCs/>
        </w:rPr>
        <w:t>Social Model of Disability</w:t>
      </w:r>
      <w:r w:rsidR="00880849" w:rsidRPr="00880849">
        <w:rPr>
          <w:bCs/>
        </w:rPr>
        <w:t>,</w:t>
      </w:r>
      <w:r w:rsidRPr="005333FB">
        <w:t xml:space="preserve"> which the National Assembly for Wales adopted in 2002 [2]. This recognises that </w:t>
      </w:r>
      <w:r w:rsidRPr="005333FB">
        <w:rPr>
          <w:i/>
          <w:iCs/>
        </w:rPr>
        <w:t>people with impairments and chronic health conditions are disabled by the barriers created by society</w:t>
      </w:r>
      <w:r w:rsidRPr="005333FB">
        <w:t xml:space="preserve">, and that the guiding principles of policy should be: </w:t>
      </w:r>
    </w:p>
    <w:p w:rsidR="005333FB" w:rsidRPr="005333FB" w:rsidRDefault="007041B8" w:rsidP="00386903">
      <w:pPr>
        <w:pStyle w:val="Numberlist"/>
        <w:numPr>
          <w:ilvl w:val="0"/>
          <w:numId w:val="57"/>
        </w:numPr>
        <w:spacing w:after="200" w:line="276" w:lineRule="auto"/>
      </w:pPr>
      <w:r w:rsidRPr="005333FB">
        <w:t>To</w:t>
      </w:r>
      <w:r w:rsidR="005333FB" w:rsidRPr="005333FB">
        <w:t xml:space="preserve"> remove these barriers</w:t>
      </w:r>
      <w:r w:rsidR="00880849">
        <w:t xml:space="preserve"> and create an enabling society</w:t>
      </w:r>
    </w:p>
    <w:p w:rsidR="005333FB" w:rsidRPr="005333FB" w:rsidRDefault="007041B8" w:rsidP="00386903">
      <w:pPr>
        <w:pStyle w:val="Numberlist"/>
        <w:numPr>
          <w:ilvl w:val="0"/>
          <w:numId w:val="57"/>
        </w:numPr>
        <w:spacing w:after="200" w:line="276" w:lineRule="auto"/>
      </w:pPr>
      <w:r w:rsidRPr="005333FB">
        <w:t>To</w:t>
      </w:r>
      <w:r w:rsidR="005333FB" w:rsidRPr="005333FB">
        <w:t xml:space="preserve"> promote the rights and full inclusion of disabled peo</w:t>
      </w:r>
      <w:r w:rsidR="00880849">
        <w:t>ple</w:t>
      </w:r>
    </w:p>
    <w:p w:rsidR="005333FB" w:rsidRPr="005333FB" w:rsidRDefault="005333FB" w:rsidP="005333FB">
      <w:pPr>
        <w:pStyle w:val="Numberlist"/>
        <w:numPr>
          <w:ilvl w:val="0"/>
          <w:numId w:val="0"/>
        </w:numPr>
        <w:spacing w:after="200" w:line="276" w:lineRule="auto"/>
      </w:pPr>
      <w:r w:rsidRPr="005333FB">
        <w:t xml:space="preserve">Independent Living expresses the right of disabled people to participate fully in </w:t>
      </w:r>
      <w:r w:rsidR="00880849">
        <w:br/>
      </w:r>
      <w:r w:rsidRPr="005333FB">
        <w:t xml:space="preserve">all aspects of life. The Welsh Government supports the following definition of independent living: </w:t>
      </w:r>
    </w:p>
    <w:p w:rsidR="005333FB" w:rsidRPr="005333FB" w:rsidRDefault="00880849" w:rsidP="005333FB">
      <w:pPr>
        <w:pStyle w:val="Numberlist"/>
        <w:numPr>
          <w:ilvl w:val="0"/>
          <w:numId w:val="0"/>
        </w:numPr>
        <w:spacing w:after="200" w:line="276" w:lineRule="auto"/>
      </w:pPr>
      <w:r>
        <w:rPr>
          <w:i/>
          <w:iCs/>
        </w:rPr>
        <w:t>“</w:t>
      </w:r>
      <w:r w:rsidR="005333FB" w:rsidRPr="005333FB">
        <w:rPr>
          <w:i/>
          <w:iCs/>
        </w:rPr>
        <w:t xml:space="preserve">Independent </w:t>
      </w:r>
      <w:r w:rsidR="007041B8" w:rsidRPr="005333FB">
        <w:rPr>
          <w:i/>
          <w:iCs/>
        </w:rPr>
        <w:t>living</w:t>
      </w:r>
      <w:r w:rsidR="005333FB" w:rsidRPr="005333FB">
        <w:rPr>
          <w:i/>
          <w:iCs/>
        </w:rPr>
        <w:t xml:space="preserve"> enables us as disabled people to achieve our own goals and live our own lives in the wa</w:t>
      </w:r>
      <w:r>
        <w:rPr>
          <w:i/>
          <w:iCs/>
        </w:rPr>
        <w:t>y that we choose for ourselves.”</w:t>
      </w:r>
    </w:p>
    <w:p w:rsidR="005333FB" w:rsidRPr="005333FB" w:rsidRDefault="005333FB" w:rsidP="005333FB">
      <w:pPr>
        <w:pStyle w:val="Numberlist"/>
        <w:numPr>
          <w:ilvl w:val="0"/>
          <w:numId w:val="0"/>
        </w:numPr>
        <w:spacing w:after="200" w:line="276" w:lineRule="auto"/>
      </w:pPr>
      <w:r w:rsidRPr="005333FB">
        <w:t xml:space="preserve">The Framework also sets out how the Welsh Government is taking forward implementation of the </w:t>
      </w:r>
      <w:r w:rsidRPr="005333FB">
        <w:rPr>
          <w:b/>
          <w:bCs/>
        </w:rPr>
        <w:t>UN Convention on the Rights of Disabled People [3]</w:t>
      </w:r>
      <w:r w:rsidRPr="005333FB">
        <w:t xml:space="preserve">. </w:t>
      </w:r>
      <w:r w:rsidR="00880849">
        <w:br/>
      </w:r>
      <w:r w:rsidRPr="005333FB">
        <w:t xml:space="preserve">This includes Article 19: the right to independent living, which states that: </w:t>
      </w:r>
    </w:p>
    <w:p w:rsidR="00880849" w:rsidRDefault="007041B8" w:rsidP="00386903">
      <w:pPr>
        <w:pStyle w:val="Numberlist"/>
        <w:numPr>
          <w:ilvl w:val="0"/>
          <w:numId w:val="58"/>
        </w:numPr>
        <w:spacing w:after="200" w:line="276" w:lineRule="auto"/>
      </w:pPr>
      <w:r w:rsidRPr="005333FB">
        <w:lastRenderedPageBreak/>
        <w:t>Disabled</w:t>
      </w:r>
      <w:r w:rsidR="005333FB" w:rsidRPr="005333FB">
        <w:t xml:space="preserve"> people have an equal right to live in and take part in the community</w:t>
      </w:r>
    </w:p>
    <w:p w:rsidR="005333FB" w:rsidRPr="005333FB" w:rsidRDefault="007041B8" w:rsidP="00386903">
      <w:pPr>
        <w:pStyle w:val="Numberlist"/>
        <w:numPr>
          <w:ilvl w:val="0"/>
          <w:numId w:val="58"/>
        </w:numPr>
        <w:spacing w:after="200" w:line="276" w:lineRule="auto"/>
      </w:pPr>
      <w:r w:rsidRPr="005333FB">
        <w:t>Disabled</w:t>
      </w:r>
      <w:r w:rsidR="005333FB" w:rsidRPr="005333FB">
        <w:t xml:space="preserve"> people have the right to the same </w:t>
      </w:r>
      <w:r w:rsidR="00B06C04">
        <w:t xml:space="preserve">voice, </w:t>
      </w:r>
      <w:r w:rsidR="005333FB" w:rsidRPr="005333FB">
        <w:t xml:space="preserve">choice and </w:t>
      </w:r>
      <w:r w:rsidR="00880849">
        <w:t>control as non-disabled people</w:t>
      </w:r>
    </w:p>
    <w:p w:rsidR="005333FB" w:rsidRPr="005333FB" w:rsidRDefault="005333FB" w:rsidP="005333FB">
      <w:pPr>
        <w:pStyle w:val="Numberlist"/>
        <w:numPr>
          <w:ilvl w:val="0"/>
          <w:numId w:val="0"/>
        </w:numPr>
        <w:spacing w:after="200" w:line="276" w:lineRule="auto"/>
      </w:pPr>
      <w:r w:rsidRPr="005333FB">
        <w:t>The Framework’s key actions include:</w:t>
      </w:r>
    </w:p>
    <w:p w:rsidR="005333FB" w:rsidRPr="005333FB" w:rsidRDefault="005333FB" w:rsidP="005333FB">
      <w:pPr>
        <w:pStyle w:val="Numberlist"/>
        <w:numPr>
          <w:ilvl w:val="0"/>
          <w:numId w:val="0"/>
        </w:numPr>
        <w:spacing w:after="200" w:line="276" w:lineRule="auto"/>
      </w:pPr>
      <w:proofErr w:type="gramStart"/>
      <w:r w:rsidRPr="005333FB">
        <w:t>Improved access to independent advocacy services.</w:t>
      </w:r>
      <w:proofErr w:type="gramEnd"/>
    </w:p>
    <w:p w:rsidR="005333FB" w:rsidRPr="005333FB" w:rsidRDefault="005333FB" w:rsidP="005333FB">
      <w:pPr>
        <w:pStyle w:val="Numberlist"/>
        <w:numPr>
          <w:ilvl w:val="0"/>
          <w:numId w:val="0"/>
        </w:numPr>
        <w:spacing w:after="200" w:line="276" w:lineRule="auto"/>
      </w:pPr>
      <w:r w:rsidRPr="005333FB">
        <w:t>Paragraphs 65-67 of the Code of Practice on Part 2 of the Act, and paragraph 46 of the Code of Practice on Part 3, state that any persons exercising functions under the Act in relation to adults who need care and support</w:t>
      </w:r>
      <w:r w:rsidR="00880849">
        <w:t>,</w:t>
      </w:r>
      <w:r w:rsidRPr="005333FB">
        <w:t xml:space="preserve"> and adult carers who need support</w:t>
      </w:r>
      <w:r w:rsidR="00880849">
        <w:t>,</w:t>
      </w:r>
      <w:r w:rsidRPr="005333FB">
        <w:t xml:space="preserve"> must have due regard to the United Nations Principles for Older</w:t>
      </w:r>
      <w:r>
        <w:t xml:space="preserve"> </w:t>
      </w:r>
      <w:r w:rsidRPr="005333FB">
        <w:t xml:space="preserve">Persons, the United Nations Convention on the Rights of the Child and the UN Convention on the Rights of Disabled People. In Part 2, paragraph 56 highlights in particular Article 19 of the UNCRDP, </w:t>
      </w:r>
      <w:r>
        <w:t>the right to Independent Living</w:t>
      </w:r>
      <w:r w:rsidR="00880849">
        <w:t>:</w:t>
      </w:r>
    </w:p>
    <w:p w:rsidR="005333FB" w:rsidRPr="00AD7F88" w:rsidRDefault="005333FB" w:rsidP="005333FB">
      <w:pPr>
        <w:pStyle w:val="Numberlist"/>
        <w:numPr>
          <w:ilvl w:val="0"/>
          <w:numId w:val="0"/>
        </w:numPr>
        <w:spacing w:after="200" w:line="276" w:lineRule="auto"/>
        <w:ind w:left="360"/>
        <w:rPr>
          <w:i/>
        </w:rPr>
      </w:pPr>
      <w:r w:rsidRPr="00AD7F88">
        <w:rPr>
          <w:i/>
        </w:rPr>
        <w:t xml:space="preserve">[1] Welsh Government’s Framework for Action on Independent Living </w:t>
      </w:r>
      <w:hyperlink r:id="rId85" w:history="1">
        <w:r w:rsidRPr="00AD7F88">
          <w:rPr>
            <w:rStyle w:val="Hyperlink"/>
            <w:i/>
          </w:rPr>
          <w:t>http://gov.wales/topics/people-and-communities/equality-diversity/rightsequality/disability/framework-for-action/?lang=en</w:t>
        </w:r>
      </w:hyperlink>
      <w:r w:rsidRPr="00AD7F88">
        <w:rPr>
          <w:i/>
        </w:rPr>
        <w:t xml:space="preserve"> </w:t>
      </w:r>
    </w:p>
    <w:p w:rsidR="005333FB" w:rsidRPr="00AD7F88" w:rsidRDefault="005333FB" w:rsidP="00880849">
      <w:pPr>
        <w:pStyle w:val="Numberlist"/>
        <w:numPr>
          <w:ilvl w:val="0"/>
          <w:numId w:val="0"/>
        </w:numPr>
        <w:spacing w:after="200" w:line="276" w:lineRule="auto"/>
        <w:ind w:left="360"/>
        <w:rPr>
          <w:i/>
        </w:rPr>
      </w:pPr>
      <w:r w:rsidRPr="00AD7F88">
        <w:rPr>
          <w:i/>
        </w:rPr>
        <w:t>[2] Social Model of Disability</w:t>
      </w:r>
      <w:r w:rsidR="00880849">
        <w:rPr>
          <w:i/>
        </w:rPr>
        <w:br/>
      </w:r>
      <w:hyperlink r:id="rId86" w:history="1">
        <w:r w:rsidRPr="00AD7F88">
          <w:rPr>
            <w:rStyle w:val="Hyperlink"/>
            <w:i/>
          </w:rPr>
          <w:t>http://www.disabilitywales.org/social-model/</w:t>
        </w:r>
      </w:hyperlink>
      <w:r w:rsidRPr="00AD7F88">
        <w:rPr>
          <w:i/>
        </w:rPr>
        <w:t xml:space="preserve"> </w:t>
      </w:r>
    </w:p>
    <w:p w:rsidR="005333FB" w:rsidRPr="00AD7F88" w:rsidRDefault="005333FB" w:rsidP="005333FB">
      <w:pPr>
        <w:pStyle w:val="Numberlist"/>
        <w:numPr>
          <w:ilvl w:val="0"/>
          <w:numId w:val="0"/>
        </w:numPr>
        <w:spacing w:after="200" w:line="276" w:lineRule="auto"/>
        <w:ind w:left="360"/>
        <w:rPr>
          <w:i/>
        </w:rPr>
      </w:pPr>
      <w:r w:rsidRPr="00AD7F88">
        <w:rPr>
          <w:i/>
        </w:rPr>
        <w:t>[3] UN Convention on the Rights of Disabled People</w:t>
      </w:r>
      <w:r w:rsidR="00880849">
        <w:rPr>
          <w:i/>
        </w:rPr>
        <w:br/>
      </w:r>
      <w:hyperlink r:id="rId87" w:history="1">
        <w:r w:rsidRPr="00AD7F88">
          <w:rPr>
            <w:rStyle w:val="Hyperlink"/>
            <w:i/>
          </w:rPr>
          <w:t>http://www.un.org/disabilities/convention/conventionfull.shtml</w:t>
        </w:r>
      </w:hyperlink>
      <w:r w:rsidRPr="00AD7F88">
        <w:rPr>
          <w:i/>
        </w:rPr>
        <w:t xml:space="preserve"> </w:t>
      </w:r>
    </w:p>
    <w:p w:rsidR="005333FB" w:rsidRPr="005333FB" w:rsidRDefault="005333FB" w:rsidP="005333FB">
      <w:pPr>
        <w:pStyle w:val="Numberlist"/>
        <w:numPr>
          <w:ilvl w:val="0"/>
          <w:numId w:val="0"/>
        </w:numPr>
        <w:spacing w:after="200" w:line="276" w:lineRule="auto"/>
      </w:pPr>
      <w:r w:rsidRPr="005333FB">
        <w:t xml:space="preserve">The Act provides the statutory framework to deliver the Welsh Government’s commitment to integrate social services to support people of all ages, and support people as part of families and communities. </w:t>
      </w:r>
    </w:p>
    <w:p w:rsidR="005333FB" w:rsidRPr="00880849" w:rsidRDefault="005333FB" w:rsidP="00880849">
      <w:pPr>
        <w:pStyle w:val="Numberlist"/>
        <w:numPr>
          <w:ilvl w:val="0"/>
          <w:numId w:val="0"/>
        </w:numPr>
        <w:spacing w:after="200" w:line="276" w:lineRule="auto"/>
      </w:pPr>
      <w:r w:rsidRPr="005333FB">
        <w:t>It will transform the way social services are delivered, primarily through promoting people’s independence to give them stronger voice</w:t>
      </w:r>
      <w:r w:rsidR="005352A6">
        <w:t>, choice</w:t>
      </w:r>
      <w:r w:rsidRPr="005333FB">
        <w:t xml:space="preserve"> and control. Integration and simplification of the law will also provide greater consistency and clarity to </w:t>
      </w:r>
      <w:r w:rsidR="00880849">
        <w:br/>
      </w:r>
      <w:r w:rsidRPr="005333FB">
        <w:t xml:space="preserve">people who use social services, their carers, local authority staff and their partner organisations, the courts and the judiciary. </w:t>
      </w:r>
    </w:p>
    <w:p w:rsidR="005333FB" w:rsidRPr="005333FB" w:rsidRDefault="005333FB" w:rsidP="005333FB">
      <w:pPr>
        <w:pStyle w:val="Numberlist"/>
        <w:numPr>
          <w:ilvl w:val="0"/>
          <w:numId w:val="0"/>
        </w:numPr>
        <w:spacing w:after="200" w:line="276" w:lineRule="auto"/>
      </w:pPr>
      <w:r w:rsidRPr="005333FB">
        <w:t xml:space="preserve">The Act promotes equality, improvements in the quality of services and the provision of information people receive, and a shared focus on prevention and early intervention. </w:t>
      </w:r>
    </w:p>
    <w:p w:rsidR="005333FB" w:rsidRPr="005333FB" w:rsidRDefault="005333FB" w:rsidP="005333FB">
      <w:pPr>
        <w:pStyle w:val="Numberlist"/>
        <w:numPr>
          <w:ilvl w:val="0"/>
          <w:numId w:val="0"/>
        </w:numPr>
        <w:spacing w:after="200" w:line="276" w:lineRule="auto"/>
      </w:pPr>
      <w:r w:rsidRPr="005333FB">
        <w:t>Chapter 2 sets out the distinct duties under the Act to ascertain people’s views wishes and feelings and provide support to enable people’s participation in decisions that affect them. To have voice</w:t>
      </w:r>
      <w:r w:rsidR="005352A6">
        <w:t>, choice</w:t>
      </w:r>
      <w:r w:rsidRPr="005333FB">
        <w:t xml:space="preserve"> and control, an individual must be able to feel they are a genuinely equal partner in their interactions with professionals. It is, </w:t>
      </w:r>
      <w:r w:rsidRPr="005333FB">
        <w:lastRenderedPageBreak/>
        <w:t xml:space="preserve">therefore open to any individual to exercise choice and to invite any advocate to support them in expressing their views, wishes and feelings. </w:t>
      </w:r>
    </w:p>
    <w:p w:rsidR="005333FB" w:rsidRPr="005333FB" w:rsidRDefault="005333FB" w:rsidP="005333FB">
      <w:pPr>
        <w:pStyle w:val="Numberlist"/>
        <w:numPr>
          <w:ilvl w:val="0"/>
          <w:numId w:val="0"/>
        </w:numPr>
        <w:spacing w:after="200" w:line="276" w:lineRule="auto"/>
      </w:pPr>
      <w:r w:rsidRPr="005333FB">
        <w:t xml:space="preserve">It is a principle of the Act that </w:t>
      </w:r>
      <w:r w:rsidR="007041B8" w:rsidRPr="005333FB">
        <w:t>a local authority responds</w:t>
      </w:r>
      <w:r w:rsidRPr="005333FB">
        <w:t xml:space="preserve"> in a person-centred, </w:t>
      </w:r>
      <w:r w:rsidR="00004548">
        <w:br/>
      </w:r>
      <w:r w:rsidRPr="005333FB">
        <w:t xml:space="preserve">co-productive way to each individual’s particular circumstances. Individuals and their families must be able to participate fully in the process of determining and meeting their well-being outcomes through a process that is accessible to them. </w:t>
      </w:r>
    </w:p>
    <w:p w:rsidR="005333FB" w:rsidRPr="005333FB" w:rsidRDefault="005333FB" w:rsidP="005333FB">
      <w:pPr>
        <w:pStyle w:val="Numberlist"/>
        <w:numPr>
          <w:ilvl w:val="0"/>
          <w:numId w:val="0"/>
        </w:numPr>
        <w:spacing w:after="200" w:line="276" w:lineRule="auto"/>
      </w:pPr>
      <w:r w:rsidRPr="005333FB">
        <w:t xml:space="preserve">The process must ensure that people are empowered to express their needs and are able to participate fully as equal partners. This must include enabling an individual to indicate that they want to have someone sitting alongside them when weighing up options and making decisions about their well-being outcomes. </w:t>
      </w:r>
    </w:p>
    <w:p w:rsidR="005333FB" w:rsidRPr="005333FB" w:rsidRDefault="005333FB" w:rsidP="005333FB">
      <w:pPr>
        <w:pStyle w:val="Numberlist"/>
        <w:numPr>
          <w:ilvl w:val="0"/>
          <w:numId w:val="0"/>
        </w:numPr>
        <w:spacing w:after="200" w:line="276" w:lineRule="auto"/>
      </w:pPr>
      <w:r w:rsidRPr="005333FB">
        <w:t>The importance of family and friends in assisting the person to engage and participate fully is fundamental. Participating fully enables the individual to clarify, express and have their views, wishes and feelings heard, acknowledged and acted upon; and feel empowered and in control of the process. Family and friends are only one element of an effective advocacy framework. Chapter 8 sets out the different forms of advocacy</w:t>
      </w:r>
      <w:r w:rsidR="00004548">
        <w:t>.</w:t>
      </w:r>
      <w:r w:rsidRPr="005333FB">
        <w:t xml:space="preserve"> </w:t>
      </w:r>
    </w:p>
    <w:p w:rsidR="007041B8" w:rsidRDefault="005333FB" w:rsidP="005333FB">
      <w:pPr>
        <w:pStyle w:val="Numberlist"/>
        <w:numPr>
          <w:ilvl w:val="0"/>
          <w:numId w:val="0"/>
        </w:numPr>
        <w:spacing w:after="200" w:line="276" w:lineRule="auto"/>
      </w:pPr>
      <w:r w:rsidRPr="005333FB">
        <w:t xml:space="preserve">A key role of the information advice and assistance service which must be secured by a local authority under Part 2 of the Act, will be to provide individuals with information about the range of advocacy services in their area and to assist them to access it where required as part of achieving their well-being outcomes. This will include advocacy support to access the service itself. </w:t>
      </w:r>
    </w:p>
    <w:p w:rsidR="00004548" w:rsidRPr="005333FB" w:rsidRDefault="00004548" w:rsidP="005333FB">
      <w:pPr>
        <w:pStyle w:val="Numberlist"/>
        <w:numPr>
          <w:ilvl w:val="0"/>
          <w:numId w:val="0"/>
        </w:numPr>
        <w:spacing w:after="200" w:line="276" w:lineRule="auto"/>
      </w:pPr>
    </w:p>
    <w:p w:rsidR="005333FB" w:rsidRPr="007041B8" w:rsidRDefault="00FB5FE9" w:rsidP="005333FB">
      <w:pPr>
        <w:pStyle w:val="Numberlist"/>
        <w:numPr>
          <w:ilvl w:val="0"/>
          <w:numId w:val="0"/>
        </w:numPr>
        <w:spacing w:after="200" w:line="276" w:lineRule="auto"/>
        <w:rPr>
          <w:b/>
          <w:color w:val="auto"/>
          <w:sz w:val="28"/>
          <w:szCs w:val="28"/>
        </w:rPr>
      </w:pPr>
      <w:r>
        <w:rPr>
          <w:b/>
          <w:color w:val="auto"/>
          <w:sz w:val="28"/>
          <w:szCs w:val="28"/>
        </w:rPr>
        <w:t>Slide 5</w:t>
      </w:r>
      <w:r w:rsidR="00596551">
        <w:rPr>
          <w:b/>
          <w:color w:val="auto"/>
          <w:sz w:val="28"/>
          <w:szCs w:val="28"/>
        </w:rPr>
        <w:t>9</w:t>
      </w:r>
    </w:p>
    <w:p w:rsidR="007041B8" w:rsidRDefault="00D61BEE" w:rsidP="003F211C">
      <w:pPr>
        <w:pStyle w:val="Numberlist"/>
        <w:numPr>
          <w:ilvl w:val="0"/>
          <w:numId w:val="0"/>
        </w:numPr>
        <w:spacing w:after="200" w:line="276" w:lineRule="auto"/>
        <w:jc w:val="center"/>
      </w:pPr>
      <w:r w:rsidRPr="000C7285">
        <w:rPr>
          <w:noProof/>
          <w:bdr w:val="single" w:sz="4" w:space="0" w:color="auto"/>
        </w:rPr>
        <w:drawing>
          <wp:inline distT="0" distB="0" distL="0" distR="0">
            <wp:extent cx="3914595" cy="2935947"/>
            <wp:effectExtent l="19050" t="0" r="0" b="0"/>
            <wp:docPr id="192" name="Picture 192" descr="W:\Safeguarding Programme\Louise\Advocacy learning materials\learning materials\Independent Professional Advocacy presentation v3 - jpeg file\Slid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W:\Safeguarding Programme\Louise\Advocacy learning materials\learning materials\Independent Professional Advocacy presentation v3 - jpeg file\Slide58.JPG"/>
                    <pic:cNvPicPr>
                      <a:picLocks noChangeAspect="1" noChangeArrowheads="1"/>
                    </pic:cNvPicPr>
                  </pic:nvPicPr>
                  <pic:blipFill>
                    <a:blip r:embed="rId88" cstate="print"/>
                    <a:srcRect/>
                    <a:stretch>
                      <a:fillRect/>
                    </a:stretch>
                  </pic:blipFill>
                  <pic:spPr bwMode="auto">
                    <a:xfrm>
                      <a:off x="0" y="0"/>
                      <a:ext cx="3914690" cy="2936019"/>
                    </a:xfrm>
                    <a:prstGeom prst="rect">
                      <a:avLst/>
                    </a:prstGeom>
                    <a:noFill/>
                    <a:ln w="9525">
                      <a:noFill/>
                      <a:miter lim="800000"/>
                      <a:headEnd/>
                      <a:tailEnd/>
                    </a:ln>
                  </pic:spPr>
                </pic:pic>
              </a:graphicData>
            </a:graphic>
          </wp:inline>
        </w:drawing>
      </w:r>
    </w:p>
    <w:p w:rsidR="003F211C" w:rsidRPr="007041B8" w:rsidRDefault="00627424" w:rsidP="003F211C">
      <w:pPr>
        <w:pStyle w:val="Numberlist"/>
        <w:numPr>
          <w:ilvl w:val="0"/>
          <w:numId w:val="0"/>
        </w:numPr>
        <w:spacing w:after="200" w:line="276" w:lineRule="auto"/>
        <w:rPr>
          <w:b/>
        </w:rPr>
      </w:pPr>
      <w:r w:rsidRPr="007041B8">
        <w:rPr>
          <w:b/>
        </w:rPr>
        <w:lastRenderedPageBreak/>
        <w:t>Facilitator</w:t>
      </w:r>
      <w:r w:rsidR="003F211C" w:rsidRPr="007041B8">
        <w:rPr>
          <w:b/>
        </w:rPr>
        <w:t xml:space="preserve"> </w:t>
      </w:r>
      <w:r w:rsidR="00004548">
        <w:rPr>
          <w:b/>
        </w:rPr>
        <w:t>n</w:t>
      </w:r>
      <w:r w:rsidR="003F211C" w:rsidRPr="007041B8">
        <w:rPr>
          <w:b/>
        </w:rPr>
        <w:t>otes</w:t>
      </w:r>
    </w:p>
    <w:p w:rsidR="003F211C" w:rsidRPr="003F211C" w:rsidRDefault="003F211C" w:rsidP="003F211C">
      <w:pPr>
        <w:pStyle w:val="Numberlist"/>
        <w:numPr>
          <w:ilvl w:val="0"/>
          <w:numId w:val="0"/>
        </w:numPr>
        <w:spacing w:after="200" w:line="276" w:lineRule="auto"/>
      </w:pPr>
      <w:r w:rsidRPr="003F211C">
        <w:t>Consistent with the commitments to secure strong voice</w:t>
      </w:r>
      <w:r w:rsidR="005352A6">
        <w:t>, choice</w:t>
      </w:r>
      <w:r w:rsidRPr="003F211C">
        <w:t xml:space="preserve"> and control, the specific code on advocacy, supplemented by all relevant codes of practice issued under the Act, enable local authorities and individuals, in genuine partnership, </w:t>
      </w:r>
      <w:r w:rsidR="00004548">
        <w:br/>
      </w:r>
      <w:r w:rsidRPr="003F211C">
        <w:t xml:space="preserve">to consider the range of advocacy support available and put the necessary arrangements in place. This will include the specific requirements on the local authority to arrange an independent professional advocate to support the individual wherever a local authority exercises a relevant function under the Act in relation to that person. </w:t>
      </w:r>
    </w:p>
    <w:p w:rsidR="005352A6" w:rsidRDefault="00627424" w:rsidP="005352A6">
      <w:pPr>
        <w:rPr>
          <w:i/>
        </w:rPr>
      </w:pPr>
      <w:r w:rsidRPr="005352A6">
        <w:rPr>
          <w:i/>
        </w:rPr>
        <w:t xml:space="preserve">Additional information on the functions relevant to advocacy can be found in </w:t>
      </w:r>
      <w:r w:rsidR="005352A6" w:rsidRPr="00A634A2">
        <w:rPr>
          <w:i/>
        </w:rPr>
        <w:t>Part 10 Code of Practice (Advocacy)</w:t>
      </w:r>
    </w:p>
    <w:p w:rsidR="005352A6" w:rsidRPr="009B14A7" w:rsidRDefault="005352A6" w:rsidP="005352A6">
      <w:pPr>
        <w:rPr>
          <w:i/>
        </w:rPr>
      </w:pPr>
    </w:p>
    <w:p w:rsidR="00B01E2F" w:rsidRPr="00AD7F88" w:rsidRDefault="00EB1C97" w:rsidP="00AD7F88">
      <w:pPr>
        <w:pStyle w:val="Numberlist"/>
        <w:numPr>
          <w:ilvl w:val="0"/>
          <w:numId w:val="0"/>
        </w:numPr>
        <w:spacing w:after="200" w:line="276" w:lineRule="auto"/>
        <w:rPr>
          <w:i/>
        </w:rPr>
      </w:pPr>
      <w:hyperlink r:id="rId89" w:history="1">
        <w:r w:rsidR="00627424" w:rsidRPr="00A11FAC">
          <w:rPr>
            <w:rStyle w:val="Hyperlink"/>
            <w:i/>
          </w:rPr>
          <w:t>http://gov.wales/docs/dhss/publications/151218part10en.pdf</w:t>
        </w:r>
      </w:hyperlink>
    </w:p>
    <w:p w:rsidR="003F211C" w:rsidRPr="00B01E2F" w:rsidRDefault="00627424" w:rsidP="003F211C">
      <w:pPr>
        <w:pStyle w:val="Numberlist"/>
        <w:numPr>
          <w:ilvl w:val="0"/>
          <w:numId w:val="0"/>
        </w:numPr>
        <w:spacing w:after="200" w:line="276" w:lineRule="auto"/>
        <w:rPr>
          <w:b/>
          <w:color w:val="auto"/>
          <w:sz w:val="28"/>
          <w:szCs w:val="28"/>
        </w:rPr>
      </w:pPr>
      <w:r w:rsidRPr="00B01E2F">
        <w:rPr>
          <w:b/>
          <w:color w:val="auto"/>
          <w:sz w:val="28"/>
          <w:szCs w:val="28"/>
        </w:rPr>
        <w:t>Slide</w:t>
      </w:r>
      <w:r w:rsidR="00FB5FE9">
        <w:rPr>
          <w:b/>
          <w:color w:val="auto"/>
          <w:sz w:val="28"/>
          <w:szCs w:val="28"/>
        </w:rPr>
        <w:t xml:space="preserve"> </w:t>
      </w:r>
      <w:r w:rsidR="00596551">
        <w:rPr>
          <w:b/>
          <w:color w:val="auto"/>
          <w:sz w:val="28"/>
          <w:szCs w:val="28"/>
        </w:rPr>
        <w:t>60</w:t>
      </w:r>
    </w:p>
    <w:p w:rsidR="003F211C" w:rsidRDefault="00D61BEE" w:rsidP="003F211C">
      <w:pPr>
        <w:pStyle w:val="Numberlist"/>
        <w:numPr>
          <w:ilvl w:val="0"/>
          <w:numId w:val="0"/>
        </w:numPr>
        <w:spacing w:after="200" w:line="276" w:lineRule="auto"/>
        <w:jc w:val="center"/>
        <w:rPr>
          <w:color w:val="auto"/>
        </w:rPr>
      </w:pPr>
      <w:r w:rsidRPr="000C7285">
        <w:rPr>
          <w:noProof/>
          <w:color w:val="auto"/>
          <w:bdr w:val="single" w:sz="4" w:space="0" w:color="auto"/>
        </w:rPr>
        <w:drawing>
          <wp:inline distT="0" distB="0" distL="0" distR="0">
            <wp:extent cx="3664429" cy="2748323"/>
            <wp:effectExtent l="19050" t="0" r="0" b="0"/>
            <wp:docPr id="194" name="Picture 194" descr="W:\Safeguarding Programme\Louise\Advocacy learning materials\learning materials\Independent Professional Advocacy presentation v3 - jpeg file\Slid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W:\Safeguarding Programme\Louise\Advocacy learning materials\learning materials\Independent Professional Advocacy presentation v3 - jpeg file\Slide59.JPG"/>
                    <pic:cNvPicPr>
                      <a:picLocks noChangeAspect="1" noChangeArrowheads="1"/>
                    </pic:cNvPicPr>
                  </pic:nvPicPr>
                  <pic:blipFill>
                    <a:blip r:embed="rId90" cstate="print"/>
                    <a:srcRect/>
                    <a:stretch>
                      <a:fillRect/>
                    </a:stretch>
                  </pic:blipFill>
                  <pic:spPr bwMode="auto">
                    <a:xfrm>
                      <a:off x="0" y="0"/>
                      <a:ext cx="3667438" cy="2750580"/>
                    </a:xfrm>
                    <a:prstGeom prst="rect">
                      <a:avLst/>
                    </a:prstGeom>
                    <a:noFill/>
                    <a:ln w="9525">
                      <a:noFill/>
                      <a:miter lim="800000"/>
                      <a:headEnd/>
                      <a:tailEnd/>
                    </a:ln>
                  </pic:spPr>
                </pic:pic>
              </a:graphicData>
            </a:graphic>
          </wp:inline>
        </w:drawing>
      </w:r>
    </w:p>
    <w:p w:rsidR="003F211C" w:rsidRPr="00B01E2F" w:rsidRDefault="009A5AA4" w:rsidP="003F211C">
      <w:pPr>
        <w:pStyle w:val="Numberlist"/>
        <w:numPr>
          <w:ilvl w:val="0"/>
          <w:numId w:val="0"/>
        </w:numPr>
        <w:spacing w:after="200" w:line="276" w:lineRule="auto"/>
        <w:rPr>
          <w:b/>
          <w:color w:val="auto"/>
        </w:rPr>
      </w:pPr>
      <w:r>
        <w:rPr>
          <w:b/>
          <w:color w:val="auto"/>
        </w:rPr>
        <w:t>Facilitator n</w:t>
      </w:r>
      <w:r w:rsidR="003F211C" w:rsidRPr="00B01E2F">
        <w:rPr>
          <w:b/>
          <w:color w:val="auto"/>
        </w:rPr>
        <w:t>otes</w:t>
      </w:r>
    </w:p>
    <w:p w:rsidR="003F211C" w:rsidRPr="003F211C" w:rsidRDefault="003F211C" w:rsidP="003F211C">
      <w:pPr>
        <w:pStyle w:val="Numberlist"/>
        <w:numPr>
          <w:ilvl w:val="0"/>
          <w:numId w:val="0"/>
        </w:numPr>
        <w:spacing w:after="200" w:line="276" w:lineRule="auto"/>
      </w:pPr>
      <w:r>
        <w:t>The Code says that l</w:t>
      </w:r>
      <w:r w:rsidRPr="003F211C">
        <w:t xml:space="preserve">ocal authorities </w:t>
      </w:r>
      <w:r w:rsidRPr="003F211C">
        <w:rPr>
          <w:b/>
          <w:bCs/>
        </w:rPr>
        <w:t>must</w:t>
      </w:r>
      <w:r w:rsidR="00004548">
        <w:rPr>
          <w:b/>
          <w:bCs/>
        </w:rPr>
        <w:t>,</w:t>
      </w:r>
      <w:r w:rsidRPr="003F211C">
        <w:rPr>
          <w:b/>
          <w:bCs/>
        </w:rPr>
        <w:t xml:space="preserve"> </w:t>
      </w:r>
      <w:r w:rsidRPr="003F211C">
        <w:t>in partnership with each individual, consider whether that individual is likely to experience barriers to participat</w:t>
      </w:r>
      <w:r w:rsidR="005352A6">
        <w:t>ing</w:t>
      </w:r>
      <w:r w:rsidRPr="003F211C">
        <w:t xml:space="preserve"> fully in determining their well-being outcomes and reach</w:t>
      </w:r>
      <w:r w:rsidR="005352A6">
        <w:t>ing</w:t>
      </w:r>
      <w:r w:rsidRPr="003F211C">
        <w:t xml:space="preserve"> a conclusion on their needs for advocacy support. Key barriers will include issues and situations that will impair individuals’ ability to: </w:t>
      </w:r>
    </w:p>
    <w:p w:rsidR="003F211C" w:rsidRDefault="00FC3AD1" w:rsidP="00FC3AD1">
      <w:pPr>
        <w:pStyle w:val="Numberlist"/>
        <w:numPr>
          <w:ilvl w:val="0"/>
          <w:numId w:val="59"/>
        </w:numPr>
        <w:spacing w:after="0"/>
        <w:ind w:left="714" w:hanging="357"/>
      </w:pPr>
      <w:r>
        <w:t>U</w:t>
      </w:r>
      <w:r w:rsidR="003F211C" w:rsidRPr="003F211C">
        <w:t xml:space="preserve">nderstand relevant information </w:t>
      </w:r>
    </w:p>
    <w:p w:rsidR="003F211C" w:rsidRPr="003F211C" w:rsidRDefault="00FC3AD1" w:rsidP="00FC3AD1">
      <w:pPr>
        <w:pStyle w:val="Numberlist"/>
        <w:numPr>
          <w:ilvl w:val="0"/>
          <w:numId w:val="59"/>
        </w:numPr>
        <w:spacing w:after="0"/>
        <w:ind w:left="714" w:hanging="357"/>
      </w:pPr>
      <w:r>
        <w:t>R</w:t>
      </w:r>
      <w:r w:rsidR="003F211C" w:rsidRPr="003F211C">
        <w:t xml:space="preserve">etain information </w:t>
      </w:r>
    </w:p>
    <w:p w:rsidR="003F211C" w:rsidRPr="003F211C" w:rsidRDefault="00FC3AD1" w:rsidP="00FC3AD1">
      <w:pPr>
        <w:pStyle w:val="Numberlist"/>
        <w:numPr>
          <w:ilvl w:val="0"/>
          <w:numId w:val="59"/>
        </w:numPr>
        <w:spacing w:after="0"/>
        <w:ind w:left="714" w:hanging="357"/>
      </w:pPr>
      <w:r>
        <w:t>U</w:t>
      </w:r>
      <w:r w:rsidR="003F211C" w:rsidRPr="003F211C">
        <w:t xml:space="preserve">se or weigh information </w:t>
      </w:r>
    </w:p>
    <w:p w:rsidR="003F211C" w:rsidRPr="003F211C" w:rsidRDefault="00FC3AD1" w:rsidP="00FC3AD1">
      <w:pPr>
        <w:pStyle w:val="Numberlist"/>
        <w:numPr>
          <w:ilvl w:val="0"/>
          <w:numId w:val="59"/>
        </w:numPr>
        <w:spacing w:after="0"/>
        <w:ind w:left="714" w:hanging="357"/>
      </w:pPr>
      <w:r>
        <w:t>C</w:t>
      </w:r>
      <w:r w:rsidR="00B01E2F" w:rsidRPr="003F211C">
        <w:t>ommunicate</w:t>
      </w:r>
      <w:r w:rsidR="003F211C" w:rsidRPr="003F211C">
        <w:t xml:space="preserve"> their views, wishes and feelings. </w:t>
      </w:r>
    </w:p>
    <w:p w:rsidR="003F211C" w:rsidRPr="003F211C" w:rsidRDefault="003F211C" w:rsidP="003F211C">
      <w:pPr>
        <w:pStyle w:val="Numberlist"/>
        <w:numPr>
          <w:ilvl w:val="0"/>
          <w:numId w:val="0"/>
        </w:numPr>
        <w:spacing w:after="200" w:line="276" w:lineRule="auto"/>
      </w:pPr>
      <w:r w:rsidRPr="003F211C">
        <w:rPr>
          <w:b/>
          <w:bCs/>
        </w:rPr>
        <w:lastRenderedPageBreak/>
        <w:t xml:space="preserve">Understanding relevant information </w:t>
      </w:r>
    </w:p>
    <w:p w:rsidR="003F211C" w:rsidRPr="003F211C" w:rsidRDefault="003F211C" w:rsidP="003F211C">
      <w:pPr>
        <w:pStyle w:val="Numberlist"/>
        <w:numPr>
          <w:ilvl w:val="0"/>
          <w:numId w:val="0"/>
        </w:numPr>
        <w:spacing w:after="200" w:line="276" w:lineRule="auto"/>
      </w:pPr>
      <w:r w:rsidRPr="003F211C">
        <w:t xml:space="preserve">Many individuals can be supported to understand relevant information, if it is presented appropriately and if time is taken to explain it. Some individuals, however, will not be able to understand relevant information. </w:t>
      </w:r>
    </w:p>
    <w:p w:rsidR="003F211C" w:rsidRPr="003F211C" w:rsidRDefault="003F211C" w:rsidP="003F211C">
      <w:pPr>
        <w:pStyle w:val="Numberlist"/>
        <w:numPr>
          <w:ilvl w:val="0"/>
          <w:numId w:val="0"/>
        </w:numPr>
        <w:spacing w:after="200" w:line="276" w:lineRule="auto"/>
      </w:pPr>
      <w:r w:rsidRPr="003F211C">
        <w:rPr>
          <w:b/>
          <w:bCs/>
        </w:rPr>
        <w:t xml:space="preserve">Retaining information </w:t>
      </w:r>
    </w:p>
    <w:p w:rsidR="00B01E2F" w:rsidRPr="003F211C" w:rsidRDefault="003F211C" w:rsidP="003F211C">
      <w:pPr>
        <w:pStyle w:val="Numberlist"/>
        <w:numPr>
          <w:ilvl w:val="0"/>
          <w:numId w:val="0"/>
        </w:numPr>
        <w:spacing w:after="200" w:line="276" w:lineRule="auto"/>
      </w:pPr>
      <w:r w:rsidRPr="003F211C">
        <w:t xml:space="preserve">If an individual is unable to retain information long enough to be able to weigh up options and make decisions, then they are likely to be experiencing barriers in engaging and participating in determining their well-being outcomes. </w:t>
      </w:r>
    </w:p>
    <w:p w:rsidR="003F211C" w:rsidRPr="003F211C" w:rsidRDefault="003F211C" w:rsidP="003F211C">
      <w:pPr>
        <w:pStyle w:val="Numberlist"/>
        <w:numPr>
          <w:ilvl w:val="0"/>
          <w:numId w:val="0"/>
        </w:numPr>
        <w:spacing w:after="200" w:line="276" w:lineRule="auto"/>
      </w:pPr>
      <w:r w:rsidRPr="003F211C">
        <w:rPr>
          <w:b/>
          <w:bCs/>
        </w:rPr>
        <w:t xml:space="preserve">Using or weighing the information as part of the process of being involved </w:t>
      </w:r>
    </w:p>
    <w:p w:rsidR="003F211C" w:rsidRPr="003F211C" w:rsidRDefault="003F211C" w:rsidP="003F211C">
      <w:pPr>
        <w:pStyle w:val="Numberlist"/>
        <w:numPr>
          <w:ilvl w:val="0"/>
          <w:numId w:val="0"/>
        </w:numPr>
        <w:spacing w:after="200" w:line="276" w:lineRule="auto"/>
      </w:pPr>
      <w:r w:rsidRPr="003F211C">
        <w:t>An individual must b</w:t>
      </w:r>
      <w:r w:rsidR="00004548">
        <w:t xml:space="preserve">e able to weigh up information </w:t>
      </w:r>
      <w:r w:rsidRPr="003F211C">
        <w:t xml:space="preserve">to participate fully and express preferences for or choose between options. For example, they need to be able </w:t>
      </w:r>
      <w:r w:rsidR="00004548">
        <w:br/>
      </w:r>
      <w:r w:rsidRPr="003F211C">
        <w:t xml:space="preserve">to weigh up the advantages and disadvantages of moving into a care home or terminating an undermining relationship. If they are unable to do this, they are likely to be experiencing barriers in participating fully in determining their well-being outcomes. </w:t>
      </w:r>
    </w:p>
    <w:p w:rsidR="00004548" w:rsidRPr="00004548" w:rsidRDefault="003F211C" w:rsidP="00004548">
      <w:pPr>
        <w:pStyle w:val="Numberlist"/>
        <w:numPr>
          <w:ilvl w:val="0"/>
          <w:numId w:val="0"/>
        </w:numPr>
        <w:spacing w:line="276" w:lineRule="auto"/>
        <w:rPr>
          <w:b/>
        </w:rPr>
      </w:pPr>
      <w:r w:rsidRPr="00004548">
        <w:rPr>
          <w:b/>
        </w:rPr>
        <w:t>Communicating their views, wishes and feelin</w:t>
      </w:r>
      <w:r w:rsidR="00004548" w:rsidRPr="00004548">
        <w:rPr>
          <w:b/>
        </w:rPr>
        <w:t xml:space="preserve">gs </w:t>
      </w:r>
    </w:p>
    <w:p w:rsidR="003F211C" w:rsidRPr="00004548" w:rsidRDefault="003F211C" w:rsidP="00004548">
      <w:pPr>
        <w:pStyle w:val="Numberlist"/>
        <w:numPr>
          <w:ilvl w:val="0"/>
          <w:numId w:val="0"/>
        </w:numPr>
        <w:spacing w:line="276" w:lineRule="auto"/>
      </w:pPr>
      <w:r w:rsidRPr="003F211C">
        <w:t xml:space="preserve">An individual must be able to communicate their views, wishes and feelings whether by talking, writing, signing or any other means, to aid the decision process and to make priorities clear. If they are unable to do this they are likely to be experiencing barriers in participating fully in determining their well-being outcomes. </w:t>
      </w:r>
    </w:p>
    <w:p w:rsidR="003F211C" w:rsidRDefault="003F211C" w:rsidP="00004548">
      <w:pPr>
        <w:pStyle w:val="Numberlist"/>
        <w:numPr>
          <w:ilvl w:val="0"/>
          <w:numId w:val="0"/>
        </w:numPr>
        <w:spacing w:after="200" w:line="276" w:lineRule="auto"/>
      </w:pPr>
      <w:r w:rsidRPr="003F211C">
        <w:t>If a person is experiencing one or more of these barriers and this is because of an impairment of, or disturbance in, the functioning of the mind or brain, the person may lack capacity to make a decision and an assessment of their capacity under the Mental Capacity Act 2005 should be made. This may affect the type of advocacy which is appropriat</w:t>
      </w:r>
      <w:r w:rsidR="005352A6">
        <w:t>e to be provided for the person.</w:t>
      </w:r>
    </w:p>
    <w:p w:rsidR="005352A6" w:rsidRPr="009B14A7" w:rsidRDefault="005352A6" w:rsidP="005352A6">
      <w:pPr>
        <w:rPr>
          <w:i/>
        </w:rPr>
      </w:pPr>
      <w:r w:rsidRPr="00A634A2">
        <w:rPr>
          <w:i/>
        </w:rPr>
        <w:t>Part 10 Code of Practice (Advocacy)</w:t>
      </w:r>
    </w:p>
    <w:p w:rsidR="005352A6" w:rsidRPr="003F211C" w:rsidRDefault="005352A6" w:rsidP="003F211C">
      <w:pPr>
        <w:pStyle w:val="Numberlist"/>
        <w:numPr>
          <w:ilvl w:val="0"/>
          <w:numId w:val="0"/>
        </w:numPr>
        <w:spacing w:after="200" w:line="276" w:lineRule="auto"/>
      </w:pPr>
    </w:p>
    <w:p w:rsidR="005352A6" w:rsidRDefault="005352A6" w:rsidP="003F211C">
      <w:pPr>
        <w:pStyle w:val="Numberlist"/>
        <w:numPr>
          <w:ilvl w:val="0"/>
          <w:numId w:val="0"/>
        </w:numPr>
        <w:spacing w:after="200" w:line="276" w:lineRule="auto"/>
      </w:pPr>
      <w:r w:rsidRPr="003F211C">
        <w:rPr>
          <w:lang w:val="en-US"/>
        </w:rPr>
        <w:t xml:space="preserve">Some people with mid-stage or advanced dementia, significant learning </w:t>
      </w:r>
      <w:r>
        <w:rPr>
          <w:lang w:val="en-US"/>
        </w:rPr>
        <w:t>difficulties</w:t>
      </w:r>
      <w:r w:rsidRPr="003F211C">
        <w:rPr>
          <w:lang w:val="en-US"/>
        </w:rPr>
        <w:t xml:space="preserve">, a brain injury or mental ill health may experience barriers to their </w:t>
      </w:r>
      <w:r w:rsidRPr="003F211C">
        <w:t>full participation in decisions</w:t>
      </w:r>
      <w:r w:rsidRPr="003F211C">
        <w:rPr>
          <w:lang w:val="en-US"/>
        </w:rPr>
        <w:t>. But equally</w:t>
      </w:r>
      <w:r>
        <w:rPr>
          <w:lang w:val="en-US"/>
        </w:rPr>
        <w:t>,</w:t>
      </w:r>
      <w:r w:rsidRPr="003F211C">
        <w:rPr>
          <w:lang w:val="en-US"/>
        </w:rPr>
        <w:t xml:space="preserve"> a person diagnosed with Asperger’s may do too, as may a frail older person who does not have a diagnosis but is confused as a result of an infection, or a person who is near the end of their life and appears disengaged from involvement and decision-making.</w:t>
      </w:r>
      <w:r w:rsidRPr="003F211C">
        <w:t xml:space="preserve"> Within this context, it is the person’s ability to communicate their views, wishes and feelings </w:t>
      </w:r>
      <w:r>
        <w:t>that</w:t>
      </w:r>
      <w:r w:rsidRPr="003F211C">
        <w:t xml:space="preserve"> is fundamental to their participation rather than any medical diagnosis or specific </w:t>
      </w:r>
      <w:r>
        <w:t>condition.</w:t>
      </w:r>
    </w:p>
    <w:p w:rsidR="00FC3AD1" w:rsidRDefault="00FC3AD1" w:rsidP="003F211C">
      <w:pPr>
        <w:pStyle w:val="Numberlist"/>
        <w:numPr>
          <w:ilvl w:val="0"/>
          <w:numId w:val="0"/>
        </w:numPr>
        <w:spacing w:after="200" w:line="276" w:lineRule="auto"/>
      </w:pPr>
    </w:p>
    <w:p w:rsidR="003F211C" w:rsidRPr="00B01E2F" w:rsidRDefault="00B01E2F" w:rsidP="003F211C">
      <w:pPr>
        <w:pStyle w:val="Numberlist"/>
        <w:numPr>
          <w:ilvl w:val="0"/>
          <w:numId w:val="0"/>
        </w:numPr>
        <w:spacing w:after="200" w:line="276" w:lineRule="auto"/>
        <w:rPr>
          <w:b/>
        </w:rPr>
      </w:pPr>
      <w:r w:rsidRPr="00B01E2F">
        <w:rPr>
          <w:b/>
        </w:rPr>
        <w:lastRenderedPageBreak/>
        <w:t>Exercise</w:t>
      </w:r>
    </w:p>
    <w:p w:rsidR="003F211C" w:rsidRDefault="003F211C" w:rsidP="003F211C">
      <w:pPr>
        <w:pStyle w:val="Numberlist"/>
        <w:numPr>
          <w:ilvl w:val="0"/>
          <w:numId w:val="0"/>
        </w:numPr>
        <w:spacing w:after="200" w:line="276" w:lineRule="auto"/>
        <w:rPr>
          <w:bCs/>
        </w:rPr>
      </w:pPr>
      <w:r w:rsidRPr="003F211C">
        <w:rPr>
          <w:bCs/>
        </w:rPr>
        <w:t xml:space="preserve">In small groups discuss what intellectual, physical, emotional, psychological or sensory issues there may be to each of the 4 barriers. </w:t>
      </w:r>
    </w:p>
    <w:p w:rsidR="003F211C" w:rsidRDefault="003F211C" w:rsidP="003F211C">
      <w:pPr>
        <w:pStyle w:val="Numberlist"/>
        <w:numPr>
          <w:ilvl w:val="0"/>
          <w:numId w:val="0"/>
        </w:numPr>
        <w:spacing w:after="200" w:line="276" w:lineRule="auto"/>
        <w:rPr>
          <w:bCs/>
        </w:rPr>
      </w:pPr>
      <w:r w:rsidRPr="003F211C">
        <w:rPr>
          <w:bCs/>
        </w:rPr>
        <w:t xml:space="preserve"> Remember that this is not necessarily about lacking capacity and that other barriers to participation may exist for individuals.  </w:t>
      </w:r>
    </w:p>
    <w:p w:rsidR="00004548" w:rsidRPr="00500EC6" w:rsidRDefault="003F211C" w:rsidP="00004548">
      <w:pPr>
        <w:pStyle w:val="Numberlist"/>
        <w:numPr>
          <w:ilvl w:val="0"/>
          <w:numId w:val="0"/>
        </w:numPr>
        <w:spacing w:after="200" w:line="276" w:lineRule="auto"/>
        <w:rPr>
          <w:color w:val="FF0000"/>
        </w:rPr>
      </w:pPr>
      <w:r w:rsidRPr="003F211C">
        <w:rPr>
          <w:bCs/>
        </w:rPr>
        <w:t xml:space="preserve">Consider what questions you might want to ask </w:t>
      </w:r>
      <w:r w:rsidR="00B01E2F">
        <w:rPr>
          <w:bCs/>
        </w:rPr>
        <w:t xml:space="preserve">your client </w:t>
      </w:r>
      <w:r w:rsidRPr="003F211C">
        <w:rPr>
          <w:bCs/>
        </w:rPr>
        <w:t xml:space="preserve">to establish what barriers </w:t>
      </w:r>
      <w:r w:rsidR="00B01E2F">
        <w:rPr>
          <w:bCs/>
        </w:rPr>
        <w:t xml:space="preserve">they </w:t>
      </w:r>
      <w:r w:rsidRPr="003F211C">
        <w:rPr>
          <w:bCs/>
        </w:rPr>
        <w:t>may be experiencing.</w:t>
      </w:r>
    </w:p>
    <w:tbl>
      <w:tblPr>
        <w:tblW w:w="0" w:type="auto"/>
        <w:shd w:val="clear" w:color="auto" w:fill="5CC9E3"/>
        <w:tblLook w:val="04A0" w:firstRow="1" w:lastRow="0" w:firstColumn="1" w:lastColumn="0" w:noHBand="0" w:noVBand="1"/>
      </w:tblPr>
      <w:tblGrid>
        <w:gridCol w:w="9286"/>
      </w:tblGrid>
      <w:tr w:rsidR="00004548" w:rsidTr="00004548">
        <w:tc>
          <w:tcPr>
            <w:tcW w:w="9286" w:type="dxa"/>
            <w:shd w:val="clear" w:color="auto" w:fill="5CC9E3"/>
          </w:tcPr>
          <w:p w:rsidR="00004548" w:rsidRDefault="00004548" w:rsidP="00004548">
            <w:pPr>
              <w:pStyle w:val="KeyLPHeading"/>
              <w:spacing w:line="360" w:lineRule="auto"/>
              <w:rPr>
                <w:color w:val="auto"/>
              </w:rPr>
            </w:pPr>
            <w:r w:rsidRPr="0046721C">
              <w:rPr>
                <w:color w:val="auto"/>
              </w:rPr>
              <w:t>Key learning point</w:t>
            </w:r>
          </w:p>
          <w:p w:rsidR="00004548" w:rsidRPr="00DB7B59" w:rsidRDefault="00004548" w:rsidP="00004548">
            <w:pPr>
              <w:rPr>
                <w:lang w:val="en-US"/>
              </w:rPr>
            </w:pPr>
            <w:r>
              <w:rPr>
                <w:lang w:val="en-US"/>
              </w:rPr>
              <w:t xml:space="preserve">Local authorities </w:t>
            </w:r>
            <w:r w:rsidRPr="00004548">
              <w:rPr>
                <w:b/>
                <w:lang w:val="en-US"/>
              </w:rPr>
              <w:t>must</w:t>
            </w:r>
            <w:r>
              <w:rPr>
                <w:lang w:val="en-US"/>
              </w:rPr>
              <w:t xml:space="preserve"> in partnership with each individual, consider whether that individual is likely to experience barriers to participating fully in determining their </w:t>
            </w:r>
            <w:r>
              <w:rPr>
                <w:lang w:val="en-US"/>
              </w:rPr>
              <w:br/>
              <w:t>well-being outcomes and reaching a conclusion on their needs for advocacy support</w:t>
            </w:r>
            <w:r w:rsidRPr="00500EC6">
              <w:rPr>
                <w:lang w:val="en-US"/>
              </w:rPr>
              <w:t>.</w:t>
            </w:r>
            <w:r w:rsidRPr="00500EC6">
              <w:t xml:space="preserve"> </w:t>
            </w:r>
          </w:p>
          <w:p w:rsidR="00004548" w:rsidRPr="0046721C" w:rsidRDefault="00004548" w:rsidP="00004548"/>
        </w:tc>
      </w:tr>
    </w:tbl>
    <w:p w:rsidR="00004548" w:rsidRDefault="00004548" w:rsidP="003F211C">
      <w:pPr>
        <w:pStyle w:val="Numberlist"/>
        <w:numPr>
          <w:ilvl w:val="0"/>
          <w:numId w:val="0"/>
        </w:numPr>
        <w:spacing w:after="200" w:line="276" w:lineRule="auto"/>
        <w:rPr>
          <w:b/>
          <w:bCs/>
          <w:sz w:val="28"/>
          <w:szCs w:val="28"/>
        </w:rPr>
      </w:pPr>
    </w:p>
    <w:p w:rsidR="003F211C" w:rsidRPr="00B01E2F" w:rsidRDefault="00FB09C2" w:rsidP="003F211C">
      <w:pPr>
        <w:pStyle w:val="Numberlist"/>
        <w:numPr>
          <w:ilvl w:val="0"/>
          <w:numId w:val="0"/>
        </w:numPr>
        <w:spacing w:after="200" w:line="276" w:lineRule="auto"/>
        <w:rPr>
          <w:b/>
          <w:bCs/>
          <w:sz w:val="28"/>
          <w:szCs w:val="28"/>
        </w:rPr>
      </w:pPr>
      <w:r w:rsidRPr="00B01E2F">
        <w:rPr>
          <w:b/>
          <w:bCs/>
          <w:sz w:val="28"/>
          <w:szCs w:val="28"/>
        </w:rPr>
        <w:t>Slide</w:t>
      </w:r>
      <w:r w:rsidR="00FB5FE9">
        <w:rPr>
          <w:b/>
          <w:bCs/>
          <w:sz w:val="28"/>
          <w:szCs w:val="28"/>
        </w:rPr>
        <w:t xml:space="preserve"> 6</w:t>
      </w:r>
      <w:r w:rsidR="00596551">
        <w:rPr>
          <w:b/>
          <w:bCs/>
          <w:sz w:val="28"/>
          <w:szCs w:val="28"/>
        </w:rPr>
        <w:t>1</w:t>
      </w:r>
    </w:p>
    <w:p w:rsidR="00730CEE" w:rsidRDefault="00D61BEE" w:rsidP="00B01E2F">
      <w:pPr>
        <w:pStyle w:val="Numberlist"/>
        <w:numPr>
          <w:ilvl w:val="0"/>
          <w:numId w:val="0"/>
        </w:numPr>
        <w:spacing w:after="200" w:line="276" w:lineRule="auto"/>
        <w:jc w:val="center"/>
        <w:rPr>
          <w:bCs/>
        </w:rPr>
      </w:pPr>
      <w:r w:rsidRPr="000C7285">
        <w:rPr>
          <w:bCs/>
          <w:noProof/>
          <w:bdr w:val="single" w:sz="4" w:space="0" w:color="auto"/>
        </w:rPr>
        <w:drawing>
          <wp:inline distT="0" distB="0" distL="0" distR="0">
            <wp:extent cx="3517781" cy="2638337"/>
            <wp:effectExtent l="19050" t="0" r="6469" b="0"/>
            <wp:docPr id="196" name="Picture 196" descr="W:\Safeguarding Programme\Louise\Advocacy learning materials\learning materials\Independent Professional Advocacy presentation v3 - jpeg file\Slid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W:\Safeguarding Programme\Louise\Advocacy learning materials\learning materials\Independent Professional Advocacy presentation v3 - jpeg file\Slide60.JPG"/>
                    <pic:cNvPicPr>
                      <a:picLocks noChangeAspect="1" noChangeArrowheads="1"/>
                    </pic:cNvPicPr>
                  </pic:nvPicPr>
                  <pic:blipFill>
                    <a:blip r:embed="rId91" cstate="print"/>
                    <a:srcRect/>
                    <a:stretch>
                      <a:fillRect/>
                    </a:stretch>
                  </pic:blipFill>
                  <pic:spPr bwMode="auto">
                    <a:xfrm>
                      <a:off x="0" y="0"/>
                      <a:ext cx="3523543" cy="2642658"/>
                    </a:xfrm>
                    <a:prstGeom prst="rect">
                      <a:avLst/>
                    </a:prstGeom>
                    <a:noFill/>
                    <a:ln w="9525">
                      <a:noFill/>
                      <a:miter lim="800000"/>
                      <a:headEnd/>
                      <a:tailEnd/>
                    </a:ln>
                  </pic:spPr>
                </pic:pic>
              </a:graphicData>
            </a:graphic>
          </wp:inline>
        </w:drawing>
      </w:r>
    </w:p>
    <w:p w:rsidR="00730CEE" w:rsidRPr="00FB5FE9" w:rsidRDefault="009A5AA4" w:rsidP="00730CEE">
      <w:pPr>
        <w:pStyle w:val="Numberlist"/>
        <w:numPr>
          <w:ilvl w:val="0"/>
          <w:numId w:val="0"/>
        </w:numPr>
        <w:spacing w:after="200" w:line="276" w:lineRule="auto"/>
        <w:rPr>
          <w:b/>
          <w:bCs/>
        </w:rPr>
      </w:pPr>
      <w:r>
        <w:rPr>
          <w:b/>
          <w:bCs/>
        </w:rPr>
        <w:t>Facilitator n</w:t>
      </w:r>
      <w:r w:rsidR="00730CEE" w:rsidRPr="00FB5FE9">
        <w:rPr>
          <w:b/>
          <w:bCs/>
        </w:rPr>
        <w:t>otes</w:t>
      </w:r>
    </w:p>
    <w:p w:rsidR="00730CEE" w:rsidRPr="00730CEE" w:rsidRDefault="00730CEE" w:rsidP="00730CEE">
      <w:pPr>
        <w:pStyle w:val="Numberlist"/>
        <w:numPr>
          <w:ilvl w:val="0"/>
          <w:numId w:val="0"/>
        </w:numPr>
        <w:spacing w:after="200" w:line="276" w:lineRule="auto"/>
        <w:rPr>
          <w:bCs/>
        </w:rPr>
      </w:pPr>
      <w:r w:rsidRPr="00730CEE">
        <w:rPr>
          <w:bCs/>
        </w:rPr>
        <w:t xml:space="preserve">Local authorities have significant experience of recognising the factors that impact on individuals’ ability to engage and participate in shaping the services and support necessary to enable them to lead fulfilled lives. </w:t>
      </w:r>
    </w:p>
    <w:p w:rsidR="00730CEE" w:rsidRPr="00730CEE" w:rsidRDefault="00730CEE" w:rsidP="00730CEE">
      <w:pPr>
        <w:pStyle w:val="Numberlist"/>
        <w:numPr>
          <w:ilvl w:val="0"/>
          <w:numId w:val="0"/>
        </w:numPr>
        <w:spacing w:after="200" w:line="276" w:lineRule="auto"/>
        <w:rPr>
          <w:bCs/>
        </w:rPr>
      </w:pPr>
      <w:r w:rsidRPr="00730CEE">
        <w:rPr>
          <w:bCs/>
        </w:rPr>
        <w:t xml:space="preserve">Each of the codes of practice specifically </w:t>
      </w:r>
      <w:r w:rsidR="00B01E2F" w:rsidRPr="00730CEE">
        <w:rPr>
          <w:bCs/>
        </w:rPr>
        <w:t>recognises</w:t>
      </w:r>
      <w:r w:rsidRPr="00730CEE">
        <w:rPr>
          <w:bCs/>
        </w:rPr>
        <w:t xml:space="preserve"> and require</w:t>
      </w:r>
      <w:r w:rsidR="00B01E2F">
        <w:rPr>
          <w:bCs/>
        </w:rPr>
        <w:t>s</w:t>
      </w:r>
      <w:r w:rsidRPr="00730CEE">
        <w:rPr>
          <w:bCs/>
        </w:rPr>
        <w:t xml:space="preserve"> professionals and individuals to reach a judgement about the role advocacy can contribute</w:t>
      </w:r>
      <w:r w:rsidR="00004548">
        <w:rPr>
          <w:bCs/>
        </w:rPr>
        <w:t>.</w:t>
      </w:r>
      <w:r w:rsidRPr="00730CEE">
        <w:rPr>
          <w:bCs/>
        </w:rPr>
        <w:t xml:space="preserve"> </w:t>
      </w:r>
    </w:p>
    <w:p w:rsidR="00730CEE" w:rsidRPr="00730CEE" w:rsidRDefault="00730CEE" w:rsidP="00730CEE">
      <w:pPr>
        <w:pStyle w:val="Numberlist"/>
        <w:numPr>
          <w:ilvl w:val="0"/>
          <w:numId w:val="0"/>
        </w:numPr>
        <w:spacing w:after="200" w:line="276" w:lineRule="auto"/>
        <w:rPr>
          <w:bCs/>
        </w:rPr>
      </w:pPr>
      <w:r w:rsidRPr="00730CEE">
        <w:rPr>
          <w:bCs/>
        </w:rPr>
        <w:t xml:space="preserve">Local authorities </w:t>
      </w:r>
      <w:r w:rsidRPr="00730CEE">
        <w:rPr>
          <w:b/>
          <w:bCs/>
        </w:rPr>
        <w:t xml:space="preserve">must </w:t>
      </w:r>
      <w:r w:rsidRPr="00730CEE">
        <w:rPr>
          <w:bCs/>
        </w:rPr>
        <w:t xml:space="preserve">arrange for the provision of an independent professional advocate when a person can only overcome the barrier(s) to </w:t>
      </w:r>
      <w:r w:rsidRPr="00730CEE">
        <w:rPr>
          <w:bCs/>
          <w:iCs/>
        </w:rPr>
        <w:t xml:space="preserve">participate fully in the </w:t>
      </w:r>
      <w:r w:rsidRPr="00730CEE">
        <w:rPr>
          <w:bCs/>
          <w:iCs/>
        </w:rPr>
        <w:lastRenderedPageBreak/>
        <w:t>assessment, care and support planning, review and safeguarding processes with assistance from an appropriate individual, but there is no appropriate individual available</w:t>
      </w:r>
      <w:r w:rsidRPr="00730CEE">
        <w:rPr>
          <w:b/>
          <w:bCs/>
          <w:iCs/>
        </w:rPr>
        <w:t xml:space="preserve">. </w:t>
      </w:r>
    </w:p>
    <w:p w:rsidR="00730CEE" w:rsidRDefault="00730CEE" w:rsidP="00730CEE">
      <w:pPr>
        <w:pStyle w:val="Numberlist"/>
        <w:numPr>
          <w:ilvl w:val="0"/>
          <w:numId w:val="0"/>
        </w:numPr>
        <w:spacing w:after="200" w:line="276" w:lineRule="auto"/>
        <w:rPr>
          <w:bCs/>
          <w:iCs/>
        </w:rPr>
      </w:pPr>
      <w:r w:rsidRPr="00730CEE">
        <w:rPr>
          <w:b/>
          <w:bCs/>
          <w:iCs/>
        </w:rPr>
        <w:t xml:space="preserve">Participating fully </w:t>
      </w:r>
      <w:r w:rsidRPr="00730CEE">
        <w:rPr>
          <w:bCs/>
          <w:iCs/>
        </w:rPr>
        <w:t xml:space="preserve">enables the individual to express or have represented and taken into account their views, wishes and feelings; that they understand their rights and entitlements; the decision making process; what matters to them; the personal well-being outcomes that they wish to achieve; the barriers to achieving those outcomes, and the options and choices available to them. </w:t>
      </w:r>
    </w:p>
    <w:p w:rsidR="005D1C5C" w:rsidRPr="00214E32" w:rsidRDefault="00703B05" w:rsidP="005D1C5C">
      <w:pPr>
        <w:pStyle w:val="Numberlist"/>
        <w:numPr>
          <w:ilvl w:val="0"/>
          <w:numId w:val="0"/>
        </w:numPr>
        <w:spacing w:after="200" w:line="276" w:lineRule="auto"/>
        <w:rPr>
          <w:bCs/>
          <w:i/>
          <w:iCs/>
        </w:rPr>
      </w:pPr>
      <w:r w:rsidRPr="00214E32">
        <w:rPr>
          <w:bCs/>
          <w:i/>
          <w:iCs/>
        </w:rPr>
        <w:t>Please note: Chapters 20 and 21 of the Part 10 Code of Practice give clear guidance on advocacy for looked after and other specified ch</w:t>
      </w:r>
      <w:r w:rsidR="00004548">
        <w:rPr>
          <w:bCs/>
          <w:i/>
          <w:iCs/>
        </w:rPr>
        <w:t xml:space="preserve">ildren. </w:t>
      </w:r>
      <w:r w:rsidRPr="00214E32">
        <w:rPr>
          <w:bCs/>
          <w:i/>
          <w:iCs/>
        </w:rPr>
        <w:t>If there are learners in your group who work with children then it will be important for you to be familiar with these chapters</w:t>
      </w:r>
      <w:r w:rsidR="00004548">
        <w:rPr>
          <w:bCs/>
          <w:i/>
          <w:iCs/>
        </w:rPr>
        <w:t xml:space="preserve">. </w:t>
      </w:r>
      <w:r w:rsidR="005D1C5C" w:rsidRPr="00214E32">
        <w:rPr>
          <w:bCs/>
          <w:i/>
          <w:iCs/>
        </w:rPr>
        <w:t>Of particular note is:</w:t>
      </w:r>
    </w:p>
    <w:p w:rsidR="005D1C5C" w:rsidRDefault="005D1C5C" w:rsidP="005D1C5C">
      <w:pPr>
        <w:pStyle w:val="Default"/>
      </w:pPr>
      <w:r w:rsidRPr="005D1C5C">
        <w:t>99. When a child or young person believes that a concern or problem is not being resolved and they intend to</w:t>
      </w:r>
      <w:r w:rsidR="008C0F40">
        <w:t>,</w:t>
      </w:r>
      <w:r w:rsidRPr="005D1C5C">
        <w:t xml:space="preserve"> or are considering</w:t>
      </w:r>
      <w:r w:rsidR="008C0F40">
        <w:t>,</w:t>
      </w:r>
      <w:r w:rsidRPr="005D1C5C">
        <w:t xml:space="preserve"> making a representation, local authorities </w:t>
      </w:r>
      <w:r w:rsidRPr="005D1C5C">
        <w:rPr>
          <w:b/>
          <w:bCs/>
        </w:rPr>
        <w:t xml:space="preserve">must </w:t>
      </w:r>
      <w:r w:rsidRPr="005D1C5C">
        <w:t>ensure that entitled children are advised of the availability of independent advocacy services and support specified children to access those services. Rights to advocacy do not extend to a parent or another person making a complaint on behalf of an entitled child but these individuals or other person may be invited by the child to advocate on their behalf.</w:t>
      </w:r>
    </w:p>
    <w:p w:rsidR="005352A6" w:rsidRDefault="005352A6" w:rsidP="005D1C5C">
      <w:pPr>
        <w:pStyle w:val="Default"/>
      </w:pPr>
    </w:p>
    <w:p w:rsidR="00FB5FE9" w:rsidRDefault="005352A6" w:rsidP="00214E32">
      <w:pPr>
        <w:rPr>
          <w:i/>
        </w:rPr>
      </w:pPr>
      <w:r w:rsidRPr="00A634A2">
        <w:rPr>
          <w:i/>
        </w:rPr>
        <w:t>Part 10 Code of Practice (Advocacy)</w:t>
      </w:r>
    </w:p>
    <w:p w:rsidR="00214E32" w:rsidRDefault="00214E32" w:rsidP="00214E32">
      <w:pPr>
        <w:rPr>
          <w:i/>
        </w:rPr>
      </w:pPr>
    </w:p>
    <w:p w:rsidR="00214E32" w:rsidRPr="00214E32" w:rsidRDefault="00214E32" w:rsidP="00214E32">
      <w:pPr>
        <w:rPr>
          <w:i/>
        </w:rPr>
      </w:pPr>
    </w:p>
    <w:p w:rsidR="00730CEE" w:rsidRPr="00B01E2F" w:rsidRDefault="00FB5FE9" w:rsidP="00730CEE">
      <w:pPr>
        <w:pStyle w:val="Numberlist"/>
        <w:numPr>
          <w:ilvl w:val="0"/>
          <w:numId w:val="0"/>
        </w:numPr>
        <w:spacing w:after="200" w:line="276" w:lineRule="auto"/>
        <w:rPr>
          <w:b/>
          <w:bCs/>
          <w:sz w:val="28"/>
          <w:szCs w:val="28"/>
        </w:rPr>
      </w:pPr>
      <w:r>
        <w:rPr>
          <w:b/>
          <w:bCs/>
          <w:sz w:val="28"/>
          <w:szCs w:val="28"/>
        </w:rPr>
        <w:t>Slide 6</w:t>
      </w:r>
      <w:r w:rsidR="00596551">
        <w:rPr>
          <w:b/>
          <w:bCs/>
          <w:sz w:val="28"/>
          <w:szCs w:val="28"/>
        </w:rPr>
        <w:t>2</w:t>
      </w:r>
    </w:p>
    <w:p w:rsidR="00730CEE" w:rsidRDefault="00D61BEE" w:rsidP="00730CEE">
      <w:pPr>
        <w:pStyle w:val="Numberlist"/>
        <w:numPr>
          <w:ilvl w:val="0"/>
          <w:numId w:val="0"/>
        </w:numPr>
        <w:spacing w:after="200" w:line="276" w:lineRule="auto"/>
        <w:jc w:val="center"/>
        <w:rPr>
          <w:bCs/>
        </w:rPr>
      </w:pPr>
      <w:r w:rsidRPr="00FB5FE9">
        <w:rPr>
          <w:bCs/>
          <w:noProof/>
          <w:bdr w:val="single" w:sz="4" w:space="0" w:color="auto"/>
        </w:rPr>
        <w:drawing>
          <wp:inline distT="0" distB="0" distL="0" distR="0">
            <wp:extent cx="3724814" cy="2793611"/>
            <wp:effectExtent l="19050" t="0" r="8986" b="0"/>
            <wp:docPr id="198" name="Picture 198" descr="W:\Safeguarding Programme\Louise\Advocacy learning materials\learning materials\Independent Professional Advocacy presentation v3 - jpeg file\Slid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W:\Safeguarding Programme\Louise\Advocacy learning materials\learning materials\Independent Professional Advocacy presentation v3 - jpeg file\Slide61.JPG"/>
                    <pic:cNvPicPr>
                      <a:picLocks noChangeAspect="1" noChangeArrowheads="1"/>
                    </pic:cNvPicPr>
                  </pic:nvPicPr>
                  <pic:blipFill>
                    <a:blip r:embed="rId92" cstate="print"/>
                    <a:srcRect/>
                    <a:stretch>
                      <a:fillRect/>
                    </a:stretch>
                  </pic:blipFill>
                  <pic:spPr bwMode="auto">
                    <a:xfrm>
                      <a:off x="0" y="0"/>
                      <a:ext cx="3722463" cy="2791848"/>
                    </a:xfrm>
                    <a:prstGeom prst="rect">
                      <a:avLst/>
                    </a:prstGeom>
                    <a:noFill/>
                    <a:ln w="9525">
                      <a:noFill/>
                      <a:miter lim="800000"/>
                      <a:headEnd/>
                      <a:tailEnd/>
                    </a:ln>
                  </pic:spPr>
                </pic:pic>
              </a:graphicData>
            </a:graphic>
          </wp:inline>
        </w:drawing>
      </w:r>
    </w:p>
    <w:p w:rsidR="009A5AA4" w:rsidRDefault="009A5AA4" w:rsidP="00730CEE">
      <w:pPr>
        <w:pStyle w:val="Numberlist"/>
        <w:numPr>
          <w:ilvl w:val="0"/>
          <w:numId w:val="0"/>
        </w:numPr>
        <w:spacing w:after="200" w:line="276" w:lineRule="auto"/>
        <w:rPr>
          <w:b/>
          <w:bCs/>
        </w:rPr>
      </w:pPr>
    </w:p>
    <w:p w:rsidR="00730CEE" w:rsidRPr="00B01E2F" w:rsidRDefault="00B01E2F" w:rsidP="00730CEE">
      <w:pPr>
        <w:pStyle w:val="Numberlist"/>
        <w:numPr>
          <w:ilvl w:val="0"/>
          <w:numId w:val="0"/>
        </w:numPr>
        <w:spacing w:after="200" w:line="276" w:lineRule="auto"/>
        <w:rPr>
          <w:b/>
          <w:bCs/>
        </w:rPr>
      </w:pPr>
      <w:r w:rsidRPr="00B01E2F">
        <w:rPr>
          <w:b/>
          <w:bCs/>
        </w:rPr>
        <w:lastRenderedPageBreak/>
        <w:t>Facilitator</w:t>
      </w:r>
      <w:r w:rsidR="00730CEE" w:rsidRPr="00B01E2F">
        <w:rPr>
          <w:b/>
          <w:bCs/>
        </w:rPr>
        <w:t xml:space="preserve"> </w:t>
      </w:r>
      <w:r w:rsidR="008C0F40">
        <w:rPr>
          <w:b/>
          <w:bCs/>
        </w:rPr>
        <w:t>n</w:t>
      </w:r>
      <w:r w:rsidR="00730CEE" w:rsidRPr="00B01E2F">
        <w:rPr>
          <w:b/>
          <w:bCs/>
        </w:rPr>
        <w:t>otes</w:t>
      </w:r>
    </w:p>
    <w:p w:rsidR="00730CEE" w:rsidRPr="00730CEE" w:rsidRDefault="008C0F40" w:rsidP="00730CEE">
      <w:pPr>
        <w:pStyle w:val="Numberlist"/>
        <w:numPr>
          <w:ilvl w:val="0"/>
          <w:numId w:val="0"/>
        </w:numPr>
        <w:spacing w:after="200" w:line="276" w:lineRule="auto"/>
        <w:rPr>
          <w:bCs/>
        </w:rPr>
      </w:pPr>
      <w:r>
        <w:rPr>
          <w:bCs/>
        </w:rPr>
        <w:t>“</w:t>
      </w:r>
      <w:r w:rsidR="00730CEE" w:rsidRPr="00730CEE">
        <w:rPr>
          <w:bCs/>
        </w:rPr>
        <w:t xml:space="preserve">Chapter 8 (of the </w:t>
      </w:r>
      <w:r>
        <w:rPr>
          <w:bCs/>
        </w:rPr>
        <w:t xml:space="preserve">Part 10 </w:t>
      </w:r>
      <w:r w:rsidR="00730CEE" w:rsidRPr="00730CEE">
        <w:rPr>
          <w:bCs/>
        </w:rPr>
        <w:t>Code of Practice</w:t>
      </w:r>
      <w:r>
        <w:rPr>
          <w:bCs/>
        </w:rPr>
        <w:t xml:space="preserve"> on advocacy</w:t>
      </w:r>
      <w:r w:rsidR="00730CEE" w:rsidRPr="00730CEE">
        <w:rPr>
          <w:bCs/>
        </w:rPr>
        <w:t>) sets out the full range of local authority functions when local authorities in partnership with an individual must consider the role of advocacy. There are particular circumstances and periods of change or transition which will be significant to the individual and when their needs for advocacy may be heightened. These include</w:t>
      </w:r>
      <w:r>
        <w:rPr>
          <w:bCs/>
        </w:rPr>
        <w:t>,</w:t>
      </w:r>
      <w:r w:rsidR="00730CEE" w:rsidRPr="00730CEE">
        <w:rPr>
          <w:bCs/>
        </w:rPr>
        <w:t xml:space="preserve"> but</w:t>
      </w:r>
      <w:r>
        <w:rPr>
          <w:bCs/>
        </w:rPr>
        <w:t xml:space="preserve"> not exclusively:</w:t>
      </w:r>
    </w:p>
    <w:p w:rsidR="00730CEE" w:rsidRPr="00730CEE" w:rsidRDefault="008C0F40" w:rsidP="00730CEE">
      <w:pPr>
        <w:pStyle w:val="Numberlist"/>
        <w:numPr>
          <w:ilvl w:val="0"/>
          <w:numId w:val="0"/>
        </w:numPr>
        <w:spacing w:after="200" w:line="276" w:lineRule="auto"/>
        <w:rPr>
          <w:bCs/>
        </w:rPr>
      </w:pPr>
      <w:r>
        <w:rPr>
          <w:bCs/>
        </w:rPr>
        <w:t>“</w:t>
      </w:r>
      <w:r w:rsidR="00A40195" w:rsidRPr="00730CEE">
        <w:rPr>
          <w:bCs/>
        </w:rPr>
        <w:t>When</w:t>
      </w:r>
      <w:r w:rsidR="00730CEE" w:rsidRPr="00730CEE">
        <w:rPr>
          <w:bCs/>
        </w:rPr>
        <w:t xml:space="preserve"> making decisions that will have a significant impact on th</w:t>
      </w:r>
      <w:r>
        <w:rPr>
          <w:bCs/>
        </w:rPr>
        <w:t>eir day-to-day life including:</w:t>
      </w:r>
    </w:p>
    <w:p w:rsidR="00730CEE" w:rsidRPr="00730CEE" w:rsidRDefault="008C0F40" w:rsidP="00386903">
      <w:pPr>
        <w:pStyle w:val="ListParagraph"/>
        <w:numPr>
          <w:ilvl w:val="0"/>
          <w:numId w:val="60"/>
        </w:numPr>
      </w:pPr>
      <w:r>
        <w:t>A</w:t>
      </w:r>
      <w:r w:rsidR="00730CEE" w:rsidRPr="00730CEE">
        <w:t xml:space="preserve">ssessment, care and support planning, reviews </w:t>
      </w:r>
    </w:p>
    <w:p w:rsidR="00730CEE" w:rsidRPr="00730CEE" w:rsidRDefault="008C0F40" w:rsidP="00386903">
      <w:pPr>
        <w:pStyle w:val="ListParagraph"/>
        <w:numPr>
          <w:ilvl w:val="0"/>
          <w:numId w:val="60"/>
        </w:numPr>
      </w:pPr>
      <w:r>
        <w:t>S</w:t>
      </w:r>
      <w:r w:rsidR="00730CEE" w:rsidRPr="00730CEE">
        <w:t xml:space="preserve">afeguarding </w:t>
      </w:r>
    </w:p>
    <w:p w:rsidR="00730CEE" w:rsidRPr="00730CEE" w:rsidRDefault="008C0F40" w:rsidP="00386903">
      <w:pPr>
        <w:pStyle w:val="ListParagraph"/>
        <w:numPr>
          <w:ilvl w:val="0"/>
          <w:numId w:val="60"/>
        </w:numPr>
      </w:pPr>
      <w:r>
        <w:t>A</w:t>
      </w:r>
      <w:r w:rsidR="00730CEE" w:rsidRPr="00730CEE">
        <w:t xml:space="preserve">ccessing information, advice and assistance </w:t>
      </w:r>
    </w:p>
    <w:p w:rsidR="00730CEE" w:rsidRPr="00730CEE" w:rsidRDefault="008C0F40" w:rsidP="00386903">
      <w:pPr>
        <w:pStyle w:val="ListParagraph"/>
        <w:numPr>
          <w:ilvl w:val="0"/>
          <w:numId w:val="60"/>
        </w:numPr>
      </w:pPr>
      <w:r>
        <w:t>W</w:t>
      </w:r>
      <w:r w:rsidR="00730CEE" w:rsidRPr="00730CEE">
        <w:t xml:space="preserve">here they are going to live </w:t>
      </w:r>
    </w:p>
    <w:p w:rsidR="008C0F40" w:rsidRDefault="008C0F40" w:rsidP="00386903">
      <w:pPr>
        <w:pStyle w:val="ListParagraph"/>
        <w:numPr>
          <w:ilvl w:val="0"/>
          <w:numId w:val="60"/>
        </w:numPr>
      </w:pPr>
      <w:r>
        <w:t>T</w:t>
      </w:r>
      <w:r w:rsidR="00730CEE" w:rsidRPr="00730CEE">
        <w:t>he assessment of</w:t>
      </w:r>
      <w:r>
        <w:t>,</w:t>
      </w:r>
      <w:r w:rsidR="00730CEE" w:rsidRPr="00730CEE">
        <w:t xml:space="preserve"> or changes to</w:t>
      </w:r>
      <w:r>
        <w:t>,</w:t>
      </w:r>
      <w:r w:rsidR="00730CEE" w:rsidRPr="00730CEE">
        <w:t xml:space="preserve"> informa</w:t>
      </w:r>
      <w:r>
        <w:t>l care and support arrangements</w:t>
      </w:r>
    </w:p>
    <w:p w:rsidR="00730CEE" w:rsidRDefault="008C0F40" w:rsidP="00386903">
      <w:pPr>
        <w:pStyle w:val="ListParagraph"/>
        <w:numPr>
          <w:ilvl w:val="0"/>
          <w:numId w:val="60"/>
        </w:numPr>
      </w:pPr>
      <w:r>
        <w:t>M</w:t>
      </w:r>
      <w:r w:rsidR="00730CEE" w:rsidRPr="00730CEE">
        <w:t>oving from receiving care and support via a care and support plan, or support plan if they are a carer, to receiving care and support from preventative well</w:t>
      </w:r>
      <w:r>
        <w:t>-</w:t>
      </w:r>
      <w:r w:rsidR="00730CEE" w:rsidRPr="00730CEE">
        <w:t>being support in the comm</w:t>
      </w:r>
      <w:r>
        <w:t>unity</w:t>
      </w:r>
    </w:p>
    <w:p w:rsidR="004870B1" w:rsidRPr="00730CEE" w:rsidRDefault="004870B1" w:rsidP="004870B1">
      <w:pPr>
        <w:pStyle w:val="ListParagraph"/>
        <w:ind w:left="1440"/>
      </w:pPr>
    </w:p>
    <w:p w:rsidR="00730CEE" w:rsidRPr="00730CEE" w:rsidRDefault="008C0F40" w:rsidP="00730CEE">
      <w:pPr>
        <w:pStyle w:val="Numberlist"/>
        <w:numPr>
          <w:ilvl w:val="0"/>
          <w:numId w:val="0"/>
        </w:numPr>
        <w:spacing w:after="200" w:line="276" w:lineRule="auto"/>
        <w:rPr>
          <w:bCs/>
        </w:rPr>
      </w:pPr>
      <w:r>
        <w:rPr>
          <w:bCs/>
        </w:rPr>
        <w:t>“</w:t>
      </w:r>
      <w:r w:rsidR="00A40195" w:rsidRPr="00730CEE">
        <w:rPr>
          <w:bCs/>
        </w:rPr>
        <w:t>When</w:t>
      </w:r>
      <w:r w:rsidR="00730CEE" w:rsidRPr="00730CEE">
        <w:rPr>
          <w:bCs/>
        </w:rPr>
        <w:t xml:space="preserve"> external factors impact on their care and support arrangements, for example</w:t>
      </w:r>
      <w:r>
        <w:rPr>
          <w:bCs/>
        </w:rPr>
        <w:t>: p</w:t>
      </w:r>
      <w:r w:rsidR="00730CEE" w:rsidRPr="00730CEE">
        <w:rPr>
          <w:bCs/>
        </w:rPr>
        <w:t xml:space="preserve">rovider failure; care home closure; changes of management or ownership arrangements in care homes </w:t>
      </w:r>
    </w:p>
    <w:p w:rsidR="00730CEE" w:rsidRDefault="008C0F40" w:rsidP="00730CEE">
      <w:pPr>
        <w:pStyle w:val="Numberlist"/>
        <w:numPr>
          <w:ilvl w:val="0"/>
          <w:numId w:val="0"/>
        </w:numPr>
        <w:spacing w:after="200" w:line="276" w:lineRule="auto"/>
        <w:rPr>
          <w:bCs/>
        </w:rPr>
      </w:pPr>
      <w:r>
        <w:rPr>
          <w:bCs/>
        </w:rPr>
        <w:t>“</w:t>
      </w:r>
      <w:r w:rsidR="00A40195">
        <w:rPr>
          <w:bCs/>
        </w:rPr>
        <w:t>W</w:t>
      </w:r>
      <w:r w:rsidR="00730CEE" w:rsidRPr="00730CEE">
        <w:rPr>
          <w:bCs/>
        </w:rPr>
        <w:t>hen suspected of being at risk of harm or neglect, subject of safeguarding concerns</w:t>
      </w:r>
      <w:r>
        <w:rPr>
          <w:bCs/>
        </w:rPr>
        <w:t>,</w:t>
      </w:r>
      <w:r w:rsidR="00730CEE" w:rsidRPr="00730CEE">
        <w:rPr>
          <w:bCs/>
        </w:rPr>
        <w:t xml:space="preserve"> including when subject of any </w:t>
      </w:r>
      <w:r>
        <w:rPr>
          <w:bCs/>
        </w:rPr>
        <w:t>e</w:t>
      </w:r>
      <w:r w:rsidR="00730CEE" w:rsidRPr="00730CEE">
        <w:rPr>
          <w:bCs/>
        </w:rPr>
        <w:t xml:space="preserve">nquiry under </w:t>
      </w:r>
      <w:r>
        <w:rPr>
          <w:bCs/>
        </w:rPr>
        <w:t>S</w:t>
      </w:r>
      <w:r w:rsidR="00730CEE" w:rsidRPr="00730CEE">
        <w:rPr>
          <w:bCs/>
        </w:rPr>
        <w:t xml:space="preserve">ection 126 of the Act (adults at risk) or </w:t>
      </w:r>
      <w:r>
        <w:rPr>
          <w:bCs/>
        </w:rPr>
        <w:t>S</w:t>
      </w:r>
      <w:r w:rsidR="00730CEE" w:rsidRPr="00730CEE">
        <w:rPr>
          <w:bCs/>
        </w:rPr>
        <w:t xml:space="preserve">ection 47 of the Children Act 1989 (local authority’s duty to investigate), action under </w:t>
      </w:r>
      <w:r>
        <w:rPr>
          <w:bCs/>
        </w:rPr>
        <w:t>S</w:t>
      </w:r>
      <w:r w:rsidR="00730CEE" w:rsidRPr="00730CEE">
        <w:rPr>
          <w:bCs/>
        </w:rPr>
        <w:t xml:space="preserve">ection 127 of the Act (adult protection and support orders), under </w:t>
      </w:r>
      <w:r>
        <w:rPr>
          <w:bCs/>
        </w:rPr>
        <w:t>S</w:t>
      </w:r>
      <w:r w:rsidR="00730CEE" w:rsidRPr="00730CEE">
        <w:rPr>
          <w:bCs/>
        </w:rPr>
        <w:t xml:space="preserve">ection 128 of the Act (duty to report adults at risk) or </w:t>
      </w:r>
      <w:r>
        <w:rPr>
          <w:bCs/>
        </w:rPr>
        <w:t>S</w:t>
      </w:r>
      <w:r w:rsidR="00730CEE" w:rsidRPr="00730CEE">
        <w:rPr>
          <w:bCs/>
        </w:rPr>
        <w:t xml:space="preserve">ection 130f the Act (duty to report children at risk), and </w:t>
      </w:r>
    </w:p>
    <w:p w:rsidR="00730CEE" w:rsidRDefault="008C0F40" w:rsidP="00730CEE">
      <w:pPr>
        <w:pStyle w:val="Numberlist"/>
        <w:numPr>
          <w:ilvl w:val="0"/>
          <w:numId w:val="0"/>
        </w:numPr>
        <w:spacing w:after="200" w:line="276" w:lineRule="auto"/>
        <w:rPr>
          <w:bCs/>
        </w:rPr>
      </w:pPr>
      <w:proofErr w:type="gramStart"/>
      <w:r>
        <w:rPr>
          <w:bCs/>
        </w:rPr>
        <w:t>“</w:t>
      </w:r>
      <w:r w:rsidR="00A40195" w:rsidRPr="00730CEE">
        <w:rPr>
          <w:bCs/>
        </w:rPr>
        <w:t>When</w:t>
      </w:r>
      <w:r w:rsidR="00730CEE" w:rsidRPr="00730CEE">
        <w:rPr>
          <w:bCs/>
        </w:rPr>
        <w:t xml:space="preserve"> preparing to leave hospital and return to the community.</w:t>
      </w:r>
      <w:r>
        <w:rPr>
          <w:bCs/>
        </w:rPr>
        <w:t>”</w:t>
      </w:r>
      <w:proofErr w:type="gramEnd"/>
      <w:r w:rsidR="00730CEE" w:rsidRPr="00730CEE">
        <w:rPr>
          <w:bCs/>
        </w:rPr>
        <w:t xml:space="preserve"> </w:t>
      </w:r>
    </w:p>
    <w:p w:rsidR="005352A6" w:rsidRDefault="005352A6" w:rsidP="005352A6">
      <w:pPr>
        <w:rPr>
          <w:i/>
        </w:rPr>
      </w:pPr>
      <w:r w:rsidRPr="00A634A2">
        <w:rPr>
          <w:i/>
        </w:rPr>
        <w:t>Part 10 Code of Practice (Advocacy)</w:t>
      </w:r>
    </w:p>
    <w:p w:rsidR="008C0F40" w:rsidRPr="00500EC6" w:rsidRDefault="008C0F40" w:rsidP="008C0F40">
      <w:pPr>
        <w:rPr>
          <w:color w:val="FF0000"/>
        </w:rPr>
      </w:pPr>
    </w:p>
    <w:tbl>
      <w:tblPr>
        <w:tblW w:w="0" w:type="auto"/>
        <w:shd w:val="clear" w:color="auto" w:fill="5CC9E3"/>
        <w:tblLook w:val="04A0" w:firstRow="1" w:lastRow="0" w:firstColumn="1" w:lastColumn="0" w:noHBand="0" w:noVBand="1"/>
      </w:tblPr>
      <w:tblGrid>
        <w:gridCol w:w="9286"/>
      </w:tblGrid>
      <w:tr w:rsidR="008C0F40" w:rsidTr="00776072">
        <w:tc>
          <w:tcPr>
            <w:tcW w:w="9286" w:type="dxa"/>
            <w:shd w:val="clear" w:color="auto" w:fill="5CC9E3"/>
          </w:tcPr>
          <w:p w:rsidR="008C0F40" w:rsidRDefault="008C0F40" w:rsidP="00776072">
            <w:pPr>
              <w:pStyle w:val="KeyLPHeading"/>
              <w:spacing w:line="360" w:lineRule="auto"/>
              <w:rPr>
                <w:color w:val="auto"/>
              </w:rPr>
            </w:pPr>
            <w:r w:rsidRPr="0046721C">
              <w:rPr>
                <w:color w:val="auto"/>
              </w:rPr>
              <w:t>Key learning point</w:t>
            </w:r>
          </w:p>
          <w:p w:rsidR="008C0F40" w:rsidRPr="00DB7B59" w:rsidRDefault="008C0F40" w:rsidP="00776072">
            <w:pPr>
              <w:rPr>
                <w:lang w:val="en-US"/>
              </w:rPr>
            </w:pPr>
            <w:r>
              <w:rPr>
                <w:lang w:val="en-US"/>
              </w:rPr>
              <w:t>Ensuring individuals and those that support them have the information they need to understand and fully contribute to the decision-making process is a fundamental component to securing well-being</w:t>
            </w:r>
            <w:r w:rsidRPr="00500EC6">
              <w:rPr>
                <w:lang w:val="en-US"/>
              </w:rPr>
              <w:t>.</w:t>
            </w:r>
            <w:r>
              <w:rPr>
                <w:lang w:val="en-US"/>
              </w:rPr>
              <w:t xml:space="preserve"> Decisions should be taken in full consultation with those concerned.</w:t>
            </w:r>
            <w:r w:rsidRPr="00500EC6">
              <w:t xml:space="preserve"> </w:t>
            </w:r>
          </w:p>
          <w:p w:rsidR="008C0F40" w:rsidRPr="0046721C" w:rsidRDefault="008C0F40" w:rsidP="00776072"/>
        </w:tc>
      </w:tr>
    </w:tbl>
    <w:p w:rsidR="008C0F40" w:rsidRDefault="008C0F40" w:rsidP="008C0F40">
      <w:pPr>
        <w:pStyle w:val="Heading2"/>
        <w:rPr>
          <w:color w:val="auto"/>
        </w:rPr>
      </w:pPr>
    </w:p>
    <w:p w:rsidR="004870B1" w:rsidRDefault="004870B1" w:rsidP="00730CEE">
      <w:pPr>
        <w:pStyle w:val="Numberlist"/>
        <w:numPr>
          <w:ilvl w:val="0"/>
          <w:numId w:val="0"/>
        </w:numPr>
        <w:spacing w:after="200" w:line="276" w:lineRule="auto"/>
        <w:rPr>
          <w:b/>
          <w:bCs/>
          <w:sz w:val="28"/>
          <w:szCs w:val="28"/>
        </w:rPr>
      </w:pPr>
    </w:p>
    <w:p w:rsidR="00214E32" w:rsidRDefault="00214E32" w:rsidP="00730CEE">
      <w:pPr>
        <w:pStyle w:val="Numberlist"/>
        <w:numPr>
          <w:ilvl w:val="0"/>
          <w:numId w:val="0"/>
        </w:numPr>
        <w:spacing w:after="200" w:line="276" w:lineRule="auto"/>
        <w:rPr>
          <w:b/>
          <w:bCs/>
          <w:sz w:val="28"/>
          <w:szCs w:val="28"/>
        </w:rPr>
      </w:pPr>
    </w:p>
    <w:p w:rsidR="00730CEE" w:rsidRPr="00455C0D" w:rsidRDefault="00FB5FE9" w:rsidP="00730CEE">
      <w:pPr>
        <w:pStyle w:val="Numberlist"/>
        <w:numPr>
          <w:ilvl w:val="0"/>
          <w:numId w:val="0"/>
        </w:numPr>
        <w:spacing w:after="200" w:line="276" w:lineRule="auto"/>
        <w:rPr>
          <w:b/>
          <w:bCs/>
          <w:sz w:val="28"/>
          <w:szCs w:val="28"/>
        </w:rPr>
      </w:pPr>
      <w:r>
        <w:rPr>
          <w:b/>
          <w:bCs/>
          <w:sz w:val="28"/>
          <w:szCs w:val="28"/>
        </w:rPr>
        <w:t>Slide 6</w:t>
      </w:r>
      <w:r w:rsidR="00596551">
        <w:rPr>
          <w:b/>
          <w:bCs/>
          <w:sz w:val="28"/>
          <w:szCs w:val="28"/>
        </w:rPr>
        <w:t>3</w:t>
      </w:r>
    </w:p>
    <w:p w:rsidR="004870B1" w:rsidRDefault="00D61BEE" w:rsidP="00730CEE">
      <w:pPr>
        <w:pStyle w:val="Numberlist"/>
        <w:numPr>
          <w:ilvl w:val="0"/>
          <w:numId w:val="0"/>
        </w:numPr>
        <w:spacing w:after="200" w:line="276" w:lineRule="auto"/>
        <w:jc w:val="center"/>
        <w:rPr>
          <w:bCs/>
        </w:rPr>
      </w:pPr>
      <w:r w:rsidRPr="00FB5FE9">
        <w:rPr>
          <w:bCs/>
          <w:noProof/>
          <w:bdr w:val="single" w:sz="4" w:space="0" w:color="auto"/>
        </w:rPr>
        <w:drawing>
          <wp:inline distT="0" distB="0" distL="0" distR="0">
            <wp:extent cx="3646099" cy="2734574"/>
            <wp:effectExtent l="19050" t="0" r="0" b="0"/>
            <wp:docPr id="200" name="Picture 200" descr="W:\Safeguarding Programme\Louise\Advocacy learning materials\learning materials\Independent Professional Advocacy presentation v3 - jpeg file\Slid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W:\Safeguarding Programme\Louise\Advocacy learning materials\learning materials\Independent Professional Advocacy presentation v3 - jpeg file\Slide62.JPG"/>
                    <pic:cNvPicPr>
                      <a:picLocks noChangeAspect="1" noChangeArrowheads="1"/>
                    </pic:cNvPicPr>
                  </pic:nvPicPr>
                  <pic:blipFill>
                    <a:blip r:embed="rId93" cstate="print"/>
                    <a:srcRect/>
                    <a:stretch>
                      <a:fillRect/>
                    </a:stretch>
                  </pic:blipFill>
                  <pic:spPr bwMode="auto">
                    <a:xfrm>
                      <a:off x="0" y="0"/>
                      <a:ext cx="3646754" cy="2735066"/>
                    </a:xfrm>
                    <a:prstGeom prst="rect">
                      <a:avLst/>
                    </a:prstGeom>
                    <a:noFill/>
                    <a:ln w="9525">
                      <a:noFill/>
                      <a:miter lim="800000"/>
                      <a:headEnd/>
                      <a:tailEnd/>
                    </a:ln>
                  </pic:spPr>
                </pic:pic>
              </a:graphicData>
            </a:graphic>
          </wp:inline>
        </w:drawing>
      </w:r>
    </w:p>
    <w:p w:rsidR="00730CEE" w:rsidRPr="009A6466" w:rsidRDefault="00455C0D" w:rsidP="00730CEE">
      <w:pPr>
        <w:pStyle w:val="Numberlist"/>
        <w:numPr>
          <w:ilvl w:val="0"/>
          <w:numId w:val="0"/>
        </w:numPr>
        <w:spacing w:after="200" w:line="276" w:lineRule="auto"/>
        <w:rPr>
          <w:b/>
          <w:bCs/>
        </w:rPr>
      </w:pPr>
      <w:r w:rsidRPr="009A6466">
        <w:rPr>
          <w:b/>
          <w:bCs/>
        </w:rPr>
        <w:t>Exercise</w:t>
      </w:r>
    </w:p>
    <w:p w:rsidR="00455C0D" w:rsidRDefault="00455C0D" w:rsidP="00730CEE">
      <w:pPr>
        <w:pStyle w:val="Numberlist"/>
        <w:numPr>
          <w:ilvl w:val="0"/>
          <w:numId w:val="0"/>
        </w:numPr>
        <w:spacing w:after="200" w:line="276" w:lineRule="auto"/>
        <w:rPr>
          <w:bCs/>
        </w:rPr>
      </w:pPr>
      <w:r>
        <w:rPr>
          <w:bCs/>
        </w:rPr>
        <w:t>In pairs</w:t>
      </w:r>
      <w:r w:rsidR="008C0F40">
        <w:rPr>
          <w:bCs/>
        </w:rPr>
        <w:t>,</w:t>
      </w:r>
      <w:r>
        <w:rPr>
          <w:bCs/>
        </w:rPr>
        <w:t xml:space="preserve"> consider </w:t>
      </w:r>
      <w:r w:rsidR="009A6466">
        <w:rPr>
          <w:bCs/>
        </w:rPr>
        <w:t>the process you have currently for referring to an advocate. What is working well and what can be improved to ensure ther</w:t>
      </w:r>
      <w:r w:rsidR="00F275D2">
        <w:rPr>
          <w:bCs/>
        </w:rPr>
        <w:t>e is no delay in getting an IPA?</w:t>
      </w:r>
    </w:p>
    <w:p w:rsidR="00FB5FE9" w:rsidRDefault="009A6466" w:rsidP="00730CEE">
      <w:pPr>
        <w:pStyle w:val="Numberlist"/>
        <w:numPr>
          <w:ilvl w:val="0"/>
          <w:numId w:val="0"/>
        </w:numPr>
        <w:spacing w:after="200" w:line="276" w:lineRule="auto"/>
        <w:rPr>
          <w:bCs/>
        </w:rPr>
      </w:pPr>
      <w:r>
        <w:rPr>
          <w:bCs/>
        </w:rPr>
        <w:t xml:space="preserve">What other reasons might there be that contributes to a delay in getting an IPA? Can these be overcome? </w:t>
      </w:r>
      <w:proofErr w:type="gramStart"/>
      <w:r>
        <w:rPr>
          <w:bCs/>
        </w:rPr>
        <w:t>If so</w:t>
      </w:r>
      <w:r w:rsidR="008C0F40">
        <w:rPr>
          <w:bCs/>
        </w:rPr>
        <w:t>,</w:t>
      </w:r>
      <w:r>
        <w:rPr>
          <w:bCs/>
        </w:rPr>
        <w:t xml:space="preserve"> how</w:t>
      </w:r>
      <w:r w:rsidR="00FB5FE9">
        <w:rPr>
          <w:bCs/>
        </w:rPr>
        <w:t>?</w:t>
      </w:r>
      <w:proofErr w:type="gramEnd"/>
      <w:r w:rsidR="00D61BEE">
        <w:rPr>
          <w:bCs/>
        </w:rPr>
        <w:t xml:space="preserve"> Share comments and ideas with</w:t>
      </w:r>
      <w:r>
        <w:rPr>
          <w:bCs/>
        </w:rPr>
        <w:t xml:space="preserve"> the whole group.</w:t>
      </w:r>
    </w:p>
    <w:p w:rsidR="00A40195" w:rsidRPr="009A6466" w:rsidRDefault="00FB09C2" w:rsidP="00730CEE">
      <w:pPr>
        <w:pStyle w:val="Numberlist"/>
        <w:numPr>
          <w:ilvl w:val="0"/>
          <w:numId w:val="0"/>
        </w:numPr>
        <w:spacing w:after="200" w:line="276" w:lineRule="auto"/>
        <w:rPr>
          <w:b/>
          <w:bCs/>
          <w:sz w:val="28"/>
          <w:szCs w:val="28"/>
        </w:rPr>
      </w:pPr>
      <w:r>
        <w:rPr>
          <w:b/>
          <w:bCs/>
          <w:sz w:val="28"/>
          <w:szCs w:val="28"/>
        </w:rPr>
        <w:t>Slide</w:t>
      </w:r>
      <w:r w:rsidR="00FB5FE9">
        <w:rPr>
          <w:b/>
          <w:bCs/>
          <w:sz w:val="28"/>
          <w:szCs w:val="28"/>
        </w:rPr>
        <w:t xml:space="preserve"> 6</w:t>
      </w:r>
      <w:r w:rsidR="00596551">
        <w:rPr>
          <w:b/>
          <w:bCs/>
          <w:sz w:val="28"/>
          <w:szCs w:val="28"/>
        </w:rPr>
        <w:t>4</w:t>
      </w:r>
    </w:p>
    <w:p w:rsidR="00730CEE" w:rsidRDefault="00FB5FE9" w:rsidP="00730CEE">
      <w:pPr>
        <w:pStyle w:val="Numberlist"/>
        <w:numPr>
          <w:ilvl w:val="0"/>
          <w:numId w:val="0"/>
        </w:numPr>
        <w:spacing w:after="200" w:line="276" w:lineRule="auto"/>
        <w:jc w:val="center"/>
        <w:rPr>
          <w:bCs/>
        </w:rPr>
      </w:pPr>
      <w:r w:rsidRPr="00FB5FE9">
        <w:rPr>
          <w:bCs/>
          <w:noProof/>
          <w:bdr w:val="single" w:sz="4" w:space="0" w:color="auto"/>
        </w:rPr>
        <w:drawing>
          <wp:inline distT="0" distB="0" distL="0" distR="0">
            <wp:extent cx="3578165" cy="2683624"/>
            <wp:effectExtent l="19050" t="0" r="3235" b="0"/>
            <wp:docPr id="12" name="Picture 8" descr="W:\Safeguarding Programme\Louise\Advocacy learning materials\learning materials\Slide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Safeguarding Programme\Louise\Advocacy learning materials\learning materials\Slide 63.jpg"/>
                    <pic:cNvPicPr>
                      <a:picLocks noChangeAspect="1" noChangeArrowheads="1"/>
                    </pic:cNvPicPr>
                  </pic:nvPicPr>
                  <pic:blipFill>
                    <a:blip r:embed="rId94" cstate="print"/>
                    <a:srcRect/>
                    <a:stretch>
                      <a:fillRect/>
                    </a:stretch>
                  </pic:blipFill>
                  <pic:spPr bwMode="auto">
                    <a:xfrm>
                      <a:off x="0" y="0"/>
                      <a:ext cx="3581891" cy="2686418"/>
                    </a:xfrm>
                    <a:prstGeom prst="rect">
                      <a:avLst/>
                    </a:prstGeom>
                    <a:noFill/>
                    <a:ln w="9525">
                      <a:noFill/>
                      <a:miter lim="800000"/>
                      <a:headEnd/>
                      <a:tailEnd/>
                    </a:ln>
                  </pic:spPr>
                </pic:pic>
              </a:graphicData>
            </a:graphic>
          </wp:inline>
        </w:drawing>
      </w:r>
    </w:p>
    <w:p w:rsidR="009A5AA4" w:rsidRDefault="009A5AA4" w:rsidP="00730CEE">
      <w:pPr>
        <w:pStyle w:val="Numberlist"/>
        <w:numPr>
          <w:ilvl w:val="0"/>
          <w:numId w:val="0"/>
        </w:numPr>
        <w:spacing w:after="200" w:line="276" w:lineRule="auto"/>
        <w:rPr>
          <w:b/>
          <w:bCs/>
        </w:rPr>
      </w:pPr>
    </w:p>
    <w:p w:rsidR="009A5AA4" w:rsidRDefault="009A5AA4" w:rsidP="00730CEE">
      <w:pPr>
        <w:pStyle w:val="Numberlist"/>
        <w:numPr>
          <w:ilvl w:val="0"/>
          <w:numId w:val="0"/>
        </w:numPr>
        <w:spacing w:after="200" w:line="276" w:lineRule="auto"/>
        <w:rPr>
          <w:b/>
          <w:bCs/>
        </w:rPr>
      </w:pPr>
    </w:p>
    <w:p w:rsidR="00730CEE" w:rsidRPr="009A6466" w:rsidRDefault="009A6466" w:rsidP="00730CEE">
      <w:pPr>
        <w:pStyle w:val="Numberlist"/>
        <w:numPr>
          <w:ilvl w:val="0"/>
          <w:numId w:val="0"/>
        </w:numPr>
        <w:spacing w:after="200" w:line="276" w:lineRule="auto"/>
        <w:rPr>
          <w:b/>
          <w:bCs/>
        </w:rPr>
      </w:pPr>
      <w:r w:rsidRPr="009A6466">
        <w:rPr>
          <w:b/>
          <w:bCs/>
        </w:rPr>
        <w:t>Facilitator</w:t>
      </w:r>
      <w:r w:rsidR="00214E32">
        <w:rPr>
          <w:b/>
          <w:bCs/>
        </w:rPr>
        <w:t xml:space="preserve"> n</w:t>
      </w:r>
      <w:r w:rsidR="00730CEE" w:rsidRPr="009A6466">
        <w:rPr>
          <w:b/>
          <w:bCs/>
        </w:rPr>
        <w:t>otes</w:t>
      </w:r>
    </w:p>
    <w:p w:rsidR="00730CEE" w:rsidRPr="00730CEE" w:rsidRDefault="005B0780" w:rsidP="00730CEE">
      <w:pPr>
        <w:pStyle w:val="Numberlist"/>
        <w:numPr>
          <w:ilvl w:val="0"/>
          <w:numId w:val="0"/>
        </w:numPr>
        <w:spacing w:after="200" w:line="276" w:lineRule="auto"/>
        <w:rPr>
          <w:bCs/>
        </w:rPr>
      </w:pPr>
      <w:r>
        <w:rPr>
          <w:bCs/>
        </w:rPr>
        <w:t>“</w:t>
      </w:r>
      <w:r w:rsidR="00730CEE" w:rsidRPr="00730CEE">
        <w:rPr>
          <w:bCs/>
        </w:rPr>
        <w:t xml:space="preserve">When is an individual inappropriate to act as an advocate? Local authorities in partnership with the individual </w:t>
      </w:r>
      <w:r w:rsidR="00730CEE" w:rsidRPr="00730CEE">
        <w:rPr>
          <w:b/>
          <w:bCs/>
        </w:rPr>
        <w:t xml:space="preserve">must </w:t>
      </w:r>
      <w:r w:rsidR="00730CEE" w:rsidRPr="00730CEE">
        <w:rPr>
          <w:bCs/>
        </w:rPr>
        <w:t>consider whether there is an appropriate individual who can facilitate that individual’s involvement in the assessment, care and support planning, review or safeguarding process (see paragraph 49 above), and this includes three specific considerations. The appropriate individual cannot be</w:t>
      </w:r>
      <w:r w:rsidR="00730CEE" w:rsidRPr="00730CEE">
        <w:rPr>
          <w:b/>
          <w:bCs/>
        </w:rPr>
        <w:t xml:space="preserve">: </w:t>
      </w:r>
    </w:p>
    <w:p w:rsidR="00730CEE" w:rsidRPr="00730CEE" w:rsidRDefault="008C0F40" w:rsidP="00386903">
      <w:pPr>
        <w:pStyle w:val="Numberlist"/>
        <w:numPr>
          <w:ilvl w:val="0"/>
          <w:numId w:val="61"/>
        </w:numPr>
        <w:spacing w:after="200" w:line="276" w:lineRule="auto"/>
        <w:rPr>
          <w:bCs/>
        </w:rPr>
      </w:pPr>
      <w:r w:rsidRPr="00730CEE">
        <w:rPr>
          <w:bCs/>
        </w:rPr>
        <w:t>S</w:t>
      </w:r>
      <w:r>
        <w:rPr>
          <w:bCs/>
        </w:rPr>
        <w:t>o</w:t>
      </w:r>
      <w:r w:rsidR="00730CEE" w:rsidRPr="00730CEE">
        <w:rPr>
          <w:bCs/>
        </w:rPr>
        <w:t xml:space="preserve">meone the individual does not want to support them </w:t>
      </w:r>
    </w:p>
    <w:p w:rsidR="00730CEE" w:rsidRPr="00730CEE" w:rsidRDefault="008C0F40" w:rsidP="00386903">
      <w:pPr>
        <w:pStyle w:val="Numberlist"/>
        <w:numPr>
          <w:ilvl w:val="0"/>
          <w:numId w:val="61"/>
        </w:numPr>
        <w:spacing w:after="200" w:line="276" w:lineRule="auto"/>
        <w:rPr>
          <w:bCs/>
        </w:rPr>
      </w:pPr>
      <w:r>
        <w:rPr>
          <w:bCs/>
        </w:rPr>
        <w:t>S</w:t>
      </w:r>
      <w:r w:rsidR="00730CEE" w:rsidRPr="00730CEE">
        <w:rPr>
          <w:bCs/>
        </w:rPr>
        <w:t xml:space="preserve">omeone who is unlikely to be able to, or available to, adequately support the individual’s involvement, and </w:t>
      </w:r>
    </w:p>
    <w:p w:rsidR="00730CEE" w:rsidRPr="00730CEE" w:rsidRDefault="008C0F40" w:rsidP="00386903">
      <w:pPr>
        <w:pStyle w:val="Numberlist"/>
        <w:numPr>
          <w:ilvl w:val="0"/>
          <w:numId w:val="61"/>
        </w:numPr>
        <w:spacing w:after="200" w:line="276" w:lineRule="auto"/>
        <w:rPr>
          <w:bCs/>
        </w:rPr>
      </w:pPr>
      <w:r>
        <w:rPr>
          <w:bCs/>
        </w:rPr>
        <w:t>S</w:t>
      </w:r>
      <w:r w:rsidR="00730CEE" w:rsidRPr="00730CEE">
        <w:rPr>
          <w:bCs/>
        </w:rPr>
        <w:t>omeone implicated in an enquiry into abuse or neglect or whose actions have influenced a local authority decisions to consid</w:t>
      </w:r>
      <w:r w:rsidR="00730CEE">
        <w:rPr>
          <w:bCs/>
        </w:rPr>
        <w:t xml:space="preserve">er adult protection and support </w:t>
      </w:r>
      <w:r w:rsidR="00730CEE" w:rsidRPr="00730CEE">
        <w:rPr>
          <w:bCs/>
        </w:rPr>
        <w:t xml:space="preserve">order actions or protection </w:t>
      </w:r>
      <w:r>
        <w:rPr>
          <w:bCs/>
        </w:rPr>
        <w:t>activity in respect of a child</w:t>
      </w:r>
    </w:p>
    <w:p w:rsidR="00730CEE" w:rsidRPr="00730CEE" w:rsidRDefault="005B0780" w:rsidP="00730CEE">
      <w:pPr>
        <w:pStyle w:val="Numberlist"/>
        <w:numPr>
          <w:ilvl w:val="0"/>
          <w:numId w:val="0"/>
        </w:numPr>
        <w:spacing w:after="200" w:line="276" w:lineRule="auto"/>
        <w:rPr>
          <w:bCs/>
        </w:rPr>
      </w:pPr>
      <w:r>
        <w:rPr>
          <w:bCs/>
        </w:rPr>
        <w:t>“</w:t>
      </w:r>
      <w:r w:rsidR="00730CEE" w:rsidRPr="00730CEE">
        <w:rPr>
          <w:bCs/>
        </w:rPr>
        <w:t xml:space="preserve">Social care and other professionals play a key role in acting as an advocate on behalf of individuals as part of the exercise of their daily professional roles. However, there will be occasions where a conflict of interest may arise in relation to the decision being made. Professionals will need to be alert to situations where they believe that the objectivity or independence of the decision making process is, or could seen to be undermined. In such circumstances, the roles of other forms of advocacy outlined in Chapter 8 to secure individuals’ views, wishes and feelings and well-being outcomes must be considered. </w:t>
      </w:r>
    </w:p>
    <w:p w:rsidR="00730CEE" w:rsidRPr="00730CEE" w:rsidRDefault="005B0780" w:rsidP="003F5133">
      <w:pPr>
        <w:pStyle w:val="Numberlist"/>
        <w:numPr>
          <w:ilvl w:val="0"/>
          <w:numId w:val="0"/>
        </w:numPr>
        <w:spacing w:after="200" w:line="276" w:lineRule="auto"/>
        <w:rPr>
          <w:bCs/>
        </w:rPr>
      </w:pPr>
      <w:r>
        <w:rPr>
          <w:bCs/>
        </w:rPr>
        <w:t>“</w:t>
      </w:r>
      <w:r w:rsidR="00730CEE" w:rsidRPr="00730CEE">
        <w:rPr>
          <w:bCs/>
        </w:rPr>
        <w:t>Appropriate individuals are expected to support, represent and facilitate the individual’s involvement in securing their well-being outcomes. Whil</w:t>
      </w:r>
      <w:r w:rsidR="008C0F40">
        <w:rPr>
          <w:bCs/>
        </w:rPr>
        <w:t>e</w:t>
      </w:r>
      <w:r w:rsidR="00730CEE" w:rsidRPr="00730CEE">
        <w:rPr>
          <w:bCs/>
        </w:rPr>
        <w:t xml:space="preserve"> often this will be a family member, friend or someone in the wider support network it is likely that some people may not find it that easy to fulfil this role. For instance, a family member who lives at a distance and who only has occasional contact with the person; a spouse who also finds it difficult to understand the local authority processes; a friend who expresses strong opinions of their own prior to finding out those of the individual concerned. It is not sufficient to know the person well. The role of the appropriate individual is to support the individual’s full engagement and participation in determining their well-being outcomes. </w:t>
      </w:r>
    </w:p>
    <w:p w:rsidR="00730CEE" w:rsidRPr="00730CEE" w:rsidRDefault="005B0780" w:rsidP="003F5133">
      <w:pPr>
        <w:pStyle w:val="Numberlist"/>
        <w:numPr>
          <w:ilvl w:val="0"/>
          <w:numId w:val="0"/>
        </w:numPr>
        <w:spacing w:after="200" w:line="276" w:lineRule="auto"/>
        <w:rPr>
          <w:bCs/>
        </w:rPr>
      </w:pPr>
      <w:r>
        <w:rPr>
          <w:bCs/>
        </w:rPr>
        <w:t>“</w:t>
      </w:r>
      <w:r w:rsidR="00730CEE" w:rsidRPr="00730CEE">
        <w:rPr>
          <w:bCs/>
        </w:rPr>
        <w:t xml:space="preserve">An individual’s wishes not to be supported by friends or family should be respected and if the individual has capacity, or is competent to consent, the individual’s wishes must be followed. An individual may not wish to be supported by a relative, for example, because there is a conflict of interest in moving forward. </w:t>
      </w:r>
    </w:p>
    <w:p w:rsidR="00730CEE" w:rsidRPr="00730CEE" w:rsidRDefault="005B0780" w:rsidP="003F5133">
      <w:pPr>
        <w:pStyle w:val="Numberlist"/>
        <w:numPr>
          <w:ilvl w:val="0"/>
          <w:numId w:val="0"/>
        </w:numPr>
        <w:spacing w:after="200" w:line="276" w:lineRule="auto"/>
        <w:rPr>
          <w:bCs/>
        </w:rPr>
      </w:pPr>
      <w:r>
        <w:rPr>
          <w:bCs/>
        </w:rPr>
        <w:lastRenderedPageBreak/>
        <w:t>“</w:t>
      </w:r>
      <w:r w:rsidR="00730CEE" w:rsidRPr="00730CEE">
        <w:rPr>
          <w:bCs/>
        </w:rPr>
        <w:t xml:space="preserve">If an individual has been judged to lack the capacity to make a decision, then the local authority must be satisfied that it is in an individual’s best interests to be supported and represented by that family member or friend. </w:t>
      </w:r>
    </w:p>
    <w:p w:rsidR="00730CEE" w:rsidRDefault="005B0780" w:rsidP="003F5133">
      <w:pPr>
        <w:pStyle w:val="Numberlist"/>
        <w:numPr>
          <w:ilvl w:val="0"/>
          <w:numId w:val="0"/>
        </w:numPr>
        <w:spacing w:after="200" w:line="276" w:lineRule="auto"/>
        <w:rPr>
          <w:bCs/>
        </w:rPr>
      </w:pPr>
      <w:r>
        <w:rPr>
          <w:bCs/>
        </w:rPr>
        <w:t>“</w:t>
      </w:r>
      <w:r w:rsidR="00730CEE" w:rsidRPr="00730CEE">
        <w:rPr>
          <w:bCs/>
        </w:rPr>
        <w:t>It will clearly not be suitable for a person to be regarded as an appropriate individual where they are implicated in any enquiry of abuse or neglect against an adult or a child or whose actions have influenced a local authority’s decision to consider exercising their safeguarding responsibilities.</w:t>
      </w:r>
      <w:r>
        <w:rPr>
          <w:bCs/>
        </w:rPr>
        <w:t>”</w:t>
      </w:r>
      <w:r w:rsidR="00730CEE" w:rsidRPr="00730CEE">
        <w:rPr>
          <w:bCs/>
        </w:rPr>
        <w:t xml:space="preserve"> </w:t>
      </w:r>
    </w:p>
    <w:p w:rsidR="005352A6" w:rsidRDefault="005352A6" w:rsidP="005352A6">
      <w:pPr>
        <w:rPr>
          <w:i/>
        </w:rPr>
      </w:pPr>
      <w:r w:rsidRPr="00A634A2">
        <w:rPr>
          <w:i/>
        </w:rPr>
        <w:t>Part 10 Code of Practice (Advocacy)</w:t>
      </w:r>
    </w:p>
    <w:p w:rsidR="005352A6" w:rsidRPr="005352A6" w:rsidRDefault="005352A6" w:rsidP="005352A6">
      <w:pPr>
        <w:rPr>
          <w:i/>
        </w:rPr>
      </w:pPr>
    </w:p>
    <w:p w:rsidR="003F5133" w:rsidRPr="009A6466" w:rsidRDefault="009A6466" w:rsidP="003F5133">
      <w:pPr>
        <w:pStyle w:val="Numberlist"/>
        <w:numPr>
          <w:ilvl w:val="0"/>
          <w:numId w:val="0"/>
        </w:numPr>
        <w:spacing w:after="200" w:line="276" w:lineRule="auto"/>
        <w:rPr>
          <w:b/>
          <w:bCs/>
        </w:rPr>
      </w:pPr>
      <w:r w:rsidRPr="009A6466">
        <w:rPr>
          <w:b/>
          <w:bCs/>
        </w:rPr>
        <w:t>Exercise</w:t>
      </w:r>
    </w:p>
    <w:p w:rsidR="003F5133" w:rsidRDefault="003F5133" w:rsidP="003F5133">
      <w:pPr>
        <w:pStyle w:val="Numberlist"/>
        <w:numPr>
          <w:ilvl w:val="0"/>
          <w:numId w:val="0"/>
        </w:numPr>
        <w:spacing w:after="200" w:line="276" w:lineRule="auto"/>
        <w:rPr>
          <w:bCs/>
        </w:rPr>
      </w:pPr>
      <w:r w:rsidRPr="003F5133">
        <w:rPr>
          <w:bCs/>
        </w:rPr>
        <w:t xml:space="preserve">Consider in small groups what issues could </w:t>
      </w:r>
      <w:r w:rsidR="005B0780">
        <w:rPr>
          <w:bCs/>
        </w:rPr>
        <w:t>aris</w:t>
      </w:r>
      <w:r w:rsidRPr="003F5133">
        <w:rPr>
          <w:bCs/>
        </w:rPr>
        <w:t>e with the four areas above for professionals and family/friends</w:t>
      </w:r>
      <w:r w:rsidR="005B0780">
        <w:rPr>
          <w:bCs/>
        </w:rPr>
        <w:t>,</w:t>
      </w:r>
      <w:r w:rsidRPr="003F5133">
        <w:rPr>
          <w:bCs/>
        </w:rPr>
        <w:t xml:space="preserve"> and why they might not be suitable to advocate for an individual.  </w:t>
      </w:r>
    </w:p>
    <w:p w:rsidR="003F5133" w:rsidRDefault="003F5133" w:rsidP="003F5133">
      <w:pPr>
        <w:pStyle w:val="Numberlist"/>
        <w:numPr>
          <w:ilvl w:val="0"/>
          <w:numId w:val="0"/>
        </w:numPr>
        <w:spacing w:after="200" w:line="276" w:lineRule="auto"/>
        <w:rPr>
          <w:bCs/>
        </w:rPr>
      </w:pPr>
      <w:r w:rsidRPr="003F5133">
        <w:rPr>
          <w:bCs/>
        </w:rPr>
        <w:t>When would it be appropriate for others to advocate?</w:t>
      </w:r>
    </w:p>
    <w:p w:rsidR="00FB5FE9" w:rsidRDefault="009A6466" w:rsidP="003F5133">
      <w:pPr>
        <w:pStyle w:val="Numberlist"/>
        <w:numPr>
          <w:ilvl w:val="0"/>
          <w:numId w:val="0"/>
        </w:numPr>
        <w:spacing w:after="200" w:line="276" w:lineRule="auto"/>
        <w:rPr>
          <w:bCs/>
        </w:rPr>
      </w:pPr>
      <w:r>
        <w:rPr>
          <w:bCs/>
        </w:rPr>
        <w:t>Share examples back to the main group</w:t>
      </w:r>
      <w:r w:rsidR="005B0780">
        <w:rPr>
          <w:bCs/>
        </w:rPr>
        <w:t>.</w:t>
      </w:r>
    </w:p>
    <w:p w:rsidR="00B74735" w:rsidRPr="009A6466" w:rsidRDefault="00FB5FE9" w:rsidP="00B74735">
      <w:pPr>
        <w:pStyle w:val="Numberlist"/>
        <w:numPr>
          <w:ilvl w:val="0"/>
          <w:numId w:val="0"/>
        </w:numPr>
        <w:spacing w:after="200" w:line="276" w:lineRule="auto"/>
        <w:rPr>
          <w:b/>
          <w:bCs/>
          <w:sz w:val="28"/>
          <w:szCs w:val="28"/>
        </w:rPr>
      </w:pPr>
      <w:r>
        <w:rPr>
          <w:b/>
          <w:bCs/>
          <w:sz w:val="28"/>
          <w:szCs w:val="28"/>
        </w:rPr>
        <w:t>Slide 6</w:t>
      </w:r>
      <w:r w:rsidR="00596551">
        <w:rPr>
          <w:b/>
          <w:bCs/>
          <w:sz w:val="28"/>
          <w:szCs w:val="28"/>
        </w:rPr>
        <w:t>5</w:t>
      </w:r>
    </w:p>
    <w:p w:rsidR="00B74735" w:rsidRPr="003F5133" w:rsidRDefault="00D61BEE" w:rsidP="00B74735">
      <w:pPr>
        <w:pStyle w:val="Numberlist"/>
        <w:numPr>
          <w:ilvl w:val="0"/>
          <w:numId w:val="0"/>
        </w:numPr>
        <w:spacing w:after="200" w:line="276" w:lineRule="auto"/>
        <w:jc w:val="center"/>
        <w:rPr>
          <w:bCs/>
        </w:rPr>
      </w:pPr>
      <w:r w:rsidRPr="00FB5FE9">
        <w:rPr>
          <w:bCs/>
          <w:noProof/>
          <w:bdr w:val="single" w:sz="4" w:space="0" w:color="auto"/>
        </w:rPr>
        <w:drawing>
          <wp:inline distT="0" distB="0" distL="0" distR="0">
            <wp:extent cx="3673056" cy="2754793"/>
            <wp:effectExtent l="19050" t="0" r="3594" b="0"/>
            <wp:docPr id="207" name="Picture 207" descr="W:\Safeguarding Programme\Louise\Advocacy learning materials\learning materials\Independent Professional Advocacy presentation v3 - jpeg file\Slid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W:\Safeguarding Programme\Louise\Advocacy learning materials\learning materials\Independent Professional Advocacy presentation v3 - jpeg file\Slide64.JPG"/>
                    <pic:cNvPicPr>
                      <a:picLocks noChangeAspect="1" noChangeArrowheads="1"/>
                    </pic:cNvPicPr>
                  </pic:nvPicPr>
                  <pic:blipFill>
                    <a:blip r:embed="rId95" cstate="print"/>
                    <a:srcRect/>
                    <a:stretch>
                      <a:fillRect/>
                    </a:stretch>
                  </pic:blipFill>
                  <pic:spPr bwMode="auto">
                    <a:xfrm>
                      <a:off x="0" y="0"/>
                      <a:ext cx="3678938" cy="2759204"/>
                    </a:xfrm>
                    <a:prstGeom prst="rect">
                      <a:avLst/>
                    </a:prstGeom>
                    <a:noFill/>
                    <a:ln w="9525">
                      <a:noFill/>
                      <a:miter lim="800000"/>
                      <a:headEnd/>
                      <a:tailEnd/>
                    </a:ln>
                  </pic:spPr>
                </pic:pic>
              </a:graphicData>
            </a:graphic>
          </wp:inline>
        </w:drawing>
      </w:r>
    </w:p>
    <w:p w:rsidR="009A6466" w:rsidRPr="009A6466" w:rsidRDefault="009A6466" w:rsidP="00B74735">
      <w:pPr>
        <w:pStyle w:val="Numberlist"/>
        <w:numPr>
          <w:ilvl w:val="0"/>
          <w:numId w:val="0"/>
        </w:numPr>
        <w:spacing w:after="200" w:line="276" w:lineRule="auto"/>
        <w:rPr>
          <w:b/>
          <w:bCs/>
        </w:rPr>
      </w:pPr>
      <w:r w:rsidRPr="009A6466">
        <w:rPr>
          <w:b/>
          <w:bCs/>
        </w:rPr>
        <w:t>Facilitator notes</w:t>
      </w:r>
    </w:p>
    <w:p w:rsidR="00B74735" w:rsidRPr="009A5AA4" w:rsidRDefault="00B74735" w:rsidP="00B74735">
      <w:pPr>
        <w:pStyle w:val="Numberlist"/>
        <w:numPr>
          <w:ilvl w:val="0"/>
          <w:numId w:val="0"/>
        </w:numPr>
        <w:spacing w:after="200" w:line="276" w:lineRule="auto"/>
        <w:rPr>
          <w:bCs/>
          <w:i/>
        </w:rPr>
      </w:pPr>
      <w:r w:rsidRPr="009A5AA4">
        <w:rPr>
          <w:bCs/>
          <w:i/>
        </w:rPr>
        <w:t>The quote on the slide is from the National Outcomes Framework</w:t>
      </w:r>
      <w:r w:rsidR="005B0780">
        <w:rPr>
          <w:bCs/>
          <w:i/>
        </w:rPr>
        <w:t>.</w:t>
      </w:r>
    </w:p>
    <w:p w:rsidR="00B74735" w:rsidRPr="00B74735" w:rsidRDefault="00B74735" w:rsidP="00B74735">
      <w:pPr>
        <w:pStyle w:val="Numberlist"/>
        <w:numPr>
          <w:ilvl w:val="0"/>
          <w:numId w:val="0"/>
        </w:numPr>
        <w:spacing w:after="200" w:line="276" w:lineRule="auto"/>
        <w:rPr>
          <w:bCs/>
        </w:rPr>
      </w:pPr>
      <w:r w:rsidRPr="00B74735">
        <w:rPr>
          <w:bCs/>
        </w:rPr>
        <w:t xml:space="preserve">Local authorities </w:t>
      </w:r>
      <w:r w:rsidRPr="00B74735">
        <w:rPr>
          <w:b/>
          <w:bCs/>
        </w:rPr>
        <w:t xml:space="preserve">must </w:t>
      </w:r>
      <w:r w:rsidRPr="00B74735">
        <w:rPr>
          <w:bCs/>
        </w:rPr>
        <w:t xml:space="preserve">have regard to the need to help protect adults and children from abuse and neglect. Local authorities are experienced in supporting adults in deciding how much risk they are able to manage. Chapter 11 (of the </w:t>
      </w:r>
      <w:r w:rsidR="005B0780">
        <w:rPr>
          <w:bCs/>
        </w:rPr>
        <w:t>Part 10 C</w:t>
      </w:r>
      <w:r w:rsidRPr="00B74735">
        <w:rPr>
          <w:bCs/>
        </w:rPr>
        <w:t xml:space="preserve">ode of </w:t>
      </w:r>
      <w:r w:rsidR="005B0780">
        <w:rPr>
          <w:bCs/>
        </w:rPr>
        <w:lastRenderedPageBreak/>
        <w:t>P</w:t>
      </w:r>
      <w:r w:rsidRPr="00B74735">
        <w:rPr>
          <w:bCs/>
        </w:rPr>
        <w:t>ractice</w:t>
      </w:r>
      <w:r w:rsidR="005B0780">
        <w:rPr>
          <w:bCs/>
        </w:rPr>
        <w:t xml:space="preserve"> on </w:t>
      </w:r>
      <w:r w:rsidR="005B0780" w:rsidRPr="00B74735">
        <w:rPr>
          <w:bCs/>
        </w:rPr>
        <w:t>advocacy</w:t>
      </w:r>
      <w:r w:rsidRPr="00B74735">
        <w:rPr>
          <w:bCs/>
        </w:rPr>
        <w:t xml:space="preserve">) identifies circumstances where it is inappropriate for someone to act as an advocate. </w:t>
      </w:r>
    </w:p>
    <w:p w:rsidR="00B74735" w:rsidRPr="00B74735" w:rsidRDefault="00B74735" w:rsidP="00B74735">
      <w:pPr>
        <w:pStyle w:val="Numberlist"/>
        <w:numPr>
          <w:ilvl w:val="0"/>
          <w:numId w:val="0"/>
        </w:numPr>
        <w:spacing w:after="200" w:line="276" w:lineRule="auto"/>
        <w:rPr>
          <w:bCs/>
        </w:rPr>
      </w:pPr>
      <w:r w:rsidRPr="00B74735">
        <w:rPr>
          <w:bCs/>
        </w:rPr>
        <w:t xml:space="preserve">A human rights based approach includes participation. The participation of individuals, including children, in decision making is a component of human rights </w:t>
      </w:r>
      <w:r w:rsidRPr="00B74735">
        <w:rPr>
          <w:bCs/>
        </w:rPr>
        <w:br/>
        <w:t>as it reduces discrimination and helps to prevent abuse of power. Participation must be active, free and meaningful and give due attention to issues of accessibility, including access to information in a form and a language which can be understood.</w:t>
      </w:r>
    </w:p>
    <w:p w:rsidR="00B74735" w:rsidRPr="00B74735" w:rsidRDefault="00B74735" w:rsidP="00B74735">
      <w:pPr>
        <w:pStyle w:val="Numberlist"/>
        <w:numPr>
          <w:ilvl w:val="0"/>
          <w:numId w:val="0"/>
        </w:numPr>
        <w:spacing w:after="200" w:line="276" w:lineRule="auto"/>
        <w:rPr>
          <w:bCs/>
        </w:rPr>
      </w:pPr>
      <w:r w:rsidRPr="00B74735">
        <w:rPr>
          <w:bCs/>
        </w:rPr>
        <w:t>The review of In Safe Hands (Welsh Institute for Health and Social Care, 2010) found that adults want safeguarding to be based on the following principles:</w:t>
      </w:r>
    </w:p>
    <w:p w:rsidR="00B375D0" w:rsidRPr="00B74735" w:rsidRDefault="00B375D0" w:rsidP="00386903">
      <w:pPr>
        <w:pStyle w:val="Numberlist"/>
        <w:numPr>
          <w:ilvl w:val="0"/>
          <w:numId w:val="62"/>
        </w:numPr>
        <w:spacing w:after="200" w:line="276" w:lineRule="auto"/>
        <w:rPr>
          <w:bCs/>
        </w:rPr>
      </w:pPr>
      <w:r w:rsidRPr="00B74735">
        <w:rPr>
          <w:bCs/>
        </w:rPr>
        <w:t>People are not intrinsically vulnerable – this is contextual</w:t>
      </w:r>
    </w:p>
    <w:p w:rsidR="00B375D0" w:rsidRPr="00B74735" w:rsidRDefault="00B375D0" w:rsidP="00386903">
      <w:pPr>
        <w:pStyle w:val="Numberlist"/>
        <w:numPr>
          <w:ilvl w:val="0"/>
          <w:numId w:val="62"/>
        </w:numPr>
        <w:spacing w:after="200" w:line="276" w:lineRule="auto"/>
        <w:rPr>
          <w:bCs/>
        </w:rPr>
      </w:pPr>
      <w:r w:rsidRPr="00B74735">
        <w:rPr>
          <w:bCs/>
        </w:rPr>
        <w:t>People’s views and wishes should guide how they are supported</w:t>
      </w:r>
    </w:p>
    <w:p w:rsidR="00B375D0" w:rsidRPr="00B74735" w:rsidRDefault="00B375D0" w:rsidP="00386903">
      <w:pPr>
        <w:pStyle w:val="Numberlist"/>
        <w:numPr>
          <w:ilvl w:val="0"/>
          <w:numId w:val="62"/>
        </w:numPr>
        <w:spacing w:after="200" w:line="276" w:lineRule="auto"/>
        <w:rPr>
          <w:bCs/>
        </w:rPr>
      </w:pPr>
      <w:r w:rsidRPr="00B74735">
        <w:rPr>
          <w:bCs/>
        </w:rPr>
        <w:t>The starting point must be to believe people who raise concerns about abuse</w:t>
      </w:r>
    </w:p>
    <w:p w:rsidR="00B375D0" w:rsidRPr="00B74735" w:rsidRDefault="00B375D0" w:rsidP="00386903">
      <w:pPr>
        <w:pStyle w:val="Numberlist"/>
        <w:numPr>
          <w:ilvl w:val="0"/>
          <w:numId w:val="62"/>
        </w:numPr>
        <w:spacing w:after="200" w:line="276" w:lineRule="auto"/>
        <w:rPr>
          <w:bCs/>
        </w:rPr>
      </w:pPr>
      <w:r w:rsidRPr="00B74735">
        <w:rPr>
          <w:bCs/>
        </w:rPr>
        <w:t>Safeguarding should be based on consent</w:t>
      </w:r>
    </w:p>
    <w:p w:rsidR="00B375D0" w:rsidRPr="00B74735" w:rsidRDefault="00B375D0" w:rsidP="00386903">
      <w:pPr>
        <w:pStyle w:val="Numberlist"/>
        <w:numPr>
          <w:ilvl w:val="0"/>
          <w:numId w:val="62"/>
        </w:numPr>
        <w:spacing w:after="200" w:line="276" w:lineRule="auto"/>
        <w:rPr>
          <w:bCs/>
        </w:rPr>
      </w:pPr>
      <w:r w:rsidRPr="00B74735">
        <w:rPr>
          <w:bCs/>
        </w:rPr>
        <w:t>Adults with capacity should have the right to refuse intervention even if this leaves them at risk of harm</w:t>
      </w:r>
    </w:p>
    <w:p w:rsidR="00B375D0" w:rsidRPr="00B74735" w:rsidRDefault="00B375D0" w:rsidP="00386903">
      <w:pPr>
        <w:pStyle w:val="Numberlist"/>
        <w:numPr>
          <w:ilvl w:val="0"/>
          <w:numId w:val="62"/>
        </w:numPr>
        <w:spacing w:after="200" w:line="276" w:lineRule="auto"/>
        <w:rPr>
          <w:bCs/>
        </w:rPr>
      </w:pPr>
      <w:r w:rsidRPr="00B74735">
        <w:rPr>
          <w:bCs/>
        </w:rPr>
        <w:t>The priority should be to stop abuse</w:t>
      </w:r>
    </w:p>
    <w:p w:rsidR="00B375D0" w:rsidRPr="00B74735" w:rsidRDefault="00B375D0" w:rsidP="00386903">
      <w:pPr>
        <w:pStyle w:val="Numberlist"/>
        <w:numPr>
          <w:ilvl w:val="0"/>
          <w:numId w:val="62"/>
        </w:numPr>
        <w:spacing w:after="200" w:line="276" w:lineRule="auto"/>
        <w:rPr>
          <w:bCs/>
        </w:rPr>
      </w:pPr>
      <w:r w:rsidRPr="00B74735">
        <w:rPr>
          <w:bCs/>
        </w:rPr>
        <w:t>There is a crucial balance to be struck between autonomy and protection</w:t>
      </w:r>
    </w:p>
    <w:p w:rsidR="00B375D0" w:rsidRPr="00B74735" w:rsidRDefault="00B375D0" w:rsidP="00386903">
      <w:pPr>
        <w:pStyle w:val="Numberlist"/>
        <w:numPr>
          <w:ilvl w:val="0"/>
          <w:numId w:val="62"/>
        </w:numPr>
        <w:spacing w:after="200" w:line="276" w:lineRule="auto"/>
        <w:rPr>
          <w:bCs/>
        </w:rPr>
      </w:pPr>
      <w:r w:rsidRPr="00B74735">
        <w:rPr>
          <w:bCs/>
        </w:rPr>
        <w:t>People at risk from abuse should be involved in decision-making processes</w:t>
      </w:r>
    </w:p>
    <w:p w:rsidR="00B375D0" w:rsidRPr="00B74735" w:rsidRDefault="00B375D0" w:rsidP="00386903">
      <w:pPr>
        <w:pStyle w:val="Numberlist"/>
        <w:numPr>
          <w:ilvl w:val="0"/>
          <w:numId w:val="62"/>
        </w:numPr>
        <w:spacing w:after="200" w:line="276" w:lineRule="auto"/>
        <w:rPr>
          <w:bCs/>
        </w:rPr>
      </w:pPr>
      <w:r w:rsidRPr="00B74735">
        <w:rPr>
          <w:bCs/>
        </w:rPr>
        <w:t>People should be supported with strategies to keep themselves safe</w:t>
      </w:r>
    </w:p>
    <w:p w:rsidR="00B375D0" w:rsidRPr="00B74735" w:rsidRDefault="00B375D0" w:rsidP="00386903">
      <w:pPr>
        <w:pStyle w:val="Numberlist"/>
        <w:numPr>
          <w:ilvl w:val="0"/>
          <w:numId w:val="62"/>
        </w:numPr>
        <w:spacing w:after="200" w:line="276" w:lineRule="auto"/>
        <w:rPr>
          <w:bCs/>
        </w:rPr>
      </w:pPr>
      <w:r w:rsidRPr="00B74735">
        <w:rPr>
          <w:bCs/>
        </w:rPr>
        <w:t>Safeguarding should be in the context of fully engaged citizenship</w:t>
      </w:r>
    </w:p>
    <w:p w:rsidR="00B74735" w:rsidRDefault="00B74735" w:rsidP="00B74735">
      <w:pPr>
        <w:pStyle w:val="Numberlist"/>
        <w:numPr>
          <w:ilvl w:val="0"/>
          <w:numId w:val="0"/>
        </w:numPr>
        <w:spacing w:after="200" w:line="276" w:lineRule="auto"/>
        <w:rPr>
          <w:bCs/>
        </w:rPr>
      </w:pPr>
      <w:r w:rsidRPr="00B74735">
        <w:rPr>
          <w:bCs/>
        </w:rPr>
        <w:t xml:space="preserve">The All Wales Child Protection Procedures set out the principles for safeguarding children. Work with children and families should be: </w:t>
      </w:r>
    </w:p>
    <w:p w:rsidR="00B74735" w:rsidRPr="00B74735" w:rsidRDefault="005B0780" w:rsidP="00B74735">
      <w:pPr>
        <w:pStyle w:val="Numberlist"/>
        <w:numPr>
          <w:ilvl w:val="0"/>
          <w:numId w:val="0"/>
        </w:numPr>
        <w:spacing w:after="200" w:line="276" w:lineRule="auto"/>
        <w:rPr>
          <w:bCs/>
        </w:rPr>
      </w:pPr>
      <w:r>
        <w:rPr>
          <w:bCs/>
        </w:rPr>
        <w:t>Child-</w:t>
      </w:r>
      <w:r w:rsidR="00B74735" w:rsidRPr="00B74735">
        <w:rPr>
          <w:bCs/>
        </w:rPr>
        <w:t>centred</w:t>
      </w:r>
      <w:r>
        <w:rPr>
          <w:bCs/>
        </w:rPr>
        <w:t>:</w:t>
      </w:r>
    </w:p>
    <w:p w:rsidR="00B375D0" w:rsidRPr="00B74735" w:rsidRDefault="00B375D0" w:rsidP="00386903">
      <w:pPr>
        <w:pStyle w:val="Numberlist"/>
        <w:numPr>
          <w:ilvl w:val="0"/>
          <w:numId w:val="63"/>
        </w:numPr>
        <w:spacing w:after="200" w:line="276" w:lineRule="auto"/>
        <w:rPr>
          <w:bCs/>
        </w:rPr>
      </w:pPr>
      <w:r w:rsidRPr="00B74735">
        <w:rPr>
          <w:bCs/>
        </w:rPr>
        <w:t>Rooted in child development</w:t>
      </w:r>
    </w:p>
    <w:p w:rsidR="00B375D0" w:rsidRPr="00B74735" w:rsidRDefault="00B375D0" w:rsidP="00386903">
      <w:pPr>
        <w:pStyle w:val="Numberlist"/>
        <w:numPr>
          <w:ilvl w:val="0"/>
          <w:numId w:val="63"/>
        </w:numPr>
        <w:spacing w:after="200" w:line="276" w:lineRule="auto"/>
        <w:rPr>
          <w:bCs/>
        </w:rPr>
      </w:pPr>
      <w:r w:rsidRPr="00B74735">
        <w:rPr>
          <w:bCs/>
        </w:rPr>
        <w:t>Supporting the achievement of the best possible outcomes for children and improving their well-being</w:t>
      </w:r>
    </w:p>
    <w:p w:rsidR="00B375D0" w:rsidRPr="00B74735" w:rsidRDefault="00B375D0" w:rsidP="00386903">
      <w:pPr>
        <w:pStyle w:val="Numberlist"/>
        <w:numPr>
          <w:ilvl w:val="0"/>
          <w:numId w:val="63"/>
        </w:numPr>
        <w:spacing w:after="200" w:line="276" w:lineRule="auto"/>
        <w:rPr>
          <w:bCs/>
        </w:rPr>
      </w:pPr>
      <w:r w:rsidRPr="00B74735">
        <w:rPr>
          <w:bCs/>
        </w:rPr>
        <w:t>Holistic in approach</w:t>
      </w:r>
    </w:p>
    <w:p w:rsidR="00B375D0" w:rsidRPr="00B74735" w:rsidRDefault="00B375D0" w:rsidP="00386903">
      <w:pPr>
        <w:pStyle w:val="Numberlist"/>
        <w:numPr>
          <w:ilvl w:val="0"/>
          <w:numId w:val="63"/>
        </w:numPr>
        <w:spacing w:after="200" w:line="276" w:lineRule="auto"/>
        <w:rPr>
          <w:bCs/>
        </w:rPr>
      </w:pPr>
      <w:r w:rsidRPr="00B74735">
        <w:rPr>
          <w:bCs/>
        </w:rPr>
        <w:t>Ensuring equality of opportunity</w:t>
      </w:r>
    </w:p>
    <w:p w:rsidR="00B375D0" w:rsidRPr="00B74735" w:rsidRDefault="00B375D0" w:rsidP="00386903">
      <w:pPr>
        <w:pStyle w:val="Numberlist"/>
        <w:numPr>
          <w:ilvl w:val="0"/>
          <w:numId w:val="63"/>
        </w:numPr>
        <w:spacing w:after="200" w:line="276" w:lineRule="auto"/>
        <w:rPr>
          <w:bCs/>
        </w:rPr>
      </w:pPr>
      <w:r w:rsidRPr="00B74735">
        <w:rPr>
          <w:bCs/>
        </w:rPr>
        <w:t>Involving children and families</w:t>
      </w:r>
    </w:p>
    <w:p w:rsidR="00B375D0" w:rsidRPr="00B74735" w:rsidRDefault="00B375D0" w:rsidP="00386903">
      <w:pPr>
        <w:pStyle w:val="Numberlist"/>
        <w:numPr>
          <w:ilvl w:val="0"/>
          <w:numId w:val="63"/>
        </w:numPr>
        <w:spacing w:after="200" w:line="276" w:lineRule="auto"/>
        <w:rPr>
          <w:bCs/>
        </w:rPr>
      </w:pPr>
      <w:r w:rsidRPr="00B74735">
        <w:rPr>
          <w:bCs/>
        </w:rPr>
        <w:lastRenderedPageBreak/>
        <w:t xml:space="preserve">Building on strengths, as well as identifying and addressing difficulties </w:t>
      </w:r>
    </w:p>
    <w:p w:rsidR="00B375D0" w:rsidRPr="00B74735" w:rsidRDefault="00B375D0" w:rsidP="00386903">
      <w:pPr>
        <w:pStyle w:val="Numberlist"/>
        <w:numPr>
          <w:ilvl w:val="0"/>
          <w:numId w:val="63"/>
        </w:numPr>
        <w:spacing w:after="200" w:line="276" w:lineRule="auto"/>
        <w:rPr>
          <w:bCs/>
        </w:rPr>
      </w:pPr>
      <w:r w:rsidRPr="00B74735">
        <w:rPr>
          <w:bCs/>
        </w:rPr>
        <w:t>Multi</w:t>
      </w:r>
      <w:r w:rsidR="005B0780">
        <w:rPr>
          <w:bCs/>
        </w:rPr>
        <w:t>-</w:t>
      </w:r>
      <w:r w:rsidRPr="00B74735">
        <w:rPr>
          <w:bCs/>
        </w:rPr>
        <w:t xml:space="preserve"> / inter-agency in its approach</w:t>
      </w:r>
    </w:p>
    <w:p w:rsidR="00B375D0" w:rsidRPr="00B74735" w:rsidRDefault="00B375D0" w:rsidP="00386903">
      <w:pPr>
        <w:pStyle w:val="Numberlist"/>
        <w:numPr>
          <w:ilvl w:val="0"/>
          <w:numId w:val="63"/>
        </w:numPr>
        <w:spacing w:after="200" w:line="276" w:lineRule="auto"/>
        <w:rPr>
          <w:bCs/>
        </w:rPr>
      </w:pPr>
      <w:r w:rsidRPr="00B74735">
        <w:rPr>
          <w:bCs/>
        </w:rPr>
        <w:t>A continuing process</w:t>
      </w:r>
    </w:p>
    <w:p w:rsidR="00B375D0" w:rsidRPr="00B74735" w:rsidRDefault="00B375D0" w:rsidP="00386903">
      <w:pPr>
        <w:pStyle w:val="Numberlist"/>
        <w:numPr>
          <w:ilvl w:val="0"/>
          <w:numId w:val="63"/>
        </w:numPr>
        <w:spacing w:after="200" w:line="276" w:lineRule="auto"/>
        <w:rPr>
          <w:bCs/>
        </w:rPr>
      </w:pPr>
      <w:r w:rsidRPr="00B74735">
        <w:rPr>
          <w:bCs/>
        </w:rPr>
        <w:t>Designed to identify the services required and monitor the impact their provision has on a child's developmental progress</w:t>
      </w:r>
    </w:p>
    <w:p w:rsidR="00B74735" w:rsidRDefault="00B375D0" w:rsidP="00386903">
      <w:pPr>
        <w:pStyle w:val="Numberlist"/>
        <w:numPr>
          <w:ilvl w:val="0"/>
          <w:numId w:val="63"/>
        </w:numPr>
        <w:spacing w:after="200" w:line="276" w:lineRule="auto"/>
        <w:rPr>
          <w:bCs/>
        </w:rPr>
      </w:pPr>
      <w:r w:rsidRPr="00B74735">
        <w:rPr>
          <w:bCs/>
        </w:rPr>
        <w:t>Evidence-based, derived from theory, research, policy and practic</w:t>
      </w:r>
      <w:r w:rsidR="005B0780">
        <w:rPr>
          <w:bCs/>
        </w:rPr>
        <w:t>e</w:t>
      </w:r>
    </w:p>
    <w:p w:rsidR="00214E32" w:rsidRPr="00214E32" w:rsidRDefault="00B74735" w:rsidP="00214E32">
      <w:pPr>
        <w:rPr>
          <w:i/>
        </w:rPr>
      </w:pPr>
      <w:r w:rsidRPr="00214E32">
        <w:rPr>
          <w:i/>
        </w:rPr>
        <w:t xml:space="preserve">Notes are from the </w:t>
      </w:r>
      <w:r w:rsidR="005B0780">
        <w:rPr>
          <w:i/>
        </w:rPr>
        <w:t>s</w:t>
      </w:r>
      <w:r w:rsidRPr="00214E32">
        <w:rPr>
          <w:i/>
        </w:rPr>
        <w:t>afeguarding training module developed for the implementation</w:t>
      </w:r>
    </w:p>
    <w:p w:rsidR="00B74735" w:rsidRDefault="00B74735" w:rsidP="00214E32">
      <w:pPr>
        <w:rPr>
          <w:i/>
        </w:rPr>
      </w:pPr>
      <w:proofErr w:type="gramStart"/>
      <w:r w:rsidRPr="00214E32">
        <w:rPr>
          <w:i/>
        </w:rPr>
        <w:t>of</w:t>
      </w:r>
      <w:proofErr w:type="gramEnd"/>
      <w:r w:rsidRPr="00214E32">
        <w:rPr>
          <w:i/>
        </w:rPr>
        <w:t xml:space="preserve"> the Social Services and Well-being Wales Act which can be found at:</w:t>
      </w:r>
    </w:p>
    <w:p w:rsidR="00214E32" w:rsidRPr="00214E32" w:rsidRDefault="00214E32" w:rsidP="00214E32">
      <w:pPr>
        <w:rPr>
          <w:i/>
        </w:rPr>
      </w:pPr>
    </w:p>
    <w:p w:rsidR="005B0780" w:rsidRDefault="00EB1C97" w:rsidP="00730CEE">
      <w:pPr>
        <w:pStyle w:val="Numberlist"/>
        <w:numPr>
          <w:ilvl w:val="0"/>
          <w:numId w:val="0"/>
        </w:numPr>
        <w:spacing w:after="200" w:line="276" w:lineRule="auto"/>
        <w:rPr>
          <w:bCs/>
          <w:i/>
        </w:rPr>
      </w:pPr>
      <w:hyperlink r:id="rId96" w:history="1">
        <w:r w:rsidR="005B0780" w:rsidRPr="001D2386">
          <w:rPr>
            <w:rStyle w:val="Hyperlink"/>
            <w:bCs/>
            <w:i/>
          </w:rPr>
          <w:t>http://www.ccwales.org.uk/learning-resources-1/safeguarding/</w:t>
        </w:r>
      </w:hyperlink>
      <w:r w:rsidR="005B0780">
        <w:rPr>
          <w:bCs/>
          <w:i/>
        </w:rPr>
        <w:t xml:space="preserve"> </w:t>
      </w:r>
      <w:r w:rsidR="005B0780" w:rsidRPr="005B0780">
        <w:rPr>
          <w:bCs/>
          <w:i/>
        </w:rPr>
        <w:t xml:space="preserve"> </w:t>
      </w:r>
    </w:p>
    <w:p w:rsidR="00B375D0" w:rsidRPr="009A6466" w:rsidRDefault="00FB5FE9" w:rsidP="00730CEE">
      <w:pPr>
        <w:pStyle w:val="Numberlist"/>
        <w:numPr>
          <w:ilvl w:val="0"/>
          <w:numId w:val="0"/>
        </w:numPr>
        <w:spacing w:after="200" w:line="276" w:lineRule="auto"/>
        <w:rPr>
          <w:b/>
          <w:bCs/>
          <w:sz w:val="28"/>
          <w:szCs w:val="28"/>
        </w:rPr>
      </w:pPr>
      <w:r>
        <w:rPr>
          <w:b/>
          <w:bCs/>
          <w:sz w:val="28"/>
          <w:szCs w:val="28"/>
        </w:rPr>
        <w:t>Slide 6</w:t>
      </w:r>
      <w:r w:rsidR="00596551">
        <w:rPr>
          <w:b/>
          <w:bCs/>
          <w:sz w:val="28"/>
          <w:szCs w:val="28"/>
        </w:rPr>
        <w:t>6</w:t>
      </w:r>
    </w:p>
    <w:p w:rsidR="00B375D0" w:rsidRDefault="00D61BEE" w:rsidP="00B375D0">
      <w:pPr>
        <w:pStyle w:val="Numberlist"/>
        <w:numPr>
          <w:ilvl w:val="0"/>
          <w:numId w:val="0"/>
        </w:numPr>
        <w:spacing w:after="200" w:line="276" w:lineRule="auto"/>
        <w:jc w:val="center"/>
        <w:rPr>
          <w:bCs/>
        </w:rPr>
      </w:pPr>
      <w:r w:rsidRPr="002C5B3B">
        <w:rPr>
          <w:bCs/>
          <w:noProof/>
          <w:bdr w:val="single" w:sz="4" w:space="0" w:color="auto"/>
        </w:rPr>
        <w:drawing>
          <wp:inline distT="0" distB="0" distL="0" distR="0">
            <wp:extent cx="3974980" cy="2981236"/>
            <wp:effectExtent l="19050" t="0" r="6470" b="0"/>
            <wp:docPr id="209" name="Picture 209" descr="W:\Safeguarding Programme\Louise\Advocacy learning materials\learning materials\Independent Professional Advocacy presentation v3 - jpeg file\Slid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W:\Safeguarding Programme\Louise\Advocacy learning materials\learning materials\Independent Professional Advocacy presentation v3 - jpeg file\Slide65.JPG"/>
                    <pic:cNvPicPr>
                      <a:picLocks noChangeAspect="1" noChangeArrowheads="1"/>
                    </pic:cNvPicPr>
                  </pic:nvPicPr>
                  <pic:blipFill>
                    <a:blip r:embed="rId97" cstate="print"/>
                    <a:srcRect/>
                    <a:stretch>
                      <a:fillRect/>
                    </a:stretch>
                  </pic:blipFill>
                  <pic:spPr bwMode="auto">
                    <a:xfrm>
                      <a:off x="0" y="0"/>
                      <a:ext cx="3974153" cy="2980616"/>
                    </a:xfrm>
                    <a:prstGeom prst="rect">
                      <a:avLst/>
                    </a:prstGeom>
                    <a:noFill/>
                    <a:ln w="9525">
                      <a:noFill/>
                      <a:miter lim="800000"/>
                      <a:headEnd/>
                      <a:tailEnd/>
                    </a:ln>
                  </pic:spPr>
                </pic:pic>
              </a:graphicData>
            </a:graphic>
          </wp:inline>
        </w:drawing>
      </w:r>
    </w:p>
    <w:p w:rsidR="009A6466" w:rsidRPr="009A6466" w:rsidRDefault="008C2406" w:rsidP="009A6466">
      <w:pPr>
        <w:pStyle w:val="Numberlist"/>
        <w:numPr>
          <w:ilvl w:val="0"/>
          <w:numId w:val="0"/>
        </w:numPr>
        <w:spacing w:after="200" w:line="276" w:lineRule="auto"/>
        <w:rPr>
          <w:b/>
          <w:bCs/>
        </w:rPr>
      </w:pPr>
      <w:r w:rsidRPr="009A6466">
        <w:rPr>
          <w:b/>
          <w:bCs/>
        </w:rPr>
        <w:t>Facilitator</w:t>
      </w:r>
      <w:r w:rsidR="009A6466" w:rsidRPr="009A6466">
        <w:rPr>
          <w:b/>
          <w:bCs/>
        </w:rPr>
        <w:t xml:space="preserve"> notes</w:t>
      </w:r>
    </w:p>
    <w:p w:rsidR="00B375D0" w:rsidRPr="00B375D0" w:rsidRDefault="005B0780" w:rsidP="00B375D0">
      <w:pPr>
        <w:pStyle w:val="Numberlist"/>
        <w:numPr>
          <w:ilvl w:val="0"/>
          <w:numId w:val="0"/>
        </w:numPr>
        <w:spacing w:after="200" w:line="276" w:lineRule="auto"/>
        <w:rPr>
          <w:bCs/>
        </w:rPr>
      </w:pPr>
      <w:r>
        <w:rPr>
          <w:bCs/>
        </w:rPr>
        <w:t>“</w:t>
      </w:r>
      <w:r w:rsidR="00B375D0" w:rsidRPr="00B375D0">
        <w:rPr>
          <w:bCs/>
        </w:rPr>
        <w:t xml:space="preserve">The local authority in partnership with the individual, </w:t>
      </w:r>
      <w:r w:rsidR="00B375D0" w:rsidRPr="00B375D0">
        <w:rPr>
          <w:b/>
          <w:bCs/>
        </w:rPr>
        <w:t xml:space="preserve">must </w:t>
      </w:r>
      <w:r w:rsidR="00B375D0" w:rsidRPr="00B375D0">
        <w:rPr>
          <w:bCs/>
        </w:rPr>
        <w:t xml:space="preserve">consider and reach a conclusion on arrangements to appoint an </w:t>
      </w:r>
      <w:r>
        <w:rPr>
          <w:bCs/>
        </w:rPr>
        <w:t>Independent P</w:t>
      </w:r>
      <w:r w:rsidR="00B375D0" w:rsidRPr="00B375D0">
        <w:rPr>
          <w:bCs/>
        </w:rPr>
        <w:t xml:space="preserve">rofessional </w:t>
      </w:r>
      <w:r>
        <w:rPr>
          <w:bCs/>
        </w:rPr>
        <w:t>A</w:t>
      </w:r>
      <w:r w:rsidR="00B375D0" w:rsidRPr="00B375D0">
        <w:rPr>
          <w:bCs/>
        </w:rPr>
        <w:t xml:space="preserve">dvocate to support and represent an individual who is the subject of a safeguarding enquiry under </w:t>
      </w:r>
      <w:r>
        <w:rPr>
          <w:bCs/>
        </w:rPr>
        <w:t>S</w:t>
      </w:r>
      <w:r w:rsidR="00B375D0" w:rsidRPr="00B375D0">
        <w:rPr>
          <w:bCs/>
        </w:rPr>
        <w:t xml:space="preserve">ection 126 of the Act or </w:t>
      </w:r>
      <w:r>
        <w:rPr>
          <w:bCs/>
        </w:rPr>
        <w:t>S</w:t>
      </w:r>
      <w:r w:rsidR="00B375D0" w:rsidRPr="00B375D0">
        <w:rPr>
          <w:bCs/>
        </w:rPr>
        <w:t xml:space="preserve">ection 47 of the Children Act 1989 or who is subject to arrangements for an adult protection and support order under </w:t>
      </w:r>
      <w:r>
        <w:rPr>
          <w:bCs/>
        </w:rPr>
        <w:t>S</w:t>
      </w:r>
      <w:r w:rsidR="00B375D0" w:rsidRPr="00B375D0">
        <w:rPr>
          <w:bCs/>
        </w:rPr>
        <w:t xml:space="preserve">ection 127 of the Act. Where an independent professional advocate has already been arranged under this Act or under the Mental Capacity Act 2005 then, unless inappropriate, the same advocate may be used. </w:t>
      </w:r>
    </w:p>
    <w:p w:rsidR="00B375D0" w:rsidRPr="00B375D0" w:rsidRDefault="005B0780" w:rsidP="00B375D0">
      <w:pPr>
        <w:pStyle w:val="Numberlist"/>
        <w:numPr>
          <w:ilvl w:val="0"/>
          <w:numId w:val="0"/>
        </w:numPr>
        <w:spacing w:after="200" w:line="276" w:lineRule="auto"/>
        <w:rPr>
          <w:bCs/>
        </w:rPr>
      </w:pPr>
      <w:r>
        <w:rPr>
          <w:bCs/>
        </w:rPr>
        <w:lastRenderedPageBreak/>
        <w:t>“</w:t>
      </w:r>
      <w:r w:rsidR="00B375D0" w:rsidRPr="00B375D0">
        <w:rPr>
          <w:bCs/>
        </w:rPr>
        <w:t xml:space="preserve">If a safeguarding enquiry needs to start urgently, it can begin before an advocate is appointed but one must be appointed as soon as possible. All safeguarding agencies need to know how advocacy services can be accessed and what their role is. </w:t>
      </w:r>
    </w:p>
    <w:p w:rsidR="00B375D0" w:rsidRDefault="005B0780" w:rsidP="00B375D0">
      <w:pPr>
        <w:pStyle w:val="Numberlist"/>
        <w:numPr>
          <w:ilvl w:val="0"/>
          <w:numId w:val="0"/>
        </w:numPr>
        <w:spacing w:after="200" w:line="276" w:lineRule="auto"/>
        <w:rPr>
          <w:bCs/>
        </w:rPr>
      </w:pPr>
      <w:r>
        <w:rPr>
          <w:bCs/>
        </w:rPr>
        <w:t>“</w:t>
      </w:r>
      <w:r w:rsidR="00B375D0" w:rsidRPr="00B375D0">
        <w:rPr>
          <w:bCs/>
        </w:rPr>
        <w:t>It is critical in this particularly sensitive area that the individual is supported in what may feel a daunting process</w:t>
      </w:r>
      <w:r>
        <w:rPr>
          <w:bCs/>
        </w:rPr>
        <w:t>,</w:t>
      </w:r>
      <w:r w:rsidR="00B375D0" w:rsidRPr="00B375D0">
        <w:rPr>
          <w:bCs/>
        </w:rPr>
        <w:t xml:space="preserve"> which may lead to some very difficult decisions. An individual who is thought to have been abused or neglected may be so demoralised, frightened, embarrassed or upset that independent advocacy provided under the Act to enable them to express their views, wishes and feelings and participate fully will be crucial.</w:t>
      </w:r>
      <w:r>
        <w:rPr>
          <w:bCs/>
        </w:rPr>
        <w:t>”</w:t>
      </w:r>
      <w:r w:rsidR="00B375D0" w:rsidRPr="00B375D0">
        <w:rPr>
          <w:bCs/>
        </w:rPr>
        <w:t xml:space="preserve"> </w:t>
      </w:r>
    </w:p>
    <w:p w:rsidR="005352A6" w:rsidRDefault="005352A6" w:rsidP="005352A6">
      <w:pPr>
        <w:rPr>
          <w:i/>
        </w:rPr>
      </w:pPr>
      <w:r w:rsidRPr="00A634A2">
        <w:rPr>
          <w:i/>
        </w:rPr>
        <w:t>Part 10 Code of Practice (Advocacy)</w:t>
      </w:r>
    </w:p>
    <w:p w:rsidR="005352A6" w:rsidRPr="009B14A7" w:rsidRDefault="005352A6" w:rsidP="005352A6">
      <w:pPr>
        <w:rPr>
          <w:i/>
        </w:rPr>
      </w:pPr>
    </w:p>
    <w:p w:rsidR="00B375D0" w:rsidRDefault="00B375D0" w:rsidP="00B375D0">
      <w:pPr>
        <w:pStyle w:val="Numberlist"/>
        <w:numPr>
          <w:ilvl w:val="0"/>
          <w:numId w:val="0"/>
        </w:numPr>
        <w:spacing w:after="200" w:line="276" w:lineRule="auto"/>
        <w:rPr>
          <w:bCs/>
        </w:rPr>
      </w:pPr>
      <w:r w:rsidRPr="00B375D0">
        <w:rPr>
          <w:bCs/>
        </w:rPr>
        <w:t xml:space="preserve">Research has shown that people who have used social care state that decisions are dominated by practitioners’ views of risk. People are more fearful of losing their independence. People in mental health services and residential care feel they have limited rights. People who are seen as at risk have fewer rights. Participation is essential to promoting rights in social care </w:t>
      </w:r>
    </w:p>
    <w:p w:rsidR="008C2406" w:rsidRPr="009A5AA4" w:rsidRDefault="004172E6" w:rsidP="00B375D0">
      <w:pPr>
        <w:pStyle w:val="Numberlist"/>
        <w:numPr>
          <w:ilvl w:val="0"/>
          <w:numId w:val="0"/>
        </w:numPr>
        <w:spacing w:after="200" w:line="276" w:lineRule="auto"/>
        <w:rPr>
          <w:bCs/>
          <w:i/>
        </w:rPr>
      </w:pPr>
      <w:r>
        <w:rPr>
          <w:bCs/>
          <w:i/>
          <w:iCs/>
        </w:rPr>
        <w:t>The R</w:t>
      </w:r>
      <w:r w:rsidR="00B375D0" w:rsidRPr="005352A6">
        <w:rPr>
          <w:bCs/>
          <w:i/>
          <w:iCs/>
        </w:rPr>
        <w:t xml:space="preserve">ight to </w:t>
      </w:r>
      <w:r>
        <w:rPr>
          <w:bCs/>
          <w:i/>
          <w:iCs/>
        </w:rPr>
        <w:t>T</w:t>
      </w:r>
      <w:r w:rsidR="00B375D0" w:rsidRPr="005352A6">
        <w:rPr>
          <w:bCs/>
          <w:i/>
          <w:iCs/>
        </w:rPr>
        <w:t xml:space="preserve">ake </w:t>
      </w:r>
      <w:r>
        <w:rPr>
          <w:bCs/>
          <w:i/>
          <w:iCs/>
        </w:rPr>
        <w:t>R</w:t>
      </w:r>
      <w:r w:rsidR="00B375D0" w:rsidRPr="005352A6">
        <w:rPr>
          <w:bCs/>
          <w:i/>
          <w:iCs/>
        </w:rPr>
        <w:t xml:space="preserve">isks: Service </w:t>
      </w:r>
      <w:r>
        <w:rPr>
          <w:bCs/>
          <w:i/>
          <w:iCs/>
        </w:rPr>
        <w:t>U</w:t>
      </w:r>
      <w:r w:rsidR="00B375D0" w:rsidRPr="005352A6">
        <w:rPr>
          <w:bCs/>
          <w:i/>
          <w:iCs/>
        </w:rPr>
        <w:t xml:space="preserve">sers’ </w:t>
      </w:r>
      <w:r>
        <w:rPr>
          <w:bCs/>
          <w:i/>
          <w:iCs/>
        </w:rPr>
        <w:t>V</w:t>
      </w:r>
      <w:r w:rsidR="00B375D0" w:rsidRPr="005352A6">
        <w:rPr>
          <w:bCs/>
          <w:i/>
          <w:iCs/>
        </w:rPr>
        <w:t xml:space="preserve">iews of </w:t>
      </w:r>
      <w:r>
        <w:rPr>
          <w:bCs/>
          <w:i/>
          <w:iCs/>
        </w:rPr>
        <w:t>R</w:t>
      </w:r>
      <w:r w:rsidR="00B375D0" w:rsidRPr="005352A6">
        <w:rPr>
          <w:bCs/>
          <w:i/>
          <w:iCs/>
        </w:rPr>
        <w:t xml:space="preserve">isk in </w:t>
      </w:r>
      <w:r>
        <w:rPr>
          <w:bCs/>
          <w:i/>
          <w:iCs/>
        </w:rPr>
        <w:t>A</w:t>
      </w:r>
      <w:r w:rsidR="00B375D0" w:rsidRPr="005352A6">
        <w:rPr>
          <w:bCs/>
          <w:i/>
          <w:iCs/>
        </w:rPr>
        <w:t xml:space="preserve">dult </w:t>
      </w:r>
      <w:r>
        <w:rPr>
          <w:bCs/>
          <w:i/>
          <w:iCs/>
        </w:rPr>
        <w:t>S</w:t>
      </w:r>
      <w:r w:rsidR="00B375D0" w:rsidRPr="005352A6">
        <w:rPr>
          <w:bCs/>
          <w:i/>
          <w:iCs/>
        </w:rPr>
        <w:t xml:space="preserve">ocial </w:t>
      </w:r>
      <w:r>
        <w:rPr>
          <w:bCs/>
          <w:i/>
          <w:iCs/>
        </w:rPr>
        <w:t>C</w:t>
      </w:r>
      <w:r w:rsidR="00B375D0" w:rsidRPr="005352A6">
        <w:rPr>
          <w:bCs/>
          <w:i/>
          <w:iCs/>
        </w:rPr>
        <w:t>are</w:t>
      </w:r>
      <w:r w:rsidR="00B375D0" w:rsidRPr="005352A6">
        <w:rPr>
          <w:bCs/>
          <w:i/>
        </w:rPr>
        <w:t xml:space="preserve">, Joseph Rowntree Foundation, 2012 </w:t>
      </w:r>
    </w:p>
    <w:p w:rsidR="00B375D0" w:rsidRPr="008C2406" w:rsidRDefault="00EE6ADB" w:rsidP="00B375D0">
      <w:pPr>
        <w:pStyle w:val="Numberlist"/>
        <w:numPr>
          <w:ilvl w:val="0"/>
          <w:numId w:val="0"/>
        </w:numPr>
        <w:spacing w:after="200" w:line="276" w:lineRule="auto"/>
        <w:rPr>
          <w:b/>
          <w:bCs/>
          <w:sz w:val="28"/>
          <w:szCs w:val="28"/>
        </w:rPr>
      </w:pPr>
      <w:r>
        <w:rPr>
          <w:b/>
          <w:bCs/>
          <w:sz w:val="28"/>
          <w:szCs w:val="28"/>
        </w:rPr>
        <w:t>Slide 6</w:t>
      </w:r>
      <w:r w:rsidR="00596551">
        <w:rPr>
          <w:b/>
          <w:bCs/>
          <w:sz w:val="28"/>
          <w:szCs w:val="28"/>
        </w:rPr>
        <w:t>7</w:t>
      </w:r>
    </w:p>
    <w:p w:rsidR="00B375D0" w:rsidRDefault="00D61BEE" w:rsidP="00B375D0">
      <w:pPr>
        <w:pStyle w:val="Numberlist"/>
        <w:numPr>
          <w:ilvl w:val="0"/>
          <w:numId w:val="0"/>
        </w:numPr>
        <w:spacing w:after="200" w:line="276" w:lineRule="auto"/>
        <w:jc w:val="center"/>
        <w:rPr>
          <w:bCs/>
        </w:rPr>
      </w:pPr>
      <w:r w:rsidRPr="00EE6ADB">
        <w:rPr>
          <w:bCs/>
          <w:noProof/>
          <w:bdr w:val="single" w:sz="4" w:space="0" w:color="auto"/>
        </w:rPr>
        <w:drawing>
          <wp:inline distT="0" distB="0" distL="0" distR="0">
            <wp:extent cx="3836958" cy="2877719"/>
            <wp:effectExtent l="19050" t="0" r="0" b="0"/>
            <wp:docPr id="211" name="Picture 211" descr="W:\Safeguarding Programme\Louise\Advocacy learning materials\learning materials\Independent Professional Advocacy presentation v3 - jpeg file\Slid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W:\Safeguarding Programme\Louise\Advocacy learning materials\learning materials\Independent Professional Advocacy presentation v3 - jpeg file\Slide66.JPG"/>
                    <pic:cNvPicPr>
                      <a:picLocks noChangeAspect="1" noChangeArrowheads="1"/>
                    </pic:cNvPicPr>
                  </pic:nvPicPr>
                  <pic:blipFill>
                    <a:blip r:embed="rId98" cstate="print"/>
                    <a:srcRect/>
                    <a:stretch>
                      <a:fillRect/>
                    </a:stretch>
                  </pic:blipFill>
                  <pic:spPr bwMode="auto">
                    <a:xfrm>
                      <a:off x="0" y="0"/>
                      <a:ext cx="3840039" cy="2880030"/>
                    </a:xfrm>
                    <a:prstGeom prst="rect">
                      <a:avLst/>
                    </a:prstGeom>
                    <a:noFill/>
                    <a:ln w="9525">
                      <a:noFill/>
                      <a:miter lim="800000"/>
                      <a:headEnd/>
                      <a:tailEnd/>
                    </a:ln>
                  </pic:spPr>
                </pic:pic>
              </a:graphicData>
            </a:graphic>
          </wp:inline>
        </w:drawing>
      </w:r>
    </w:p>
    <w:p w:rsidR="008C2406" w:rsidRPr="008C2406" w:rsidRDefault="008C2406" w:rsidP="00B375D0">
      <w:pPr>
        <w:pStyle w:val="Numberlist"/>
        <w:numPr>
          <w:ilvl w:val="0"/>
          <w:numId w:val="0"/>
        </w:numPr>
        <w:spacing w:after="200" w:line="276" w:lineRule="auto"/>
        <w:rPr>
          <w:b/>
        </w:rPr>
      </w:pPr>
      <w:r w:rsidRPr="008C2406">
        <w:rPr>
          <w:b/>
        </w:rPr>
        <w:t>Facilitator notes</w:t>
      </w:r>
    </w:p>
    <w:p w:rsidR="00B375D0" w:rsidRPr="00B375D0" w:rsidRDefault="00B375D0" w:rsidP="00B375D0">
      <w:pPr>
        <w:pStyle w:val="Numberlist"/>
        <w:numPr>
          <w:ilvl w:val="0"/>
          <w:numId w:val="0"/>
        </w:numPr>
        <w:spacing w:after="200" w:line="276" w:lineRule="auto"/>
      </w:pPr>
      <w:r w:rsidRPr="00B375D0">
        <w:t xml:space="preserve">There are particular important safeguarding issues for independent professional advocates to address. These include assisting a person to: </w:t>
      </w:r>
    </w:p>
    <w:p w:rsidR="00B375D0" w:rsidRPr="00B375D0" w:rsidRDefault="00C22FEC" w:rsidP="00386903">
      <w:pPr>
        <w:pStyle w:val="Numberlist"/>
        <w:numPr>
          <w:ilvl w:val="0"/>
          <w:numId w:val="64"/>
        </w:numPr>
        <w:spacing w:after="200" w:line="276" w:lineRule="auto"/>
      </w:pPr>
      <w:r>
        <w:lastRenderedPageBreak/>
        <w:t>D</w:t>
      </w:r>
      <w:r w:rsidR="00B375D0" w:rsidRPr="00B375D0">
        <w:t xml:space="preserve">ecide what outcomes/changes they want </w:t>
      </w:r>
    </w:p>
    <w:p w:rsidR="00B375D0" w:rsidRPr="00B375D0" w:rsidRDefault="00C22FEC" w:rsidP="00386903">
      <w:pPr>
        <w:pStyle w:val="Numberlist"/>
        <w:numPr>
          <w:ilvl w:val="0"/>
          <w:numId w:val="64"/>
        </w:numPr>
        <w:spacing w:after="200" w:line="276" w:lineRule="auto"/>
      </w:pPr>
      <w:r>
        <w:t>U</w:t>
      </w:r>
      <w:r w:rsidR="00B375D0" w:rsidRPr="00B375D0">
        <w:t xml:space="preserve">nderstand the behaviour of others that are abusive/neglectful </w:t>
      </w:r>
    </w:p>
    <w:p w:rsidR="00B375D0" w:rsidRPr="00B375D0" w:rsidRDefault="00C22FEC" w:rsidP="00386903">
      <w:pPr>
        <w:pStyle w:val="Numberlist"/>
        <w:numPr>
          <w:ilvl w:val="0"/>
          <w:numId w:val="64"/>
        </w:numPr>
        <w:spacing w:after="200" w:line="276" w:lineRule="auto"/>
      </w:pPr>
      <w:r>
        <w:t>U</w:t>
      </w:r>
      <w:r w:rsidR="00B375D0" w:rsidRPr="00B375D0">
        <w:t xml:space="preserve">nderstand which actions of their own may expose them to avoidable abuse or neglect </w:t>
      </w:r>
    </w:p>
    <w:p w:rsidR="00B375D0" w:rsidRPr="00B375D0" w:rsidRDefault="00C22FEC" w:rsidP="00386903">
      <w:pPr>
        <w:pStyle w:val="Numberlist"/>
        <w:numPr>
          <w:ilvl w:val="0"/>
          <w:numId w:val="64"/>
        </w:numPr>
        <w:spacing w:after="200" w:line="276" w:lineRule="auto"/>
      </w:pPr>
      <w:r>
        <w:t>U</w:t>
      </w:r>
      <w:r w:rsidR="00B375D0" w:rsidRPr="00B375D0">
        <w:t xml:space="preserve">nderstand what actions that they can take to safeguard themselves </w:t>
      </w:r>
    </w:p>
    <w:p w:rsidR="00B375D0" w:rsidRPr="00B375D0" w:rsidRDefault="00C22FEC" w:rsidP="00386903">
      <w:pPr>
        <w:pStyle w:val="Numberlist"/>
        <w:numPr>
          <w:ilvl w:val="0"/>
          <w:numId w:val="64"/>
        </w:numPr>
        <w:spacing w:after="200" w:line="276" w:lineRule="auto"/>
      </w:pPr>
      <w:r>
        <w:t>U</w:t>
      </w:r>
      <w:r w:rsidR="00B375D0" w:rsidRPr="00B375D0">
        <w:t xml:space="preserve">nderstand what advice and help they can expect from others, including the criminal justice system </w:t>
      </w:r>
    </w:p>
    <w:p w:rsidR="00C22FEC" w:rsidRDefault="00C22FEC" w:rsidP="00386903">
      <w:pPr>
        <w:pStyle w:val="Numberlist"/>
        <w:numPr>
          <w:ilvl w:val="0"/>
          <w:numId w:val="64"/>
        </w:numPr>
        <w:spacing w:after="200" w:line="276" w:lineRule="auto"/>
      </w:pPr>
      <w:r>
        <w:t>U</w:t>
      </w:r>
      <w:r w:rsidR="00B375D0" w:rsidRPr="00B375D0">
        <w:t>nderstand what parts of the process are completely or partially within their control</w:t>
      </w:r>
    </w:p>
    <w:p w:rsidR="00B375D0" w:rsidRDefault="00C22FEC" w:rsidP="00386903">
      <w:pPr>
        <w:pStyle w:val="Numberlist"/>
        <w:numPr>
          <w:ilvl w:val="0"/>
          <w:numId w:val="64"/>
        </w:numPr>
        <w:spacing w:after="200" w:line="276" w:lineRule="auto"/>
      </w:pPr>
      <w:r>
        <w:t>E</w:t>
      </w:r>
      <w:r w:rsidR="00B375D0" w:rsidRPr="00B375D0">
        <w:t>xplain what help they want to avoid reoccurrence and also rec</w:t>
      </w:r>
      <w:r>
        <w:t>over from the experience</w:t>
      </w:r>
    </w:p>
    <w:p w:rsidR="005352A6" w:rsidRDefault="005352A6" w:rsidP="005352A6">
      <w:pPr>
        <w:rPr>
          <w:i/>
        </w:rPr>
      </w:pPr>
      <w:r w:rsidRPr="00A634A2">
        <w:rPr>
          <w:i/>
        </w:rPr>
        <w:t>Part 10 Code of Practice (Advocacy)</w:t>
      </w:r>
    </w:p>
    <w:p w:rsidR="00C22FEC" w:rsidRDefault="00C22FEC" w:rsidP="005352A6">
      <w:pPr>
        <w:rPr>
          <w:i/>
        </w:rPr>
      </w:pPr>
    </w:p>
    <w:p w:rsidR="00C22FEC" w:rsidRPr="00500EC6" w:rsidRDefault="00C22FEC" w:rsidP="00C22FEC">
      <w:pPr>
        <w:rPr>
          <w:color w:val="FF0000"/>
        </w:rPr>
      </w:pPr>
    </w:p>
    <w:tbl>
      <w:tblPr>
        <w:tblW w:w="0" w:type="auto"/>
        <w:shd w:val="clear" w:color="auto" w:fill="5CC9E3"/>
        <w:tblLook w:val="04A0" w:firstRow="1" w:lastRow="0" w:firstColumn="1" w:lastColumn="0" w:noHBand="0" w:noVBand="1"/>
      </w:tblPr>
      <w:tblGrid>
        <w:gridCol w:w="9286"/>
      </w:tblGrid>
      <w:tr w:rsidR="00C22FEC" w:rsidTr="00776072">
        <w:tc>
          <w:tcPr>
            <w:tcW w:w="9286" w:type="dxa"/>
            <w:shd w:val="clear" w:color="auto" w:fill="5CC9E3"/>
          </w:tcPr>
          <w:p w:rsidR="00C22FEC" w:rsidRDefault="00C22FEC" w:rsidP="00776072">
            <w:pPr>
              <w:pStyle w:val="KeyLPHeading"/>
              <w:spacing w:line="360" w:lineRule="auto"/>
              <w:rPr>
                <w:color w:val="auto"/>
              </w:rPr>
            </w:pPr>
            <w:r w:rsidRPr="0046721C">
              <w:rPr>
                <w:color w:val="auto"/>
              </w:rPr>
              <w:t>Key learning point</w:t>
            </w:r>
          </w:p>
          <w:p w:rsidR="00C22FEC" w:rsidRPr="00DB7B59" w:rsidRDefault="00C22FEC" w:rsidP="00776072">
            <w:pPr>
              <w:rPr>
                <w:lang w:val="en-US"/>
              </w:rPr>
            </w:pPr>
            <w:r>
              <w:rPr>
                <w:lang w:val="en-US"/>
              </w:rPr>
              <w:t xml:space="preserve">People need to be helped to understand what actions they can take to safeguard themselves without being made to feel at fault or in any way responsible for their </w:t>
            </w:r>
            <w:r>
              <w:rPr>
                <w:lang w:val="en-US"/>
              </w:rPr>
              <w:br/>
              <w:t>own abuse.</w:t>
            </w:r>
            <w:r w:rsidRPr="00500EC6">
              <w:t xml:space="preserve"> </w:t>
            </w:r>
          </w:p>
          <w:p w:rsidR="00C22FEC" w:rsidRPr="0046721C" w:rsidRDefault="00C22FEC" w:rsidP="00776072"/>
        </w:tc>
      </w:tr>
    </w:tbl>
    <w:p w:rsidR="00C22FEC" w:rsidRDefault="00C22FEC" w:rsidP="005352A6">
      <w:pPr>
        <w:rPr>
          <w:i/>
        </w:rPr>
      </w:pPr>
    </w:p>
    <w:p w:rsidR="005352A6" w:rsidRPr="009B14A7" w:rsidRDefault="005352A6" w:rsidP="005352A6">
      <w:pPr>
        <w:rPr>
          <w:i/>
        </w:rPr>
      </w:pPr>
    </w:p>
    <w:p w:rsidR="00B375D0" w:rsidRPr="008C2406" w:rsidRDefault="00EE6ADB" w:rsidP="00B375D0">
      <w:pPr>
        <w:pStyle w:val="Numberlist"/>
        <w:numPr>
          <w:ilvl w:val="0"/>
          <w:numId w:val="0"/>
        </w:numPr>
        <w:spacing w:after="200" w:line="276" w:lineRule="auto"/>
        <w:rPr>
          <w:b/>
          <w:sz w:val="28"/>
          <w:szCs w:val="28"/>
        </w:rPr>
      </w:pPr>
      <w:r>
        <w:rPr>
          <w:b/>
          <w:sz w:val="28"/>
          <w:szCs w:val="28"/>
        </w:rPr>
        <w:t>Slide 6</w:t>
      </w:r>
      <w:r w:rsidR="00596551">
        <w:rPr>
          <w:b/>
          <w:sz w:val="28"/>
          <w:szCs w:val="28"/>
        </w:rPr>
        <w:t>8</w:t>
      </w:r>
    </w:p>
    <w:p w:rsidR="00B375D0" w:rsidRDefault="00CA7243" w:rsidP="00B375D0">
      <w:pPr>
        <w:pStyle w:val="Numberlist"/>
        <w:numPr>
          <w:ilvl w:val="0"/>
          <w:numId w:val="0"/>
        </w:numPr>
        <w:spacing w:after="200" w:line="276" w:lineRule="auto"/>
        <w:jc w:val="center"/>
      </w:pPr>
      <w:r w:rsidRPr="00EE6ADB">
        <w:rPr>
          <w:noProof/>
          <w:bdr w:val="single" w:sz="4" w:space="0" w:color="auto"/>
        </w:rPr>
        <w:drawing>
          <wp:inline distT="0" distB="0" distL="0" distR="0">
            <wp:extent cx="3466022" cy="2599518"/>
            <wp:effectExtent l="19050" t="0" r="1078" b="0"/>
            <wp:docPr id="11" name="Picture 2" descr="W:\Safeguarding Programme\Louise\Advocacy learning materials\learning materials\slides as JPEG\Slide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afeguarding Programme\Louise\Advocacy learning materials\learning materials\slides as JPEG\Slide 67.jpg"/>
                    <pic:cNvPicPr>
                      <a:picLocks noChangeAspect="1" noChangeArrowheads="1"/>
                    </pic:cNvPicPr>
                  </pic:nvPicPr>
                  <pic:blipFill>
                    <a:blip r:embed="rId99" cstate="print"/>
                    <a:srcRect/>
                    <a:stretch>
                      <a:fillRect/>
                    </a:stretch>
                  </pic:blipFill>
                  <pic:spPr bwMode="auto">
                    <a:xfrm>
                      <a:off x="0" y="0"/>
                      <a:ext cx="3468900" cy="2601677"/>
                    </a:xfrm>
                    <a:prstGeom prst="rect">
                      <a:avLst/>
                    </a:prstGeom>
                    <a:noFill/>
                    <a:ln w="9525">
                      <a:noFill/>
                      <a:miter lim="800000"/>
                      <a:headEnd/>
                      <a:tailEnd/>
                    </a:ln>
                  </pic:spPr>
                </pic:pic>
              </a:graphicData>
            </a:graphic>
          </wp:inline>
        </w:drawing>
      </w:r>
    </w:p>
    <w:p w:rsidR="002A76B2" w:rsidRDefault="002A76B2" w:rsidP="00B375D0">
      <w:pPr>
        <w:pStyle w:val="Numberlist"/>
        <w:numPr>
          <w:ilvl w:val="0"/>
          <w:numId w:val="0"/>
        </w:numPr>
        <w:spacing w:after="200" w:line="276" w:lineRule="auto"/>
        <w:rPr>
          <w:b/>
          <w:color w:val="auto"/>
        </w:rPr>
      </w:pPr>
    </w:p>
    <w:p w:rsidR="00EE6ADB" w:rsidRDefault="00CA7243" w:rsidP="00B375D0">
      <w:pPr>
        <w:pStyle w:val="Numberlist"/>
        <w:numPr>
          <w:ilvl w:val="0"/>
          <w:numId w:val="0"/>
        </w:numPr>
        <w:spacing w:after="200" w:line="276" w:lineRule="auto"/>
        <w:rPr>
          <w:color w:val="auto"/>
        </w:rPr>
      </w:pPr>
      <w:r w:rsidRPr="00EE6ADB">
        <w:rPr>
          <w:b/>
          <w:color w:val="auto"/>
        </w:rPr>
        <w:lastRenderedPageBreak/>
        <w:t>Facilitator notes</w:t>
      </w:r>
    </w:p>
    <w:p w:rsidR="00EE6ADB" w:rsidRPr="00EE6ADB" w:rsidRDefault="00EE6ADB" w:rsidP="00B375D0">
      <w:pPr>
        <w:pStyle w:val="Numberlist"/>
        <w:numPr>
          <w:ilvl w:val="0"/>
          <w:numId w:val="0"/>
        </w:numPr>
        <w:spacing w:after="200" w:line="276" w:lineRule="auto"/>
        <w:rPr>
          <w:color w:val="auto"/>
        </w:rPr>
      </w:pPr>
      <w:r>
        <w:rPr>
          <w:color w:val="auto"/>
        </w:rPr>
        <w:t xml:space="preserve">This slide is to note the differences in the roles of the professionals and the IPA. It is to emphasise the importance of independence and why the professional has a conflict of interest. </w:t>
      </w:r>
    </w:p>
    <w:p w:rsidR="00CA7243" w:rsidRPr="00EE6ADB" w:rsidRDefault="00CA7243" w:rsidP="00EE6ADB">
      <w:pPr>
        <w:pStyle w:val="Heading1"/>
        <w:numPr>
          <w:ilvl w:val="0"/>
          <w:numId w:val="0"/>
        </w:numPr>
        <w:rPr>
          <w:rFonts w:ascii="Arial" w:eastAsia="Times New Roman" w:hAnsi="Arial"/>
          <w:color w:val="auto"/>
          <w:sz w:val="24"/>
          <w:szCs w:val="24"/>
        </w:rPr>
      </w:pPr>
      <w:r w:rsidRPr="00CA7243">
        <w:rPr>
          <w:rFonts w:ascii="Arial" w:eastAsia="Times New Roman" w:hAnsi="Arial"/>
          <w:color w:val="auto"/>
          <w:sz w:val="24"/>
          <w:szCs w:val="24"/>
        </w:rPr>
        <w:t>Independent Professional Advocacy</w:t>
      </w:r>
    </w:p>
    <w:p w:rsidR="00CA7243" w:rsidRPr="00CA7243" w:rsidRDefault="00CA7243" w:rsidP="004870B1">
      <w:pPr>
        <w:spacing w:line="240" w:lineRule="exact"/>
      </w:pPr>
      <w:r w:rsidRPr="00CA7243">
        <w:t xml:space="preserve">At the heart of advocacy is the concept of independence. </w:t>
      </w:r>
    </w:p>
    <w:p w:rsidR="00CA7243" w:rsidRPr="00CA7243" w:rsidRDefault="00CA7243" w:rsidP="00CA7243">
      <w:pPr>
        <w:spacing w:line="240" w:lineRule="exact"/>
        <w:ind w:left="425"/>
      </w:pPr>
    </w:p>
    <w:p w:rsidR="00CA7243" w:rsidRDefault="00CA7243" w:rsidP="004870B1">
      <w:pPr>
        <w:pStyle w:val="Numberlist"/>
        <w:numPr>
          <w:ilvl w:val="0"/>
          <w:numId w:val="0"/>
        </w:numPr>
      </w:pPr>
      <w:r w:rsidRPr="00CA7243">
        <w:t xml:space="preserve">An independent advocacy service is designed to provide safeguards for people and it is imperative that the advocates providing the service should be free to support them, without any conflicts of interest, and to appropriately challenge service providers on people’s behalf. The subject of such challenge may be very broad and can include: </w:t>
      </w:r>
    </w:p>
    <w:p w:rsidR="00EE6ADB" w:rsidRPr="00CA7243" w:rsidRDefault="00EE6ADB" w:rsidP="00CA7243">
      <w:pPr>
        <w:spacing w:line="240" w:lineRule="exact"/>
        <w:ind w:left="425"/>
      </w:pPr>
    </w:p>
    <w:p w:rsidR="00CA7243" w:rsidRPr="00CA7243" w:rsidRDefault="00CA7243" w:rsidP="00386903">
      <w:pPr>
        <w:pStyle w:val="ListParagraph"/>
        <w:numPr>
          <w:ilvl w:val="0"/>
          <w:numId w:val="35"/>
        </w:numPr>
        <w:spacing w:line="240" w:lineRule="exact"/>
        <w:ind w:left="851" w:hanging="425"/>
      </w:pPr>
      <w:r w:rsidRPr="00CA7243">
        <w:t>Decisions made about a person’s care</w:t>
      </w:r>
    </w:p>
    <w:p w:rsidR="00CA7243" w:rsidRPr="00CA7243" w:rsidRDefault="00CA7243" w:rsidP="00386903">
      <w:pPr>
        <w:pStyle w:val="ListParagraph"/>
        <w:numPr>
          <w:ilvl w:val="0"/>
          <w:numId w:val="35"/>
        </w:numPr>
        <w:spacing w:line="240" w:lineRule="exact"/>
        <w:ind w:left="851" w:hanging="425"/>
      </w:pPr>
      <w:r w:rsidRPr="00CA7243">
        <w:t>The upholding of a person’s legal rights</w:t>
      </w:r>
    </w:p>
    <w:p w:rsidR="00CA7243" w:rsidRPr="00CA7243" w:rsidRDefault="00CA7243" w:rsidP="00386903">
      <w:pPr>
        <w:pStyle w:val="ListParagraph"/>
        <w:numPr>
          <w:ilvl w:val="0"/>
          <w:numId w:val="35"/>
        </w:numPr>
        <w:spacing w:line="240" w:lineRule="exact"/>
        <w:ind w:left="851" w:hanging="425"/>
      </w:pPr>
      <w:r w:rsidRPr="00CA7243">
        <w:t>The quality of care being provided</w:t>
      </w:r>
    </w:p>
    <w:p w:rsidR="00CA7243" w:rsidRPr="00CA7243" w:rsidRDefault="00CA7243" w:rsidP="00CA7243">
      <w:pPr>
        <w:spacing w:line="240" w:lineRule="exact"/>
        <w:ind w:left="425"/>
      </w:pPr>
    </w:p>
    <w:p w:rsidR="00CA7243" w:rsidRPr="00CA7243" w:rsidRDefault="00CA7243" w:rsidP="004870B1">
      <w:pPr>
        <w:pStyle w:val="Numberlist"/>
        <w:numPr>
          <w:ilvl w:val="0"/>
          <w:numId w:val="0"/>
        </w:numPr>
      </w:pPr>
      <w:r w:rsidRPr="00CA7243">
        <w:t xml:space="preserve">The role of the advocate is to support a person to make an informed decision with the person’s views and wishes being their sole focus. An advocate will help a person to understand his or her rights and the choices of action that are available, but ultimately, any decisions taken will be the person’s own.  </w:t>
      </w:r>
    </w:p>
    <w:p w:rsidR="00CA7243" w:rsidRPr="00CA7243" w:rsidRDefault="00CA7243" w:rsidP="00CA7243">
      <w:pPr>
        <w:spacing w:line="240" w:lineRule="exact"/>
        <w:ind w:left="425"/>
      </w:pPr>
    </w:p>
    <w:p w:rsidR="00CA7243" w:rsidRPr="00CA7243" w:rsidRDefault="002A76B2" w:rsidP="00CA7243">
      <w:pPr>
        <w:spacing w:line="240" w:lineRule="exact"/>
        <w:rPr>
          <w:b/>
          <w:bCs/>
        </w:rPr>
      </w:pPr>
      <w:r>
        <w:rPr>
          <w:b/>
          <w:bCs/>
        </w:rPr>
        <w:t>Other p</w:t>
      </w:r>
      <w:r w:rsidR="00CA7243" w:rsidRPr="00CA7243">
        <w:rPr>
          <w:b/>
          <w:bCs/>
        </w:rPr>
        <w:t xml:space="preserve">rofessionals – </w:t>
      </w:r>
      <w:r>
        <w:rPr>
          <w:b/>
          <w:bCs/>
        </w:rPr>
        <w:t>f</w:t>
      </w:r>
      <w:r w:rsidR="00CA7243" w:rsidRPr="00CA7243">
        <w:rPr>
          <w:b/>
          <w:bCs/>
        </w:rPr>
        <w:t xml:space="preserve">ormal </w:t>
      </w:r>
      <w:r>
        <w:rPr>
          <w:b/>
          <w:bCs/>
        </w:rPr>
        <w:t>a</w:t>
      </w:r>
      <w:r w:rsidR="00CA7243" w:rsidRPr="00CA7243">
        <w:rPr>
          <w:b/>
          <w:bCs/>
        </w:rPr>
        <w:t>dvocacy</w:t>
      </w:r>
    </w:p>
    <w:p w:rsidR="00CA7243" w:rsidRPr="00CA7243" w:rsidRDefault="00CA7243" w:rsidP="00CA7243">
      <w:pPr>
        <w:spacing w:line="240" w:lineRule="exact"/>
        <w:ind w:left="425"/>
      </w:pPr>
    </w:p>
    <w:p w:rsidR="00CA7243" w:rsidRPr="00CA7243" w:rsidRDefault="00CA7243" w:rsidP="004870B1">
      <w:pPr>
        <w:pStyle w:val="Numberlist"/>
        <w:numPr>
          <w:ilvl w:val="0"/>
          <w:numId w:val="0"/>
        </w:numPr>
      </w:pPr>
      <w:r w:rsidRPr="00CA7243">
        <w:t>Social care, education and health professionals all have a role in supporting people to have a voice, to speak up for people and make sure their rights are respected and their views, wishes and feelings respected and taken into consideration. Often the support provided by independent advocates will be similar to that provided by these professionals in the course of their work, but there are some important differences of approach.</w:t>
      </w:r>
    </w:p>
    <w:p w:rsidR="00CA7243" w:rsidRPr="00CA7243" w:rsidRDefault="00CA7243" w:rsidP="004870B1">
      <w:pPr>
        <w:spacing w:line="240" w:lineRule="exact"/>
      </w:pPr>
    </w:p>
    <w:p w:rsidR="00CA7243" w:rsidRPr="00CA7243" w:rsidRDefault="00CA7243" w:rsidP="004870B1">
      <w:pPr>
        <w:pStyle w:val="Numberlist"/>
        <w:numPr>
          <w:ilvl w:val="0"/>
          <w:numId w:val="0"/>
        </w:numPr>
      </w:pPr>
      <w:r w:rsidRPr="00CA7243">
        <w:t>These professionals owe a person a legal duty of care and will use their professional judgement to assess how a person is and how that might be impacting on their actions. Using this judgement, they are required to act in a person’s best interests. The role of the advocate however, is to support the person’s own views or wishes, even where these may be different to, or conflict with, the best interests of the person as perceived by those professionals.</w:t>
      </w:r>
    </w:p>
    <w:p w:rsidR="00CA7243" w:rsidRPr="00CA7243" w:rsidRDefault="00CA7243" w:rsidP="00CA7243">
      <w:pPr>
        <w:spacing w:line="240" w:lineRule="exact"/>
        <w:ind w:left="425"/>
      </w:pPr>
    </w:p>
    <w:p w:rsidR="00CA7243" w:rsidRPr="00CA7243" w:rsidRDefault="00CA7243" w:rsidP="004870B1">
      <w:pPr>
        <w:pStyle w:val="Numberlist"/>
        <w:numPr>
          <w:ilvl w:val="0"/>
          <w:numId w:val="0"/>
        </w:numPr>
      </w:pPr>
      <w:r w:rsidRPr="00CA7243">
        <w:t>Those professionals are also required to act according to the policy and procedures of their employers. Hence they have to work within policy and financial constraints and may not be able to promote or offer what is being requested by the person. For advocates to be effective they need to be able to work outside these constraints and within the framework of their own professional practice.</w:t>
      </w:r>
    </w:p>
    <w:p w:rsidR="00CA7243" w:rsidRPr="00CA7243" w:rsidRDefault="00CA7243" w:rsidP="00CA7243">
      <w:pPr>
        <w:spacing w:line="240" w:lineRule="exact"/>
        <w:ind w:left="425"/>
      </w:pPr>
    </w:p>
    <w:p w:rsidR="00CA7243" w:rsidRDefault="00CA7243" w:rsidP="004870B1">
      <w:pPr>
        <w:spacing w:line="240" w:lineRule="exact"/>
        <w:rPr>
          <w:b/>
          <w:bCs/>
        </w:rPr>
      </w:pPr>
      <w:r w:rsidRPr="00CA7243">
        <w:rPr>
          <w:b/>
          <w:bCs/>
        </w:rPr>
        <w:t>M</w:t>
      </w:r>
      <w:r w:rsidR="004870B1">
        <w:rPr>
          <w:b/>
          <w:bCs/>
        </w:rPr>
        <w:t>anaging/</w:t>
      </w:r>
      <w:r w:rsidR="00537A3A">
        <w:rPr>
          <w:b/>
          <w:bCs/>
        </w:rPr>
        <w:t>s</w:t>
      </w:r>
      <w:r w:rsidR="004870B1">
        <w:rPr>
          <w:b/>
          <w:bCs/>
        </w:rPr>
        <w:t xml:space="preserve">upporting </w:t>
      </w:r>
      <w:r w:rsidR="00537A3A">
        <w:rPr>
          <w:b/>
          <w:bCs/>
        </w:rPr>
        <w:t>i</w:t>
      </w:r>
      <w:r w:rsidR="004870B1">
        <w:rPr>
          <w:b/>
          <w:bCs/>
        </w:rPr>
        <w:t>ndependence</w:t>
      </w:r>
    </w:p>
    <w:p w:rsidR="004870B1" w:rsidRPr="004870B1" w:rsidRDefault="004870B1" w:rsidP="004870B1">
      <w:pPr>
        <w:spacing w:line="240" w:lineRule="exact"/>
        <w:rPr>
          <w:b/>
          <w:bCs/>
        </w:rPr>
      </w:pPr>
    </w:p>
    <w:p w:rsidR="00CA7243" w:rsidRDefault="00CA7243" w:rsidP="004870B1">
      <w:pPr>
        <w:pStyle w:val="Numberlist"/>
        <w:numPr>
          <w:ilvl w:val="0"/>
          <w:numId w:val="0"/>
        </w:numPr>
      </w:pPr>
      <w:r w:rsidRPr="00CA7243">
        <w:lastRenderedPageBreak/>
        <w:t xml:space="preserve">It is very important, therefore that the principle of independent advocacy is clearly acknowledged and supported by those procuring services and social care providers and practitioners and other professionals with whom the advocates will be working. </w:t>
      </w:r>
    </w:p>
    <w:p w:rsidR="0007376B" w:rsidRPr="004870B1" w:rsidRDefault="0007376B" w:rsidP="004870B1">
      <w:pPr>
        <w:pStyle w:val="Numberlist"/>
        <w:numPr>
          <w:ilvl w:val="0"/>
          <w:numId w:val="0"/>
        </w:numPr>
      </w:pPr>
    </w:p>
    <w:p w:rsidR="004870B1" w:rsidRPr="00B01E2F" w:rsidRDefault="004870B1" w:rsidP="004870B1">
      <w:pPr>
        <w:pStyle w:val="Numberlist"/>
        <w:numPr>
          <w:ilvl w:val="0"/>
          <w:numId w:val="0"/>
        </w:numPr>
        <w:spacing w:after="200" w:line="276" w:lineRule="auto"/>
        <w:rPr>
          <w:b/>
          <w:bCs/>
          <w:iCs/>
        </w:rPr>
      </w:pPr>
      <w:r w:rsidRPr="00B01E2F">
        <w:rPr>
          <w:b/>
          <w:bCs/>
          <w:iCs/>
        </w:rPr>
        <w:t>Exercise</w:t>
      </w:r>
      <w:r w:rsidR="009A5AA4">
        <w:rPr>
          <w:b/>
          <w:bCs/>
          <w:iCs/>
        </w:rPr>
        <w:t xml:space="preserve"> (referral quiz)</w:t>
      </w:r>
    </w:p>
    <w:p w:rsidR="004870B1" w:rsidRDefault="004870B1" w:rsidP="004870B1">
      <w:r>
        <w:t>Tell participants they will be discussing whether a group of scenarios should lead to a referral to advocacy or not. Make sure th</w:t>
      </w:r>
      <w:r w:rsidR="00537A3A">
        <w:t>ey</w:t>
      </w:r>
      <w:r>
        <w:t xml:space="preserve"> have a copy of the Referral Quiz Sheet and read through the scenarios. </w:t>
      </w:r>
    </w:p>
    <w:p w:rsidR="004870B1" w:rsidRDefault="004870B1" w:rsidP="004870B1"/>
    <w:p w:rsidR="004870B1" w:rsidRDefault="004870B1" w:rsidP="004870B1">
      <w:r>
        <w:t xml:space="preserve">Give people 10 minutes to go through the quiz on their own, then ask them to get into small groups for </w:t>
      </w:r>
      <w:r w:rsidR="00537A3A">
        <w:t>five</w:t>
      </w:r>
      <w:r>
        <w:t xml:space="preserve"> minutes and ask them to talk through the scenarios they found trickiest.</w:t>
      </w:r>
    </w:p>
    <w:p w:rsidR="004870B1" w:rsidRDefault="004870B1" w:rsidP="004870B1"/>
    <w:p w:rsidR="004870B1" w:rsidRDefault="004870B1" w:rsidP="004870B1">
      <w:r>
        <w:t xml:space="preserve">Read through all </w:t>
      </w:r>
      <w:r w:rsidR="00537A3A">
        <w:t xml:space="preserve">the </w:t>
      </w:r>
      <w:r>
        <w:t xml:space="preserve">scenarios with the whole group using information from the answer sheet, which provides information on specific referral scenarios. </w:t>
      </w:r>
    </w:p>
    <w:p w:rsidR="004870B1" w:rsidRDefault="004870B1" w:rsidP="004870B1"/>
    <w:p w:rsidR="004870B1" w:rsidRDefault="004870B1" w:rsidP="004870B1">
      <w:r>
        <w:t>What an advocate can do:</w:t>
      </w:r>
    </w:p>
    <w:p w:rsidR="004870B1" w:rsidRDefault="004870B1" w:rsidP="004870B1"/>
    <w:p w:rsidR="004870B1" w:rsidRPr="00C841C0" w:rsidRDefault="00537A3A" w:rsidP="00386903">
      <w:pPr>
        <w:numPr>
          <w:ilvl w:val="0"/>
          <w:numId w:val="65"/>
        </w:numPr>
      </w:pPr>
      <w:r>
        <w:t>A</w:t>
      </w:r>
      <w:r w:rsidR="004870B1">
        <w:t>ssist</w:t>
      </w:r>
      <w:r w:rsidR="004870B1" w:rsidRPr="00C841C0">
        <w:t xml:space="preserve"> a person to understand the relevant processes</w:t>
      </w:r>
    </w:p>
    <w:p w:rsidR="004870B1" w:rsidRPr="00C841C0" w:rsidRDefault="00537A3A" w:rsidP="00386903">
      <w:pPr>
        <w:numPr>
          <w:ilvl w:val="0"/>
          <w:numId w:val="65"/>
        </w:numPr>
      </w:pPr>
      <w:r>
        <w:t>A</w:t>
      </w:r>
      <w:r w:rsidR="004870B1" w:rsidRPr="00C841C0">
        <w:t>ssist a person to communicate their views, wishes and feelings</w:t>
      </w:r>
    </w:p>
    <w:p w:rsidR="004870B1" w:rsidRPr="00C841C0" w:rsidRDefault="00537A3A" w:rsidP="00386903">
      <w:pPr>
        <w:numPr>
          <w:ilvl w:val="0"/>
          <w:numId w:val="65"/>
        </w:numPr>
      </w:pPr>
      <w:r>
        <w:t>A</w:t>
      </w:r>
      <w:r w:rsidR="004870B1" w:rsidRPr="00C841C0">
        <w:t>ssist a person to understand how their needs can be met</w:t>
      </w:r>
    </w:p>
    <w:p w:rsidR="004870B1" w:rsidRPr="00C841C0" w:rsidRDefault="00537A3A" w:rsidP="00386903">
      <w:pPr>
        <w:numPr>
          <w:ilvl w:val="0"/>
          <w:numId w:val="65"/>
        </w:numPr>
      </w:pPr>
      <w:r>
        <w:t>A</w:t>
      </w:r>
      <w:r w:rsidR="004870B1" w:rsidRPr="00C841C0">
        <w:t>ssist the person to make decisions about their care and support arrangements</w:t>
      </w:r>
    </w:p>
    <w:p w:rsidR="004870B1" w:rsidRPr="00C841C0" w:rsidRDefault="00537A3A" w:rsidP="00386903">
      <w:pPr>
        <w:numPr>
          <w:ilvl w:val="0"/>
          <w:numId w:val="65"/>
        </w:numPr>
      </w:pPr>
      <w:r>
        <w:t>A</w:t>
      </w:r>
      <w:r w:rsidR="004870B1" w:rsidRPr="00C841C0">
        <w:t>ssist the person to understand their rights under the Act</w:t>
      </w:r>
    </w:p>
    <w:p w:rsidR="004870B1" w:rsidRDefault="00537A3A" w:rsidP="00386903">
      <w:pPr>
        <w:numPr>
          <w:ilvl w:val="0"/>
          <w:numId w:val="65"/>
        </w:numPr>
      </w:pPr>
      <w:r>
        <w:t>A</w:t>
      </w:r>
      <w:r w:rsidR="004870B1" w:rsidRPr="00C841C0">
        <w:t>ssist a person to challenge a decision or process made by the local authority; and where a person cannot challenge the decision even with assistance, then to challenge it on their behalf</w:t>
      </w:r>
    </w:p>
    <w:p w:rsidR="00537A3A" w:rsidRPr="00537A3A" w:rsidRDefault="00537A3A" w:rsidP="00537A3A">
      <w:pPr>
        <w:pStyle w:val="ListParagraph"/>
        <w:rPr>
          <w:color w:val="FF0000"/>
        </w:rPr>
      </w:pPr>
    </w:p>
    <w:tbl>
      <w:tblPr>
        <w:tblW w:w="0" w:type="auto"/>
        <w:shd w:val="clear" w:color="auto" w:fill="5CC9E3"/>
        <w:tblLook w:val="04A0" w:firstRow="1" w:lastRow="0" w:firstColumn="1" w:lastColumn="0" w:noHBand="0" w:noVBand="1"/>
      </w:tblPr>
      <w:tblGrid>
        <w:gridCol w:w="9286"/>
      </w:tblGrid>
      <w:tr w:rsidR="00537A3A" w:rsidTr="00776072">
        <w:tc>
          <w:tcPr>
            <w:tcW w:w="9286" w:type="dxa"/>
            <w:shd w:val="clear" w:color="auto" w:fill="5CC9E3"/>
          </w:tcPr>
          <w:p w:rsidR="00537A3A" w:rsidRDefault="00537A3A" w:rsidP="00776072">
            <w:pPr>
              <w:pStyle w:val="KeyLPHeading"/>
              <w:spacing w:line="360" w:lineRule="auto"/>
              <w:rPr>
                <w:color w:val="auto"/>
              </w:rPr>
            </w:pPr>
            <w:r w:rsidRPr="0046721C">
              <w:rPr>
                <w:color w:val="auto"/>
              </w:rPr>
              <w:t>Key learning point</w:t>
            </w:r>
          </w:p>
          <w:p w:rsidR="00537A3A" w:rsidRPr="00DB7B59" w:rsidRDefault="00537A3A" w:rsidP="00776072">
            <w:pPr>
              <w:rPr>
                <w:lang w:val="en-US"/>
              </w:rPr>
            </w:pPr>
            <w:r>
              <w:rPr>
                <w:lang w:val="en-US"/>
              </w:rPr>
              <w:t xml:space="preserve">The correct response to some of the scenarios is </w:t>
            </w:r>
            <w:proofErr w:type="gramStart"/>
            <w:r>
              <w:rPr>
                <w:lang w:val="en-US"/>
              </w:rPr>
              <w:t>debatable,</w:t>
            </w:r>
            <w:proofErr w:type="gramEnd"/>
            <w:r>
              <w:rPr>
                <w:lang w:val="en-US"/>
              </w:rPr>
              <w:t xml:space="preserve"> however the default position should be </w:t>
            </w:r>
            <w:r w:rsidRPr="00537A3A">
              <w:rPr>
                <w:b/>
                <w:lang w:val="en-US"/>
              </w:rPr>
              <w:t>“when in doubt refer/ask the advocacy provider”</w:t>
            </w:r>
            <w:r>
              <w:rPr>
                <w:lang w:val="en-US"/>
              </w:rPr>
              <w:t>.</w:t>
            </w:r>
            <w:r w:rsidRPr="00500EC6">
              <w:t xml:space="preserve"> </w:t>
            </w:r>
          </w:p>
          <w:p w:rsidR="00537A3A" w:rsidRPr="0046721C" w:rsidRDefault="00537A3A" w:rsidP="00776072"/>
        </w:tc>
      </w:tr>
    </w:tbl>
    <w:p w:rsidR="00537A3A" w:rsidRDefault="00537A3A" w:rsidP="00B375D0">
      <w:pPr>
        <w:pStyle w:val="Numberlist"/>
        <w:numPr>
          <w:ilvl w:val="0"/>
          <w:numId w:val="0"/>
        </w:numPr>
        <w:spacing w:after="200" w:line="276" w:lineRule="auto"/>
        <w:rPr>
          <w:b/>
          <w:sz w:val="28"/>
          <w:szCs w:val="28"/>
        </w:rPr>
      </w:pPr>
    </w:p>
    <w:p w:rsidR="002A76B2" w:rsidRDefault="002A76B2" w:rsidP="00B375D0">
      <w:pPr>
        <w:pStyle w:val="Numberlist"/>
        <w:numPr>
          <w:ilvl w:val="0"/>
          <w:numId w:val="0"/>
        </w:numPr>
        <w:spacing w:after="200" w:line="276" w:lineRule="auto"/>
        <w:rPr>
          <w:b/>
          <w:sz w:val="28"/>
          <w:szCs w:val="28"/>
        </w:rPr>
      </w:pPr>
    </w:p>
    <w:p w:rsidR="002A76B2" w:rsidRDefault="002A76B2" w:rsidP="00B375D0">
      <w:pPr>
        <w:pStyle w:val="Numberlist"/>
        <w:numPr>
          <w:ilvl w:val="0"/>
          <w:numId w:val="0"/>
        </w:numPr>
        <w:spacing w:after="200" w:line="276" w:lineRule="auto"/>
        <w:rPr>
          <w:b/>
          <w:sz w:val="28"/>
          <w:szCs w:val="28"/>
        </w:rPr>
      </w:pPr>
    </w:p>
    <w:p w:rsidR="002A76B2" w:rsidRDefault="002A76B2" w:rsidP="00B375D0">
      <w:pPr>
        <w:pStyle w:val="Numberlist"/>
        <w:numPr>
          <w:ilvl w:val="0"/>
          <w:numId w:val="0"/>
        </w:numPr>
        <w:spacing w:after="200" w:line="276" w:lineRule="auto"/>
        <w:rPr>
          <w:b/>
          <w:sz w:val="28"/>
          <w:szCs w:val="28"/>
        </w:rPr>
      </w:pPr>
    </w:p>
    <w:p w:rsidR="002A76B2" w:rsidRDefault="002A76B2" w:rsidP="00B375D0">
      <w:pPr>
        <w:pStyle w:val="Numberlist"/>
        <w:numPr>
          <w:ilvl w:val="0"/>
          <w:numId w:val="0"/>
        </w:numPr>
        <w:spacing w:after="200" w:line="276" w:lineRule="auto"/>
        <w:rPr>
          <w:b/>
          <w:sz w:val="28"/>
          <w:szCs w:val="28"/>
        </w:rPr>
      </w:pPr>
    </w:p>
    <w:p w:rsidR="002A76B2" w:rsidRDefault="002A76B2" w:rsidP="00B375D0">
      <w:pPr>
        <w:pStyle w:val="Numberlist"/>
        <w:numPr>
          <w:ilvl w:val="0"/>
          <w:numId w:val="0"/>
        </w:numPr>
        <w:spacing w:after="200" w:line="276" w:lineRule="auto"/>
        <w:rPr>
          <w:b/>
          <w:sz w:val="28"/>
          <w:szCs w:val="28"/>
        </w:rPr>
      </w:pPr>
    </w:p>
    <w:p w:rsidR="002A76B2" w:rsidRDefault="002A76B2" w:rsidP="00B375D0">
      <w:pPr>
        <w:pStyle w:val="Numberlist"/>
        <w:numPr>
          <w:ilvl w:val="0"/>
          <w:numId w:val="0"/>
        </w:numPr>
        <w:spacing w:after="200" w:line="276" w:lineRule="auto"/>
        <w:rPr>
          <w:b/>
          <w:sz w:val="28"/>
          <w:szCs w:val="28"/>
        </w:rPr>
      </w:pPr>
    </w:p>
    <w:p w:rsidR="00B375D0" w:rsidRPr="008C2406" w:rsidRDefault="004870B1" w:rsidP="00B375D0">
      <w:pPr>
        <w:pStyle w:val="Numberlist"/>
        <w:numPr>
          <w:ilvl w:val="0"/>
          <w:numId w:val="0"/>
        </w:numPr>
        <w:spacing w:after="200" w:line="276" w:lineRule="auto"/>
        <w:rPr>
          <w:b/>
          <w:sz w:val="28"/>
          <w:szCs w:val="28"/>
        </w:rPr>
      </w:pPr>
      <w:r>
        <w:rPr>
          <w:b/>
          <w:sz w:val="28"/>
          <w:szCs w:val="28"/>
        </w:rPr>
        <w:lastRenderedPageBreak/>
        <w:t>Slide 6</w:t>
      </w:r>
      <w:r w:rsidR="00596551">
        <w:rPr>
          <w:b/>
          <w:sz w:val="28"/>
          <w:szCs w:val="28"/>
        </w:rPr>
        <w:t>9</w:t>
      </w:r>
    </w:p>
    <w:p w:rsidR="00B375D0" w:rsidRDefault="00FD4342" w:rsidP="00B375D0">
      <w:pPr>
        <w:pStyle w:val="Numberlist"/>
        <w:numPr>
          <w:ilvl w:val="0"/>
          <w:numId w:val="0"/>
        </w:numPr>
        <w:spacing w:after="200" w:line="276" w:lineRule="auto"/>
        <w:jc w:val="center"/>
      </w:pPr>
      <w:r w:rsidRPr="004870B1">
        <w:rPr>
          <w:noProof/>
          <w:bdr w:val="single" w:sz="4" w:space="0" w:color="auto"/>
        </w:rPr>
        <w:drawing>
          <wp:inline distT="0" distB="0" distL="0" distR="0">
            <wp:extent cx="3542581" cy="2656936"/>
            <wp:effectExtent l="19050" t="0" r="719" b="0"/>
            <wp:docPr id="215" name="Picture 215" descr="W:\Safeguarding Programme\Louise\Advocacy learning materials\learning materials\Independent Professional Advocacy presentation v3 - jpeg file\Slid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W:\Safeguarding Programme\Louise\Advocacy learning materials\learning materials\Independent Professional Advocacy presentation v3 - jpeg file\Slide68.JPG"/>
                    <pic:cNvPicPr>
                      <a:picLocks noChangeAspect="1" noChangeArrowheads="1"/>
                    </pic:cNvPicPr>
                  </pic:nvPicPr>
                  <pic:blipFill>
                    <a:blip r:embed="rId100" cstate="print"/>
                    <a:srcRect/>
                    <a:stretch>
                      <a:fillRect/>
                    </a:stretch>
                  </pic:blipFill>
                  <pic:spPr bwMode="auto">
                    <a:xfrm>
                      <a:off x="0" y="0"/>
                      <a:ext cx="3542883" cy="2657162"/>
                    </a:xfrm>
                    <a:prstGeom prst="rect">
                      <a:avLst/>
                    </a:prstGeom>
                    <a:noFill/>
                    <a:ln w="9525">
                      <a:noFill/>
                      <a:miter lim="800000"/>
                      <a:headEnd/>
                      <a:tailEnd/>
                    </a:ln>
                  </pic:spPr>
                </pic:pic>
              </a:graphicData>
            </a:graphic>
          </wp:inline>
        </w:drawing>
      </w:r>
    </w:p>
    <w:p w:rsidR="008C2406" w:rsidRPr="008C2406" w:rsidRDefault="008C2406" w:rsidP="00B375D0">
      <w:pPr>
        <w:pStyle w:val="Numberlist"/>
        <w:numPr>
          <w:ilvl w:val="0"/>
          <w:numId w:val="0"/>
        </w:numPr>
        <w:spacing w:after="200" w:line="276" w:lineRule="auto"/>
        <w:rPr>
          <w:b/>
        </w:rPr>
      </w:pPr>
      <w:r w:rsidRPr="008C2406">
        <w:rPr>
          <w:b/>
        </w:rPr>
        <w:t>Exercise</w:t>
      </w:r>
      <w:r w:rsidR="00B375D0" w:rsidRPr="008C2406">
        <w:rPr>
          <w:b/>
        </w:rPr>
        <w:t xml:space="preserve">  </w:t>
      </w:r>
    </w:p>
    <w:p w:rsidR="00B375D0" w:rsidRPr="00B375D0" w:rsidRDefault="008C2406" w:rsidP="00B375D0">
      <w:pPr>
        <w:pStyle w:val="Numberlist"/>
        <w:numPr>
          <w:ilvl w:val="0"/>
          <w:numId w:val="0"/>
        </w:numPr>
        <w:spacing w:after="200" w:line="276" w:lineRule="auto"/>
      </w:pPr>
      <w:r>
        <w:t>Ask</w:t>
      </w:r>
      <w:r w:rsidR="00B375D0" w:rsidRPr="00B375D0">
        <w:t xml:space="preserve"> the group to discuss the questions on the slide and establish any concerns that may arise</w:t>
      </w:r>
      <w:r w:rsidR="007B710B">
        <w:t>,</w:t>
      </w:r>
      <w:r w:rsidR="00B375D0" w:rsidRPr="00B375D0">
        <w:t xml:space="preserve"> as well as the ones above.</w:t>
      </w:r>
    </w:p>
    <w:p w:rsidR="004870B1" w:rsidRPr="003A4374" w:rsidRDefault="003A4374" w:rsidP="00B375D0">
      <w:pPr>
        <w:pStyle w:val="Numberlist"/>
        <w:numPr>
          <w:ilvl w:val="0"/>
          <w:numId w:val="0"/>
        </w:numPr>
        <w:spacing w:after="200" w:line="276" w:lineRule="auto"/>
        <w:rPr>
          <w:color w:val="auto"/>
        </w:rPr>
      </w:pPr>
      <w:r w:rsidRPr="003A4374">
        <w:rPr>
          <w:color w:val="auto"/>
        </w:rPr>
        <w:t>Facilitate a</w:t>
      </w:r>
      <w:r w:rsidR="008C2406" w:rsidRPr="003A4374">
        <w:rPr>
          <w:color w:val="auto"/>
        </w:rPr>
        <w:t xml:space="preserve"> more organic group discussion with vie</w:t>
      </w:r>
      <w:r w:rsidRPr="003A4374">
        <w:rPr>
          <w:color w:val="auto"/>
        </w:rPr>
        <w:t>ws gathered and learning shared.</w:t>
      </w:r>
    </w:p>
    <w:p w:rsidR="003A4374" w:rsidRDefault="001B0989" w:rsidP="00B375D0">
      <w:pPr>
        <w:pStyle w:val="Numberlist"/>
        <w:numPr>
          <w:ilvl w:val="0"/>
          <w:numId w:val="0"/>
        </w:numPr>
        <w:spacing w:after="200" w:line="276" w:lineRule="auto"/>
        <w:rPr>
          <w:b/>
          <w:color w:val="auto"/>
        </w:rPr>
      </w:pPr>
      <w:r w:rsidRPr="001B0989">
        <w:rPr>
          <w:b/>
          <w:color w:val="auto"/>
        </w:rPr>
        <w:t>Facilitator notes</w:t>
      </w:r>
    </w:p>
    <w:p w:rsidR="003A4374" w:rsidRDefault="003A4374" w:rsidP="00B375D0">
      <w:pPr>
        <w:pStyle w:val="Numberlist"/>
        <w:numPr>
          <w:ilvl w:val="0"/>
          <w:numId w:val="0"/>
        </w:numPr>
        <w:spacing w:after="200" w:line="276" w:lineRule="auto"/>
        <w:rPr>
          <w:color w:val="auto"/>
        </w:rPr>
      </w:pPr>
      <w:r>
        <w:rPr>
          <w:color w:val="auto"/>
        </w:rPr>
        <w:t>Most of the questions have already been discussed in some way during the modules.  This will be a good opportunity to check learning again and to draw out any other issues.</w:t>
      </w:r>
    </w:p>
    <w:p w:rsidR="003A4374" w:rsidRPr="003A4374" w:rsidRDefault="003A4374" w:rsidP="00B375D0">
      <w:pPr>
        <w:pStyle w:val="Numberlist"/>
        <w:numPr>
          <w:ilvl w:val="0"/>
          <w:numId w:val="0"/>
        </w:numPr>
        <w:spacing w:after="200" w:line="276" w:lineRule="auto"/>
        <w:rPr>
          <w:color w:val="auto"/>
        </w:rPr>
      </w:pPr>
      <w:r>
        <w:rPr>
          <w:color w:val="auto"/>
        </w:rPr>
        <w:t xml:space="preserve">For the questions </w:t>
      </w:r>
      <w:r w:rsidR="00537A3A">
        <w:rPr>
          <w:color w:val="auto"/>
        </w:rPr>
        <w:t>that</w:t>
      </w:r>
      <w:r>
        <w:rPr>
          <w:color w:val="auto"/>
        </w:rPr>
        <w:t xml:space="preserve"> are more technical in nature</w:t>
      </w:r>
      <w:r w:rsidR="00537A3A">
        <w:rPr>
          <w:color w:val="auto"/>
        </w:rPr>
        <w:t>,</w:t>
      </w:r>
      <w:r>
        <w:rPr>
          <w:color w:val="auto"/>
        </w:rPr>
        <w:t xml:space="preserve"> more information has been provided below:</w:t>
      </w:r>
    </w:p>
    <w:p w:rsidR="001B0989" w:rsidRPr="001B0989" w:rsidRDefault="001B0989" w:rsidP="00B375D0">
      <w:pPr>
        <w:pStyle w:val="Numberlist"/>
        <w:numPr>
          <w:ilvl w:val="0"/>
          <w:numId w:val="0"/>
        </w:numPr>
        <w:spacing w:after="200" w:line="276" w:lineRule="auto"/>
        <w:rPr>
          <w:b/>
          <w:color w:val="auto"/>
        </w:rPr>
      </w:pPr>
      <w:r>
        <w:rPr>
          <w:b/>
          <w:color w:val="auto"/>
        </w:rPr>
        <w:t xml:space="preserve">Q) </w:t>
      </w:r>
      <w:r w:rsidRPr="001B0989">
        <w:rPr>
          <w:b/>
          <w:color w:val="auto"/>
        </w:rPr>
        <w:t>Is the advocacy service I refer to regulated</w:t>
      </w:r>
      <w:r>
        <w:rPr>
          <w:b/>
          <w:color w:val="auto"/>
        </w:rPr>
        <w:t>?</w:t>
      </w:r>
    </w:p>
    <w:p w:rsidR="001B0989" w:rsidRPr="00537A3A" w:rsidRDefault="001B0989" w:rsidP="001B0989">
      <w:pPr>
        <w:pStyle w:val="NormalWeb"/>
        <w:shd w:val="clear" w:color="auto" w:fill="FFFFFF"/>
        <w:spacing w:line="288" w:lineRule="atLeast"/>
        <w:rPr>
          <w:rFonts w:ascii="Arial" w:hAnsi="Arial" w:cs="Arial"/>
        </w:rPr>
      </w:pPr>
      <w:r w:rsidRPr="00537A3A">
        <w:rPr>
          <w:rFonts w:ascii="Arial" w:hAnsi="Arial" w:cs="Arial"/>
          <w:b/>
        </w:rPr>
        <w:t>A)</w:t>
      </w:r>
      <w:r w:rsidRPr="00537A3A">
        <w:rPr>
          <w:rFonts w:ascii="Arial" w:hAnsi="Arial" w:cs="Arial"/>
        </w:rPr>
        <w:t xml:space="preserve"> The Regulation and Inspection of Social Care (Wales) Act</w:t>
      </w:r>
      <w:r w:rsidR="00537A3A">
        <w:rPr>
          <w:rFonts w:ascii="Arial" w:hAnsi="Arial" w:cs="Arial"/>
        </w:rPr>
        <w:t xml:space="preserve"> 2016</w:t>
      </w:r>
      <w:r w:rsidRPr="00537A3A">
        <w:rPr>
          <w:rFonts w:ascii="Arial" w:hAnsi="Arial" w:cs="Arial"/>
        </w:rPr>
        <w:t xml:space="preserve"> will </w:t>
      </w:r>
      <w:r w:rsidR="003A4374" w:rsidRPr="00537A3A">
        <w:rPr>
          <w:rFonts w:ascii="Arial" w:hAnsi="Arial" w:cs="Arial"/>
        </w:rPr>
        <w:t>require advocacy services to be regulated when the Act is implemented from 2017.</w:t>
      </w:r>
    </w:p>
    <w:p w:rsidR="00FD4342" w:rsidRPr="00537A3A" w:rsidRDefault="001B0989" w:rsidP="001B0989">
      <w:pPr>
        <w:pStyle w:val="NormalWeb"/>
        <w:shd w:val="clear" w:color="auto" w:fill="FFFFFF"/>
        <w:spacing w:line="288" w:lineRule="atLeast"/>
        <w:rPr>
          <w:rFonts w:ascii="Arial" w:hAnsi="Arial" w:cs="Arial"/>
        </w:rPr>
      </w:pPr>
      <w:r w:rsidRPr="00537A3A">
        <w:rPr>
          <w:rFonts w:ascii="Arial" w:hAnsi="Arial" w:cs="Arial"/>
        </w:rPr>
        <w:t xml:space="preserve">The Regulation and Inspection of Social Care (Wales) Act received Royal Assent on 18 January 2016. </w:t>
      </w:r>
    </w:p>
    <w:p w:rsidR="001B0989" w:rsidRPr="00537A3A" w:rsidRDefault="001B0989" w:rsidP="001B0989">
      <w:pPr>
        <w:shd w:val="clear" w:color="auto" w:fill="FFFFFF"/>
        <w:spacing w:after="204" w:line="312" w:lineRule="atLeast"/>
        <w:outlineLvl w:val="3"/>
        <w:rPr>
          <w:b/>
          <w:bCs/>
          <w:spacing w:val="-12"/>
          <w:szCs w:val="24"/>
        </w:rPr>
      </w:pPr>
      <w:r w:rsidRPr="00537A3A">
        <w:rPr>
          <w:b/>
          <w:bCs/>
          <w:spacing w:val="-12"/>
          <w:szCs w:val="24"/>
        </w:rPr>
        <w:t>Why we need the Act</w:t>
      </w:r>
    </w:p>
    <w:p w:rsidR="001B0989" w:rsidRPr="00537A3A" w:rsidRDefault="001B0989" w:rsidP="001B0989">
      <w:pPr>
        <w:pStyle w:val="NormalWeb"/>
        <w:shd w:val="clear" w:color="auto" w:fill="FFFFFF"/>
        <w:spacing w:line="360" w:lineRule="atLeast"/>
        <w:rPr>
          <w:rFonts w:ascii="Arial" w:hAnsi="Arial" w:cs="Arial"/>
        </w:rPr>
      </w:pPr>
      <w:r w:rsidRPr="00537A3A">
        <w:rPr>
          <w:rFonts w:ascii="Arial" w:hAnsi="Arial" w:cs="Arial"/>
        </w:rPr>
        <w:t xml:space="preserve">The Social Services and Well-being (Wales) Act 2014 changed the foundation of the social care sector. The Regulation and Inspection of Social Care (Wales) </w:t>
      </w:r>
      <w:r w:rsidR="00537A3A">
        <w:rPr>
          <w:rFonts w:ascii="Arial" w:hAnsi="Arial" w:cs="Arial"/>
        </w:rPr>
        <w:t xml:space="preserve">Act 2016 </w:t>
      </w:r>
      <w:r w:rsidRPr="00537A3A">
        <w:rPr>
          <w:rFonts w:ascii="Arial" w:hAnsi="Arial" w:cs="Arial"/>
        </w:rPr>
        <w:t xml:space="preserve">is the next step in making social services in Wales sustainable. </w:t>
      </w:r>
    </w:p>
    <w:p w:rsidR="001B0989" w:rsidRPr="00537A3A" w:rsidRDefault="001B0989" w:rsidP="001B0989">
      <w:pPr>
        <w:shd w:val="clear" w:color="auto" w:fill="FFFFFF"/>
        <w:spacing w:after="204" w:line="312" w:lineRule="atLeast"/>
        <w:outlineLvl w:val="3"/>
        <w:rPr>
          <w:b/>
          <w:bCs/>
          <w:spacing w:val="-12"/>
          <w:szCs w:val="24"/>
        </w:rPr>
      </w:pPr>
      <w:r w:rsidRPr="00537A3A">
        <w:rPr>
          <w:b/>
          <w:bCs/>
          <w:spacing w:val="-12"/>
          <w:szCs w:val="24"/>
        </w:rPr>
        <w:lastRenderedPageBreak/>
        <w:t>What is the purpose of the Act</w:t>
      </w:r>
      <w:r w:rsidR="009A5AA4" w:rsidRPr="00537A3A">
        <w:rPr>
          <w:b/>
          <w:bCs/>
          <w:spacing w:val="-12"/>
          <w:szCs w:val="24"/>
        </w:rPr>
        <w:t>?</w:t>
      </w:r>
    </w:p>
    <w:p w:rsidR="001B0989" w:rsidRPr="00537A3A" w:rsidRDefault="001B0989" w:rsidP="001B0989">
      <w:pPr>
        <w:pStyle w:val="NormalWeb"/>
        <w:shd w:val="clear" w:color="auto" w:fill="FFFFFF"/>
        <w:spacing w:line="360" w:lineRule="atLeast"/>
        <w:rPr>
          <w:rFonts w:ascii="Arial" w:hAnsi="Arial" w:cs="Arial"/>
        </w:rPr>
      </w:pPr>
      <w:r w:rsidRPr="00537A3A">
        <w:rPr>
          <w:rFonts w:ascii="Arial" w:hAnsi="Arial" w:cs="Arial"/>
        </w:rPr>
        <w:t>The Act builds on the success of regulation in Wales and reflects the changing world of social care. It places service quality and improvement at the heart of the regulatory regime and strengthens protection for those who need it. Regulation will move beyond compliance with minimum standards, and focus more on the quality of services and the impact they have on people receiving them.</w:t>
      </w:r>
    </w:p>
    <w:p w:rsidR="001B0989" w:rsidRPr="00537A3A" w:rsidRDefault="001B0989" w:rsidP="001B0989">
      <w:pPr>
        <w:shd w:val="clear" w:color="auto" w:fill="FFFFFF"/>
        <w:spacing w:after="204" w:line="312" w:lineRule="atLeast"/>
        <w:outlineLvl w:val="3"/>
        <w:rPr>
          <w:b/>
          <w:bCs/>
          <w:spacing w:val="-12"/>
          <w:szCs w:val="24"/>
        </w:rPr>
      </w:pPr>
      <w:r w:rsidRPr="00537A3A">
        <w:rPr>
          <w:b/>
          <w:bCs/>
          <w:spacing w:val="-12"/>
          <w:szCs w:val="24"/>
        </w:rPr>
        <w:t>What the Act provides</w:t>
      </w:r>
    </w:p>
    <w:p w:rsidR="001B0989" w:rsidRPr="00537A3A" w:rsidRDefault="00537A3A" w:rsidP="00386903">
      <w:pPr>
        <w:numPr>
          <w:ilvl w:val="0"/>
          <w:numId w:val="31"/>
        </w:numPr>
        <w:shd w:val="clear" w:color="auto" w:fill="FFFFFF"/>
        <w:spacing w:after="109" w:line="360" w:lineRule="atLeast"/>
        <w:ind w:left="340"/>
        <w:rPr>
          <w:szCs w:val="24"/>
        </w:rPr>
      </w:pPr>
      <w:r>
        <w:t>E</w:t>
      </w:r>
      <w:r w:rsidR="001B0989" w:rsidRPr="00537A3A">
        <w:t xml:space="preserve">stablishes a regulatory regime </w:t>
      </w:r>
      <w:r>
        <w:t>that</w:t>
      </w:r>
      <w:r w:rsidR="001B0989" w:rsidRPr="00537A3A">
        <w:t xml:space="preserve"> is consistent with the changes </w:t>
      </w:r>
      <w:r>
        <w:t>that</w:t>
      </w:r>
      <w:r w:rsidR="001B0989" w:rsidRPr="00537A3A">
        <w:t xml:space="preserve"> are being delivered by the Social Services and Well</w:t>
      </w:r>
      <w:r>
        <w:t>-b</w:t>
      </w:r>
      <w:r w:rsidR="001B0989" w:rsidRPr="00537A3A">
        <w:t xml:space="preserve">eing </w:t>
      </w:r>
      <w:r>
        <w:t xml:space="preserve">(Wales) </w:t>
      </w:r>
      <w:r w:rsidR="001B0989" w:rsidRPr="00537A3A">
        <w:t>Act 2014</w:t>
      </w:r>
    </w:p>
    <w:p w:rsidR="001B0989" w:rsidRPr="00537A3A" w:rsidRDefault="00537A3A" w:rsidP="00386903">
      <w:pPr>
        <w:numPr>
          <w:ilvl w:val="0"/>
          <w:numId w:val="31"/>
        </w:numPr>
        <w:shd w:val="clear" w:color="auto" w:fill="FFFFFF"/>
        <w:spacing w:after="109" w:line="360" w:lineRule="atLeast"/>
        <w:ind w:left="340"/>
      </w:pPr>
      <w:r>
        <w:t>C</w:t>
      </w:r>
      <w:r w:rsidR="001B0989" w:rsidRPr="00537A3A">
        <w:t xml:space="preserve">ontributes to more effective public services by creating a regulatory regime </w:t>
      </w:r>
      <w:r>
        <w:t>that</w:t>
      </w:r>
      <w:r w:rsidR="001B0989" w:rsidRPr="00537A3A">
        <w:t xml:space="preserve"> enables and empowers both citizens and service professionals</w:t>
      </w:r>
    </w:p>
    <w:p w:rsidR="001B0989" w:rsidRPr="00537A3A" w:rsidRDefault="00537A3A" w:rsidP="00386903">
      <w:pPr>
        <w:numPr>
          <w:ilvl w:val="0"/>
          <w:numId w:val="31"/>
        </w:numPr>
        <w:shd w:val="clear" w:color="auto" w:fill="FFFFFF"/>
        <w:spacing w:after="109" w:line="360" w:lineRule="atLeast"/>
        <w:ind w:left="340"/>
      </w:pPr>
      <w:r>
        <w:t>P</w:t>
      </w:r>
      <w:r w:rsidR="001B0989" w:rsidRPr="00537A3A">
        <w:t xml:space="preserve">rovides a robust and meaningful response to the clear lessons </w:t>
      </w:r>
      <w:r>
        <w:t>that</w:t>
      </w:r>
      <w:r w:rsidR="001B0989" w:rsidRPr="00537A3A">
        <w:t xml:space="preserve"> have been learn</w:t>
      </w:r>
      <w:r>
        <w:t>ed</w:t>
      </w:r>
      <w:r w:rsidR="001B0989" w:rsidRPr="00537A3A">
        <w:t xml:space="preserve"> from the exposure of failures in the system </w:t>
      </w:r>
      <w:r>
        <w:t>–</w:t>
      </w:r>
      <w:r w:rsidR="001B0989" w:rsidRPr="00537A3A">
        <w:t xml:space="preserve"> most recently the Flynn Review</w:t>
      </w:r>
    </w:p>
    <w:p w:rsidR="001B0989" w:rsidRPr="00537A3A" w:rsidRDefault="00537A3A" w:rsidP="00386903">
      <w:pPr>
        <w:numPr>
          <w:ilvl w:val="0"/>
          <w:numId w:val="31"/>
        </w:numPr>
        <w:shd w:val="clear" w:color="auto" w:fill="FFFFFF"/>
        <w:spacing w:after="109" w:line="360" w:lineRule="atLeast"/>
        <w:ind w:left="340"/>
      </w:pPr>
      <w:r>
        <w:t>T</w:t>
      </w:r>
      <w:r w:rsidR="001B0989" w:rsidRPr="00537A3A">
        <w:t xml:space="preserve">he Care Council for Wales </w:t>
      </w:r>
      <w:r>
        <w:t>will become</w:t>
      </w:r>
      <w:r w:rsidR="001B0989" w:rsidRPr="00537A3A">
        <w:t xml:space="preserve"> Social Care Wales</w:t>
      </w:r>
      <w:r>
        <w:t>,</w:t>
      </w:r>
      <w:r w:rsidR="001B0989" w:rsidRPr="00537A3A">
        <w:t xml:space="preserve"> with a broadened remit</w:t>
      </w:r>
      <w:r>
        <w:t>,</w:t>
      </w:r>
      <w:r w:rsidR="001B0989" w:rsidRPr="00537A3A">
        <w:t xml:space="preserve"> </w:t>
      </w:r>
      <w:r>
        <w:t>in</w:t>
      </w:r>
      <w:r w:rsidR="001B0989" w:rsidRPr="00537A3A">
        <w:t xml:space="preserve"> April 2017</w:t>
      </w:r>
    </w:p>
    <w:p w:rsidR="001B0989" w:rsidRPr="0007376B" w:rsidRDefault="001B0989" w:rsidP="0007376B">
      <w:pPr>
        <w:pStyle w:val="NormalWeb"/>
        <w:shd w:val="clear" w:color="auto" w:fill="FFFFFF"/>
        <w:spacing w:line="360" w:lineRule="atLeast"/>
        <w:rPr>
          <w:rFonts w:ascii="Arial" w:hAnsi="Arial" w:cs="Arial"/>
          <w:i/>
          <w:color w:val="333333"/>
        </w:rPr>
      </w:pPr>
      <w:r w:rsidRPr="00537A3A">
        <w:rPr>
          <w:rFonts w:ascii="Arial" w:hAnsi="Arial" w:cs="Arial"/>
          <w:i/>
        </w:rPr>
        <w:t xml:space="preserve">For more information and to view the Act, please </w:t>
      </w:r>
      <w:r w:rsidR="00537A3A">
        <w:rPr>
          <w:rFonts w:ascii="Arial" w:hAnsi="Arial" w:cs="Arial"/>
          <w:i/>
        </w:rPr>
        <w:t>visit</w:t>
      </w:r>
      <w:r w:rsidRPr="00537A3A">
        <w:rPr>
          <w:rFonts w:ascii="Arial" w:hAnsi="Arial" w:cs="Arial"/>
          <w:i/>
        </w:rPr>
        <w:t xml:space="preserve"> the</w:t>
      </w:r>
      <w:r w:rsidRPr="0007376B">
        <w:rPr>
          <w:rFonts w:ascii="Arial" w:hAnsi="Arial" w:cs="Arial"/>
          <w:i/>
          <w:color w:val="333333"/>
        </w:rPr>
        <w:t xml:space="preserve"> </w:t>
      </w:r>
      <w:hyperlink r:id="rId101" w:tooltip="Regulation and Inspection Bill NAFW" w:history="1">
        <w:r w:rsidR="004870B1" w:rsidRPr="0007376B">
          <w:rPr>
            <w:rStyle w:val="Hyperlink"/>
            <w:rFonts w:ascii="Arial" w:eastAsiaTheme="majorEastAsia" w:hAnsi="Arial"/>
            <w:i/>
          </w:rPr>
          <w:t xml:space="preserve">National Assembly for </w:t>
        </w:r>
        <w:proofErr w:type="gramStart"/>
        <w:r w:rsidRPr="0007376B">
          <w:rPr>
            <w:rStyle w:val="Hyperlink"/>
            <w:rFonts w:ascii="Arial" w:eastAsiaTheme="majorEastAsia" w:hAnsi="Arial"/>
            <w:i/>
          </w:rPr>
          <w:t>Wales</w:t>
        </w:r>
        <w:proofErr w:type="gramEnd"/>
        <w:r w:rsidRPr="0007376B">
          <w:rPr>
            <w:rStyle w:val="Hyperlink"/>
            <w:rFonts w:ascii="Arial" w:eastAsiaTheme="majorEastAsia" w:hAnsi="Arial"/>
            <w:i/>
          </w:rPr>
          <w:t xml:space="preserve"> website</w:t>
        </w:r>
      </w:hyperlink>
      <w:r w:rsidR="00537A3A" w:rsidRPr="00537A3A">
        <w:rPr>
          <w:rStyle w:val="Hyperlink"/>
          <w:rFonts w:ascii="Arial" w:eastAsiaTheme="majorEastAsia" w:hAnsi="Arial"/>
          <w:i/>
          <w:u w:val="none"/>
        </w:rPr>
        <w:t>.</w:t>
      </w:r>
    </w:p>
    <w:p w:rsidR="001B0989" w:rsidRPr="003A4374" w:rsidRDefault="003A4374" w:rsidP="00B375D0">
      <w:pPr>
        <w:pStyle w:val="Numberlist"/>
        <w:numPr>
          <w:ilvl w:val="0"/>
          <w:numId w:val="0"/>
        </w:numPr>
        <w:spacing w:after="200" w:line="276" w:lineRule="auto"/>
        <w:rPr>
          <w:b/>
          <w:color w:val="auto"/>
        </w:rPr>
      </w:pPr>
      <w:r w:rsidRPr="003A4374">
        <w:rPr>
          <w:b/>
          <w:color w:val="auto"/>
        </w:rPr>
        <w:t>Q)  What do I do if there is a problem with the advocate?</w:t>
      </w:r>
    </w:p>
    <w:p w:rsidR="003A4374" w:rsidRDefault="003A4374" w:rsidP="003A4374">
      <w:pPr>
        <w:autoSpaceDE w:val="0"/>
        <w:autoSpaceDN w:val="0"/>
        <w:adjustRightInd w:val="0"/>
        <w:rPr>
          <w:b/>
          <w:bCs/>
          <w:color w:val="000000"/>
          <w:szCs w:val="24"/>
        </w:rPr>
      </w:pPr>
      <w:r>
        <w:rPr>
          <w:b/>
          <w:bCs/>
          <w:color w:val="000000"/>
          <w:szCs w:val="24"/>
        </w:rPr>
        <w:t xml:space="preserve">A) </w:t>
      </w:r>
      <w:r w:rsidRPr="003A4374">
        <w:rPr>
          <w:b/>
          <w:bCs/>
          <w:color w:val="000000"/>
          <w:szCs w:val="24"/>
        </w:rPr>
        <w:t xml:space="preserve">Complaints </w:t>
      </w:r>
    </w:p>
    <w:p w:rsidR="0007376B" w:rsidRPr="003A4374" w:rsidRDefault="0007376B" w:rsidP="003A4374">
      <w:pPr>
        <w:autoSpaceDE w:val="0"/>
        <w:autoSpaceDN w:val="0"/>
        <w:adjustRightInd w:val="0"/>
        <w:rPr>
          <w:color w:val="000000"/>
          <w:szCs w:val="24"/>
        </w:rPr>
      </w:pPr>
    </w:p>
    <w:p w:rsidR="003A4374" w:rsidRPr="003A4374" w:rsidRDefault="003A4374" w:rsidP="003A4374">
      <w:pPr>
        <w:pStyle w:val="Numberlist"/>
        <w:numPr>
          <w:ilvl w:val="0"/>
          <w:numId w:val="0"/>
        </w:numPr>
        <w:spacing w:after="200" w:line="276" w:lineRule="auto"/>
        <w:rPr>
          <w:rFonts w:eastAsiaTheme="minorHAnsi"/>
          <w:lang w:eastAsia="en-US"/>
        </w:rPr>
      </w:pPr>
      <w:r w:rsidRPr="003A4374">
        <w:rPr>
          <w:rFonts w:eastAsiaTheme="minorHAnsi"/>
          <w:lang w:eastAsia="en-US"/>
        </w:rPr>
        <w:t>The advocacy provider will have a written policy describing how individuals, including relevant stakeholders, can make complaints or give feedback about the service or about individual advocates. Where necessary, the organisation will enable people who use its services to access external independent support to make or pursue a complaint.</w:t>
      </w:r>
    </w:p>
    <w:p w:rsidR="003A4374" w:rsidRPr="003A4374" w:rsidRDefault="003A4374" w:rsidP="003A4374">
      <w:pPr>
        <w:autoSpaceDE w:val="0"/>
        <w:autoSpaceDN w:val="0"/>
        <w:adjustRightInd w:val="0"/>
        <w:rPr>
          <w:color w:val="000000"/>
          <w:szCs w:val="24"/>
        </w:rPr>
      </w:pPr>
      <w:r w:rsidRPr="003A4374">
        <w:rPr>
          <w:color w:val="000000"/>
          <w:szCs w:val="24"/>
        </w:rPr>
        <w:t xml:space="preserve">1. Advocacy providers should ensure that complaints are dealt with in a timely manner and in accordance with the organisation’s policies and procedures. </w:t>
      </w:r>
    </w:p>
    <w:p w:rsidR="003A4374" w:rsidRPr="003A4374" w:rsidRDefault="003A4374" w:rsidP="003A4374">
      <w:pPr>
        <w:autoSpaceDE w:val="0"/>
        <w:autoSpaceDN w:val="0"/>
        <w:adjustRightInd w:val="0"/>
        <w:rPr>
          <w:color w:val="000000"/>
          <w:szCs w:val="24"/>
        </w:rPr>
      </w:pPr>
      <w:r w:rsidRPr="003A4374">
        <w:rPr>
          <w:color w:val="000000"/>
          <w:szCs w:val="24"/>
        </w:rPr>
        <w:t xml:space="preserve">2. Advocates should be fully conversant with their organisation’s complaints procedure and be able to explain it in straightforward language to both clients and other relevant stakeholders. </w:t>
      </w:r>
    </w:p>
    <w:p w:rsidR="003A4374" w:rsidRPr="003A4374" w:rsidRDefault="003A4374" w:rsidP="003A4374">
      <w:pPr>
        <w:autoSpaceDE w:val="0"/>
        <w:autoSpaceDN w:val="0"/>
        <w:adjustRightInd w:val="0"/>
        <w:rPr>
          <w:color w:val="000000"/>
          <w:szCs w:val="24"/>
        </w:rPr>
      </w:pPr>
      <w:r w:rsidRPr="003A4374">
        <w:rPr>
          <w:color w:val="000000"/>
          <w:szCs w:val="24"/>
        </w:rPr>
        <w:t xml:space="preserve">3. Advocates should ensure that clients are made aware of their right to make a complaint about the advocate or advocacy service. This may involve giving clients a copy of the organisation’s complaints leaflet; explaining the various stages of the </w:t>
      </w:r>
      <w:r w:rsidRPr="003A4374">
        <w:rPr>
          <w:color w:val="000000"/>
          <w:szCs w:val="24"/>
        </w:rPr>
        <w:lastRenderedPageBreak/>
        <w:t xml:space="preserve">complaints process to them at the start and during the course of the relationship; and being open to criticism and suggestions without becoming defensive. </w:t>
      </w:r>
    </w:p>
    <w:p w:rsidR="003A4374" w:rsidRPr="003A4374" w:rsidRDefault="003A4374" w:rsidP="003A4374">
      <w:pPr>
        <w:autoSpaceDE w:val="0"/>
        <w:autoSpaceDN w:val="0"/>
        <w:adjustRightInd w:val="0"/>
        <w:rPr>
          <w:color w:val="000000"/>
          <w:szCs w:val="24"/>
        </w:rPr>
      </w:pPr>
      <w:r w:rsidRPr="003A4374">
        <w:rPr>
          <w:color w:val="000000"/>
          <w:szCs w:val="24"/>
        </w:rPr>
        <w:t xml:space="preserve">4. Where the complaint is from another professional e.g. social worker, care home manager or a relative of the client, the same high standards of professional conduct should apply. </w:t>
      </w:r>
    </w:p>
    <w:p w:rsidR="003A4374" w:rsidRDefault="003A4374" w:rsidP="004870B1">
      <w:pPr>
        <w:autoSpaceDE w:val="0"/>
        <w:autoSpaceDN w:val="0"/>
        <w:adjustRightInd w:val="0"/>
        <w:rPr>
          <w:color w:val="000000"/>
          <w:szCs w:val="24"/>
        </w:rPr>
      </w:pPr>
      <w:r w:rsidRPr="003A4374">
        <w:rPr>
          <w:color w:val="000000"/>
          <w:szCs w:val="24"/>
        </w:rPr>
        <w:t>5. All complaints received by the advocate in the course of their work, whether verbal or written, should be passed on to their line manager at the earliest opportunity</w:t>
      </w:r>
      <w:r w:rsidR="00537A3A">
        <w:rPr>
          <w:color w:val="000000"/>
          <w:szCs w:val="24"/>
        </w:rPr>
        <w:t>.</w:t>
      </w:r>
    </w:p>
    <w:p w:rsidR="004870B1" w:rsidRPr="0007376B" w:rsidRDefault="004870B1" w:rsidP="004870B1">
      <w:pPr>
        <w:autoSpaceDE w:val="0"/>
        <w:autoSpaceDN w:val="0"/>
        <w:adjustRightInd w:val="0"/>
        <w:rPr>
          <w:i/>
          <w:color w:val="000000"/>
          <w:szCs w:val="24"/>
        </w:rPr>
      </w:pPr>
    </w:p>
    <w:p w:rsidR="003A4374" w:rsidRPr="0007376B" w:rsidRDefault="003A4374" w:rsidP="0007376B">
      <w:pPr>
        <w:pStyle w:val="Numberlist"/>
        <w:numPr>
          <w:ilvl w:val="0"/>
          <w:numId w:val="0"/>
        </w:numPr>
        <w:spacing w:after="200" w:line="276" w:lineRule="auto"/>
        <w:rPr>
          <w:rFonts w:eastAsiaTheme="minorHAnsi"/>
          <w:i/>
          <w:lang w:eastAsia="en-US"/>
        </w:rPr>
      </w:pPr>
      <w:r w:rsidRPr="0007376B">
        <w:rPr>
          <w:rFonts w:eastAsiaTheme="minorHAnsi"/>
          <w:i/>
          <w:lang w:eastAsia="en-US"/>
        </w:rPr>
        <w:t>From the Q</w:t>
      </w:r>
      <w:r w:rsidR="0007376B" w:rsidRPr="0007376B">
        <w:rPr>
          <w:rFonts w:eastAsiaTheme="minorHAnsi"/>
          <w:i/>
          <w:lang w:eastAsia="en-US"/>
        </w:rPr>
        <w:t xml:space="preserve">uality </w:t>
      </w:r>
      <w:r w:rsidRPr="0007376B">
        <w:rPr>
          <w:rFonts w:eastAsiaTheme="minorHAnsi"/>
          <w:i/>
          <w:lang w:eastAsia="en-US"/>
        </w:rPr>
        <w:t>P</w:t>
      </w:r>
      <w:r w:rsidR="0007376B" w:rsidRPr="0007376B">
        <w:rPr>
          <w:rFonts w:eastAsiaTheme="minorHAnsi"/>
          <w:i/>
          <w:lang w:eastAsia="en-US"/>
        </w:rPr>
        <w:t xml:space="preserve">erformance Mark, </w:t>
      </w:r>
      <w:r w:rsidRPr="0007376B">
        <w:rPr>
          <w:rFonts w:eastAsiaTheme="minorHAnsi"/>
          <w:i/>
          <w:lang w:eastAsia="en-US"/>
        </w:rPr>
        <w:t>Advocacy Code of Practice 2014</w:t>
      </w:r>
    </w:p>
    <w:p w:rsidR="00B375D0" w:rsidRPr="003A4374" w:rsidRDefault="004870B1" w:rsidP="00B375D0">
      <w:pPr>
        <w:pStyle w:val="Numberlist"/>
        <w:numPr>
          <w:ilvl w:val="0"/>
          <w:numId w:val="0"/>
        </w:numPr>
        <w:spacing w:after="200" w:line="276" w:lineRule="auto"/>
        <w:rPr>
          <w:b/>
          <w:sz w:val="28"/>
          <w:szCs w:val="28"/>
        </w:rPr>
      </w:pPr>
      <w:r>
        <w:rPr>
          <w:b/>
          <w:sz w:val="28"/>
          <w:szCs w:val="28"/>
        </w:rPr>
        <w:t xml:space="preserve">Slide </w:t>
      </w:r>
      <w:r w:rsidR="00596551">
        <w:rPr>
          <w:b/>
          <w:sz w:val="28"/>
          <w:szCs w:val="28"/>
        </w:rPr>
        <w:t>70</w:t>
      </w:r>
    </w:p>
    <w:p w:rsidR="00B375D0" w:rsidRDefault="00FD4342" w:rsidP="00B375D0">
      <w:pPr>
        <w:pStyle w:val="Numberlist"/>
        <w:numPr>
          <w:ilvl w:val="0"/>
          <w:numId w:val="0"/>
        </w:numPr>
        <w:spacing w:after="200" w:line="276" w:lineRule="auto"/>
        <w:jc w:val="center"/>
      </w:pPr>
      <w:r w:rsidRPr="004870B1">
        <w:rPr>
          <w:noProof/>
          <w:bdr w:val="single" w:sz="4" w:space="0" w:color="auto"/>
        </w:rPr>
        <w:drawing>
          <wp:inline distT="0" distB="0" distL="0" distR="0">
            <wp:extent cx="4069871" cy="3052404"/>
            <wp:effectExtent l="19050" t="0" r="6829" b="0"/>
            <wp:docPr id="217" name="Picture 217" descr="W:\Safeguarding Programme\Louise\Advocacy learning materials\learning materials\Independent Professional Advocacy presentation v3 - jpeg file\Slide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W:\Safeguarding Programme\Louise\Advocacy learning materials\learning materials\Independent Professional Advocacy presentation v3 - jpeg file\Slide69.JPG"/>
                    <pic:cNvPicPr>
                      <a:picLocks noChangeAspect="1" noChangeArrowheads="1"/>
                    </pic:cNvPicPr>
                  </pic:nvPicPr>
                  <pic:blipFill>
                    <a:blip r:embed="rId102" cstate="print"/>
                    <a:srcRect/>
                    <a:stretch>
                      <a:fillRect/>
                    </a:stretch>
                  </pic:blipFill>
                  <pic:spPr bwMode="auto">
                    <a:xfrm>
                      <a:off x="0" y="0"/>
                      <a:ext cx="4069025" cy="3051769"/>
                    </a:xfrm>
                    <a:prstGeom prst="rect">
                      <a:avLst/>
                    </a:prstGeom>
                    <a:noFill/>
                    <a:ln w="9525">
                      <a:noFill/>
                      <a:miter lim="800000"/>
                      <a:headEnd/>
                      <a:tailEnd/>
                    </a:ln>
                  </pic:spPr>
                </pic:pic>
              </a:graphicData>
            </a:graphic>
          </wp:inline>
        </w:drawing>
      </w:r>
    </w:p>
    <w:p w:rsidR="006B1E1B" w:rsidRDefault="006B1E1B" w:rsidP="00386777">
      <w:pPr>
        <w:pStyle w:val="Numberlist"/>
        <w:numPr>
          <w:ilvl w:val="0"/>
          <w:numId w:val="0"/>
        </w:numPr>
        <w:spacing w:after="200" w:line="276" w:lineRule="auto"/>
        <w:rPr>
          <w:b/>
          <w:bCs/>
        </w:rPr>
      </w:pPr>
      <w:r>
        <w:rPr>
          <w:b/>
          <w:bCs/>
        </w:rPr>
        <w:t>Facilitator notes</w:t>
      </w:r>
    </w:p>
    <w:p w:rsidR="00386777" w:rsidRPr="00386777" w:rsidRDefault="00386777" w:rsidP="00386777">
      <w:pPr>
        <w:pStyle w:val="Numberlist"/>
        <w:numPr>
          <w:ilvl w:val="0"/>
          <w:numId w:val="0"/>
        </w:numPr>
        <w:spacing w:after="200" w:line="276" w:lineRule="auto"/>
      </w:pPr>
      <w:r w:rsidRPr="00386777">
        <w:rPr>
          <w:b/>
          <w:bCs/>
        </w:rPr>
        <w:t xml:space="preserve">Publicising </w:t>
      </w:r>
      <w:r w:rsidR="00537A3A">
        <w:rPr>
          <w:b/>
          <w:bCs/>
        </w:rPr>
        <w:t>a</w:t>
      </w:r>
      <w:r w:rsidRPr="00386777">
        <w:rPr>
          <w:b/>
          <w:bCs/>
        </w:rPr>
        <w:t xml:space="preserve">dvocacy </w:t>
      </w:r>
      <w:r w:rsidR="00537A3A">
        <w:rPr>
          <w:b/>
          <w:bCs/>
        </w:rPr>
        <w:t>s</w:t>
      </w:r>
      <w:r w:rsidRPr="00386777">
        <w:rPr>
          <w:b/>
          <w:bCs/>
        </w:rPr>
        <w:t xml:space="preserve">ervices </w:t>
      </w:r>
    </w:p>
    <w:p w:rsidR="00386777" w:rsidRPr="00386777" w:rsidRDefault="00537A3A" w:rsidP="00386777">
      <w:pPr>
        <w:pStyle w:val="Numberlist"/>
        <w:numPr>
          <w:ilvl w:val="0"/>
          <w:numId w:val="0"/>
        </w:numPr>
        <w:spacing w:after="200" w:line="276" w:lineRule="auto"/>
      </w:pPr>
      <w:r>
        <w:t>“</w:t>
      </w:r>
      <w:r w:rsidR="00386777" w:rsidRPr="00386777">
        <w:t xml:space="preserve">Local authorities </w:t>
      </w:r>
      <w:r w:rsidR="00386777" w:rsidRPr="00386777">
        <w:rPr>
          <w:b/>
          <w:bCs/>
        </w:rPr>
        <w:t xml:space="preserve">must </w:t>
      </w:r>
      <w:r w:rsidR="00386777" w:rsidRPr="00386777">
        <w:t xml:space="preserve">ensure that individuals who may require or benefit from advocacy services are aware of and able to access it. This will require information to be available in accessible and appropriate formats and be able to reach out to the hardest to reach groups. The table at paragraph 50 identifies the key areas where local authorities must consider individuals’ needs for advocacy. </w:t>
      </w:r>
    </w:p>
    <w:p w:rsidR="00386777" w:rsidRPr="00386777" w:rsidRDefault="006A0DDE" w:rsidP="00386777">
      <w:pPr>
        <w:pStyle w:val="Numberlist"/>
        <w:numPr>
          <w:ilvl w:val="0"/>
          <w:numId w:val="0"/>
        </w:numPr>
        <w:spacing w:after="200" w:line="276" w:lineRule="auto"/>
      </w:pPr>
      <w:r>
        <w:t>“</w:t>
      </w:r>
      <w:r w:rsidR="00386777" w:rsidRPr="00386777">
        <w:t xml:space="preserve">Local authorities and local health boards </w:t>
      </w:r>
      <w:r w:rsidR="00386777" w:rsidRPr="00386777">
        <w:rPr>
          <w:b/>
          <w:bCs/>
        </w:rPr>
        <w:t xml:space="preserve">must </w:t>
      </w:r>
      <w:r w:rsidR="00386777" w:rsidRPr="00386777">
        <w:t>assess as part of their population needs assessment, the range of advocacy services in their area and secure and promote their availability as part of their portfolio of preventative services</w:t>
      </w:r>
      <w:r w:rsidR="00386777" w:rsidRPr="00386777">
        <w:rPr>
          <w:b/>
          <w:bCs/>
        </w:rPr>
        <w:t xml:space="preserve">. </w:t>
      </w:r>
    </w:p>
    <w:p w:rsidR="00386777" w:rsidRPr="00386777" w:rsidRDefault="006A0DDE" w:rsidP="00386777">
      <w:pPr>
        <w:pStyle w:val="Numberlist"/>
        <w:numPr>
          <w:ilvl w:val="0"/>
          <w:numId w:val="0"/>
        </w:numPr>
        <w:spacing w:after="200" w:line="276" w:lineRule="auto"/>
      </w:pPr>
      <w:r>
        <w:t>“</w:t>
      </w:r>
      <w:r w:rsidR="00386777" w:rsidRPr="00386777">
        <w:t xml:space="preserve">Local authorities </w:t>
      </w:r>
      <w:r w:rsidR="00386777" w:rsidRPr="00386777">
        <w:rPr>
          <w:b/>
          <w:bCs/>
        </w:rPr>
        <w:t xml:space="preserve">must </w:t>
      </w:r>
      <w:r w:rsidR="00386777" w:rsidRPr="00386777">
        <w:t xml:space="preserve">as part of their general duties to provide information, advice and assistance ensure arrangements are in place to support people to prevent, delay </w:t>
      </w:r>
      <w:r w:rsidR="00386777" w:rsidRPr="00386777">
        <w:lastRenderedPageBreak/>
        <w:t xml:space="preserve">or reduce their needs for care and support. This must include signposting individuals to advocacy services. </w:t>
      </w:r>
    </w:p>
    <w:p w:rsidR="00386777" w:rsidRPr="00386777" w:rsidRDefault="006A0DDE" w:rsidP="00386777">
      <w:pPr>
        <w:pStyle w:val="Numberlist"/>
        <w:numPr>
          <w:ilvl w:val="0"/>
          <w:numId w:val="0"/>
        </w:numPr>
        <w:spacing w:after="200" w:line="276" w:lineRule="auto"/>
      </w:pPr>
      <w:r>
        <w:t>“</w:t>
      </w:r>
      <w:r w:rsidR="00386777" w:rsidRPr="00386777">
        <w:t xml:space="preserve">Certain individuals may require advocacy services to enable them to access the information, advice and assistance service. Similarly individuals’ needs for advocacy services will be heightened because of where they are accommodated. For example, care homes and other forms of residential accommodation, sheltered housing schemes and shared lives schemes. </w:t>
      </w:r>
    </w:p>
    <w:p w:rsidR="00386777" w:rsidRPr="00386777" w:rsidRDefault="006A0DDE" w:rsidP="00386777">
      <w:pPr>
        <w:pStyle w:val="Numberlist"/>
        <w:numPr>
          <w:ilvl w:val="0"/>
          <w:numId w:val="0"/>
        </w:numPr>
        <w:spacing w:after="200" w:line="276" w:lineRule="auto"/>
      </w:pPr>
      <w:r>
        <w:t>“</w:t>
      </w:r>
      <w:r w:rsidR="00386777" w:rsidRPr="00386777">
        <w:t>Where local authorities commission services as part of their duties under the Act, they should consider including requirements on service providers to make information available about advocacy services in their area and h</w:t>
      </w:r>
      <w:r>
        <w:t>ow to access advocacy services.”</w:t>
      </w:r>
    </w:p>
    <w:p w:rsidR="00386777" w:rsidRPr="00386777" w:rsidRDefault="00386777" w:rsidP="00386777">
      <w:pPr>
        <w:pStyle w:val="Numberlist"/>
        <w:numPr>
          <w:ilvl w:val="0"/>
          <w:numId w:val="0"/>
        </w:numPr>
        <w:spacing w:after="200" w:line="276" w:lineRule="auto"/>
      </w:pPr>
      <w:r w:rsidRPr="00386777">
        <w:rPr>
          <w:b/>
          <w:bCs/>
        </w:rPr>
        <w:t xml:space="preserve">Deprivation of </w:t>
      </w:r>
      <w:r w:rsidR="006A0DDE">
        <w:rPr>
          <w:b/>
          <w:bCs/>
        </w:rPr>
        <w:t>l</w:t>
      </w:r>
      <w:r w:rsidRPr="00386777">
        <w:rPr>
          <w:b/>
          <w:bCs/>
        </w:rPr>
        <w:t xml:space="preserve">iberty </w:t>
      </w:r>
      <w:r w:rsidR="006A0DDE">
        <w:rPr>
          <w:b/>
          <w:bCs/>
        </w:rPr>
        <w:t>c</w:t>
      </w:r>
      <w:r w:rsidRPr="00386777">
        <w:rPr>
          <w:b/>
          <w:bCs/>
        </w:rPr>
        <w:t xml:space="preserve">onsideration </w:t>
      </w:r>
    </w:p>
    <w:p w:rsidR="00386777" w:rsidRPr="00386777" w:rsidRDefault="006A0DDE" w:rsidP="00386777">
      <w:pPr>
        <w:pStyle w:val="Numberlist"/>
        <w:numPr>
          <w:ilvl w:val="0"/>
          <w:numId w:val="0"/>
        </w:numPr>
        <w:spacing w:after="200" w:line="276" w:lineRule="auto"/>
      </w:pPr>
      <w:r>
        <w:t>“</w:t>
      </w:r>
      <w:r w:rsidR="00386777" w:rsidRPr="00386777">
        <w:t xml:space="preserve">If following assessment the care and support a person requires in order to meet their well-being outcomes may amount to a deprivation of liberty the appropriate assessments and referrals must be made and completed. The local authority </w:t>
      </w:r>
      <w:r w:rsidR="00386777" w:rsidRPr="00386777">
        <w:rPr>
          <w:b/>
          <w:bCs/>
        </w:rPr>
        <w:t xml:space="preserve">must </w:t>
      </w:r>
      <w:r w:rsidR="00386777" w:rsidRPr="00386777">
        <w:t xml:space="preserve">also have regard to ensuring that any restriction on the person’s rights or freedom is kept to the minimum necessary. Restrictions should be carefully considered and reviewed. Any potential deprivation of liberty must be authorised, either by a Deprivation of Liberty Safeguards Authorisation under the Mental Capacity Act 2005 or by the Court of Protection as appropriate. </w:t>
      </w:r>
    </w:p>
    <w:p w:rsidR="00386777" w:rsidRPr="00386777" w:rsidRDefault="006A0DDE" w:rsidP="00386777">
      <w:pPr>
        <w:pStyle w:val="Numberlist"/>
        <w:numPr>
          <w:ilvl w:val="0"/>
          <w:numId w:val="0"/>
        </w:numPr>
        <w:spacing w:after="200" w:line="276" w:lineRule="auto"/>
      </w:pPr>
      <w:r>
        <w:t>“</w:t>
      </w:r>
      <w:r w:rsidR="00386777" w:rsidRPr="00386777">
        <w:t>Local authorities should consider how advocacy services can be utilised from the earliest possible opportunity where it is apparent that individuals may after a period of time fall within the Deprivation of Liberty safeguards because of their increasing needs for care and support.</w:t>
      </w:r>
      <w:r>
        <w:t>”</w:t>
      </w:r>
      <w:r w:rsidR="00386777" w:rsidRPr="00386777">
        <w:t xml:space="preserve"> </w:t>
      </w:r>
    </w:p>
    <w:p w:rsidR="00386777" w:rsidRPr="00386777" w:rsidRDefault="00386777" w:rsidP="00386777">
      <w:pPr>
        <w:pStyle w:val="Numberlist"/>
        <w:numPr>
          <w:ilvl w:val="0"/>
          <w:numId w:val="0"/>
        </w:numPr>
        <w:spacing w:after="200" w:line="276" w:lineRule="auto"/>
      </w:pPr>
      <w:r w:rsidRPr="00386777">
        <w:rPr>
          <w:b/>
          <w:bCs/>
        </w:rPr>
        <w:t xml:space="preserve">Existing </w:t>
      </w:r>
      <w:r w:rsidR="007B710B">
        <w:rPr>
          <w:b/>
          <w:bCs/>
        </w:rPr>
        <w:t>a</w:t>
      </w:r>
      <w:r w:rsidRPr="00386777">
        <w:rPr>
          <w:b/>
          <w:bCs/>
        </w:rPr>
        <w:t xml:space="preserve">dvocacy </w:t>
      </w:r>
      <w:r w:rsidR="007B710B">
        <w:rPr>
          <w:b/>
          <w:bCs/>
        </w:rPr>
        <w:t>s</w:t>
      </w:r>
      <w:r w:rsidRPr="00386777">
        <w:rPr>
          <w:b/>
          <w:bCs/>
        </w:rPr>
        <w:t xml:space="preserve">ervices </w:t>
      </w:r>
    </w:p>
    <w:p w:rsidR="00386777" w:rsidRPr="00386777" w:rsidRDefault="006A0DDE" w:rsidP="00386777">
      <w:pPr>
        <w:pStyle w:val="Numberlist"/>
        <w:numPr>
          <w:ilvl w:val="0"/>
          <w:numId w:val="0"/>
        </w:numPr>
        <w:spacing w:after="200" w:line="276" w:lineRule="auto"/>
      </w:pPr>
      <w:r>
        <w:t>“</w:t>
      </w:r>
      <w:r w:rsidR="00386777" w:rsidRPr="00386777">
        <w:t>Similarly, there will be occasions when the different entitlements to statutory advocacy may overlap, for example</w:t>
      </w:r>
      <w:r>
        <w:t>:</w:t>
      </w:r>
      <w:r w:rsidR="00386777" w:rsidRPr="00386777">
        <w:t xml:space="preserve"> </w:t>
      </w:r>
    </w:p>
    <w:p w:rsidR="00386777" w:rsidRPr="00386777" w:rsidRDefault="006A0DDE" w:rsidP="00386903">
      <w:pPr>
        <w:pStyle w:val="ListParagraph"/>
        <w:numPr>
          <w:ilvl w:val="0"/>
          <w:numId w:val="66"/>
        </w:numPr>
      </w:pPr>
      <w:r>
        <w:t>S</w:t>
      </w:r>
      <w:r w:rsidR="00386777" w:rsidRPr="00386777">
        <w:t xml:space="preserve">ection 130E of </w:t>
      </w:r>
      <w:r>
        <w:t>the Mental Health Act</w:t>
      </w:r>
    </w:p>
    <w:p w:rsidR="00386777" w:rsidRPr="00386777" w:rsidRDefault="006A0DDE" w:rsidP="00386903">
      <w:pPr>
        <w:pStyle w:val="ListParagraph"/>
        <w:numPr>
          <w:ilvl w:val="0"/>
          <w:numId w:val="66"/>
        </w:numPr>
      </w:pPr>
      <w:r>
        <w:t>S</w:t>
      </w:r>
      <w:r w:rsidR="00386777" w:rsidRPr="00386777">
        <w:t>ection 332BB of the Education Act or paragraph 6D of Schedu</w:t>
      </w:r>
      <w:r>
        <w:t>le 17 to the Equality Act 2010</w:t>
      </w:r>
    </w:p>
    <w:p w:rsidR="00386777" w:rsidRPr="00386777" w:rsidRDefault="006A0DDE" w:rsidP="00386903">
      <w:pPr>
        <w:pStyle w:val="ListParagraph"/>
        <w:numPr>
          <w:ilvl w:val="0"/>
          <w:numId w:val="66"/>
        </w:numPr>
      </w:pPr>
      <w:r>
        <w:t>S</w:t>
      </w:r>
      <w:r w:rsidR="00386777" w:rsidRPr="00386777">
        <w:t xml:space="preserve">ection 35 of the Mental Capacity Act 2005 </w:t>
      </w:r>
    </w:p>
    <w:p w:rsidR="00386777" w:rsidRDefault="006A0DDE" w:rsidP="00386903">
      <w:pPr>
        <w:pStyle w:val="ListParagraph"/>
        <w:numPr>
          <w:ilvl w:val="0"/>
          <w:numId w:val="66"/>
        </w:numPr>
      </w:pPr>
      <w:r>
        <w:t>S</w:t>
      </w:r>
      <w:r w:rsidR="00386777" w:rsidRPr="00386777">
        <w:t>ection 187 of the National He</w:t>
      </w:r>
      <w:r>
        <w:t>alth Services (Wales) Act 2006</w:t>
      </w:r>
    </w:p>
    <w:p w:rsidR="00D65D79" w:rsidRPr="00386777" w:rsidRDefault="00D65D79" w:rsidP="00D65D79">
      <w:pPr>
        <w:pStyle w:val="ListParagraph"/>
      </w:pPr>
    </w:p>
    <w:p w:rsidR="00386777" w:rsidRPr="00386777" w:rsidRDefault="006A0DDE" w:rsidP="00386777">
      <w:pPr>
        <w:pStyle w:val="Numberlist"/>
        <w:numPr>
          <w:ilvl w:val="0"/>
          <w:numId w:val="0"/>
        </w:numPr>
        <w:spacing w:after="200" w:line="276" w:lineRule="auto"/>
      </w:pPr>
      <w:r>
        <w:t>“</w:t>
      </w:r>
      <w:r w:rsidR="00386777" w:rsidRPr="00386777">
        <w:t xml:space="preserve">In these circumstances, consideration should be given to maximise the opportunities to secure continuity in individuals’ advocacy needs, minimising duplication including the need for the individual to have to repeat their experiences and desired outcomes </w:t>
      </w:r>
      <w:r w:rsidR="00386777" w:rsidRPr="00386777">
        <w:lastRenderedPageBreak/>
        <w:t xml:space="preserve">to different advocates. Wherever possible, the parties should seek to agree a single advocate to support the person. </w:t>
      </w:r>
    </w:p>
    <w:p w:rsidR="0007376B" w:rsidRDefault="006A0DDE" w:rsidP="0007376B">
      <w:pPr>
        <w:pStyle w:val="Numberlist"/>
        <w:numPr>
          <w:ilvl w:val="0"/>
          <w:numId w:val="0"/>
        </w:numPr>
        <w:spacing w:after="200" w:line="276" w:lineRule="auto"/>
      </w:pPr>
      <w:r>
        <w:t>“</w:t>
      </w:r>
      <w:r w:rsidR="00386777" w:rsidRPr="00386777">
        <w:t>Similarly, during the discussions about individuals’ well-being outcomes, local authorities may identify a duty to provide an Independent Mental Capacity Advocate (IMCA) under the Mental Capacity Act 2005, for example when a decision needs to be taken about the person’s long-term accommodation.</w:t>
      </w:r>
      <w:r>
        <w:t>”</w:t>
      </w:r>
      <w:r w:rsidR="00386777" w:rsidRPr="00386777">
        <w:t xml:space="preserve"> </w:t>
      </w:r>
    </w:p>
    <w:p w:rsidR="00386777" w:rsidRDefault="0007376B" w:rsidP="00386777">
      <w:pPr>
        <w:pStyle w:val="Numberlist"/>
        <w:numPr>
          <w:ilvl w:val="0"/>
          <w:numId w:val="0"/>
        </w:numPr>
        <w:spacing w:after="200" w:line="276" w:lineRule="auto"/>
        <w:rPr>
          <w:i/>
        </w:rPr>
      </w:pPr>
      <w:r w:rsidRPr="00A634A2">
        <w:rPr>
          <w:i/>
        </w:rPr>
        <w:t>Part 10 Code of Practice (Advocacy)</w:t>
      </w:r>
    </w:p>
    <w:p w:rsidR="006B1E1B" w:rsidRDefault="004870B1" w:rsidP="00386777">
      <w:pPr>
        <w:pStyle w:val="Numberlist"/>
        <w:numPr>
          <w:ilvl w:val="0"/>
          <w:numId w:val="0"/>
        </w:numPr>
        <w:spacing w:after="200" w:line="276" w:lineRule="auto"/>
        <w:rPr>
          <w:b/>
          <w:sz w:val="28"/>
          <w:szCs w:val="28"/>
        </w:rPr>
      </w:pPr>
      <w:r>
        <w:rPr>
          <w:b/>
          <w:sz w:val="28"/>
          <w:szCs w:val="28"/>
        </w:rPr>
        <w:t>Slide 7</w:t>
      </w:r>
      <w:r w:rsidR="00596551">
        <w:rPr>
          <w:b/>
          <w:sz w:val="28"/>
          <w:szCs w:val="28"/>
        </w:rPr>
        <w:t>1</w:t>
      </w:r>
    </w:p>
    <w:p w:rsidR="003F211C" w:rsidRPr="00D65D79" w:rsidRDefault="00D65D79" w:rsidP="00D65D79">
      <w:pPr>
        <w:pStyle w:val="Numberlist"/>
        <w:numPr>
          <w:ilvl w:val="0"/>
          <w:numId w:val="0"/>
        </w:numPr>
        <w:spacing w:after="200" w:line="276" w:lineRule="auto"/>
        <w:jc w:val="center"/>
        <w:rPr>
          <w:b/>
          <w:sz w:val="28"/>
          <w:szCs w:val="28"/>
        </w:rPr>
      </w:pPr>
      <w:r w:rsidRPr="00D65D79">
        <w:rPr>
          <w:b/>
          <w:noProof/>
          <w:sz w:val="28"/>
          <w:szCs w:val="28"/>
          <w:bdr w:val="single" w:sz="4" w:space="0" w:color="auto"/>
        </w:rPr>
        <w:drawing>
          <wp:inline distT="0" distB="0" distL="0" distR="0">
            <wp:extent cx="3761116" cy="2820838"/>
            <wp:effectExtent l="19050" t="0" r="0" b="0"/>
            <wp:docPr id="22" name="Picture 8" descr="W:\Safeguarding Programme\Louise\Advocacy learning materials\learning materials\Slide 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Safeguarding Programme\Louise\Advocacy learning materials\learning materials\Slide 70.jpg"/>
                    <pic:cNvPicPr>
                      <a:picLocks noChangeAspect="1" noChangeArrowheads="1"/>
                    </pic:cNvPicPr>
                  </pic:nvPicPr>
                  <pic:blipFill>
                    <a:blip r:embed="rId103" cstate="print"/>
                    <a:srcRect/>
                    <a:stretch>
                      <a:fillRect/>
                    </a:stretch>
                  </pic:blipFill>
                  <pic:spPr bwMode="auto">
                    <a:xfrm>
                      <a:off x="0" y="0"/>
                      <a:ext cx="3763227" cy="2822421"/>
                    </a:xfrm>
                    <a:prstGeom prst="rect">
                      <a:avLst/>
                    </a:prstGeom>
                    <a:noFill/>
                    <a:ln w="9525">
                      <a:noFill/>
                      <a:miter lim="800000"/>
                      <a:headEnd/>
                      <a:tailEnd/>
                    </a:ln>
                  </pic:spPr>
                </pic:pic>
              </a:graphicData>
            </a:graphic>
          </wp:inline>
        </w:drawing>
      </w:r>
    </w:p>
    <w:p w:rsidR="006B1E1B" w:rsidRPr="006B1E1B" w:rsidRDefault="004870B1" w:rsidP="003F211C">
      <w:pPr>
        <w:pStyle w:val="Numberlist"/>
        <w:numPr>
          <w:ilvl w:val="0"/>
          <w:numId w:val="0"/>
        </w:numPr>
        <w:spacing w:after="200" w:line="276" w:lineRule="auto"/>
        <w:rPr>
          <w:b/>
          <w:color w:val="auto"/>
          <w:sz w:val="28"/>
          <w:szCs w:val="28"/>
        </w:rPr>
      </w:pPr>
      <w:r>
        <w:rPr>
          <w:b/>
          <w:color w:val="auto"/>
          <w:sz w:val="28"/>
          <w:szCs w:val="28"/>
        </w:rPr>
        <w:t>Slide 7</w:t>
      </w:r>
      <w:r w:rsidR="00596551">
        <w:rPr>
          <w:b/>
          <w:color w:val="auto"/>
          <w:sz w:val="28"/>
          <w:szCs w:val="28"/>
        </w:rPr>
        <w:t>2</w:t>
      </w:r>
    </w:p>
    <w:p w:rsidR="006B1E1B" w:rsidRPr="006B1E1B" w:rsidRDefault="00FD4342" w:rsidP="006B1E1B">
      <w:pPr>
        <w:pStyle w:val="Numberlist"/>
        <w:numPr>
          <w:ilvl w:val="0"/>
          <w:numId w:val="0"/>
        </w:numPr>
        <w:spacing w:after="200" w:line="276" w:lineRule="auto"/>
        <w:jc w:val="center"/>
        <w:rPr>
          <w:color w:val="auto"/>
          <w:sz w:val="28"/>
          <w:szCs w:val="28"/>
        </w:rPr>
      </w:pPr>
      <w:r w:rsidRPr="004870B1">
        <w:rPr>
          <w:noProof/>
          <w:color w:val="auto"/>
          <w:sz w:val="28"/>
          <w:szCs w:val="28"/>
          <w:bdr w:val="single" w:sz="4" w:space="0" w:color="auto"/>
        </w:rPr>
        <w:drawing>
          <wp:inline distT="0" distB="0" distL="0" distR="0">
            <wp:extent cx="3586792" cy="2690095"/>
            <wp:effectExtent l="19050" t="0" r="0" b="0"/>
            <wp:docPr id="221" name="Picture 221" descr="W:\Safeguarding Programme\Louise\Advocacy learning materials\learning materials\Independent Professional Advocacy presentation v3 - jpeg file\Slid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W:\Safeguarding Programme\Louise\Advocacy learning materials\learning materials\Independent Professional Advocacy presentation v3 - jpeg file\Slide71.JPG"/>
                    <pic:cNvPicPr>
                      <a:picLocks noChangeAspect="1" noChangeArrowheads="1"/>
                    </pic:cNvPicPr>
                  </pic:nvPicPr>
                  <pic:blipFill>
                    <a:blip r:embed="rId104" cstate="print"/>
                    <a:srcRect/>
                    <a:stretch>
                      <a:fillRect/>
                    </a:stretch>
                  </pic:blipFill>
                  <pic:spPr bwMode="auto">
                    <a:xfrm>
                      <a:off x="0" y="0"/>
                      <a:ext cx="3587829" cy="2690873"/>
                    </a:xfrm>
                    <a:prstGeom prst="rect">
                      <a:avLst/>
                    </a:prstGeom>
                    <a:noFill/>
                    <a:ln w="9525">
                      <a:noFill/>
                      <a:miter lim="800000"/>
                      <a:headEnd/>
                      <a:tailEnd/>
                    </a:ln>
                  </pic:spPr>
                </pic:pic>
              </a:graphicData>
            </a:graphic>
          </wp:inline>
        </w:drawing>
      </w:r>
    </w:p>
    <w:p w:rsidR="003F211C" w:rsidRPr="006B1E1B" w:rsidRDefault="006B1E1B" w:rsidP="003F211C">
      <w:pPr>
        <w:pStyle w:val="Numberlist"/>
        <w:numPr>
          <w:ilvl w:val="0"/>
          <w:numId w:val="0"/>
        </w:numPr>
        <w:spacing w:after="200" w:line="276" w:lineRule="auto"/>
        <w:rPr>
          <w:b/>
          <w:color w:val="auto"/>
        </w:rPr>
      </w:pPr>
      <w:r w:rsidRPr="006B1E1B">
        <w:rPr>
          <w:b/>
          <w:color w:val="auto"/>
        </w:rPr>
        <w:lastRenderedPageBreak/>
        <w:t>Facilitator notes</w:t>
      </w:r>
    </w:p>
    <w:p w:rsidR="00770039" w:rsidRPr="006B1E1B" w:rsidRDefault="00770039" w:rsidP="00386903">
      <w:pPr>
        <w:pStyle w:val="Numberlist"/>
        <w:numPr>
          <w:ilvl w:val="0"/>
          <w:numId w:val="32"/>
        </w:numPr>
        <w:spacing w:after="200" w:line="276" w:lineRule="auto"/>
      </w:pPr>
      <w:r w:rsidRPr="006B1E1B">
        <w:t xml:space="preserve">The Act sets out what must and should be done to ensure that people are empowered to express their needs and are able to participate as equal partners. </w:t>
      </w:r>
    </w:p>
    <w:p w:rsidR="00770039" w:rsidRPr="006B1E1B" w:rsidRDefault="00770039" w:rsidP="00386903">
      <w:pPr>
        <w:pStyle w:val="Numberlist"/>
        <w:numPr>
          <w:ilvl w:val="0"/>
          <w:numId w:val="32"/>
        </w:numPr>
        <w:spacing w:after="200" w:line="276" w:lineRule="auto"/>
      </w:pPr>
      <w:r w:rsidRPr="006B1E1B">
        <w:t>Advocacy should be considered as an inherent element of the Act to focus social care aroun</w:t>
      </w:r>
      <w:r w:rsidR="00B920AB">
        <w:t xml:space="preserve">d people and their well-being. </w:t>
      </w:r>
      <w:r w:rsidRPr="006B1E1B">
        <w:t>Advocacy helps people to understand how they can be involved, how they can contribute and take part</w:t>
      </w:r>
      <w:r w:rsidR="00B920AB">
        <w:t>,</w:t>
      </w:r>
      <w:r w:rsidRPr="006B1E1B">
        <w:t xml:space="preserve"> and whenever possible, to lead or direct the process. </w:t>
      </w:r>
    </w:p>
    <w:p w:rsidR="00770039" w:rsidRPr="006B1E1B" w:rsidRDefault="00770039" w:rsidP="00386903">
      <w:pPr>
        <w:pStyle w:val="Numberlist"/>
        <w:numPr>
          <w:ilvl w:val="0"/>
          <w:numId w:val="32"/>
        </w:numPr>
        <w:spacing w:after="200" w:line="276" w:lineRule="auto"/>
      </w:pPr>
      <w:r w:rsidRPr="006B1E1B">
        <w:t xml:space="preserve">You will need to start thinking about what should change in your practice and in the way your organisation works. </w:t>
      </w:r>
    </w:p>
    <w:p w:rsidR="00770039" w:rsidRPr="006B1E1B" w:rsidRDefault="00770039" w:rsidP="00386903">
      <w:pPr>
        <w:pStyle w:val="Numberlist"/>
        <w:numPr>
          <w:ilvl w:val="0"/>
          <w:numId w:val="32"/>
        </w:numPr>
        <w:spacing w:after="200" w:line="276" w:lineRule="auto"/>
      </w:pPr>
      <w:r w:rsidRPr="006B1E1B">
        <w:t>You should identify any further learning you need and the actions you will take to change the way you work.</w:t>
      </w:r>
    </w:p>
    <w:p w:rsidR="006B1E1B" w:rsidRDefault="006B1E1B" w:rsidP="003F211C">
      <w:pPr>
        <w:pStyle w:val="Numberlist"/>
        <w:numPr>
          <w:ilvl w:val="0"/>
          <w:numId w:val="0"/>
        </w:numPr>
        <w:spacing w:after="200" w:line="276" w:lineRule="auto"/>
        <w:rPr>
          <w:color w:val="auto"/>
        </w:rPr>
      </w:pPr>
    </w:p>
    <w:p w:rsidR="005333FB" w:rsidRPr="005333FB" w:rsidRDefault="005333FB" w:rsidP="005333FB">
      <w:pPr>
        <w:pStyle w:val="Numberlist"/>
        <w:numPr>
          <w:ilvl w:val="0"/>
          <w:numId w:val="0"/>
        </w:numPr>
        <w:spacing w:after="200" w:line="276" w:lineRule="auto"/>
        <w:rPr>
          <w:color w:val="auto"/>
        </w:rPr>
      </w:pPr>
    </w:p>
    <w:p w:rsidR="005333FB" w:rsidRPr="005333FB" w:rsidRDefault="005333FB" w:rsidP="005333FB">
      <w:pPr>
        <w:pStyle w:val="Numberlist"/>
        <w:numPr>
          <w:ilvl w:val="0"/>
          <w:numId w:val="0"/>
        </w:numPr>
        <w:spacing w:after="200" w:line="276" w:lineRule="auto"/>
        <w:rPr>
          <w:color w:val="FF0000"/>
        </w:rPr>
      </w:pPr>
    </w:p>
    <w:p w:rsidR="0041599C" w:rsidRDefault="0041599C" w:rsidP="00E876BA">
      <w:pPr>
        <w:pStyle w:val="Numberlist"/>
        <w:numPr>
          <w:ilvl w:val="0"/>
          <w:numId w:val="0"/>
        </w:numPr>
        <w:spacing w:after="200" w:line="276" w:lineRule="auto"/>
      </w:pPr>
    </w:p>
    <w:p w:rsidR="0041599C" w:rsidRPr="004870B1" w:rsidRDefault="004870B1" w:rsidP="004870B1">
      <w:pPr>
        <w:spacing w:after="200" w:line="276" w:lineRule="auto"/>
        <w:rPr>
          <w:rFonts w:eastAsia="Times New Roman"/>
          <w:color w:val="000000"/>
          <w:szCs w:val="24"/>
          <w:lang w:eastAsia="en-GB"/>
        </w:rPr>
      </w:pPr>
      <w:r>
        <w:br w:type="page"/>
      </w:r>
    </w:p>
    <w:p w:rsidR="00F138E6" w:rsidRPr="0099291A" w:rsidRDefault="00A813B2" w:rsidP="00A813B2">
      <w:pPr>
        <w:pStyle w:val="Heading1"/>
        <w:numPr>
          <w:ilvl w:val="0"/>
          <w:numId w:val="0"/>
        </w:numPr>
        <w:rPr>
          <w:color w:val="auto"/>
        </w:rPr>
      </w:pPr>
      <w:bookmarkStart w:id="49" w:name="_Toc434572525"/>
      <w:proofErr w:type="gramStart"/>
      <w:r>
        <w:rPr>
          <w:color w:val="auto"/>
        </w:rPr>
        <w:lastRenderedPageBreak/>
        <w:t xml:space="preserve">4  </w:t>
      </w:r>
      <w:r w:rsidR="00130FC5" w:rsidRPr="0099291A">
        <w:rPr>
          <w:color w:val="auto"/>
        </w:rPr>
        <w:t>Links</w:t>
      </w:r>
      <w:proofErr w:type="gramEnd"/>
      <w:r w:rsidR="00130FC5" w:rsidRPr="0099291A">
        <w:rPr>
          <w:color w:val="auto"/>
        </w:rPr>
        <w:t xml:space="preserve"> to </w:t>
      </w:r>
      <w:r w:rsidR="00B920AB">
        <w:rPr>
          <w:color w:val="auto"/>
        </w:rPr>
        <w:t>k</w:t>
      </w:r>
      <w:r w:rsidR="00130FC5" w:rsidRPr="0099291A">
        <w:rPr>
          <w:color w:val="auto"/>
        </w:rPr>
        <w:t xml:space="preserve">ey </w:t>
      </w:r>
      <w:r w:rsidR="00B920AB">
        <w:rPr>
          <w:color w:val="auto"/>
        </w:rPr>
        <w:t>r</w:t>
      </w:r>
      <w:r w:rsidR="00130FC5" w:rsidRPr="0099291A">
        <w:rPr>
          <w:color w:val="auto"/>
        </w:rPr>
        <w:t>esources</w:t>
      </w:r>
      <w:bookmarkEnd w:id="49"/>
    </w:p>
    <w:p w:rsidR="00130FC5" w:rsidRPr="0099291A" w:rsidRDefault="0003002E" w:rsidP="001C621F">
      <w:pPr>
        <w:pStyle w:val="Heading2"/>
        <w:rPr>
          <w:color w:val="auto"/>
        </w:rPr>
      </w:pPr>
      <w:bookmarkStart w:id="50" w:name="_Toc434572526"/>
      <w:r w:rsidRPr="0099291A">
        <w:rPr>
          <w:color w:val="auto"/>
        </w:rPr>
        <w:t xml:space="preserve">Links to </w:t>
      </w:r>
      <w:r w:rsidR="001E6DB9" w:rsidRPr="0099291A">
        <w:rPr>
          <w:color w:val="auto"/>
        </w:rPr>
        <w:t>r</w:t>
      </w:r>
      <w:r w:rsidR="00A2075A" w:rsidRPr="0099291A">
        <w:rPr>
          <w:color w:val="auto"/>
        </w:rPr>
        <w:t xml:space="preserve">egulations and </w:t>
      </w:r>
      <w:r w:rsidR="001E6DB9" w:rsidRPr="0099291A">
        <w:rPr>
          <w:color w:val="auto"/>
        </w:rPr>
        <w:t>c</w:t>
      </w:r>
      <w:r w:rsidR="00A2075A" w:rsidRPr="0099291A">
        <w:rPr>
          <w:color w:val="auto"/>
        </w:rPr>
        <w:t xml:space="preserve">odes of </w:t>
      </w:r>
      <w:r w:rsidR="001E6DB9" w:rsidRPr="0099291A">
        <w:rPr>
          <w:color w:val="auto"/>
        </w:rPr>
        <w:t>p</w:t>
      </w:r>
      <w:r w:rsidR="00A2075A" w:rsidRPr="0099291A">
        <w:rPr>
          <w:color w:val="auto"/>
        </w:rPr>
        <w:t xml:space="preserve">ractice or </w:t>
      </w:r>
      <w:r w:rsidR="001E6DB9" w:rsidRPr="0099291A">
        <w:rPr>
          <w:color w:val="auto"/>
        </w:rPr>
        <w:t>s</w:t>
      </w:r>
      <w:r w:rsidR="00A2075A" w:rsidRPr="0099291A">
        <w:rPr>
          <w:color w:val="auto"/>
        </w:rPr>
        <w:t xml:space="preserve">tatutory </w:t>
      </w:r>
      <w:r w:rsidR="001E6DB9" w:rsidRPr="0099291A">
        <w:rPr>
          <w:color w:val="auto"/>
        </w:rPr>
        <w:t>g</w:t>
      </w:r>
      <w:r w:rsidR="00A2075A" w:rsidRPr="0099291A">
        <w:rPr>
          <w:color w:val="auto"/>
        </w:rPr>
        <w:t>uidance</w:t>
      </w:r>
      <w:bookmarkEnd w:id="50"/>
    </w:p>
    <w:p w:rsidR="0099291A" w:rsidRDefault="00EB1C97" w:rsidP="0099291A">
      <w:hyperlink r:id="rId105" w:history="1">
        <w:r w:rsidR="001C4AD5" w:rsidRPr="001C4AD5">
          <w:rPr>
            <w:rStyle w:val="Hyperlink"/>
          </w:rPr>
          <w:t>Social Services and Well-being (Wales) Act 2014</w:t>
        </w:r>
      </w:hyperlink>
      <w:r w:rsidR="001C4AD5">
        <w:t>.</w:t>
      </w:r>
      <w:r w:rsidR="001C4AD5" w:rsidRPr="001C4AD5">
        <w:t xml:space="preserve"> </w:t>
      </w:r>
      <w:r w:rsidR="0099291A">
        <w:t>This is an Act of the National Assembly for Wales which reforms social services law in Wales. It was enacted in May 2014 and comes into force in April 2016. Its overall aim is to make provision to improve well-being outcomes for people who need social support, whether adults, children or carers.</w:t>
      </w:r>
    </w:p>
    <w:p w:rsidR="00627424" w:rsidRDefault="00627424" w:rsidP="001C4AD5"/>
    <w:p w:rsidR="007041B8" w:rsidRDefault="00627424" w:rsidP="001C4AD5">
      <w:r>
        <w:t>Social Services and Well-being (Wales) Act 2014 Part 10 Code of Practice</w:t>
      </w:r>
      <w:r w:rsidR="00595AEA">
        <w:t xml:space="preserve"> (</w:t>
      </w:r>
      <w:r>
        <w:t>Advocacy</w:t>
      </w:r>
      <w:r w:rsidR="00595AEA">
        <w:t>)</w:t>
      </w:r>
      <w:r w:rsidR="00B920AB">
        <w:t xml:space="preserve"> </w:t>
      </w:r>
      <w:hyperlink r:id="rId106" w:history="1">
        <w:r w:rsidR="00D65D79" w:rsidRPr="00D65D79">
          <w:rPr>
            <w:rStyle w:val="Hyperlink"/>
          </w:rPr>
          <w:t>http://bit.ly/ccwadvocacy1</w:t>
        </w:r>
      </w:hyperlink>
    </w:p>
    <w:p w:rsidR="00D65D79" w:rsidRDefault="00D65D79" w:rsidP="001C4AD5"/>
    <w:p w:rsidR="0020554A" w:rsidRDefault="0020554A" w:rsidP="001C4AD5"/>
    <w:p w:rsidR="001C4AD5" w:rsidRDefault="001C4AD5" w:rsidP="001C4AD5"/>
    <w:p w:rsidR="00130FC5" w:rsidRPr="0099291A" w:rsidRDefault="0069046B" w:rsidP="001C621F">
      <w:pPr>
        <w:pStyle w:val="Heading2"/>
        <w:rPr>
          <w:color w:val="auto"/>
        </w:rPr>
      </w:pPr>
      <w:bookmarkStart w:id="51" w:name="_Toc434572527"/>
      <w:r w:rsidRPr="0099291A">
        <w:rPr>
          <w:color w:val="auto"/>
        </w:rPr>
        <w:t>Useful l</w:t>
      </w:r>
      <w:r w:rsidR="00130FC5" w:rsidRPr="0099291A">
        <w:rPr>
          <w:color w:val="auto"/>
        </w:rPr>
        <w:t xml:space="preserve">inks to </w:t>
      </w:r>
      <w:r w:rsidRPr="0099291A">
        <w:rPr>
          <w:color w:val="auto"/>
        </w:rPr>
        <w:t>o</w:t>
      </w:r>
      <w:r w:rsidR="00130FC5" w:rsidRPr="0099291A">
        <w:rPr>
          <w:color w:val="auto"/>
        </w:rPr>
        <w:t xml:space="preserve">ther </w:t>
      </w:r>
      <w:r w:rsidRPr="0099291A">
        <w:rPr>
          <w:color w:val="auto"/>
        </w:rPr>
        <w:t>m</w:t>
      </w:r>
      <w:r w:rsidR="00130FC5" w:rsidRPr="0099291A">
        <w:rPr>
          <w:color w:val="auto"/>
        </w:rPr>
        <w:t>aterials</w:t>
      </w:r>
      <w:bookmarkEnd w:id="51"/>
    </w:p>
    <w:p w:rsidR="0099291A" w:rsidRPr="0099291A" w:rsidRDefault="0099291A" w:rsidP="0099291A"/>
    <w:p w:rsidR="00F138E6" w:rsidRPr="00B920AB" w:rsidRDefault="00F138E6" w:rsidP="00F138E6">
      <w:pPr>
        <w:rPr>
          <w:i/>
          <w:szCs w:val="24"/>
        </w:rPr>
      </w:pPr>
      <w:r w:rsidRPr="00B920AB">
        <w:rPr>
          <w:i/>
          <w:szCs w:val="24"/>
        </w:rPr>
        <w:t>Advocacy Quality Performance Mark, Recognising Quality in Independent Advocacy, Code of Practice, Revised 2014</w:t>
      </w:r>
    </w:p>
    <w:p w:rsidR="00F138E6" w:rsidRPr="00A40195" w:rsidRDefault="00EB1C97" w:rsidP="00F138E6">
      <w:pPr>
        <w:rPr>
          <w:szCs w:val="24"/>
        </w:rPr>
      </w:pPr>
      <w:hyperlink r:id="rId107" w:history="1">
        <w:r w:rsidR="00C705FD" w:rsidRPr="00C705FD">
          <w:rPr>
            <w:rStyle w:val="Hyperlink"/>
            <w:szCs w:val="24"/>
          </w:rPr>
          <w:t>http://bit.ly/ccwadvocacy5</w:t>
        </w:r>
      </w:hyperlink>
      <w:r w:rsidR="00F138E6" w:rsidRPr="00A40195">
        <w:rPr>
          <w:szCs w:val="24"/>
        </w:rPr>
        <w:t xml:space="preserve"> </w:t>
      </w:r>
    </w:p>
    <w:p w:rsidR="00624302" w:rsidRDefault="00624302" w:rsidP="00624302">
      <w:pPr>
        <w:rPr>
          <w:szCs w:val="24"/>
        </w:rPr>
      </w:pPr>
    </w:p>
    <w:p w:rsidR="00A40195" w:rsidRDefault="00B02F07" w:rsidP="00815640">
      <w:r w:rsidRPr="00B920AB">
        <w:rPr>
          <w:i/>
        </w:rPr>
        <w:t>An Advocate</w:t>
      </w:r>
      <w:r w:rsidR="00595AEA">
        <w:rPr>
          <w:i/>
        </w:rPr>
        <w:t>’</w:t>
      </w:r>
      <w:r w:rsidRPr="00B920AB">
        <w:rPr>
          <w:i/>
        </w:rPr>
        <w:t>s Guide to Independent Non-Instructed Advocacy</w:t>
      </w:r>
      <w:r w:rsidR="00B920AB" w:rsidRPr="00B920AB">
        <w:rPr>
          <w:i/>
        </w:rPr>
        <w:t xml:space="preserve"> </w:t>
      </w:r>
      <w:r w:rsidR="00B920AB">
        <w:t xml:space="preserve">– </w:t>
      </w:r>
      <w:r w:rsidR="00A40195">
        <w:t>Age Cymru Gwent, Age Concern Cardiff and the Vale, Age Concern Torfaen, Age Concern Morgannwg</w:t>
      </w:r>
    </w:p>
    <w:p w:rsidR="00C705FD" w:rsidRDefault="00EB1C97" w:rsidP="00815640">
      <w:hyperlink r:id="rId108" w:history="1">
        <w:r w:rsidR="00C705FD" w:rsidRPr="00C705FD">
          <w:rPr>
            <w:rStyle w:val="Hyperlink"/>
          </w:rPr>
          <w:t>http://bit.ly/ccwadvocacy6</w:t>
        </w:r>
      </w:hyperlink>
    </w:p>
    <w:p w:rsidR="00C705FD" w:rsidRDefault="00C705FD" w:rsidP="00815640"/>
    <w:p w:rsidR="00C705FD" w:rsidRPr="005B7FD7" w:rsidRDefault="00C705FD" w:rsidP="00C705FD">
      <w:pPr>
        <w:rPr>
          <w:szCs w:val="24"/>
        </w:rPr>
      </w:pPr>
      <w:r w:rsidRPr="00B920AB">
        <w:rPr>
          <w:i/>
          <w:szCs w:val="24"/>
        </w:rPr>
        <w:t>Human Rights Explained</w:t>
      </w:r>
      <w:r w:rsidR="00B920AB">
        <w:rPr>
          <w:szCs w:val="24"/>
        </w:rPr>
        <w:t xml:space="preserve"> –</w:t>
      </w:r>
      <w:r w:rsidRPr="005B7FD7">
        <w:rPr>
          <w:szCs w:val="24"/>
        </w:rPr>
        <w:t xml:space="preserve"> </w:t>
      </w:r>
      <w:r w:rsidR="00B920AB">
        <w:rPr>
          <w:szCs w:val="24"/>
        </w:rPr>
        <w:t xml:space="preserve">The </w:t>
      </w:r>
      <w:r w:rsidRPr="005B7FD7">
        <w:rPr>
          <w:szCs w:val="24"/>
        </w:rPr>
        <w:t xml:space="preserve">British Institute of Human Rights  </w:t>
      </w:r>
    </w:p>
    <w:p w:rsidR="00C705FD" w:rsidRDefault="00EB1C97" w:rsidP="00815640">
      <w:pPr>
        <w:rPr>
          <w:szCs w:val="24"/>
        </w:rPr>
      </w:pPr>
      <w:hyperlink r:id="rId109" w:history="1">
        <w:r w:rsidR="005B7FD7" w:rsidRPr="005B7FD7">
          <w:rPr>
            <w:rStyle w:val="Hyperlink"/>
            <w:szCs w:val="24"/>
          </w:rPr>
          <w:t>http://bit.ly/ccwadvocacy7</w:t>
        </w:r>
      </w:hyperlink>
    </w:p>
    <w:p w:rsidR="005B7FD7" w:rsidRPr="005B7FD7" w:rsidRDefault="005B7FD7" w:rsidP="00815640">
      <w:pPr>
        <w:rPr>
          <w:szCs w:val="24"/>
        </w:rPr>
      </w:pPr>
    </w:p>
    <w:p w:rsidR="00C705FD" w:rsidRPr="005B7FD7" w:rsidRDefault="00C705FD" w:rsidP="00C705FD">
      <w:pPr>
        <w:rPr>
          <w:szCs w:val="24"/>
        </w:rPr>
      </w:pPr>
      <w:r w:rsidRPr="00B920AB">
        <w:rPr>
          <w:i/>
          <w:szCs w:val="24"/>
        </w:rPr>
        <w:t>Mental Health Advocacy and Human Rights</w:t>
      </w:r>
      <w:r w:rsidR="00B920AB" w:rsidRPr="00B920AB">
        <w:rPr>
          <w:i/>
          <w:szCs w:val="24"/>
        </w:rPr>
        <w:t>:</w:t>
      </w:r>
      <w:r w:rsidRPr="00B920AB">
        <w:rPr>
          <w:i/>
          <w:szCs w:val="24"/>
        </w:rPr>
        <w:t xml:space="preserve"> </w:t>
      </w:r>
      <w:proofErr w:type="gramStart"/>
      <w:r w:rsidR="00B920AB" w:rsidRPr="00B920AB">
        <w:rPr>
          <w:i/>
          <w:szCs w:val="24"/>
        </w:rPr>
        <w:t>Y</w:t>
      </w:r>
      <w:r w:rsidR="00A813B2" w:rsidRPr="00B920AB">
        <w:rPr>
          <w:i/>
          <w:szCs w:val="24"/>
        </w:rPr>
        <w:t>our</w:t>
      </w:r>
      <w:proofErr w:type="gramEnd"/>
      <w:r w:rsidRPr="00B920AB">
        <w:rPr>
          <w:i/>
          <w:szCs w:val="24"/>
        </w:rPr>
        <w:t xml:space="preserve"> </w:t>
      </w:r>
      <w:r w:rsidR="00B920AB" w:rsidRPr="00B920AB">
        <w:rPr>
          <w:i/>
          <w:szCs w:val="24"/>
        </w:rPr>
        <w:t>G</w:t>
      </w:r>
      <w:r w:rsidRPr="00B920AB">
        <w:rPr>
          <w:i/>
          <w:szCs w:val="24"/>
        </w:rPr>
        <w:t>uide</w:t>
      </w:r>
      <w:r w:rsidR="00B920AB">
        <w:rPr>
          <w:szCs w:val="24"/>
        </w:rPr>
        <w:t xml:space="preserve"> –</w:t>
      </w:r>
      <w:r w:rsidR="00BF6FC6" w:rsidRPr="005B7FD7">
        <w:rPr>
          <w:szCs w:val="24"/>
        </w:rPr>
        <w:t xml:space="preserve"> </w:t>
      </w:r>
      <w:r w:rsidR="00B920AB">
        <w:rPr>
          <w:szCs w:val="24"/>
        </w:rPr>
        <w:t xml:space="preserve">The </w:t>
      </w:r>
      <w:r w:rsidR="00B920AB" w:rsidRPr="005B7FD7">
        <w:rPr>
          <w:szCs w:val="24"/>
        </w:rPr>
        <w:t>British Institute of Human Rights</w:t>
      </w:r>
      <w:r w:rsidRPr="005B7FD7">
        <w:rPr>
          <w:szCs w:val="24"/>
        </w:rPr>
        <w:t xml:space="preserve"> </w:t>
      </w:r>
    </w:p>
    <w:p w:rsidR="00C705FD" w:rsidRDefault="00EB1C97" w:rsidP="00815640">
      <w:hyperlink r:id="rId110" w:history="1">
        <w:r w:rsidR="005B7FD7" w:rsidRPr="005B7FD7">
          <w:rPr>
            <w:rStyle w:val="Hyperlink"/>
            <w:szCs w:val="24"/>
          </w:rPr>
          <w:t>http://bit.ly/ccwadvocacy8</w:t>
        </w:r>
      </w:hyperlink>
    </w:p>
    <w:p w:rsidR="001F6A61" w:rsidRDefault="001F6A61" w:rsidP="00522138"/>
    <w:p w:rsidR="001F6A61" w:rsidRDefault="001F6A61" w:rsidP="00522138">
      <w:r>
        <w:t xml:space="preserve">Social Care Institute for Excellence (SCIE) </w:t>
      </w:r>
      <w:r w:rsidRPr="00B920AB">
        <w:rPr>
          <w:i/>
        </w:rPr>
        <w:t>Mental Capacity Act (MCA) resource</w:t>
      </w:r>
    </w:p>
    <w:p w:rsidR="0099291A" w:rsidRDefault="00EB1C97" w:rsidP="00522138">
      <w:hyperlink r:id="rId111" w:history="1">
        <w:r w:rsidR="005B7FD7" w:rsidRPr="005B7FD7">
          <w:rPr>
            <w:rStyle w:val="Hyperlink"/>
          </w:rPr>
          <w:t>http://bit.ly/ccwadvocacy9</w:t>
        </w:r>
      </w:hyperlink>
    </w:p>
    <w:p w:rsidR="005B7FD7" w:rsidRDefault="005B7FD7" w:rsidP="00522138"/>
    <w:p w:rsidR="0099291A" w:rsidRPr="00B920AB" w:rsidRDefault="00B920AB" w:rsidP="0099291A">
      <w:pPr>
        <w:rPr>
          <w:i/>
        </w:rPr>
      </w:pPr>
      <w:r w:rsidRPr="00B920AB">
        <w:rPr>
          <w:i/>
        </w:rPr>
        <w:t xml:space="preserve">The </w:t>
      </w:r>
      <w:r w:rsidR="0099291A" w:rsidRPr="00B920AB">
        <w:rPr>
          <w:i/>
        </w:rPr>
        <w:t>Social Model of Disability</w:t>
      </w:r>
    </w:p>
    <w:p w:rsidR="0099291A" w:rsidRDefault="00EB1C97" w:rsidP="00522138">
      <w:hyperlink r:id="rId112" w:history="1">
        <w:r w:rsidR="0099291A" w:rsidRPr="0099291A">
          <w:rPr>
            <w:rStyle w:val="Hyperlink"/>
          </w:rPr>
          <w:t>http://bit.ly/ccwadvocacy3</w:t>
        </w:r>
      </w:hyperlink>
    </w:p>
    <w:p w:rsidR="0099291A" w:rsidRDefault="0099291A" w:rsidP="00522138"/>
    <w:p w:rsidR="0099291A" w:rsidRDefault="0099291A" w:rsidP="0099291A">
      <w:r w:rsidRPr="00B920AB">
        <w:rPr>
          <w:i/>
        </w:rPr>
        <w:t xml:space="preserve">Talking </w:t>
      </w:r>
      <w:r w:rsidR="00B920AB" w:rsidRPr="00B920AB">
        <w:rPr>
          <w:i/>
        </w:rPr>
        <w:t>P</w:t>
      </w:r>
      <w:r w:rsidRPr="00B920AB">
        <w:rPr>
          <w:i/>
        </w:rPr>
        <w:t>oints</w:t>
      </w:r>
      <w:r w:rsidR="00B920AB" w:rsidRPr="00B920AB">
        <w:rPr>
          <w:i/>
        </w:rPr>
        <w:t>:</w:t>
      </w:r>
      <w:r w:rsidRPr="00B920AB">
        <w:rPr>
          <w:i/>
        </w:rPr>
        <w:t xml:space="preserve"> Personal </w:t>
      </w:r>
      <w:r w:rsidR="00B920AB" w:rsidRPr="00B920AB">
        <w:rPr>
          <w:i/>
        </w:rPr>
        <w:t>O</w:t>
      </w:r>
      <w:r w:rsidRPr="00B920AB">
        <w:rPr>
          <w:i/>
        </w:rPr>
        <w:t xml:space="preserve">utcomes </w:t>
      </w:r>
      <w:r w:rsidR="00B920AB" w:rsidRPr="00B920AB">
        <w:rPr>
          <w:i/>
        </w:rPr>
        <w:t>A</w:t>
      </w:r>
      <w:r w:rsidRPr="00B920AB">
        <w:rPr>
          <w:i/>
        </w:rPr>
        <w:t>pproach</w:t>
      </w:r>
      <w:r>
        <w:t xml:space="preserve"> </w:t>
      </w:r>
      <w:r w:rsidR="00B920AB">
        <w:t>(</w:t>
      </w:r>
      <w:r>
        <w:t>2012</w:t>
      </w:r>
      <w:r w:rsidR="00B920AB">
        <w:t xml:space="preserve">) – </w:t>
      </w:r>
      <w:r>
        <w:t>Joint Improvement Team</w:t>
      </w:r>
    </w:p>
    <w:p w:rsidR="00C705FD" w:rsidRDefault="00EB1C97" w:rsidP="0099291A">
      <w:hyperlink r:id="rId113" w:history="1">
        <w:r w:rsidR="005B7FD7" w:rsidRPr="005B7FD7">
          <w:rPr>
            <w:rStyle w:val="Hyperlink"/>
          </w:rPr>
          <w:t>http://bit.ly/ccwadvocacy10</w:t>
        </w:r>
      </w:hyperlink>
    </w:p>
    <w:p w:rsidR="00C705FD" w:rsidRPr="005B7FD7" w:rsidRDefault="00C705FD" w:rsidP="0099291A"/>
    <w:p w:rsidR="00C705FD" w:rsidRPr="005B7FD7" w:rsidRDefault="00C705FD" w:rsidP="00C705FD">
      <w:pPr>
        <w:rPr>
          <w:szCs w:val="24"/>
        </w:rPr>
      </w:pPr>
      <w:r w:rsidRPr="00B920AB">
        <w:rPr>
          <w:i/>
          <w:szCs w:val="24"/>
        </w:rPr>
        <w:t>The Credibility Gap</w:t>
      </w:r>
      <w:r w:rsidRPr="005B7FD7">
        <w:rPr>
          <w:szCs w:val="24"/>
        </w:rPr>
        <w:t xml:space="preserve"> (explaining how and why people are disbelieved)</w:t>
      </w:r>
      <w:r w:rsidR="00B920AB">
        <w:rPr>
          <w:szCs w:val="24"/>
        </w:rPr>
        <w:t xml:space="preserve"> –</w:t>
      </w:r>
      <w:r w:rsidRPr="005B7FD7">
        <w:rPr>
          <w:szCs w:val="24"/>
        </w:rPr>
        <w:t xml:space="preserve"> Martin Coyle</w:t>
      </w:r>
    </w:p>
    <w:p w:rsidR="00C705FD" w:rsidRPr="005B7FD7" w:rsidRDefault="00EB1C97" w:rsidP="0099291A">
      <w:hyperlink r:id="rId114" w:history="1">
        <w:r w:rsidR="005B7FD7" w:rsidRPr="005B7FD7">
          <w:rPr>
            <w:rStyle w:val="Hyperlink"/>
            <w:szCs w:val="24"/>
          </w:rPr>
          <w:t>http://bit.ly/ccwadvocacy11</w:t>
        </w:r>
      </w:hyperlink>
    </w:p>
    <w:p w:rsidR="0099291A" w:rsidRDefault="0099291A" w:rsidP="00522138"/>
    <w:p w:rsidR="0099291A" w:rsidRPr="00B920AB" w:rsidRDefault="0099291A" w:rsidP="0099291A">
      <w:pPr>
        <w:rPr>
          <w:i/>
        </w:rPr>
      </w:pPr>
      <w:r w:rsidRPr="00B920AB">
        <w:rPr>
          <w:i/>
        </w:rPr>
        <w:t xml:space="preserve">The </w:t>
      </w:r>
      <w:r w:rsidR="00B920AB" w:rsidRPr="00B920AB">
        <w:rPr>
          <w:i/>
        </w:rPr>
        <w:t>N</w:t>
      </w:r>
      <w:r w:rsidRPr="00B920AB">
        <w:rPr>
          <w:i/>
        </w:rPr>
        <w:t xml:space="preserve">ational </w:t>
      </w:r>
      <w:r w:rsidR="00B920AB" w:rsidRPr="00B920AB">
        <w:rPr>
          <w:i/>
        </w:rPr>
        <w:t>O</w:t>
      </w:r>
      <w:r w:rsidRPr="00B920AB">
        <w:rPr>
          <w:i/>
        </w:rPr>
        <w:t xml:space="preserve">utcomes </w:t>
      </w:r>
      <w:r w:rsidR="00B920AB" w:rsidRPr="00B920AB">
        <w:rPr>
          <w:i/>
        </w:rPr>
        <w:t>F</w:t>
      </w:r>
      <w:r w:rsidRPr="00B920AB">
        <w:rPr>
          <w:i/>
        </w:rPr>
        <w:t xml:space="preserve">ramework for </w:t>
      </w:r>
      <w:r w:rsidR="00B920AB" w:rsidRPr="00B920AB">
        <w:rPr>
          <w:i/>
        </w:rPr>
        <w:t>P</w:t>
      </w:r>
      <w:r w:rsidRPr="00B920AB">
        <w:rPr>
          <w:i/>
        </w:rPr>
        <w:t xml:space="preserve">eople </w:t>
      </w:r>
      <w:r w:rsidR="00B920AB" w:rsidRPr="00B920AB">
        <w:rPr>
          <w:i/>
        </w:rPr>
        <w:t>W</w:t>
      </w:r>
      <w:r w:rsidRPr="00B920AB">
        <w:rPr>
          <w:i/>
        </w:rPr>
        <w:t xml:space="preserve">ho </w:t>
      </w:r>
      <w:r w:rsidR="00B920AB" w:rsidRPr="00B920AB">
        <w:rPr>
          <w:i/>
        </w:rPr>
        <w:t>N</w:t>
      </w:r>
      <w:r w:rsidRPr="00B920AB">
        <w:rPr>
          <w:i/>
        </w:rPr>
        <w:t xml:space="preserve">eed </w:t>
      </w:r>
      <w:r w:rsidR="00B920AB" w:rsidRPr="00B920AB">
        <w:rPr>
          <w:i/>
        </w:rPr>
        <w:t>C</w:t>
      </w:r>
      <w:r w:rsidRPr="00B920AB">
        <w:rPr>
          <w:i/>
        </w:rPr>
        <w:t xml:space="preserve">are and </w:t>
      </w:r>
      <w:r w:rsidR="00B920AB" w:rsidRPr="00B920AB">
        <w:rPr>
          <w:i/>
        </w:rPr>
        <w:t>S</w:t>
      </w:r>
      <w:r w:rsidRPr="00B920AB">
        <w:rPr>
          <w:i/>
        </w:rPr>
        <w:t xml:space="preserve">upport and </w:t>
      </w:r>
      <w:r w:rsidR="00B920AB" w:rsidRPr="00B920AB">
        <w:rPr>
          <w:i/>
        </w:rPr>
        <w:t>C</w:t>
      </w:r>
      <w:r w:rsidRPr="00B920AB">
        <w:rPr>
          <w:i/>
        </w:rPr>
        <w:t>arer</w:t>
      </w:r>
      <w:r w:rsidR="00B920AB" w:rsidRPr="00B920AB">
        <w:rPr>
          <w:i/>
        </w:rPr>
        <w:t>s</w:t>
      </w:r>
      <w:r w:rsidRPr="00B920AB">
        <w:rPr>
          <w:i/>
        </w:rPr>
        <w:t xml:space="preserve"> </w:t>
      </w:r>
      <w:r w:rsidR="00B920AB" w:rsidRPr="00B920AB">
        <w:rPr>
          <w:i/>
        </w:rPr>
        <w:t>W</w:t>
      </w:r>
      <w:r w:rsidRPr="00B920AB">
        <w:rPr>
          <w:i/>
        </w:rPr>
        <w:t xml:space="preserve">ho </w:t>
      </w:r>
      <w:r w:rsidR="00B920AB" w:rsidRPr="00B920AB">
        <w:rPr>
          <w:i/>
        </w:rPr>
        <w:t>N</w:t>
      </w:r>
      <w:r w:rsidRPr="00B920AB">
        <w:rPr>
          <w:i/>
        </w:rPr>
        <w:t xml:space="preserve">eed </w:t>
      </w:r>
      <w:r w:rsidR="00B920AB" w:rsidRPr="00B920AB">
        <w:rPr>
          <w:i/>
        </w:rPr>
        <w:t>S</w:t>
      </w:r>
      <w:r w:rsidRPr="00B920AB">
        <w:rPr>
          <w:i/>
        </w:rPr>
        <w:t>upport</w:t>
      </w:r>
    </w:p>
    <w:p w:rsidR="005B7FD7" w:rsidRDefault="00EB1C97" w:rsidP="00522138">
      <w:hyperlink r:id="rId115" w:history="1">
        <w:r w:rsidR="00B920AB" w:rsidRPr="001D2386">
          <w:rPr>
            <w:rStyle w:val="Hyperlink"/>
          </w:rPr>
          <w:t>http://gov.wales/docs/dhss/publications/160331ss-outcomesen.pdf</w:t>
        </w:r>
      </w:hyperlink>
      <w:r w:rsidR="00B920AB">
        <w:t xml:space="preserve"> </w:t>
      </w:r>
    </w:p>
    <w:p w:rsidR="00B920AB" w:rsidRDefault="00B920AB" w:rsidP="00C705FD">
      <w:pPr>
        <w:rPr>
          <w:i/>
          <w:szCs w:val="24"/>
        </w:rPr>
      </w:pPr>
    </w:p>
    <w:p w:rsidR="005B7FD7" w:rsidRDefault="00C705FD" w:rsidP="00C705FD">
      <w:pPr>
        <w:rPr>
          <w:szCs w:val="24"/>
        </w:rPr>
      </w:pPr>
      <w:r w:rsidRPr="00B920AB">
        <w:rPr>
          <w:i/>
          <w:szCs w:val="24"/>
        </w:rPr>
        <w:lastRenderedPageBreak/>
        <w:t xml:space="preserve">The Right to be </w:t>
      </w:r>
      <w:proofErr w:type="gramStart"/>
      <w:r w:rsidRPr="00B920AB">
        <w:rPr>
          <w:i/>
          <w:szCs w:val="24"/>
        </w:rPr>
        <w:t>Heard</w:t>
      </w:r>
      <w:proofErr w:type="gramEnd"/>
      <w:r w:rsidR="00B920AB" w:rsidRPr="00B920AB">
        <w:rPr>
          <w:i/>
          <w:szCs w:val="24"/>
        </w:rPr>
        <w:t>:</w:t>
      </w:r>
      <w:r w:rsidRPr="00B920AB">
        <w:rPr>
          <w:i/>
          <w:szCs w:val="24"/>
        </w:rPr>
        <w:t xml:space="preserve"> Review of IMHA services in England</w:t>
      </w:r>
      <w:r w:rsidR="00B920AB">
        <w:rPr>
          <w:i/>
          <w:szCs w:val="24"/>
        </w:rPr>
        <w:t xml:space="preserve"> </w:t>
      </w:r>
      <w:r w:rsidR="00B920AB" w:rsidRPr="00B920AB">
        <w:rPr>
          <w:szCs w:val="24"/>
        </w:rPr>
        <w:t>(summary)</w:t>
      </w:r>
      <w:r w:rsidR="00B920AB">
        <w:rPr>
          <w:szCs w:val="24"/>
        </w:rPr>
        <w:t xml:space="preserve"> –</w:t>
      </w:r>
      <w:r w:rsidR="00A813B2" w:rsidRPr="005B7FD7">
        <w:rPr>
          <w:szCs w:val="24"/>
        </w:rPr>
        <w:t xml:space="preserve"> Karen</w:t>
      </w:r>
      <w:r w:rsidRPr="005B7FD7">
        <w:rPr>
          <w:szCs w:val="24"/>
        </w:rPr>
        <w:t xml:space="preserve"> </w:t>
      </w:r>
      <w:proofErr w:type="spellStart"/>
      <w:r w:rsidRPr="005B7FD7">
        <w:rPr>
          <w:szCs w:val="24"/>
        </w:rPr>
        <w:t>Newbiggin</w:t>
      </w:r>
      <w:proofErr w:type="spellEnd"/>
      <w:r w:rsidRPr="005B7FD7">
        <w:rPr>
          <w:szCs w:val="24"/>
        </w:rPr>
        <w:t xml:space="preserve"> </w:t>
      </w:r>
    </w:p>
    <w:p w:rsidR="00C705FD" w:rsidRPr="005B7FD7" w:rsidRDefault="00EB1C97" w:rsidP="00C705FD">
      <w:pPr>
        <w:rPr>
          <w:szCs w:val="24"/>
        </w:rPr>
      </w:pPr>
      <w:hyperlink r:id="rId116" w:history="1">
        <w:r w:rsidR="005B7FD7" w:rsidRPr="005B7FD7">
          <w:rPr>
            <w:rStyle w:val="Hyperlink"/>
            <w:szCs w:val="24"/>
          </w:rPr>
          <w:t>http://bit.ly/ccwadvocacy13</w:t>
        </w:r>
      </w:hyperlink>
    </w:p>
    <w:p w:rsidR="00C705FD" w:rsidRDefault="00C705FD" w:rsidP="00522138"/>
    <w:p w:rsidR="00D83CEF" w:rsidRPr="00B920AB" w:rsidRDefault="00D83CEF" w:rsidP="00D83CEF">
      <w:pPr>
        <w:autoSpaceDE w:val="0"/>
        <w:autoSpaceDN w:val="0"/>
        <w:adjustRightInd w:val="0"/>
        <w:rPr>
          <w:i/>
          <w:szCs w:val="24"/>
        </w:rPr>
      </w:pPr>
      <w:r w:rsidRPr="00B920AB">
        <w:rPr>
          <w:i/>
          <w:szCs w:val="24"/>
        </w:rPr>
        <w:t>The Scottish Independent Advocacy Alliance Non-Instructed Advocacy Guidelines</w:t>
      </w:r>
      <w:r w:rsidR="00B920AB" w:rsidRPr="00B920AB">
        <w:rPr>
          <w:i/>
          <w:szCs w:val="24"/>
        </w:rPr>
        <w:t>:</w:t>
      </w:r>
    </w:p>
    <w:p w:rsidR="00D83CEF" w:rsidRPr="00B920AB" w:rsidRDefault="00D83CEF" w:rsidP="00D83CEF">
      <w:pPr>
        <w:rPr>
          <w:i/>
          <w:szCs w:val="24"/>
        </w:rPr>
      </w:pPr>
      <w:r w:rsidRPr="00B920AB">
        <w:rPr>
          <w:i/>
          <w:szCs w:val="24"/>
        </w:rPr>
        <w:t>A companion to the Code of Practice for Independent Advocacy</w:t>
      </w:r>
    </w:p>
    <w:p w:rsidR="0099291A" w:rsidRDefault="00EB1C97" w:rsidP="00D83CEF">
      <w:pPr>
        <w:rPr>
          <w:szCs w:val="24"/>
        </w:rPr>
      </w:pPr>
      <w:hyperlink r:id="rId117" w:history="1">
        <w:r w:rsidR="005B7FD7" w:rsidRPr="005B7FD7">
          <w:rPr>
            <w:rStyle w:val="Hyperlink"/>
            <w:szCs w:val="24"/>
          </w:rPr>
          <w:t>http://bit.ly/ccwadvocacy14</w:t>
        </w:r>
      </w:hyperlink>
    </w:p>
    <w:p w:rsidR="005B7FD7" w:rsidRDefault="005B7FD7" w:rsidP="00D83CEF">
      <w:pPr>
        <w:rPr>
          <w:szCs w:val="24"/>
        </w:rPr>
      </w:pPr>
    </w:p>
    <w:p w:rsidR="0099291A" w:rsidRPr="00B920AB" w:rsidRDefault="0099291A" w:rsidP="0099291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i/>
          <w:szCs w:val="24"/>
        </w:rPr>
      </w:pPr>
      <w:r w:rsidRPr="00B920AB">
        <w:rPr>
          <w:i/>
          <w:iCs/>
          <w:szCs w:val="24"/>
        </w:rPr>
        <w:t>Transforming Social Services: Towards an Enabling Wales</w:t>
      </w:r>
      <w:r w:rsidRPr="00B920AB">
        <w:rPr>
          <w:i/>
          <w:szCs w:val="24"/>
        </w:rPr>
        <w:t xml:space="preserve"> </w:t>
      </w:r>
      <w:r w:rsidR="00B920AB" w:rsidRPr="00B920AB">
        <w:rPr>
          <w:i/>
          <w:szCs w:val="24"/>
        </w:rPr>
        <w:t>T</w:t>
      </w:r>
      <w:r w:rsidRPr="00B920AB">
        <w:rPr>
          <w:i/>
          <w:szCs w:val="24"/>
        </w:rPr>
        <w:t>oolkit</w:t>
      </w:r>
    </w:p>
    <w:p w:rsidR="00D83CEF" w:rsidRDefault="00EB1C97" w:rsidP="00522138">
      <w:hyperlink r:id="rId118" w:history="1">
        <w:r w:rsidR="005B7FD7" w:rsidRPr="005B7FD7">
          <w:rPr>
            <w:rStyle w:val="Hyperlink"/>
          </w:rPr>
          <w:t>http://bit.ly/ccwadvocacy16</w:t>
        </w:r>
      </w:hyperlink>
    </w:p>
    <w:p w:rsidR="005B7FD7" w:rsidRDefault="005B7FD7" w:rsidP="00522138"/>
    <w:p w:rsidR="0099291A" w:rsidRPr="00B920AB" w:rsidRDefault="0099291A" w:rsidP="0099291A">
      <w:pPr>
        <w:rPr>
          <w:i/>
        </w:rPr>
      </w:pPr>
      <w:r w:rsidRPr="00B920AB">
        <w:rPr>
          <w:i/>
        </w:rPr>
        <w:t>UN Convention on the Rights of Disabled People</w:t>
      </w:r>
    </w:p>
    <w:p w:rsidR="0099291A" w:rsidRDefault="00EB1C97" w:rsidP="0099291A">
      <w:pPr>
        <w:rPr>
          <w:rFonts w:eastAsia="Times New Roman"/>
          <w:color w:val="000000"/>
          <w:szCs w:val="24"/>
          <w:lang w:eastAsia="en-GB"/>
        </w:rPr>
      </w:pPr>
      <w:hyperlink r:id="rId119" w:history="1">
        <w:r w:rsidR="0099291A" w:rsidRPr="0099291A">
          <w:rPr>
            <w:rStyle w:val="Hyperlink"/>
            <w:rFonts w:eastAsia="Times New Roman"/>
            <w:szCs w:val="24"/>
            <w:lang w:eastAsia="en-GB"/>
          </w:rPr>
          <w:t>http://bit.ly/ccwadvocacy4</w:t>
        </w:r>
      </w:hyperlink>
    </w:p>
    <w:p w:rsidR="00C705FD" w:rsidRDefault="00C705FD" w:rsidP="0099291A">
      <w:pPr>
        <w:rPr>
          <w:rFonts w:eastAsia="Times New Roman"/>
          <w:color w:val="000000"/>
          <w:szCs w:val="24"/>
          <w:lang w:eastAsia="en-GB"/>
        </w:rPr>
      </w:pPr>
    </w:p>
    <w:p w:rsidR="00C705FD" w:rsidRPr="00BF6FC6" w:rsidRDefault="00C705FD" w:rsidP="00C705FD">
      <w:pPr>
        <w:rPr>
          <w:szCs w:val="24"/>
        </w:rPr>
      </w:pPr>
      <w:r w:rsidRPr="00B920AB">
        <w:rPr>
          <w:i/>
          <w:szCs w:val="24"/>
        </w:rPr>
        <w:t>Voice</w:t>
      </w:r>
      <w:r w:rsidR="00B920AB" w:rsidRPr="00B920AB">
        <w:rPr>
          <w:i/>
          <w:szCs w:val="24"/>
        </w:rPr>
        <w:t>,</w:t>
      </w:r>
      <w:r w:rsidRPr="00B920AB">
        <w:rPr>
          <w:i/>
          <w:szCs w:val="24"/>
        </w:rPr>
        <w:t xml:space="preserve"> Choice and Control</w:t>
      </w:r>
      <w:r w:rsidRPr="00BF6FC6">
        <w:rPr>
          <w:szCs w:val="24"/>
        </w:rPr>
        <w:t xml:space="preserve"> – Older People’s Commissioner Wales                </w:t>
      </w:r>
      <w:hyperlink r:id="rId120" w:history="1">
        <w:r w:rsidR="00BF6FC6" w:rsidRPr="00BF6FC6">
          <w:rPr>
            <w:rStyle w:val="Hyperlink"/>
            <w:szCs w:val="24"/>
          </w:rPr>
          <w:t>http://bit.ly/ccwadvocacy17</w:t>
        </w:r>
      </w:hyperlink>
    </w:p>
    <w:p w:rsidR="0099291A" w:rsidRDefault="0099291A" w:rsidP="0099291A"/>
    <w:p w:rsidR="0099291A" w:rsidRPr="005333FB" w:rsidRDefault="0099291A" w:rsidP="0099291A">
      <w:pPr>
        <w:pStyle w:val="Numberlist"/>
        <w:numPr>
          <w:ilvl w:val="0"/>
          <w:numId w:val="0"/>
        </w:numPr>
        <w:spacing w:after="200" w:line="276" w:lineRule="auto"/>
      </w:pPr>
      <w:r w:rsidRPr="005333FB">
        <w:t xml:space="preserve">Welsh Government’s </w:t>
      </w:r>
      <w:r w:rsidRPr="00B920AB">
        <w:rPr>
          <w:i/>
        </w:rPr>
        <w:t>Framework for Action on Independent Living</w:t>
      </w:r>
      <w:r w:rsidRPr="005333FB">
        <w:t xml:space="preserve"> </w:t>
      </w:r>
      <w:hyperlink r:id="rId121" w:history="1">
        <w:r w:rsidRPr="00D65D79">
          <w:rPr>
            <w:rStyle w:val="Hyperlink"/>
          </w:rPr>
          <w:t>http://bit.ly/ccwadvocacy2</w:t>
        </w:r>
      </w:hyperlink>
    </w:p>
    <w:p w:rsidR="007041B8" w:rsidRDefault="007041B8"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523FA3" w:rsidRDefault="00523FA3" w:rsidP="00522138"/>
    <w:p w:rsidR="006B1E1B" w:rsidRDefault="006B1E1B" w:rsidP="00522138"/>
    <w:p w:rsidR="00BF6FC6" w:rsidRDefault="00BF6FC6">
      <w:pPr>
        <w:spacing w:after="200" w:line="276" w:lineRule="auto"/>
        <w:rPr>
          <w:rFonts w:eastAsia="Frutiger-Bold" w:cs="Frutiger-Bold"/>
          <w:b/>
          <w:bCs/>
          <w:spacing w:val="-1"/>
          <w:sz w:val="28"/>
          <w:szCs w:val="28"/>
        </w:rPr>
      </w:pPr>
      <w:r>
        <w:rPr>
          <w:rFonts w:eastAsia="Frutiger-Bold" w:cs="Frutiger-Bold"/>
          <w:b/>
          <w:bCs/>
          <w:spacing w:val="-1"/>
          <w:sz w:val="28"/>
          <w:szCs w:val="28"/>
        </w:rPr>
        <w:br w:type="page"/>
      </w:r>
    </w:p>
    <w:p w:rsidR="00B920AB" w:rsidRDefault="00B920AB" w:rsidP="00522138">
      <w:pPr>
        <w:spacing w:before="53"/>
        <w:ind w:right="-20"/>
        <w:rPr>
          <w:rFonts w:eastAsia="Frutiger-Bold" w:cs="Frutiger-Bold"/>
          <w:b/>
          <w:bCs/>
          <w:spacing w:val="-1"/>
          <w:sz w:val="28"/>
          <w:szCs w:val="28"/>
        </w:rPr>
      </w:pPr>
    </w:p>
    <w:p w:rsidR="00B920AB" w:rsidRDefault="00B920AB" w:rsidP="00522138">
      <w:pPr>
        <w:spacing w:before="53"/>
        <w:ind w:right="-20"/>
        <w:rPr>
          <w:rFonts w:eastAsia="Frutiger-Bold" w:cs="Frutiger-Bold"/>
          <w:b/>
          <w:bCs/>
          <w:spacing w:val="-1"/>
          <w:sz w:val="28"/>
          <w:szCs w:val="28"/>
        </w:rPr>
      </w:pPr>
    </w:p>
    <w:p w:rsidR="00B920AB" w:rsidRDefault="00B920AB" w:rsidP="00522138">
      <w:pPr>
        <w:spacing w:before="53"/>
        <w:ind w:right="-20"/>
        <w:rPr>
          <w:rFonts w:eastAsia="Frutiger-Bold" w:cs="Frutiger-Bold"/>
          <w:b/>
          <w:bCs/>
          <w:spacing w:val="-1"/>
          <w:sz w:val="28"/>
          <w:szCs w:val="28"/>
        </w:rPr>
      </w:pPr>
    </w:p>
    <w:p w:rsidR="00B920AB" w:rsidRDefault="00B920AB" w:rsidP="00522138">
      <w:pPr>
        <w:spacing w:before="53"/>
        <w:ind w:right="-20"/>
        <w:rPr>
          <w:rFonts w:eastAsia="Frutiger-Bold" w:cs="Frutiger-Bold"/>
          <w:b/>
          <w:bCs/>
          <w:spacing w:val="-1"/>
          <w:sz w:val="28"/>
          <w:szCs w:val="28"/>
        </w:rPr>
      </w:pPr>
    </w:p>
    <w:p w:rsidR="00B920AB" w:rsidRDefault="00B920AB" w:rsidP="00522138">
      <w:pPr>
        <w:spacing w:before="53"/>
        <w:ind w:right="-20"/>
        <w:rPr>
          <w:rFonts w:eastAsia="Frutiger-Bold" w:cs="Frutiger-Bold"/>
          <w:b/>
          <w:bCs/>
          <w:spacing w:val="-1"/>
          <w:sz w:val="28"/>
          <w:szCs w:val="28"/>
        </w:rPr>
      </w:pPr>
    </w:p>
    <w:p w:rsidR="00B920AB" w:rsidRDefault="00B920AB" w:rsidP="00522138">
      <w:pPr>
        <w:spacing w:before="53"/>
        <w:ind w:right="-20"/>
        <w:rPr>
          <w:rFonts w:eastAsia="Frutiger-Bold" w:cs="Frutiger-Bold"/>
          <w:b/>
          <w:bCs/>
          <w:spacing w:val="-1"/>
          <w:sz w:val="28"/>
          <w:szCs w:val="28"/>
        </w:rPr>
      </w:pPr>
    </w:p>
    <w:p w:rsidR="00B920AB" w:rsidRDefault="00B920AB" w:rsidP="00522138">
      <w:pPr>
        <w:spacing w:before="53"/>
        <w:ind w:right="-20"/>
        <w:rPr>
          <w:rFonts w:eastAsia="Frutiger-Bold" w:cs="Frutiger-Bold"/>
          <w:b/>
          <w:bCs/>
          <w:spacing w:val="-1"/>
          <w:sz w:val="28"/>
          <w:szCs w:val="28"/>
        </w:rPr>
      </w:pPr>
    </w:p>
    <w:p w:rsidR="00B920AB" w:rsidRDefault="00B920AB" w:rsidP="00522138">
      <w:pPr>
        <w:spacing w:before="53"/>
        <w:ind w:right="-20"/>
        <w:rPr>
          <w:rFonts w:eastAsia="Frutiger-Bold" w:cs="Frutiger-Bold"/>
          <w:b/>
          <w:bCs/>
          <w:spacing w:val="-1"/>
          <w:sz w:val="28"/>
          <w:szCs w:val="28"/>
        </w:rPr>
      </w:pPr>
    </w:p>
    <w:p w:rsidR="00B920AB" w:rsidRDefault="00B920AB" w:rsidP="00522138">
      <w:pPr>
        <w:spacing w:before="53"/>
        <w:ind w:right="-20"/>
        <w:rPr>
          <w:rFonts w:eastAsia="Frutiger-Bold" w:cs="Frutiger-Bold"/>
          <w:b/>
          <w:bCs/>
          <w:spacing w:val="-1"/>
          <w:sz w:val="28"/>
          <w:szCs w:val="28"/>
        </w:rPr>
      </w:pPr>
    </w:p>
    <w:p w:rsidR="00B920AB" w:rsidRDefault="00B920AB" w:rsidP="00522138">
      <w:pPr>
        <w:spacing w:before="53"/>
        <w:ind w:right="-20"/>
        <w:rPr>
          <w:rFonts w:eastAsia="Frutiger-Bold" w:cs="Frutiger-Bold"/>
          <w:b/>
          <w:bCs/>
          <w:spacing w:val="-1"/>
          <w:sz w:val="28"/>
          <w:szCs w:val="28"/>
        </w:rPr>
      </w:pPr>
    </w:p>
    <w:p w:rsidR="00B920AB" w:rsidRDefault="00B920AB" w:rsidP="00522138">
      <w:pPr>
        <w:spacing w:before="53"/>
        <w:ind w:right="-20"/>
        <w:rPr>
          <w:rFonts w:eastAsia="Frutiger-Bold" w:cs="Frutiger-Bold"/>
          <w:b/>
          <w:bCs/>
          <w:spacing w:val="-1"/>
          <w:sz w:val="28"/>
          <w:szCs w:val="28"/>
        </w:rPr>
      </w:pPr>
    </w:p>
    <w:p w:rsidR="00B920AB" w:rsidRDefault="00B920AB" w:rsidP="00522138">
      <w:pPr>
        <w:spacing w:before="53"/>
        <w:ind w:right="-20"/>
        <w:rPr>
          <w:rFonts w:eastAsia="Frutiger-Bold" w:cs="Frutiger-Bold"/>
          <w:b/>
          <w:bCs/>
          <w:spacing w:val="-1"/>
          <w:sz w:val="28"/>
          <w:szCs w:val="28"/>
        </w:rPr>
      </w:pPr>
    </w:p>
    <w:p w:rsidR="00B920AB" w:rsidRDefault="00B920AB" w:rsidP="00522138">
      <w:pPr>
        <w:spacing w:before="53"/>
        <w:ind w:right="-20"/>
        <w:rPr>
          <w:rFonts w:eastAsia="Frutiger-Bold" w:cs="Frutiger-Bold"/>
          <w:b/>
          <w:bCs/>
          <w:spacing w:val="-1"/>
          <w:sz w:val="28"/>
          <w:szCs w:val="28"/>
        </w:rPr>
      </w:pPr>
    </w:p>
    <w:p w:rsidR="00B920AB" w:rsidRDefault="00B920AB" w:rsidP="00522138">
      <w:pPr>
        <w:spacing w:before="53"/>
        <w:ind w:right="-20"/>
        <w:rPr>
          <w:rFonts w:eastAsia="Frutiger-Bold" w:cs="Frutiger-Bold"/>
          <w:b/>
          <w:bCs/>
          <w:spacing w:val="-1"/>
          <w:sz w:val="28"/>
          <w:szCs w:val="28"/>
        </w:rPr>
      </w:pPr>
    </w:p>
    <w:p w:rsidR="00B920AB" w:rsidRDefault="00B920AB" w:rsidP="00522138">
      <w:pPr>
        <w:spacing w:before="53"/>
        <w:ind w:right="-20"/>
        <w:rPr>
          <w:rFonts w:eastAsia="Frutiger-Bold" w:cs="Frutiger-Bold"/>
          <w:b/>
          <w:bCs/>
          <w:spacing w:val="-1"/>
          <w:sz w:val="28"/>
          <w:szCs w:val="28"/>
        </w:rPr>
      </w:pPr>
    </w:p>
    <w:p w:rsidR="00A11033" w:rsidRPr="00BF6FC6" w:rsidRDefault="00A11033" w:rsidP="00522138">
      <w:pPr>
        <w:spacing w:before="53"/>
        <w:ind w:right="-20"/>
        <w:rPr>
          <w:rFonts w:eastAsia="Frutiger-Bold" w:cs="Frutiger-Bold"/>
          <w:sz w:val="28"/>
          <w:szCs w:val="28"/>
        </w:rPr>
      </w:pPr>
      <w:r w:rsidRPr="00BF6FC6">
        <w:rPr>
          <w:rFonts w:eastAsia="Frutiger-Bold" w:cs="Frutiger-Bold"/>
          <w:b/>
          <w:bCs/>
          <w:spacing w:val="-1"/>
          <w:sz w:val="28"/>
          <w:szCs w:val="28"/>
        </w:rPr>
        <w:t>Co</w:t>
      </w:r>
      <w:r w:rsidRPr="00BF6FC6">
        <w:rPr>
          <w:rFonts w:eastAsia="Frutiger-Bold" w:cs="Frutiger-Bold"/>
          <w:b/>
          <w:bCs/>
          <w:spacing w:val="-3"/>
          <w:sz w:val="28"/>
          <w:szCs w:val="28"/>
        </w:rPr>
        <w:t>n</w:t>
      </w:r>
      <w:r w:rsidRPr="00BF6FC6">
        <w:rPr>
          <w:rFonts w:eastAsia="Frutiger-Bold" w:cs="Frutiger-Bold"/>
          <w:b/>
          <w:bCs/>
          <w:spacing w:val="2"/>
          <w:sz w:val="28"/>
          <w:szCs w:val="28"/>
        </w:rPr>
        <w:t>t</w:t>
      </w:r>
      <w:r w:rsidRPr="00BF6FC6">
        <w:rPr>
          <w:rFonts w:eastAsia="Frutiger-Bold" w:cs="Frutiger-Bold"/>
          <w:b/>
          <w:bCs/>
          <w:spacing w:val="-1"/>
          <w:sz w:val="28"/>
          <w:szCs w:val="28"/>
        </w:rPr>
        <w:t>a</w:t>
      </w:r>
      <w:r w:rsidRPr="00BF6FC6">
        <w:rPr>
          <w:rFonts w:eastAsia="Frutiger-Bold" w:cs="Frutiger-Bold"/>
          <w:b/>
          <w:bCs/>
          <w:spacing w:val="4"/>
          <w:sz w:val="28"/>
          <w:szCs w:val="28"/>
        </w:rPr>
        <w:t>c</w:t>
      </w:r>
      <w:r w:rsidRPr="00BF6FC6">
        <w:rPr>
          <w:rFonts w:eastAsia="Frutiger-Bold" w:cs="Frutiger-Bold"/>
          <w:b/>
          <w:bCs/>
          <w:sz w:val="28"/>
          <w:szCs w:val="28"/>
        </w:rPr>
        <w:t xml:space="preserve">t </w:t>
      </w:r>
      <w:r w:rsidRPr="00BF6FC6">
        <w:rPr>
          <w:rFonts w:eastAsia="Frutiger-Bold" w:cs="Frutiger-Bold"/>
          <w:b/>
          <w:bCs/>
          <w:spacing w:val="1"/>
          <w:sz w:val="28"/>
          <w:szCs w:val="28"/>
        </w:rPr>
        <w:t>D</w:t>
      </w:r>
      <w:r w:rsidRPr="00BF6FC6">
        <w:rPr>
          <w:rFonts w:eastAsia="Frutiger-Bold" w:cs="Frutiger-Bold"/>
          <w:b/>
          <w:bCs/>
          <w:spacing w:val="-1"/>
          <w:sz w:val="28"/>
          <w:szCs w:val="28"/>
        </w:rPr>
        <w:t>e</w:t>
      </w:r>
      <w:r w:rsidRPr="00BF6FC6">
        <w:rPr>
          <w:rFonts w:eastAsia="Frutiger-Bold" w:cs="Frutiger-Bold"/>
          <w:b/>
          <w:bCs/>
          <w:spacing w:val="2"/>
          <w:sz w:val="28"/>
          <w:szCs w:val="28"/>
        </w:rPr>
        <w:t>t</w:t>
      </w:r>
      <w:r w:rsidRPr="00BF6FC6">
        <w:rPr>
          <w:rFonts w:eastAsia="Frutiger-Bold" w:cs="Frutiger-Bold"/>
          <w:b/>
          <w:bCs/>
          <w:spacing w:val="-1"/>
          <w:sz w:val="28"/>
          <w:szCs w:val="28"/>
        </w:rPr>
        <w:t>a</w:t>
      </w:r>
      <w:r w:rsidRPr="00BF6FC6">
        <w:rPr>
          <w:rFonts w:eastAsia="Frutiger-Bold" w:cs="Frutiger-Bold"/>
          <w:b/>
          <w:bCs/>
          <w:spacing w:val="-3"/>
          <w:sz w:val="28"/>
          <w:szCs w:val="28"/>
        </w:rPr>
        <w:t>i</w:t>
      </w:r>
      <w:r w:rsidRPr="00BF6FC6">
        <w:rPr>
          <w:rFonts w:eastAsia="Frutiger-Bold" w:cs="Frutiger-Bold"/>
          <w:b/>
          <w:bCs/>
          <w:sz w:val="28"/>
          <w:szCs w:val="28"/>
        </w:rPr>
        <w:t>ls</w:t>
      </w:r>
    </w:p>
    <w:p w:rsidR="00A11033" w:rsidRPr="00A87662" w:rsidRDefault="00A11033" w:rsidP="00522138">
      <w:pPr>
        <w:spacing w:before="5"/>
        <w:rPr>
          <w:sz w:val="13"/>
          <w:szCs w:val="13"/>
        </w:rPr>
      </w:pPr>
    </w:p>
    <w:p w:rsidR="00523FA3" w:rsidRDefault="00A11033" w:rsidP="00522138">
      <w:pPr>
        <w:tabs>
          <w:tab w:val="left" w:pos="4536"/>
        </w:tabs>
        <w:ind w:right="4536"/>
        <w:rPr>
          <w:rFonts w:eastAsia="Frutiger-Light" w:cs="Frutiger-Light"/>
          <w:color w:val="4C4D4F"/>
        </w:rPr>
      </w:pPr>
      <w:r w:rsidRPr="00A87662">
        <w:rPr>
          <w:rFonts w:eastAsia="Frutiger-Light" w:cs="Frutiger-Light"/>
          <w:color w:val="4C4D4F"/>
        </w:rPr>
        <w:t>Ca</w:t>
      </w:r>
      <w:r w:rsidRPr="00A87662">
        <w:rPr>
          <w:rFonts w:eastAsia="Frutiger-Light" w:cs="Frutiger-Light"/>
          <w:color w:val="4C4D4F"/>
          <w:spacing w:val="-4"/>
        </w:rPr>
        <w:t>r</w:t>
      </w:r>
      <w:r w:rsidRPr="00A87662">
        <w:rPr>
          <w:rFonts w:eastAsia="Frutiger-Light" w:cs="Frutiger-Light"/>
          <w:color w:val="4C4D4F"/>
        </w:rPr>
        <w:t xml:space="preserve">e Council </w:t>
      </w:r>
      <w:r>
        <w:rPr>
          <w:rFonts w:eastAsia="Frutiger-Light" w:cs="Frutiger-Light"/>
          <w:color w:val="4C4D4F"/>
        </w:rPr>
        <w:t>f</w:t>
      </w:r>
      <w:r w:rsidRPr="00A87662">
        <w:rPr>
          <w:rFonts w:eastAsia="Frutiger-Light" w:cs="Frutiger-Light"/>
          <w:color w:val="4C4D4F"/>
        </w:rPr>
        <w:t xml:space="preserve">or </w:t>
      </w:r>
      <w:r w:rsidRPr="00A87662">
        <w:rPr>
          <w:rFonts w:eastAsia="Frutiger-Light" w:cs="Frutiger-Light"/>
          <w:color w:val="4C4D4F"/>
          <w:spacing w:val="-8"/>
        </w:rPr>
        <w:t>W</w:t>
      </w:r>
      <w:r w:rsidRPr="00A87662">
        <w:rPr>
          <w:rFonts w:eastAsia="Frutiger-Light" w:cs="Frutiger-Light"/>
          <w:color w:val="4C4D4F"/>
        </w:rPr>
        <w:t xml:space="preserve">ales </w:t>
      </w:r>
    </w:p>
    <w:p w:rsidR="00523FA3" w:rsidRDefault="00A11033" w:rsidP="00522138">
      <w:pPr>
        <w:tabs>
          <w:tab w:val="left" w:pos="4536"/>
        </w:tabs>
        <w:ind w:right="4536"/>
        <w:rPr>
          <w:rFonts w:eastAsia="Frutiger-Light" w:cs="Frutiger-Light"/>
          <w:color w:val="4C4D4F"/>
        </w:rPr>
      </w:pPr>
      <w:r w:rsidRPr="00A87662">
        <w:rPr>
          <w:rFonts w:eastAsia="Frutiger-Light" w:cs="Frutiger-Light"/>
          <w:color w:val="4C4D4F"/>
        </w:rPr>
        <w:t xml:space="preserve">South Gate House </w:t>
      </w:r>
    </w:p>
    <w:p w:rsidR="00A11033" w:rsidRPr="00A87662" w:rsidRDefault="00A11033" w:rsidP="00522138">
      <w:pPr>
        <w:tabs>
          <w:tab w:val="left" w:pos="4536"/>
        </w:tabs>
        <w:ind w:right="4536"/>
        <w:rPr>
          <w:rFonts w:eastAsia="Frutiger-Light" w:cs="Frutiger-Light"/>
        </w:rPr>
      </w:pPr>
      <w:r w:rsidRPr="00A87662">
        <w:rPr>
          <w:rFonts w:eastAsia="Frutiger-Light" w:cs="Frutiger-Light"/>
          <w:color w:val="4C4D4F"/>
          <w:spacing w:val="-4"/>
        </w:rPr>
        <w:t>W</w:t>
      </w:r>
      <w:r w:rsidRPr="00A87662">
        <w:rPr>
          <w:rFonts w:eastAsia="Frutiger-Light" w:cs="Frutiger-Light"/>
          <w:color w:val="4C4D4F"/>
        </w:rPr>
        <w:t>ood St</w:t>
      </w:r>
      <w:r w:rsidRPr="00A87662">
        <w:rPr>
          <w:rFonts w:eastAsia="Frutiger-Light" w:cs="Frutiger-Light"/>
          <w:color w:val="4C4D4F"/>
          <w:spacing w:val="-4"/>
        </w:rPr>
        <w:t>r</w:t>
      </w:r>
      <w:r w:rsidRPr="00A87662">
        <w:rPr>
          <w:rFonts w:eastAsia="Frutiger-Light" w:cs="Frutiger-Light"/>
          <w:color w:val="4C4D4F"/>
        </w:rPr>
        <w:t>eet</w:t>
      </w:r>
    </w:p>
    <w:p w:rsidR="00A11033" w:rsidRPr="00A87662" w:rsidRDefault="00A11033" w:rsidP="00B920AB">
      <w:pPr>
        <w:tabs>
          <w:tab w:val="left" w:pos="4536"/>
        </w:tabs>
        <w:spacing w:before="2"/>
        <w:ind w:right="4536"/>
        <w:rPr>
          <w:rFonts w:eastAsia="Frutiger-Light" w:cs="Frutiger-Light"/>
        </w:rPr>
      </w:pPr>
      <w:r w:rsidRPr="00A87662">
        <w:rPr>
          <w:rFonts w:eastAsia="Frutiger-Light" w:cs="Frutiger-Light"/>
          <w:color w:val="4C4D4F"/>
        </w:rPr>
        <w:t>Ca</w:t>
      </w:r>
      <w:r w:rsidRPr="00A87662">
        <w:rPr>
          <w:rFonts w:eastAsia="Frutiger-Light" w:cs="Frutiger-Light"/>
          <w:color w:val="4C4D4F"/>
          <w:spacing w:val="-4"/>
        </w:rPr>
        <w:t>r</w:t>
      </w:r>
      <w:r w:rsidRPr="00A87662">
        <w:rPr>
          <w:rFonts w:eastAsia="Frutiger-Light" w:cs="Frutiger-Light"/>
          <w:color w:val="4C4D4F"/>
        </w:rPr>
        <w:t>di</w:t>
      </w:r>
      <w:r w:rsidRPr="00A87662">
        <w:rPr>
          <w:rFonts w:eastAsia="Frutiger-Light" w:cs="Frutiger-Light"/>
          <w:color w:val="4C4D4F"/>
          <w:spacing w:val="-4"/>
        </w:rPr>
        <w:t>f</w:t>
      </w:r>
      <w:r w:rsidRPr="00A87662">
        <w:rPr>
          <w:rFonts w:eastAsia="Frutiger-Light" w:cs="Frutiger-Light"/>
          <w:color w:val="4C4D4F"/>
        </w:rPr>
        <w:t>f</w:t>
      </w:r>
      <w:r w:rsidR="00B920AB">
        <w:rPr>
          <w:rFonts w:eastAsia="Frutiger-Light" w:cs="Frutiger-Light"/>
          <w:color w:val="4C4D4F"/>
        </w:rPr>
        <w:t xml:space="preserve"> </w:t>
      </w:r>
      <w:r w:rsidRPr="00A87662">
        <w:rPr>
          <w:rFonts w:eastAsia="Frutiger-Light" w:cs="Frutiger-Light"/>
          <w:color w:val="4C4D4F"/>
        </w:rPr>
        <w:t>CF10 1EW</w:t>
      </w:r>
    </w:p>
    <w:p w:rsidR="00A11033" w:rsidRPr="00A87662" w:rsidRDefault="00A11033" w:rsidP="00522138">
      <w:pPr>
        <w:spacing w:before="8"/>
        <w:ind w:right="4536"/>
        <w:rPr>
          <w:sz w:val="14"/>
          <w:szCs w:val="14"/>
        </w:rPr>
      </w:pPr>
    </w:p>
    <w:p w:rsidR="00A11033" w:rsidRPr="00A87662" w:rsidRDefault="00A11033" w:rsidP="00522138">
      <w:pPr>
        <w:ind w:right="4536"/>
        <w:rPr>
          <w:rFonts w:eastAsia="Frutiger-Light" w:cs="Frutiger-Light"/>
        </w:rPr>
      </w:pPr>
      <w:r w:rsidRPr="00A87662">
        <w:rPr>
          <w:rFonts w:eastAsia="Frutiger-Light" w:cs="Frutiger-Light"/>
          <w:color w:val="4C4D4F"/>
          <w:spacing w:val="-24"/>
        </w:rPr>
        <w:t>T</w:t>
      </w:r>
      <w:r w:rsidRPr="00A87662">
        <w:rPr>
          <w:rFonts w:eastAsia="Frutiger-Light" w:cs="Frutiger-Light"/>
          <w:color w:val="4C4D4F"/>
        </w:rPr>
        <w:t>el: 0300 3033 444</w:t>
      </w:r>
    </w:p>
    <w:p w:rsidR="00A11033" w:rsidRPr="00A87662" w:rsidRDefault="00A11033" w:rsidP="00522138">
      <w:pPr>
        <w:spacing w:before="48"/>
        <w:ind w:right="4536"/>
        <w:rPr>
          <w:rFonts w:eastAsia="Frutiger-Light" w:cs="Frutiger-Light"/>
        </w:rPr>
      </w:pPr>
      <w:r w:rsidRPr="00A87662">
        <w:rPr>
          <w:rFonts w:eastAsia="Frutiger-Light" w:cs="Frutiger-Light"/>
          <w:color w:val="4C4D4F"/>
        </w:rPr>
        <w:t>Fax: 029 2038 4764</w:t>
      </w:r>
    </w:p>
    <w:p w:rsidR="00A11033" w:rsidRPr="00A87662" w:rsidRDefault="00A11033" w:rsidP="00522138">
      <w:pPr>
        <w:spacing w:before="48"/>
        <w:ind w:right="4536"/>
        <w:rPr>
          <w:rFonts w:eastAsia="Frutiger-Light" w:cs="Frutiger-Light"/>
        </w:rPr>
      </w:pPr>
      <w:proofErr w:type="spellStart"/>
      <w:r w:rsidRPr="00A87662">
        <w:rPr>
          <w:rFonts w:eastAsia="Frutiger-Light" w:cs="Frutiger-Light"/>
          <w:color w:val="4C4D4F"/>
        </w:rPr>
        <w:t>Minicom</w:t>
      </w:r>
      <w:proofErr w:type="spellEnd"/>
      <w:r w:rsidRPr="00A87662">
        <w:rPr>
          <w:rFonts w:eastAsia="Frutiger-Light" w:cs="Frutiger-Light"/>
          <w:color w:val="4C4D4F"/>
        </w:rPr>
        <w:t>: 029 2078 0680</w:t>
      </w:r>
    </w:p>
    <w:p w:rsidR="00A11033" w:rsidRPr="00A87662" w:rsidRDefault="00A11033" w:rsidP="00522138">
      <w:pPr>
        <w:spacing w:before="8"/>
        <w:ind w:right="4536"/>
        <w:rPr>
          <w:sz w:val="14"/>
          <w:szCs w:val="14"/>
        </w:rPr>
      </w:pPr>
    </w:p>
    <w:p w:rsidR="00A11033" w:rsidRPr="00A87662" w:rsidRDefault="00EB1C97" w:rsidP="00522138">
      <w:pPr>
        <w:ind w:right="4536"/>
        <w:rPr>
          <w:rFonts w:eastAsia="Frutiger-Light" w:cs="Frutiger-Light"/>
        </w:rPr>
      </w:pPr>
      <w:hyperlink r:id="rId122" w:history="1">
        <w:r w:rsidR="00A02A6E" w:rsidRPr="006B56FD">
          <w:rPr>
            <w:rStyle w:val="Hyperlink"/>
            <w:rFonts w:eastAsia="Frutiger-Light" w:cs="Frutiger-Light"/>
          </w:rPr>
          <w:t>Email: hub@ccwales.org.uk</w:t>
        </w:r>
      </w:hyperlink>
      <w:r w:rsidR="00B920AB">
        <w:rPr>
          <w:rFonts w:eastAsia="Frutiger-Light" w:cs="Frutiger-Light"/>
          <w:color w:val="4C4D4F"/>
        </w:rPr>
        <w:t xml:space="preserve"> </w:t>
      </w:r>
      <w:hyperlink r:id="rId123">
        <w:r w:rsidR="00A11033" w:rsidRPr="00A87662">
          <w:rPr>
            <w:rFonts w:eastAsia="Frutiger-Light" w:cs="Frutiger-Light"/>
            <w:color w:val="4C4D4F"/>
          </w:rPr>
          <w:t xml:space="preserve"> ww</w:t>
        </w:r>
        <w:r w:rsidR="00A11033" w:rsidRPr="00A87662">
          <w:rPr>
            <w:rFonts w:eastAsia="Frutiger-Light" w:cs="Frutiger-Light"/>
            <w:color w:val="4C4D4F"/>
            <w:spacing w:val="-12"/>
          </w:rPr>
          <w:t>w</w:t>
        </w:r>
        <w:r w:rsidR="00A11033" w:rsidRPr="00A87662">
          <w:rPr>
            <w:rFonts w:eastAsia="Frutiger-Light" w:cs="Frutiger-Light"/>
            <w:color w:val="4C4D4F"/>
          </w:rPr>
          <w:t>.ccwales.org.uk</w:t>
        </w:r>
      </w:hyperlink>
      <w:r w:rsidR="00B920AB">
        <w:rPr>
          <w:rFonts w:eastAsia="Frutiger-Light" w:cs="Frutiger-Light"/>
          <w:color w:val="4C4D4F"/>
        </w:rPr>
        <w:t xml:space="preserve"> </w:t>
      </w:r>
    </w:p>
    <w:p w:rsidR="00A11033" w:rsidRPr="00A87662" w:rsidRDefault="00A11033" w:rsidP="00522138">
      <w:pPr>
        <w:spacing w:before="8"/>
        <w:ind w:right="4536"/>
        <w:rPr>
          <w:sz w:val="14"/>
          <w:szCs w:val="14"/>
        </w:rPr>
      </w:pPr>
    </w:p>
    <w:p w:rsidR="00A11033" w:rsidRPr="00A87662" w:rsidRDefault="00A11033" w:rsidP="00522138">
      <w:pPr>
        <w:ind w:right="4536"/>
        <w:rPr>
          <w:rFonts w:eastAsia="Frutiger-Light" w:cs="Frutiger-Light"/>
        </w:rPr>
      </w:pPr>
      <w:r w:rsidRPr="00A87662">
        <w:rPr>
          <w:rFonts w:eastAsia="Frutiger-Light" w:cs="Frutiger-Light"/>
          <w:color w:val="4C4D4F"/>
        </w:rPr>
        <w:t>© 201</w:t>
      </w:r>
      <w:r w:rsidR="00B920AB">
        <w:rPr>
          <w:rFonts w:eastAsia="Frutiger-Light" w:cs="Frutiger-Light"/>
          <w:color w:val="4C4D4F"/>
        </w:rPr>
        <w:t>6</w:t>
      </w:r>
      <w:r w:rsidRPr="00A87662">
        <w:rPr>
          <w:rFonts w:eastAsia="Frutiger-Light" w:cs="Frutiger-Light"/>
          <w:color w:val="4C4D4F"/>
        </w:rPr>
        <w:t xml:space="preserve"> Ca</w:t>
      </w:r>
      <w:r w:rsidRPr="00A87662">
        <w:rPr>
          <w:rFonts w:eastAsia="Frutiger-Light" w:cs="Frutiger-Light"/>
          <w:color w:val="4C4D4F"/>
          <w:spacing w:val="-4"/>
        </w:rPr>
        <w:t>r</w:t>
      </w:r>
      <w:r w:rsidRPr="00A87662">
        <w:rPr>
          <w:rFonts w:eastAsia="Frutiger-Light" w:cs="Frutiger-Light"/>
          <w:color w:val="4C4D4F"/>
        </w:rPr>
        <w:t xml:space="preserve">e Council for </w:t>
      </w:r>
      <w:r w:rsidRPr="00A87662">
        <w:rPr>
          <w:rFonts w:eastAsia="Frutiger-Light" w:cs="Frutiger-Light"/>
          <w:color w:val="4C4D4F"/>
          <w:spacing w:val="-8"/>
        </w:rPr>
        <w:t>W</w:t>
      </w:r>
      <w:r w:rsidRPr="00A87662">
        <w:rPr>
          <w:rFonts w:eastAsia="Frutiger-Light" w:cs="Frutiger-Light"/>
          <w:color w:val="4C4D4F"/>
        </w:rPr>
        <w:t>ales</w:t>
      </w:r>
    </w:p>
    <w:p w:rsidR="00A11033" w:rsidRPr="00A87662" w:rsidRDefault="00A11033" w:rsidP="00522138">
      <w:pPr>
        <w:spacing w:before="5"/>
        <w:ind w:right="4536"/>
        <w:rPr>
          <w:sz w:val="20"/>
          <w:szCs w:val="20"/>
        </w:rPr>
      </w:pPr>
    </w:p>
    <w:p w:rsidR="00523FA3" w:rsidRPr="00523FA3" w:rsidRDefault="00523FA3" w:rsidP="00522138">
      <w:pPr>
        <w:spacing w:before="5"/>
        <w:ind w:right="4536"/>
        <w:rPr>
          <w:color w:val="4C4D4F"/>
          <w:sz w:val="16"/>
          <w:szCs w:val="20"/>
        </w:rPr>
      </w:pPr>
      <w:r w:rsidRPr="00523FA3">
        <w:rPr>
          <w:rFonts w:eastAsia="Frutiger-Bold" w:cs="Frutiger-Bold"/>
          <w:bCs/>
          <w:color w:val="4C4D4F"/>
          <w:szCs w:val="32"/>
        </w:rPr>
        <w:t>It is exp</w:t>
      </w:r>
      <w:r w:rsidRPr="00523FA3">
        <w:rPr>
          <w:rFonts w:eastAsia="Frutiger-Bold" w:cs="Frutiger-Bold"/>
          <w:bCs/>
          <w:color w:val="4C4D4F"/>
          <w:spacing w:val="-6"/>
          <w:szCs w:val="32"/>
        </w:rPr>
        <w:t>r</w:t>
      </w:r>
      <w:r w:rsidRPr="00523FA3">
        <w:rPr>
          <w:rFonts w:eastAsia="Frutiger-Bold" w:cs="Frutiger-Bold"/>
          <w:bCs/>
          <w:color w:val="4C4D4F"/>
          <w:szCs w:val="32"/>
        </w:rPr>
        <w:t>essly p</w:t>
      </w:r>
      <w:r w:rsidRPr="00523FA3">
        <w:rPr>
          <w:rFonts w:eastAsia="Frutiger-Bold" w:cs="Frutiger-Bold"/>
          <w:bCs/>
          <w:color w:val="4C4D4F"/>
          <w:spacing w:val="-6"/>
          <w:szCs w:val="32"/>
        </w:rPr>
        <w:t>r</w:t>
      </w:r>
      <w:r w:rsidRPr="00523FA3">
        <w:rPr>
          <w:rFonts w:eastAsia="Frutiger-Bold" w:cs="Frutiger-Bold"/>
          <w:bCs/>
          <w:color w:val="4C4D4F"/>
          <w:szCs w:val="32"/>
        </w:rPr>
        <w:t>ohibited to use an</w:t>
      </w:r>
      <w:r w:rsidRPr="00523FA3">
        <w:rPr>
          <w:rFonts w:eastAsia="Frutiger-Bold" w:cs="Frutiger-Bold"/>
          <w:bCs/>
          <w:color w:val="4C4D4F"/>
          <w:spacing w:val="-29"/>
          <w:szCs w:val="32"/>
        </w:rPr>
        <w:t>y</w:t>
      </w:r>
      <w:r w:rsidRPr="00523FA3">
        <w:rPr>
          <w:rFonts w:eastAsia="Frutiger-Bold" w:cs="Frutiger-Bold"/>
          <w:bCs/>
          <w:color w:val="4C4D4F"/>
          <w:szCs w:val="32"/>
        </w:rPr>
        <w:t xml:space="preserve">, or all, of this training </w:t>
      </w:r>
      <w:r w:rsidRPr="00523FA3">
        <w:rPr>
          <w:rFonts w:eastAsia="Frutiger-Bold" w:cs="Frutiger-Bold"/>
          <w:bCs/>
          <w:color w:val="4C4D4F"/>
          <w:spacing w:val="-6"/>
          <w:szCs w:val="32"/>
        </w:rPr>
        <w:t>r</w:t>
      </w:r>
      <w:r w:rsidRPr="00523FA3">
        <w:rPr>
          <w:rFonts w:eastAsia="Frutiger-Bold" w:cs="Frutiger-Bold"/>
          <w:bCs/>
          <w:color w:val="4C4D4F"/>
          <w:szCs w:val="32"/>
        </w:rPr>
        <w:t>esou</w:t>
      </w:r>
      <w:r w:rsidRPr="00523FA3">
        <w:rPr>
          <w:rFonts w:eastAsia="Frutiger-Bold" w:cs="Frutiger-Bold"/>
          <w:bCs/>
          <w:color w:val="4C4D4F"/>
          <w:spacing w:val="-6"/>
          <w:szCs w:val="32"/>
        </w:rPr>
        <w:t>r</w:t>
      </w:r>
      <w:r w:rsidRPr="00523FA3">
        <w:rPr>
          <w:rFonts w:eastAsia="Frutiger-Bold" w:cs="Frutiger-Bold"/>
          <w:bCs/>
          <w:color w:val="4C4D4F"/>
          <w:szCs w:val="32"/>
        </w:rPr>
        <w:t>ce for comme</w:t>
      </w:r>
      <w:r w:rsidRPr="00523FA3">
        <w:rPr>
          <w:rFonts w:eastAsia="Frutiger-Bold" w:cs="Frutiger-Bold"/>
          <w:bCs/>
          <w:color w:val="4C4D4F"/>
          <w:spacing w:val="-6"/>
          <w:szCs w:val="32"/>
        </w:rPr>
        <w:t>r</w:t>
      </w:r>
      <w:r w:rsidRPr="00523FA3">
        <w:rPr>
          <w:rFonts w:eastAsia="Frutiger-Bold" w:cs="Frutiger-Bold"/>
          <w:bCs/>
          <w:color w:val="4C4D4F"/>
          <w:szCs w:val="32"/>
        </w:rPr>
        <w:t>cial gain.</w:t>
      </w:r>
    </w:p>
    <w:p w:rsidR="00523FA3" w:rsidRPr="00523FA3" w:rsidRDefault="00523FA3" w:rsidP="00522138">
      <w:pPr>
        <w:spacing w:before="54"/>
        <w:ind w:right="4536"/>
        <w:rPr>
          <w:rFonts w:eastAsia="Frutiger-Roman" w:cs="Frutiger-Roman"/>
          <w:color w:val="4C4D4F"/>
          <w:sz w:val="14"/>
        </w:rPr>
      </w:pPr>
    </w:p>
    <w:p w:rsidR="00A11033" w:rsidRPr="00A87662" w:rsidRDefault="00A11033" w:rsidP="00522138">
      <w:pPr>
        <w:spacing w:before="54"/>
        <w:ind w:right="4536"/>
        <w:rPr>
          <w:rFonts w:eastAsia="Frutiger-Roman" w:cs="Frutiger-Roman"/>
        </w:rPr>
      </w:pPr>
      <w:r w:rsidRPr="00A87662">
        <w:rPr>
          <w:rFonts w:eastAsia="Frutiger-Roman" w:cs="Frutiger-Roman"/>
          <w:color w:val="4C4D4F"/>
        </w:rPr>
        <w:t>Further copies and other formats:</w:t>
      </w:r>
    </w:p>
    <w:p w:rsidR="00A11033" w:rsidRPr="003F3341" w:rsidRDefault="00A11033" w:rsidP="00522138">
      <w:pPr>
        <w:spacing w:before="91"/>
        <w:ind w:right="4536"/>
      </w:pPr>
      <w:r w:rsidRPr="00A87662">
        <w:rPr>
          <w:rFonts w:eastAsia="Frutiger-Light" w:cs="Frutiger-Light"/>
          <w:color w:val="4C4D4F"/>
        </w:rPr>
        <w:t>This publication is also available in othe</w:t>
      </w:r>
      <w:r w:rsidR="00523FA3">
        <w:rPr>
          <w:rFonts w:eastAsia="Frutiger-Light" w:cs="Frutiger-Light"/>
          <w:color w:val="4C4D4F"/>
        </w:rPr>
        <w:t>r versions, including as a pdf</w:t>
      </w:r>
      <w:r w:rsidRPr="00A87662">
        <w:rPr>
          <w:rFonts w:eastAsia="Frutiger-Light" w:cs="Frutiger-Light"/>
          <w:color w:val="4C4D4F"/>
        </w:rPr>
        <w:t>.</w:t>
      </w:r>
      <w:r w:rsidR="00523FA3">
        <w:rPr>
          <w:rFonts w:eastAsia="Frutiger-Light" w:cs="Frutiger-Light"/>
          <w:color w:val="4C4D4F"/>
        </w:rPr>
        <w:t xml:space="preserve"> </w:t>
      </w:r>
      <w:r w:rsidRPr="00A87662">
        <w:rPr>
          <w:rFonts w:eastAsia="Frutiger-Light" w:cs="Frutiger-Light"/>
          <w:color w:val="4C4D4F"/>
        </w:rPr>
        <w:t>Further copies of this document and other Ca</w:t>
      </w:r>
      <w:r w:rsidRPr="00A87662">
        <w:rPr>
          <w:rFonts w:eastAsia="Frutiger-Light" w:cs="Frutiger-Light"/>
          <w:color w:val="4C4D4F"/>
          <w:spacing w:val="-4"/>
        </w:rPr>
        <w:t>r</w:t>
      </w:r>
      <w:r w:rsidRPr="00A87662">
        <w:rPr>
          <w:rFonts w:eastAsia="Frutiger-Light" w:cs="Frutiger-Light"/>
          <w:color w:val="4C4D4F"/>
        </w:rPr>
        <w:t xml:space="preserve">e Council </w:t>
      </w:r>
      <w:r w:rsidRPr="00A87662">
        <w:rPr>
          <w:rFonts w:eastAsia="Frutiger-Light" w:cs="Frutiger-Light"/>
          <w:color w:val="4C4D4F"/>
          <w:spacing w:val="-4"/>
        </w:rPr>
        <w:t>r</w:t>
      </w:r>
      <w:r w:rsidRPr="00A87662">
        <w:rPr>
          <w:rFonts w:eastAsia="Frutiger-Light" w:cs="Frutiger-Light"/>
          <w:color w:val="4C4D4F"/>
        </w:rPr>
        <w:t>esou</w:t>
      </w:r>
      <w:r w:rsidRPr="00A87662">
        <w:rPr>
          <w:rFonts w:eastAsia="Frutiger-Light" w:cs="Frutiger-Light"/>
          <w:color w:val="4C4D4F"/>
          <w:spacing w:val="-4"/>
        </w:rPr>
        <w:t>r</w:t>
      </w:r>
      <w:r w:rsidRPr="00A87662">
        <w:rPr>
          <w:rFonts w:eastAsia="Frutiger-Light" w:cs="Frutiger-Light"/>
          <w:color w:val="4C4D4F"/>
        </w:rPr>
        <w:t xml:space="preserve">ces </w:t>
      </w:r>
      <w:r w:rsidR="00523FA3">
        <w:rPr>
          <w:rFonts w:eastAsia="Frutiger-Light" w:cs="Frutiger-Light"/>
          <w:color w:val="4C4D4F"/>
        </w:rPr>
        <w:t xml:space="preserve">about the Social Services and Well-being (Wales) Act </w:t>
      </w:r>
      <w:r w:rsidRPr="00A87662">
        <w:rPr>
          <w:rFonts w:eastAsia="Frutiger-Light" w:cs="Frutiger-Light"/>
          <w:color w:val="4C4D4F"/>
        </w:rPr>
        <w:t>a</w:t>
      </w:r>
      <w:r w:rsidRPr="00A87662">
        <w:rPr>
          <w:rFonts w:eastAsia="Frutiger-Light" w:cs="Frutiger-Light"/>
          <w:color w:val="4C4D4F"/>
          <w:spacing w:val="-4"/>
        </w:rPr>
        <w:t>r</w:t>
      </w:r>
      <w:r w:rsidRPr="00A87662">
        <w:rPr>
          <w:rFonts w:eastAsia="Frutiger-Light" w:cs="Frutiger-Light"/>
          <w:color w:val="4C4D4F"/>
        </w:rPr>
        <w:t>e available to download f</w:t>
      </w:r>
      <w:r w:rsidRPr="00A87662">
        <w:rPr>
          <w:rFonts w:eastAsia="Frutiger-Light" w:cs="Frutiger-Light"/>
          <w:color w:val="4C4D4F"/>
          <w:spacing w:val="-4"/>
        </w:rPr>
        <w:t>r</w:t>
      </w:r>
      <w:r w:rsidRPr="00A87662">
        <w:rPr>
          <w:rFonts w:eastAsia="Frutiger-Light" w:cs="Frutiger-Light"/>
          <w:color w:val="4C4D4F"/>
        </w:rPr>
        <w:t xml:space="preserve">om </w:t>
      </w:r>
      <w:r w:rsidR="00523FA3">
        <w:rPr>
          <w:rFonts w:eastAsia="Frutiger-Light" w:cs="Frutiger-Light"/>
          <w:color w:val="4C4D4F"/>
        </w:rPr>
        <w:t xml:space="preserve">the </w:t>
      </w:r>
      <w:hyperlink r:id="rId124" w:history="1">
        <w:r w:rsidR="00523FA3" w:rsidRPr="00694756">
          <w:rPr>
            <w:rStyle w:val="Hyperlink"/>
            <w:rFonts w:eastAsia="Frutiger-Light" w:cs="Frutiger-Light"/>
          </w:rPr>
          <w:t>Information and Learning Hub</w:t>
        </w:r>
      </w:hyperlink>
      <w:r w:rsidRPr="00A87662">
        <w:rPr>
          <w:rFonts w:eastAsia="Frutiger-Light" w:cs="Frutiger-Light"/>
          <w:color w:val="4C4D4F"/>
        </w:rPr>
        <w:t xml:space="preserve"> </w:t>
      </w:r>
    </w:p>
    <w:sectPr w:rsidR="00A11033" w:rsidRPr="003F3341" w:rsidSect="0096778E">
      <w:headerReference w:type="default" r:id="rId125"/>
      <w:footerReference w:type="default" r:id="rId126"/>
      <w:headerReference w:type="first" r:id="rId127"/>
      <w:footerReference w:type="first" r:id="rId128"/>
      <w:pgSz w:w="11906" w:h="16838"/>
      <w:pgMar w:top="1985" w:right="1418" w:bottom="1418" w:left="1418" w:header="624"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B02032" w15:done="0"/>
  <w15:commentEx w15:paraId="57CFE93E" w15:done="0"/>
  <w15:commentEx w15:paraId="5E33C983" w15:done="0"/>
  <w15:commentEx w15:paraId="03C68634" w15:done="0"/>
  <w15:commentEx w15:paraId="721723AC" w15:done="0"/>
  <w15:commentEx w15:paraId="7CC072D2" w15:done="0"/>
  <w15:commentEx w15:paraId="7E01CD82" w15:done="0"/>
  <w15:commentEx w15:paraId="2635F1BC" w15:done="0"/>
  <w15:commentEx w15:paraId="7E87765C" w15:done="0"/>
  <w15:commentEx w15:paraId="2DD4A90D" w15:done="0"/>
  <w15:commentEx w15:paraId="5266147D" w15:done="0"/>
  <w15:commentEx w15:paraId="312CE52A" w15:done="0"/>
  <w15:commentEx w15:paraId="71ED4A16" w15:done="0"/>
  <w15:commentEx w15:paraId="37402F9E" w15:done="0"/>
  <w15:commentEx w15:paraId="346FA388" w15:done="0"/>
  <w15:commentEx w15:paraId="39E157CC" w15:done="0"/>
  <w15:commentEx w15:paraId="14F1FA37" w15:done="0"/>
  <w15:commentEx w15:paraId="2218BFF0" w15:done="0"/>
  <w15:commentEx w15:paraId="2A881741" w15:done="0"/>
  <w15:commentEx w15:paraId="56C869E0" w15:done="0"/>
  <w15:commentEx w15:paraId="61928BB7" w15:done="0"/>
  <w15:commentEx w15:paraId="4E06E769" w15:done="0"/>
  <w15:commentEx w15:paraId="79E8919D" w15:done="0"/>
  <w15:commentEx w15:paraId="6A273882" w15:done="0"/>
  <w15:commentEx w15:paraId="7DAFB275" w15:done="0"/>
  <w15:commentEx w15:paraId="5CCC1C9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C97" w:rsidRDefault="00EB1C97" w:rsidP="00A60B65">
      <w:r>
        <w:separator/>
      </w:r>
    </w:p>
  </w:endnote>
  <w:endnote w:type="continuationSeparator" w:id="0">
    <w:p w:rsidR="00EB1C97" w:rsidRDefault="00EB1C97" w:rsidP="00A6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utiger-Light">
    <w:altName w:val="Century Gothic"/>
    <w:panose1 w:val="00000000000000000000"/>
    <w:charset w:val="00"/>
    <w:family w:val="roman"/>
    <w:notTrueType/>
    <w:pitch w:val="default"/>
    <w:sig w:usb0="00000003" w:usb1="00000000" w:usb2="00000000" w:usb3="00000000" w:csb0="00000001" w:csb1="00000000"/>
  </w:font>
  <w:font w:name="Frutiger-Bold">
    <w:altName w:val="Century Goth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charset w:val="00"/>
    <w:family w:val="swiss"/>
    <w:pitch w:val="variable"/>
    <w:sig w:usb0="8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Frutiger-Roman">
    <w:altName w:val="Century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AD1" w:rsidRPr="00A60B65" w:rsidRDefault="00FC3AD1" w:rsidP="00A60B65">
    <w:pPr>
      <w:pStyle w:val="Footer"/>
      <w:jc w:val="center"/>
      <w:rPr>
        <w:sz w:val="22"/>
      </w:rPr>
    </w:pPr>
    <w:r w:rsidRPr="00A60B65">
      <w:rPr>
        <w:sz w:val="22"/>
      </w:rPr>
      <w:fldChar w:fldCharType="begin"/>
    </w:r>
    <w:r w:rsidRPr="00A60B65">
      <w:rPr>
        <w:sz w:val="22"/>
      </w:rPr>
      <w:instrText xml:space="preserve"> PAGE   \* MERGEFORMAT </w:instrText>
    </w:r>
    <w:r w:rsidRPr="00A60B65">
      <w:rPr>
        <w:sz w:val="22"/>
      </w:rPr>
      <w:fldChar w:fldCharType="separate"/>
    </w:r>
    <w:r w:rsidR="001057AA">
      <w:rPr>
        <w:noProof/>
        <w:sz w:val="22"/>
      </w:rPr>
      <w:t>4</w:t>
    </w:r>
    <w:r w:rsidRPr="00A60B65">
      <w:rPr>
        <w:noProof/>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AD1" w:rsidRDefault="00FC3AD1">
    <w:pPr>
      <w:pStyle w:val="Footer"/>
    </w:pPr>
    <w:r w:rsidRPr="003525D3">
      <w:rPr>
        <w:noProof/>
        <w:lang w:eastAsia="en-GB"/>
      </w:rPr>
      <w:drawing>
        <wp:anchor distT="0" distB="0" distL="114300" distR="114300" simplePos="0" relativeHeight="251656704" behindDoc="1" locked="0" layoutInCell="1" allowOverlap="1" wp14:anchorId="05FC0A1D" wp14:editId="311CA0E6">
          <wp:simplePos x="0" y="0"/>
          <wp:positionH relativeFrom="column">
            <wp:posOffset>1906905</wp:posOffset>
          </wp:positionH>
          <wp:positionV relativeFrom="paragraph">
            <wp:posOffset>154940</wp:posOffset>
          </wp:positionV>
          <wp:extent cx="2143125" cy="621030"/>
          <wp:effectExtent l="0" t="0" r="0" b="0"/>
          <wp:wrapTight wrapText="bothSides">
            <wp:wrapPolygon edited="0">
              <wp:start x="1728" y="0"/>
              <wp:lineTo x="0" y="2650"/>
              <wp:lineTo x="0" y="6626"/>
              <wp:lineTo x="192" y="14577"/>
              <wp:lineTo x="4224" y="21202"/>
              <wp:lineTo x="6528" y="21202"/>
              <wp:lineTo x="7488" y="21202"/>
              <wp:lineTo x="21504" y="21202"/>
              <wp:lineTo x="21504" y="1988"/>
              <wp:lineTo x="19776" y="1325"/>
              <wp:lineTo x="3648" y="0"/>
              <wp:lineTo x="1728" y="0"/>
            </wp:wrapPolygon>
          </wp:wrapTight>
          <wp:docPr id="8" name="Picture 7" descr="CCW 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CW LOGO.pd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3125" cy="621030"/>
                  </a:xfrm>
                  <a:prstGeom prst="rect">
                    <a:avLst/>
                  </a:prstGeom>
                </pic:spPr>
              </pic:pic>
            </a:graphicData>
          </a:graphic>
          <wp14:sizeRelH relativeFrom="margin">
            <wp14:pctWidth>0</wp14:pctWidth>
          </wp14:sizeRelH>
          <wp14:sizeRelV relativeFrom="margin">
            <wp14:pctHeight>0</wp14:pctHeight>
          </wp14:sizeRelV>
        </wp:anchor>
      </w:drawing>
    </w:r>
    <w:r w:rsidRPr="003525D3">
      <w:rPr>
        <w:noProof/>
        <w:lang w:eastAsia="en-GB"/>
      </w:rPr>
      <w:drawing>
        <wp:anchor distT="0" distB="0" distL="114300" distR="114300" simplePos="0" relativeHeight="251655680" behindDoc="1" locked="0" layoutInCell="1" allowOverlap="1" wp14:anchorId="7B44832F" wp14:editId="0E69A56D">
          <wp:simplePos x="0" y="0"/>
          <wp:positionH relativeFrom="column">
            <wp:posOffset>4261485</wp:posOffset>
          </wp:positionH>
          <wp:positionV relativeFrom="paragraph">
            <wp:posOffset>74930</wp:posOffset>
          </wp:positionV>
          <wp:extent cx="1904365" cy="703580"/>
          <wp:effectExtent l="0" t="0" r="0" b="0"/>
          <wp:wrapTight wrapText="bothSides">
            <wp:wrapPolygon edited="0">
              <wp:start x="0" y="0"/>
              <wp:lineTo x="0" y="21054"/>
              <wp:lineTo x="21391" y="21054"/>
              <wp:lineTo x="21391" y="0"/>
              <wp:lineTo x="0" y="0"/>
            </wp:wrapPolygon>
          </wp:wrapTight>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4365" cy="7035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4D97799A" wp14:editId="4720D632">
          <wp:extent cx="1842373" cy="782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Cymru Logo CMYK (Master).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50705" cy="78639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C97" w:rsidRDefault="00EB1C97" w:rsidP="00A60B65">
      <w:r>
        <w:separator/>
      </w:r>
    </w:p>
  </w:footnote>
  <w:footnote w:type="continuationSeparator" w:id="0">
    <w:p w:rsidR="00EB1C97" w:rsidRDefault="00EB1C97" w:rsidP="00A60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AD1" w:rsidRPr="00D53F01" w:rsidRDefault="00FC3AD1" w:rsidP="00A60B65">
    <w:pPr>
      <w:pStyle w:val="Header"/>
      <w:rPr>
        <w:color w:val="5CC9E3"/>
      </w:rPr>
    </w:pPr>
    <w:r w:rsidRPr="002B68E4">
      <w:rPr>
        <w:noProof/>
        <w:lang w:eastAsia="en-GB"/>
      </w:rPr>
      <w:drawing>
        <wp:anchor distT="0" distB="0" distL="114300" distR="114300" simplePos="0" relativeHeight="251658752" behindDoc="1" locked="0" layoutInCell="1" allowOverlap="1" wp14:anchorId="3F90821B" wp14:editId="25DC159C">
          <wp:simplePos x="0" y="0"/>
          <wp:positionH relativeFrom="column">
            <wp:posOffset>5361940</wp:posOffset>
          </wp:positionH>
          <wp:positionV relativeFrom="paragraph">
            <wp:posOffset>-286385</wp:posOffset>
          </wp:positionV>
          <wp:extent cx="1121410" cy="859155"/>
          <wp:effectExtent l="0" t="0" r="0" b="0"/>
          <wp:wrapTight wrapText="bothSides">
            <wp:wrapPolygon edited="0">
              <wp:start x="0" y="0"/>
              <wp:lineTo x="0" y="21073"/>
              <wp:lineTo x="21282" y="21073"/>
              <wp:lineTo x="21282" y="0"/>
              <wp:lineTo x="0" y="0"/>
            </wp:wrapPolygon>
          </wp:wrapTight>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 cstate="print">
                    <a:extLst>
                      <a:ext uri="{28A0092B-C50C-407E-A947-70E740481C1C}">
                        <a14:useLocalDpi xmlns:a14="http://schemas.microsoft.com/office/drawing/2010/main" val="0"/>
                      </a:ext>
                    </a:extLst>
                  </a:blip>
                  <a:srcRect t="6122" b="5711"/>
                  <a:stretch/>
                </pic:blipFill>
                <pic:spPr>
                  <a:xfrm>
                    <a:off x="0" y="0"/>
                    <a:ext cx="1121410" cy="859155"/>
                  </a:xfrm>
                  <a:prstGeom prst="rect">
                    <a:avLst/>
                  </a:prstGeom>
                </pic:spPr>
              </pic:pic>
            </a:graphicData>
          </a:graphic>
          <wp14:sizeRelH relativeFrom="margin">
            <wp14:pctWidth>0</wp14:pctWidth>
          </wp14:sizeRelH>
          <wp14:sizeRelV relativeFrom="margin">
            <wp14:pctHeight>0</wp14:pctHeight>
          </wp14:sizeRelV>
        </wp:anchor>
      </w:drawing>
    </w:r>
    <w:r w:rsidRPr="002B68E4">
      <w:rPr>
        <w:noProof/>
        <w:sz w:val="22"/>
        <w:lang w:eastAsia="en-GB"/>
      </w:rPr>
      <w:t>Independent Professional Advocacy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AD1" w:rsidRDefault="00FC3AD1">
    <w:pPr>
      <w:pStyle w:val="Header"/>
    </w:pPr>
    <w:r w:rsidRPr="00A06916">
      <w:rPr>
        <w:noProof/>
        <w:lang w:eastAsia="en-GB"/>
      </w:rPr>
      <w:drawing>
        <wp:anchor distT="0" distB="0" distL="114300" distR="114300" simplePos="0" relativeHeight="251657728" behindDoc="1" locked="0" layoutInCell="1" allowOverlap="1" wp14:anchorId="14B54A1B" wp14:editId="09E8BB5D">
          <wp:simplePos x="0" y="0"/>
          <wp:positionH relativeFrom="margin">
            <wp:align>center</wp:align>
          </wp:positionH>
          <wp:positionV relativeFrom="margin">
            <wp:posOffset>3592668</wp:posOffset>
          </wp:positionV>
          <wp:extent cx="5069840" cy="3887470"/>
          <wp:effectExtent l="0" t="0" r="0" b="0"/>
          <wp:wrapTight wrapText="bothSides">
            <wp:wrapPolygon edited="0">
              <wp:start x="0" y="0"/>
              <wp:lineTo x="0" y="21487"/>
              <wp:lineTo x="21508" y="21487"/>
              <wp:lineTo x="21508"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 cstate="print">
                    <a:extLst>
                      <a:ext uri="{28A0092B-C50C-407E-A947-70E740481C1C}">
                        <a14:useLocalDpi xmlns:a14="http://schemas.microsoft.com/office/drawing/2010/main" val="0"/>
                      </a:ext>
                    </a:extLst>
                  </a:blip>
                  <a:srcRect t="6122" b="5711"/>
                  <a:stretch/>
                </pic:blipFill>
                <pic:spPr>
                  <a:xfrm>
                    <a:off x="0" y="0"/>
                    <a:ext cx="5069840" cy="3887470"/>
                  </a:xfrm>
                  <a:prstGeom prst="rect">
                    <a:avLst/>
                  </a:prstGeom>
                </pic:spPr>
              </pic:pic>
            </a:graphicData>
          </a:graphic>
        </wp:anchor>
      </w:drawing>
    </w:r>
    <w:r>
      <w:rPr>
        <w:noProof/>
        <w:lang w:eastAsia="en-GB"/>
      </w:rPr>
      <w:ptab w:relativeTo="margin" w:alignment="lef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F"/>
    <w:multiLevelType w:val="singleLevel"/>
    <w:tmpl w:val="0000001F"/>
    <w:name w:val="WW8Num40"/>
    <w:lvl w:ilvl="0">
      <w:start w:val="1"/>
      <w:numFmt w:val="bullet"/>
      <w:lvlText w:val=""/>
      <w:lvlJc w:val="left"/>
      <w:pPr>
        <w:tabs>
          <w:tab w:val="num" w:pos="720"/>
        </w:tabs>
      </w:pPr>
      <w:rPr>
        <w:rFonts w:ascii="Wingdings" w:hAnsi="Wingdings" w:cs="Times New Roman"/>
        <w:color w:val="auto"/>
      </w:rPr>
    </w:lvl>
  </w:abstractNum>
  <w:abstractNum w:abstractNumId="1">
    <w:nsid w:val="0000002D"/>
    <w:multiLevelType w:val="multilevel"/>
    <w:tmpl w:val="0000002D"/>
    <w:name w:val="WW8Num56"/>
    <w:lvl w:ilvl="0">
      <w:start w:val="1"/>
      <w:numFmt w:val="bullet"/>
      <w:lvlText w:val=""/>
      <w:lvlJc w:val="left"/>
      <w:pPr>
        <w:tabs>
          <w:tab w:val="num" w:pos="720"/>
        </w:tabs>
      </w:pPr>
      <w:rPr>
        <w:rFonts w:ascii="Wingdings" w:hAnsi="Wingdings" w:cs="Times New Roman"/>
        <w:color w:val="auto"/>
      </w:rPr>
    </w:lvl>
    <w:lvl w:ilvl="1">
      <w:start w:val="1"/>
      <w:numFmt w:val="bullet"/>
      <w:lvlText w:val=""/>
      <w:lvlJc w:val="left"/>
      <w:pPr>
        <w:tabs>
          <w:tab w:val="num" w:pos="1060"/>
        </w:tabs>
      </w:pPr>
      <w:rPr>
        <w:rFonts w:ascii="Wingdings" w:hAnsi="Wingdings" w:cs="Times New Roman"/>
        <w:color w:val="auto"/>
        <w:sz w:val="16"/>
      </w:rPr>
    </w:lvl>
    <w:lvl w:ilvl="2">
      <w:start w:val="1"/>
      <w:numFmt w:val="bullet"/>
      <w:lvlText w:val=""/>
      <w:lvlJc w:val="left"/>
      <w:pPr>
        <w:tabs>
          <w:tab w:val="num" w:pos="2160"/>
        </w:tabs>
      </w:pPr>
      <w:rPr>
        <w:rFonts w:ascii="Wingdings" w:hAnsi="Wingdings" w:cs="Times New Roman"/>
      </w:rPr>
    </w:lvl>
    <w:lvl w:ilvl="3">
      <w:start w:val="1"/>
      <w:numFmt w:val="bullet"/>
      <w:lvlText w:val=""/>
      <w:lvlJc w:val="left"/>
      <w:pPr>
        <w:tabs>
          <w:tab w:val="num" w:pos="2880"/>
        </w:tabs>
      </w:pPr>
      <w:rPr>
        <w:rFonts w:ascii="Symbol" w:hAnsi="Symbol" w:cs="Times New Roman"/>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Times New Roman"/>
      </w:rPr>
    </w:lvl>
    <w:lvl w:ilvl="6">
      <w:start w:val="1"/>
      <w:numFmt w:val="bullet"/>
      <w:lvlText w:val=""/>
      <w:lvlJc w:val="left"/>
      <w:pPr>
        <w:tabs>
          <w:tab w:val="num" w:pos="5040"/>
        </w:tabs>
      </w:pPr>
      <w:rPr>
        <w:rFonts w:ascii="Symbol" w:hAnsi="Symbol" w:cs="Times New Roman"/>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Times New Roman"/>
      </w:rPr>
    </w:lvl>
  </w:abstractNum>
  <w:abstractNum w:abstractNumId="2">
    <w:nsid w:val="02B20745"/>
    <w:multiLevelType w:val="hybridMultilevel"/>
    <w:tmpl w:val="19BCB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6A2FEF"/>
    <w:multiLevelType w:val="hybridMultilevel"/>
    <w:tmpl w:val="3EB881B2"/>
    <w:lvl w:ilvl="0" w:tplc="DEC0276E">
      <w:start w:val="1"/>
      <w:numFmt w:val="bullet"/>
      <w:lvlText w:val=""/>
      <w:lvlJc w:val="left"/>
      <w:pPr>
        <w:tabs>
          <w:tab w:val="num" w:pos="720"/>
        </w:tabs>
        <w:ind w:left="720" w:hanging="360"/>
      </w:pPr>
      <w:rPr>
        <w:rFonts w:ascii="Symbol" w:hAnsi="Symbol" w:hint="default"/>
        <w:b w:val="0"/>
        <w:i w:val="0"/>
        <w:color w:val="auto"/>
        <w:sz w:val="24"/>
      </w:rPr>
    </w:lvl>
    <w:lvl w:ilvl="1" w:tplc="15FE155C" w:tentative="1">
      <w:start w:val="1"/>
      <w:numFmt w:val="bullet"/>
      <w:lvlText w:val="•"/>
      <w:lvlJc w:val="left"/>
      <w:pPr>
        <w:tabs>
          <w:tab w:val="num" w:pos="1440"/>
        </w:tabs>
        <w:ind w:left="1440" w:hanging="360"/>
      </w:pPr>
      <w:rPr>
        <w:rFonts w:ascii="Arial" w:hAnsi="Arial" w:hint="default"/>
      </w:rPr>
    </w:lvl>
    <w:lvl w:ilvl="2" w:tplc="E56E7150" w:tentative="1">
      <w:start w:val="1"/>
      <w:numFmt w:val="bullet"/>
      <w:lvlText w:val="•"/>
      <w:lvlJc w:val="left"/>
      <w:pPr>
        <w:tabs>
          <w:tab w:val="num" w:pos="2160"/>
        </w:tabs>
        <w:ind w:left="2160" w:hanging="360"/>
      </w:pPr>
      <w:rPr>
        <w:rFonts w:ascii="Arial" w:hAnsi="Arial" w:hint="default"/>
      </w:rPr>
    </w:lvl>
    <w:lvl w:ilvl="3" w:tplc="7A6627E0" w:tentative="1">
      <w:start w:val="1"/>
      <w:numFmt w:val="bullet"/>
      <w:lvlText w:val="•"/>
      <w:lvlJc w:val="left"/>
      <w:pPr>
        <w:tabs>
          <w:tab w:val="num" w:pos="2880"/>
        </w:tabs>
        <w:ind w:left="2880" w:hanging="360"/>
      </w:pPr>
      <w:rPr>
        <w:rFonts w:ascii="Arial" w:hAnsi="Arial" w:hint="default"/>
      </w:rPr>
    </w:lvl>
    <w:lvl w:ilvl="4" w:tplc="0CCAF22A" w:tentative="1">
      <w:start w:val="1"/>
      <w:numFmt w:val="bullet"/>
      <w:lvlText w:val="•"/>
      <w:lvlJc w:val="left"/>
      <w:pPr>
        <w:tabs>
          <w:tab w:val="num" w:pos="3600"/>
        </w:tabs>
        <w:ind w:left="3600" w:hanging="360"/>
      </w:pPr>
      <w:rPr>
        <w:rFonts w:ascii="Arial" w:hAnsi="Arial" w:hint="default"/>
      </w:rPr>
    </w:lvl>
    <w:lvl w:ilvl="5" w:tplc="FA124128" w:tentative="1">
      <w:start w:val="1"/>
      <w:numFmt w:val="bullet"/>
      <w:lvlText w:val="•"/>
      <w:lvlJc w:val="left"/>
      <w:pPr>
        <w:tabs>
          <w:tab w:val="num" w:pos="4320"/>
        </w:tabs>
        <w:ind w:left="4320" w:hanging="360"/>
      </w:pPr>
      <w:rPr>
        <w:rFonts w:ascii="Arial" w:hAnsi="Arial" w:hint="default"/>
      </w:rPr>
    </w:lvl>
    <w:lvl w:ilvl="6" w:tplc="FE2C947C" w:tentative="1">
      <w:start w:val="1"/>
      <w:numFmt w:val="bullet"/>
      <w:lvlText w:val="•"/>
      <w:lvlJc w:val="left"/>
      <w:pPr>
        <w:tabs>
          <w:tab w:val="num" w:pos="5040"/>
        </w:tabs>
        <w:ind w:left="5040" w:hanging="360"/>
      </w:pPr>
      <w:rPr>
        <w:rFonts w:ascii="Arial" w:hAnsi="Arial" w:hint="default"/>
      </w:rPr>
    </w:lvl>
    <w:lvl w:ilvl="7" w:tplc="07FCADCE" w:tentative="1">
      <w:start w:val="1"/>
      <w:numFmt w:val="bullet"/>
      <w:lvlText w:val="•"/>
      <w:lvlJc w:val="left"/>
      <w:pPr>
        <w:tabs>
          <w:tab w:val="num" w:pos="5760"/>
        </w:tabs>
        <w:ind w:left="5760" w:hanging="360"/>
      </w:pPr>
      <w:rPr>
        <w:rFonts w:ascii="Arial" w:hAnsi="Arial" w:hint="default"/>
      </w:rPr>
    </w:lvl>
    <w:lvl w:ilvl="8" w:tplc="4B545F84" w:tentative="1">
      <w:start w:val="1"/>
      <w:numFmt w:val="bullet"/>
      <w:lvlText w:val="•"/>
      <w:lvlJc w:val="left"/>
      <w:pPr>
        <w:tabs>
          <w:tab w:val="num" w:pos="6480"/>
        </w:tabs>
        <w:ind w:left="6480" w:hanging="360"/>
      </w:pPr>
      <w:rPr>
        <w:rFonts w:ascii="Arial" w:hAnsi="Arial" w:hint="default"/>
      </w:rPr>
    </w:lvl>
  </w:abstractNum>
  <w:abstractNum w:abstractNumId="4">
    <w:nsid w:val="093C723D"/>
    <w:multiLevelType w:val="hybridMultilevel"/>
    <w:tmpl w:val="BECAC308"/>
    <w:lvl w:ilvl="0" w:tplc="DEC0276E">
      <w:start w:val="1"/>
      <w:numFmt w:val="bullet"/>
      <w:lvlText w:val=""/>
      <w:lvlJc w:val="left"/>
      <w:pPr>
        <w:tabs>
          <w:tab w:val="num" w:pos="720"/>
        </w:tabs>
        <w:ind w:left="720" w:hanging="360"/>
      </w:pPr>
      <w:rPr>
        <w:rFonts w:ascii="Symbol" w:hAnsi="Symbol" w:hint="default"/>
        <w:b w:val="0"/>
        <w:i w:val="0"/>
        <w:color w:val="auto"/>
        <w:sz w:val="24"/>
      </w:rPr>
    </w:lvl>
    <w:lvl w:ilvl="1" w:tplc="D4C2CEC8" w:tentative="1">
      <w:start w:val="1"/>
      <w:numFmt w:val="bullet"/>
      <w:lvlText w:val="•"/>
      <w:lvlJc w:val="left"/>
      <w:pPr>
        <w:tabs>
          <w:tab w:val="num" w:pos="1440"/>
        </w:tabs>
        <w:ind w:left="1440" w:hanging="360"/>
      </w:pPr>
      <w:rPr>
        <w:rFonts w:ascii="Arial" w:hAnsi="Arial" w:hint="default"/>
      </w:rPr>
    </w:lvl>
    <w:lvl w:ilvl="2" w:tplc="439E61B0" w:tentative="1">
      <w:start w:val="1"/>
      <w:numFmt w:val="bullet"/>
      <w:lvlText w:val="•"/>
      <w:lvlJc w:val="left"/>
      <w:pPr>
        <w:tabs>
          <w:tab w:val="num" w:pos="2160"/>
        </w:tabs>
        <w:ind w:left="2160" w:hanging="360"/>
      </w:pPr>
      <w:rPr>
        <w:rFonts w:ascii="Arial" w:hAnsi="Arial" w:hint="default"/>
      </w:rPr>
    </w:lvl>
    <w:lvl w:ilvl="3" w:tplc="0C6CD2F0" w:tentative="1">
      <w:start w:val="1"/>
      <w:numFmt w:val="bullet"/>
      <w:lvlText w:val="•"/>
      <w:lvlJc w:val="left"/>
      <w:pPr>
        <w:tabs>
          <w:tab w:val="num" w:pos="2880"/>
        </w:tabs>
        <w:ind w:left="2880" w:hanging="360"/>
      </w:pPr>
      <w:rPr>
        <w:rFonts w:ascii="Arial" w:hAnsi="Arial" w:hint="default"/>
      </w:rPr>
    </w:lvl>
    <w:lvl w:ilvl="4" w:tplc="BCCEDE18" w:tentative="1">
      <w:start w:val="1"/>
      <w:numFmt w:val="bullet"/>
      <w:lvlText w:val="•"/>
      <w:lvlJc w:val="left"/>
      <w:pPr>
        <w:tabs>
          <w:tab w:val="num" w:pos="3600"/>
        </w:tabs>
        <w:ind w:left="3600" w:hanging="360"/>
      </w:pPr>
      <w:rPr>
        <w:rFonts w:ascii="Arial" w:hAnsi="Arial" w:hint="default"/>
      </w:rPr>
    </w:lvl>
    <w:lvl w:ilvl="5" w:tplc="FC4C7BA6" w:tentative="1">
      <w:start w:val="1"/>
      <w:numFmt w:val="bullet"/>
      <w:lvlText w:val="•"/>
      <w:lvlJc w:val="left"/>
      <w:pPr>
        <w:tabs>
          <w:tab w:val="num" w:pos="4320"/>
        </w:tabs>
        <w:ind w:left="4320" w:hanging="360"/>
      </w:pPr>
      <w:rPr>
        <w:rFonts w:ascii="Arial" w:hAnsi="Arial" w:hint="default"/>
      </w:rPr>
    </w:lvl>
    <w:lvl w:ilvl="6" w:tplc="04581384" w:tentative="1">
      <w:start w:val="1"/>
      <w:numFmt w:val="bullet"/>
      <w:lvlText w:val="•"/>
      <w:lvlJc w:val="left"/>
      <w:pPr>
        <w:tabs>
          <w:tab w:val="num" w:pos="5040"/>
        </w:tabs>
        <w:ind w:left="5040" w:hanging="360"/>
      </w:pPr>
      <w:rPr>
        <w:rFonts w:ascii="Arial" w:hAnsi="Arial" w:hint="default"/>
      </w:rPr>
    </w:lvl>
    <w:lvl w:ilvl="7" w:tplc="1AEE8E94" w:tentative="1">
      <w:start w:val="1"/>
      <w:numFmt w:val="bullet"/>
      <w:lvlText w:val="•"/>
      <w:lvlJc w:val="left"/>
      <w:pPr>
        <w:tabs>
          <w:tab w:val="num" w:pos="5760"/>
        </w:tabs>
        <w:ind w:left="5760" w:hanging="360"/>
      </w:pPr>
      <w:rPr>
        <w:rFonts w:ascii="Arial" w:hAnsi="Arial" w:hint="default"/>
      </w:rPr>
    </w:lvl>
    <w:lvl w:ilvl="8" w:tplc="2AE05A68" w:tentative="1">
      <w:start w:val="1"/>
      <w:numFmt w:val="bullet"/>
      <w:lvlText w:val="•"/>
      <w:lvlJc w:val="left"/>
      <w:pPr>
        <w:tabs>
          <w:tab w:val="num" w:pos="6480"/>
        </w:tabs>
        <w:ind w:left="6480" w:hanging="360"/>
      </w:pPr>
      <w:rPr>
        <w:rFonts w:ascii="Arial" w:hAnsi="Arial" w:hint="default"/>
      </w:rPr>
    </w:lvl>
  </w:abstractNum>
  <w:abstractNum w:abstractNumId="5">
    <w:nsid w:val="0A005B55"/>
    <w:multiLevelType w:val="hybridMultilevel"/>
    <w:tmpl w:val="4E6CD88C"/>
    <w:lvl w:ilvl="0" w:tplc="11E49512">
      <w:start w:val="1"/>
      <w:numFmt w:val="decimal"/>
      <w:pStyle w:val="Numberlist"/>
      <w:lvlText w:val="%1."/>
      <w:lvlJc w:val="left"/>
      <w:pPr>
        <w:ind w:left="360" w:hanging="360"/>
      </w:pPr>
      <w:rPr>
        <w:rFonts w:ascii="Arial Bold" w:hAnsi="Arial Bold" w:hint="default"/>
        <w:b/>
        <w:i w:val="0"/>
        <w:color w:val="5CC9E3"/>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B945CA2"/>
    <w:multiLevelType w:val="hybridMultilevel"/>
    <w:tmpl w:val="16C8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B4377E"/>
    <w:multiLevelType w:val="hybridMultilevel"/>
    <w:tmpl w:val="AB72DFA2"/>
    <w:lvl w:ilvl="0" w:tplc="C9B6E58A">
      <w:start w:val="1"/>
      <w:numFmt w:val="bullet"/>
      <w:pStyle w:val="Slidebullet"/>
      <w:lvlText w:val=""/>
      <w:lvlJc w:val="left"/>
      <w:pPr>
        <w:ind w:left="720" w:hanging="360"/>
      </w:pPr>
      <w:rPr>
        <w:rFonts w:ascii="Symbol" w:hAnsi="Symbol" w:hint="default"/>
        <w:b w:val="0"/>
        <w:i w:val="0"/>
        <w:color w:val="5CC9E3"/>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C9973FD"/>
    <w:multiLevelType w:val="hybridMultilevel"/>
    <w:tmpl w:val="FD74F9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0CFC4508"/>
    <w:multiLevelType w:val="hybridMultilevel"/>
    <w:tmpl w:val="231A1212"/>
    <w:lvl w:ilvl="0" w:tplc="DEC0276E">
      <w:start w:val="1"/>
      <w:numFmt w:val="bullet"/>
      <w:lvlText w:val=""/>
      <w:lvlJc w:val="left"/>
      <w:pPr>
        <w:tabs>
          <w:tab w:val="num" w:pos="720"/>
        </w:tabs>
        <w:ind w:left="720" w:hanging="360"/>
      </w:pPr>
      <w:rPr>
        <w:rFonts w:ascii="Symbol" w:hAnsi="Symbol" w:hint="default"/>
        <w:b w:val="0"/>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F6A7A27"/>
    <w:multiLevelType w:val="hybridMultilevel"/>
    <w:tmpl w:val="E182DB6C"/>
    <w:lvl w:ilvl="0" w:tplc="DEC0276E">
      <w:start w:val="1"/>
      <w:numFmt w:val="bullet"/>
      <w:lvlText w:val=""/>
      <w:lvlJc w:val="left"/>
      <w:pPr>
        <w:tabs>
          <w:tab w:val="num" w:pos="720"/>
        </w:tabs>
        <w:ind w:left="720" w:hanging="360"/>
      </w:pPr>
      <w:rPr>
        <w:rFonts w:ascii="Symbol" w:hAnsi="Symbol" w:hint="default"/>
        <w:b w:val="0"/>
        <w:i w:val="0"/>
        <w:color w:val="auto"/>
        <w:sz w:val="24"/>
      </w:rPr>
    </w:lvl>
    <w:lvl w:ilvl="1" w:tplc="F752D1A8" w:tentative="1">
      <w:start w:val="1"/>
      <w:numFmt w:val="bullet"/>
      <w:lvlText w:val="•"/>
      <w:lvlJc w:val="left"/>
      <w:pPr>
        <w:tabs>
          <w:tab w:val="num" w:pos="1440"/>
        </w:tabs>
        <w:ind w:left="1440" w:hanging="360"/>
      </w:pPr>
      <w:rPr>
        <w:rFonts w:ascii="Arial" w:hAnsi="Arial" w:hint="default"/>
      </w:rPr>
    </w:lvl>
    <w:lvl w:ilvl="2" w:tplc="DB283506" w:tentative="1">
      <w:start w:val="1"/>
      <w:numFmt w:val="bullet"/>
      <w:lvlText w:val="•"/>
      <w:lvlJc w:val="left"/>
      <w:pPr>
        <w:tabs>
          <w:tab w:val="num" w:pos="2160"/>
        </w:tabs>
        <w:ind w:left="2160" w:hanging="360"/>
      </w:pPr>
      <w:rPr>
        <w:rFonts w:ascii="Arial" w:hAnsi="Arial" w:hint="default"/>
      </w:rPr>
    </w:lvl>
    <w:lvl w:ilvl="3" w:tplc="94EED5A6" w:tentative="1">
      <w:start w:val="1"/>
      <w:numFmt w:val="bullet"/>
      <w:lvlText w:val="•"/>
      <w:lvlJc w:val="left"/>
      <w:pPr>
        <w:tabs>
          <w:tab w:val="num" w:pos="2880"/>
        </w:tabs>
        <w:ind w:left="2880" w:hanging="360"/>
      </w:pPr>
      <w:rPr>
        <w:rFonts w:ascii="Arial" w:hAnsi="Arial" w:hint="default"/>
      </w:rPr>
    </w:lvl>
    <w:lvl w:ilvl="4" w:tplc="FD30B43E" w:tentative="1">
      <w:start w:val="1"/>
      <w:numFmt w:val="bullet"/>
      <w:lvlText w:val="•"/>
      <w:lvlJc w:val="left"/>
      <w:pPr>
        <w:tabs>
          <w:tab w:val="num" w:pos="3600"/>
        </w:tabs>
        <w:ind w:left="3600" w:hanging="360"/>
      </w:pPr>
      <w:rPr>
        <w:rFonts w:ascii="Arial" w:hAnsi="Arial" w:hint="default"/>
      </w:rPr>
    </w:lvl>
    <w:lvl w:ilvl="5" w:tplc="653AFD44" w:tentative="1">
      <w:start w:val="1"/>
      <w:numFmt w:val="bullet"/>
      <w:lvlText w:val="•"/>
      <w:lvlJc w:val="left"/>
      <w:pPr>
        <w:tabs>
          <w:tab w:val="num" w:pos="4320"/>
        </w:tabs>
        <w:ind w:left="4320" w:hanging="360"/>
      </w:pPr>
      <w:rPr>
        <w:rFonts w:ascii="Arial" w:hAnsi="Arial" w:hint="default"/>
      </w:rPr>
    </w:lvl>
    <w:lvl w:ilvl="6" w:tplc="E7AC6964" w:tentative="1">
      <w:start w:val="1"/>
      <w:numFmt w:val="bullet"/>
      <w:lvlText w:val="•"/>
      <w:lvlJc w:val="left"/>
      <w:pPr>
        <w:tabs>
          <w:tab w:val="num" w:pos="5040"/>
        </w:tabs>
        <w:ind w:left="5040" w:hanging="360"/>
      </w:pPr>
      <w:rPr>
        <w:rFonts w:ascii="Arial" w:hAnsi="Arial" w:hint="default"/>
      </w:rPr>
    </w:lvl>
    <w:lvl w:ilvl="7" w:tplc="A986F14E" w:tentative="1">
      <w:start w:val="1"/>
      <w:numFmt w:val="bullet"/>
      <w:lvlText w:val="•"/>
      <w:lvlJc w:val="left"/>
      <w:pPr>
        <w:tabs>
          <w:tab w:val="num" w:pos="5760"/>
        </w:tabs>
        <w:ind w:left="5760" w:hanging="360"/>
      </w:pPr>
      <w:rPr>
        <w:rFonts w:ascii="Arial" w:hAnsi="Arial" w:hint="default"/>
      </w:rPr>
    </w:lvl>
    <w:lvl w:ilvl="8" w:tplc="DD4E770E" w:tentative="1">
      <w:start w:val="1"/>
      <w:numFmt w:val="bullet"/>
      <w:lvlText w:val="•"/>
      <w:lvlJc w:val="left"/>
      <w:pPr>
        <w:tabs>
          <w:tab w:val="num" w:pos="6480"/>
        </w:tabs>
        <w:ind w:left="6480" w:hanging="360"/>
      </w:pPr>
      <w:rPr>
        <w:rFonts w:ascii="Arial" w:hAnsi="Arial" w:hint="default"/>
      </w:rPr>
    </w:lvl>
  </w:abstractNum>
  <w:abstractNum w:abstractNumId="11">
    <w:nsid w:val="1256111A"/>
    <w:multiLevelType w:val="hybridMultilevel"/>
    <w:tmpl w:val="891C6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C42EF6"/>
    <w:multiLevelType w:val="hybridMultilevel"/>
    <w:tmpl w:val="A3FEED04"/>
    <w:lvl w:ilvl="0" w:tplc="3DCADBE6">
      <w:start w:val="1"/>
      <w:numFmt w:val="bullet"/>
      <w:lvlText w:val="•"/>
      <w:lvlJc w:val="left"/>
      <w:pPr>
        <w:tabs>
          <w:tab w:val="num" w:pos="720"/>
        </w:tabs>
        <w:ind w:left="720" w:hanging="360"/>
      </w:pPr>
      <w:rPr>
        <w:rFonts w:ascii="Arial" w:hAnsi="Arial" w:hint="default"/>
      </w:rPr>
    </w:lvl>
    <w:lvl w:ilvl="1" w:tplc="8064E0C8" w:tentative="1">
      <w:start w:val="1"/>
      <w:numFmt w:val="bullet"/>
      <w:lvlText w:val="•"/>
      <w:lvlJc w:val="left"/>
      <w:pPr>
        <w:tabs>
          <w:tab w:val="num" w:pos="1440"/>
        </w:tabs>
        <w:ind w:left="1440" w:hanging="360"/>
      </w:pPr>
      <w:rPr>
        <w:rFonts w:ascii="Arial" w:hAnsi="Arial" w:hint="default"/>
      </w:rPr>
    </w:lvl>
    <w:lvl w:ilvl="2" w:tplc="1A18728C" w:tentative="1">
      <w:start w:val="1"/>
      <w:numFmt w:val="bullet"/>
      <w:lvlText w:val="•"/>
      <w:lvlJc w:val="left"/>
      <w:pPr>
        <w:tabs>
          <w:tab w:val="num" w:pos="2160"/>
        </w:tabs>
        <w:ind w:left="2160" w:hanging="360"/>
      </w:pPr>
      <w:rPr>
        <w:rFonts w:ascii="Arial" w:hAnsi="Arial" w:hint="default"/>
      </w:rPr>
    </w:lvl>
    <w:lvl w:ilvl="3" w:tplc="C0CE126A" w:tentative="1">
      <w:start w:val="1"/>
      <w:numFmt w:val="bullet"/>
      <w:lvlText w:val="•"/>
      <w:lvlJc w:val="left"/>
      <w:pPr>
        <w:tabs>
          <w:tab w:val="num" w:pos="2880"/>
        </w:tabs>
        <w:ind w:left="2880" w:hanging="360"/>
      </w:pPr>
      <w:rPr>
        <w:rFonts w:ascii="Arial" w:hAnsi="Arial" w:hint="default"/>
      </w:rPr>
    </w:lvl>
    <w:lvl w:ilvl="4" w:tplc="ACDABF20" w:tentative="1">
      <w:start w:val="1"/>
      <w:numFmt w:val="bullet"/>
      <w:lvlText w:val="•"/>
      <w:lvlJc w:val="left"/>
      <w:pPr>
        <w:tabs>
          <w:tab w:val="num" w:pos="3600"/>
        </w:tabs>
        <w:ind w:left="3600" w:hanging="360"/>
      </w:pPr>
      <w:rPr>
        <w:rFonts w:ascii="Arial" w:hAnsi="Arial" w:hint="default"/>
      </w:rPr>
    </w:lvl>
    <w:lvl w:ilvl="5" w:tplc="B1FE037C" w:tentative="1">
      <w:start w:val="1"/>
      <w:numFmt w:val="bullet"/>
      <w:lvlText w:val="•"/>
      <w:lvlJc w:val="left"/>
      <w:pPr>
        <w:tabs>
          <w:tab w:val="num" w:pos="4320"/>
        </w:tabs>
        <w:ind w:left="4320" w:hanging="360"/>
      </w:pPr>
      <w:rPr>
        <w:rFonts w:ascii="Arial" w:hAnsi="Arial" w:hint="default"/>
      </w:rPr>
    </w:lvl>
    <w:lvl w:ilvl="6" w:tplc="EB84D946" w:tentative="1">
      <w:start w:val="1"/>
      <w:numFmt w:val="bullet"/>
      <w:lvlText w:val="•"/>
      <w:lvlJc w:val="left"/>
      <w:pPr>
        <w:tabs>
          <w:tab w:val="num" w:pos="5040"/>
        </w:tabs>
        <w:ind w:left="5040" w:hanging="360"/>
      </w:pPr>
      <w:rPr>
        <w:rFonts w:ascii="Arial" w:hAnsi="Arial" w:hint="default"/>
      </w:rPr>
    </w:lvl>
    <w:lvl w:ilvl="7" w:tplc="E682A03A" w:tentative="1">
      <w:start w:val="1"/>
      <w:numFmt w:val="bullet"/>
      <w:lvlText w:val="•"/>
      <w:lvlJc w:val="left"/>
      <w:pPr>
        <w:tabs>
          <w:tab w:val="num" w:pos="5760"/>
        </w:tabs>
        <w:ind w:left="5760" w:hanging="360"/>
      </w:pPr>
      <w:rPr>
        <w:rFonts w:ascii="Arial" w:hAnsi="Arial" w:hint="default"/>
      </w:rPr>
    </w:lvl>
    <w:lvl w:ilvl="8" w:tplc="3BC683A8" w:tentative="1">
      <w:start w:val="1"/>
      <w:numFmt w:val="bullet"/>
      <w:lvlText w:val="•"/>
      <w:lvlJc w:val="left"/>
      <w:pPr>
        <w:tabs>
          <w:tab w:val="num" w:pos="6480"/>
        </w:tabs>
        <w:ind w:left="6480" w:hanging="360"/>
      </w:pPr>
      <w:rPr>
        <w:rFonts w:ascii="Arial" w:hAnsi="Arial" w:hint="default"/>
      </w:rPr>
    </w:lvl>
  </w:abstractNum>
  <w:abstractNum w:abstractNumId="13">
    <w:nsid w:val="13F71C9E"/>
    <w:multiLevelType w:val="hybridMultilevel"/>
    <w:tmpl w:val="FC968968"/>
    <w:lvl w:ilvl="0" w:tplc="DEC0276E">
      <w:start w:val="1"/>
      <w:numFmt w:val="bullet"/>
      <w:lvlText w:val=""/>
      <w:lvlJc w:val="left"/>
      <w:pPr>
        <w:ind w:left="720" w:hanging="360"/>
      </w:pPr>
      <w:rPr>
        <w:rFonts w:ascii="Symbol" w:hAnsi="Symbol" w:hint="default"/>
        <w:b w:val="0"/>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5296C5C"/>
    <w:multiLevelType w:val="hybridMultilevel"/>
    <w:tmpl w:val="C1045F82"/>
    <w:lvl w:ilvl="0" w:tplc="DEC0276E">
      <w:start w:val="1"/>
      <w:numFmt w:val="bullet"/>
      <w:lvlText w:val=""/>
      <w:lvlJc w:val="left"/>
      <w:pPr>
        <w:ind w:left="1080" w:hanging="360"/>
      </w:pPr>
      <w:rPr>
        <w:rFonts w:ascii="Symbol" w:hAnsi="Symbol" w:hint="default"/>
        <w:b w:val="0"/>
        <w:i w:val="0"/>
        <w:color w:val="auto"/>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167414C2"/>
    <w:multiLevelType w:val="hybridMultilevel"/>
    <w:tmpl w:val="1804939A"/>
    <w:lvl w:ilvl="0" w:tplc="1646FC64">
      <w:start w:val="1"/>
      <w:numFmt w:val="lowerLetter"/>
      <w:lvlText w:val="%1)"/>
      <w:lvlJc w:val="left"/>
      <w:pPr>
        <w:tabs>
          <w:tab w:val="num" w:pos="720"/>
        </w:tabs>
        <w:ind w:left="720" w:hanging="360"/>
      </w:pPr>
    </w:lvl>
    <w:lvl w:ilvl="1" w:tplc="2E3E5BDC" w:tentative="1">
      <w:start w:val="1"/>
      <w:numFmt w:val="lowerLetter"/>
      <w:lvlText w:val="%2)"/>
      <w:lvlJc w:val="left"/>
      <w:pPr>
        <w:tabs>
          <w:tab w:val="num" w:pos="1440"/>
        </w:tabs>
        <w:ind w:left="1440" w:hanging="360"/>
      </w:pPr>
    </w:lvl>
    <w:lvl w:ilvl="2" w:tplc="A3183D4A" w:tentative="1">
      <w:start w:val="1"/>
      <w:numFmt w:val="lowerLetter"/>
      <w:lvlText w:val="%3)"/>
      <w:lvlJc w:val="left"/>
      <w:pPr>
        <w:tabs>
          <w:tab w:val="num" w:pos="2160"/>
        </w:tabs>
        <w:ind w:left="2160" w:hanging="360"/>
      </w:pPr>
    </w:lvl>
    <w:lvl w:ilvl="3" w:tplc="91B2C35E" w:tentative="1">
      <w:start w:val="1"/>
      <w:numFmt w:val="lowerLetter"/>
      <w:lvlText w:val="%4)"/>
      <w:lvlJc w:val="left"/>
      <w:pPr>
        <w:tabs>
          <w:tab w:val="num" w:pos="2880"/>
        </w:tabs>
        <w:ind w:left="2880" w:hanging="360"/>
      </w:pPr>
    </w:lvl>
    <w:lvl w:ilvl="4" w:tplc="80F6F7A0" w:tentative="1">
      <w:start w:val="1"/>
      <w:numFmt w:val="lowerLetter"/>
      <w:lvlText w:val="%5)"/>
      <w:lvlJc w:val="left"/>
      <w:pPr>
        <w:tabs>
          <w:tab w:val="num" w:pos="3600"/>
        </w:tabs>
        <w:ind w:left="3600" w:hanging="360"/>
      </w:pPr>
    </w:lvl>
    <w:lvl w:ilvl="5" w:tplc="6B68086E" w:tentative="1">
      <w:start w:val="1"/>
      <w:numFmt w:val="lowerLetter"/>
      <w:lvlText w:val="%6)"/>
      <w:lvlJc w:val="left"/>
      <w:pPr>
        <w:tabs>
          <w:tab w:val="num" w:pos="4320"/>
        </w:tabs>
        <w:ind w:left="4320" w:hanging="360"/>
      </w:pPr>
    </w:lvl>
    <w:lvl w:ilvl="6" w:tplc="BEC05F68" w:tentative="1">
      <w:start w:val="1"/>
      <w:numFmt w:val="lowerLetter"/>
      <w:lvlText w:val="%7)"/>
      <w:lvlJc w:val="left"/>
      <w:pPr>
        <w:tabs>
          <w:tab w:val="num" w:pos="5040"/>
        </w:tabs>
        <w:ind w:left="5040" w:hanging="360"/>
      </w:pPr>
    </w:lvl>
    <w:lvl w:ilvl="7" w:tplc="B728E71C" w:tentative="1">
      <w:start w:val="1"/>
      <w:numFmt w:val="lowerLetter"/>
      <w:lvlText w:val="%8)"/>
      <w:lvlJc w:val="left"/>
      <w:pPr>
        <w:tabs>
          <w:tab w:val="num" w:pos="5760"/>
        </w:tabs>
        <w:ind w:left="5760" w:hanging="360"/>
      </w:pPr>
    </w:lvl>
    <w:lvl w:ilvl="8" w:tplc="BD2A7252" w:tentative="1">
      <w:start w:val="1"/>
      <w:numFmt w:val="lowerLetter"/>
      <w:lvlText w:val="%9)"/>
      <w:lvlJc w:val="left"/>
      <w:pPr>
        <w:tabs>
          <w:tab w:val="num" w:pos="6480"/>
        </w:tabs>
        <w:ind w:left="6480" w:hanging="360"/>
      </w:pPr>
    </w:lvl>
  </w:abstractNum>
  <w:abstractNum w:abstractNumId="16">
    <w:nsid w:val="1731752B"/>
    <w:multiLevelType w:val="hybridMultilevel"/>
    <w:tmpl w:val="77800A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17A124EB"/>
    <w:multiLevelType w:val="hybridMultilevel"/>
    <w:tmpl w:val="0F94F18C"/>
    <w:lvl w:ilvl="0" w:tplc="22822E00">
      <w:start w:val="1"/>
      <w:numFmt w:val="bullet"/>
      <w:lvlText w:val="•"/>
      <w:lvlJc w:val="left"/>
      <w:pPr>
        <w:tabs>
          <w:tab w:val="num" w:pos="720"/>
        </w:tabs>
        <w:ind w:left="720" w:hanging="360"/>
      </w:pPr>
      <w:rPr>
        <w:rFonts w:ascii="Arial" w:hAnsi="Arial" w:hint="default"/>
      </w:rPr>
    </w:lvl>
    <w:lvl w:ilvl="1" w:tplc="277041A2" w:tentative="1">
      <w:start w:val="1"/>
      <w:numFmt w:val="bullet"/>
      <w:lvlText w:val="•"/>
      <w:lvlJc w:val="left"/>
      <w:pPr>
        <w:tabs>
          <w:tab w:val="num" w:pos="1440"/>
        </w:tabs>
        <w:ind w:left="1440" w:hanging="360"/>
      </w:pPr>
      <w:rPr>
        <w:rFonts w:ascii="Arial" w:hAnsi="Arial" w:hint="default"/>
      </w:rPr>
    </w:lvl>
    <w:lvl w:ilvl="2" w:tplc="54CA6354" w:tentative="1">
      <w:start w:val="1"/>
      <w:numFmt w:val="bullet"/>
      <w:lvlText w:val="•"/>
      <w:lvlJc w:val="left"/>
      <w:pPr>
        <w:tabs>
          <w:tab w:val="num" w:pos="2160"/>
        </w:tabs>
        <w:ind w:left="2160" w:hanging="360"/>
      </w:pPr>
      <w:rPr>
        <w:rFonts w:ascii="Arial" w:hAnsi="Arial" w:hint="default"/>
      </w:rPr>
    </w:lvl>
    <w:lvl w:ilvl="3" w:tplc="2520A85C" w:tentative="1">
      <w:start w:val="1"/>
      <w:numFmt w:val="bullet"/>
      <w:lvlText w:val="•"/>
      <w:lvlJc w:val="left"/>
      <w:pPr>
        <w:tabs>
          <w:tab w:val="num" w:pos="2880"/>
        </w:tabs>
        <w:ind w:left="2880" w:hanging="360"/>
      </w:pPr>
      <w:rPr>
        <w:rFonts w:ascii="Arial" w:hAnsi="Arial" w:hint="default"/>
      </w:rPr>
    </w:lvl>
    <w:lvl w:ilvl="4" w:tplc="71AE7DF8" w:tentative="1">
      <w:start w:val="1"/>
      <w:numFmt w:val="bullet"/>
      <w:lvlText w:val="•"/>
      <w:lvlJc w:val="left"/>
      <w:pPr>
        <w:tabs>
          <w:tab w:val="num" w:pos="3600"/>
        </w:tabs>
        <w:ind w:left="3600" w:hanging="360"/>
      </w:pPr>
      <w:rPr>
        <w:rFonts w:ascii="Arial" w:hAnsi="Arial" w:hint="default"/>
      </w:rPr>
    </w:lvl>
    <w:lvl w:ilvl="5" w:tplc="046016E6" w:tentative="1">
      <w:start w:val="1"/>
      <w:numFmt w:val="bullet"/>
      <w:lvlText w:val="•"/>
      <w:lvlJc w:val="left"/>
      <w:pPr>
        <w:tabs>
          <w:tab w:val="num" w:pos="4320"/>
        </w:tabs>
        <w:ind w:left="4320" w:hanging="360"/>
      </w:pPr>
      <w:rPr>
        <w:rFonts w:ascii="Arial" w:hAnsi="Arial" w:hint="default"/>
      </w:rPr>
    </w:lvl>
    <w:lvl w:ilvl="6" w:tplc="D9B0CFC8" w:tentative="1">
      <w:start w:val="1"/>
      <w:numFmt w:val="bullet"/>
      <w:lvlText w:val="•"/>
      <w:lvlJc w:val="left"/>
      <w:pPr>
        <w:tabs>
          <w:tab w:val="num" w:pos="5040"/>
        </w:tabs>
        <w:ind w:left="5040" w:hanging="360"/>
      </w:pPr>
      <w:rPr>
        <w:rFonts w:ascii="Arial" w:hAnsi="Arial" w:hint="default"/>
      </w:rPr>
    </w:lvl>
    <w:lvl w:ilvl="7" w:tplc="C16AAA04" w:tentative="1">
      <w:start w:val="1"/>
      <w:numFmt w:val="bullet"/>
      <w:lvlText w:val="•"/>
      <w:lvlJc w:val="left"/>
      <w:pPr>
        <w:tabs>
          <w:tab w:val="num" w:pos="5760"/>
        </w:tabs>
        <w:ind w:left="5760" w:hanging="360"/>
      </w:pPr>
      <w:rPr>
        <w:rFonts w:ascii="Arial" w:hAnsi="Arial" w:hint="default"/>
      </w:rPr>
    </w:lvl>
    <w:lvl w:ilvl="8" w:tplc="FD86CB94" w:tentative="1">
      <w:start w:val="1"/>
      <w:numFmt w:val="bullet"/>
      <w:lvlText w:val="•"/>
      <w:lvlJc w:val="left"/>
      <w:pPr>
        <w:tabs>
          <w:tab w:val="num" w:pos="6480"/>
        </w:tabs>
        <w:ind w:left="6480" w:hanging="360"/>
      </w:pPr>
      <w:rPr>
        <w:rFonts w:ascii="Arial" w:hAnsi="Arial" w:hint="default"/>
      </w:rPr>
    </w:lvl>
  </w:abstractNum>
  <w:abstractNum w:abstractNumId="18">
    <w:nsid w:val="1A5A2A2E"/>
    <w:multiLevelType w:val="hybridMultilevel"/>
    <w:tmpl w:val="A6F800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D364A0B"/>
    <w:multiLevelType w:val="hybridMultilevel"/>
    <w:tmpl w:val="73CCC2C0"/>
    <w:lvl w:ilvl="0" w:tplc="DEC0276E">
      <w:start w:val="1"/>
      <w:numFmt w:val="bullet"/>
      <w:lvlText w:val=""/>
      <w:lvlJc w:val="left"/>
      <w:pPr>
        <w:ind w:left="1080" w:hanging="360"/>
      </w:pPr>
      <w:rPr>
        <w:rFonts w:ascii="Symbol" w:hAnsi="Symbol" w:hint="default"/>
        <w:b w:val="0"/>
        <w:i w:val="0"/>
        <w:color w:val="auto"/>
        <w:sz w:val="24"/>
      </w:rPr>
    </w:lvl>
    <w:lvl w:ilvl="1" w:tplc="DEC0276E">
      <w:start w:val="1"/>
      <w:numFmt w:val="bullet"/>
      <w:lvlText w:val=""/>
      <w:lvlJc w:val="left"/>
      <w:pPr>
        <w:ind w:left="1800" w:hanging="360"/>
      </w:pPr>
      <w:rPr>
        <w:rFonts w:ascii="Symbol" w:hAnsi="Symbol" w:hint="default"/>
        <w:b w:val="0"/>
        <w:i w:val="0"/>
        <w:color w:val="auto"/>
        <w:sz w:val="24"/>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1DD76640"/>
    <w:multiLevelType w:val="hybridMultilevel"/>
    <w:tmpl w:val="E55CC04E"/>
    <w:lvl w:ilvl="0" w:tplc="0D606B44">
      <w:start w:val="1"/>
      <w:numFmt w:val="decimal"/>
      <w:lvlText w:val="%1."/>
      <w:lvlJc w:val="left"/>
      <w:pPr>
        <w:tabs>
          <w:tab w:val="num" w:pos="720"/>
        </w:tabs>
        <w:ind w:left="720" w:hanging="360"/>
      </w:pPr>
    </w:lvl>
    <w:lvl w:ilvl="1" w:tplc="98A0BAEA" w:tentative="1">
      <w:start w:val="1"/>
      <w:numFmt w:val="decimal"/>
      <w:lvlText w:val="%2."/>
      <w:lvlJc w:val="left"/>
      <w:pPr>
        <w:tabs>
          <w:tab w:val="num" w:pos="1440"/>
        </w:tabs>
        <w:ind w:left="1440" w:hanging="360"/>
      </w:pPr>
    </w:lvl>
    <w:lvl w:ilvl="2" w:tplc="2402ECA0" w:tentative="1">
      <w:start w:val="1"/>
      <w:numFmt w:val="decimal"/>
      <w:lvlText w:val="%3."/>
      <w:lvlJc w:val="left"/>
      <w:pPr>
        <w:tabs>
          <w:tab w:val="num" w:pos="2160"/>
        </w:tabs>
        <w:ind w:left="2160" w:hanging="360"/>
      </w:pPr>
    </w:lvl>
    <w:lvl w:ilvl="3" w:tplc="77845D68" w:tentative="1">
      <w:start w:val="1"/>
      <w:numFmt w:val="decimal"/>
      <w:lvlText w:val="%4."/>
      <w:lvlJc w:val="left"/>
      <w:pPr>
        <w:tabs>
          <w:tab w:val="num" w:pos="2880"/>
        </w:tabs>
        <w:ind w:left="2880" w:hanging="360"/>
      </w:pPr>
    </w:lvl>
    <w:lvl w:ilvl="4" w:tplc="E3803E6A" w:tentative="1">
      <w:start w:val="1"/>
      <w:numFmt w:val="decimal"/>
      <w:lvlText w:val="%5."/>
      <w:lvlJc w:val="left"/>
      <w:pPr>
        <w:tabs>
          <w:tab w:val="num" w:pos="3600"/>
        </w:tabs>
        <w:ind w:left="3600" w:hanging="360"/>
      </w:pPr>
    </w:lvl>
    <w:lvl w:ilvl="5" w:tplc="DDD494D6" w:tentative="1">
      <w:start w:val="1"/>
      <w:numFmt w:val="decimal"/>
      <w:lvlText w:val="%6."/>
      <w:lvlJc w:val="left"/>
      <w:pPr>
        <w:tabs>
          <w:tab w:val="num" w:pos="4320"/>
        </w:tabs>
        <w:ind w:left="4320" w:hanging="360"/>
      </w:pPr>
    </w:lvl>
    <w:lvl w:ilvl="6" w:tplc="48AC555E" w:tentative="1">
      <w:start w:val="1"/>
      <w:numFmt w:val="decimal"/>
      <w:lvlText w:val="%7."/>
      <w:lvlJc w:val="left"/>
      <w:pPr>
        <w:tabs>
          <w:tab w:val="num" w:pos="5040"/>
        </w:tabs>
        <w:ind w:left="5040" w:hanging="360"/>
      </w:pPr>
    </w:lvl>
    <w:lvl w:ilvl="7" w:tplc="4D287314" w:tentative="1">
      <w:start w:val="1"/>
      <w:numFmt w:val="decimal"/>
      <w:lvlText w:val="%8."/>
      <w:lvlJc w:val="left"/>
      <w:pPr>
        <w:tabs>
          <w:tab w:val="num" w:pos="5760"/>
        </w:tabs>
        <w:ind w:left="5760" w:hanging="360"/>
      </w:pPr>
    </w:lvl>
    <w:lvl w:ilvl="8" w:tplc="62D62002" w:tentative="1">
      <w:start w:val="1"/>
      <w:numFmt w:val="decimal"/>
      <w:lvlText w:val="%9."/>
      <w:lvlJc w:val="left"/>
      <w:pPr>
        <w:tabs>
          <w:tab w:val="num" w:pos="6480"/>
        </w:tabs>
        <w:ind w:left="6480" w:hanging="360"/>
      </w:pPr>
    </w:lvl>
  </w:abstractNum>
  <w:abstractNum w:abstractNumId="21">
    <w:nsid w:val="1E990D2F"/>
    <w:multiLevelType w:val="hybridMultilevel"/>
    <w:tmpl w:val="0D1AEDD4"/>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2">
    <w:nsid w:val="1EE163CD"/>
    <w:multiLevelType w:val="hybridMultilevel"/>
    <w:tmpl w:val="06BA6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F6A5878"/>
    <w:multiLevelType w:val="hybridMultilevel"/>
    <w:tmpl w:val="8B90B7DE"/>
    <w:lvl w:ilvl="0" w:tplc="DEC0276E">
      <w:start w:val="1"/>
      <w:numFmt w:val="bullet"/>
      <w:lvlText w:val=""/>
      <w:lvlJc w:val="left"/>
      <w:pPr>
        <w:ind w:left="1080" w:hanging="360"/>
      </w:pPr>
      <w:rPr>
        <w:rFonts w:ascii="Symbol" w:hAnsi="Symbol" w:hint="default"/>
        <w:b w:val="0"/>
        <w:i w:val="0"/>
        <w:color w:val="auto"/>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2319308D"/>
    <w:multiLevelType w:val="hybridMultilevel"/>
    <w:tmpl w:val="B3CE7298"/>
    <w:lvl w:ilvl="0" w:tplc="DEC0276E">
      <w:start w:val="1"/>
      <w:numFmt w:val="bullet"/>
      <w:lvlText w:val=""/>
      <w:lvlJc w:val="left"/>
      <w:pPr>
        <w:tabs>
          <w:tab w:val="num" w:pos="720"/>
        </w:tabs>
        <w:ind w:left="720" w:hanging="360"/>
      </w:pPr>
      <w:rPr>
        <w:rFonts w:ascii="Symbol" w:hAnsi="Symbol" w:hint="default"/>
        <w:b w:val="0"/>
        <w:i w:val="0"/>
        <w:color w:val="auto"/>
        <w:sz w:val="24"/>
      </w:rPr>
    </w:lvl>
    <w:lvl w:ilvl="1" w:tplc="93D02760" w:tentative="1">
      <w:start w:val="1"/>
      <w:numFmt w:val="bullet"/>
      <w:lvlText w:val="•"/>
      <w:lvlJc w:val="left"/>
      <w:pPr>
        <w:tabs>
          <w:tab w:val="num" w:pos="1440"/>
        </w:tabs>
        <w:ind w:left="1440" w:hanging="360"/>
      </w:pPr>
      <w:rPr>
        <w:rFonts w:ascii="Arial" w:hAnsi="Arial" w:hint="default"/>
      </w:rPr>
    </w:lvl>
    <w:lvl w:ilvl="2" w:tplc="106EB40E" w:tentative="1">
      <w:start w:val="1"/>
      <w:numFmt w:val="bullet"/>
      <w:lvlText w:val="•"/>
      <w:lvlJc w:val="left"/>
      <w:pPr>
        <w:tabs>
          <w:tab w:val="num" w:pos="2160"/>
        </w:tabs>
        <w:ind w:left="2160" w:hanging="360"/>
      </w:pPr>
      <w:rPr>
        <w:rFonts w:ascii="Arial" w:hAnsi="Arial" w:hint="default"/>
      </w:rPr>
    </w:lvl>
    <w:lvl w:ilvl="3" w:tplc="2806F7EE" w:tentative="1">
      <w:start w:val="1"/>
      <w:numFmt w:val="bullet"/>
      <w:lvlText w:val="•"/>
      <w:lvlJc w:val="left"/>
      <w:pPr>
        <w:tabs>
          <w:tab w:val="num" w:pos="2880"/>
        </w:tabs>
        <w:ind w:left="2880" w:hanging="360"/>
      </w:pPr>
      <w:rPr>
        <w:rFonts w:ascii="Arial" w:hAnsi="Arial" w:hint="default"/>
      </w:rPr>
    </w:lvl>
    <w:lvl w:ilvl="4" w:tplc="293081DC" w:tentative="1">
      <w:start w:val="1"/>
      <w:numFmt w:val="bullet"/>
      <w:lvlText w:val="•"/>
      <w:lvlJc w:val="left"/>
      <w:pPr>
        <w:tabs>
          <w:tab w:val="num" w:pos="3600"/>
        </w:tabs>
        <w:ind w:left="3600" w:hanging="360"/>
      </w:pPr>
      <w:rPr>
        <w:rFonts w:ascii="Arial" w:hAnsi="Arial" w:hint="default"/>
      </w:rPr>
    </w:lvl>
    <w:lvl w:ilvl="5" w:tplc="406831C6" w:tentative="1">
      <w:start w:val="1"/>
      <w:numFmt w:val="bullet"/>
      <w:lvlText w:val="•"/>
      <w:lvlJc w:val="left"/>
      <w:pPr>
        <w:tabs>
          <w:tab w:val="num" w:pos="4320"/>
        </w:tabs>
        <w:ind w:left="4320" w:hanging="360"/>
      </w:pPr>
      <w:rPr>
        <w:rFonts w:ascii="Arial" w:hAnsi="Arial" w:hint="default"/>
      </w:rPr>
    </w:lvl>
    <w:lvl w:ilvl="6" w:tplc="E19EF888" w:tentative="1">
      <w:start w:val="1"/>
      <w:numFmt w:val="bullet"/>
      <w:lvlText w:val="•"/>
      <w:lvlJc w:val="left"/>
      <w:pPr>
        <w:tabs>
          <w:tab w:val="num" w:pos="5040"/>
        </w:tabs>
        <w:ind w:left="5040" w:hanging="360"/>
      </w:pPr>
      <w:rPr>
        <w:rFonts w:ascii="Arial" w:hAnsi="Arial" w:hint="default"/>
      </w:rPr>
    </w:lvl>
    <w:lvl w:ilvl="7" w:tplc="0AA248FE" w:tentative="1">
      <w:start w:val="1"/>
      <w:numFmt w:val="bullet"/>
      <w:lvlText w:val="•"/>
      <w:lvlJc w:val="left"/>
      <w:pPr>
        <w:tabs>
          <w:tab w:val="num" w:pos="5760"/>
        </w:tabs>
        <w:ind w:left="5760" w:hanging="360"/>
      </w:pPr>
      <w:rPr>
        <w:rFonts w:ascii="Arial" w:hAnsi="Arial" w:hint="default"/>
      </w:rPr>
    </w:lvl>
    <w:lvl w:ilvl="8" w:tplc="A0DA6C6E" w:tentative="1">
      <w:start w:val="1"/>
      <w:numFmt w:val="bullet"/>
      <w:lvlText w:val="•"/>
      <w:lvlJc w:val="left"/>
      <w:pPr>
        <w:tabs>
          <w:tab w:val="num" w:pos="6480"/>
        </w:tabs>
        <w:ind w:left="6480" w:hanging="360"/>
      </w:pPr>
      <w:rPr>
        <w:rFonts w:ascii="Arial" w:hAnsi="Arial" w:hint="default"/>
      </w:rPr>
    </w:lvl>
  </w:abstractNum>
  <w:abstractNum w:abstractNumId="25">
    <w:nsid w:val="23D13D4A"/>
    <w:multiLevelType w:val="multilevel"/>
    <w:tmpl w:val="23D2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8D65F5A"/>
    <w:multiLevelType w:val="hybridMultilevel"/>
    <w:tmpl w:val="B5F404B6"/>
    <w:lvl w:ilvl="0" w:tplc="DEC0276E">
      <w:start w:val="1"/>
      <w:numFmt w:val="bullet"/>
      <w:lvlText w:val=""/>
      <w:lvlJc w:val="left"/>
      <w:pPr>
        <w:tabs>
          <w:tab w:val="num" w:pos="720"/>
        </w:tabs>
        <w:ind w:left="720" w:hanging="360"/>
      </w:pPr>
      <w:rPr>
        <w:rFonts w:ascii="Symbol" w:hAnsi="Symbol" w:hint="default"/>
        <w:b w:val="0"/>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B3F5DDD"/>
    <w:multiLevelType w:val="hybridMultilevel"/>
    <w:tmpl w:val="5E94E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2CD224D9"/>
    <w:multiLevelType w:val="hybridMultilevel"/>
    <w:tmpl w:val="9CF612C6"/>
    <w:lvl w:ilvl="0" w:tplc="DEC0276E">
      <w:start w:val="1"/>
      <w:numFmt w:val="bullet"/>
      <w:lvlText w:val=""/>
      <w:lvlJc w:val="left"/>
      <w:pPr>
        <w:ind w:left="1080" w:hanging="360"/>
      </w:pPr>
      <w:rPr>
        <w:rFonts w:ascii="Symbol" w:hAnsi="Symbol" w:hint="default"/>
        <w:b w:val="0"/>
        <w:i w:val="0"/>
        <w:color w:val="auto"/>
        <w:sz w:val="24"/>
      </w:rPr>
    </w:lvl>
    <w:lvl w:ilvl="1" w:tplc="DEC0276E">
      <w:start w:val="1"/>
      <w:numFmt w:val="bullet"/>
      <w:lvlText w:val=""/>
      <w:lvlJc w:val="left"/>
      <w:pPr>
        <w:ind w:left="1800" w:hanging="360"/>
      </w:pPr>
      <w:rPr>
        <w:rFonts w:ascii="Symbol" w:hAnsi="Symbol" w:hint="default"/>
        <w:b w:val="0"/>
        <w:i w:val="0"/>
        <w:color w:val="auto"/>
        <w:sz w:val="24"/>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33D7083F"/>
    <w:multiLevelType w:val="hybridMultilevel"/>
    <w:tmpl w:val="172082C8"/>
    <w:lvl w:ilvl="0" w:tplc="DEC0276E">
      <w:start w:val="1"/>
      <w:numFmt w:val="bullet"/>
      <w:lvlText w:val=""/>
      <w:lvlJc w:val="left"/>
      <w:pPr>
        <w:ind w:left="720" w:hanging="360"/>
      </w:pPr>
      <w:rPr>
        <w:rFonts w:ascii="Symbol" w:hAnsi="Symbol" w:hint="default"/>
        <w:b w:val="0"/>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5204F29"/>
    <w:multiLevelType w:val="hybridMultilevel"/>
    <w:tmpl w:val="463CCEC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1">
    <w:nsid w:val="38543C7B"/>
    <w:multiLevelType w:val="hybridMultilevel"/>
    <w:tmpl w:val="EB6E91A2"/>
    <w:lvl w:ilvl="0" w:tplc="08090001">
      <w:start w:val="1"/>
      <w:numFmt w:val="bullet"/>
      <w:lvlText w:val=""/>
      <w:lvlJc w:val="left"/>
      <w:pPr>
        <w:ind w:left="1080" w:hanging="360"/>
      </w:pPr>
      <w:rPr>
        <w:rFonts w:ascii="Symbol" w:hAnsi="Symbol" w:hint="default"/>
      </w:rPr>
    </w:lvl>
    <w:lvl w:ilvl="1" w:tplc="DEC0276E">
      <w:start w:val="1"/>
      <w:numFmt w:val="bullet"/>
      <w:lvlText w:val=""/>
      <w:lvlJc w:val="left"/>
      <w:pPr>
        <w:ind w:left="1800" w:hanging="360"/>
      </w:pPr>
      <w:rPr>
        <w:rFonts w:ascii="Symbol" w:hAnsi="Symbol" w:hint="default"/>
        <w:b w:val="0"/>
        <w:i w:val="0"/>
        <w:color w:val="auto"/>
        <w:sz w:val="24"/>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38A67ECC"/>
    <w:multiLevelType w:val="hybridMultilevel"/>
    <w:tmpl w:val="58B6D3C6"/>
    <w:lvl w:ilvl="0" w:tplc="DEC0276E">
      <w:start w:val="1"/>
      <w:numFmt w:val="bullet"/>
      <w:lvlText w:val=""/>
      <w:lvlJc w:val="left"/>
      <w:pPr>
        <w:ind w:left="1080" w:hanging="360"/>
      </w:pPr>
      <w:rPr>
        <w:rFonts w:ascii="Symbol" w:hAnsi="Symbol" w:hint="default"/>
        <w:b w:val="0"/>
        <w:i w:val="0"/>
        <w:color w:val="auto"/>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392D3C4F"/>
    <w:multiLevelType w:val="hybridMultilevel"/>
    <w:tmpl w:val="E606F494"/>
    <w:lvl w:ilvl="0" w:tplc="DEC0276E">
      <w:start w:val="1"/>
      <w:numFmt w:val="bullet"/>
      <w:lvlText w:val=""/>
      <w:lvlJc w:val="left"/>
      <w:pPr>
        <w:tabs>
          <w:tab w:val="num" w:pos="720"/>
        </w:tabs>
        <w:ind w:left="720" w:hanging="360"/>
      </w:pPr>
      <w:rPr>
        <w:rFonts w:ascii="Symbol" w:hAnsi="Symbol" w:hint="default"/>
        <w:b w:val="0"/>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A3C5E2A"/>
    <w:multiLevelType w:val="hybridMultilevel"/>
    <w:tmpl w:val="5982533E"/>
    <w:lvl w:ilvl="0" w:tplc="DEC0276E">
      <w:start w:val="1"/>
      <w:numFmt w:val="bullet"/>
      <w:lvlText w:val=""/>
      <w:lvlJc w:val="left"/>
      <w:pPr>
        <w:ind w:left="1080" w:hanging="360"/>
      </w:pPr>
      <w:rPr>
        <w:rFonts w:ascii="Symbol" w:hAnsi="Symbol" w:hint="default"/>
        <w:b w:val="0"/>
        <w:i w:val="0"/>
        <w:color w:val="auto"/>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41AF1386"/>
    <w:multiLevelType w:val="hybridMultilevel"/>
    <w:tmpl w:val="638C8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2BE3916"/>
    <w:multiLevelType w:val="hybridMultilevel"/>
    <w:tmpl w:val="A43C27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43765ABD"/>
    <w:multiLevelType w:val="hybridMultilevel"/>
    <w:tmpl w:val="98209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37F1472"/>
    <w:multiLevelType w:val="hybridMultilevel"/>
    <w:tmpl w:val="17206AC6"/>
    <w:lvl w:ilvl="0" w:tplc="A61E65B2">
      <w:start w:val="1"/>
      <w:numFmt w:val="bullet"/>
      <w:lvlText w:val="•"/>
      <w:lvlJc w:val="left"/>
      <w:pPr>
        <w:tabs>
          <w:tab w:val="num" w:pos="720"/>
        </w:tabs>
        <w:ind w:left="720" w:hanging="360"/>
      </w:pPr>
      <w:rPr>
        <w:rFonts w:ascii="Arial" w:hAnsi="Arial" w:hint="default"/>
      </w:rPr>
    </w:lvl>
    <w:lvl w:ilvl="1" w:tplc="F9467B6C" w:tentative="1">
      <w:start w:val="1"/>
      <w:numFmt w:val="bullet"/>
      <w:lvlText w:val="•"/>
      <w:lvlJc w:val="left"/>
      <w:pPr>
        <w:tabs>
          <w:tab w:val="num" w:pos="1440"/>
        </w:tabs>
        <w:ind w:left="1440" w:hanging="360"/>
      </w:pPr>
      <w:rPr>
        <w:rFonts w:ascii="Arial" w:hAnsi="Arial" w:hint="default"/>
      </w:rPr>
    </w:lvl>
    <w:lvl w:ilvl="2" w:tplc="4F1AF36E" w:tentative="1">
      <w:start w:val="1"/>
      <w:numFmt w:val="bullet"/>
      <w:lvlText w:val="•"/>
      <w:lvlJc w:val="left"/>
      <w:pPr>
        <w:tabs>
          <w:tab w:val="num" w:pos="2160"/>
        </w:tabs>
        <w:ind w:left="2160" w:hanging="360"/>
      </w:pPr>
      <w:rPr>
        <w:rFonts w:ascii="Arial" w:hAnsi="Arial" w:hint="default"/>
      </w:rPr>
    </w:lvl>
    <w:lvl w:ilvl="3" w:tplc="6058920E" w:tentative="1">
      <w:start w:val="1"/>
      <w:numFmt w:val="bullet"/>
      <w:lvlText w:val="•"/>
      <w:lvlJc w:val="left"/>
      <w:pPr>
        <w:tabs>
          <w:tab w:val="num" w:pos="2880"/>
        </w:tabs>
        <w:ind w:left="2880" w:hanging="360"/>
      </w:pPr>
      <w:rPr>
        <w:rFonts w:ascii="Arial" w:hAnsi="Arial" w:hint="default"/>
      </w:rPr>
    </w:lvl>
    <w:lvl w:ilvl="4" w:tplc="CBECD930" w:tentative="1">
      <w:start w:val="1"/>
      <w:numFmt w:val="bullet"/>
      <w:lvlText w:val="•"/>
      <w:lvlJc w:val="left"/>
      <w:pPr>
        <w:tabs>
          <w:tab w:val="num" w:pos="3600"/>
        </w:tabs>
        <w:ind w:left="3600" w:hanging="360"/>
      </w:pPr>
      <w:rPr>
        <w:rFonts w:ascii="Arial" w:hAnsi="Arial" w:hint="default"/>
      </w:rPr>
    </w:lvl>
    <w:lvl w:ilvl="5" w:tplc="891EE922" w:tentative="1">
      <w:start w:val="1"/>
      <w:numFmt w:val="bullet"/>
      <w:lvlText w:val="•"/>
      <w:lvlJc w:val="left"/>
      <w:pPr>
        <w:tabs>
          <w:tab w:val="num" w:pos="4320"/>
        </w:tabs>
        <w:ind w:left="4320" w:hanging="360"/>
      </w:pPr>
      <w:rPr>
        <w:rFonts w:ascii="Arial" w:hAnsi="Arial" w:hint="default"/>
      </w:rPr>
    </w:lvl>
    <w:lvl w:ilvl="6" w:tplc="42A63A70" w:tentative="1">
      <w:start w:val="1"/>
      <w:numFmt w:val="bullet"/>
      <w:lvlText w:val="•"/>
      <w:lvlJc w:val="left"/>
      <w:pPr>
        <w:tabs>
          <w:tab w:val="num" w:pos="5040"/>
        </w:tabs>
        <w:ind w:left="5040" w:hanging="360"/>
      </w:pPr>
      <w:rPr>
        <w:rFonts w:ascii="Arial" w:hAnsi="Arial" w:hint="default"/>
      </w:rPr>
    </w:lvl>
    <w:lvl w:ilvl="7" w:tplc="542C8B06" w:tentative="1">
      <w:start w:val="1"/>
      <w:numFmt w:val="bullet"/>
      <w:lvlText w:val="•"/>
      <w:lvlJc w:val="left"/>
      <w:pPr>
        <w:tabs>
          <w:tab w:val="num" w:pos="5760"/>
        </w:tabs>
        <w:ind w:left="5760" w:hanging="360"/>
      </w:pPr>
      <w:rPr>
        <w:rFonts w:ascii="Arial" w:hAnsi="Arial" w:hint="default"/>
      </w:rPr>
    </w:lvl>
    <w:lvl w:ilvl="8" w:tplc="D49C0F54" w:tentative="1">
      <w:start w:val="1"/>
      <w:numFmt w:val="bullet"/>
      <w:lvlText w:val="•"/>
      <w:lvlJc w:val="left"/>
      <w:pPr>
        <w:tabs>
          <w:tab w:val="num" w:pos="6480"/>
        </w:tabs>
        <w:ind w:left="6480" w:hanging="360"/>
      </w:pPr>
      <w:rPr>
        <w:rFonts w:ascii="Arial" w:hAnsi="Arial" w:hint="default"/>
      </w:rPr>
    </w:lvl>
  </w:abstractNum>
  <w:abstractNum w:abstractNumId="39">
    <w:nsid w:val="43F95B8C"/>
    <w:multiLevelType w:val="hybridMultilevel"/>
    <w:tmpl w:val="375087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44343ADD"/>
    <w:multiLevelType w:val="hybridMultilevel"/>
    <w:tmpl w:val="E786C41E"/>
    <w:lvl w:ilvl="0" w:tplc="DEC0276E">
      <w:start w:val="1"/>
      <w:numFmt w:val="bullet"/>
      <w:lvlText w:val=""/>
      <w:lvlJc w:val="left"/>
      <w:pPr>
        <w:tabs>
          <w:tab w:val="num" w:pos="720"/>
        </w:tabs>
        <w:ind w:left="720" w:hanging="360"/>
      </w:pPr>
      <w:rPr>
        <w:rFonts w:ascii="Symbol" w:hAnsi="Symbol" w:hint="default"/>
        <w:b w:val="0"/>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8AB0F6B"/>
    <w:multiLevelType w:val="hybridMultilevel"/>
    <w:tmpl w:val="7E002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9004079"/>
    <w:multiLevelType w:val="hybridMultilevel"/>
    <w:tmpl w:val="4536B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C7725C1"/>
    <w:multiLevelType w:val="hybridMultilevel"/>
    <w:tmpl w:val="3FD099C2"/>
    <w:lvl w:ilvl="0" w:tplc="54466986">
      <w:start w:val="1"/>
      <w:numFmt w:val="bullet"/>
      <w:lvlText w:val="•"/>
      <w:lvlJc w:val="left"/>
      <w:pPr>
        <w:tabs>
          <w:tab w:val="num" w:pos="720"/>
        </w:tabs>
        <w:ind w:left="720" w:hanging="360"/>
      </w:pPr>
      <w:rPr>
        <w:rFonts w:ascii="Arial" w:hAnsi="Arial" w:hint="default"/>
      </w:rPr>
    </w:lvl>
    <w:lvl w:ilvl="1" w:tplc="D4C2CEC8" w:tentative="1">
      <w:start w:val="1"/>
      <w:numFmt w:val="bullet"/>
      <w:lvlText w:val="•"/>
      <w:lvlJc w:val="left"/>
      <w:pPr>
        <w:tabs>
          <w:tab w:val="num" w:pos="1440"/>
        </w:tabs>
        <w:ind w:left="1440" w:hanging="360"/>
      </w:pPr>
      <w:rPr>
        <w:rFonts w:ascii="Arial" w:hAnsi="Arial" w:hint="default"/>
      </w:rPr>
    </w:lvl>
    <w:lvl w:ilvl="2" w:tplc="439E61B0" w:tentative="1">
      <w:start w:val="1"/>
      <w:numFmt w:val="bullet"/>
      <w:lvlText w:val="•"/>
      <w:lvlJc w:val="left"/>
      <w:pPr>
        <w:tabs>
          <w:tab w:val="num" w:pos="2160"/>
        </w:tabs>
        <w:ind w:left="2160" w:hanging="360"/>
      </w:pPr>
      <w:rPr>
        <w:rFonts w:ascii="Arial" w:hAnsi="Arial" w:hint="default"/>
      </w:rPr>
    </w:lvl>
    <w:lvl w:ilvl="3" w:tplc="0C6CD2F0" w:tentative="1">
      <w:start w:val="1"/>
      <w:numFmt w:val="bullet"/>
      <w:lvlText w:val="•"/>
      <w:lvlJc w:val="left"/>
      <w:pPr>
        <w:tabs>
          <w:tab w:val="num" w:pos="2880"/>
        </w:tabs>
        <w:ind w:left="2880" w:hanging="360"/>
      </w:pPr>
      <w:rPr>
        <w:rFonts w:ascii="Arial" w:hAnsi="Arial" w:hint="default"/>
      </w:rPr>
    </w:lvl>
    <w:lvl w:ilvl="4" w:tplc="BCCEDE18" w:tentative="1">
      <w:start w:val="1"/>
      <w:numFmt w:val="bullet"/>
      <w:lvlText w:val="•"/>
      <w:lvlJc w:val="left"/>
      <w:pPr>
        <w:tabs>
          <w:tab w:val="num" w:pos="3600"/>
        </w:tabs>
        <w:ind w:left="3600" w:hanging="360"/>
      </w:pPr>
      <w:rPr>
        <w:rFonts w:ascii="Arial" w:hAnsi="Arial" w:hint="default"/>
      </w:rPr>
    </w:lvl>
    <w:lvl w:ilvl="5" w:tplc="FC4C7BA6" w:tentative="1">
      <w:start w:val="1"/>
      <w:numFmt w:val="bullet"/>
      <w:lvlText w:val="•"/>
      <w:lvlJc w:val="left"/>
      <w:pPr>
        <w:tabs>
          <w:tab w:val="num" w:pos="4320"/>
        </w:tabs>
        <w:ind w:left="4320" w:hanging="360"/>
      </w:pPr>
      <w:rPr>
        <w:rFonts w:ascii="Arial" w:hAnsi="Arial" w:hint="default"/>
      </w:rPr>
    </w:lvl>
    <w:lvl w:ilvl="6" w:tplc="04581384" w:tentative="1">
      <w:start w:val="1"/>
      <w:numFmt w:val="bullet"/>
      <w:lvlText w:val="•"/>
      <w:lvlJc w:val="left"/>
      <w:pPr>
        <w:tabs>
          <w:tab w:val="num" w:pos="5040"/>
        </w:tabs>
        <w:ind w:left="5040" w:hanging="360"/>
      </w:pPr>
      <w:rPr>
        <w:rFonts w:ascii="Arial" w:hAnsi="Arial" w:hint="default"/>
      </w:rPr>
    </w:lvl>
    <w:lvl w:ilvl="7" w:tplc="1AEE8E94" w:tentative="1">
      <w:start w:val="1"/>
      <w:numFmt w:val="bullet"/>
      <w:lvlText w:val="•"/>
      <w:lvlJc w:val="left"/>
      <w:pPr>
        <w:tabs>
          <w:tab w:val="num" w:pos="5760"/>
        </w:tabs>
        <w:ind w:left="5760" w:hanging="360"/>
      </w:pPr>
      <w:rPr>
        <w:rFonts w:ascii="Arial" w:hAnsi="Arial" w:hint="default"/>
      </w:rPr>
    </w:lvl>
    <w:lvl w:ilvl="8" w:tplc="2AE05A68" w:tentative="1">
      <w:start w:val="1"/>
      <w:numFmt w:val="bullet"/>
      <w:lvlText w:val="•"/>
      <w:lvlJc w:val="left"/>
      <w:pPr>
        <w:tabs>
          <w:tab w:val="num" w:pos="6480"/>
        </w:tabs>
        <w:ind w:left="6480" w:hanging="360"/>
      </w:pPr>
      <w:rPr>
        <w:rFonts w:ascii="Arial" w:hAnsi="Arial" w:hint="default"/>
      </w:rPr>
    </w:lvl>
  </w:abstractNum>
  <w:abstractNum w:abstractNumId="44">
    <w:nsid w:val="4DF45C18"/>
    <w:multiLevelType w:val="hybridMultilevel"/>
    <w:tmpl w:val="989E63CC"/>
    <w:lvl w:ilvl="0" w:tplc="E0CC916E">
      <w:start w:val="1"/>
      <w:numFmt w:val="decimal"/>
      <w:lvlText w:val="%1."/>
      <w:lvlJc w:val="left"/>
      <w:pPr>
        <w:tabs>
          <w:tab w:val="num" w:pos="720"/>
        </w:tabs>
        <w:ind w:left="720" w:hanging="360"/>
      </w:pPr>
    </w:lvl>
    <w:lvl w:ilvl="1" w:tplc="BA8067E0" w:tentative="1">
      <w:start w:val="1"/>
      <w:numFmt w:val="decimal"/>
      <w:lvlText w:val="%2."/>
      <w:lvlJc w:val="left"/>
      <w:pPr>
        <w:tabs>
          <w:tab w:val="num" w:pos="1440"/>
        </w:tabs>
        <w:ind w:left="1440" w:hanging="360"/>
      </w:pPr>
    </w:lvl>
    <w:lvl w:ilvl="2" w:tplc="5A06FF88" w:tentative="1">
      <w:start w:val="1"/>
      <w:numFmt w:val="decimal"/>
      <w:lvlText w:val="%3."/>
      <w:lvlJc w:val="left"/>
      <w:pPr>
        <w:tabs>
          <w:tab w:val="num" w:pos="2160"/>
        </w:tabs>
        <w:ind w:left="2160" w:hanging="360"/>
      </w:pPr>
    </w:lvl>
    <w:lvl w:ilvl="3" w:tplc="C2081DAC" w:tentative="1">
      <w:start w:val="1"/>
      <w:numFmt w:val="decimal"/>
      <w:lvlText w:val="%4."/>
      <w:lvlJc w:val="left"/>
      <w:pPr>
        <w:tabs>
          <w:tab w:val="num" w:pos="2880"/>
        </w:tabs>
        <w:ind w:left="2880" w:hanging="360"/>
      </w:pPr>
    </w:lvl>
    <w:lvl w:ilvl="4" w:tplc="A8507B0C" w:tentative="1">
      <w:start w:val="1"/>
      <w:numFmt w:val="decimal"/>
      <w:lvlText w:val="%5."/>
      <w:lvlJc w:val="left"/>
      <w:pPr>
        <w:tabs>
          <w:tab w:val="num" w:pos="3600"/>
        </w:tabs>
        <w:ind w:left="3600" w:hanging="360"/>
      </w:pPr>
    </w:lvl>
    <w:lvl w:ilvl="5" w:tplc="117ABDC4" w:tentative="1">
      <w:start w:val="1"/>
      <w:numFmt w:val="decimal"/>
      <w:lvlText w:val="%6."/>
      <w:lvlJc w:val="left"/>
      <w:pPr>
        <w:tabs>
          <w:tab w:val="num" w:pos="4320"/>
        </w:tabs>
        <w:ind w:left="4320" w:hanging="360"/>
      </w:pPr>
    </w:lvl>
    <w:lvl w:ilvl="6" w:tplc="B87C014E" w:tentative="1">
      <w:start w:val="1"/>
      <w:numFmt w:val="decimal"/>
      <w:lvlText w:val="%7."/>
      <w:lvlJc w:val="left"/>
      <w:pPr>
        <w:tabs>
          <w:tab w:val="num" w:pos="5040"/>
        </w:tabs>
        <w:ind w:left="5040" w:hanging="360"/>
      </w:pPr>
    </w:lvl>
    <w:lvl w:ilvl="7" w:tplc="58D69AD0" w:tentative="1">
      <w:start w:val="1"/>
      <w:numFmt w:val="decimal"/>
      <w:lvlText w:val="%8."/>
      <w:lvlJc w:val="left"/>
      <w:pPr>
        <w:tabs>
          <w:tab w:val="num" w:pos="5760"/>
        </w:tabs>
        <w:ind w:left="5760" w:hanging="360"/>
      </w:pPr>
    </w:lvl>
    <w:lvl w:ilvl="8" w:tplc="C226BCA6" w:tentative="1">
      <w:start w:val="1"/>
      <w:numFmt w:val="decimal"/>
      <w:lvlText w:val="%9."/>
      <w:lvlJc w:val="left"/>
      <w:pPr>
        <w:tabs>
          <w:tab w:val="num" w:pos="6480"/>
        </w:tabs>
        <w:ind w:left="6480" w:hanging="360"/>
      </w:pPr>
    </w:lvl>
  </w:abstractNum>
  <w:abstractNum w:abstractNumId="45">
    <w:nsid w:val="50905A30"/>
    <w:multiLevelType w:val="hybridMultilevel"/>
    <w:tmpl w:val="70223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nsid w:val="544A5F76"/>
    <w:multiLevelType w:val="hybridMultilevel"/>
    <w:tmpl w:val="1AF8F102"/>
    <w:lvl w:ilvl="0" w:tplc="DEC0276E">
      <w:start w:val="1"/>
      <w:numFmt w:val="bullet"/>
      <w:lvlText w:val=""/>
      <w:lvlJc w:val="left"/>
      <w:pPr>
        <w:tabs>
          <w:tab w:val="num" w:pos="720"/>
        </w:tabs>
        <w:ind w:left="720" w:hanging="360"/>
      </w:pPr>
      <w:rPr>
        <w:rFonts w:ascii="Symbol" w:hAnsi="Symbol" w:hint="default"/>
        <w:b w:val="0"/>
        <w:i w:val="0"/>
        <w:color w:val="auto"/>
        <w:sz w:val="24"/>
      </w:rPr>
    </w:lvl>
    <w:lvl w:ilvl="1" w:tplc="DD489B9A" w:tentative="1">
      <w:start w:val="1"/>
      <w:numFmt w:val="bullet"/>
      <w:lvlText w:val="•"/>
      <w:lvlJc w:val="left"/>
      <w:pPr>
        <w:tabs>
          <w:tab w:val="num" w:pos="1440"/>
        </w:tabs>
        <w:ind w:left="1440" w:hanging="360"/>
      </w:pPr>
      <w:rPr>
        <w:rFonts w:ascii="Arial" w:hAnsi="Arial" w:hint="default"/>
      </w:rPr>
    </w:lvl>
    <w:lvl w:ilvl="2" w:tplc="07661E84" w:tentative="1">
      <w:start w:val="1"/>
      <w:numFmt w:val="bullet"/>
      <w:lvlText w:val="•"/>
      <w:lvlJc w:val="left"/>
      <w:pPr>
        <w:tabs>
          <w:tab w:val="num" w:pos="2160"/>
        </w:tabs>
        <w:ind w:left="2160" w:hanging="360"/>
      </w:pPr>
      <w:rPr>
        <w:rFonts w:ascii="Arial" w:hAnsi="Arial" w:hint="default"/>
      </w:rPr>
    </w:lvl>
    <w:lvl w:ilvl="3" w:tplc="08307474" w:tentative="1">
      <w:start w:val="1"/>
      <w:numFmt w:val="bullet"/>
      <w:lvlText w:val="•"/>
      <w:lvlJc w:val="left"/>
      <w:pPr>
        <w:tabs>
          <w:tab w:val="num" w:pos="2880"/>
        </w:tabs>
        <w:ind w:left="2880" w:hanging="360"/>
      </w:pPr>
      <w:rPr>
        <w:rFonts w:ascii="Arial" w:hAnsi="Arial" w:hint="default"/>
      </w:rPr>
    </w:lvl>
    <w:lvl w:ilvl="4" w:tplc="F9EC6A72" w:tentative="1">
      <w:start w:val="1"/>
      <w:numFmt w:val="bullet"/>
      <w:lvlText w:val="•"/>
      <w:lvlJc w:val="left"/>
      <w:pPr>
        <w:tabs>
          <w:tab w:val="num" w:pos="3600"/>
        </w:tabs>
        <w:ind w:left="3600" w:hanging="360"/>
      </w:pPr>
      <w:rPr>
        <w:rFonts w:ascii="Arial" w:hAnsi="Arial" w:hint="default"/>
      </w:rPr>
    </w:lvl>
    <w:lvl w:ilvl="5" w:tplc="28584334" w:tentative="1">
      <w:start w:val="1"/>
      <w:numFmt w:val="bullet"/>
      <w:lvlText w:val="•"/>
      <w:lvlJc w:val="left"/>
      <w:pPr>
        <w:tabs>
          <w:tab w:val="num" w:pos="4320"/>
        </w:tabs>
        <w:ind w:left="4320" w:hanging="360"/>
      </w:pPr>
      <w:rPr>
        <w:rFonts w:ascii="Arial" w:hAnsi="Arial" w:hint="default"/>
      </w:rPr>
    </w:lvl>
    <w:lvl w:ilvl="6" w:tplc="6D2EE116" w:tentative="1">
      <w:start w:val="1"/>
      <w:numFmt w:val="bullet"/>
      <w:lvlText w:val="•"/>
      <w:lvlJc w:val="left"/>
      <w:pPr>
        <w:tabs>
          <w:tab w:val="num" w:pos="5040"/>
        </w:tabs>
        <w:ind w:left="5040" w:hanging="360"/>
      </w:pPr>
      <w:rPr>
        <w:rFonts w:ascii="Arial" w:hAnsi="Arial" w:hint="default"/>
      </w:rPr>
    </w:lvl>
    <w:lvl w:ilvl="7" w:tplc="ADF2BAAC" w:tentative="1">
      <w:start w:val="1"/>
      <w:numFmt w:val="bullet"/>
      <w:lvlText w:val="•"/>
      <w:lvlJc w:val="left"/>
      <w:pPr>
        <w:tabs>
          <w:tab w:val="num" w:pos="5760"/>
        </w:tabs>
        <w:ind w:left="5760" w:hanging="360"/>
      </w:pPr>
      <w:rPr>
        <w:rFonts w:ascii="Arial" w:hAnsi="Arial" w:hint="default"/>
      </w:rPr>
    </w:lvl>
    <w:lvl w:ilvl="8" w:tplc="0BECA8E2" w:tentative="1">
      <w:start w:val="1"/>
      <w:numFmt w:val="bullet"/>
      <w:lvlText w:val="•"/>
      <w:lvlJc w:val="left"/>
      <w:pPr>
        <w:tabs>
          <w:tab w:val="num" w:pos="6480"/>
        </w:tabs>
        <w:ind w:left="6480" w:hanging="360"/>
      </w:pPr>
      <w:rPr>
        <w:rFonts w:ascii="Arial" w:hAnsi="Arial" w:hint="default"/>
      </w:rPr>
    </w:lvl>
  </w:abstractNum>
  <w:abstractNum w:abstractNumId="47">
    <w:nsid w:val="56106E9B"/>
    <w:multiLevelType w:val="multilevel"/>
    <w:tmpl w:val="F8603B28"/>
    <w:lvl w:ilvl="0">
      <w:start w:val="1"/>
      <w:numFmt w:val="decimal"/>
      <w:pStyle w:val="IPCnumber"/>
      <w:lvlText w:val="%1."/>
      <w:lvlJc w:val="left"/>
      <w:pPr>
        <w:ind w:left="720" w:hanging="360"/>
      </w:pPr>
      <w:rPr>
        <w:rFonts w:ascii="Arial" w:hAnsi="Arial" w:cs="Times New Roman" w:hint="default"/>
        <w:b w:val="0"/>
        <w:i w:val="0"/>
        <w:sz w:val="24"/>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8">
    <w:nsid w:val="57E9610E"/>
    <w:multiLevelType w:val="hybridMultilevel"/>
    <w:tmpl w:val="60EE1800"/>
    <w:lvl w:ilvl="0" w:tplc="2C3A0996">
      <w:start w:val="2"/>
      <w:numFmt w:val="decimal"/>
      <w:lvlText w:val="%1."/>
      <w:lvlJc w:val="left"/>
      <w:pPr>
        <w:tabs>
          <w:tab w:val="num" w:pos="360"/>
        </w:tabs>
        <w:ind w:left="360" w:hanging="360"/>
      </w:pPr>
    </w:lvl>
    <w:lvl w:ilvl="1" w:tplc="130C17F8" w:tentative="1">
      <w:start w:val="1"/>
      <w:numFmt w:val="decimal"/>
      <w:lvlText w:val="%2."/>
      <w:lvlJc w:val="left"/>
      <w:pPr>
        <w:tabs>
          <w:tab w:val="num" w:pos="1080"/>
        </w:tabs>
        <w:ind w:left="1080" w:hanging="360"/>
      </w:pPr>
    </w:lvl>
    <w:lvl w:ilvl="2" w:tplc="0CD8F47A" w:tentative="1">
      <w:start w:val="1"/>
      <w:numFmt w:val="decimal"/>
      <w:lvlText w:val="%3."/>
      <w:lvlJc w:val="left"/>
      <w:pPr>
        <w:tabs>
          <w:tab w:val="num" w:pos="1800"/>
        </w:tabs>
        <w:ind w:left="1800" w:hanging="360"/>
      </w:pPr>
    </w:lvl>
    <w:lvl w:ilvl="3" w:tplc="8DA8EED0" w:tentative="1">
      <w:start w:val="1"/>
      <w:numFmt w:val="decimal"/>
      <w:lvlText w:val="%4."/>
      <w:lvlJc w:val="left"/>
      <w:pPr>
        <w:tabs>
          <w:tab w:val="num" w:pos="2520"/>
        </w:tabs>
        <w:ind w:left="2520" w:hanging="360"/>
      </w:pPr>
    </w:lvl>
    <w:lvl w:ilvl="4" w:tplc="5D42280E" w:tentative="1">
      <w:start w:val="1"/>
      <w:numFmt w:val="decimal"/>
      <w:lvlText w:val="%5."/>
      <w:lvlJc w:val="left"/>
      <w:pPr>
        <w:tabs>
          <w:tab w:val="num" w:pos="3240"/>
        </w:tabs>
        <w:ind w:left="3240" w:hanging="360"/>
      </w:pPr>
    </w:lvl>
    <w:lvl w:ilvl="5" w:tplc="0A5839E4" w:tentative="1">
      <w:start w:val="1"/>
      <w:numFmt w:val="decimal"/>
      <w:lvlText w:val="%6."/>
      <w:lvlJc w:val="left"/>
      <w:pPr>
        <w:tabs>
          <w:tab w:val="num" w:pos="3960"/>
        </w:tabs>
        <w:ind w:left="3960" w:hanging="360"/>
      </w:pPr>
    </w:lvl>
    <w:lvl w:ilvl="6" w:tplc="2CECE9DA" w:tentative="1">
      <w:start w:val="1"/>
      <w:numFmt w:val="decimal"/>
      <w:lvlText w:val="%7."/>
      <w:lvlJc w:val="left"/>
      <w:pPr>
        <w:tabs>
          <w:tab w:val="num" w:pos="4680"/>
        </w:tabs>
        <w:ind w:left="4680" w:hanging="360"/>
      </w:pPr>
    </w:lvl>
    <w:lvl w:ilvl="7" w:tplc="EE840200" w:tentative="1">
      <w:start w:val="1"/>
      <w:numFmt w:val="decimal"/>
      <w:lvlText w:val="%8."/>
      <w:lvlJc w:val="left"/>
      <w:pPr>
        <w:tabs>
          <w:tab w:val="num" w:pos="5400"/>
        </w:tabs>
        <w:ind w:left="5400" w:hanging="360"/>
      </w:pPr>
    </w:lvl>
    <w:lvl w:ilvl="8" w:tplc="2B000936" w:tentative="1">
      <w:start w:val="1"/>
      <w:numFmt w:val="decimal"/>
      <w:lvlText w:val="%9."/>
      <w:lvlJc w:val="left"/>
      <w:pPr>
        <w:tabs>
          <w:tab w:val="num" w:pos="6120"/>
        </w:tabs>
        <w:ind w:left="6120" w:hanging="360"/>
      </w:pPr>
    </w:lvl>
  </w:abstractNum>
  <w:abstractNum w:abstractNumId="49">
    <w:nsid w:val="5A0D6820"/>
    <w:multiLevelType w:val="hybridMultilevel"/>
    <w:tmpl w:val="CDF239DA"/>
    <w:lvl w:ilvl="0" w:tplc="BAB8C020">
      <w:start w:val="1"/>
      <w:numFmt w:val="bullet"/>
      <w:lvlText w:val="•"/>
      <w:lvlJc w:val="left"/>
      <w:pPr>
        <w:tabs>
          <w:tab w:val="num" w:pos="720"/>
        </w:tabs>
        <w:ind w:left="720" w:hanging="360"/>
      </w:pPr>
      <w:rPr>
        <w:rFonts w:ascii="Arial" w:hAnsi="Arial" w:hint="default"/>
      </w:rPr>
    </w:lvl>
    <w:lvl w:ilvl="1" w:tplc="0E2E4FB4" w:tentative="1">
      <w:start w:val="1"/>
      <w:numFmt w:val="bullet"/>
      <w:lvlText w:val="•"/>
      <w:lvlJc w:val="left"/>
      <w:pPr>
        <w:tabs>
          <w:tab w:val="num" w:pos="1440"/>
        </w:tabs>
        <w:ind w:left="1440" w:hanging="360"/>
      </w:pPr>
      <w:rPr>
        <w:rFonts w:ascii="Arial" w:hAnsi="Arial" w:hint="default"/>
      </w:rPr>
    </w:lvl>
    <w:lvl w:ilvl="2" w:tplc="FBA2FF52" w:tentative="1">
      <w:start w:val="1"/>
      <w:numFmt w:val="bullet"/>
      <w:lvlText w:val="•"/>
      <w:lvlJc w:val="left"/>
      <w:pPr>
        <w:tabs>
          <w:tab w:val="num" w:pos="2160"/>
        </w:tabs>
        <w:ind w:left="2160" w:hanging="360"/>
      </w:pPr>
      <w:rPr>
        <w:rFonts w:ascii="Arial" w:hAnsi="Arial" w:hint="default"/>
      </w:rPr>
    </w:lvl>
    <w:lvl w:ilvl="3" w:tplc="819814BC" w:tentative="1">
      <w:start w:val="1"/>
      <w:numFmt w:val="bullet"/>
      <w:lvlText w:val="•"/>
      <w:lvlJc w:val="left"/>
      <w:pPr>
        <w:tabs>
          <w:tab w:val="num" w:pos="2880"/>
        </w:tabs>
        <w:ind w:left="2880" w:hanging="360"/>
      </w:pPr>
      <w:rPr>
        <w:rFonts w:ascii="Arial" w:hAnsi="Arial" w:hint="default"/>
      </w:rPr>
    </w:lvl>
    <w:lvl w:ilvl="4" w:tplc="BC2C5BC2" w:tentative="1">
      <w:start w:val="1"/>
      <w:numFmt w:val="bullet"/>
      <w:lvlText w:val="•"/>
      <w:lvlJc w:val="left"/>
      <w:pPr>
        <w:tabs>
          <w:tab w:val="num" w:pos="3600"/>
        </w:tabs>
        <w:ind w:left="3600" w:hanging="360"/>
      </w:pPr>
      <w:rPr>
        <w:rFonts w:ascii="Arial" w:hAnsi="Arial" w:hint="default"/>
      </w:rPr>
    </w:lvl>
    <w:lvl w:ilvl="5" w:tplc="77266AB6" w:tentative="1">
      <w:start w:val="1"/>
      <w:numFmt w:val="bullet"/>
      <w:lvlText w:val="•"/>
      <w:lvlJc w:val="left"/>
      <w:pPr>
        <w:tabs>
          <w:tab w:val="num" w:pos="4320"/>
        </w:tabs>
        <w:ind w:left="4320" w:hanging="360"/>
      </w:pPr>
      <w:rPr>
        <w:rFonts w:ascii="Arial" w:hAnsi="Arial" w:hint="default"/>
      </w:rPr>
    </w:lvl>
    <w:lvl w:ilvl="6" w:tplc="2E34D67A" w:tentative="1">
      <w:start w:val="1"/>
      <w:numFmt w:val="bullet"/>
      <w:lvlText w:val="•"/>
      <w:lvlJc w:val="left"/>
      <w:pPr>
        <w:tabs>
          <w:tab w:val="num" w:pos="5040"/>
        </w:tabs>
        <w:ind w:left="5040" w:hanging="360"/>
      </w:pPr>
      <w:rPr>
        <w:rFonts w:ascii="Arial" w:hAnsi="Arial" w:hint="default"/>
      </w:rPr>
    </w:lvl>
    <w:lvl w:ilvl="7" w:tplc="868C4CFC" w:tentative="1">
      <w:start w:val="1"/>
      <w:numFmt w:val="bullet"/>
      <w:lvlText w:val="•"/>
      <w:lvlJc w:val="left"/>
      <w:pPr>
        <w:tabs>
          <w:tab w:val="num" w:pos="5760"/>
        </w:tabs>
        <w:ind w:left="5760" w:hanging="360"/>
      </w:pPr>
      <w:rPr>
        <w:rFonts w:ascii="Arial" w:hAnsi="Arial" w:hint="default"/>
      </w:rPr>
    </w:lvl>
    <w:lvl w:ilvl="8" w:tplc="D0A84702" w:tentative="1">
      <w:start w:val="1"/>
      <w:numFmt w:val="bullet"/>
      <w:lvlText w:val="•"/>
      <w:lvlJc w:val="left"/>
      <w:pPr>
        <w:tabs>
          <w:tab w:val="num" w:pos="6480"/>
        </w:tabs>
        <w:ind w:left="6480" w:hanging="360"/>
      </w:pPr>
      <w:rPr>
        <w:rFonts w:ascii="Arial" w:hAnsi="Arial" w:hint="default"/>
      </w:rPr>
    </w:lvl>
  </w:abstractNum>
  <w:abstractNum w:abstractNumId="50">
    <w:nsid w:val="5D252E4C"/>
    <w:multiLevelType w:val="hybridMultilevel"/>
    <w:tmpl w:val="8B8AD966"/>
    <w:lvl w:ilvl="0" w:tplc="DEC0276E">
      <w:start w:val="1"/>
      <w:numFmt w:val="bullet"/>
      <w:lvlText w:val=""/>
      <w:lvlJc w:val="left"/>
      <w:pPr>
        <w:ind w:left="1080" w:hanging="360"/>
      </w:pPr>
      <w:rPr>
        <w:rFonts w:ascii="Symbol" w:hAnsi="Symbol" w:hint="default"/>
        <w:b w:val="0"/>
        <w:i w:val="0"/>
        <w:color w:val="auto"/>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nsid w:val="5DCF1D46"/>
    <w:multiLevelType w:val="multilevel"/>
    <w:tmpl w:val="B3D81268"/>
    <w:lvl w:ilvl="0">
      <w:start w:val="1"/>
      <w:numFmt w:val="decimal"/>
      <w:pStyle w:val="Heading1"/>
      <w:lvlText w:val="%1"/>
      <w:lvlJc w:val="left"/>
      <w:pPr>
        <w:ind w:left="432" w:hanging="432"/>
      </w:pPr>
      <w:rPr>
        <w:rFonts w:hint="default"/>
        <w:u w:color="ED1E87"/>
      </w:rPr>
    </w:lvl>
    <w:lvl w:ilvl="1">
      <w:start w:val="1"/>
      <w:numFmt w:val="decimal"/>
      <w:lvlText w:val="%2.3"/>
      <w:lvlJc w:val="left"/>
      <w:pPr>
        <w:ind w:left="576" w:hanging="576"/>
      </w:pPr>
      <w:rPr>
        <w:rFonts w:hint="default"/>
        <w:sz w:val="28"/>
        <w:szCs w:val="28"/>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2">
    <w:nsid w:val="5F1B4742"/>
    <w:multiLevelType w:val="hybridMultilevel"/>
    <w:tmpl w:val="D90055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nsid w:val="5F592F14"/>
    <w:multiLevelType w:val="multilevel"/>
    <w:tmpl w:val="EA12737C"/>
    <w:lvl w:ilvl="0">
      <w:start w:val="1"/>
      <w:numFmt w:val="decimal"/>
      <w:lvlText w:val="%1."/>
      <w:lvlJc w:val="left"/>
      <w:pPr>
        <w:tabs>
          <w:tab w:val="num" w:pos="720"/>
        </w:tabs>
        <w:ind w:left="720" w:hanging="360"/>
      </w:pPr>
    </w:lvl>
    <w:lvl w:ilvl="1">
      <w:start w:val="39"/>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nsid w:val="5FA16021"/>
    <w:multiLevelType w:val="hybridMultilevel"/>
    <w:tmpl w:val="A3544C18"/>
    <w:lvl w:ilvl="0" w:tplc="12442468">
      <w:start w:val="1"/>
      <w:numFmt w:val="decimal"/>
      <w:pStyle w:val="FacilitatorNotesNumberList"/>
      <w:lvlText w:val="%1."/>
      <w:lvlJc w:val="left"/>
      <w:pPr>
        <w:ind w:left="360" w:hanging="360"/>
      </w:pPr>
    </w:lvl>
    <w:lvl w:ilvl="1" w:tplc="08090019">
      <w:start w:val="1"/>
      <w:numFmt w:val="lowerLetter"/>
      <w:lvlText w:val="%2."/>
      <w:lvlJc w:val="left"/>
      <w:pPr>
        <w:ind w:left="1069"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nsid w:val="61053DB0"/>
    <w:multiLevelType w:val="hybridMultilevel"/>
    <w:tmpl w:val="75A0077A"/>
    <w:lvl w:ilvl="0" w:tplc="2A901FE6">
      <w:start w:val="1"/>
      <w:numFmt w:val="bullet"/>
      <w:lvlText w:val="•"/>
      <w:lvlJc w:val="left"/>
      <w:pPr>
        <w:tabs>
          <w:tab w:val="num" w:pos="720"/>
        </w:tabs>
        <w:ind w:left="720" w:hanging="360"/>
      </w:pPr>
      <w:rPr>
        <w:rFonts w:ascii="Arial" w:hAnsi="Arial" w:hint="default"/>
      </w:rPr>
    </w:lvl>
    <w:lvl w:ilvl="1" w:tplc="3D8EC380" w:tentative="1">
      <w:start w:val="1"/>
      <w:numFmt w:val="bullet"/>
      <w:lvlText w:val="•"/>
      <w:lvlJc w:val="left"/>
      <w:pPr>
        <w:tabs>
          <w:tab w:val="num" w:pos="1440"/>
        </w:tabs>
        <w:ind w:left="1440" w:hanging="360"/>
      </w:pPr>
      <w:rPr>
        <w:rFonts w:ascii="Arial" w:hAnsi="Arial" w:hint="default"/>
      </w:rPr>
    </w:lvl>
    <w:lvl w:ilvl="2" w:tplc="9AF06238" w:tentative="1">
      <w:start w:val="1"/>
      <w:numFmt w:val="bullet"/>
      <w:lvlText w:val="•"/>
      <w:lvlJc w:val="left"/>
      <w:pPr>
        <w:tabs>
          <w:tab w:val="num" w:pos="2160"/>
        </w:tabs>
        <w:ind w:left="2160" w:hanging="360"/>
      </w:pPr>
      <w:rPr>
        <w:rFonts w:ascii="Arial" w:hAnsi="Arial" w:hint="default"/>
      </w:rPr>
    </w:lvl>
    <w:lvl w:ilvl="3" w:tplc="70C4A76C" w:tentative="1">
      <w:start w:val="1"/>
      <w:numFmt w:val="bullet"/>
      <w:lvlText w:val="•"/>
      <w:lvlJc w:val="left"/>
      <w:pPr>
        <w:tabs>
          <w:tab w:val="num" w:pos="2880"/>
        </w:tabs>
        <w:ind w:left="2880" w:hanging="360"/>
      </w:pPr>
      <w:rPr>
        <w:rFonts w:ascii="Arial" w:hAnsi="Arial" w:hint="default"/>
      </w:rPr>
    </w:lvl>
    <w:lvl w:ilvl="4" w:tplc="498CFCF8" w:tentative="1">
      <w:start w:val="1"/>
      <w:numFmt w:val="bullet"/>
      <w:lvlText w:val="•"/>
      <w:lvlJc w:val="left"/>
      <w:pPr>
        <w:tabs>
          <w:tab w:val="num" w:pos="3600"/>
        </w:tabs>
        <w:ind w:left="3600" w:hanging="360"/>
      </w:pPr>
      <w:rPr>
        <w:rFonts w:ascii="Arial" w:hAnsi="Arial" w:hint="default"/>
      </w:rPr>
    </w:lvl>
    <w:lvl w:ilvl="5" w:tplc="3CE2FB26" w:tentative="1">
      <w:start w:val="1"/>
      <w:numFmt w:val="bullet"/>
      <w:lvlText w:val="•"/>
      <w:lvlJc w:val="left"/>
      <w:pPr>
        <w:tabs>
          <w:tab w:val="num" w:pos="4320"/>
        </w:tabs>
        <w:ind w:left="4320" w:hanging="360"/>
      </w:pPr>
      <w:rPr>
        <w:rFonts w:ascii="Arial" w:hAnsi="Arial" w:hint="default"/>
      </w:rPr>
    </w:lvl>
    <w:lvl w:ilvl="6" w:tplc="713810CE" w:tentative="1">
      <w:start w:val="1"/>
      <w:numFmt w:val="bullet"/>
      <w:lvlText w:val="•"/>
      <w:lvlJc w:val="left"/>
      <w:pPr>
        <w:tabs>
          <w:tab w:val="num" w:pos="5040"/>
        </w:tabs>
        <w:ind w:left="5040" w:hanging="360"/>
      </w:pPr>
      <w:rPr>
        <w:rFonts w:ascii="Arial" w:hAnsi="Arial" w:hint="default"/>
      </w:rPr>
    </w:lvl>
    <w:lvl w:ilvl="7" w:tplc="ED846F0C" w:tentative="1">
      <w:start w:val="1"/>
      <w:numFmt w:val="bullet"/>
      <w:lvlText w:val="•"/>
      <w:lvlJc w:val="left"/>
      <w:pPr>
        <w:tabs>
          <w:tab w:val="num" w:pos="5760"/>
        </w:tabs>
        <w:ind w:left="5760" w:hanging="360"/>
      </w:pPr>
      <w:rPr>
        <w:rFonts w:ascii="Arial" w:hAnsi="Arial" w:hint="default"/>
      </w:rPr>
    </w:lvl>
    <w:lvl w:ilvl="8" w:tplc="84AE838E" w:tentative="1">
      <w:start w:val="1"/>
      <w:numFmt w:val="bullet"/>
      <w:lvlText w:val="•"/>
      <w:lvlJc w:val="left"/>
      <w:pPr>
        <w:tabs>
          <w:tab w:val="num" w:pos="6480"/>
        </w:tabs>
        <w:ind w:left="6480" w:hanging="360"/>
      </w:pPr>
      <w:rPr>
        <w:rFonts w:ascii="Arial" w:hAnsi="Arial" w:hint="default"/>
      </w:rPr>
    </w:lvl>
  </w:abstractNum>
  <w:abstractNum w:abstractNumId="56">
    <w:nsid w:val="61D45835"/>
    <w:multiLevelType w:val="hybridMultilevel"/>
    <w:tmpl w:val="6CE869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nsid w:val="6214721C"/>
    <w:multiLevelType w:val="hybridMultilevel"/>
    <w:tmpl w:val="E1643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7F444CC"/>
    <w:multiLevelType w:val="hybridMultilevel"/>
    <w:tmpl w:val="251A9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8293128"/>
    <w:multiLevelType w:val="hybridMultilevel"/>
    <w:tmpl w:val="073026DC"/>
    <w:lvl w:ilvl="0" w:tplc="DEC0276E">
      <w:start w:val="1"/>
      <w:numFmt w:val="bullet"/>
      <w:lvlText w:val=""/>
      <w:lvlJc w:val="left"/>
      <w:pPr>
        <w:ind w:left="1080" w:hanging="360"/>
      </w:pPr>
      <w:rPr>
        <w:rFonts w:ascii="Symbol" w:hAnsi="Symbol" w:hint="default"/>
        <w:b w:val="0"/>
        <w:i w:val="0"/>
        <w:color w:val="auto"/>
        <w:sz w:val="24"/>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nsid w:val="6A9221F4"/>
    <w:multiLevelType w:val="hybridMultilevel"/>
    <w:tmpl w:val="8848A2EE"/>
    <w:lvl w:ilvl="0" w:tplc="DEC0276E">
      <w:start w:val="1"/>
      <w:numFmt w:val="bullet"/>
      <w:lvlText w:val=""/>
      <w:lvlJc w:val="left"/>
      <w:pPr>
        <w:tabs>
          <w:tab w:val="num" w:pos="720"/>
        </w:tabs>
        <w:ind w:left="720" w:hanging="360"/>
      </w:pPr>
      <w:rPr>
        <w:rFonts w:ascii="Symbol" w:hAnsi="Symbol" w:hint="default"/>
        <w:b w:val="0"/>
        <w:i w:val="0"/>
        <w:color w:val="auto"/>
        <w:sz w:val="24"/>
      </w:rPr>
    </w:lvl>
    <w:lvl w:ilvl="1" w:tplc="225EE44A" w:tentative="1">
      <w:start w:val="1"/>
      <w:numFmt w:val="bullet"/>
      <w:lvlText w:val="•"/>
      <w:lvlJc w:val="left"/>
      <w:pPr>
        <w:tabs>
          <w:tab w:val="num" w:pos="1440"/>
        </w:tabs>
        <w:ind w:left="1440" w:hanging="360"/>
      </w:pPr>
      <w:rPr>
        <w:rFonts w:ascii="Arial" w:hAnsi="Arial" w:hint="default"/>
      </w:rPr>
    </w:lvl>
    <w:lvl w:ilvl="2" w:tplc="65E20346" w:tentative="1">
      <w:start w:val="1"/>
      <w:numFmt w:val="bullet"/>
      <w:lvlText w:val="•"/>
      <w:lvlJc w:val="left"/>
      <w:pPr>
        <w:tabs>
          <w:tab w:val="num" w:pos="2160"/>
        </w:tabs>
        <w:ind w:left="2160" w:hanging="360"/>
      </w:pPr>
      <w:rPr>
        <w:rFonts w:ascii="Arial" w:hAnsi="Arial" w:hint="default"/>
      </w:rPr>
    </w:lvl>
    <w:lvl w:ilvl="3" w:tplc="FD78AF12" w:tentative="1">
      <w:start w:val="1"/>
      <w:numFmt w:val="bullet"/>
      <w:lvlText w:val="•"/>
      <w:lvlJc w:val="left"/>
      <w:pPr>
        <w:tabs>
          <w:tab w:val="num" w:pos="2880"/>
        </w:tabs>
        <w:ind w:left="2880" w:hanging="360"/>
      </w:pPr>
      <w:rPr>
        <w:rFonts w:ascii="Arial" w:hAnsi="Arial" w:hint="default"/>
      </w:rPr>
    </w:lvl>
    <w:lvl w:ilvl="4" w:tplc="C17E9386" w:tentative="1">
      <w:start w:val="1"/>
      <w:numFmt w:val="bullet"/>
      <w:lvlText w:val="•"/>
      <w:lvlJc w:val="left"/>
      <w:pPr>
        <w:tabs>
          <w:tab w:val="num" w:pos="3600"/>
        </w:tabs>
        <w:ind w:left="3600" w:hanging="360"/>
      </w:pPr>
      <w:rPr>
        <w:rFonts w:ascii="Arial" w:hAnsi="Arial" w:hint="default"/>
      </w:rPr>
    </w:lvl>
    <w:lvl w:ilvl="5" w:tplc="F3B64EF2" w:tentative="1">
      <w:start w:val="1"/>
      <w:numFmt w:val="bullet"/>
      <w:lvlText w:val="•"/>
      <w:lvlJc w:val="left"/>
      <w:pPr>
        <w:tabs>
          <w:tab w:val="num" w:pos="4320"/>
        </w:tabs>
        <w:ind w:left="4320" w:hanging="360"/>
      </w:pPr>
      <w:rPr>
        <w:rFonts w:ascii="Arial" w:hAnsi="Arial" w:hint="default"/>
      </w:rPr>
    </w:lvl>
    <w:lvl w:ilvl="6" w:tplc="2032680C" w:tentative="1">
      <w:start w:val="1"/>
      <w:numFmt w:val="bullet"/>
      <w:lvlText w:val="•"/>
      <w:lvlJc w:val="left"/>
      <w:pPr>
        <w:tabs>
          <w:tab w:val="num" w:pos="5040"/>
        </w:tabs>
        <w:ind w:left="5040" w:hanging="360"/>
      </w:pPr>
      <w:rPr>
        <w:rFonts w:ascii="Arial" w:hAnsi="Arial" w:hint="default"/>
      </w:rPr>
    </w:lvl>
    <w:lvl w:ilvl="7" w:tplc="2C7E5232" w:tentative="1">
      <w:start w:val="1"/>
      <w:numFmt w:val="bullet"/>
      <w:lvlText w:val="•"/>
      <w:lvlJc w:val="left"/>
      <w:pPr>
        <w:tabs>
          <w:tab w:val="num" w:pos="5760"/>
        </w:tabs>
        <w:ind w:left="5760" w:hanging="360"/>
      </w:pPr>
      <w:rPr>
        <w:rFonts w:ascii="Arial" w:hAnsi="Arial" w:hint="default"/>
      </w:rPr>
    </w:lvl>
    <w:lvl w:ilvl="8" w:tplc="D82495B2" w:tentative="1">
      <w:start w:val="1"/>
      <w:numFmt w:val="bullet"/>
      <w:lvlText w:val="•"/>
      <w:lvlJc w:val="left"/>
      <w:pPr>
        <w:tabs>
          <w:tab w:val="num" w:pos="6480"/>
        </w:tabs>
        <w:ind w:left="6480" w:hanging="360"/>
      </w:pPr>
      <w:rPr>
        <w:rFonts w:ascii="Arial" w:hAnsi="Arial" w:hint="default"/>
      </w:rPr>
    </w:lvl>
  </w:abstractNum>
  <w:abstractNum w:abstractNumId="61">
    <w:nsid w:val="6AC85527"/>
    <w:multiLevelType w:val="hybridMultilevel"/>
    <w:tmpl w:val="DC80BFE4"/>
    <w:lvl w:ilvl="0" w:tplc="DEC0276E">
      <w:start w:val="1"/>
      <w:numFmt w:val="bullet"/>
      <w:lvlText w:val=""/>
      <w:lvlJc w:val="left"/>
      <w:pPr>
        <w:ind w:left="1080" w:hanging="360"/>
      </w:pPr>
      <w:rPr>
        <w:rFonts w:ascii="Symbol" w:hAnsi="Symbol" w:hint="default"/>
        <w:b w:val="0"/>
        <w:i w:val="0"/>
        <w:color w:val="auto"/>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nsid w:val="6B5F7588"/>
    <w:multiLevelType w:val="hybridMultilevel"/>
    <w:tmpl w:val="6612590C"/>
    <w:lvl w:ilvl="0" w:tplc="DEC0276E">
      <w:start w:val="1"/>
      <w:numFmt w:val="bullet"/>
      <w:lvlText w:val=""/>
      <w:lvlJc w:val="left"/>
      <w:pPr>
        <w:ind w:left="1080" w:hanging="360"/>
      </w:pPr>
      <w:rPr>
        <w:rFonts w:ascii="Symbol" w:hAnsi="Symbol" w:hint="default"/>
        <w:b w:val="0"/>
        <w:i w:val="0"/>
        <w:color w:val="auto"/>
        <w:sz w:val="24"/>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nsid w:val="6B724277"/>
    <w:multiLevelType w:val="hybridMultilevel"/>
    <w:tmpl w:val="045C9582"/>
    <w:lvl w:ilvl="0" w:tplc="DEC0276E">
      <w:start w:val="1"/>
      <w:numFmt w:val="bullet"/>
      <w:lvlText w:val=""/>
      <w:lvlJc w:val="left"/>
      <w:pPr>
        <w:tabs>
          <w:tab w:val="num" w:pos="720"/>
        </w:tabs>
        <w:ind w:left="720" w:hanging="360"/>
      </w:pPr>
      <w:rPr>
        <w:rFonts w:ascii="Symbol" w:hAnsi="Symbol" w:hint="default"/>
        <w:b w:val="0"/>
        <w:i w:val="0"/>
        <w:color w:val="auto"/>
        <w:sz w:val="24"/>
      </w:rPr>
    </w:lvl>
    <w:lvl w:ilvl="1" w:tplc="08CA8C76" w:tentative="1">
      <w:start w:val="1"/>
      <w:numFmt w:val="bullet"/>
      <w:lvlText w:val="•"/>
      <w:lvlJc w:val="left"/>
      <w:pPr>
        <w:tabs>
          <w:tab w:val="num" w:pos="1440"/>
        </w:tabs>
        <w:ind w:left="1440" w:hanging="360"/>
      </w:pPr>
      <w:rPr>
        <w:rFonts w:ascii="Arial" w:hAnsi="Arial" w:hint="default"/>
      </w:rPr>
    </w:lvl>
    <w:lvl w:ilvl="2" w:tplc="F8BC01A4" w:tentative="1">
      <w:start w:val="1"/>
      <w:numFmt w:val="bullet"/>
      <w:lvlText w:val="•"/>
      <w:lvlJc w:val="left"/>
      <w:pPr>
        <w:tabs>
          <w:tab w:val="num" w:pos="2160"/>
        </w:tabs>
        <w:ind w:left="2160" w:hanging="360"/>
      </w:pPr>
      <w:rPr>
        <w:rFonts w:ascii="Arial" w:hAnsi="Arial" w:hint="default"/>
      </w:rPr>
    </w:lvl>
    <w:lvl w:ilvl="3" w:tplc="3D007E40" w:tentative="1">
      <w:start w:val="1"/>
      <w:numFmt w:val="bullet"/>
      <w:lvlText w:val="•"/>
      <w:lvlJc w:val="left"/>
      <w:pPr>
        <w:tabs>
          <w:tab w:val="num" w:pos="2880"/>
        </w:tabs>
        <w:ind w:left="2880" w:hanging="360"/>
      </w:pPr>
      <w:rPr>
        <w:rFonts w:ascii="Arial" w:hAnsi="Arial" w:hint="default"/>
      </w:rPr>
    </w:lvl>
    <w:lvl w:ilvl="4" w:tplc="F2BEED02" w:tentative="1">
      <w:start w:val="1"/>
      <w:numFmt w:val="bullet"/>
      <w:lvlText w:val="•"/>
      <w:lvlJc w:val="left"/>
      <w:pPr>
        <w:tabs>
          <w:tab w:val="num" w:pos="3600"/>
        </w:tabs>
        <w:ind w:left="3600" w:hanging="360"/>
      </w:pPr>
      <w:rPr>
        <w:rFonts w:ascii="Arial" w:hAnsi="Arial" w:hint="default"/>
      </w:rPr>
    </w:lvl>
    <w:lvl w:ilvl="5" w:tplc="2C7CFE88" w:tentative="1">
      <w:start w:val="1"/>
      <w:numFmt w:val="bullet"/>
      <w:lvlText w:val="•"/>
      <w:lvlJc w:val="left"/>
      <w:pPr>
        <w:tabs>
          <w:tab w:val="num" w:pos="4320"/>
        </w:tabs>
        <w:ind w:left="4320" w:hanging="360"/>
      </w:pPr>
      <w:rPr>
        <w:rFonts w:ascii="Arial" w:hAnsi="Arial" w:hint="default"/>
      </w:rPr>
    </w:lvl>
    <w:lvl w:ilvl="6" w:tplc="4426D360" w:tentative="1">
      <w:start w:val="1"/>
      <w:numFmt w:val="bullet"/>
      <w:lvlText w:val="•"/>
      <w:lvlJc w:val="left"/>
      <w:pPr>
        <w:tabs>
          <w:tab w:val="num" w:pos="5040"/>
        </w:tabs>
        <w:ind w:left="5040" w:hanging="360"/>
      </w:pPr>
      <w:rPr>
        <w:rFonts w:ascii="Arial" w:hAnsi="Arial" w:hint="default"/>
      </w:rPr>
    </w:lvl>
    <w:lvl w:ilvl="7" w:tplc="8244F1B8" w:tentative="1">
      <w:start w:val="1"/>
      <w:numFmt w:val="bullet"/>
      <w:lvlText w:val="•"/>
      <w:lvlJc w:val="left"/>
      <w:pPr>
        <w:tabs>
          <w:tab w:val="num" w:pos="5760"/>
        </w:tabs>
        <w:ind w:left="5760" w:hanging="360"/>
      </w:pPr>
      <w:rPr>
        <w:rFonts w:ascii="Arial" w:hAnsi="Arial" w:hint="default"/>
      </w:rPr>
    </w:lvl>
    <w:lvl w:ilvl="8" w:tplc="E3A85062" w:tentative="1">
      <w:start w:val="1"/>
      <w:numFmt w:val="bullet"/>
      <w:lvlText w:val="•"/>
      <w:lvlJc w:val="left"/>
      <w:pPr>
        <w:tabs>
          <w:tab w:val="num" w:pos="6480"/>
        </w:tabs>
        <w:ind w:left="6480" w:hanging="360"/>
      </w:pPr>
      <w:rPr>
        <w:rFonts w:ascii="Arial" w:hAnsi="Arial" w:hint="default"/>
      </w:rPr>
    </w:lvl>
  </w:abstractNum>
  <w:abstractNum w:abstractNumId="64">
    <w:nsid w:val="6E631266"/>
    <w:multiLevelType w:val="hybridMultilevel"/>
    <w:tmpl w:val="255EDE98"/>
    <w:lvl w:ilvl="0" w:tplc="BCB631F8">
      <w:start w:val="1"/>
      <w:numFmt w:val="decimal"/>
      <w:lvlText w:val="%1."/>
      <w:lvlJc w:val="left"/>
      <w:pPr>
        <w:tabs>
          <w:tab w:val="num" w:pos="720"/>
        </w:tabs>
        <w:ind w:left="720" w:hanging="360"/>
      </w:pPr>
    </w:lvl>
    <w:lvl w:ilvl="1" w:tplc="FCAC0974">
      <w:numFmt w:val="bullet"/>
      <w:lvlText w:val="-"/>
      <w:lvlJc w:val="left"/>
      <w:pPr>
        <w:ind w:left="1440" w:hanging="360"/>
      </w:pPr>
      <w:rPr>
        <w:rFonts w:ascii="Arial" w:eastAsia="Times New Roman" w:hAnsi="Arial" w:cs="Arial" w:hint="default"/>
      </w:rPr>
    </w:lvl>
    <w:lvl w:ilvl="2" w:tplc="7A88334C" w:tentative="1">
      <w:start w:val="1"/>
      <w:numFmt w:val="decimal"/>
      <w:lvlText w:val="%3."/>
      <w:lvlJc w:val="left"/>
      <w:pPr>
        <w:tabs>
          <w:tab w:val="num" w:pos="2160"/>
        </w:tabs>
        <w:ind w:left="2160" w:hanging="360"/>
      </w:pPr>
    </w:lvl>
    <w:lvl w:ilvl="3" w:tplc="75C8E368" w:tentative="1">
      <w:start w:val="1"/>
      <w:numFmt w:val="decimal"/>
      <w:lvlText w:val="%4."/>
      <w:lvlJc w:val="left"/>
      <w:pPr>
        <w:tabs>
          <w:tab w:val="num" w:pos="2880"/>
        </w:tabs>
        <w:ind w:left="2880" w:hanging="360"/>
      </w:pPr>
    </w:lvl>
    <w:lvl w:ilvl="4" w:tplc="C64A7C52" w:tentative="1">
      <w:start w:val="1"/>
      <w:numFmt w:val="decimal"/>
      <w:lvlText w:val="%5."/>
      <w:lvlJc w:val="left"/>
      <w:pPr>
        <w:tabs>
          <w:tab w:val="num" w:pos="3600"/>
        </w:tabs>
        <w:ind w:left="3600" w:hanging="360"/>
      </w:pPr>
    </w:lvl>
    <w:lvl w:ilvl="5" w:tplc="EDD6CD0E" w:tentative="1">
      <w:start w:val="1"/>
      <w:numFmt w:val="decimal"/>
      <w:lvlText w:val="%6."/>
      <w:lvlJc w:val="left"/>
      <w:pPr>
        <w:tabs>
          <w:tab w:val="num" w:pos="4320"/>
        </w:tabs>
        <w:ind w:left="4320" w:hanging="360"/>
      </w:pPr>
    </w:lvl>
    <w:lvl w:ilvl="6" w:tplc="3B48969A" w:tentative="1">
      <w:start w:val="1"/>
      <w:numFmt w:val="decimal"/>
      <w:lvlText w:val="%7."/>
      <w:lvlJc w:val="left"/>
      <w:pPr>
        <w:tabs>
          <w:tab w:val="num" w:pos="5040"/>
        </w:tabs>
        <w:ind w:left="5040" w:hanging="360"/>
      </w:pPr>
    </w:lvl>
    <w:lvl w:ilvl="7" w:tplc="1D909C6C" w:tentative="1">
      <w:start w:val="1"/>
      <w:numFmt w:val="decimal"/>
      <w:lvlText w:val="%8."/>
      <w:lvlJc w:val="left"/>
      <w:pPr>
        <w:tabs>
          <w:tab w:val="num" w:pos="5760"/>
        </w:tabs>
        <w:ind w:left="5760" w:hanging="360"/>
      </w:pPr>
    </w:lvl>
    <w:lvl w:ilvl="8" w:tplc="49025916" w:tentative="1">
      <w:start w:val="1"/>
      <w:numFmt w:val="decimal"/>
      <w:lvlText w:val="%9."/>
      <w:lvlJc w:val="left"/>
      <w:pPr>
        <w:tabs>
          <w:tab w:val="num" w:pos="6480"/>
        </w:tabs>
        <w:ind w:left="6480" w:hanging="360"/>
      </w:pPr>
    </w:lvl>
  </w:abstractNum>
  <w:abstractNum w:abstractNumId="65">
    <w:nsid w:val="70606CBA"/>
    <w:multiLevelType w:val="hybridMultilevel"/>
    <w:tmpl w:val="0CF2EAB0"/>
    <w:lvl w:ilvl="0" w:tplc="10FE35B2">
      <w:start w:val="116"/>
      <w:numFmt w:val="bullet"/>
      <w:pStyle w:val="Slidebullet2"/>
      <w:lvlText w:val="–"/>
      <w:lvlJc w:val="left"/>
      <w:pPr>
        <w:ind w:left="720" w:hanging="360"/>
      </w:pPr>
      <w:rPr>
        <w:rFonts w:ascii="Arial" w:hAnsi="Arial" w:hint="default"/>
        <w:b w:val="0"/>
        <w:i w:val="0"/>
        <w:color w:val="5CC9E3"/>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2E801F0"/>
    <w:multiLevelType w:val="hybridMultilevel"/>
    <w:tmpl w:val="FF40FE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nsid w:val="73782605"/>
    <w:multiLevelType w:val="hybridMultilevel"/>
    <w:tmpl w:val="74A2FD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nsid w:val="774B55F9"/>
    <w:multiLevelType w:val="hybridMultilevel"/>
    <w:tmpl w:val="02D62F5C"/>
    <w:lvl w:ilvl="0" w:tplc="3788A630">
      <w:start w:val="1"/>
      <w:numFmt w:val="bullet"/>
      <w:lvlText w:val="•"/>
      <w:lvlJc w:val="left"/>
      <w:pPr>
        <w:tabs>
          <w:tab w:val="num" w:pos="720"/>
        </w:tabs>
        <w:ind w:left="720" w:hanging="360"/>
      </w:pPr>
      <w:rPr>
        <w:rFonts w:ascii="Arial" w:hAnsi="Arial" w:hint="default"/>
      </w:rPr>
    </w:lvl>
    <w:lvl w:ilvl="1" w:tplc="22E04C54" w:tentative="1">
      <w:start w:val="1"/>
      <w:numFmt w:val="bullet"/>
      <w:lvlText w:val="•"/>
      <w:lvlJc w:val="left"/>
      <w:pPr>
        <w:tabs>
          <w:tab w:val="num" w:pos="1440"/>
        </w:tabs>
        <w:ind w:left="1440" w:hanging="360"/>
      </w:pPr>
      <w:rPr>
        <w:rFonts w:ascii="Arial" w:hAnsi="Arial" w:hint="default"/>
      </w:rPr>
    </w:lvl>
    <w:lvl w:ilvl="2" w:tplc="87D8D558" w:tentative="1">
      <w:start w:val="1"/>
      <w:numFmt w:val="bullet"/>
      <w:lvlText w:val="•"/>
      <w:lvlJc w:val="left"/>
      <w:pPr>
        <w:tabs>
          <w:tab w:val="num" w:pos="2160"/>
        </w:tabs>
        <w:ind w:left="2160" w:hanging="360"/>
      </w:pPr>
      <w:rPr>
        <w:rFonts w:ascii="Arial" w:hAnsi="Arial" w:hint="default"/>
      </w:rPr>
    </w:lvl>
    <w:lvl w:ilvl="3" w:tplc="41CED48A" w:tentative="1">
      <w:start w:val="1"/>
      <w:numFmt w:val="bullet"/>
      <w:lvlText w:val="•"/>
      <w:lvlJc w:val="left"/>
      <w:pPr>
        <w:tabs>
          <w:tab w:val="num" w:pos="2880"/>
        </w:tabs>
        <w:ind w:left="2880" w:hanging="360"/>
      </w:pPr>
      <w:rPr>
        <w:rFonts w:ascii="Arial" w:hAnsi="Arial" w:hint="default"/>
      </w:rPr>
    </w:lvl>
    <w:lvl w:ilvl="4" w:tplc="4424748C" w:tentative="1">
      <w:start w:val="1"/>
      <w:numFmt w:val="bullet"/>
      <w:lvlText w:val="•"/>
      <w:lvlJc w:val="left"/>
      <w:pPr>
        <w:tabs>
          <w:tab w:val="num" w:pos="3600"/>
        </w:tabs>
        <w:ind w:left="3600" w:hanging="360"/>
      </w:pPr>
      <w:rPr>
        <w:rFonts w:ascii="Arial" w:hAnsi="Arial" w:hint="default"/>
      </w:rPr>
    </w:lvl>
    <w:lvl w:ilvl="5" w:tplc="87D8F85E" w:tentative="1">
      <w:start w:val="1"/>
      <w:numFmt w:val="bullet"/>
      <w:lvlText w:val="•"/>
      <w:lvlJc w:val="left"/>
      <w:pPr>
        <w:tabs>
          <w:tab w:val="num" w:pos="4320"/>
        </w:tabs>
        <w:ind w:left="4320" w:hanging="360"/>
      </w:pPr>
      <w:rPr>
        <w:rFonts w:ascii="Arial" w:hAnsi="Arial" w:hint="default"/>
      </w:rPr>
    </w:lvl>
    <w:lvl w:ilvl="6" w:tplc="D4149DD0" w:tentative="1">
      <w:start w:val="1"/>
      <w:numFmt w:val="bullet"/>
      <w:lvlText w:val="•"/>
      <w:lvlJc w:val="left"/>
      <w:pPr>
        <w:tabs>
          <w:tab w:val="num" w:pos="5040"/>
        </w:tabs>
        <w:ind w:left="5040" w:hanging="360"/>
      </w:pPr>
      <w:rPr>
        <w:rFonts w:ascii="Arial" w:hAnsi="Arial" w:hint="default"/>
      </w:rPr>
    </w:lvl>
    <w:lvl w:ilvl="7" w:tplc="DA662280" w:tentative="1">
      <w:start w:val="1"/>
      <w:numFmt w:val="bullet"/>
      <w:lvlText w:val="•"/>
      <w:lvlJc w:val="left"/>
      <w:pPr>
        <w:tabs>
          <w:tab w:val="num" w:pos="5760"/>
        </w:tabs>
        <w:ind w:left="5760" w:hanging="360"/>
      </w:pPr>
      <w:rPr>
        <w:rFonts w:ascii="Arial" w:hAnsi="Arial" w:hint="default"/>
      </w:rPr>
    </w:lvl>
    <w:lvl w:ilvl="8" w:tplc="0B8E9AC2" w:tentative="1">
      <w:start w:val="1"/>
      <w:numFmt w:val="bullet"/>
      <w:lvlText w:val="•"/>
      <w:lvlJc w:val="left"/>
      <w:pPr>
        <w:tabs>
          <w:tab w:val="num" w:pos="6480"/>
        </w:tabs>
        <w:ind w:left="6480" w:hanging="360"/>
      </w:pPr>
      <w:rPr>
        <w:rFonts w:ascii="Arial" w:hAnsi="Arial" w:hint="default"/>
      </w:rPr>
    </w:lvl>
  </w:abstractNum>
  <w:abstractNum w:abstractNumId="69">
    <w:nsid w:val="78176CF2"/>
    <w:multiLevelType w:val="hybridMultilevel"/>
    <w:tmpl w:val="8CE6BBC2"/>
    <w:lvl w:ilvl="0" w:tplc="DEC0276E">
      <w:start w:val="1"/>
      <w:numFmt w:val="bullet"/>
      <w:lvlText w:val=""/>
      <w:lvlJc w:val="left"/>
      <w:pPr>
        <w:ind w:left="720" w:hanging="360"/>
      </w:pPr>
      <w:rPr>
        <w:rFonts w:ascii="Symbol" w:hAnsi="Symbol" w:hint="default"/>
        <w:b w:val="0"/>
        <w:i w:val="0"/>
        <w:color w:val="auto"/>
        <w:sz w:val="24"/>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8936551"/>
    <w:multiLevelType w:val="hybridMultilevel"/>
    <w:tmpl w:val="20525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AF5574E"/>
    <w:multiLevelType w:val="hybridMultilevel"/>
    <w:tmpl w:val="129C6C3A"/>
    <w:lvl w:ilvl="0" w:tplc="5C325D0C">
      <w:start w:val="2"/>
      <w:numFmt w:val="decimal"/>
      <w:lvlText w:val="%1."/>
      <w:lvlJc w:val="left"/>
      <w:pPr>
        <w:tabs>
          <w:tab w:val="num" w:pos="720"/>
        </w:tabs>
        <w:ind w:left="720" w:hanging="360"/>
      </w:pPr>
    </w:lvl>
    <w:lvl w:ilvl="1" w:tplc="EE6AFE72" w:tentative="1">
      <w:start w:val="1"/>
      <w:numFmt w:val="decimal"/>
      <w:lvlText w:val="%2."/>
      <w:lvlJc w:val="left"/>
      <w:pPr>
        <w:tabs>
          <w:tab w:val="num" w:pos="1440"/>
        </w:tabs>
        <w:ind w:left="1440" w:hanging="360"/>
      </w:pPr>
    </w:lvl>
    <w:lvl w:ilvl="2" w:tplc="2A7C1A86" w:tentative="1">
      <w:start w:val="1"/>
      <w:numFmt w:val="decimal"/>
      <w:lvlText w:val="%3."/>
      <w:lvlJc w:val="left"/>
      <w:pPr>
        <w:tabs>
          <w:tab w:val="num" w:pos="2160"/>
        </w:tabs>
        <w:ind w:left="2160" w:hanging="360"/>
      </w:pPr>
    </w:lvl>
    <w:lvl w:ilvl="3" w:tplc="FBFC8B62" w:tentative="1">
      <w:start w:val="1"/>
      <w:numFmt w:val="decimal"/>
      <w:lvlText w:val="%4."/>
      <w:lvlJc w:val="left"/>
      <w:pPr>
        <w:tabs>
          <w:tab w:val="num" w:pos="2880"/>
        </w:tabs>
        <w:ind w:left="2880" w:hanging="360"/>
      </w:pPr>
    </w:lvl>
    <w:lvl w:ilvl="4" w:tplc="9B86E692" w:tentative="1">
      <w:start w:val="1"/>
      <w:numFmt w:val="decimal"/>
      <w:lvlText w:val="%5."/>
      <w:lvlJc w:val="left"/>
      <w:pPr>
        <w:tabs>
          <w:tab w:val="num" w:pos="3600"/>
        </w:tabs>
        <w:ind w:left="3600" w:hanging="360"/>
      </w:pPr>
    </w:lvl>
    <w:lvl w:ilvl="5" w:tplc="313E7624" w:tentative="1">
      <w:start w:val="1"/>
      <w:numFmt w:val="decimal"/>
      <w:lvlText w:val="%6."/>
      <w:lvlJc w:val="left"/>
      <w:pPr>
        <w:tabs>
          <w:tab w:val="num" w:pos="4320"/>
        </w:tabs>
        <w:ind w:left="4320" w:hanging="360"/>
      </w:pPr>
    </w:lvl>
    <w:lvl w:ilvl="6" w:tplc="E6B2EE60" w:tentative="1">
      <w:start w:val="1"/>
      <w:numFmt w:val="decimal"/>
      <w:lvlText w:val="%7."/>
      <w:lvlJc w:val="left"/>
      <w:pPr>
        <w:tabs>
          <w:tab w:val="num" w:pos="5040"/>
        </w:tabs>
        <w:ind w:left="5040" w:hanging="360"/>
      </w:pPr>
    </w:lvl>
    <w:lvl w:ilvl="7" w:tplc="A17C95FC" w:tentative="1">
      <w:start w:val="1"/>
      <w:numFmt w:val="decimal"/>
      <w:lvlText w:val="%8."/>
      <w:lvlJc w:val="left"/>
      <w:pPr>
        <w:tabs>
          <w:tab w:val="num" w:pos="5760"/>
        </w:tabs>
        <w:ind w:left="5760" w:hanging="360"/>
      </w:pPr>
    </w:lvl>
    <w:lvl w:ilvl="8" w:tplc="690C74C6" w:tentative="1">
      <w:start w:val="1"/>
      <w:numFmt w:val="decimal"/>
      <w:lvlText w:val="%9."/>
      <w:lvlJc w:val="left"/>
      <w:pPr>
        <w:tabs>
          <w:tab w:val="num" w:pos="6480"/>
        </w:tabs>
        <w:ind w:left="6480" w:hanging="360"/>
      </w:pPr>
    </w:lvl>
  </w:abstractNum>
  <w:abstractNum w:abstractNumId="72">
    <w:nsid w:val="7BD975B6"/>
    <w:multiLevelType w:val="hybridMultilevel"/>
    <w:tmpl w:val="336C3F2E"/>
    <w:lvl w:ilvl="0" w:tplc="77881A00">
      <w:start w:val="1"/>
      <w:numFmt w:val="bullet"/>
      <w:pStyle w:val="Bullet1"/>
      <w:lvlText w:val=""/>
      <w:lvlJc w:val="left"/>
      <w:pPr>
        <w:ind w:left="720" w:hanging="360"/>
      </w:pPr>
      <w:rPr>
        <w:rFonts w:ascii="Symbol" w:hAnsi="Symbol" w:hint="default"/>
        <w:b w:val="0"/>
        <w:i w:val="0"/>
        <w:color w:val="5CC9E3"/>
        <w:sz w:val="24"/>
      </w:rPr>
    </w:lvl>
    <w:lvl w:ilvl="1" w:tplc="08090003">
      <w:start w:val="1"/>
      <w:numFmt w:val="bullet"/>
      <w:lvlText w:val="o"/>
      <w:lvlJc w:val="left"/>
      <w:pPr>
        <w:ind w:left="1440" w:hanging="360"/>
      </w:pPr>
      <w:rPr>
        <w:rFonts w:ascii="Courier New" w:hAnsi="Courier New" w:cs="Courier New" w:hint="default"/>
      </w:rPr>
    </w:lvl>
    <w:lvl w:ilvl="2" w:tplc="446C6B6C">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DB670F3"/>
    <w:multiLevelType w:val="hybridMultilevel"/>
    <w:tmpl w:val="DD92AAB2"/>
    <w:lvl w:ilvl="0" w:tplc="08090001">
      <w:start w:val="1"/>
      <w:numFmt w:val="bullet"/>
      <w:lvlText w:val=""/>
      <w:lvlJc w:val="left"/>
      <w:pPr>
        <w:ind w:left="1145" w:hanging="360"/>
      </w:pPr>
      <w:rPr>
        <w:rFonts w:ascii="Symbol" w:hAnsi="Symbol" w:hint="default"/>
      </w:rPr>
    </w:lvl>
    <w:lvl w:ilvl="1" w:tplc="08090003">
      <w:start w:val="1"/>
      <w:numFmt w:val="bullet"/>
      <w:lvlText w:val="o"/>
      <w:lvlJc w:val="left"/>
      <w:pPr>
        <w:ind w:left="1865" w:hanging="360"/>
      </w:pPr>
      <w:rPr>
        <w:rFonts w:ascii="Courier New" w:hAnsi="Courier New" w:cs="Times New Roman" w:hint="default"/>
      </w:rPr>
    </w:lvl>
    <w:lvl w:ilvl="2" w:tplc="08090005">
      <w:start w:val="1"/>
      <w:numFmt w:val="bullet"/>
      <w:lvlText w:val=""/>
      <w:lvlJc w:val="left"/>
      <w:pPr>
        <w:ind w:left="2585" w:hanging="360"/>
      </w:pPr>
      <w:rPr>
        <w:rFonts w:ascii="Wingdings" w:hAnsi="Wingdings" w:hint="default"/>
      </w:rPr>
    </w:lvl>
    <w:lvl w:ilvl="3" w:tplc="08090001">
      <w:start w:val="1"/>
      <w:numFmt w:val="bullet"/>
      <w:lvlText w:val=""/>
      <w:lvlJc w:val="left"/>
      <w:pPr>
        <w:ind w:left="3305" w:hanging="360"/>
      </w:pPr>
      <w:rPr>
        <w:rFonts w:ascii="Symbol" w:hAnsi="Symbol" w:hint="default"/>
      </w:rPr>
    </w:lvl>
    <w:lvl w:ilvl="4" w:tplc="08090003">
      <w:start w:val="1"/>
      <w:numFmt w:val="bullet"/>
      <w:lvlText w:val="o"/>
      <w:lvlJc w:val="left"/>
      <w:pPr>
        <w:ind w:left="4025" w:hanging="360"/>
      </w:pPr>
      <w:rPr>
        <w:rFonts w:ascii="Courier New" w:hAnsi="Courier New" w:cs="Times New Roman" w:hint="default"/>
      </w:rPr>
    </w:lvl>
    <w:lvl w:ilvl="5" w:tplc="08090005">
      <w:start w:val="1"/>
      <w:numFmt w:val="bullet"/>
      <w:lvlText w:val=""/>
      <w:lvlJc w:val="left"/>
      <w:pPr>
        <w:ind w:left="4745" w:hanging="360"/>
      </w:pPr>
      <w:rPr>
        <w:rFonts w:ascii="Wingdings" w:hAnsi="Wingdings" w:hint="default"/>
      </w:rPr>
    </w:lvl>
    <w:lvl w:ilvl="6" w:tplc="08090001">
      <w:start w:val="1"/>
      <w:numFmt w:val="bullet"/>
      <w:lvlText w:val=""/>
      <w:lvlJc w:val="left"/>
      <w:pPr>
        <w:ind w:left="5465" w:hanging="360"/>
      </w:pPr>
      <w:rPr>
        <w:rFonts w:ascii="Symbol" w:hAnsi="Symbol" w:hint="default"/>
      </w:rPr>
    </w:lvl>
    <w:lvl w:ilvl="7" w:tplc="08090003">
      <w:start w:val="1"/>
      <w:numFmt w:val="bullet"/>
      <w:lvlText w:val="o"/>
      <w:lvlJc w:val="left"/>
      <w:pPr>
        <w:ind w:left="6185" w:hanging="360"/>
      </w:pPr>
      <w:rPr>
        <w:rFonts w:ascii="Courier New" w:hAnsi="Courier New" w:cs="Times New Roman" w:hint="default"/>
      </w:rPr>
    </w:lvl>
    <w:lvl w:ilvl="8" w:tplc="08090005">
      <w:start w:val="1"/>
      <w:numFmt w:val="bullet"/>
      <w:lvlText w:val=""/>
      <w:lvlJc w:val="left"/>
      <w:pPr>
        <w:ind w:left="6905" w:hanging="360"/>
      </w:pPr>
      <w:rPr>
        <w:rFonts w:ascii="Wingdings" w:hAnsi="Wingdings" w:hint="default"/>
      </w:rPr>
    </w:lvl>
  </w:abstractNum>
  <w:abstractNum w:abstractNumId="74">
    <w:nsid w:val="7ED627F6"/>
    <w:multiLevelType w:val="hybridMultilevel"/>
    <w:tmpl w:val="7BBEBFF6"/>
    <w:lvl w:ilvl="0" w:tplc="DEC0276E">
      <w:start w:val="1"/>
      <w:numFmt w:val="bullet"/>
      <w:lvlText w:val=""/>
      <w:lvlJc w:val="left"/>
      <w:pPr>
        <w:ind w:left="786" w:hanging="360"/>
      </w:pPr>
      <w:rPr>
        <w:rFonts w:ascii="Symbol" w:hAnsi="Symbol" w:hint="default"/>
        <w:b w:val="0"/>
        <w:i w:val="0"/>
        <w:color w:val="auto"/>
        <w:sz w:val="24"/>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5">
    <w:nsid w:val="7EEF60DC"/>
    <w:multiLevelType w:val="hybridMultilevel"/>
    <w:tmpl w:val="3B7E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1"/>
  </w:num>
  <w:num w:numId="2">
    <w:abstractNumId w:val="47"/>
  </w:num>
  <w:num w:numId="3">
    <w:abstractNumId w:val="7"/>
  </w:num>
  <w:num w:numId="4">
    <w:abstractNumId w:val="72"/>
  </w:num>
  <w:num w:numId="5">
    <w:abstractNumId w:val="65"/>
  </w:num>
  <w:num w:numId="6">
    <w:abstractNumId w:val="54"/>
  </w:num>
  <w:num w:numId="7">
    <w:abstractNumId w:val="54"/>
    <w:lvlOverride w:ilvl="0">
      <w:startOverride w:val="1"/>
    </w:lvlOverride>
  </w:num>
  <w:num w:numId="8">
    <w:abstractNumId w:val="5"/>
  </w:num>
  <w:num w:numId="9">
    <w:abstractNumId w:val="17"/>
  </w:num>
  <w:num w:numId="10">
    <w:abstractNumId w:val="53"/>
  </w:num>
  <w:num w:numId="11">
    <w:abstractNumId w:val="38"/>
  </w:num>
  <w:num w:numId="12">
    <w:abstractNumId w:val="39"/>
  </w:num>
  <w:num w:numId="13">
    <w:abstractNumId w:val="55"/>
  </w:num>
  <w:num w:numId="14">
    <w:abstractNumId w:val="68"/>
  </w:num>
  <w:num w:numId="15">
    <w:abstractNumId w:val="49"/>
  </w:num>
  <w:num w:numId="16">
    <w:abstractNumId w:val="2"/>
  </w:num>
  <w:num w:numId="17">
    <w:abstractNumId w:val="11"/>
  </w:num>
  <w:num w:numId="18">
    <w:abstractNumId w:val="22"/>
  </w:num>
  <w:num w:numId="19">
    <w:abstractNumId w:val="37"/>
  </w:num>
  <w:num w:numId="20">
    <w:abstractNumId w:val="12"/>
  </w:num>
  <w:num w:numId="21">
    <w:abstractNumId w:val="43"/>
  </w:num>
  <w:num w:numId="22">
    <w:abstractNumId w:val="48"/>
  </w:num>
  <w:num w:numId="23">
    <w:abstractNumId w:val="70"/>
  </w:num>
  <w:num w:numId="24">
    <w:abstractNumId w:val="6"/>
  </w:num>
  <w:num w:numId="25">
    <w:abstractNumId w:val="44"/>
  </w:num>
  <w:num w:numId="26">
    <w:abstractNumId w:val="64"/>
  </w:num>
  <w:num w:numId="27">
    <w:abstractNumId w:val="71"/>
  </w:num>
  <w:num w:numId="28">
    <w:abstractNumId w:val="15"/>
  </w:num>
  <w:num w:numId="29">
    <w:abstractNumId w:val="75"/>
  </w:num>
  <w:num w:numId="30">
    <w:abstractNumId w:val="42"/>
  </w:num>
  <w:num w:numId="31">
    <w:abstractNumId w:val="25"/>
  </w:num>
  <w:num w:numId="32">
    <w:abstractNumId w:val="20"/>
  </w:num>
  <w:num w:numId="33">
    <w:abstractNumId w:val="57"/>
  </w:num>
  <w:num w:numId="34">
    <w:abstractNumId w:val="35"/>
  </w:num>
  <w:num w:numId="35">
    <w:abstractNumId w:val="73"/>
  </w:num>
  <w:num w:numId="36">
    <w:abstractNumId w:val="16"/>
  </w:num>
  <w:num w:numId="37">
    <w:abstractNumId w:val="45"/>
  </w:num>
  <w:num w:numId="38">
    <w:abstractNumId w:val="67"/>
  </w:num>
  <w:num w:numId="39">
    <w:abstractNumId w:val="66"/>
  </w:num>
  <w:num w:numId="40">
    <w:abstractNumId w:val="58"/>
  </w:num>
  <w:num w:numId="41">
    <w:abstractNumId w:val="69"/>
  </w:num>
  <w:num w:numId="42">
    <w:abstractNumId w:val="32"/>
  </w:num>
  <w:num w:numId="43">
    <w:abstractNumId w:val="29"/>
  </w:num>
  <w:num w:numId="44">
    <w:abstractNumId w:val="13"/>
  </w:num>
  <w:num w:numId="45">
    <w:abstractNumId w:val="61"/>
  </w:num>
  <w:num w:numId="46">
    <w:abstractNumId w:val="34"/>
  </w:num>
  <w:num w:numId="47">
    <w:abstractNumId w:val="23"/>
  </w:num>
  <w:num w:numId="48">
    <w:abstractNumId w:val="59"/>
  </w:num>
  <w:num w:numId="49">
    <w:abstractNumId w:val="19"/>
  </w:num>
  <w:num w:numId="50">
    <w:abstractNumId w:val="63"/>
  </w:num>
  <w:num w:numId="51">
    <w:abstractNumId w:val="40"/>
  </w:num>
  <w:num w:numId="52">
    <w:abstractNumId w:val="26"/>
  </w:num>
  <w:num w:numId="53">
    <w:abstractNumId w:val="33"/>
  </w:num>
  <w:num w:numId="54">
    <w:abstractNumId w:val="4"/>
  </w:num>
  <w:num w:numId="55">
    <w:abstractNumId w:val="24"/>
  </w:num>
  <w:num w:numId="56">
    <w:abstractNumId w:val="46"/>
  </w:num>
  <w:num w:numId="57">
    <w:abstractNumId w:val="28"/>
  </w:num>
  <w:num w:numId="58">
    <w:abstractNumId w:val="62"/>
  </w:num>
  <w:num w:numId="59">
    <w:abstractNumId w:val="9"/>
  </w:num>
  <w:num w:numId="60">
    <w:abstractNumId w:val="31"/>
  </w:num>
  <w:num w:numId="61">
    <w:abstractNumId w:val="50"/>
  </w:num>
  <w:num w:numId="62">
    <w:abstractNumId w:val="3"/>
  </w:num>
  <w:num w:numId="63">
    <w:abstractNumId w:val="10"/>
  </w:num>
  <w:num w:numId="64">
    <w:abstractNumId w:val="74"/>
  </w:num>
  <w:num w:numId="65">
    <w:abstractNumId w:val="60"/>
  </w:num>
  <w:num w:numId="66">
    <w:abstractNumId w:val="14"/>
  </w:num>
  <w:num w:numId="67">
    <w:abstractNumId w:val="56"/>
  </w:num>
  <w:num w:numId="68">
    <w:abstractNumId w:val="8"/>
  </w:num>
  <w:num w:numId="69">
    <w:abstractNumId w:val="52"/>
  </w:num>
  <w:num w:numId="70">
    <w:abstractNumId w:val="27"/>
  </w:num>
  <w:num w:numId="71">
    <w:abstractNumId w:val="36"/>
  </w:num>
  <w:num w:numId="72">
    <w:abstractNumId w:val="21"/>
  </w:num>
  <w:num w:numId="73">
    <w:abstractNumId w:val="30"/>
  </w:num>
  <w:num w:numId="74">
    <w:abstractNumId w:val="41"/>
  </w:num>
  <w:num w:numId="75">
    <w:abstractNumId w:val="18"/>
  </w:num>
  <w:numIdMacAtCleanup w:val="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raldine Nosowska">
    <w15:presenceInfo w15:providerId="Windows Live" w15:userId="232c4aa18c4b2c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F3341"/>
    <w:rsid w:val="00004548"/>
    <w:rsid w:val="000049BC"/>
    <w:rsid w:val="0000652E"/>
    <w:rsid w:val="00012721"/>
    <w:rsid w:val="00016CF8"/>
    <w:rsid w:val="00020677"/>
    <w:rsid w:val="00020ED0"/>
    <w:rsid w:val="00020F54"/>
    <w:rsid w:val="000257B6"/>
    <w:rsid w:val="00025B38"/>
    <w:rsid w:val="0003002E"/>
    <w:rsid w:val="00032B8C"/>
    <w:rsid w:val="00037DB9"/>
    <w:rsid w:val="000405BA"/>
    <w:rsid w:val="000415D8"/>
    <w:rsid w:val="00043EDA"/>
    <w:rsid w:val="00046E81"/>
    <w:rsid w:val="00050755"/>
    <w:rsid w:val="0005205D"/>
    <w:rsid w:val="000532D2"/>
    <w:rsid w:val="00057710"/>
    <w:rsid w:val="00060281"/>
    <w:rsid w:val="000622D5"/>
    <w:rsid w:val="00062CA1"/>
    <w:rsid w:val="00065A0C"/>
    <w:rsid w:val="00067402"/>
    <w:rsid w:val="0007376B"/>
    <w:rsid w:val="00075C9D"/>
    <w:rsid w:val="000812EC"/>
    <w:rsid w:val="000817BD"/>
    <w:rsid w:val="00081D63"/>
    <w:rsid w:val="00082AE4"/>
    <w:rsid w:val="0008358E"/>
    <w:rsid w:val="00085D91"/>
    <w:rsid w:val="000879C6"/>
    <w:rsid w:val="000927BC"/>
    <w:rsid w:val="00093219"/>
    <w:rsid w:val="00094A9B"/>
    <w:rsid w:val="00095128"/>
    <w:rsid w:val="00096936"/>
    <w:rsid w:val="000A1A5E"/>
    <w:rsid w:val="000A2F20"/>
    <w:rsid w:val="000B0BB1"/>
    <w:rsid w:val="000B4196"/>
    <w:rsid w:val="000C24EE"/>
    <w:rsid w:val="000C44CC"/>
    <w:rsid w:val="000C496A"/>
    <w:rsid w:val="000C5390"/>
    <w:rsid w:val="000C541E"/>
    <w:rsid w:val="000C558F"/>
    <w:rsid w:val="000C66CF"/>
    <w:rsid w:val="000C7285"/>
    <w:rsid w:val="000D320E"/>
    <w:rsid w:val="000D4261"/>
    <w:rsid w:val="000D6C98"/>
    <w:rsid w:val="000D79C3"/>
    <w:rsid w:val="000D7F02"/>
    <w:rsid w:val="000E09E0"/>
    <w:rsid w:val="000E1D4A"/>
    <w:rsid w:val="000E233C"/>
    <w:rsid w:val="000E42CD"/>
    <w:rsid w:val="000E439E"/>
    <w:rsid w:val="000E5CE3"/>
    <w:rsid w:val="000E6DE0"/>
    <w:rsid w:val="000F2C50"/>
    <w:rsid w:val="000F38BE"/>
    <w:rsid w:val="000F3CA9"/>
    <w:rsid w:val="000F655E"/>
    <w:rsid w:val="00100FA7"/>
    <w:rsid w:val="00103659"/>
    <w:rsid w:val="00104EFD"/>
    <w:rsid w:val="001055F0"/>
    <w:rsid w:val="001057AA"/>
    <w:rsid w:val="001058FE"/>
    <w:rsid w:val="001061A6"/>
    <w:rsid w:val="0011005C"/>
    <w:rsid w:val="00111790"/>
    <w:rsid w:val="001138A8"/>
    <w:rsid w:val="00113E5B"/>
    <w:rsid w:val="001145D1"/>
    <w:rsid w:val="0011473E"/>
    <w:rsid w:val="00115EE1"/>
    <w:rsid w:val="0011648B"/>
    <w:rsid w:val="001234A5"/>
    <w:rsid w:val="00123AFE"/>
    <w:rsid w:val="00130FC5"/>
    <w:rsid w:val="0013155C"/>
    <w:rsid w:val="00131E1B"/>
    <w:rsid w:val="0013306C"/>
    <w:rsid w:val="00133914"/>
    <w:rsid w:val="00133EED"/>
    <w:rsid w:val="00134752"/>
    <w:rsid w:val="001411CA"/>
    <w:rsid w:val="00142149"/>
    <w:rsid w:val="0014312F"/>
    <w:rsid w:val="00150E4A"/>
    <w:rsid w:val="0015691B"/>
    <w:rsid w:val="00157FAA"/>
    <w:rsid w:val="001636AB"/>
    <w:rsid w:val="00171063"/>
    <w:rsid w:val="001742AF"/>
    <w:rsid w:val="00174411"/>
    <w:rsid w:val="00175606"/>
    <w:rsid w:val="0017603C"/>
    <w:rsid w:val="00176539"/>
    <w:rsid w:val="0017673F"/>
    <w:rsid w:val="0017691C"/>
    <w:rsid w:val="00180EDA"/>
    <w:rsid w:val="00182BCC"/>
    <w:rsid w:val="00183BD5"/>
    <w:rsid w:val="001867C0"/>
    <w:rsid w:val="00186A87"/>
    <w:rsid w:val="00187803"/>
    <w:rsid w:val="00190AB8"/>
    <w:rsid w:val="00190FE8"/>
    <w:rsid w:val="00193613"/>
    <w:rsid w:val="001A3D33"/>
    <w:rsid w:val="001A6D3D"/>
    <w:rsid w:val="001B0989"/>
    <w:rsid w:val="001B16EC"/>
    <w:rsid w:val="001B2610"/>
    <w:rsid w:val="001B3B1F"/>
    <w:rsid w:val="001B48C8"/>
    <w:rsid w:val="001B62C5"/>
    <w:rsid w:val="001C2EC1"/>
    <w:rsid w:val="001C4066"/>
    <w:rsid w:val="001C46EB"/>
    <w:rsid w:val="001C4AD5"/>
    <w:rsid w:val="001C57EC"/>
    <w:rsid w:val="001C621F"/>
    <w:rsid w:val="001D0B8B"/>
    <w:rsid w:val="001D57E5"/>
    <w:rsid w:val="001D72F3"/>
    <w:rsid w:val="001E1FD5"/>
    <w:rsid w:val="001E2626"/>
    <w:rsid w:val="001E48BD"/>
    <w:rsid w:val="001E5880"/>
    <w:rsid w:val="001E6C9C"/>
    <w:rsid w:val="001E6DB9"/>
    <w:rsid w:val="001F0D66"/>
    <w:rsid w:val="001F42B2"/>
    <w:rsid w:val="001F6A61"/>
    <w:rsid w:val="00200307"/>
    <w:rsid w:val="00201BF0"/>
    <w:rsid w:val="00201DE6"/>
    <w:rsid w:val="0020549A"/>
    <w:rsid w:val="0020554A"/>
    <w:rsid w:val="00205580"/>
    <w:rsid w:val="00210FCC"/>
    <w:rsid w:val="00213002"/>
    <w:rsid w:val="00213728"/>
    <w:rsid w:val="00214D24"/>
    <w:rsid w:val="00214E32"/>
    <w:rsid w:val="00216587"/>
    <w:rsid w:val="002172AE"/>
    <w:rsid w:val="0022222B"/>
    <w:rsid w:val="00222A62"/>
    <w:rsid w:val="00222BCA"/>
    <w:rsid w:val="00225372"/>
    <w:rsid w:val="00231156"/>
    <w:rsid w:val="0023160F"/>
    <w:rsid w:val="0023533E"/>
    <w:rsid w:val="00235A77"/>
    <w:rsid w:val="00240F31"/>
    <w:rsid w:val="0024485D"/>
    <w:rsid w:val="00247CD4"/>
    <w:rsid w:val="0025543F"/>
    <w:rsid w:val="00263D02"/>
    <w:rsid w:val="002650EB"/>
    <w:rsid w:val="00267722"/>
    <w:rsid w:val="00272C83"/>
    <w:rsid w:val="00273710"/>
    <w:rsid w:val="00273E57"/>
    <w:rsid w:val="00274246"/>
    <w:rsid w:val="00275DDD"/>
    <w:rsid w:val="0028076C"/>
    <w:rsid w:val="00285DCC"/>
    <w:rsid w:val="0028605D"/>
    <w:rsid w:val="002867EA"/>
    <w:rsid w:val="00286D63"/>
    <w:rsid w:val="002907C9"/>
    <w:rsid w:val="00290F32"/>
    <w:rsid w:val="0029188E"/>
    <w:rsid w:val="00293DCB"/>
    <w:rsid w:val="00296A26"/>
    <w:rsid w:val="002A02B5"/>
    <w:rsid w:val="002A76B2"/>
    <w:rsid w:val="002A7C82"/>
    <w:rsid w:val="002B3665"/>
    <w:rsid w:val="002B68E4"/>
    <w:rsid w:val="002B6EED"/>
    <w:rsid w:val="002C0FF0"/>
    <w:rsid w:val="002C1DCE"/>
    <w:rsid w:val="002C1EFD"/>
    <w:rsid w:val="002C4E92"/>
    <w:rsid w:val="002C5B3B"/>
    <w:rsid w:val="002D185F"/>
    <w:rsid w:val="002D2F84"/>
    <w:rsid w:val="002D3ABF"/>
    <w:rsid w:val="002D6AEC"/>
    <w:rsid w:val="002D6D1A"/>
    <w:rsid w:val="002D6DF1"/>
    <w:rsid w:val="002E12AC"/>
    <w:rsid w:val="002E57C8"/>
    <w:rsid w:val="002E6B5B"/>
    <w:rsid w:val="002F0B92"/>
    <w:rsid w:val="002F5EAA"/>
    <w:rsid w:val="00301B1F"/>
    <w:rsid w:val="00303AA3"/>
    <w:rsid w:val="00303F39"/>
    <w:rsid w:val="00304A2D"/>
    <w:rsid w:val="00305FA1"/>
    <w:rsid w:val="00306451"/>
    <w:rsid w:val="00306B09"/>
    <w:rsid w:val="00306D71"/>
    <w:rsid w:val="00307082"/>
    <w:rsid w:val="0031046A"/>
    <w:rsid w:val="00315538"/>
    <w:rsid w:val="00315CD6"/>
    <w:rsid w:val="0031683F"/>
    <w:rsid w:val="003168B7"/>
    <w:rsid w:val="0031794B"/>
    <w:rsid w:val="003240D7"/>
    <w:rsid w:val="00324E4D"/>
    <w:rsid w:val="00324EF5"/>
    <w:rsid w:val="00325564"/>
    <w:rsid w:val="003300F2"/>
    <w:rsid w:val="00331B7F"/>
    <w:rsid w:val="00335F29"/>
    <w:rsid w:val="0033768E"/>
    <w:rsid w:val="00343694"/>
    <w:rsid w:val="003437ED"/>
    <w:rsid w:val="003471E4"/>
    <w:rsid w:val="00351ED3"/>
    <w:rsid w:val="003525D3"/>
    <w:rsid w:val="00352DD9"/>
    <w:rsid w:val="00354B96"/>
    <w:rsid w:val="00356EAA"/>
    <w:rsid w:val="00361CA5"/>
    <w:rsid w:val="00362875"/>
    <w:rsid w:val="0036347E"/>
    <w:rsid w:val="003643E1"/>
    <w:rsid w:val="003663DB"/>
    <w:rsid w:val="00366B8A"/>
    <w:rsid w:val="003673BC"/>
    <w:rsid w:val="003674F1"/>
    <w:rsid w:val="00374173"/>
    <w:rsid w:val="00374288"/>
    <w:rsid w:val="00376AA2"/>
    <w:rsid w:val="00381004"/>
    <w:rsid w:val="003810B7"/>
    <w:rsid w:val="00383BC9"/>
    <w:rsid w:val="00386049"/>
    <w:rsid w:val="00386777"/>
    <w:rsid w:val="00386903"/>
    <w:rsid w:val="00387CDD"/>
    <w:rsid w:val="003927DD"/>
    <w:rsid w:val="00396DF0"/>
    <w:rsid w:val="003A2232"/>
    <w:rsid w:val="003A4374"/>
    <w:rsid w:val="003A46E4"/>
    <w:rsid w:val="003B00C8"/>
    <w:rsid w:val="003B11C7"/>
    <w:rsid w:val="003B1650"/>
    <w:rsid w:val="003B2066"/>
    <w:rsid w:val="003B4456"/>
    <w:rsid w:val="003B678A"/>
    <w:rsid w:val="003C1A3A"/>
    <w:rsid w:val="003C497B"/>
    <w:rsid w:val="003C7AB2"/>
    <w:rsid w:val="003D16BC"/>
    <w:rsid w:val="003D1DFD"/>
    <w:rsid w:val="003D376B"/>
    <w:rsid w:val="003D3C46"/>
    <w:rsid w:val="003D7FD4"/>
    <w:rsid w:val="003E5462"/>
    <w:rsid w:val="003E6DF6"/>
    <w:rsid w:val="003F0362"/>
    <w:rsid w:val="003F0ADB"/>
    <w:rsid w:val="003F0D13"/>
    <w:rsid w:val="003F1663"/>
    <w:rsid w:val="003F17B7"/>
    <w:rsid w:val="003F1C8E"/>
    <w:rsid w:val="003F211C"/>
    <w:rsid w:val="003F220E"/>
    <w:rsid w:val="003F3341"/>
    <w:rsid w:val="003F3873"/>
    <w:rsid w:val="003F4CC1"/>
    <w:rsid w:val="003F5133"/>
    <w:rsid w:val="003F5A4C"/>
    <w:rsid w:val="003F7587"/>
    <w:rsid w:val="004001F9"/>
    <w:rsid w:val="00402EC3"/>
    <w:rsid w:val="00405FF6"/>
    <w:rsid w:val="00410234"/>
    <w:rsid w:val="004109B1"/>
    <w:rsid w:val="00413977"/>
    <w:rsid w:val="0041599C"/>
    <w:rsid w:val="004172E6"/>
    <w:rsid w:val="00417A04"/>
    <w:rsid w:val="00425454"/>
    <w:rsid w:val="00425481"/>
    <w:rsid w:val="00425902"/>
    <w:rsid w:val="00425A34"/>
    <w:rsid w:val="00430614"/>
    <w:rsid w:val="00433D95"/>
    <w:rsid w:val="00436B31"/>
    <w:rsid w:val="00441AF8"/>
    <w:rsid w:val="00443FCD"/>
    <w:rsid w:val="00453A48"/>
    <w:rsid w:val="004542E9"/>
    <w:rsid w:val="004544F4"/>
    <w:rsid w:val="00455C0D"/>
    <w:rsid w:val="004568C9"/>
    <w:rsid w:val="0046294F"/>
    <w:rsid w:val="0046395A"/>
    <w:rsid w:val="0046721C"/>
    <w:rsid w:val="004738BF"/>
    <w:rsid w:val="004774CE"/>
    <w:rsid w:val="00482FEF"/>
    <w:rsid w:val="00483004"/>
    <w:rsid w:val="00483D60"/>
    <w:rsid w:val="004840A0"/>
    <w:rsid w:val="0048439F"/>
    <w:rsid w:val="004870B1"/>
    <w:rsid w:val="004871C7"/>
    <w:rsid w:val="004906B1"/>
    <w:rsid w:val="00490B72"/>
    <w:rsid w:val="00497563"/>
    <w:rsid w:val="00497AEE"/>
    <w:rsid w:val="004A321D"/>
    <w:rsid w:val="004A66D6"/>
    <w:rsid w:val="004B1EBC"/>
    <w:rsid w:val="004B25E1"/>
    <w:rsid w:val="004B7B1B"/>
    <w:rsid w:val="004C5C1B"/>
    <w:rsid w:val="004C5C63"/>
    <w:rsid w:val="004C6801"/>
    <w:rsid w:val="004D107D"/>
    <w:rsid w:val="004D3344"/>
    <w:rsid w:val="004D375C"/>
    <w:rsid w:val="004D4144"/>
    <w:rsid w:val="004E0D09"/>
    <w:rsid w:val="004E2FBF"/>
    <w:rsid w:val="004F48CE"/>
    <w:rsid w:val="00500260"/>
    <w:rsid w:val="00500DB4"/>
    <w:rsid w:val="00500EC6"/>
    <w:rsid w:val="0050368E"/>
    <w:rsid w:val="005063FB"/>
    <w:rsid w:val="00510A99"/>
    <w:rsid w:val="005129CC"/>
    <w:rsid w:val="00516C2E"/>
    <w:rsid w:val="00521AA8"/>
    <w:rsid w:val="00521D7F"/>
    <w:rsid w:val="00522138"/>
    <w:rsid w:val="005235F1"/>
    <w:rsid w:val="00523FA3"/>
    <w:rsid w:val="0052425D"/>
    <w:rsid w:val="00525CE7"/>
    <w:rsid w:val="00527D5D"/>
    <w:rsid w:val="00533215"/>
    <w:rsid w:val="005333FB"/>
    <w:rsid w:val="005337E6"/>
    <w:rsid w:val="005352A6"/>
    <w:rsid w:val="005359B9"/>
    <w:rsid w:val="005364B4"/>
    <w:rsid w:val="00537A3A"/>
    <w:rsid w:val="005400A7"/>
    <w:rsid w:val="00541DE2"/>
    <w:rsid w:val="00541FB9"/>
    <w:rsid w:val="00543572"/>
    <w:rsid w:val="00546007"/>
    <w:rsid w:val="00546F8C"/>
    <w:rsid w:val="005507FC"/>
    <w:rsid w:val="0055139D"/>
    <w:rsid w:val="005525C2"/>
    <w:rsid w:val="00552C6B"/>
    <w:rsid w:val="005535D7"/>
    <w:rsid w:val="00553ECD"/>
    <w:rsid w:val="005557D4"/>
    <w:rsid w:val="00557FEA"/>
    <w:rsid w:val="005614D1"/>
    <w:rsid w:val="005628AA"/>
    <w:rsid w:val="00565856"/>
    <w:rsid w:val="005741BC"/>
    <w:rsid w:val="005814E7"/>
    <w:rsid w:val="00582A3D"/>
    <w:rsid w:val="005853A2"/>
    <w:rsid w:val="00585EB3"/>
    <w:rsid w:val="005865CE"/>
    <w:rsid w:val="00593132"/>
    <w:rsid w:val="00595AEA"/>
    <w:rsid w:val="00596551"/>
    <w:rsid w:val="00596A0A"/>
    <w:rsid w:val="005A4FD3"/>
    <w:rsid w:val="005A69A8"/>
    <w:rsid w:val="005A727D"/>
    <w:rsid w:val="005B0780"/>
    <w:rsid w:val="005B2532"/>
    <w:rsid w:val="005B3AD3"/>
    <w:rsid w:val="005B57EB"/>
    <w:rsid w:val="005B616A"/>
    <w:rsid w:val="005B7C23"/>
    <w:rsid w:val="005B7FD7"/>
    <w:rsid w:val="005C124A"/>
    <w:rsid w:val="005C4C71"/>
    <w:rsid w:val="005D1C5C"/>
    <w:rsid w:val="005D1D1B"/>
    <w:rsid w:val="005D3207"/>
    <w:rsid w:val="005D3F64"/>
    <w:rsid w:val="005D5DC0"/>
    <w:rsid w:val="005E1F3B"/>
    <w:rsid w:val="005E2FD0"/>
    <w:rsid w:val="005E4979"/>
    <w:rsid w:val="005E6213"/>
    <w:rsid w:val="005E78F6"/>
    <w:rsid w:val="005E7F09"/>
    <w:rsid w:val="005E7FA2"/>
    <w:rsid w:val="005F74F0"/>
    <w:rsid w:val="00603015"/>
    <w:rsid w:val="00605872"/>
    <w:rsid w:val="0060634A"/>
    <w:rsid w:val="006120F4"/>
    <w:rsid w:val="006208C5"/>
    <w:rsid w:val="0062321B"/>
    <w:rsid w:val="00623EDA"/>
    <w:rsid w:val="00624302"/>
    <w:rsid w:val="00624EFD"/>
    <w:rsid w:val="006250AF"/>
    <w:rsid w:val="00627424"/>
    <w:rsid w:val="00640845"/>
    <w:rsid w:val="00646318"/>
    <w:rsid w:val="00650413"/>
    <w:rsid w:val="00650555"/>
    <w:rsid w:val="006505F3"/>
    <w:rsid w:val="00653824"/>
    <w:rsid w:val="00655005"/>
    <w:rsid w:val="00655F21"/>
    <w:rsid w:val="00657D22"/>
    <w:rsid w:val="00663C04"/>
    <w:rsid w:val="00664153"/>
    <w:rsid w:val="0066517F"/>
    <w:rsid w:val="00666337"/>
    <w:rsid w:val="00667848"/>
    <w:rsid w:val="00674D33"/>
    <w:rsid w:val="006766A0"/>
    <w:rsid w:val="00677CA5"/>
    <w:rsid w:val="00677EBF"/>
    <w:rsid w:val="00680725"/>
    <w:rsid w:val="00683281"/>
    <w:rsid w:val="0068532D"/>
    <w:rsid w:val="00685D09"/>
    <w:rsid w:val="006864A6"/>
    <w:rsid w:val="0069046B"/>
    <w:rsid w:val="00694756"/>
    <w:rsid w:val="006A0C65"/>
    <w:rsid w:val="006A0DDE"/>
    <w:rsid w:val="006A53E4"/>
    <w:rsid w:val="006A541E"/>
    <w:rsid w:val="006B1E1B"/>
    <w:rsid w:val="006B4B1F"/>
    <w:rsid w:val="006B55EC"/>
    <w:rsid w:val="006B68E7"/>
    <w:rsid w:val="006B7C90"/>
    <w:rsid w:val="006C038B"/>
    <w:rsid w:val="006C251F"/>
    <w:rsid w:val="006C2754"/>
    <w:rsid w:val="006D4DE1"/>
    <w:rsid w:val="006D57EA"/>
    <w:rsid w:val="006D7BCD"/>
    <w:rsid w:val="006E28EB"/>
    <w:rsid w:val="006E3338"/>
    <w:rsid w:val="006E4991"/>
    <w:rsid w:val="006F302F"/>
    <w:rsid w:val="006F3371"/>
    <w:rsid w:val="006F3E2A"/>
    <w:rsid w:val="00703B05"/>
    <w:rsid w:val="007041B8"/>
    <w:rsid w:val="00705F20"/>
    <w:rsid w:val="00706358"/>
    <w:rsid w:val="00707FC0"/>
    <w:rsid w:val="00710ABC"/>
    <w:rsid w:val="00711DAD"/>
    <w:rsid w:val="00714484"/>
    <w:rsid w:val="00714FAC"/>
    <w:rsid w:val="007159B4"/>
    <w:rsid w:val="007178B0"/>
    <w:rsid w:val="00720370"/>
    <w:rsid w:val="00722DDD"/>
    <w:rsid w:val="00726389"/>
    <w:rsid w:val="00726EDB"/>
    <w:rsid w:val="00730CEE"/>
    <w:rsid w:val="00734EB5"/>
    <w:rsid w:val="007375BF"/>
    <w:rsid w:val="00737716"/>
    <w:rsid w:val="0074095D"/>
    <w:rsid w:val="00740F3B"/>
    <w:rsid w:val="007412F5"/>
    <w:rsid w:val="00742DDE"/>
    <w:rsid w:val="00742E5B"/>
    <w:rsid w:val="00743FC9"/>
    <w:rsid w:val="00744E4F"/>
    <w:rsid w:val="00747A02"/>
    <w:rsid w:val="0076052D"/>
    <w:rsid w:val="00770039"/>
    <w:rsid w:val="00771E22"/>
    <w:rsid w:val="007733A2"/>
    <w:rsid w:val="00774386"/>
    <w:rsid w:val="00776072"/>
    <w:rsid w:val="007767F0"/>
    <w:rsid w:val="007812F9"/>
    <w:rsid w:val="007826E2"/>
    <w:rsid w:val="00782AAF"/>
    <w:rsid w:val="00786085"/>
    <w:rsid w:val="007968D6"/>
    <w:rsid w:val="00796AD6"/>
    <w:rsid w:val="007A2020"/>
    <w:rsid w:val="007A2579"/>
    <w:rsid w:val="007A33A1"/>
    <w:rsid w:val="007A40B2"/>
    <w:rsid w:val="007B2585"/>
    <w:rsid w:val="007B5566"/>
    <w:rsid w:val="007B5DA8"/>
    <w:rsid w:val="007B66EC"/>
    <w:rsid w:val="007B710B"/>
    <w:rsid w:val="007B7553"/>
    <w:rsid w:val="007B797D"/>
    <w:rsid w:val="007C29F5"/>
    <w:rsid w:val="007C66C4"/>
    <w:rsid w:val="007C7B38"/>
    <w:rsid w:val="007D033C"/>
    <w:rsid w:val="007D5C85"/>
    <w:rsid w:val="007E0371"/>
    <w:rsid w:val="007E52DA"/>
    <w:rsid w:val="007E68BD"/>
    <w:rsid w:val="007E68C1"/>
    <w:rsid w:val="007E72B7"/>
    <w:rsid w:val="007F2417"/>
    <w:rsid w:val="007F497D"/>
    <w:rsid w:val="007F4E9D"/>
    <w:rsid w:val="008003A6"/>
    <w:rsid w:val="00801600"/>
    <w:rsid w:val="008027A3"/>
    <w:rsid w:val="00802961"/>
    <w:rsid w:val="00803080"/>
    <w:rsid w:val="00803EAB"/>
    <w:rsid w:val="00805EA9"/>
    <w:rsid w:val="00807DDF"/>
    <w:rsid w:val="00810563"/>
    <w:rsid w:val="00815640"/>
    <w:rsid w:val="008170B9"/>
    <w:rsid w:val="00817BE2"/>
    <w:rsid w:val="008210A0"/>
    <w:rsid w:val="00824F94"/>
    <w:rsid w:val="0082589F"/>
    <w:rsid w:val="00825BE3"/>
    <w:rsid w:val="00826EFE"/>
    <w:rsid w:val="00827F5F"/>
    <w:rsid w:val="00833120"/>
    <w:rsid w:val="00834201"/>
    <w:rsid w:val="00837D8F"/>
    <w:rsid w:val="00842CC1"/>
    <w:rsid w:val="00843146"/>
    <w:rsid w:val="0084375E"/>
    <w:rsid w:val="008463C2"/>
    <w:rsid w:val="008508BF"/>
    <w:rsid w:val="00856535"/>
    <w:rsid w:val="00863AE6"/>
    <w:rsid w:val="00865402"/>
    <w:rsid w:val="00865BD3"/>
    <w:rsid w:val="00865CA8"/>
    <w:rsid w:val="00865E44"/>
    <w:rsid w:val="008672C0"/>
    <w:rsid w:val="00867641"/>
    <w:rsid w:val="008678F1"/>
    <w:rsid w:val="008746A5"/>
    <w:rsid w:val="008753FC"/>
    <w:rsid w:val="00876BD4"/>
    <w:rsid w:val="00880849"/>
    <w:rsid w:val="00882FB8"/>
    <w:rsid w:val="00885452"/>
    <w:rsid w:val="008872C2"/>
    <w:rsid w:val="00887C30"/>
    <w:rsid w:val="00887EDB"/>
    <w:rsid w:val="0089113B"/>
    <w:rsid w:val="008918A8"/>
    <w:rsid w:val="00891D34"/>
    <w:rsid w:val="00894E48"/>
    <w:rsid w:val="008951C9"/>
    <w:rsid w:val="0089693B"/>
    <w:rsid w:val="0089726F"/>
    <w:rsid w:val="008A120D"/>
    <w:rsid w:val="008A2FD8"/>
    <w:rsid w:val="008A5E09"/>
    <w:rsid w:val="008A68EF"/>
    <w:rsid w:val="008A7F29"/>
    <w:rsid w:val="008B17E3"/>
    <w:rsid w:val="008B1DEC"/>
    <w:rsid w:val="008C0F40"/>
    <w:rsid w:val="008C2199"/>
    <w:rsid w:val="008C2406"/>
    <w:rsid w:val="008C4362"/>
    <w:rsid w:val="008C50FC"/>
    <w:rsid w:val="008D16DB"/>
    <w:rsid w:val="008D2B8C"/>
    <w:rsid w:val="008D300F"/>
    <w:rsid w:val="008D5008"/>
    <w:rsid w:val="008D5413"/>
    <w:rsid w:val="008D7F6F"/>
    <w:rsid w:val="008E3123"/>
    <w:rsid w:val="008E5BD9"/>
    <w:rsid w:val="008F05F9"/>
    <w:rsid w:val="008F1829"/>
    <w:rsid w:val="008F299E"/>
    <w:rsid w:val="008F5114"/>
    <w:rsid w:val="008F6324"/>
    <w:rsid w:val="00904CC9"/>
    <w:rsid w:val="00904E3A"/>
    <w:rsid w:val="009072F7"/>
    <w:rsid w:val="00911420"/>
    <w:rsid w:val="009143F1"/>
    <w:rsid w:val="009174FE"/>
    <w:rsid w:val="00920B6C"/>
    <w:rsid w:val="00924AAF"/>
    <w:rsid w:val="00925600"/>
    <w:rsid w:val="00926E51"/>
    <w:rsid w:val="00931F3F"/>
    <w:rsid w:val="00933E86"/>
    <w:rsid w:val="00934C9A"/>
    <w:rsid w:val="00935BF5"/>
    <w:rsid w:val="009375A6"/>
    <w:rsid w:val="00937D88"/>
    <w:rsid w:val="00942883"/>
    <w:rsid w:val="009428B8"/>
    <w:rsid w:val="00943FB7"/>
    <w:rsid w:val="0094434A"/>
    <w:rsid w:val="00944434"/>
    <w:rsid w:val="009459E9"/>
    <w:rsid w:val="00946632"/>
    <w:rsid w:val="00953495"/>
    <w:rsid w:val="00955B79"/>
    <w:rsid w:val="00956064"/>
    <w:rsid w:val="0095660B"/>
    <w:rsid w:val="00956FEF"/>
    <w:rsid w:val="0096416B"/>
    <w:rsid w:val="0096778E"/>
    <w:rsid w:val="00970A86"/>
    <w:rsid w:val="009713F6"/>
    <w:rsid w:val="00972540"/>
    <w:rsid w:val="00973FFA"/>
    <w:rsid w:val="00975096"/>
    <w:rsid w:val="009765EB"/>
    <w:rsid w:val="009829CC"/>
    <w:rsid w:val="00983823"/>
    <w:rsid w:val="0098396F"/>
    <w:rsid w:val="0098536D"/>
    <w:rsid w:val="00990B4F"/>
    <w:rsid w:val="0099291A"/>
    <w:rsid w:val="0099336F"/>
    <w:rsid w:val="009933ED"/>
    <w:rsid w:val="00993681"/>
    <w:rsid w:val="00993E0A"/>
    <w:rsid w:val="009947AC"/>
    <w:rsid w:val="009A293A"/>
    <w:rsid w:val="009A5AA4"/>
    <w:rsid w:val="009A6466"/>
    <w:rsid w:val="009A6519"/>
    <w:rsid w:val="009B14A7"/>
    <w:rsid w:val="009B2E36"/>
    <w:rsid w:val="009B3336"/>
    <w:rsid w:val="009B363F"/>
    <w:rsid w:val="009B6312"/>
    <w:rsid w:val="009B73C3"/>
    <w:rsid w:val="009C09BE"/>
    <w:rsid w:val="009C1B5B"/>
    <w:rsid w:val="009C1D8B"/>
    <w:rsid w:val="009D07C7"/>
    <w:rsid w:val="009D1ED7"/>
    <w:rsid w:val="009D603D"/>
    <w:rsid w:val="009E03AC"/>
    <w:rsid w:val="009E3198"/>
    <w:rsid w:val="009E4ADA"/>
    <w:rsid w:val="009E4F0E"/>
    <w:rsid w:val="009F7CA1"/>
    <w:rsid w:val="00A01C7B"/>
    <w:rsid w:val="00A02A6E"/>
    <w:rsid w:val="00A0437F"/>
    <w:rsid w:val="00A0687D"/>
    <w:rsid w:val="00A102CF"/>
    <w:rsid w:val="00A11033"/>
    <w:rsid w:val="00A11FAC"/>
    <w:rsid w:val="00A12E8D"/>
    <w:rsid w:val="00A1507A"/>
    <w:rsid w:val="00A2075A"/>
    <w:rsid w:val="00A234A2"/>
    <w:rsid w:val="00A23DAE"/>
    <w:rsid w:val="00A26F9B"/>
    <w:rsid w:val="00A273B3"/>
    <w:rsid w:val="00A36C85"/>
    <w:rsid w:val="00A40195"/>
    <w:rsid w:val="00A40ECC"/>
    <w:rsid w:val="00A421C9"/>
    <w:rsid w:val="00A42983"/>
    <w:rsid w:val="00A43CB1"/>
    <w:rsid w:val="00A45FEE"/>
    <w:rsid w:val="00A507F6"/>
    <w:rsid w:val="00A54040"/>
    <w:rsid w:val="00A55E6C"/>
    <w:rsid w:val="00A56DAE"/>
    <w:rsid w:val="00A60B65"/>
    <w:rsid w:val="00A616EA"/>
    <w:rsid w:val="00A61B9F"/>
    <w:rsid w:val="00A61E3D"/>
    <w:rsid w:val="00A63C77"/>
    <w:rsid w:val="00A64D86"/>
    <w:rsid w:val="00A6506C"/>
    <w:rsid w:val="00A7212C"/>
    <w:rsid w:val="00A7314C"/>
    <w:rsid w:val="00A767D6"/>
    <w:rsid w:val="00A77702"/>
    <w:rsid w:val="00A807FE"/>
    <w:rsid w:val="00A80BCA"/>
    <w:rsid w:val="00A813B2"/>
    <w:rsid w:val="00A828F3"/>
    <w:rsid w:val="00A8308C"/>
    <w:rsid w:val="00A84460"/>
    <w:rsid w:val="00A859B0"/>
    <w:rsid w:val="00A94FE4"/>
    <w:rsid w:val="00A9699F"/>
    <w:rsid w:val="00AA08D0"/>
    <w:rsid w:val="00AA16FC"/>
    <w:rsid w:val="00AA6807"/>
    <w:rsid w:val="00AB081A"/>
    <w:rsid w:val="00AB559F"/>
    <w:rsid w:val="00AB7579"/>
    <w:rsid w:val="00AB7E96"/>
    <w:rsid w:val="00AC197D"/>
    <w:rsid w:val="00AC1EBF"/>
    <w:rsid w:val="00AC5F8D"/>
    <w:rsid w:val="00AC637A"/>
    <w:rsid w:val="00AD09FA"/>
    <w:rsid w:val="00AD5BBA"/>
    <w:rsid w:val="00AD74CC"/>
    <w:rsid w:val="00AD7564"/>
    <w:rsid w:val="00AD7F88"/>
    <w:rsid w:val="00AE11CE"/>
    <w:rsid w:val="00AE3B28"/>
    <w:rsid w:val="00AE4511"/>
    <w:rsid w:val="00AE4C9D"/>
    <w:rsid w:val="00AE5563"/>
    <w:rsid w:val="00AF04F3"/>
    <w:rsid w:val="00AF11C0"/>
    <w:rsid w:val="00AF13F7"/>
    <w:rsid w:val="00AF226E"/>
    <w:rsid w:val="00AF3817"/>
    <w:rsid w:val="00AF4D6F"/>
    <w:rsid w:val="00AF58A5"/>
    <w:rsid w:val="00AF5CE8"/>
    <w:rsid w:val="00B01E2F"/>
    <w:rsid w:val="00B02F07"/>
    <w:rsid w:val="00B06C04"/>
    <w:rsid w:val="00B06F15"/>
    <w:rsid w:val="00B1065E"/>
    <w:rsid w:val="00B13B17"/>
    <w:rsid w:val="00B206B6"/>
    <w:rsid w:val="00B230B6"/>
    <w:rsid w:val="00B23623"/>
    <w:rsid w:val="00B375D0"/>
    <w:rsid w:val="00B42501"/>
    <w:rsid w:val="00B45CD6"/>
    <w:rsid w:val="00B50760"/>
    <w:rsid w:val="00B55E42"/>
    <w:rsid w:val="00B57F4B"/>
    <w:rsid w:val="00B70B7B"/>
    <w:rsid w:val="00B70D86"/>
    <w:rsid w:val="00B733A1"/>
    <w:rsid w:val="00B73935"/>
    <w:rsid w:val="00B7443C"/>
    <w:rsid w:val="00B74735"/>
    <w:rsid w:val="00B74988"/>
    <w:rsid w:val="00B77DD3"/>
    <w:rsid w:val="00B84091"/>
    <w:rsid w:val="00B85AFD"/>
    <w:rsid w:val="00B9193F"/>
    <w:rsid w:val="00B920AB"/>
    <w:rsid w:val="00B92F36"/>
    <w:rsid w:val="00BB0F0A"/>
    <w:rsid w:val="00BB2209"/>
    <w:rsid w:val="00BB35E6"/>
    <w:rsid w:val="00BB3D45"/>
    <w:rsid w:val="00BC08D7"/>
    <w:rsid w:val="00BC357A"/>
    <w:rsid w:val="00BC3876"/>
    <w:rsid w:val="00BC421D"/>
    <w:rsid w:val="00BC4555"/>
    <w:rsid w:val="00BC4587"/>
    <w:rsid w:val="00BC5D28"/>
    <w:rsid w:val="00BC6F1C"/>
    <w:rsid w:val="00BD2115"/>
    <w:rsid w:val="00BD3022"/>
    <w:rsid w:val="00BD39E8"/>
    <w:rsid w:val="00BD4146"/>
    <w:rsid w:val="00BD47C9"/>
    <w:rsid w:val="00BD5E4A"/>
    <w:rsid w:val="00BD74E1"/>
    <w:rsid w:val="00BE3C54"/>
    <w:rsid w:val="00BE6B7E"/>
    <w:rsid w:val="00BF17A1"/>
    <w:rsid w:val="00BF3F9A"/>
    <w:rsid w:val="00BF44E4"/>
    <w:rsid w:val="00BF6B43"/>
    <w:rsid w:val="00BF6FC6"/>
    <w:rsid w:val="00C00C5C"/>
    <w:rsid w:val="00C0345E"/>
    <w:rsid w:val="00C06D15"/>
    <w:rsid w:val="00C12B16"/>
    <w:rsid w:val="00C1514A"/>
    <w:rsid w:val="00C15E2D"/>
    <w:rsid w:val="00C16411"/>
    <w:rsid w:val="00C16671"/>
    <w:rsid w:val="00C17AC7"/>
    <w:rsid w:val="00C22FEC"/>
    <w:rsid w:val="00C23609"/>
    <w:rsid w:val="00C2381F"/>
    <w:rsid w:val="00C25B0B"/>
    <w:rsid w:val="00C3295D"/>
    <w:rsid w:val="00C32D29"/>
    <w:rsid w:val="00C3334C"/>
    <w:rsid w:val="00C338A1"/>
    <w:rsid w:val="00C33CB5"/>
    <w:rsid w:val="00C36431"/>
    <w:rsid w:val="00C36FE6"/>
    <w:rsid w:val="00C37FD5"/>
    <w:rsid w:val="00C40F2F"/>
    <w:rsid w:val="00C43F01"/>
    <w:rsid w:val="00C4425B"/>
    <w:rsid w:val="00C4655D"/>
    <w:rsid w:val="00C4655E"/>
    <w:rsid w:val="00C50977"/>
    <w:rsid w:val="00C532A7"/>
    <w:rsid w:val="00C6425D"/>
    <w:rsid w:val="00C65408"/>
    <w:rsid w:val="00C705FD"/>
    <w:rsid w:val="00C71A15"/>
    <w:rsid w:val="00C74FA0"/>
    <w:rsid w:val="00C841C0"/>
    <w:rsid w:val="00C84AAD"/>
    <w:rsid w:val="00C934B8"/>
    <w:rsid w:val="00C93961"/>
    <w:rsid w:val="00C9591A"/>
    <w:rsid w:val="00C963FD"/>
    <w:rsid w:val="00C96B17"/>
    <w:rsid w:val="00CA22FA"/>
    <w:rsid w:val="00CA7243"/>
    <w:rsid w:val="00CB5456"/>
    <w:rsid w:val="00CB59C0"/>
    <w:rsid w:val="00CB74A8"/>
    <w:rsid w:val="00CC2F07"/>
    <w:rsid w:val="00CC52D5"/>
    <w:rsid w:val="00CC62B9"/>
    <w:rsid w:val="00CD0F5D"/>
    <w:rsid w:val="00CD1943"/>
    <w:rsid w:val="00CD6DF6"/>
    <w:rsid w:val="00CD70E7"/>
    <w:rsid w:val="00CE03EA"/>
    <w:rsid w:val="00CE1A61"/>
    <w:rsid w:val="00CE503C"/>
    <w:rsid w:val="00CE5938"/>
    <w:rsid w:val="00CE793D"/>
    <w:rsid w:val="00CF1F6D"/>
    <w:rsid w:val="00CF3BC5"/>
    <w:rsid w:val="00CF64AD"/>
    <w:rsid w:val="00D0051D"/>
    <w:rsid w:val="00D01CD9"/>
    <w:rsid w:val="00D04FF1"/>
    <w:rsid w:val="00D07E43"/>
    <w:rsid w:val="00D11467"/>
    <w:rsid w:val="00D1227B"/>
    <w:rsid w:val="00D140DE"/>
    <w:rsid w:val="00D20A4F"/>
    <w:rsid w:val="00D217A2"/>
    <w:rsid w:val="00D21B72"/>
    <w:rsid w:val="00D23BCB"/>
    <w:rsid w:val="00D26873"/>
    <w:rsid w:val="00D27520"/>
    <w:rsid w:val="00D30026"/>
    <w:rsid w:val="00D37622"/>
    <w:rsid w:val="00D42C5B"/>
    <w:rsid w:val="00D43AF6"/>
    <w:rsid w:val="00D462DA"/>
    <w:rsid w:val="00D4711C"/>
    <w:rsid w:val="00D47BFE"/>
    <w:rsid w:val="00D510CE"/>
    <w:rsid w:val="00D51B03"/>
    <w:rsid w:val="00D530D8"/>
    <w:rsid w:val="00D53237"/>
    <w:rsid w:val="00D53F01"/>
    <w:rsid w:val="00D61BEE"/>
    <w:rsid w:val="00D61F4A"/>
    <w:rsid w:val="00D65D79"/>
    <w:rsid w:val="00D71DF3"/>
    <w:rsid w:val="00D7244B"/>
    <w:rsid w:val="00D725AD"/>
    <w:rsid w:val="00D76AFB"/>
    <w:rsid w:val="00D7779D"/>
    <w:rsid w:val="00D80EDE"/>
    <w:rsid w:val="00D82065"/>
    <w:rsid w:val="00D83645"/>
    <w:rsid w:val="00D83C44"/>
    <w:rsid w:val="00D83CEF"/>
    <w:rsid w:val="00D85E75"/>
    <w:rsid w:val="00D86A80"/>
    <w:rsid w:val="00D9172B"/>
    <w:rsid w:val="00D96E86"/>
    <w:rsid w:val="00DA3A2D"/>
    <w:rsid w:val="00DA7EFA"/>
    <w:rsid w:val="00DB42CD"/>
    <w:rsid w:val="00DB4C9B"/>
    <w:rsid w:val="00DB7B59"/>
    <w:rsid w:val="00DC1ED8"/>
    <w:rsid w:val="00DC2D03"/>
    <w:rsid w:val="00DC4AA8"/>
    <w:rsid w:val="00DC4B1A"/>
    <w:rsid w:val="00DC54A8"/>
    <w:rsid w:val="00DD0808"/>
    <w:rsid w:val="00DD27F1"/>
    <w:rsid w:val="00DD2C40"/>
    <w:rsid w:val="00DD5095"/>
    <w:rsid w:val="00DD7C8F"/>
    <w:rsid w:val="00DE1E87"/>
    <w:rsid w:val="00DE2398"/>
    <w:rsid w:val="00DE3954"/>
    <w:rsid w:val="00DE4ACB"/>
    <w:rsid w:val="00DE51E7"/>
    <w:rsid w:val="00DE76B7"/>
    <w:rsid w:val="00DF1888"/>
    <w:rsid w:val="00DF2021"/>
    <w:rsid w:val="00DF6672"/>
    <w:rsid w:val="00E0206D"/>
    <w:rsid w:val="00E04001"/>
    <w:rsid w:val="00E04A02"/>
    <w:rsid w:val="00E07566"/>
    <w:rsid w:val="00E106B1"/>
    <w:rsid w:val="00E121D8"/>
    <w:rsid w:val="00E17019"/>
    <w:rsid w:val="00E21093"/>
    <w:rsid w:val="00E312EF"/>
    <w:rsid w:val="00E313AD"/>
    <w:rsid w:val="00E33467"/>
    <w:rsid w:val="00E35E38"/>
    <w:rsid w:val="00E367D5"/>
    <w:rsid w:val="00E36C60"/>
    <w:rsid w:val="00E420BE"/>
    <w:rsid w:val="00E42B0A"/>
    <w:rsid w:val="00E43D17"/>
    <w:rsid w:val="00E474BA"/>
    <w:rsid w:val="00E501C3"/>
    <w:rsid w:val="00E519F5"/>
    <w:rsid w:val="00E578F1"/>
    <w:rsid w:val="00E6001A"/>
    <w:rsid w:val="00E61394"/>
    <w:rsid w:val="00E61D66"/>
    <w:rsid w:val="00E61EA7"/>
    <w:rsid w:val="00E624F2"/>
    <w:rsid w:val="00E638F2"/>
    <w:rsid w:val="00E64526"/>
    <w:rsid w:val="00E64578"/>
    <w:rsid w:val="00E67F7B"/>
    <w:rsid w:val="00E70786"/>
    <w:rsid w:val="00E731EA"/>
    <w:rsid w:val="00E801B7"/>
    <w:rsid w:val="00E808F1"/>
    <w:rsid w:val="00E81DC0"/>
    <w:rsid w:val="00E83D59"/>
    <w:rsid w:val="00E876BA"/>
    <w:rsid w:val="00E90A32"/>
    <w:rsid w:val="00E91747"/>
    <w:rsid w:val="00E963E7"/>
    <w:rsid w:val="00E96412"/>
    <w:rsid w:val="00E974D5"/>
    <w:rsid w:val="00EA30B1"/>
    <w:rsid w:val="00EA57E1"/>
    <w:rsid w:val="00EA58AD"/>
    <w:rsid w:val="00EB1C97"/>
    <w:rsid w:val="00EB4B30"/>
    <w:rsid w:val="00EB4D47"/>
    <w:rsid w:val="00EB58AA"/>
    <w:rsid w:val="00EC4D8D"/>
    <w:rsid w:val="00EC6D6C"/>
    <w:rsid w:val="00ED0E9D"/>
    <w:rsid w:val="00ED2ECE"/>
    <w:rsid w:val="00ED3A4E"/>
    <w:rsid w:val="00ED3C1C"/>
    <w:rsid w:val="00EE6ADB"/>
    <w:rsid w:val="00EF548C"/>
    <w:rsid w:val="00F033DB"/>
    <w:rsid w:val="00F05A49"/>
    <w:rsid w:val="00F06760"/>
    <w:rsid w:val="00F138E6"/>
    <w:rsid w:val="00F16541"/>
    <w:rsid w:val="00F207E3"/>
    <w:rsid w:val="00F21719"/>
    <w:rsid w:val="00F2276D"/>
    <w:rsid w:val="00F23B10"/>
    <w:rsid w:val="00F275D2"/>
    <w:rsid w:val="00F346C3"/>
    <w:rsid w:val="00F36263"/>
    <w:rsid w:val="00F366B1"/>
    <w:rsid w:val="00F377F7"/>
    <w:rsid w:val="00F416E1"/>
    <w:rsid w:val="00F42435"/>
    <w:rsid w:val="00F455B3"/>
    <w:rsid w:val="00F53460"/>
    <w:rsid w:val="00F56344"/>
    <w:rsid w:val="00F56A1B"/>
    <w:rsid w:val="00F57512"/>
    <w:rsid w:val="00F601CB"/>
    <w:rsid w:val="00F61E59"/>
    <w:rsid w:val="00F668BF"/>
    <w:rsid w:val="00F7515F"/>
    <w:rsid w:val="00F76FE0"/>
    <w:rsid w:val="00F87F42"/>
    <w:rsid w:val="00F915C5"/>
    <w:rsid w:val="00F9496B"/>
    <w:rsid w:val="00F94AA5"/>
    <w:rsid w:val="00F97D0D"/>
    <w:rsid w:val="00FA08AD"/>
    <w:rsid w:val="00FA2921"/>
    <w:rsid w:val="00FA2A6A"/>
    <w:rsid w:val="00FB09C2"/>
    <w:rsid w:val="00FB4CC6"/>
    <w:rsid w:val="00FB5861"/>
    <w:rsid w:val="00FB5FE9"/>
    <w:rsid w:val="00FB7032"/>
    <w:rsid w:val="00FC2D1F"/>
    <w:rsid w:val="00FC38CC"/>
    <w:rsid w:val="00FC3AD1"/>
    <w:rsid w:val="00FC5C2C"/>
    <w:rsid w:val="00FC6FEE"/>
    <w:rsid w:val="00FD28B2"/>
    <w:rsid w:val="00FD3949"/>
    <w:rsid w:val="00FD4342"/>
    <w:rsid w:val="00FE3113"/>
    <w:rsid w:val="00FE57F3"/>
    <w:rsid w:val="00FE70EC"/>
    <w:rsid w:val="00FF18AE"/>
    <w:rsid w:val="00FF566E"/>
    <w:rsid w:val="00FF5D84"/>
    <w:rsid w:val="00FF6F89"/>
    <w:rsid w:val="00FF728D"/>
    <w:rsid w:val="00FF7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D74E1"/>
    <w:pPr>
      <w:spacing w:after="0" w:line="240" w:lineRule="auto"/>
    </w:pPr>
    <w:rPr>
      <w:rFonts w:ascii="Arial" w:hAnsi="Arial" w:cs="Arial"/>
      <w:sz w:val="24"/>
    </w:rPr>
  </w:style>
  <w:style w:type="paragraph" w:styleId="Heading1">
    <w:name w:val="heading 1"/>
    <w:basedOn w:val="Normal"/>
    <w:next w:val="Normal"/>
    <w:link w:val="Heading1Char"/>
    <w:uiPriority w:val="9"/>
    <w:qFormat/>
    <w:rsid w:val="000E6DE0"/>
    <w:pPr>
      <w:keepNext/>
      <w:keepLines/>
      <w:numPr>
        <w:numId w:val="1"/>
      </w:numPr>
      <w:spacing w:after="240"/>
      <w:outlineLvl w:val="0"/>
    </w:pPr>
    <w:rPr>
      <w:rFonts w:ascii="Arial Bold" w:eastAsiaTheme="majorEastAsia" w:hAnsi="Arial Bold"/>
      <w:b/>
      <w:bCs/>
      <w:color w:val="5CC9E3"/>
      <w:sz w:val="36"/>
      <w:szCs w:val="28"/>
    </w:rPr>
  </w:style>
  <w:style w:type="paragraph" w:styleId="Heading2">
    <w:name w:val="heading 2"/>
    <w:basedOn w:val="Normal"/>
    <w:next w:val="Normal"/>
    <w:link w:val="Heading2Char"/>
    <w:uiPriority w:val="9"/>
    <w:unhideWhenUsed/>
    <w:qFormat/>
    <w:rsid w:val="001C621F"/>
    <w:pPr>
      <w:keepNext/>
      <w:keepLines/>
      <w:spacing w:after="120"/>
      <w:outlineLvl w:val="1"/>
    </w:pPr>
    <w:rPr>
      <w:rFonts w:eastAsia="Frutiger-Light"/>
      <w:b/>
      <w:bCs/>
      <w:color w:val="5CC9E3"/>
      <w:sz w:val="28"/>
      <w:szCs w:val="26"/>
    </w:rPr>
  </w:style>
  <w:style w:type="paragraph" w:styleId="Heading3">
    <w:name w:val="heading 3"/>
    <w:basedOn w:val="Normal"/>
    <w:next w:val="Normal"/>
    <w:link w:val="Heading3Char"/>
    <w:uiPriority w:val="9"/>
    <w:unhideWhenUsed/>
    <w:qFormat/>
    <w:rsid w:val="000E6DE0"/>
    <w:pPr>
      <w:keepNext/>
      <w:keepLines/>
      <w:numPr>
        <w:ilvl w:val="2"/>
        <w:numId w:val="1"/>
      </w:numPr>
      <w:spacing w:after="60"/>
      <w:outlineLvl w:val="2"/>
    </w:pPr>
    <w:rPr>
      <w:rFonts w:eastAsia="Frutiger-Bold"/>
      <w:b/>
      <w:bCs/>
      <w:color w:val="5CC9E3"/>
      <w:spacing w:val="-5"/>
    </w:rPr>
  </w:style>
  <w:style w:type="paragraph" w:styleId="Heading4">
    <w:name w:val="heading 4"/>
    <w:basedOn w:val="Normal"/>
    <w:next w:val="Normal"/>
    <w:link w:val="Heading4Char"/>
    <w:uiPriority w:val="9"/>
    <w:unhideWhenUsed/>
    <w:qFormat/>
    <w:rsid w:val="000E6DE0"/>
    <w:pPr>
      <w:keepNext/>
      <w:keepLines/>
      <w:numPr>
        <w:ilvl w:val="3"/>
        <w:numId w:val="1"/>
      </w:numPr>
      <w:outlineLvl w:val="3"/>
    </w:pPr>
    <w:rPr>
      <w:rFonts w:eastAsiaTheme="majorEastAsia"/>
      <w:b/>
      <w:bCs/>
      <w:iCs/>
      <w:color w:val="5CC9E3"/>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DE0"/>
    <w:rPr>
      <w:rFonts w:ascii="Arial Bold" w:eastAsiaTheme="majorEastAsia" w:hAnsi="Arial Bold" w:cs="Arial"/>
      <w:b/>
      <w:bCs/>
      <w:color w:val="5CC9E3"/>
      <w:sz w:val="36"/>
      <w:szCs w:val="28"/>
    </w:rPr>
  </w:style>
  <w:style w:type="character" w:customStyle="1" w:styleId="Heading2Char">
    <w:name w:val="Heading 2 Char"/>
    <w:basedOn w:val="DefaultParagraphFont"/>
    <w:link w:val="Heading2"/>
    <w:uiPriority w:val="9"/>
    <w:rsid w:val="001C621F"/>
    <w:rPr>
      <w:rFonts w:ascii="Arial" w:eastAsia="Frutiger-Light" w:hAnsi="Arial" w:cs="Arial"/>
      <w:b/>
      <w:bCs/>
      <w:color w:val="5CC9E3"/>
      <w:sz w:val="28"/>
      <w:szCs w:val="26"/>
    </w:rPr>
  </w:style>
  <w:style w:type="character" w:customStyle="1" w:styleId="Heading3Char">
    <w:name w:val="Heading 3 Char"/>
    <w:basedOn w:val="DefaultParagraphFont"/>
    <w:link w:val="Heading3"/>
    <w:uiPriority w:val="9"/>
    <w:rsid w:val="000E6DE0"/>
    <w:rPr>
      <w:rFonts w:ascii="Arial" w:eastAsia="Frutiger-Bold" w:hAnsi="Arial" w:cs="Arial"/>
      <w:b/>
      <w:bCs/>
      <w:color w:val="5CC9E3"/>
      <w:spacing w:val="-5"/>
      <w:sz w:val="24"/>
    </w:rPr>
  </w:style>
  <w:style w:type="character" w:customStyle="1" w:styleId="Heading4Char">
    <w:name w:val="Heading 4 Char"/>
    <w:basedOn w:val="DefaultParagraphFont"/>
    <w:link w:val="Heading4"/>
    <w:uiPriority w:val="9"/>
    <w:rsid w:val="000E6DE0"/>
    <w:rPr>
      <w:rFonts w:ascii="Arial" w:eastAsiaTheme="majorEastAsia" w:hAnsi="Arial" w:cs="Arial"/>
      <w:b/>
      <w:bCs/>
      <w:iCs/>
      <w:color w:val="5CC9E3"/>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A60B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B65"/>
    <w:rPr>
      <w:rFonts w:asciiTheme="majorHAnsi" w:eastAsiaTheme="majorEastAsia" w:hAnsiTheme="majorHAnsi" w:cstheme="majorBidi"/>
      <w:color w:val="17365D" w:themeColor="text2" w:themeShade="BF"/>
      <w:spacing w:val="5"/>
      <w:kern w:val="28"/>
      <w:sz w:val="52"/>
      <w:szCs w:val="52"/>
    </w:rPr>
  </w:style>
  <w:style w:type="character" w:styleId="Hyperlink">
    <w:name w:val="Hyperlink"/>
    <w:uiPriority w:val="99"/>
    <w:unhideWhenUsed/>
    <w:rsid w:val="00D7779D"/>
    <w:rPr>
      <w:color w:val="0000FF"/>
      <w:u w:val="single"/>
    </w:rPr>
  </w:style>
  <w:style w:type="character" w:customStyle="1" w:styleId="A0">
    <w:name w:val="A0"/>
    <w:uiPriority w:val="99"/>
    <w:rsid w:val="00D7779D"/>
    <w:rPr>
      <w:rFonts w:cs="Frutiger 45 Light"/>
      <w:color w:val="000000"/>
      <w:sz w:val="30"/>
      <w:szCs w:val="30"/>
    </w:rPr>
  </w:style>
  <w:style w:type="paragraph" w:customStyle="1" w:styleId="FacilitatorNotesNumberList">
    <w:name w:val="Facilitator Notes Number List"/>
    <w:basedOn w:val="Normal"/>
    <w:uiPriority w:val="99"/>
    <w:qFormat/>
    <w:rsid w:val="00565856"/>
    <w:pPr>
      <w:numPr>
        <w:numId w:val="6"/>
      </w:numPr>
      <w:spacing w:after="120"/>
    </w:pPr>
    <w:rPr>
      <w:szCs w:val="36"/>
    </w:rPr>
  </w:style>
  <w:style w:type="paragraph" w:customStyle="1" w:styleId="Bullet1">
    <w:name w:val="Bullet 1"/>
    <w:basedOn w:val="Normal"/>
    <w:link w:val="Bullet1Char"/>
    <w:uiPriority w:val="88"/>
    <w:qFormat/>
    <w:rsid w:val="004568C9"/>
    <w:pPr>
      <w:numPr>
        <w:numId w:val="4"/>
      </w:numPr>
      <w:spacing w:after="60"/>
      <w:ind w:left="425" w:hanging="425"/>
    </w:pPr>
    <w:rPr>
      <w:rFonts w:eastAsia="Calibri"/>
      <w:szCs w:val="24"/>
    </w:rPr>
  </w:style>
  <w:style w:type="character" w:customStyle="1" w:styleId="Bullet1Char">
    <w:name w:val="Bullet 1 Char"/>
    <w:basedOn w:val="DefaultParagraphFont"/>
    <w:link w:val="Bullet1"/>
    <w:uiPriority w:val="88"/>
    <w:rsid w:val="004568C9"/>
    <w:rPr>
      <w:rFonts w:ascii="Arial" w:eastAsia="Calibri" w:hAnsi="Arial" w:cs="Arial"/>
      <w:sz w:val="24"/>
      <w:szCs w:val="24"/>
    </w:rPr>
  </w:style>
  <w:style w:type="paragraph" w:customStyle="1" w:styleId="Numberlist">
    <w:name w:val="Number list"/>
    <w:basedOn w:val="ListParagraph"/>
    <w:link w:val="NumberlistChar"/>
    <w:qFormat/>
    <w:rsid w:val="00565856"/>
    <w:pPr>
      <w:numPr>
        <w:numId w:val="8"/>
      </w:numPr>
      <w:tabs>
        <w:tab w:val="left" w:pos="426"/>
      </w:tabs>
      <w:spacing w:after="60"/>
      <w:contextualSpacing w:val="0"/>
    </w:pPr>
    <w:rPr>
      <w:rFonts w:eastAsia="Times New Roman"/>
      <w:color w:val="000000"/>
      <w:szCs w:val="24"/>
      <w:lang w:eastAsia="en-GB"/>
    </w:rPr>
  </w:style>
  <w:style w:type="paragraph" w:styleId="ListParagraph">
    <w:name w:val="List Paragraph"/>
    <w:aliases w:val="F5 List Paragraph,List Paragraph1"/>
    <w:basedOn w:val="Normal"/>
    <w:link w:val="ListParagraphChar"/>
    <w:uiPriority w:val="34"/>
    <w:qFormat/>
    <w:rsid w:val="00694756"/>
    <w:pPr>
      <w:ind w:left="720"/>
      <w:contextualSpacing/>
    </w:pPr>
  </w:style>
  <w:style w:type="character" w:customStyle="1" w:styleId="ListParagraphChar">
    <w:name w:val="List Paragraph Char"/>
    <w:aliases w:val="F5 List Paragraph Char,List Paragraph1 Char"/>
    <w:link w:val="ListParagraph"/>
    <w:uiPriority w:val="34"/>
    <w:locked/>
    <w:rsid w:val="00825BE3"/>
    <w:rPr>
      <w:rFonts w:ascii="Arial" w:hAnsi="Arial" w:cs="Arial"/>
      <w:sz w:val="24"/>
    </w:rPr>
  </w:style>
  <w:style w:type="character" w:customStyle="1" w:styleId="NumberlistChar">
    <w:name w:val="Number list Char"/>
    <w:link w:val="Numberlist"/>
    <w:rsid w:val="00565856"/>
    <w:rPr>
      <w:rFonts w:ascii="Arial" w:eastAsia="Times New Roman" w:hAnsi="Arial" w:cs="Arial"/>
      <w:color w:val="000000"/>
      <w:sz w:val="24"/>
      <w:szCs w:val="24"/>
      <w:lang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AF58A5"/>
    <w:pPr>
      <w:numPr>
        <w:numId w:val="3"/>
      </w:numPr>
      <w:spacing w:before="60" w:after="0"/>
      <w:ind w:left="227" w:hanging="227"/>
    </w:pPr>
    <w:rPr>
      <w:sz w:val="22"/>
      <w:szCs w:val="20"/>
    </w:rPr>
  </w:style>
  <w:style w:type="character" w:customStyle="1" w:styleId="SlidebulletChar">
    <w:name w:val="Slide bullet Char"/>
    <w:basedOn w:val="Bullet1Char"/>
    <w:link w:val="Slidebullet"/>
    <w:rsid w:val="00AF58A5"/>
    <w:rPr>
      <w:rFonts w:ascii="Arial" w:eastAsia="Calibri" w:hAnsi="Arial" w:cs="Arial"/>
      <w:sz w:val="24"/>
      <w:szCs w:val="20"/>
    </w:rPr>
  </w:style>
  <w:style w:type="paragraph" w:customStyle="1" w:styleId="Slideheader">
    <w:name w:val="Slide header"/>
    <w:basedOn w:val="Normal"/>
    <w:link w:val="SlideheaderChar"/>
    <w:qFormat/>
    <w:rsid w:val="000E6DE0"/>
    <w:rPr>
      <w:b/>
      <w:bCs/>
      <w:color w:val="5CC9E3"/>
    </w:rPr>
  </w:style>
  <w:style w:type="character" w:customStyle="1" w:styleId="SlideheaderChar">
    <w:name w:val="Slide header Char"/>
    <w:basedOn w:val="DefaultParagraphFont"/>
    <w:link w:val="Slideheader"/>
    <w:rsid w:val="000E6DE0"/>
    <w:rPr>
      <w:rFonts w:ascii="Arial" w:hAnsi="Arial" w:cs="Arial"/>
      <w:b/>
      <w:bCs/>
      <w:color w:val="5CC9E3"/>
      <w:sz w:val="24"/>
    </w:rPr>
  </w:style>
  <w:style w:type="paragraph" w:customStyle="1" w:styleId="Slidebullet2">
    <w:name w:val="Slide bullet 2"/>
    <w:basedOn w:val="Slidebullet"/>
    <w:link w:val="Slidebullet2Char"/>
    <w:qFormat/>
    <w:rsid w:val="00AF58A5"/>
    <w:pPr>
      <w:numPr>
        <w:numId w:val="5"/>
      </w:numPr>
      <w:ind w:left="397" w:hanging="170"/>
    </w:pPr>
    <w:rPr>
      <w:sz w:val="18"/>
    </w:rPr>
  </w:style>
  <w:style w:type="character" w:customStyle="1" w:styleId="Slidebullet2Char">
    <w:name w:val="Slide bullet 2 Char"/>
    <w:basedOn w:val="SlidebulletChar"/>
    <w:link w:val="Slidebullet2"/>
    <w:rsid w:val="00AF58A5"/>
    <w:rPr>
      <w:rFonts w:ascii="Arial" w:eastAsia="Calibri" w:hAnsi="Arial" w:cs="Arial"/>
      <w:sz w:val="18"/>
      <w:szCs w:val="20"/>
    </w:rPr>
  </w:style>
  <w:style w:type="paragraph" w:styleId="Quote">
    <w:name w:val="Quote"/>
    <w:aliases w:val="Bullet 2"/>
    <w:basedOn w:val="Bullet1"/>
    <w:next w:val="Normal"/>
    <w:link w:val="QuoteChar"/>
    <w:qFormat/>
    <w:rsid w:val="00565856"/>
    <w:pPr>
      <w:ind w:left="850"/>
    </w:pPr>
  </w:style>
  <w:style w:type="character" w:customStyle="1" w:styleId="QuoteChar">
    <w:name w:val="Quote Char"/>
    <w:aliases w:val="Bullet 2 Char"/>
    <w:basedOn w:val="DefaultParagraphFont"/>
    <w:link w:val="Quote"/>
    <w:rsid w:val="00565856"/>
    <w:rPr>
      <w:rFonts w:ascii="Arial" w:eastAsia="Calibri" w:hAnsi="Arial" w:cs="Arial"/>
      <w:sz w:val="24"/>
      <w:szCs w:val="24"/>
    </w:rPr>
  </w:style>
  <w:style w:type="paragraph" w:styleId="NormalWeb">
    <w:name w:val="Normal (Web)"/>
    <w:basedOn w:val="Normal"/>
    <w:uiPriority w:val="99"/>
    <w:unhideWhenUsed/>
    <w:rsid w:val="003B2066"/>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rsid w:val="00374288"/>
    <w:rPr>
      <w:b w:val="0"/>
      <w:bCs w:val="0"/>
    </w:rPr>
  </w:style>
  <w:style w:type="character" w:styleId="CommentReference">
    <w:name w:val="annotation reference"/>
    <w:basedOn w:val="DefaultParagraphFont"/>
    <w:uiPriority w:val="99"/>
    <w:semiHidden/>
    <w:unhideWhenUsed/>
    <w:rsid w:val="001E6C9C"/>
    <w:rPr>
      <w:sz w:val="16"/>
      <w:szCs w:val="16"/>
    </w:rPr>
  </w:style>
  <w:style w:type="paragraph" w:styleId="CommentText">
    <w:name w:val="annotation text"/>
    <w:basedOn w:val="Normal"/>
    <w:link w:val="CommentTextChar"/>
    <w:uiPriority w:val="99"/>
    <w:unhideWhenUsed/>
    <w:rsid w:val="001E6C9C"/>
    <w:rPr>
      <w:sz w:val="20"/>
      <w:szCs w:val="20"/>
    </w:rPr>
  </w:style>
  <w:style w:type="character" w:customStyle="1" w:styleId="CommentTextChar">
    <w:name w:val="Comment Text Char"/>
    <w:basedOn w:val="DefaultParagraphFont"/>
    <w:link w:val="CommentText"/>
    <w:uiPriority w:val="99"/>
    <w:rsid w:val="001E6C9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E6C9C"/>
    <w:rPr>
      <w:b/>
      <w:bCs/>
    </w:rPr>
  </w:style>
  <w:style w:type="character" w:customStyle="1" w:styleId="CommentSubjectChar">
    <w:name w:val="Comment Subject Char"/>
    <w:basedOn w:val="CommentTextChar"/>
    <w:link w:val="CommentSubject"/>
    <w:uiPriority w:val="99"/>
    <w:semiHidden/>
    <w:rsid w:val="001E6C9C"/>
    <w:rPr>
      <w:rFonts w:ascii="Arial" w:hAnsi="Arial" w:cs="Arial"/>
      <w:b/>
      <w:bCs/>
      <w:sz w:val="20"/>
      <w:szCs w:val="20"/>
    </w:rPr>
  </w:style>
  <w:style w:type="paragraph" w:styleId="EndnoteText">
    <w:name w:val="endnote text"/>
    <w:basedOn w:val="Normal"/>
    <w:link w:val="EndnoteTextChar"/>
    <w:rsid w:val="00680725"/>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rsid w:val="00680725"/>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50368E"/>
    <w:rPr>
      <w:vertAlign w:val="superscript"/>
    </w:rPr>
  </w:style>
  <w:style w:type="paragraph" w:styleId="FootnoteText">
    <w:name w:val="footnote text"/>
    <w:basedOn w:val="Normal"/>
    <w:link w:val="FootnoteTextChar1"/>
    <w:rsid w:val="0050368E"/>
    <w:rPr>
      <w:rFonts w:ascii="Times New Roman" w:eastAsia="Times New Roman" w:hAnsi="Times New Roman" w:cs="Times New Roman"/>
      <w:sz w:val="20"/>
      <w:szCs w:val="20"/>
      <w:lang w:eastAsia="en-GB"/>
    </w:rPr>
  </w:style>
  <w:style w:type="character" w:customStyle="1" w:styleId="FootnoteTextChar1">
    <w:name w:val="Footnote Text Char1"/>
    <w:basedOn w:val="DefaultParagraphFont"/>
    <w:link w:val="FootnoteText"/>
    <w:rsid w:val="0050368E"/>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uiPriority w:val="99"/>
    <w:semiHidden/>
    <w:rsid w:val="0050368E"/>
    <w:rPr>
      <w:rFonts w:ascii="Arial" w:hAnsi="Arial" w:cs="Arial"/>
      <w:sz w:val="20"/>
      <w:szCs w:val="20"/>
    </w:rPr>
  </w:style>
  <w:style w:type="character" w:styleId="FollowedHyperlink">
    <w:name w:val="FollowedHyperlink"/>
    <w:basedOn w:val="DefaultParagraphFont"/>
    <w:uiPriority w:val="99"/>
    <w:semiHidden/>
    <w:unhideWhenUsed/>
    <w:rsid w:val="00A94FE4"/>
    <w:rPr>
      <w:color w:val="800080" w:themeColor="followedHyperlink"/>
      <w:u w:val="single"/>
    </w:rPr>
  </w:style>
  <w:style w:type="paragraph" w:customStyle="1" w:styleId="Keylearningpoint">
    <w:name w:val="Key learning point"/>
    <w:basedOn w:val="Normal"/>
    <w:link w:val="KeylearningpointChar"/>
    <w:rsid w:val="00A0687D"/>
    <w:pPr>
      <w:spacing w:line="276" w:lineRule="auto"/>
    </w:pPr>
  </w:style>
  <w:style w:type="character" w:customStyle="1" w:styleId="KeylearningpointChar">
    <w:name w:val="Key learning point Char"/>
    <w:basedOn w:val="DefaultParagraphFont"/>
    <w:link w:val="Keylearningpoint"/>
    <w:rsid w:val="00A0687D"/>
    <w:rPr>
      <w:rFonts w:ascii="Arial" w:hAnsi="Arial" w:cs="Arial"/>
      <w:sz w:val="24"/>
    </w:rPr>
  </w:style>
  <w:style w:type="paragraph" w:customStyle="1" w:styleId="KeyLPHeading">
    <w:name w:val="Key LP Heading"/>
    <w:basedOn w:val="Keylearningpoint"/>
    <w:link w:val="KeyLPHeadingChar"/>
    <w:qFormat/>
    <w:rsid w:val="00A0687D"/>
    <w:pPr>
      <w:spacing w:before="60"/>
    </w:pPr>
    <w:rPr>
      <w:b/>
      <w:color w:val="FFFFFF" w:themeColor="background1"/>
    </w:rPr>
  </w:style>
  <w:style w:type="character" w:customStyle="1" w:styleId="KeyLPHeadingChar">
    <w:name w:val="Key LP Heading Char"/>
    <w:basedOn w:val="KeylearningpointChar"/>
    <w:link w:val="KeyLPHeading"/>
    <w:rsid w:val="00A0687D"/>
    <w:rPr>
      <w:rFonts w:ascii="Arial" w:hAnsi="Arial" w:cs="Arial"/>
      <w:b/>
      <w:color w:val="FFFFFF" w:themeColor="background1"/>
      <w:sz w:val="24"/>
    </w:rPr>
  </w:style>
  <w:style w:type="paragraph" w:customStyle="1" w:styleId="IPCBullet">
    <w:name w:val="IPC Bullet"/>
    <w:basedOn w:val="ListParagraph"/>
    <w:link w:val="IPCBulletChar1"/>
    <w:rsid w:val="00BD74E1"/>
    <w:pPr>
      <w:tabs>
        <w:tab w:val="left" w:pos="426"/>
      </w:tabs>
      <w:spacing w:after="120"/>
      <w:ind w:hanging="360"/>
      <w:contextualSpacing w:val="0"/>
    </w:pPr>
    <w:rPr>
      <w:rFonts w:eastAsia="Times New Roman"/>
      <w:color w:val="000000"/>
      <w:szCs w:val="24"/>
      <w:lang w:eastAsia="en-GB"/>
    </w:rPr>
  </w:style>
  <w:style w:type="character" w:customStyle="1" w:styleId="IPCBulletChar1">
    <w:name w:val="IPC Bullet Char1"/>
    <w:basedOn w:val="DefaultParagraphFont"/>
    <w:link w:val="IPCBullet"/>
    <w:rsid w:val="00BD74E1"/>
    <w:rPr>
      <w:rFonts w:ascii="Arial" w:eastAsia="Times New Roman" w:hAnsi="Arial" w:cs="Arial"/>
      <w:color w:val="000000"/>
      <w:sz w:val="24"/>
      <w:szCs w:val="24"/>
      <w:lang w:eastAsia="en-GB"/>
    </w:rPr>
  </w:style>
  <w:style w:type="character" w:customStyle="1" w:styleId="apple-converted-space">
    <w:name w:val="apple-converted-space"/>
    <w:basedOn w:val="DefaultParagraphFont"/>
    <w:rsid w:val="00E578F1"/>
  </w:style>
  <w:style w:type="character" w:customStyle="1" w:styleId="legscheduleno3">
    <w:name w:val="legscheduleno3"/>
    <w:basedOn w:val="DefaultParagraphFont"/>
    <w:rsid w:val="00A80BCA"/>
    <w:rPr>
      <w:b w:val="0"/>
      <w:bCs w:val="0"/>
      <w:caps/>
      <w:vanish w:val="0"/>
      <w:webHidden w:val="0"/>
      <w:sz w:val="22"/>
      <w:szCs w:val="22"/>
      <w:specVanish w:val="0"/>
    </w:rPr>
  </w:style>
  <w:style w:type="character" w:customStyle="1" w:styleId="legtitleblocktitle2">
    <w:name w:val="legtitleblocktitle2"/>
    <w:basedOn w:val="DefaultParagraphFont"/>
    <w:rsid w:val="00A80BCA"/>
    <w:rPr>
      <w:b w:val="0"/>
      <w:bCs w:val="0"/>
      <w:smallCaps/>
      <w:vanish w:val="0"/>
      <w:webHidden w:val="0"/>
      <w:sz w:val="22"/>
      <w:szCs w:val="22"/>
      <w:specVanish w:val="0"/>
    </w:rPr>
  </w:style>
  <w:style w:type="character" w:customStyle="1" w:styleId="legds2">
    <w:name w:val="legds2"/>
    <w:basedOn w:val="DefaultParagraphFont"/>
    <w:rsid w:val="00A80BCA"/>
    <w:rPr>
      <w:vanish w:val="0"/>
      <w:webHidden w:val="0"/>
      <w:specVanish w:val="0"/>
    </w:rPr>
  </w:style>
  <w:style w:type="paragraph" w:customStyle="1" w:styleId="legclearfix2">
    <w:name w:val="legclearfix2"/>
    <w:basedOn w:val="Normal"/>
    <w:rsid w:val="00A80BCA"/>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paragraph" w:customStyle="1" w:styleId="legclearfix">
    <w:name w:val="legclearfix"/>
    <w:basedOn w:val="Normal"/>
    <w:rsid w:val="009713F6"/>
    <w:pPr>
      <w:spacing w:before="100" w:beforeAutospacing="1" w:after="100" w:afterAutospacing="1"/>
    </w:pPr>
    <w:rPr>
      <w:rFonts w:ascii="Times New Roman" w:eastAsia="Times New Roman" w:hAnsi="Times New Roman" w:cs="Times New Roman"/>
      <w:szCs w:val="24"/>
      <w:lang w:eastAsia="en-GB"/>
    </w:rPr>
  </w:style>
  <w:style w:type="character" w:customStyle="1" w:styleId="legds">
    <w:name w:val="legds"/>
    <w:basedOn w:val="DefaultParagraphFont"/>
    <w:rsid w:val="009713F6"/>
  </w:style>
  <w:style w:type="paragraph" w:customStyle="1" w:styleId="legrhs">
    <w:name w:val="legrhs"/>
    <w:basedOn w:val="Normal"/>
    <w:rsid w:val="009713F6"/>
    <w:pPr>
      <w:spacing w:before="100" w:beforeAutospacing="1" w:after="100" w:afterAutospacing="1"/>
    </w:pPr>
    <w:rPr>
      <w:rFonts w:ascii="Times New Roman" w:eastAsia="Times New Roman" w:hAnsi="Times New Roman" w:cs="Times New Roman"/>
      <w:szCs w:val="24"/>
      <w:lang w:eastAsia="en-GB"/>
    </w:rPr>
  </w:style>
  <w:style w:type="character" w:styleId="Emphasis">
    <w:name w:val="Emphasis"/>
    <w:basedOn w:val="DefaultParagraphFont"/>
    <w:uiPriority w:val="20"/>
    <w:rsid w:val="006F3E2A"/>
    <w:rPr>
      <w:i/>
      <w:iCs/>
    </w:rPr>
  </w:style>
  <w:style w:type="paragraph" w:styleId="NoSpacing">
    <w:name w:val="No Spacing"/>
    <w:aliases w:val="RiPfA Body text,RiP Body text,Bullets,Body text"/>
    <w:link w:val="NoSpacingChar"/>
    <w:autoRedefine/>
    <w:uiPriority w:val="1"/>
    <w:rsid w:val="0062321B"/>
    <w:pPr>
      <w:tabs>
        <w:tab w:val="left" w:pos="540"/>
      </w:tabs>
      <w:spacing w:after="0" w:line="240" w:lineRule="auto"/>
      <w:ind w:right="-144"/>
    </w:pPr>
    <w:rPr>
      <w:rFonts w:cstheme="minorHAnsi"/>
      <w:sz w:val="20"/>
      <w:lang w:val="en-US" w:eastAsia="en-GB"/>
    </w:rPr>
  </w:style>
  <w:style w:type="character" w:customStyle="1" w:styleId="NoSpacingChar">
    <w:name w:val="No Spacing Char"/>
    <w:aliases w:val="RiPfA Body text Char,RiP Body text Char,Bullets Char,Body text Char"/>
    <w:basedOn w:val="DefaultParagraphFont"/>
    <w:link w:val="NoSpacing"/>
    <w:uiPriority w:val="1"/>
    <w:rsid w:val="0062321B"/>
    <w:rPr>
      <w:rFonts w:cstheme="minorHAnsi"/>
      <w:sz w:val="20"/>
      <w:lang w:val="en-US" w:eastAsia="en-GB"/>
    </w:rPr>
  </w:style>
  <w:style w:type="paragraph" w:styleId="TOCHeading">
    <w:name w:val="TOC Heading"/>
    <w:basedOn w:val="Heading1"/>
    <w:next w:val="Normal"/>
    <w:uiPriority w:val="39"/>
    <w:semiHidden/>
    <w:unhideWhenUsed/>
    <w:qFormat/>
    <w:rsid w:val="002D185F"/>
    <w:pPr>
      <w:numPr>
        <w:numId w:val="0"/>
      </w:numPr>
      <w:spacing w:before="480" w:after="0" w:line="276" w:lineRule="auto"/>
      <w:outlineLvl w:val="9"/>
    </w:pPr>
    <w:rPr>
      <w:rFonts w:asciiTheme="majorHAnsi"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2D185F"/>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2D185F"/>
    <w:rPr>
      <w:rFonts w:asciiTheme="minorHAnsi" w:hAnsiTheme="minorHAnsi"/>
      <w:b/>
      <w:bCs/>
      <w:smallCaps/>
      <w:sz w:val="22"/>
    </w:rPr>
  </w:style>
  <w:style w:type="paragraph" w:styleId="TOC3">
    <w:name w:val="toc 3"/>
    <w:basedOn w:val="Normal"/>
    <w:next w:val="Normal"/>
    <w:autoRedefine/>
    <w:uiPriority w:val="39"/>
    <w:unhideWhenUsed/>
    <w:rsid w:val="002D185F"/>
    <w:rPr>
      <w:rFonts w:asciiTheme="minorHAnsi" w:hAnsiTheme="minorHAnsi"/>
      <w:smallCaps/>
      <w:sz w:val="22"/>
    </w:rPr>
  </w:style>
  <w:style w:type="paragraph" w:styleId="TOC4">
    <w:name w:val="toc 4"/>
    <w:basedOn w:val="Normal"/>
    <w:next w:val="Normal"/>
    <w:autoRedefine/>
    <w:uiPriority w:val="39"/>
    <w:unhideWhenUsed/>
    <w:rsid w:val="008F1829"/>
    <w:rPr>
      <w:rFonts w:asciiTheme="minorHAnsi" w:hAnsiTheme="minorHAnsi"/>
      <w:sz w:val="22"/>
    </w:rPr>
  </w:style>
  <w:style w:type="paragraph" w:styleId="TOC5">
    <w:name w:val="toc 5"/>
    <w:basedOn w:val="Normal"/>
    <w:next w:val="Normal"/>
    <w:autoRedefine/>
    <w:uiPriority w:val="39"/>
    <w:unhideWhenUsed/>
    <w:rsid w:val="008F1829"/>
    <w:rPr>
      <w:rFonts w:asciiTheme="minorHAnsi" w:hAnsiTheme="minorHAnsi"/>
      <w:sz w:val="22"/>
    </w:rPr>
  </w:style>
  <w:style w:type="paragraph" w:styleId="TOC6">
    <w:name w:val="toc 6"/>
    <w:basedOn w:val="Normal"/>
    <w:next w:val="Normal"/>
    <w:autoRedefine/>
    <w:uiPriority w:val="39"/>
    <w:unhideWhenUsed/>
    <w:rsid w:val="008F1829"/>
    <w:rPr>
      <w:rFonts w:asciiTheme="minorHAnsi" w:hAnsiTheme="minorHAnsi"/>
      <w:sz w:val="22"/>
    </w:rPr>
  </w:style>
  <w:style w:type="paragraph" w:styleId="TOC7">
    <w:name w:val="toc 7"/>
    <w:basedOn w:val="Normal"/>
    <w:next w:val="Normal"/>
    <w:autoRedefine/>
    <w:uiPriority w:val="39"/>
    <w:unhideWhenUsed/>
    <w:rsid w:val="008F1829"/>
    <w:rPr>
      <w:rFonts w:asciiTheme="minorHAnsi" w:hAnsiTheme="minorHAnsi"/>
      <w:sz w:val="22"/>
    </w:rPr>
  </w:style>
  <w:style w:type="paragraph" w:styleId="TOC8">
    <w:name w:val="toc 8"/>
    <w:basedOn w:val="Normal"/>
    <w:next w:val="Normal"/>
    <w:autoRedefine/>
    <w:uiPriority w:val="39"/>
    <w:unhideWhenUsed/>
    <w:rsid w:val="008F1829"/>
    <w:rPr>
      <w:rFonts w:asciiTheme="minorHAnsi" w:hAnsiTheme="minorHAnsi"/>
      <w:sz w:val="22"/>
    </w:rPr>
  </w:style>
  <w:style w:type="paragraph" w:styleId="TOC9">
    <w:name w:val="toc 9"/>
    <w:basedOn w:val="Normal"/>
    <w:next w:val="Normal"/>
    <w:autoRedefine/>
    <w:uiPriority w:val="39"/>
    <w:unhideWhenUsed/>
    <w:rsid w:val="008F1829"/>
    <w:rPr>
      <w:rFonts w:asciiTheme="minorHAnsi" w:hAnsiTheme="minorHAnsi"/>
      <w:sz w:val="22"/>
    </w:rPr>
  </w:style>
  <w:style w:type="table" w:customStyle="1" w:styleId="TableGrid9">
    <w:name w:val="Table Grid9"/>
    <w:basedOn w:val="TableNormal"/>
    <w:next w:val="TableGrid"/>
    <w:uiPriority w:val="59"/>
    <w:rsid w:val="00301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546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933ED"/>
    <w:pPr>
      <w:autoSpaceDE w:val="0"/>
      <w:autoSpaceDN w:val="0"/>
      <w:adjustRightInd w:val="0"/>
      <w:spacing w:after="0" w:line="240" w:lineRule="auto"/>
    </w:pPr>
    <w:rPr>
      <w:rFonts w:ascii="Arial" w:hAnsi="Arial" w:cs="Arial"/>
      <w:color w:val="000000"/>
      <w:sz w:val="24"/>
      <w:szCs w:val="24"/>
    </w:rPr>
  </w:style>
  <w:style w:type="paragraph" w:customStyle="1" w:styleId="Pa9">
    <w:name w:val="Pa9"/>
    <w:basedOn w:val="Default"/>
    <w:next w:val="Default"/>
    <w:uiPriority w:val="99"/>
    <w:rsid w:val="00605872"/>
    <w:pPr>
      <w:spacing w:line="241" w:lineRule="atLeast"/>
    </w:pPr>
    <w:rPr>
      <w:rFonts w:ascii="Frutiger LT Std 45 Light" w:hAnsi="Frutiger LT Std 45 Light" w:cstheme="minorBidi"/>
      <w:color w:val="auto"/>
    </w:rPr>
  </w:style>
  <w:style w:type="character" w:customStyle="1" w:styleId="A7">
    <w:name w:val="A7"/>
    <w:uiPriority w:val="99"/>
    <w:rsid w:val="00605872"/>
    <w:rPr>
      <w:rFonts w:cs="Frutiger LT Std 45 Light"/>
      <w:color w:val="000000"/>
      <w:sz w:val="14"/>
      <w:szCs w:val="14"/>
    </w:rPr>
  </w:style>
  <w:style w:type="paragraph" w:customStyle="1" w:styleId="Pa8">
    <w:name w:val="Pa8"/>
    <w:basedOn w:val="Default"/>
    <w:next w:val="Default"/>
    <w:uiPriority w:val="99"/>
    <w:rsid w:val="00605872"/>
    <w:pPr>
      <w:spacing w:line="321" w:lineRule="atLeast"/>
    </w:pPr>
    <w:rPr>
      <w:rFonts w:ascii="Frutiger LT Std 45 Light" w:hAnsi="Frutiger LT Std 45 Light" w:cstheme="minorBidi"/>
      <w:color w:val="auto"/>
    </w:rPr>
  </w:style>
  <w:style w:type="paragraph" w:styleId="PlainText">
    <w:name w:val="Plain Text"/>
    <w:basedOn w:val="Normal"/>
    <w:link w:val="PlainTextChar"/>
    <w:uiPriority w:val="99"/>
    <w:semiHidden/>
    <w:unhideWhenUsed/>
    <w:rsid w:val="00043EDA"/>
    <w:rPr>
      <w:rFonts w:ascii="Consolas" w:hAnsi="Consolas" w:cs="Consolas"/>
      <w:sz w:val="21"/>
      <w:szCs w:val="21"/>
    </w:rPr>
  </w:style>
  <w:style w:type="character" w:customStyle="1" w:styleId="PlainTextChar">
    <w:name w:val="Plain Text Char"/>
    <w:basedOn w:val="DefaultParagraphFont"/>
    <w:link w:val="PlainText"/>
    <w:uiPriority w:val="99"/>
    <w:semiHidden/>
    <w:rsid w:val="00043EDA"/>
    <w:rPr>
      <w:rFonts w:ascii="Consolas"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D74E1"/>
    <w:pPr>
      <w:spacing w:after="0" w:line="240" w:lineRule="auto"/>
    </w:pPr>
    <w:rPr>
      <w:rFonts w:ascii="Arial" w:hAnsi="Arial" w:cs="Arial"/>
      <w:sz w:val="24"/>
    </w:rPr>
  </w:style>
  <w:style w:type="paragraph" w:styleId="Heading1">
    <w:name w:val="heading 1"/>
    <w:basedOn w:val="Normal"/>
    <w:next w:val="Normal"/>
    <w:link w:val="Heading1Char"/>
    <w:uiPriority w:val="9"/>
    <w:qFormat/>
    <w:rsid w:val="000E6DE0"/>
    <w:pPr>
      <w:keepNext/>
      <w:keepLines/>
      <w:numPr>
        <w:numId w:val="1"/>
      </w:numPr>
      <w:spacing w:after="240"/>
      <w:outlineLvl w:val="0"/>
    </w:pPr>
    <w:rPr>
      <w:rFonts w:ascii="Arial Bold" w:eastAsiaTheme="majorEastAsia" w:hAnsi="Arial Bold"/>
      <w:b/>
      <w:bCs/>
      <w:color w:val="5CC9E3"/>
      <w:sz w:val="36"/>
      <w:szCs w:val="28"/>
    </w:rPr>
  </w:style>
  <w:style w:type="paragraph" w:styleId="Heading2">
    <w:name w:val="heading 2"/>
    <w:basedOn w:val="Normal"/>
    <w:next w:val="Normal"/>
    <w:link w:val="Heading2Char"/>
    <w:uiPriority w:val="9"/>
    <w:unhideWhenUsed/>
    <w:qFormat/>
    <w:rsid w:val="001C621F"/>
    <w:pPr>
      <w:keepNext/>
      <w:keepLines/>
      <w:numPr>
        <w:ilvl w:val="1"/>
        <w:numId w:val="1"/>
      </w:numPr>
      <w:spacing w:after="120"/>
      <w:outlineLvl w:val="1"/>
    </w:pPr>
    <w:rPr>
      <w:rFonts w:eastAsia="Frutiger-Light"/>
      <w:b/>
      <w:bCs/>
      <w:color w:val="5CC9E3"/>
      <w:sz w:val="28"/>
      <w:szCs w:val="26"/>
    </w:rPr>
  </w:style>
  <w:style w:type="paragraph" w:styleId="Heading3">
    <w:name w:val="heading 3"/>
    <w:basedOn w:val="Normal"/>
    <w:next w:val="Normal"/>
    <w:link w:val="Heading3Char"/>
    <w:uiPriority w:val="9"/>
    <w:unhideWhenUsed/>
    <w:qFormat/>
    <w:rsid w:val="000E6DE0"/>
    <w:pPr>
      <w:keepNext/>
      <w:keepLines/>
      <w:numPr>
        <w:ilvl w:val="2"/>
        <w:numId w:val="1"/>
      </w:numPr>
      <w:spacing w:after="60"/>
      <w:outlineLvl w:val="2"/>
    </w:pPr>
    <w:rPr>
      <w:rFonts w:eastAsia="Frutiger-Bold"/>
      <w:b/>
      <w:bCs/>
      <w:color w:val="5CC9E3"/>
      <w:spacing w:val="-5"/>
    </w:rPr>
  </w:style>
  <w:style w:type="paragraph" w:styleId="Heading4">
    <w:name w:val="heading 4"/>
    <w:basedOn w:val="Normal"/>
    <w:next w:val="Normal"/>
    <w:link w:val="Heading4Char"/>
    <w:uiPriority w:val="9"/>
    <w:unhideWhenUsed/>
    <w:qFormat/>
    <w:rsid w:val="000E6DE0"/>
    <w:pPr>
      <w:keepNext/>
      <w:keepLines/>
      <w:numPr>
        <w:ilvl w:val="3"/>
        <w:numId w:val="1"/>
      </w:numPr>
      <w:outlineLvl w:val="3"/>
    </w:pPr>
    <w:rPr>
      <w:rFonts w:eastAsiaTheme="majorEastAsia"/>
      <w:b/>
      <w:bCs/>
      <w:iCs/>
      <w:color w:val="5CC9E3"/>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DE0"/>
    <w:rPr>
      <w:rFonts w:ascii="Arial Bold" w:eastAsiaTheme="majorEastAsia" w:hAnsi="Arial Bold" w:cs="Arial"/>
      <w:b/>
      <w:bCs/>
      <w:color w:val="5CC9E3"/>
      <w:sz w:val="36"/>
      <w:szCs w:val="28"/>
    </w:rPr>
  </w:style>
  <w:style w:type="character" w:customStyle="1" w:styleId="Heading2Char">
    <w:name w:val="Heading 2 Char"/>
    <w:basedOn w:val="DefaultParagraphFont"/>
    <w:link w:val="Heading2"/>
    <w:uiPriority w:val="9"/>
    <w:rsid w:val="001C621F"/>
    <w:rPr>
      <w:rFonts w:ascii="Arial" w:eastAsia="Frutiger-Light" w:hAnsi="Arial" w:cs="Arial"/>
      <w:b/>
      <w:bCs/>
      <w:color w:val="5CC9E3"/>
      <w:sz w:val="28"/>
      <w:szCs w:val="26"/>
    </w:rPr>
  </w:style>
  <w:style w:type="character" w:customStyle="1" w:styleId="Heading3Char">
    <w:name w:val="Heading 3 Char"/>
    <w:basedOn w:val="DefaultParagraphFont"/>
    <w:link w:val="Heading3"/>
    <w:uiPriority w:val="9"/>
    <w:rsid w:val="000E6DE0"/>
    <w:rPr>
      <w:rFonts w:ascii="Arial" w:eastAsia="Frutiger-Bold" w:hAnsi="Arial" w:cs="Arial"/>
      <w:b/>
      <w:bCs/>
      <w:color w:val="5CC9E3"/>
      <w:spacing w:val="-5"/>
      <w:sz w:val="24"/>
    </w:rPr>
  </w:style>
  <w:style w:type="character" w:customStyle="1" w:styleId="Heading4Char">
    <w:name w:val="Heading 4 Char"/>
    <w:basedOn w:val="DefaultParagraphFont"/>
    <w:link w:val="Heading4"/>
    <w:uiPriority w:val="9"/>
    <w:rsid w:val="000E6DE0"/>
    <w:rPr>
      <w:rFonts w:ascii="Arial" w:eastAsiaTheme="majorEastAsia" w:hAnsi="Arial" w:cs="Arial"/>
      <w:b/>
      <w:bCs/>
      <w:iCs/>
      <w:color w:val="5CC9E3"/>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A60B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B65"/>
    <w:rPr>
      <w:rFonts w:asciiTheme="majorHAnsi" w:eastAsiaTheme="majorEastAsia" w:hAnsiTheme="majorHAnsi" w:cstheme="majorBidi"/>
      <w:color w:val="17365D" w:themeColor="text2" w:themeShade="BF"/>
      <w:spacing w:val="5"/>
      <w:kern w:val="28"/>
      <w:sz w:val="52"/>
      <w:szCs w:val="52"/>
    </w:rPr>
  </w:style>
  <w:style w:type="character" w:styleId="Hyperlink">
    <w:name w:val="Hyperlink"/>
    <w:uiPriority w:val="99"/>
    <w:unhideWhenUsed/>
    <w:rsid w:val="00D7779D"/>
    <w:rPr>
      <w:color w:val="0000FF"/>
      <w:u w:val="single"/>
    </w:rPr>
  </w:style>
  <w:style w:type="character" w:customStyle="1" w:styleId="A0">
    <w:name w:val="A0"/>
    <w:uiPriority w:val="99"/>
    <w:rsid w:val="00D7779D"/>
    <w:rPr>
      <w:rFonts w:cs="Frutiger 45 Light"/>
      <w:color w:val="000000"/>
      <w:sz w:val="30"/>
      <w:szCs w:val="30"/>
    </w:rPr>
  </w:style>
  <w:style w:type="paragraph" w:customStyle="1" w:styleId="FacilitatorNotesNumberList">
    <w:name w:val="Facilitator Notes Number List"/>
    <w:basedOn w:val="Normal"/>
    <w:uiPriority w:val="99"/>
    <w:qFormat/>
    <w:rsid w:val="00565856"/>
    <w:pPr>
      <w:numPr>
        <w:numId w:val="6"/>
      </w:numPr>
      <w:spacing w:after="120"/>
    </w:pPr>
    <w:rPr>
      <w:szCs w:val="36"/>
    </w:rPr>
  </w:style>
  <w:style w:type="paragraph" w:customStyle="1" w:styleId="Bullet1">
    <w:name w:val="Bullet 1"/>
    <w:basedOn w:val="Normal"/>
    <w:link w:val="Bullet1Char"/>
    <w:uiPriority w:val="88"/>
    <w:qFormat/>
    <w:rsid w:val="004568C9"/>
    <w:pPr>
      <w:numPr>
        <w:numId w:val="4"/>
      </w:numPr>
      <w:spacing w:after="60"/>
      <w:ind w:left="425" w:hanging="425"/>
    </w:pPr>
    <w:rPr>
      <w:rFonts w:eastAsia="Calibri"/>
      <w:szCs w:val="24"/>
    </w:rPr>
  </w:style>
  <w:style w:type="character" w:customStyle="1" w:styleId="Bullet1Char">
    <w:name w:val="Bullet 1 Char"/>
    <w:basedOn w:val="DefaultParagraphFont"/>
    <w:link w:val="Bullet1"/>
    <w:uiPriority w:val="88"/>
    <w:rsid w:val="004568C9"/>
    <w:rPr>
      <w:rFonts w:ascii="Arial" w:eastAsia="Calibri" w:hAnsi="Arial" w:cs="Arial"/>
      <w:sz w:val="24"/>
      <w:szCs w:val="24"/>
    </w:rPr>
  </w:style>
  <w:style w:type="paragraph" w:customStyle="1" w:styleId="Numberlist">
    <w:name w:val="Number list"/>
    <w:basedOn w:val="ListParagraph"/>
    <w:link w:val="NumberlistChar"/>
    <w:qFormat/>
    <w:rsid w:val="00565856"/>
    <w:pPr>
      <w:numPr>
        <w:numId w:val="48"/>
      </w:numPr>
      <w:tabs>
        <w:tab w:val="left" w:pos="426"/>
      </w:tabs>
      <w:spacing w:after="60"/>
      <w:contextualSpacing w:val="0"/>
    </w:pPr>
    <w:rPr>
      <w:rFonts w:eastAsia="Times New Roman"/>
      <w:color w:val="000000"/>
      <w:szCs w:val="24"/>
      <w:lang w:eastAsia="en-GB"/>
    </w:rPr>
  </w:style>
  <w:style w:type="paragraph" w:styleId="ListParagraph">
    <w:name w:val="List Paragraph"/>
    <w:aliases w:val="F5 List Paragraph,List Paragraph1"/>
    <w:basedOn w:val="Normal"/>
    <w:link w:val="ListParagraphChar"/>
    <w:uiPriority w:val="34"/>
    <w:rsid w:val="00694756"/>
    <w:pPr>
      <w:ind w:left="720"/>
      <w:contextualSpacing/>
    </w:pPr>
  </w:style>
  <w:style w:type="character" w:customStyle="1" w:styleId="ListParagraphChar">
    <w:name w:val="List Paragraph Char"/>
    <w:aliases w:val="F5 List Paragraph Char,List Paragraph1 Char"/>
    <w:link w:val="ListParagraph"/>
    <w:uiPriority w:val="34"/>
    <w:locked/>
    <w:rsid w:val="00825BE3"/>
    <w:rPr>
      <w:rFonts w:ascii="Arial" w:hAnsi="Arial" w:cs="Arial"/>
      <w:sz w:val="24"/>
    </w:rPr>
  </w:style>
  <w:style w:type="character" w:customStyle="1" w:styleId="NumberlistChar">
    <w:name w:val="Number list Char"/>
    <w:link w:val="Numberlist"/>
    <w:rsid w:val="00565856"/>
    <w:rPr>
      <w:rFonts w:ascii="Arial" w:eastAsia="Times New Roman" w:hAnsi="Arial" w:cs="Arial"/>
      <w:color w:val="000000"/>
      <w:sz w:val="24"/>
      <w:szCs w:val="24"/>
      <w:lang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AF58A5"/>
    <w:pPr>
      <w:numPr>
        <w:numId w:val="3"/>
      </w:numPr>
      <w:spacing w:before="60" w:after="0"/>
      <w:ind w:left="227" w:hanging="227"/>
    </w:pPr>
    <w:rPr>
      <w:sz w:val="22"/>
      <w:szCs w:val="20"/>
    </w:rPr>
  </w:style>
  <w:style w:type="character" w:customStyle="1" w:styleId="SlidebulletChar">
    <w:name w:val="Slide bullet Char"/>
    <w:basedOn w:val="Bullet1Char"/>
    <w:link w:val="Slidebullet"/>
    <w:rsid w:val="00AF58A5"/>
    <w:rPr>
      <w:rFonts w:ascii="Arial" w:eastAsia="Calibri" w:hAnsi="Arial" w:cs="Arial"/>
      <w:sz w:val="24"/>
      <w:szCs w:val="20"/>
    </w:rPr>
  </w:style>
  <w:style w:type="paragraph" w:customStyle="1" w:styleId="Slideheader">
    <w:name w:val="Slide header"/>
    <w:basedOn w:val="Normal"/>
    <w:link w:val="SlideheaderChar"/>
    <w:qFormat/>
    <w:rsid w:val="000E6DE0"/>
    <w:rPr>
      <w:b/>
      <w:bCs/>
      <w:color w:val="5CC9E3"/>
    </w:rPr>
  </w:style>
  <w:style w:type="character" w:customStyle="1" w:styleId="SlideheaderChar">
    <w:name w:val="Slide header Char"/>
    <w:basedOn w:val="DefaultParagraphFont"/>
    <w:link w:val="Slideheader"/>
    <w:rsid w:val="000E6DE0"/>
    <w:rPr>
      <w:rFonts w:ascii="Arial" w:hAnsi="Arial" w:cs="Arial"/>
      <w:b/>
      <w:bCs/>
      <w:color w:val="5CC9E3"/>
      <w:sz w:val="24"/>
    </w:rPr>
  </w:style>
  <w:style w:type="paragraph" w:customStyle="1" w:styleId="Slidebullet2">
    <w:name w:val="Slide bullet 2"/>
    <w:basedOn w:val="Slidebullet"/>
    <w:link w:val="Slidebullet2Char"/>
    <w:qFormat/>
    <w:rsid w:val="00AF58A5"/>
    <w:pPr>
      <w:numPr>
        <w:numId w:val="5"/>
      </w:numPr>
      <w:ind w:left="397" w:hanging="170"/>
    </w:pPr>
    <w:rPr>
      <w:sz w:val="18"/>
    </w:rPr>
  </w:style>
  <w:style w:type="character" w:customStyle="1" w:styleId="Slidebullet2Char">
    <w:name w:val="Slide bullet 2 Char"/>
    <w:basedOn w:val="SlidebulletChar"/>
    <w:link w:val="Slidebullet2"/>
    <w:rsid w:val="00AF58A5"/>
    <w:rPr>
      <w:rFonts w:ascii="Arial" w:eastAsia="Calibri" w:hAnsi="Arial" w:cs="Arial"/>
      <w:sz w:val="18"/>
      <w:szCs w:val="20"/>
    </w:rPr>
  </w:style>
  <w:style w:type="paragraph" w:styleId="Quote">
    <w:name w:val="Quote"/>
    <w:aliases w:val="Bullet 2"/>
    <w:basedOn w:val="Bullet1"/>
    <w:next w:val="Normal"/>
    <w:link w:val="QuoteChar"/>
    <w:qFormat/>
    <w:rsid w:val="00565856"/>
    <w:pPr>
      <w:ind w:left="850"/>
    </w:pPr>
  </w:style>
  <w:style w:type="character" w:customStyle="1" w:styleId="QuoteChar">
    <w:name w:val="Quote Char"/>
    <w:aliases w:val="Bullet 2 Char"/>
    <w:basedOn w:val="DefaultParagraphFont"/>
    <w:link w:val="Quote"/>
    <w:rsid w:val="00565856"/>
    <w:rPr>
      <w:rFonts w:ascii="Arial" w:eastAsia="Calibri" w:hAnsi="Arial" w:cs="Arial"/>
      <w:sz w:val="24"/>
      <w:szCs w:val="24"/>
    </w:rPr>
  </w:style>
  <w:style w:type="paragraph" w:styleId="NormalWeb">
    <w:name w:val="Normal (Web)"/>
    <w:basedOn w:val="Normal"/>
    <w:uiPriority w:val="99"/>
    <w:unhideWhenUsed/>
    <w:rsid w:val="003B2066"/>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rsid w:val="00374288"/>
    <w:rPr>
      <w:b w:val="0"/>
      <w:bCs w:val="0"/>
    </w:rPr>
  </w:style>
  <w:style w:type="character" w:styleId="CommentReference">
    <w:name w:val="annotation reference"/>
    <w:basedOn w:val="DefaultParagraphFont"/>
    <w:uiPriority w:val="99"/>
    <w:semiHidden/>
    <w:unhideWhenUsed/>
    <w:rsid w:val="001E6C9C"/>
    <w:rPr>
      <w:sz w:val="16"/>
      <w:szCs w:val="16"/>
    </w:rPr>
  </w:style>
  <w:style w:type="paragraph" w:styleId="CommentText">
    <w:name w:val="annotation text"/>
    <w:basedOn w:val="Normal"/>
    <w:link w:val="CommentTextChar"/>
    <w:uiPriority w:val="99"/>
    <w:unhideWhenUsed/>
    <w:rsid w:val="001E6C9C"/>
    <w:rPr>
      <w:sz w:val="20"/>
      <w:szCs w:val="20"/>
    </w:rPr>
  </w:style>
  <w:style w:type="character" w:customStyle="1" w:styleId="CommentTextChar">
    <w:name w:val="Comment Text Char"/>
    <w:basedOn w:val="DefaultParagraphFont"/>
    <w:link w:val="CommentText"/>
    <w:uiPriority w:val="99"/>
    <w:rsid w:val="001E6C9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E6C9C"/>
    <w:rPr>
      <w:b/>
      <w:bCs/>
    </w:rPr>
  </w:style>
  <w:style w:type="character" w:customStyle="1" w:styleId="CommentSubjectChar">
    <w:name w:val="Comment Subject Char"/>
    <w:basedOn w:val="CommentTextChar"/>
    <w:link w:val="CommentSubject"/>
    <w:uiPriority w:val="99"/>
    <w:semiHidden/>
    <w:rsid w:val="001E6C9C"/>
    <w:rPr>
      <w:rFonts w:ascii="Arial" w:hAnsi="Arial" w:cs="Arial"/>
      <w:b/>
      <w:bCs/>
      <w:sz w:val="20"/>
      <w:szCs w:val="20"/>
    </w:rPr>
  </w:style>
  <w:style w:type="paragraph" w:styleId="EndnoteText">
    <w:name w:val="endnote text"/>
    <w:basedOn w:val="Normal"/>
    <w:link w:val="EndnoteTextChar"/>
    <w:rsid w:val="00680725"/>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rsid w:val="00680725"/>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50368E"/>
    <w:rPr>
      <w:vertAlign w:val="superscript"/>
    </w:rPr>
  </w:style>
  <w:style w:type="paragraph" w:styleId="FootnoteText">
    <w:name w:val="footnote text"/>
    <w:basedOn w:val="Normal"/>
    <w:link w:val="FootnoteTextChar1"/>
    <w:rsid w:val="0050368E"/>
    <w:rPr>
      <w:rFonts w:ascii="Times New Roman" w:eastAsia="Times New Roman" w:hAnsi="Times New Roman" w:cs="Times New Roman"/>
      <w:sz w:val="20"/>
      <w:szCs w:val="20"/>
      <w:lang w:eastAsia="en-GB"/>
    </w:rPr>
  </w:style>
  <w:style w:type="character" w:customStyle="1" w:styleId="FootnoteTextChar1">
    <w:name w:val="Footnote Text Char1"/>
    <w:basedOn w:val="DefaultParagraphFont"/>
    <w:link w:val="FootnoteText"/>
    <w:rsid w:val="0050368E"/>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uiPriority w:val="99"/>
    <w:semiHidden/>
    <w:rsid w:val="0050368E"/>
    <w:rPr>
      <w:rFonts w:ascii="Arial" w:hAnsi="Arial" w:cs="Arial"/>
      <w:sz w:val="20"/>
      <w:szCs w:val="20"/>
    </w:rPr>
  </w:style>
  <w:style w:type="character" w:styleId="FollowedHyperlink">
    <w:name w:val="FollowedHyperlink"/>
    <w:basedOn w:val="DefaultParagraphFont"/>
    <w:uiPriority w:val="99"/>
    <w:semiHidden/>
    <w:unhideWhenUsed/>
    <w:rsid w:val="00A94FE4"/>
    <w:rPr>
      <w:color w:val="800080" w:themeColor="followedHyperlink"/>
      <w:u w:val="single"/>
    </w:rPr>
  </w:style>
  <w:style w:type="paragraph" w:customStyle="1" w:styleId="Keylearningpoint">
    <w:name w:val="Key learning point"/>
    <w:basedOn w:val="Normal"/>
    <w:link w:val="KeylearningpointChar"/>
    <w:rsid w:val="00A0687D"/>
    <w:pPr>
      <w:spacing w:line="276" w:lineRule="auto"/>
    </w:pPr>
  </w:style>
  <w:style w:type="character" w:customStyle="1" w:styleId="KeylearningpointChar">
    <w:name w:val="Key learning point Char"/>
    <w:basedOn w:val="DefaultParagraphFont"/>
    <w:link w:val="Keylearningpoint"/>
    <w:rsid w:val="00A0687D"/>
    <w:rPr>
      <w:rFonts w:ascii="Arial" w:hAnsi="Arial" w:cs="Arial"/>
      <w:sz w:val="24"/>
    </w:rPr>
  </w:style>
  <w:style w:type="paragraph" w:customStyle="1" w:styleId="KeyLPHeading">
    <w:name w:val="Key LP Heading"/>
    <w:basedOn w:val="Keylearningpoint"/>
    <w:link w:val="KeyLPHeadingChar"/>
    <w:qFormat/>
    <w:rsid w:val="00A0687D"/>
    <w:pPr>
      <w:spacing w:before="60"/>
    </w:pPr>
    <w:rPr>
      <w:b/>
      <w:color w:val="FFFFFF" w:themeColor="background1"/>
    </w:rPr>
  </w:style>
  <w:style w:type="character" w:customStyle="1" w:styleId="KeyLPHeadingChar">
    <w:name w:val="Key LP Heading Char"/>
    <w:basedOn w:val="KeylearningpointChar"/>
    <w:link w:val="KeyLPHeading"/>
    <w:rsid w:val="00A0687D"/>
    <w:rPr>
      <w:rFonts w:ascii="Arial" w:hAnsi="Arial" w:cs="Arial"/>
      <w:b/>
      <w:color w:val="FFFFFF" w:themeColor="background1"/>
      <w:sz w:val="24"/>
    </w:rPr>
  </w:style>
  <w:style w:type="paragraph" w:customStyle="1" w:styleId="IPCBullet">
    <w:name w:val="IPC Bullet"/>
    <w:basedOn w:val="ListParagraph"/>
    <w:link w:val="IPCBulletChar1"/>
    <w:rsid w:val="00BD74E1"/>
    <w:pPr>
      <w:tabs>
        <w:tab w:val="left" w:pos="426"/>
      </w:tabs>
      <w:spacing w:after="120"/>
      <w:ind w:hanging="360"/>
      <w:contextualSpacing w:val="0"/>
    </w:pPr>
    <w:rPr>
      <w:rFonts w:eastAsia="Times New Roman"/>
      <w:color w:val="000000"/>
      <w:szCs w:val="24"/>
      <w:lang w:eastAsia="en-GB"/>
    </w:rPr>
  </w:style>
  <w:style w:type="character" w:customStyle="1" w:styleId="IPCBulletChar1">
    <w:name w:val="IPC Bullet Char1"/>
    <w:basedOn w:val="DefaultParagraphFont"/>
    <w:link w:val="IPCBullet"/>
    <w:rsid w:val="00BD74E1"/>
    <w:rPr>
      <w:rFonts w:ascii="Arial" w:eastAsia="Times New Roman" w:hAnsi="Arial" w:cs="Arial"/>
      <w:color w:val="000000"/>
      <w:sz w:val="24"/>
      <w:szCs w:val="24"/>
      <w:lang w:eastAsia="en-GB"/>
    </w:rPr>
  </w:style>
  <w:style w:type="character" w:customStyle="1" w:styleId="apple-converted-space">
    <w:name w:val="apple-converted-space"/>
    <w:basedOn w:val="DefaultParagraphFont"/>
    <w:rsid w:val="00E578F1"/>
  </w:style>
  <w:style w:type="character" w:customStyle="1" w:styleId="legscheduleno3">
    <w:name w:val="legscheduleno3"/>
    <w:basedOn w:val="DefaultParagraphFont"/>
    <w:rsid w:val="00A80BCA"/>
    <w:rPr>
      <w:b w:val="0"/>
      <w:bCs w:val="0"/>
      <w:caps/>
      <w:vanish w:val="0"/>
      <w:webHidden w:val="0"/>
      <w:sz w:val="22"/>
      <w:szCs w:val="22"/>
      <w:specVanish w:val="0"/>
    </w:rPr>
  </w:style>
  <w:style w:type="character" w:customStyle="1" w:styleId="legtitleblocktitle2">
    <w:name w:val="legtitleblocktitle2"/>
    <w:basedOn w:val="DefaultParagraphFont"/>
    <w:rsid w:val="00A80BCA"/>
    <w:rPr>
      <w:b w:val="0"/>
      <w:bCs w:val="0"/>
      <w:smallCaps/>
      <w:vanish w:val="0"/>
      <w:webHidden w:val="0"/>
      <w:sz w:val="22"/>
      <w:szCs w:val="22"/>
      <w:specVanish w:val="0"/>
    </w:rPr>
  </w:style>
  <w:style w:type="character" w:customStyle="1" w:styleId="legds2">
    <w:name w:val="legds2"/>
    <w:basedOn w:val="DefaultParagraphFont"/>
    <w:rsid w:val="00A80BCA"/>
    <w:rPr>
      <w:vanish w:val="0"/>
      <w:webHidden w:val="0"/>
      <w:specVanish w:val="0"/>
    </w:rPr>
  </w:style>
  <w:style w:type="paragraph" w:customStyle="1" w:styleId="legclearfix2">
    <w:name w:val="legclearfix2"/>
    <w:basedOn w:val="Normal"/>
    <w:rsid w:val="00A80BCA"/>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paragraph" w:customStyle="1" w:styleId="legclearfix">
    <w:name w:val="legclearfix"/>
    <w:basedOn w:val="Normal"/>
    <w:rsid w:val="009713F6"/>
    <w:pPr>
      <w:spacing w:before="100" w:beforeAutospacing="1" w:after="100" w:afterAutospacing="1"/>
    </w:pPr>
    <w:rPr>
      <w:rFonts w:ascii="Times New Roman" w:eastAsia="Times New Roman" w:hAnsi="Times New Roman" w:cs="Times New Roman"/>
      <w:szCs w:val="24"/>
      <w:lang w:eastAsia="en-GB"/>
    </w:rPr>
  </w:style>
  <w:style w:type="character" w:customStyle="1" w:styleId="legds">
    <w:name w:val="legds"/>
    <w:basedOn w:val="DefaultParagraphFont"/>
    <w:rsid w:val="009713F6"/>
  </w:style>
  <w:style w:type="paragraph" w:customStyle="1" w:styleId="legrhs">
    <w:name w:val="legrhs"/>
    <w:basedOn w:val="Normal"/>
    <w:rsid w:val="009713F6"/>
    <w:pPr>
      <w:spacing w:before="100" w:beforeAutospacing="1" w:after="100" w:afterAutospacing="1"/>
    </w:pPr>
    <w:rPr>
      <w:rFonts w:ascii="Times New Roman" w:eastAsia="Times New Roman" w:hAnsi="Times New Roman" w:cs="Times New Roman"/>
      <w:szCs w:val="24"/>
      <w:lang w:eastAsia="en-GB"/>
    </w:rPr>
  </w:style>
  <w:style w:type="character" w:styleId="Emphasis">
    <w:name w:val="Emphasis"/>
    <w:basedOn w:val="DefaultParagraphFont"/>
    <w:uiPriority w:val="20"/>
    <w:rsid w:val="006F3E2A"/>
    <w:rPr>
      <w:i/>
      <w:iCs/>
    </w:rPr>
  </w:style>
  <w:style w:type="paragraph" w:styleId="NoSpacing">
    <w:name w:val="No Spacing"/>
    <w:aliases w:val="RiPfA Body text,RiP Body text,Bullets,Body text"/>
    <w:link w:val="NoSpacingChar"/>
    <w:autoRedefine/>
    <w:uiPriority w:val="1"/>
    <w:rsid w:val="0062321B"/>
    <w:pPr>
      <w:tabs>
        <w:tab w:val="left" w:pos="540"/>
      </w:tabs>
      <w:spacing w:after="0" w:line="240" w:lineRule="auto"/>
      <w:ind w:right="-144"/>
    </w:pPr>
    <w:rPr>
      <w:rFonts w:cstheme="minorHAnsi"/>
      <w:sz w:val="20"/>
      <w:lang w:val="en-US" w:eastAsia="en-GB"/>
    </w:rPr>
  </w:style>
  <w:style w:type="character" w:customStyle="1" w:styleId="NoSpacingChar">
    <w:name w:val="No Spacing Char"/>
    <w:aliases w:val="RiPfA Body text Char,RiP Body text Char,Bullets Char,Body text Char"/>
    <w:basedOn w:val="DefaultParagraphFont"/>
    <w:link w:val="NoSpacing"/>
    <w:uiPriority w:val="1"/>
    <w:rsid w:val="0062321B"/>
    <w:rPr>
      <w:rFonts w:cstheme="minorHAnsi"/>
      <w:sz w:val="20"/>
      <w:lang w:val="en-US" w:eastAsia="en-GB"/>
    </w:rPr>
  </w:style>
  <w:style w:type="paragraph" w:styleId="TOCHeading">
    <w:name w:val="TOC Heading"/>
    <w:basedOn w:val="Heading1"/>
    <w:next w:val="Normal"/>
    <w:uiPriority w:val="39"/>
    <w:semiHidden/>
    <w:unhideWhenUsed/>
    <w:qFormat/>
    <w:rsid w:val="002D185F"/>
    <w:pPr>
      <w:numPr>
        <w:numId w:val="0"/>
      </w:numPr>
      <w:spacing w:before="480" w:after="0" w:line="276" w:lineRule="auto"/>
      <w:outlineLvl w:val="9"/>
    </w:pPr>
    <w:rPr>
      <w:rFonts w:asciiTheme="majorHAnsi"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2D185F"/>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2D185F"/>
    <w:rPr>
      <w:rFonts w:asciiTheme="minorHAnsi" w:hAnsiTheme="minorHAnsi"/>
      <w:b/>
      <w:bCs/>
      <w:smallCaps/>
      <w:sz w:val="22"/>
    </w:rPr>
  </w:style>
  <w:style w:type="paragraph" w:styleId="TOC3">
    <w:name w:val="toc 3"/>
    <w:basedOn w:val="Normal"/>
    <w:next w:val="Normal"/>
    <w:autoRedefine/>
    <w:uiPriority w:val="39"/>
    <w:unhideWhenUsed/>
    <w:rsid w:val="002D185F"/>
    <w:rPr>
      <w:rFonts w:asciiTheme="minorHAnsi" w:hAnsiTheme="minorHAnsi"/>
      <w:smallCaps/>
      <w:sz w:val="22"/>
    </w:rPr>
  </w:style>
  <w:style w:type="paragraph" w:styleId="TOC4">
    <w:name w:val="toc 4"/>
    <w:basedOn w:val="Normal"/>
    <w:next w:val="Normal"/>
    <w:autoRedefine/>
    <w:uiPriority w:val="39"/>
    <w:unhideWhenUsed/>
    <w:rsid w:val="008F1829"/>
    <w:rPr>
      <w:rFonts w:asciiTheme="minorHAnsi" w:hAnsiTheme="minorHAnsi"/>
      <w:sz w:val="22"/>
    </w:rPr>
  </w:style>
  <w:style w:type="paragraph" w:styleId="TOC5">
    <w:name w:val="toc 5"/>
    <w:basedOn w:val="Normal"/>
    <w:next w:val="Normal"/>
    <w:autoRedefine/>
    <w:uiPriority w:val="39"/>
    <w:unhideWhenUsed/>
    <w:rsid w:val="008F1829"/>
    <w:rPr>
      <w:rFonts w:asciiTheme="minorHAnsi" w:hAnsiTheme="minorHAnsi"/>
      <w:sz w:val="22"/>
    </w:rPr>
  </w:style>
  <w:style w:type="paragraph" w:styleId="TOC6">
    <w:name w:val="toc 6"/>
    <w:basedOn w:val="Normal"/>
    <w:next w:val="Normal"/>
    <w:autoRedefine/>
    <w:uiPriority w:val="39"/>
    <w:unhideWhenUsed/>
    <w:rsid w:val="008F1829"/>
    <w:rPr>
      <w:rFonts w:asciiTheme="minorHAnsi" w:hAnsiTheme="minorHAnsi"/>
      <w:sz w:val="22"/>
    </w:rPr>
  </w:style>
  <w:style w:type="paragraph" w:styleId="TOC7">
    <w:name w:val="toc 7"/>
    <w:basedOn w:val="Normal"/>
    <w:next w:val="Normal"/>
    <w:autoRedefine/>
    <w:uiPriority w:val="39"/>
    <w:unhideWhenUsed/>
    <w:rsid w:val="008F1829"/>
    <w:rPr>
      <w:rFonts w:asciiTheme="minorHAnsi" w:hAnsiTheme="minorHAnsi"/>
      <w:sz w:val="22"/>
    </w:rPr>
  </w:style>
  <w:style w:type="paragraph" w:styleId="TOC8">
    <w:name w:val="toc 8"/>
    <w:basedOn w:val="Normal"/>
    <w:next w:val="Normal"/>
    <w:autoRedefine/>
    <w:uiPriority w:val="39"/>
    <w:unhideWhenUsed/>
    <w:rsid w:val="008F1829"/>
    <w:rPr>
      <w:rFonts w:asciiTheme="minorHAnsi" w:hAnsiTheme="minorHAnsi"/>
      <w:sz w:val="22"/>
    </w:rPr>
  </w:style>
  <w:style w:type="paragraph" w:styleId="TOC9">
    <w:name w:val="toc 9"/>
    <w:basedOn w:val="Normal"/>
    <w:next w:val="Normal"/>
    <w:autoRedefine/>
    <w:uiPriority w:val="39"/>
    <w:unhideWhenUsed/>
    <w:rsid w:val="008F1829"/>
    <w:rPr>
      <w:rFonts w:asciiTheme="minorHAnsi" w:hAnsiTheme="minorHAnsi"/>
      <w:sz w:val="22"/>
    </w:rPr>
  </w:style>
  <w:style w:type="table" w:customStyle="1" w:styleId="TableGrid9">
    <w:name w:val="Table Grid9"/>
    <w:basedOn w:val="TableNormal"/>
    <w:next w:val="TableGrid"/>
    <w:uiPriority w:val="59"/>
    <w:rsid w:val="00301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546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5076">
      <w:bodyDiv w:val="1"/>
      <w:marLeft w:val="0"/>
      <w:marRight w:val="0"/>
      <w:marTop w:val="0"/>
      <w:marBottom w:val="0"/>
      <w:divBdr>
        <w:top w:val="none" w:sz="0" w:space="0" w:color="auto"/>
        <w:left w:val="none" w:sz="0" w:space="0" w:color="auto"/>
        <w:bottom w:val="none" w:sz="0" w:space="0" w:color="auto"/>
        <w:right w:val="none" w:sz="0" w:space="0" w:color="auto"/>
      </w:divBdr>
    </w:div>
    <w:div w:id="28998067">
      <w:bodyDiv w:val="1"/>
      <w:marLeft w:val="0"/>
      <w:marRight w:val="0"/>
      <w:marTop w:val="0"/>
      <w:marBottom w:val="0"/>
      <w:divBdr>
        <w:top w:val="none" w:sz="0" w:space="0" w:color="auto"/>
        <w:left w:val="none" w:sz="0" w:space="0" w:color="auto"/>
        <w:bottom w:val="none" w:sz="0" w:space="0" w:color="auto"/>
        <w:right w:val="none" w:sz="0" w:space="0" w:color="auto"/>
      </w:divBdr>
      <w:divsChild>
        <w:div w:id="627590686">
          <w:marLeft w:val="547"/>
          <w:marRight w:val="0"/>
          <w:marTop w:val="115"/>
          <w:marBottom w:val="0"/>
          <w:divBdr>
            <w:top w:val="none" w:sz="0" w:space="0" w:color="auto"/>
            <w:left w:val="none" w:sz="0" w:space="0" w:color="auto"/>
            <w:bottom w:val="none" w:sz="0" w:space="0" w:color="auto"/>
            <w:right w:val="none" w:sz="0" w:space="0" w:color="auto"/>
          </w:divBdr>
        </w:div>
        <w:div w:id="1272788205">
          <w:marLeft w:val="547"/>
          <w:marRight w:val="0"/>
          <w:marTop w:val="115"/>
          <w:marBottom w:val="0"/>
          <w:divBdr>
            <w:top w:val="none" w:sz="0" w:space="0" w:color="auto"/>
            <w:left w:val="none" w:sz="0" w:space="0" w:color="auto"/>
            <w:bottom w:val="none" w:sz="0" w:space="0" w:color="auto"/>
            <w:right w:val="none" w:sz="0" w:space="0" w:color="auto"/>
          </w:divBdr>
        </w:div>
        <w:div w:id="1541478426">
          <w:marLeft w:val="547"/>
          <w:marRight w:val="0"/>
          <w:marTop w:val="115"/>
          <w:marBottom w:val="0"/>
          <w:divBdr>
            <w:top w:val="none" w:sz="0" w:space="0" w:color="auto"/>
            <w:left w:val="none" w:sz="0" w:space="0" w:color="auto"/>
            <w:bottom w:val="none" w:sz="0" w:space="0" w:color="auto"/>
            <w:right w:val="none" w:sz="0" w:space="0" w:color="auto"/>
          </w:divBdr>
        </w:div>
      </w:divsChild>
    </w:div>
    <w:div w:id="49807504">
      <w:bodyDiv w:val="1"/>
      <w:marLeft w:val="0"/>
      <w:marRight w:val="0"/>
      <w:marTop w:val="0"/>
      <w:marBottom w:val="0"/>
      <w:divBdr>
        <w:top w:val="none" w:sz="0" w:space="0" w:color="auto"/>
        <w:left w:val="none" w:sz="0" w:space="0" w:color="auto"/>
        <w:bottom w:val="none" w:sz="0" w:space="0" w:color="auto"/>
        <w:right w:val="none" w:sz="0" w:space="0" w:color="auto"/>
      </w:divBdr>
    </w:div>
    <w:div w:id="63533127">
      <w:bodyDiv w:val="1"/>
      <w:marLeft w:val="0"/>
      <w:marRight w:val="0"/>
      <w:marTop w:val="0"/>
      <w:marBottom w:val="0"/>
      <w:divBdr>
        <w:top w:val="none" w:sz="0" w:space="0" w:color="auto"/>
        <w:left w:val="none" w:sz="0" w:space="0" w:color="auto"/>
        <w:bottom w:val="none" w:sz="0" w:space="0" w:color="auto"/>
        <w:right w:val="none" w:sz="0" w:space="0" w:color="auto"/>
      </w:divBdr>
    </w:div>
    <w:div w:id="75641117">
      <w:bodyDiv w:val="1"/>
      <w:marLeft w:val="0"/>
      <w:marRight w:val="0"/>
      <w:marTop w:val="0"/>
      <w:marBottom w:val="0"/>
      <w:divBdr>
        <w:top w:val="none" w:sz="0" w:space="0" w:color="auto"/>
        <w:left w:val="none" w:sz="0" w:space="0" w:color="auto"/>
        <w:bottom w:val="none" w:sz="0" w:space="0" w:color="auto"/>
        <w:right w:val="none" w:sz="0" w:space="0" w:color="auto"/>
      </w:divBdr>
    </w:div>
    <w:div w:id="83040459">
      <w:bodyDiv w:val="1"/>
      <w:marLeft w:val="0"/>
      <w:marRight w:val="0"/>
      <w:marTop w:val="0"/>
      <w:marBottom w:val="0"/>
      <w:divBdr>
        <w:top w:val="none" w:sz="0" w:space="0" w:color="auto"/>
        <w:left w:val="none" w:sz="0" w:space="0" w:color="auto"/>
        <w:bottom w:val="none" w:sz="0" w:space="0" w:color="auto"/>
        <w:right w:val="none" w:sz="0" w:space="0" w:color="auto"/>
      </w:divBdr>
      <w:divsChild>
        <w:div w:id="398405194">
          <w:marLeft w:val="360"/>
          <w:marRight w:val="0"/>
          <w:marTop w:val="0"/>
          <w:marBottom w:val="0"/>
          <w:divBdr>
            <w:top w:val="none" w:sz="0" w:space="0" w:color="auto"/>
            <w:left w:val="none" w:sz="0" w:space="0" w:color="auto"/>
            <w:bottom w:val="none" w:sz="0" w:space="0" w:color="auto"/>
            <w:right w:val="none" w:sz="0" w:space="0" w:color="auto"/>
          </w:divBdr>
        </w:div>
        <w:div w:id="1488858886">
          <w:marLeft w:val="360"/>
          <w:marRight w:val="0"/>
          <w:marTop w:val="0"/>
          <w:marBottom w:val="0"/>
          <w:divBdr>
            <w:top w:val="none" w:sz="0" w:space="0" w:color="auto"/>
            <w:left w:val="none" w:sz="0" w:space="0" w:color="auto"/>
            <w:bottom w:val="none" w:sz="0" w:space="0" w:color="auto"/>
            <w:right w:val="none" w:sz="0" w:space="0" w:color="auto"/>
          </w:divBdr>
        </w:div>
      </w:divsChild>
    </w:div>
    <w:div w:id="87431490">
      <w:bodyDiv w:val="1"/>
      <w:marLeft w:val="0"/>
      <w:marRight w:val="0"/>
      <w:marTop w:val="0"/>
      <w:marBottom w:val="0"/>
      <w:divBdr>
        <w:top w:val="none" w:sz="0" w:space="0" w:color="auto"/>
        <w:left w:val="none" w:sz="0" w:space="0" w:color="auto"/>
        <w:bottom w:val="none" w:sz="0" w:space="0" w:color="auto"/>
        <w:right w:val="none" w:sz="0" w:space="0" w:color="auto"/>
      </w:divBdr>
    </w:div>
    <w:div w:id="96142253">
      <w:bodyDiv w:val="1"/>
      <w:marLeft w:val="0"/>
      <w:marRight w:val="0"/>
      <w:marTop w:val="0"/>
      <w:marBottom w:val="0"/>
      <w:divBdr>
        <w:top w:val="none" w:sz="0" w:space="0" w:color="auto"/>
        <w:left w:val="none" w:sz="0" w:space="0" w:color="auto"/>
        <w:bottom w:val="none" w:sz="0" w:space="0" w:color="auto"/>
        <w:right w:val="none" w:sz="0" w:space="0" w:color="auto"/>
      </w:divBdr>
    </w:div>
    <w:div w:id="102311155">
      <w:bodyDiv w:val="1"/>
      <w:marLeft w:val="0"/>
      <w:marRight w:val="0"/>
      <w:marTop w:val="0"/>
      <w:marBottom w:val="0"/>
      <w:divBdr>
        <w:top w:val="none" w:sz="0" w:space="0" w:color="auto"/>
        <w:left w:val="none" w:sz="0" w:space="0" w:color="auto"/>
        <w:bottom w:val="none" w:sz="0" w:space="0" w:color="auto"/>
        <w:right w:val="none" w:sz="0" w:space="0" w:color="auto"/>
      </w:divBdr>
      <w:divsChild>
        <w:div w:id="271981313">
          <w:marLeft w:val="547"/>
          <w:marRight w:val="0"/>
          <w:marTop w:val="115"/>
          <w:marBottom w:val="0"/>
          <w:divBdr>
            <w:top w:val="none" w:sz="0" w:space="0" w:color="auto"/>
            <w:left w:val="none" w:sz="0" w:space="0" w:color="auto"/>
            <w:bottom w:val="none" w:sz="0" w:space="0" w:color="auto"/>
            <w:right w:val="none" w:sz="0" w:space="0" w:color="auto"/>
          </w:divBdr>
        </w:div>
        <w:div w:id="897781947">
          <w:marLeft w:val="547"/>
          <w:marRight w:val="0"/>
          <w:marTop w:val="115"/>
          <w:marBottom w:val="0"/>
          <w:divBdr>
            <w:top w:val="none" w:sz="0" w:space="0" w:color="auto"/>
            <w:left w:val="none" w:sz="0" w:space="0" w:color="auto"/>
            <w:bottom w:val="none" w:sz="0" w:space="0" w:color="auto"/>
            <w:right w:val="none" w:sz="0" w:space="0" w:color="auto"/>
          </w:divBdr>
        </w:div>
        <w:div w:id="1460490834">
          <w:marLeft w:val="547"/>
          <w:marRight w:val="0"/>
          <w:marTop w:val="115"/>
          <w:marBottom w:val="0"/>
          <w:divBdr>
            <w:top w:val="none" w:sz="0" w:space="0" w:color="auto"/>
            <w:left w:val="none" w:sz="0" w:space="0" w:color="auto"/>
            <w:bottom w:val="none" w:sz="0" w:space="0" w:color="auto"/>
            <w:right w:val="none" w:sz="0" w:space="0" w:color="auto"/>
          </w:divBdr>
        </w:div>
        <w:div w:id="1469204970">
          <w:marLeft w:val="547"/>
          <w:marRight w:val="0"/>
          <w:marTop w:val="115"/>
          <w:marBottom w:val="0"/>
          <w:divBdr>
            <w:top w:val="none" w:sz="0" w:space="0" w:color="auto"/>
            <w:left w:val="none" w:sz="0" w:space="0" w:color="auto"/>
            <w:bottom w:val="none" w:sz="0" w:space="0" w:color="auto"/>
            <w:right w:val="none" w:sz="0" w:space="0" w:color="auto"/>
          </w:divBdr>
        </w:div>
        <w:div w:id="1904637101">
          <w:marLeft w:val="547"/>
          <w:marRight w:val="0"/>
          <w:marTop w:val="115"/>
          <w:marBottom w:val="0"/>
          <w:divBdr>
            <w:top w:val="none" w:sz="0" w:space="0" w:color="auto"/>
            <w:left w:val="none" w:sz="0" w:space="0" w:color="auto"/>
            <w:bottom w:val="none" w:sz="0" w:space="0" w:color="auto"/>
            <w:right w:val="none" w:sz="0" w:space="0" w:color="auto"/>
          </w:divBdr>
        </w:div>
      </w:divsChild>
    </w:div>
    <w:div w:id="103691695">
      <w:bodyDiv w:val="1"/>
      <w:marLeft w:val="0"/>
      <w:marRight w:val="0"/>
      <w:marTop w:val="0"/>
      <w:marBottom w:val="0"/>
      <w:divBdr>
        <w:top w:val="none" w:sz="0" w:space="0" w:color="auto"/>
        <w:left w:val="none" w:sz="0" w:space="0" w:color="auto"/>
        <w:bottom w:val="none" w:sz="0" w:space="0" w:color="auto"/>
        <w:right w:val="none" w:sz="0" w:space="0" w:color="auto"/>
      </w:divBdr>
    </w:div>
    <w:div w:id="116224138">
      <w:bodyDiv w:val="1"/>
      <w:marLeft w:val="0"/>
      <w:marRight w:val="0"/>
      <w:marTop w:val="0"/>
      <w:marBottom w:val="0"/>
      <w:divBdr>
        <w:top w:val="none" w:sz="0" w:space="0" w:color="auto"/>
        <w:left w:val="none" w:sz="0" w:space="0" w:color="auto"/>
        <w:bottom w:val="none" w:sz="0" w:space="0" w:color="auto"/>
        <w:right w:val="none" w:sz="0" w:space="0" w:color="auto"/>
      </w:divBdr>
    </w:div>
    <w:div w:id="139154980">
      <w:bodyDiv w:val="1"/>
      <w:marLeft w:val="0"/>
      <w:marRight w:val="0"/>
      <w:marTop w:val="0"/>
      <w:marBottom w:val="0"/>
      <w:divBdr>
        <w:top w:val="none" w:sz="0" w:space="0" w:color="auto"/>
        <w:left w:val="none" w:sz="0" w:space="0" w:color="auto"/>
        <w:bottom w:val="none" w:sz="0" w:space="0" w:color="auto"/>
        <w:right w:val="none" w:sz="0" w:space="0" w:color="auto"/>
      </w:divBdr>
      <w:divsChild>
        <w:div w:id="38016168">
          <w:marLeft w:val="360"/>
          <w:marRight w:val="0"/>
          <w:marTop w:val="86"/>
          <w:marBottom w:val="0"/>
          <w:divBdr>
            <w:top w:val="none" w:sz="0" w:space="0" w:color="auto"/>
            <w:left w:val="none" w:sz="0" w:space="0" w:color="auto"/>
            <w:bottom w:val="none" w:sz="0" w:space="0" w:color="auto"/>
            <w:right w:val="none" w:sz="0" w:space="0" w:color="auto"/>
          </w:divBdr>
        </w:div>
        <w:div w:id="942300140">
          <w:marLeft w:val="360"/>
          <w:marRight w:val="0"/>
          <w:marTop w:val="86"/>
          <w:marBottom w:val="0"/>
          <w:divBdr>
            <w:top w:val="none" w:sz="0" w:space="0" w:color="auto"/>
            <w:left w:val="none" w:sz="0" w:space="0" w:color="auto"/>
            <w:bottom w:val="none" w:sz="0" w:space="0" w:color="auto"/>
            <w:right w:val="none" w:sz="0" w:space="0" w:color="auto"/>
          </w:divBdr>
        </w:div>
      </w:divsChild>
    </w:div>
    <w:div w:id="170804334">
      <w:bodyDiv w:val="1"/>
      <w:marLeft w:val="0"/>
      <w:marRight w:val="0"/>
      <w:marTop w:val="0"/>
      <w:marBottom w:val="0"/>
      <w:divBdr>
        <w:top w:val="none" w:sz="0" w:space="0" w:color="auto"/>
        <w:left w:val="none" w:sz="0" w:space="0" w:color="auto"/>
        <w:bottom w:val="none" w:sz="0" w:space="0" w:color="auto"/>
        <w:right w:val="none" w:sz="0" w:space="0" w:color="auto"/>
      </w:divBdr>
      <w:divsChild>
        <w:div w:id="286203527">
          <w:marLeft w:val="0"/>
          <w:marRight w:val="0"/>
          <w:marTop w:val="86"/>
          <w:marBottom w:val="0"/>
          <w:divBdr>
            <w:top w:val="none" w:sz="0" w:space="0" w:color="auto"/>
            <w:left w:val="none" w:sz="0" w:space="0" w:color="auto"/>
            <w:bottom w:val="none" w:sz="0" w:space="0" w:color="auto"/>
            <w:right w:val="none" w:sz="0" w:space="0" w:color="auto"/>
          </w:divBdr>
        </w:div>
        <w:div w:id="996768753">
          <w:marLeft w:val="0"/>
          <w:marRight w:val="0"/>
          <w:marTop w:val="86"/>
          <w:marBottom w:val="0"/>
          <w:divBdr>
            <w:top w:val="none" w:sz="0" w:space="0" w:color="auto"/>
            <w:left w:val="none" w:sz="0" w:space="0" w:color="auto"/>
            <w:bottom w:val="none" w:sz="0" w:space="0" w:color="auto"/>
            <w:right w:val="none" w:sz="0" w:space="0" w:color="auto"/>
          </w:divBdr>
        </w:div>
        <w:div w:id="1975521794">
          <w:marLeft w:val="0"/>
          <w:marRight w:val="0"/>
          <w:marTop w:val="86"/>
          <w:marBottom w:val="0"/>
          <w:divBdr>
            <w:top w:val="none" w:sz="0" w:space="0" w:color="auto"/>
            <w:left w:val="none" w:sz="0" w:space="0" w:color="auto"/>
            <w:bottom w:val="none" w:sz="0" w:space="0" w:color="auto"/>
            <w:right w:val="none" w:sz="0" w:space="0" w:color="auto"/>
          </w:divBdr>
        </w:div>
        <w:div w:id="1756901353">
          <w:marLeft w:val="0"/>
          <w:marRight w:val="0"/>
          <w:marTop w:val="86"/>
          <w:marBottom w:val="0"/>
          <w:divBdr>
            <w:top w:val="none" w:sz="0" w:space="0" w:color="auto"/>
            <w:left w:val="none" w:sz="0" w:space="0" w:color="auto"/>
            <w:bottom w:val="none" w:sz="0" w:space="0" w:color="auto"/>
            <w:right w:val="none" w:sz="0" w:space="0" w:color="auto"/>
          </w:divBdr>
        </w:div>
        <w:div w:id="469522451">
          <w:marLeft w:val="0"/>
          <w:marRight w:val="0"/>
          <w:marTop w:val="86"/>
          <w:marBottom w:val="0"/>
          <w:divBdr>
            <w:top w:val="none" w:sz="0" w:space="0" w:color="auto"/>
            <w:left w:val="none" w:sz="0" w:space="0" w:color="auto"/>
            <w:bottom w:val="none" w:sz="0" w:space="0" w:color="auto"/>
            <w:right w:val="none" w:sz="0" w:space="0" w:color="auto"/>
          </w:divBdr>
        </w:div>
        <w:div w:id="90786188">
          <w:marLeft w:val="0"/>
          <w:marRight w:val="0"/>
          <w:marTop w:val="86"/>
          <w:marBottom w:val="0"/>
          <w:divBdr>
            <w:top w:val="none" w:sz="0" w:space="0" w:color="auto"/>
            <w:left w:val="none" w:sz="0" w:space="0" w:color="auto"/>
            <w:bottom w:val="none" w:sz="0" w:space="0" w:color="auto"/>
            <w:right w:val="none" w:sz="0" w:space="0" w:color="auto"/>
          </w:divBdr>
        </w:div>
        <w:div w:id="556287375">
          <w:marLeft w:val="0"/>
          <w:marRight w:val="0"/>
          <w:marTop w:val="86"/>
          <w:marBottom w:val="0"/>
          <w:divBdr>
            <w:top w:val="none" w:sz="0" w:space="0" w:color="auto"/>
            <w:left w:val="none" w:sz="0" w:space="0" w:color="auto"/>
            <w:bottom w:val="none" w:sz="0" w:space="0" w:color="auto"/>
            <w:right w:val="none" w:sz="0" w:space="0" w:color="auto"/>
          </w:divBdr>
        </w:div>
        <w:div w:id="364915803">
          <w:marLeft w:val="0"/>
          <w:marRight w:val="0"/>
          <w:marTop w:val="86"/>
          <w:marBottom w:val="0"/>
          <w:divBdr>
            <w:top w:val="none" w:sz="0" w:space="0" w:color="auto"/>
            <w:left w:val="none" w:sz="0" w:space="0" w:color="auto"/>
            <w:bottom w:val="none" w:sz="0" w:space="0" w:color="auto"/>
            <w:right w:val="none" w:sz="0" w:space="0" w:color="auto"/>
          </w:divBdr>
        </w:div>
        <w:div w:id="866256656">
          <w:marLeft w:val="0"/>
          <w:marRight w:val="0"/>
          <w:marTop w:val="86"/>
          <w:marBottom w:val="0"/>
          <w:divBdr>
            <w:top w:val="none" w:sz="0" w:space="0" w:color="auto"/>
            <w:left w:val="none" w:sz="0" w:space="0" w:color="auto"/>
            <w:bottom w:val="none" w:sz="0" w:space="0" w:color="auto"/>
            <w:right w:val="none" w:sz="0" w:space="0" w:color="auto"/>
          </w:divBdr>
        </w:div>
      </w:divsChild>
    </w:div>
    <w:div w:id="176968003">
      <w:bodyDiv w:val="1"/>
      <w:marLeft w:val="0"/>
      <w:marRight w:val="0"/>
      <w:marTop w:val="0"/>
      <w:marBottom w:val="0"/>
      <w:divBdr>
        <w:top w:val="none" w:sz="0" w:space="0" w:color="auto"/>
        <w:left w:val="none" w:sz="0" w:space="0" w:color="auto"/>
        <w:bottom w:val="none" w:sz="0" w:space="0" w:color="auto"/>
        <w:right w:val="none" w:sz="0" w:space="0" w:color="auto"/>
      </w:divBdr>
      <w:divsChild>
        <w:div w:id="122887090">
          <w:marLeft w:val="360"/>
          <w:marRight w:val="0"/>
          <w:marTop w:val="86"/>
          <w:marBottom w:val="0"/>
          <w:divBdr>
            <w:top w:val="none" w:sz="0" w:space="0" w:color="auto"/>
            <w:left w:val="none" w:sz="0" w:space="0" w:color="auto"/>
            <w:bottom w:val="none" w:sz="0" w:space="0" w:color="auto"/>
            <w:right w:val="none" w:sz="0" w:space="0" w:color="auto"/>
          </w:divBdr>
        </w:div>
      </w:divsChild>
    </w:div>
    <w:div w:id="182938769">
      <w:bodyDiv w:val="1"/>
      <w:marLeft w:val="0"/>
      <w:marRight w:val="0"/>
      <w:marTop w:val="0"/>
      <w:marBottom w:val="0"/>
      <w:divBdr>
        <w:top w:val="none" w:sz="0" w:space="0" w:color="auto"/>
        <w:left w:val="none" w:sz="0" w:space="0" w:color="auto"/>
        <w:bottom w:val="none" w:sz="0" w:space="0" w:color="auto"/>
        <w:right w:val="none" w:sz="0" w:space="0" w:color="auto"/>
      </w:divBdr>
    </w:div>
    <w:div w:id="188422471">
      <w:bodyDiv w:val="1"/>
      <w:marLeft w:val="0"/>
      <w:marRight w:val="0"/>
      <w:marTop w:val="0"/>
      <w:marBottom w:val="0"/>
      <w:divBdr>
        <w:top w:val="none" w:sz="0" w:space="0" w:color="auto"/>
        <w:left w:val="none" w:sz="0" w:space="0" w:color="auto"/>
        <w:bottom w:val="none" w:sz="0" w:space="0" w:color="auto"/>
        <w:right w:val="none" w:sz="0" w:space="0" w:color="auto"/>
      </w:divBdr>
    </w:div>
    <w:div w:id="210271307">
      <w:bodyDiv w:val="1"/>
      <w:marLeft w:val="0"/>
      <w:marRight w:val="0"/>
      <w:marTop w:val="0"/>
      <w:marBottom w:val="0"/>
      <w:divBdr>
        <w:top w:val="none" w:sz="0" w:space="0" w:color="auto"/>
        <w:left w:val="none" w:sz="0" w:space="0" w:color="auto"/>
        <w:bottom w:val="none" w:sz="0" w:space="0" w:color="auto"/>
        <w:right w:val="none" w:sz="0" w:space="0" w:color="auto"/>
      </w:divBdr>
      <w:divsChild>
        <w:div w:id="1806776998">
          <w:marLeft w:val="0"/>
          <w:marRight w:val="0"/>
          <w:marTop w:val="86"/>
          <w:marBottom w:val="0"/>
          <w:divBdr>
            <w:top w:val="none" w:sz="0" w:space="0" w:color="auto"/>
            <w:left w:val="none" w:sz="0" w:space="0" w:color="auto"/>
            <w:bottom w:val="none" w:sz="0" w:space="0" w:color="auto"/>
            <w:right w:val="none" w:sz="0" w:space="0" w:color="auto"/>
          </w:divBdr>
        </w:div>
        <w:div w:id="304091901">
          <w:marLeft w:val="0"/>
          <w:marRight w:val="0"/>
          <w:marTop w:val="86"/>
          <w:marBottom w:val="0"/>
          <w:divBdr>
            <w:top w:val="none" w:sz="0" w:space="0" w:color="auto"/>
            <w:left w:val="none" w:sz="0" w:space="0" w:color="auto"/>
            <w:bottom w:val="none" w:sz="0" w:space="0" w:color="auto"/>
            <w:right w:val="none" w:sz="0" w:space="0" w:color="auto"/>
          </w:divBdr>
        </w:div>
        <w:div w:id="1998655892">
          <w:marLeft w:val="0"/>
          <w:marRight w:val="0"/>
          <w:marTop w:val="86"/>
          <w:marBottom w:val="0"/>
          <w:divBdr>
            <w:top w:val="none" w:sz="0" w:space="0" w:color="auto"/>
            <w:left w:val="none" w:sz="0" w:space="0" w:color="auto"/>
            <w:bottom w:val="none" w:sz="0" w:space="0" w:color="auto"/>
            <w:right w:val="none" w:sz="0" w:space="0" w:color="auto"/>
          </w:divBdr>
        </w:div>
        <w:div w:id="2042044913">
          <w:marLeft w:val="0"/>
          <w:marRight w:val="0"/>
          <w:marTop w:val="86"/>
          <w:marBottom w:val="0"/>
          <w:divBdr>
            <w:top w:val="none" w:sz="0" w:space="0" w:color="auto"/>
            <w:left w:val="none" w:sz="0" w:space="0" w:color="auto"/>
            <w:bottom w:val="none" w:sz="0" w:space="0" w:color="auto"/>
            <w:right w:val="none" w:sz="0" w:space="0" w:color="auto"/>
          </w:divBdr>
        </w:div>
        <w:div w:id="504438301">
          <w:marLeft w:val="0"/>
          <w:marRight w:val="0"/>
          <w:marTop w:val="86"/>
          <w:marBottom w:val="0"/>
          <w:divBdr>
            <w:top w:val="none" w:sz="0" w:space="0" w:color="auto"/>
            <w:left w:val="none" w:sz="0" w:space="0" w:color="auto"/>
            <w:bottom w:val="none" w:sz="0" w:space="0" w:color="auto"/>
            <w:right w:val="none" w:sz="0" w:space="0" w:color="auto"/>
          </w:divBdr>
        </w:div>
        <w:div w:id="1165051864">
          <w:marLeft w:val="0"/>
          <w:marRight w:val="0"/>
          <w:marTop w:val="86"/>
          <w:marBottom w:val="0"/>
          <w:divBdr>
            <w:top w:val="none" w:sz="0" w:space="0" w:color="auto"/>
            <w:left w:val="none" w:sz="0" w:space="0" w:color="auto"/>
            <w:bottom w:val="none" w:sz="0" w:space="0" w:color="auto"/>
            <w:right w:val="none" w:sz="0" w:space="0" w:color="auto"/>
          </w:divBdr>
        </w:div>
        <w:div w:id="1025792467">
          <w:marLeft w:val="0"/>
          <w:marRight w:val="0"/>
          <w:marTop w:val="86"/>
          <w:marBottom w:val="0"/>
          <w:divBdr>
            <w:top w:val="none" w:sz="0" w:space="0" w:color="auto"/>
            <w:left w:val="none" w:sz="0" w:space="0" w:color="auto"/>
            <w:bottom w:val="none" w:sz="0" w:space="0" w:color="auto"/>
            <w:right w:val="none" w:sz="0" w:space="0" w:color="auto"/>
          </w:divBdr>
        </w:div>
        <w:div w:id="135489187">
          <w:marLeft w:val="0"/>
          <w:marRight w:val="0"/>
          <w:marTop w:val="86"/>
          <w:marBottom w:val="0"/>
          <w:divBdr>
            <w:top w:val="none" w:sz="0" w:space="0" w:color="auto"/>
            <w:left w:val="none" w:sz="0" w:space="0" w:color="auto"/>
            <w:bottom w:val="none" w:sz="0" w:space="0" w:color="auto"/>
            <w:right w:val="none" w:sz="0" w:space="0" w:color="auto"/>
          </w:divBdr>
        </w:div>
        <w:div w:id="306785133">
          <w:marLeft w:val="0"/>
          <w:marRight w:val="0"/>
          <w:marTop w:val="86"/>
          <w:marBottom w:val="0"/>
          <w:divBdr>
            <w:top w:val="none" w:sz="0" w:space="0" w:color="auto"/>
            <w:left w:val="none" w:sz="0" w:space="0" w:color="auto"/>
            <w:bottom w:val="none" w:sz="0" w:space="0" w:color="auto"/>
            <w:right w:val="none" w:sz="0" w:space="0" w:color="auto"/>
          </w:divBdr>
        </w:div>
      </w:divsChild>
    </w:div>
    <w:div w:id="229851585">
      <w:bodyDiv w:val="1"/>
      <w:marLeft w:val="0"/>
      <w:marRight w:val="0"/>
      <w:marTop w:val="0"/>
      <w:marBottom w:val="0"/>
      <w:divBdr>
        <w:top w:val="none" w:sz="0" w:space="0" w:color="auto"/>
        <w:left w:val="none" w:sz="0" w:space="0" w:color="auto"/>
        <w:bottom w:val="none" w:sz="0" w:space="0" w:color="auto"/>
        <w:right w:val="none" w:sz="0" w:space="0" w:color="auto"/>
      </w:divBdr>
      <w:divsChild>
        <w:div w:id="47068474">
          <w:marLeft w:val="547"/>
          <w:marRight w:val="0"/>
          <w:marTop w:val="115"/>
          <w:marBottom w:val="0"/>
          <w:divBdr>
            <w:top w:val="none" w:sz="0" w:space="0" w:color="auto"/>
            <w:left w:val="none" w:sz="0" w:space="0" w:color="auto"/>
            <w:bottom w:val="none" w:sz="0" w:space="0" w:color="auto"/>
            <w:right w:val="none" w:sz="0" w:space="0" w:color="auto"/>
          </w:divBdr>
        </w:div>
        <w:div w:id="845291731">
          <w:marLeft w:val="547"/>
          <w:marRight w:val="0"/>
          <w:marTop w:val="115"/>
          <w:marBottom w:val="0"/>
          <w:divBdr>
            <w:top w:val="none" w:sz="0" w:space="0" w:color="auto"/>
            <w:left w:val="none" w:sz="0" w:space="0" w:color="auto"/>
            <w:bottom w:val="none" w:sz="0" w:space="0" w:color="auto"/>
            <w:right w:val="none" w:sz="0" w:space="0" w:color="auto"/>
          </w:divBdr>
        </w:div>
        <w:div w:id="1967619138">
          <w:marLeft w:val="547"/>
          <w:marRight w:val="0"/>
          <w:marTop w:val="115"/>
          <w:marBottom w:val="0"/>
          <w:divBdr>
            <w:top w:val="none" w:sz="0" w:space="0" w:color="auto"/>
            <w:left w:val="none" w:sz="0" w:space="0" w:color="auto"/>
            <w:bottom w:val="none" w:sz="0" w:space="0" w:color="auto"/>
            <w:right w:val="none" w:sz="0" w:space="0" w:color="auto"/>
          </w:divBdr>
        </w:div>
      </w:divsChild>
    </w:div>
    <w:div w:id="288631976">
      <w:bodyDiv w:val="1"/>
      <w:marLeft w:val="0"/>
      <w:marRight w:val="0"/>
      <w:marTop w:val="0"/>
      <w:marBottom w:val="0"/>
      <w:divBdr>
        <w:top w:val="none" w:sz="0" w:space="0" w:color="auto"/>
        <w:left w:val="none" w:sz="0" w:space="0" w:color="auto"/>
        <w:bottom w:val="none" w:sz="0" w:space="0" w:color="auto"/>
        <w:right w:val="none" w:sz="0" w:space="0" w:color="auto"/>
      </w:divBdr>
      <w:divsChild>
        <w:div w:id="435713353">
          <w:marLeft w:val="0"/>
          <w:marRight w:val="0"/>
          <w:marTop w:val="86"/>
          <w:marBottom w:val="0"/>
          <w:divBdr>
            <w:top w:val="none" w:sz="0" w:space="0" w:color="auto"/>
            <w:left w:val="none" w:sz="0" w:space="0" w:color="auto"/>
            <w:bottom w:val="none" w:sz="0" w:space="0" w:color="auto"/>
            <w:right w:val="none" w:sz="0" w:space="0" w:color="auto"/>
          </w:divBdr>
        </w:div>
        <w:div w:id="200628164">
          <w:marLeft w:val="0"/>
          <w:marRight w:val="0"/>
          <w:marTop w:val="86"/>
          <w:marBottom w:val="0"/>
          <w:divBdr>
            <w:top w:val="none" w:sz="0" w:space="0" w:color="auto"/>
            <w:left w:val="none" w:sz="0" w:space="0" w:color="auto"/>
            <w:bottom w:val="none" w:sz="0" w:space="0" w:color="auto"/>
            <w:right w:val="none" w:sz="0" w:space="0" w:color="auto"/>
          </w:divBdr>
        </w:div>
        <w:div w:id="785926766">
          <w:marLeft w:val="0"/>
          <w:marRight w:val="0"/>
          <w:marTop w:val="86"/>
          <w:marBottom w:val="0"/>
          <w:divBdr>
            <w:top w:val="none" w:sz="0" w:space="0" w:color="auto"/>
            <w:left w:val="none" w:sz="0" w:space="0" w:color="auto"/>
            <w:bottom w:val="none" w:sz="0" w:space="0" w:color="auto"/>
            <w:right w:val="none" w:sz="0" w:space="0" w:color="auto"/>
          </w:divBdr>
        </w:div>
        <w:div w:id="224994767">
          <w:marLeft w:val="0"/>
          <w:marRight w:val="0"/>
          <w:marTop w:val="86"/>
          <w:marBottom w:val="0"/>
          <w:divBdr>
            <w:top w:val="none" w:sz="0" w:space="0" w:color="auto"/>
            <w:left w:val="none" w:sz="0" w:space="0" w:color="auto"/>
            <w:bottom w:val="none" w:sz="0" w:space="0" w:color="auto"/>
            <w:right w:val="none" w:sz="0" w:space="0" w:color="auto"/>
          </w:divBdr>
        </w:div>
        <w:div w:id="2030064643">
          <w:marLeft w:val="0"/>
          <w:marRight w:val="0"/>
          <w:marTop w:val="86"/>
          <w:marBottom w:val="0"/>
          <w:divBdr>
            <w:top w:val="none" w:sz="0" w:space="0" w:color="auto"/>
            <w:left w:val="none" w:sz="0" w:space="0" w:color="auto"/>
            <w:bottom w:val="none" w:sz="0" w:space="0" w:color="auto"/>
            <w:right w:val="none" w:sz="0" w:space="0" w:color="auto"/>
          </w:divBdr>
        </w:div>
        <w:div w:id="406801524">
          <w:marLeft w:val="0"/>
          <w:marRight w:val="0"/>
          <w:marTop w:val="86"/>
          <w:marBottom w:val="0"/>
          <w:divBdr>
            <w:top w:val="none" w:sz="0" w:space="0" w:color="auto"/>
            <w:left w:val="none" w:sz="0" w:space="0" w:color="auto"/>
            <w:bottom w:val="none" w:sz="0" w:space="0" w:color="auto"/>
            <w:right w:val="none" w:sz="0" w:space="0" w:color="auto"/>
          </w:divBdr>
        </w:div>
        <w:div w:id="261182044">
          <w:marLeft w:val="0"/>
          <w:marRight w:val="0"/>
          <w:marTop w:val="86"/>
          <w:marBottom w:val="0"/>
          <w:divBdr>
            <w:top w:val="none" w:sz="0" w:space="0" w:color="auto"/>
            <w:left w:val="none" w:sz="0" w:space="0" w:color="auto"/>
            <w:bottom w:val="none" w:sz="0" w:space="0" w:color="auto"/>
            <w:right w:val="none" w:sz="0" w:space="0" w:color="auto"/>
          </w:divBdr>
        </w:div>
        <w:div w:id="800226408">
          <w:marLeft w:val="0"/>
          <w:marRight w:val="0"/>
          <w:marTop w:val="86"/>
          <w:marBottom w:val="0"/>
          <w:divBdr>
            <w:top w:val="none" w:sz="0" w:space="0" w:color="auto"/>
            <w:left w:val="none" w:sz="0" w:space="0" w:color="auto"/>
            <w:bottom w:val="none" w:sz="0" w:space="0" w:color="auto"/>
            <w:right w:val="none" w:sz="0" w:space="0" w:color="auto"/>
          </w:divBdr>
        </w:div>
        <w:div w:id="1413431019">
          <w:marLeft w:val="0"/>
          <w:marRight w:val="0"/>
          <w:marTop w:val="86"/>
          <w:marBottom w:val="0"/>
          <w:divBdr>
            <w:top w:val="none" w:sz="0" w:space="0" w:color="auto"/>
            <w:left w:val="none" w:sz="0" w:space="0" w:color="auto"/>
            <w:bottom w:val="none" w:sz="0" w:space="0" w:color="auto"/>
            <w:right w:val="none" w:sz="0" w:space="0" w:color="auto"/>
          </w:divBdr>
        </w:div>
        <w:div w:id="1730227700">
          <w:marLeft w:val="0"/>
          <w:marRight w:val="0"/>
          <w:marTop w:val="86"/>
          <w:marBottom w:val="0"/>
          <w:divBdr>
            <w:top w:val="none" w:sz="0" w:space="0" w:color="auto"/>
            <w:left w:val="none" w:sz="0" w:space="0" w:color="auto"/>
            <w:bottom w:val="none" w:sz="0" w:space="0" w:color="auto"/>
            <w:right w:val="none" w:sz="0" w:space="0" w:color="auto"/>
          </w:divBdr>
        </w:div>
        <w:div w:id="1865704641">
          <w:marLeft w:val="0"/>
          <w:marRight w:val="0"/>
          <w:marTop w:val="86"/>
          <w:marBottom w:val="0"/>
          <w:divBdr>
            <w:top w:val="none" w:sz="0" w:space="0" w:color="auto"/>
            <w:left w:val="none" w:sz="0" w:space="0" w:color="auto"/>
            <w:bottom w:val="none" w:sz="0" w:space="0" w:color="auto"/>
            <w:right w:val="none" w:sz="0" w:space="0" w:color="auto"/>
          </w:divBdr>
        </w:div>
        <w:div w:id="1990817567">
          <w:marLeft w:val="0"/>
          <w:marRight w:val="0"/>
          <w:marTop w:val="86"/>
          <w:marBottom w:val="0"/>
          <w:divBdr>
            <w:top w:val="none" w:sz="0" w:space="0" w:color="auto"/>
            <w:left w:val="none" w:sz="0" w:space="0" w:color="auto"/>
            <w:bottom w:val="none" w:sz="0" w:space="0" w:color="auto"/>
            <w:right w:val="none" w:sz="0" w:space="0" w:color="auto"/>
          </w:divBdr>
        </w:div>
        <w:div w:id="186338645">
          <w:marLeft w:val="0"/>
          <w:marRight w:val="0"/>
          <w:marTop w:val="86"/>
          <w:marBottom w:val="0"/>
          <w:divBdr>
            <w:top w:val="none" w:sz="0" w:space="0" w:color="auto"/>
            <w:left w:val="none" w:sz="0" w:space="0" w:color="auto"/>
            <w:bottom w:val="none" w:sz="0" w:space="0" w:color="auto"/>
            <w:right w:val="none" w:sz="0" w:space="0" w:color="auto"/>
          </w:divBdr>
        </w:div>
        <w:div w:id="1446655959">
          <w:marLeft w:val="0"/>
          <w:marRight w:val="0"/>
          <w:marTop w:val="86"/>
          <w:marBottom w:val="0"/>
          <w:divBdr>
            <w:top w:val="none" w:sz="0" w:space="0" w:color="auto"/>
            <w:left w:val="none" w:sz="0" w:space="0" w:color="auto"/>
            <w:bottom w:val="none" w:sz="0" w:space="0" w:color="auto"/>
            <w:right w:val="none" w:sz="0" w:space="0" w:color="auto"/>
          </w:divBdr>
        </w:div>
        <w:div w:id="1138300085">
          <w:marLeft w:val="0"/>
          <w:marRight w:val="0"/>
          <w:marTop w:val="86"/>
          <w:marBottom w:val="0"/>
          <w:divBdr>
            <w:top w:val="none" w:sz="0" w:space="0" w:color="auto"/>
            <w:left w:val="none" w:sz="0" w:space="0" w:color="auto"/>
            <w:bottom w:val="none" w:sz="0" w:space="0" w:color="auto"/>
            <w:right w:val="none" w:sz="0" w:space="0" w:color="auto"/>
          </w:divBdr>
        </w:div>
        <w:div w:id="1836333428">
          <w:marLeft w:val="0"/>
          <w:marRight w:val="0"/>
          <w:marTop w:val="86"/>
          <w:marBottom w:val="0"/>
          <w:divBdr>
            <w:top w:val="none" w:sz="0" w:space="0" w:color="auto"/>
            <w:left w:val="none" w:sz="0" w:space="0" w:color="auto"/>
            <w:bottom w:val="none" w:sz="0" w:space="0" w:color="auto"/>
            <w:right w:val="none" w:sz="0" w:space="0" w:color="auto"/>
          </w:divBdr>
        </w:div>
        <w:div w:id="856583076">
          <w:marLeft w:val="0"/>
          <w:marRight w:val="0"/>
          <w:marTop w:val="86"/>
          <w:marBottom w:val="0"/>
          <w:divBdr>
            <w:top w:val="none" w:sz="0" w:space="0" w:color="auto"/>
            <w:left w:val="none" w:sz="0" w:space="0" w:color="auto"/>
            <w:bottom w:val="none" w:sz="0" w:space="0" w:color="auto"/>
            <w:right w:val="none" w:sz="0" w:space="0" w:color="auto"/>
          </w:divBdr>
        </w:div>
        <w:div w:id="702023221">
          <w:marLeft w:val="0"/>
          <w:marRight w:val="0"/>
          <w:marTop w:val="86"/>
          <w:marBottom w:val="0"/>
          <w:divBdr>
            <w:top w:val="none" w:sz="0" w:space="0" w:color="auto"/>
            <w:left w:val="none" w:sz="0" w:space="0" w:color="auto"/>
            <w:bottom w:val="none" w:sz="0" w:space="0" w:color="auto"/>
            <w:right w:val="none" w:sz="0" w:space="0" w:color="auto"/>
          </w:divBdr>
        </w:div>
        <w:div w:id="632903070">
          <w:marLeft w:val="0"/>
          <w:marRight w:val="0"/>
          <w:marTop w:val="86"/>
          <w:marBottom w:val="0"/>
          <w:divBdr>
            <w:top w:val="none" w:sz="0" w:space="0" w:color="auto"/>
            <w:left w:val="none" w:sz="0" w:space="0" w:color="auto"/>
            <w:bottom w:val="none" w:sz="0" w:space="0" w:color="auto"/>
            <w:right w:val="none" w:sz="0" w:space="0" w:color="auto"/>
          </w:divBdr>
        </w:div>
        <w:div w:id="548146339">
          <w:marLeft w:val="0"/>
          <w:marRight w:val="0"/>
          <w:marTop w:val="86"/>
          <w:marBottom w:val="0"/>
          <w:divBdr>
            <w:top w:val="none" w:sz="0" w:space="0" w:color="auto"/>
            <w:left w:val="none" w:sz="0" w:space="0" w:color="auto"/>
            <w:bottom w:val="none" w:sz="0" w:space="0" w:color="auto"/>
            <w:right w:val="none" w:sz="0" w:space="0" w:color="auto"/>
          </w:divBdr>
        </w:div>
        <w:div w:id="1553346251">
          <w:marLeft w:val="0"/>
          <w:marRight w:val="0"/>
          <w:marTop w:val="86"/>
          <w:marBottom w:val="0"/>
          <w:divBdr>
            <w:top w:val="none" w:sz="0" w:space="0" w:color="auto"/>
            <w:left w:val="none" w:sz="0" w:space="0" w:color="auto"/>
            <w:bottom w:val="none" w:sz="0" w:space="0" w:color="auto"/>
            <w:right w:val="none" w:sz="0" w:space="0" w:color="auto"/>
          </w:divBdr>
        </w:div>
        <w:div w:id="1025671069">
          <w:marLeft w:val="0"/>
          <w:marRight w:val="0"/>
          <w:marTop w:val="86"/>
          <w:marBottom w:val="0"/>
          <w:divBdr>
            <w:top w:val="none" w:sz="0" w:space="0" w:color="auto"/>
            <w:left w:val="none" w:sz="0" w:space="0" w:color="auto"/>
            <w:bottom w:val="none" w:sz="0" w:space="0" w:color="auto"/>
            <w:right w:val="none" w:sz="0" w:space="0" w:color="auto"/>
          </w:divBdr>
        </w:div>
        <w:div w:id="1460293605">
          <w:marLeft w:val="0"/>
          <w:marRight w:val="0"/>
          <w:marTop w:val="86"/>
          <w:marBottom w:val="0"/>
          <w:divBdr>
            <w:top w:val="none" w:sz="0" w:space="0" w:color="auto"/>
            <w:left w:val="none" w:sz="0" w:space="0" w:color="auto"/>
            <w:bottom w:val="none" w:sz="0" w:space="0" w:color="auto"/>
            <w:right w:val="none" w:sz="0" w:space="0" w:color="auto"/>
          </w:divBdr>
        </w:div>
        <w:div w:id="771707349">
          <w:marLeft w:val="0"/>
          <w:marRight w:val="0"/>
          <w:marTop w:val="86"/>
          <w:marBottom w:val="0"/>
          <w:divBdr>
            <w:top w:val="none" w:sz="0" w:space="0" w:color="auto"/>
            <w:left w:val="none" w:sz="0" w:space="0" w:color="auto"/>
            <w:bottom w:val="none" w:sz="0" w:space="0" w:color="auto"/>
            <w:right w:val="none" w:sz="0" w:space="0" w:color="auto"/>
          </w:divBdr>
        </w:div>
        <w:div w:id="1867258013">
          <w:marLeft w:val="0"/>
          <w:marRight w:val="0"/>
          <w:marTop w:val="86"/>
          <w:marBottom w:val="0"/>
          <w:divBdr>
            <w:top w:val="none" w:sz="0" w:space="0" w:color="auto"/>
            <w:left w:val="none" w:sz="0" w:space="0" w:color="auto"/>
            <w:bottom w:val="none" w:sz="0" w:space="0" w:color="auto"/>
            <w:right w:val="none" w:sz="0" w:space="0" w:color="auto"/>
          </w:divBdr>
        </w:div>
        <w:div w:id="1124420517">
          <w:marLeft w:val="0"/>
          <w:marRight w:val="0"/>
          <w:marTop w:val="86"/>
          <w:marBottom w:val="0"/>
          <w:divBdr>
            <w:top w:val="none" w:sz="0" w:space="0" w:color="auto"/>
            <w:left w:val="none" w:sz="0" w:space="0" w:color="auto"/>
            <w:bottom w:val="none" w:sz="0" w:space="0" w:color="auto"/>
            <w:right w:val="none" w:sz="0" w:space="0" w:color="auto"/>
          </w:divBdr>
        </w:div>
        <w:div w:id="306713724">
          <w:marLeft w:val="0"/>
          <w:marRight w:val="0"/>
          <w:marTop w:val="86"/>
          <w:marBottom w:val="0"/>
          <w:divBdr>
            <w:top w:val="none" w:sz="0" w:space="0" w:color="auto"/>
            <w:left w:val="none" w:sz="0" w:space="0" w:color="auto"/>
            <w:bottom w:val="none" w:sz="0" w:space="0" w:color="auto"/>
            <w:right w:val="none" w:sz="0" w:space="0" w:color="auto"/>
          </w:divBdr>
        </w:div>
        <w:div w:id="1414736831">
          <w:marLeft w:val="0"/>
          <w:marRight w:val="0"/>
          <w:marTop w:val="86"/>
          <w:marBottom w:val="0"/>
          <w:divBdr>
            <w:top w:val="none" w:sz="0" w:space="0" w:color="auto"/>
            <w:left w:val="none" w:sz="0" w:space="0" w:color="auto"/>
            <w:bottom w:val="none" w:sz="0" w:space="0" w:color="auto"/>
            <w:right w:val="none" w:sz="0" w:space="0" w:color="auto"/>
          </w:divBdr>
        </w:div>
        <w:div w:id="1226721812">
          <w:marLeft w:val="0"/>
          <w:marRight w:val="0"/>
          <w:marTop w:val="86"/>
          <w:marBottom w:val="0"/>
          <w:divBdr>
            <w:top w:val="none" w:sz="0" w:space="0" w:color="auto"/>
            <w:left w:val="none" w:sz="0" w:space="0" w:color="auto"/>
            <w:bottom w:val="none" w:sz="0" w:space="0" w:color="auto"/>
            <w:right w:val="none" w:sz="0" w:space="0" w:color="auto"/>
          </w:divBdr>
        </w:div>
        <w:div w:id="1848128131">
          <w:marLeft w:val="0"/>
          <w:marRight w:val="0"/>
          <w:marTop w:val="86"/>
          <w:marBottom w:val="0"/>
          <w:divBdr>
            <w:top w:val="none" w:sz="0" w:space="0" w:color="auto"/>
            <w:left w:val="none" w:sz="0" w:space="0" w:color="auto"/>
            <w:bottom w:val="none" w:sz="0" w:space="0" w:color="auto"/>
            <w:right w:val="none" w:sz="0" w:space="0" w:color="auto"/>
          </w:divBdr>
        </w:div>
        <w:div w:id="1898513210">
          <w:marLeft w:val="0"/>
          <w:marRight w:val="0"/>
          <w:marTop w:val="86"/>
          <w:marBottom w:val="0"/>
          <w:divBdr>
            <w:top w:val="none" w:sz="0" w:space="0" w:color="auto"/>
            <w:left w:val="none" w:sz="0" w:space="0" w:color="auto"/>
            <w:bottom w:val="none" w:sz="0" w:space="0" w:color="auto"/>
            <w:right w:val="none" w:sz="0" w:space="0" w:color="auto"/>
          </w:divBdr>
        </w:div>
        <w:div w:id="1061446975">
          <w:marLeft w:val="0"/>
          <w:marRight w:val="0"/>
          <w:marTop w:val="86"/>
          <w:marBottom w:val="0"/>
          <w:divBdr>
            <w:top w:val="none" w:sz="0" w:space="0" w:color="auto"/>
            <w:left w:val="none" w:sz="0" w:space="0" w:color="auto"/>
            <w:bottom w:val="none" w:sz="0" w:space="0" w:color="auto"/>
            <w:right w:val="none" w:sz="0" w:space="0" w:color="auto"/>
          </w:divBdr>
        </w:div>
        <w:div w:id="1390571878">
          <w:marLeft w:val="0"/>
          <w:marRight w:val="0"/>
          <w:marTop w:val="86"/>
          <w:marBottom w:val="0"/>
          <w:divBdr>
            <w:top w:val="none" w:sz="0" w:space="0" w:color="auto"/>
            <w:left w:val="none" w:sz="0" w:space="0" w:color="auto"/>
            <w:bottom w:val="none" w:sz="0" w:space="0" w:color="auto"/>
            <w:right w:val="none" w:sz="0" w:space="0" w:color="auto"/>
          </w:divBdr>
        </w:div>
        <w:div w:id="242759064">
          <w:marLeft w:val="0"/>
          <w:marRight w:val="0"/>
          <w:marTop w:val="86"/>
          <w:marBottom w:val="0"/>
          <w:divBdr>
            <w:top w:val="none" w:sz="0" w:space="0" w:color="auto"/>
            <w:left w:val="none" w:sz="0" w:space="0" w:color="auto"/>
            <w:bottom w:val="none" w:sz="0" w:space="0" w:color="auto"/>
            <w:right w:val="none" w:sz="0" w:space="0" w:color="auto"/>
          </w:divBdr>
        </w:div>
      </w:divsChild>
    </w:div>
    <w:div w:id="289020369">
      <w:bodyDiv w:val="1"/>
      <w:marLeft w:val="0"/>
      <w:marRight w:val="0"/>
      <w:marTop w:val="0"/>
      <w:marBottom w:val="0"/>
      <w:divBdr>
        <w:top w:val="none" w:sz="0" w:space="0" w:color="auto"/>
        <w:left w:val="none" w:sz="0" w:space="0" w:color="auto"/>
        <w:bottom w:val="none" w:sz="0" w:space="0" w:color="auto"/>
        <w:right w:val="none" w:sz="0" w:space="0" w:color="auto"/>
      </w:divBdr>
      <w:divsChild>
        <w:div w:id="1419206556">
          <w:marLeft w:val="0"/>
          <w:marRight w:val="0"/>
          <w:marTop w:val="0"/>
          <w:marBottom w:val="0"/>
          <w:divBdr>
            <w:top w:val="none" w:sz="0" w:space="0" w:color="auto"/>
            <w:left w:val="none" w:sz="0" w:space="0" w:color="auto"/>
            <w:bottom w:val="none" w:sz="0" w:space="0" w:color="auto"/>
            <w:right w:val="none" w:sz="0" w:space="0" w:color="auto"/>
          </w:divBdr>
          <w:divsChild>
            <w:div w:id="1013873067">
              <w:marLeft w:val="0"/>
              <w:marRight w:val="0"/>
              <w:marTop w:val="0"/>
              <w:marBottom w:val="0"/>
              <w:divBdr>
                <w:top w:val="none" w:sz="0" w:space="0" w:color="auto"/>
                <w:left w:val="none" w:sz="0" w:space="0" w:color="auto"/>
                <w:bottom w:val="none" w:sz="0" w:space="0" w:color="auto"/>
                <w:right w:val="none" w:sz="0" w:space="0" w:color="auto"/>
              </w:divBdr>
              <w:divsChild>
                <w:div w:id="1967736511">
                  <w:marLeft w:val="0"/>
                  <w:marRight w:val="0"/>
                  <w:marTop w:val="0"/>
                  <w:marBottom w:val="272"/>
                  <w:divBdr>
                    <w:top w:val="none" w:sz="0" w:space="0" w:color="auto"/>
                    <w:left w:val="none" w:sz="0" w:space="0" w:color="auto"/>
                    <w:bottom w:val="none" w:sz="0" w:space="0" w:color="auto"/>
                    <w:right w:val="none" w:sz="0" w:space="0" w:color="auto"/>
                  </w:divBdr>
                  <w:divsChild>
                    <w:div w:id="2075352891">
                      <w:marLeft w:val="0"/>
                      <w:marRight w:val="0"/>
                      <w:marTop w:val="136"/>
                      <w:marBottom w:val="0"/>
                      <w:divBdr>
                        <w:top w:val="none" w:sz="0" w:space="0" w:color="auto"/>
                        <w:left w:val="none" w:sz="0" w:space="0" w:color="auto"/>
                        <w:bottom w:val="none" w:sz="0" w:space="0" w:color="auto"/>
                        <w:right w:val="none" w:sz="0" w:space="0" w:color="auto"/>
                      </w:divBdr>
                      <w:divsChild>
                        <w:div w:id="834959479">
                          <w:marLeft w:val="0"/>
                          <w:marRight w:val="0"/>
                          <w:marTop w:val="0"/>
                          <w:marBottom w:val="272"/>
                          <w:divBdr>
                            <w:top w:val="none" w:sz="0" w:space="0" w:color="auto"/>
                            <w:left w:val="none" w:sz="0" w:space="0" w:color="auto"/>
                            <w:bottom w:val="none" w:sz="0" w:space="0" w:color="auto"/>
                            <w:right w:val="none" w:sz="0" w:space="0" w:color="auto"/>
                          </w:divBdr>
                        </w:div>
                        <w:div w:id="2066177204">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 w:id="313608820">
      <w:bodyDiv w:val="1"/>
      <w:marLeft w:val="0"/>
      <w:marRight w:val="0"/>
      <w:marTop w:val="0"/>
      <w:marBottom w:val="0"/>
      <w:divBdr>
        <w:top w:val="none" w:sz="0" w:space="0" w:color="auto"/>
        <w:left w:val="none" w:sz="0" w:space="0" w:color="auto"/>
        <w:bottom w:val="none" w:sz="0" w:space="0" w:color="auto"/>
        <w:right w:val="none" w:sz="0" w:space="0" w:color="auto"/>
      </w:divBdr>
    </w:div>
    <w:div w:id="317731879">
      <w:bodyDiv w:val="1"/>
      <w:marLeft w:val="0"/>
      <w:marRight w:val="0"/>
      <w:marTop w:val="0"/>
      <w:marBottom w:val="0"/>
      <w:divBdr>
        <w:top w:val="none" w:sz="0" w:space="0" w:color="auto"/>
        <w:left w:val="none" w:sz="0" w:space="0" w:color="auto"/>
        <w:bottom w:val="none" w:sz="0" w:space="0" w:color="auto"/>
        <w:right w:val="none" w:sz="0" w:space="0" w:color="auto"/>
      </w:divBdr>
    </w:div>
    <w:div w:id="321586432">
      <w:bodyDiv w:val="1"/>
      <w:marLeft w:val="0"/>
      <w:marRight w:val="0"/>
      <w:marTop w:val="0"/>
      <w:marBottom w:val="0"/>
      <w:divBdr>
        <w:top w:val="none" w:sz="0" w:space="0" w:color="auto"/>
        <w:left w:val="none" w:sz="0" w:space="0" w:color="auto"/>
        <w:bottom w:val="none" w:sz="0" w:space="0" w:color="auto"/>
        <w:right w:val="none" w:sz="0" w:space="0" w:color="auto"/>
      </w:divBdr>
    </w:div>
    <w:div w:id="323514751">
      <w:bodyDiv w:val="1"/>
      <w:marLeft w:val="0"/>
      <w:marRight w:val="0"/>
      <w:marTop w:val="0"/>
      <w:marBottom w:val="0"/>
      <w:divBdr>
        <w:top w:val="none" w:sz="0" w:space="0" w:color="auto"/>
        <w:left w:val="none" w:sz="0" w:space="0" w:color="auto"/>
        <w:bottom w:val="none" w:sz="0" w:space="0" w:color="auto"/>
        <w:right w:val="none" w:sz="0" w:space="0" w:color="auto"/>
      </w:divBdr>
    </w:div>
    <w:div w:id="328868209">
      <w:bodyDiv w:val="1"/>
      <w:marLeft w:val="0"/>
      <w:marRight w:val="0"/>
      <w:marTop w:val="0"/>
      <w:marBottom w:val="0"/>
      <w:divBdr>
        <w:top w:val="none" w:sz="0" w:space="0" w:color="auto"/>
        <w:left w:val="none" w:sz="0" w:space="0" w:color="auto"/>
        <w:bottom w:val="none" w:sz="0" w:space="0" w:color="auto"/>
        <w:right w:val="none" w:sz="0" w:space="0" w:color="auto"/>
      </w:divBdr>
    </w:div>
    <w:div w:id="348143811">
      <w:bodyDiv w:val="1"/>
      <w:marLeft w:val="0"/>
      <w:marRight w:val="0"/>
      <w:marTop w:val="0"/>
      <w:marBottom w:val="0"/>
      <w:divBdr>
        <w:top w:val="none" w:sz="0" w:space="0" w:color="auto"/>
        <w:left w:val="none" w:sz="0" w:space="0" w:color="auto"/>
        <w:bottom w:val="none" w:sz="0" w:space="0" w:color="auto"/>
        <w:right w:val="none" w:sz="0" w:space="0" w:color="auto"/>
      </w:divBdr>
    </w:div>
    <w:div w:id="371422045">
      <w:bodyDiv w:val="1"/>
      <w:marLeft w:val="0"/>
      <w:marRight w:val="0"/>
      <w:marTop w:val="0"/>
      <w:marBottom w:val="0"/>
      <w:divBdr>
        <w:top w:val="none" w:sz="0" w:space="0" w:color="auto"/>
        <w:left w:val="none" w:sz="0" w:space="0" w:color="auto"/>
        <w:bottom w:val="none" w:sz="0" w:space="0" w:color="auto"/>
        <w:right w:val="none" w:sz="0" w:space="0" w:color="auto"/>
      </w:divBdr>
    </w:div>
    <w:div w:id="384334137">
      <w:bodyDiv w:val="1"/>
      <w:marLeft w:val="0"/>
      <w:marRight w:val="0"/>
      <w:marTop w:val="0"/>
      <w:marBottom w:val="0"/>
      <w:divBdr>
        <w:top w:val="none" w:sz="0" w:space="0" w:color="auto"/>
        <w:left w:val="none" w:sz="0" w:space="0" w:color="auto"/>
        <w:bottom w:val="none" w:sz="0" w:space="0" w:color="auto"/>
        <w:right w:val="none" w:sz="0" w:space="0" w:color="auto"/>
      </w:divBdr>
    </w:div>
    <w:div w:id="388500219">
      <w:bodyDiv w:val="1"/>
      <w:marLeft w:val="0"/>
      <w:marRight w:val="0"/>
      <w:marTop w:val="0"/>
      <w:marBottom w:val="0"/>
      <w:divBdr>
        <w:top w:val="none" w:sz="0" w:space="0" w:color="auto"/>
        <w:left w:val="none" w:sz="0" w:space="0" w:color="auto"/>
        <w:bottom w:val="none" w:sz="0" w:space="0" w:color="auto"/>
        <w:right w:val="none" w:sz="0" w:space="0" w:color="auto"/>
      </w:divBdr>
    </w:div>
    <w:div w:id="394624654">
      <w:bodyDiv w:val="1"/>
      <w:marLeft w:val="0"/>
      <w:marRight w:val="0"/>
      <w:marTop w:val="0"/>
      <w:marBottom w:val="0"/>
      <w:divBdr>
        <w:top w:val="none" w:sz="0" w:space="0" w:color="auto"/>
        <w:left w:val="none" w:sz="0" w:space="0" w:color="auto"/>
        <w:bottom w:val="none" w:sz="0" w:space="0" w:color="auto"/>
        <w:right w:val="none" w:sz="0" w:space="0" w:color="auto"/>
      </w:divBdr>
      <w:divsChild>
        <w:div w:id="73095148">
          <w:marLeft w:val="0"/>
          <w:marRight w:val="0"/>
          <w:marTop w:val="86"/>
          <w:marBottom w:val="0"/>
          <w:divBdr>
            <w:top w:val="none" w:sz="0" w:space="0" w:color="auto"/>
            <w:left w:val="none" w:sz="0" w:space="0" w:color="auto"/>
            <w:bottom w:val="none" w:sz="0" w:space="0" w:color="auto"/>
            <w:right w:val="none" w:sz="0" w:space="0" w:color="auto"/>
          </w:divBdr>
        </w:div>
        <w:div w:id="614412094">
          <w:marLeft w:val="0"/>
          <w:marRight w:val="0"/>
          <w:marTop w:val="86"/>
          <w:marBottom w:val="0"/>
          <w:divBdr>
            <w:top w:val="none" w:sz="0" w:space="0" w:color="auto"/>
            <w:left w:val="none" w:sz="0" w:space="0" w:color="auto"/>
            <w:bottom w:val="none" w:sz="0" w:space="0" w:color="auto"/>
            <w:right w:val="none" w:sz="0" w:space="0" w:color="auto"/>
          </w:divBdr>
        </w:div>
        <w:div w:id="1628269168">
          <w:marLeft w:val="0"/>
          <w:marRight w:val="0"/>
          <w:marTop w:val="86"/>
          <w:marBottom w:val="0"/>
          <w:divBdr>
            <w:top w:val="none" w:sz="0" w:space="0" w:color="auto"/>
            <w:left w:val="none" w:sz="0" w:space="0" w:color="auto"/>
            <w:bottom w:val="none" w:sz="0" w:space="0" w:color="auto"/>
            <w:right w:val="none" w:sz="0" w:space="0" w:color="auto"/>
          </w:divBdr>
        </w:div>
        <w:div w:id="1630937221">
          <w:marLeft w:val="0"/>
          <w:marRight w:val="0"/>
          <w:marTop w:val="86"/>
          <w:marBottom w:val="0"/>
          <w:divBdr>
            <w:top w:val="none" w:sz="0" w:space="0" w:color="auto"/>
            <w:left w:val="none" w:sz="0" w:space="0" w:color="auto"/>
            <w:bottom w:val="none" w:sz="0" w:space="0" w:color="auto"/>
            <w:right w:val="none" w:sz="0" w:space="0" w:color="auto"/>
          </w:divBdr>
        </w:div>
        <w:div w:id="271594107">
          <w:marLeft w:val="0"/>
          <w:marRight w:val="0"/>
          <w:marTop w:val="86"/>
          <w:marBottom w:val="0"/>
          <w:divBdr>
            <w:top w:val="none" w:sz="0" w:space="0" w:color="auto"/>
            <w:left w:val="none" w:sz="0" w:space="0" w:color="auto"/>
            <w:bottom w:val="none" w:sz="0" w:space="0" w:color="auto"/>
            <w:right w:val="none" w:sz="0" w:space="0" w:color="auto"/>
          </w:divBdr>
        </w:div>
        <w:div w:id="635796038">
          <w:marLeft w:val="0"/>
          <w:marRight w:val="0"/>
          <w:marTop w:val="86"/>
          <w:marBottom w:val="0"/>
          <w:divBdr>
            <w:top w:val="none" w:sz="0" w:space="0" w:color="auto"/>
            <w:left w:val="none" w:sz="0" w:space="0" w:color="auto"/>
            <w:bottom w:val="none" w:sz="0" w:space="0" w:color="auto"/>
            <w:right w:val="none" w:sz="0" w:space="0" w:color="auto"/>
          </w:divBdr>
        </w:div>
        <w:div w:id="2113358706">
          <w:marLeft w:val="0"/>
          <w:marRight w:val="0"/>
          <w:marTop w:val="86"/>
          <w:marBottom w:val="0"/>
          <w:divBdr>
            <w:top w:val="none" w:sz="0" w:space="0" w:color="auto"/>
            <w:left w:val="none" w:sz="0" w:space="0" w:color="auto"/>
            <w:bottom w:val="none" w:sz="0" w:space="0" w:color="auto"/>
            <w:right w:val="none" w:sz="0" w:space="0" w:color="auto"/>
          </w:divBdr>
        </w:div>
        <w:div w:id="1904944621">
          <w:marLeft w:val="0"/>
          <w:marRight w:val="0"/>
          <w:marTop w:val="86"/>
          <w:marBottom w:val="0"/>
          <w:divBdr>
            <w:top w:val="none" w:sz="0" w:space="0" w:color="auto"/>
            <w:left w:val="none" w:sz="0" w:space="0" w:color="auto"/>
            <w:bottom w:val="none" w:sz="0" w:space="0" w:color="auto"/>
            <w:right w:val="none" w:sz="0" w:space="0" w:color="auto"/>
          </w:divBdr>
        </w:div>
        <w:div w:id="445739016">
          <w:marLeft w:val="0"/>
          <w:marRight w:val="0"/>
          <w:marTop w:val="86"/>
          <w:marBottom w:val="0"/>
          <w:divBdr>
            <w:top w:val="none" w:sz="0" w:space="0" w:color="auto"/>
            <w:left w:val="none" w:sz="0" w:space="0" w:color="auto"/>
            <w:bottom w:val="none" w:sz="0" w:space="0" w:color="auto"/>
            <w:right w:val="none" w:sz="0" w:space="0" w:color="auto"/>
          </w:divBdr>
        </w:div>
        <w:div w:id="10767672">
          <w:marLeft w:val="0"/>
          <w:marRight w:val="0"/>
          <w:marTop w:val="86"/>
          <w:marBottom w:val="0"/>
          <w:divBdr>
            <w:top w:val="none" w:sz="0" w:space="0" w:color="auto"/>
            <w:left w:val="none" w:sz="0" w:space="0" w:color="auto"/>
            <w:bottom w:val="none" w:sz="0" w:space="0" w:color="auto"/>
            <w:right w:val="none" w:sz="0" w:space="0" w:color="auto"/>
          </w:divBdr>
        </w:div>
        <w:div w:id="1518152721">
          <w:marLeft w:val="0"/>
          <w:marRight w:val="0"/>
          <w:marTop w:val="86"/>
          <w:marBottom w:val="0"/>
          <w:divBdr>
            <w:top w:val="none" w:sz="0" w:space="0" w:color="auto"/>
            <w:left w:val="none" w:sz="0" w:space="0" w:color="auto"/>
            <w:bottom w:val="none" w:sz="0" w:space="0" w:color="auto"/>
            <w:right w:val="none" w:sz="0" w:space="0" w:color="auto"/>
          </w:divBdr>
        </w:div>
        <w:div w:id="788090144">
          <w:marLeft w:val="0"/>
          <w:marRight w:val="0"/>
          <w:marTop w:val="86"/>
          <w:marBottom w:val="0"/>
          <w:divBdr>
            <w:top w:val="none" w:sz="0" w:space="0" w:color="auto"/>
            <w:left w:val="none" w:sz="0" w:space="0" w:color="auto"/>
            <w:bottom w:val="none" w:sz="0" w:space="0" w:color="auto"/>
            <w:right w:val="none" w:sz="0" w:space="0" w:color="auto"/>
          </w:divBdr>
        </w:div>
        <w:div w:id="1416972858">
          <w:marLeft w:val="0"/>
          <w:marRight w:val="0"/>
          <w:marTop w:val="86"/>
          <w:marBottom w:val="0"/>
          <w:divBdr>
            <w:top w:val="none" w:sz="0" w:space="0" w:color="auto"/>
            <w:left w:val="none" w:sz="0" w:space="0" w:color="auto"/>
            <w:bottom w:val="none" w:sz="0" w:space="0" w:color="auto"/>
            <w:right w:val="none" w:sz="0" w:space="0" w:color="auto"/>
          </w:divBdr>
        </w:div>
        <w:div w:id="765076203">
          <w:marLeft w:val="0"/>
          <w:marRight w:val="0"/>
          <w:marTop w:val="86"/>
          <w:marBottom w:val="0"/>
          <w:divBdr>
            <w:top w:val="none" w:sz="0" w:space="0" w:color="auto"/>
            <w:left w:val="none" w:sz="0" w:space="0" w:color="auto"/>
            <w:bottom w:val="none" w:sz="0" w:space="0" w:color="auto"/>
            <w:right w:val="none" w:sz="0" w:space="0" w:color="auto"/>
          </w:divBdr>
        </w:div>
        <w:div w:id="477573189">
          <w:marLeft w:val="0"/>
          <w:marRight w:val="0"/>
          <w:marTop w:val="86"/>
          <w:marBottom w:val="0"/>
          <w:divBdr>
            <w:top w:val="none" w:sz="0" w:space="0" w:color="auto"/>
            <w:left w:val="none" w:sz="0" w:space="0" w:color="auto"/>
            <w:bottom w:val="none" w:sz="0" w:space="0" w:color="auto"/>
            <w:right w:val="none" w:sz="0" w:space="0" w:color="auto"/>
          </w:divBdr>
        </w:div>
        <w:div w:id="1504129832">
          <w:marLeft w:val="0"/>
          <w:marRight w:val="0"/>
          <w:marTop w:val="86"/>
          <w:marBottom w:val="0"/>
          <w:divBdr>
            <w:top w:val="none" w:sz="0" w:space="0" w:color="auto"/>
            <w:left w:val="none" w:sz="0" w:space="0" w:color="auto"/>
            <w:bottom w:val="none" w:sz="0" w:space="0" w:color="auto"/>
            <w:right w:val="none" w:sz="0" w:space="0" w:color="auto"/>
          </w:divBdr>
        </w:div>
        <w:div w:id="707876026">
          <w:marLeft w:val="0"/>
          <w:marRight w:val="0"/>
          <w:marTop w:val="86"/>
          <w:marBottom w:val="0"/>
          <w:divBdr>
            <w:top w:val="none" w:sz="0" w:space="0" w:color="auto"/>
            <w:left w:val="none" w:sz="0" w:space="0" w:color="auto"/>
            <w:bottom w:val="none" w:sz="0" w:space="0" w:color="auto"/>
            <w:right w:val="none" w:sz="0" w:space="0" w:color="auto"/>
          </w:divBdr>
        </w:div>
        <w:div w:id="44643408">
          <w:marLeft w:val="0"/>
          <w:marRight w:val="0"/>
          <w:marTop w:val="86"/>
          <w:marBottom w:val="0"/>
          <w:divBdr>
            <w:top w:val="none" w:sz="0" w:space="0" w:color="auto"/>
            <w:left w:val="none" w:sz="0" w:space="0" w:color="auto"/>
            <w:bottom w:val="none" w:sz="0" w:space="0" w:color="auto"/>
            <w:right w:val="none" w:sz="0" w:space="0" w:color="auto"/>
          </w:divBdr>
        </w:div>
        <w:div w:id="2098136703">
          <w:marLeft w:val="0"/>
          <w:marRight w:val="0"/>
          <w:marTop w:val="86"/>
          <w:marBottom w:val="0"/>
          <w:divBdr>
            <w:top w:val="none" w:sz="0" w:space="0" w:color="auto"/>
            <w:left w:val="none" w:sz="0" w:space="0" w:color="auto"/>
            <w:bottom w:val="none" w:sz="0" w:space="0" w:color="auto"/>
            <w:right w:val="none" w:sz="0" w:space="0" w:color="auto"/>
          </w:divBdr>
        </w:div>
        <w:div w:id="958342717">
          <w:marLeft w:val="0"/>
          <w:marRight w:val="0"/>
          <w:marTop w:val="86"/>
          <w:marBottom w:val="0"/>
          <w:divBdr>
            <w:top w:val="none" w:sz="0" w:space="0" w:color="auto"/>
            <w:left w:val="none" w:sz="0" w:space="0" w:color="auto"/>
            <w:bottom w:val="none" w:sz="0" w:space="0" w:color="auto"/>
            <w:right w:val="none" w:sz="0" w:space="0" w:color="auto"/>
          </w:divBdr>
        </w:div>
      </w:divsChild>
    </w:div>
    <w:div w:id="401411562">
      <w:bodyDiv w:val="1"/>
      <w:marLeft w:val="0"/>
      <w:marRight w:val="0"/>
      <w:marTop w:val="0"/>
      <w:marBottom w:val="0"/>
      <w:divBdr>
        <w:top w:val="none" w:sz="0" w:space="0" w:color="auto"/>
        <w:left w:val="none" w:sz="0" w:space="0" w:color="auto"/>
        <w:bottom w:val="none" w:sz="0" w:space="0" w:color="auto"/>
        <w:right w:val="none" w:sz="0" w:space="0" w:color="auto"/>
      </w:divBdr>
    </w:div>
    <w:div w:id="423768201">
      <w:bodyDiv w:val="1"/>
      <w:marLeft w:val="0"/>
      <w:marRight w:val="0"/>
      <w:marTop w:val="0"/>
      <w:marBottom w:val="0"/>
      <w:divBdr>
        <w:top w:val="none" w:sz="0" w:space="0" w:color="auto"/>
        <w:left w:val="none" w:sz="0" w:space="0" w:color="auto"/>
        <w:bottom w:val="none" w:sz="0" w:space="0" w:color="auto"/>
        <w:right w:val="none" w:sz="0" w:space="0" w:color="auto"/>
      </w:divBdr>
    </w:div>
    <w:div w:id="429857566">
      <w:bodyDiv w:val="1"/>
      <w:marLeft w:val="0"/>
      <w:marRight w:val="0"/>
      <w:marTop w:val="0"/>
      <w:marBottom w:val="0"/>
      <w:divBdr>
        <w:top w:val="none" w:sz="0" w:space="0" w:color="auto"/>
        <w:left w:val="none" w:sz="0" w:space="0" w:color="auto"/>
        <w:bottom w:val="none" w:sz="0" w:space="0" w:color="auto"/>
        <w:right w:val="none" w:sz="0" w:space="0" w:color="auto"/>
      </w:divBdr>
      <w:divsChild>
        <w:div w:id="642849014">
          <w:marLeft w:val="0"/>
          <w:marRight w:val="0"/>
          <w:marTop w:val="0"/>
          <w:marBottom w:val="0"/>
          <w:divBdr>
            <w:top w:val="none" w:sz="0" w:space="0" w:color="auto"/>
            <w:left w:val="none" w:sz="0" w:space="0" w:color="auto"/>
            <w:bottom w:val="none" w:sz="0" w:space="0" w:color="auto"/>
            <w:right w:val="none" w:sz="0" w:space="0" w:color="auto"/>
          </w:divBdr>
          <w:divsChild>
            <w:div w:id="13929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95366">
      <w:bodyDiv w:val="1"/>
      <w:marLeft w:val="0"/>
      <w:marRight w:val="0"/>
      <w:marTop w:val="0"/>
      <w:marBottom w:val="0"/>
      <w:divBdr>
        <w:top w:val="none" w:sz="0" w:space="0" w:color="auto"/>
        <w:left w:val="none" w:sz="0" w:space="0" w:color="auto"/>
        <w:bottom w:val="none" w:sz="0" w:space="0" w:color="auto"/>
        <w:right w:val="none" w:sz="0" w:space="0" w:color="auto"/>
      </w:divBdr>
      <w:divsChild>
        <w:div w:id="1955626881">
          <w:marLeft w:val="0"/>
          <w:marRight w:val="0"/>
          <w:marTop w:val="0"/>
          <w:marBottom w:val="0"/>
          <w:divBdr>
            <w:top w:val="none" w:sz="0" w:space="0" w:color="auto"/>
            <w:left w:val="none" w:sz="0" w:space="0" w:color="auto"/>
            <w:bottom w:val="none" w:sz="0" w:space="0" w:color="auto"/>
            <w:right w:val="none" w:sz="0" w:space="0" w:color="auto"/>
          </w:divBdr>
          <w:divsChild>
            <w:div w:id="124946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92023">
      <w:bodyDiv w:val="1"/>
      <w:marLeft w:val="0"/>
      <w:marRight w:val="0"/>
      <w:marTop w:val="0"/>
      <w:marBottom w:val="0"/>
      <w:divBdr>
        <w:top w:val="none" w:sz="0" w:space="0" w:color="auto"/>
        <w:left w:val="none" w:sz="0" w:space="0" w:color="auto"/>
        <w:bottom w:val="none" w:sz="0" w:space="0" w:color="auto"/>
        <w:right w:val="none" w:sz="0" w:space="0" w:color="auto"/>
      </w:divBdr>
    </w:div>
    <w:div w:id="477458309">
      <w:bodyDiv w:val="1"/>
      <w:marLeft w:val="0"/>
      <w:marRight w:val="0"/>
      <w:marTop w:val="0"/>
      <w:marBottom w:val="0"/>
      <w:divBdr>
        <w:top w:val="none" w:sz="0" w:space="0" w:color="auto"/>
        <w:left w:val="none" w:sz="0" w:space="0" w:color="auto"/>
        <w:bottom w:val="none" w:sz="0" w:space="0" w:color="auto"/>
        <w:right w:val="none" w:sz="0" w:space="0" w:color="auto"/>
      </w:divBdr>
    </w:div>
    <w:div w:id="509369935">
      <w:bodyDiv w:val="1"/>
      <w:marLeft w:val="0"/>
      <w:marRight w:val="0"/>
      <w:marTop w:val="0"/>
      <w:marBottom w:val="0"/>
      <w:divBdr>
        <w:top w:val="none" w:sz="0" w:space="0" w:color="auto"/>
        <w:left w:val="none" w:sz="0" w:space="0" w:color="auto"/>
        <w:bottom w:val="none" w:sz="0" w:space="0" w:color="auto"/>
        <w:right w:val="none" w:sz="0" w:space="0" w:color="auto"/>
      </w:divBdr>
      <w:divsChild>
        <w:div w:id="726537915">
          <w:marLeft w:val="0"/>
          <w:marRight w:val="0"/>
          <w:marTop w:val="0"/>
          <w:marBottom w:val="0"/>
          <w:divBdr>
            <w:top w:val="none" w:sz="0" w:space="0" w:color="auto"/>
            <w:left w:val="none" w:sz="0" w:space="0" w:color="auto"/>
            <w:bottom w:val="none" w:sz="0" w:space="0" w:color="auto"/>
            <w:right w:val="none" w:sz="0" w:space="0" w:color="auto"/>
          </w:divBdr>
          <w:divsChild>
            <w:div w:id="674915216">
              <w:marLeft w:val="0"/>
              <w:marRight w:val="0"/>
              <w:marTop w:val="0"/>
              <w:marBottom w:val="0"/>
              <w:divBdr>
                <w:top w:val="none" w:sz="0" w:space="0" w:color="auto"/>
                <w:left w:val="none" w:sz="0" w:space="0" w:color="auto"/>
                <w:bottom w:val="none" w:sz="0" w:space="0" w:color="auto"/>
                <w:right w:val="none" w:sz="0" w:space="0" w:color="auto"/>
              </w:divBdr>
              <w:divsChild>
                <w:div w:id="303050369">
                  <w:marLeft w:val="0"/>
                  <w:marRight w:val="0"/>
                  <w:marTop w:val="0"/>
                  <w:marBottom w:val="0"/>
                  <w:divBdr>
                    <w:top w:val="none" w:sz="0" w:space="0" w:color="auto"/>
                    <w:left w:val="none" w:sz="0" w:space="0" w:color="auto"/>
                    <w:bottom w:val="none" w:sz="0" w:space="0" w:color="auto"/>
                    <w:right w:val="none" w:sz="0" w:space="0" w:color="auto"/>
                  </w:divBdr>
                  <w:divsChild>
                    <w:div w:id="1234243559">
                      <w:marLeft w:val="0"/>
                      <w:marRight w:val="0"/>
                      <w:marTop w:val="0"/>
                      <w:marBottom w:val="0"/>
                      <w:divBdr>
                        <w:top w:val="none" w:sz="0" w:space="0" w:color="auto"/>
                        <w:left w:val="none" w:sz="0" w:space="0" w:color="auto"/>
                        <w:bottom w:val="none" w:sz="0" w:space="0" w:color="auto"/>
                        <w:right w:val="none" w:sz="0" w:space="0" w:color="auto"/>
                      </w:divBdr>
                      <w:divsChild>
                        <w:div w:id="136763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804979">
      <w:bodyDiv w:val="1"/>
      <w:marLeft w:val="0"/>
      <w:marRight w:val="0"/>
      <w:marTop w:val="0"/>
      <w:marBottom w:val="0"/>
      <w:divBdr>
        <w:top w:val="none" w:sz="0" w:space="0" w:color="auto"/>
        <w:left w:val="none" w:sz="0" w:space="0" w:color="auto"/>
        <w:bottom w:val="none" w:sz="0" w:space="0" w:color="auto"/>
        <w:right w:val="none" w:sz="0" w:space="0" w:color="auto"/>
      </w:divBdr>
      <w:divsChild>
        <w:div w:id="476843769">
          <w:marLeft w:val="360"/>
          <w:marRight w:val="0"/>
          <w:marTop w:val="0"/>
          <w:marBottom w:val="0"/>
          <w:divBdr>
            <w:top w:val="none" w:sz="0" w:space="0" w:color="auto"/>
            <w:left w:val="none" w:sz="0" w:space="0" w:color="auto"/>
            <w:bottom w:val="none" w:sz="0" w:space="0" w:color="auto"/>
            <w:right w:val="none" w:sz="0" w:space="0" w:color="auto"/>
          </w:divBdr>
        </w:div>
        <w:div w:id="745761800">
          <w:marLeft w:val="706"/>
          <w:marRight w:val="0"/>
          <w:marTop w:val="0"/>
          <w:marBottom w:val="0"/>
          <w:divBdr>
            <w:top w:val="none" w:sz="0" w:space="0" w:color="auto"/>
            <w:left w:val="none" w:sz="0" w:space="0" w:color="auto"/>
            <w:bottom w:val="none" w:sz="0" w:space="0" w:color="auto"/>
            <w:right w:val="none" w:sz="0" w:space="0" w:color="auto"/>
          </w:divBdr>
        </w:div>
        <w:div w:id="774058609">
          <w:marLeft w:val="706"/>
          <w:marRight w:val="0"/>
          <w:marTop w:val="0"/>
          <w:marBottom w:val="0"/>
          <w:divBdr>
            <w:top w:val="none" w:sz="0" w:space="0" w:color="auto"/>
            <w:left w:val="none" w:sz="0" w:space="0" w:color="auto"/>
            <w:bottom w:val="none" w:sz="0" w:space="0" w:color="auto"/>
            <w:right w:val="none" w:sz="0" w:space="0" w:color="auto"/>
          </w:divBdr>
        </w:div>
        <w:div w:id="1011494207">
          <w:marLeft w:val="706"/>
          <w:marRight w:val="0"/>
          <w:marTop w:val="0"/>
          <w:marBottom w:val="0"/>
          <w:divBdr>
            <w:top w:val="none" w:sz="0" w:space="0" w:color="auto"/>
            <w:left w:val="none" w:sz="0" w:space="0" w:color="auto"/>
            <w:bottom w:val="none" w:sz="0" w:space="0" w:color="auto"/>
            <w:right w:val="none" w:sz="0" w:space="0" w:color="auto"/>
          </w:divBdr>
        </w:div>
        <w:div w:id="1103113150">
          <w:marLeft w:val="360"/>
          <w:marRight w:val="0"/>
          <w:marTop w:val="0"/>
          <w:marBottom w:val="0"/>
          <w:divBdr>
            <w:top w:val="none" w:sz="0" w:space="0" w:color="auto"/>
            <w:left w:val="none" w:sz="0" w:space="0" w:color="auto"/>
            <w:bottom w:val="none" w:sz="0" w:space="0" w:color="auto"/>
            <w:right w:val="none" w:sz="0" w:space="0" w:color="auto"/>
          </w:divBdr>
        </w:div>
        <w:div w:id="1496073340">
          <w:marLeft w:val="360"/>
          <w:marRight w:val="0"/>
          <w:marTop w:val="0"/>
          <w:marBottom w:val="0"/>
          <w:divBdr>
            <w:top w:val="none" w:sz="0" w:space="0" w:color="auto"/>
            <w:left w:val="none" w:sz="0" w:space="0" w:color="auto"/>
            <w:bottom w:val="none" w:sz="0" w:space="0" w:color="auto"/>
            <w:right w:val="none" w:sz="0" w:space="0" w:color="auto"/>
          </w:divBdr>
        </w:div>
        <w:div w:id="1763720531">
          <w:marLeft w:val="706"/>
          <w:marRight w:val="0"/>
          <w:marTop w:val="0"/>
          <w:marBottom w:val="0"/>
          <w:divBdr>
            <w:top w:val="none" w:sz="0" w:space="0" w:color="auto"/>
            <w:left w:val="none" w:sz="0" w:space="0" w:color="auto"/>
            <w:bottom w:val="none" w:sz="0" w:space="0" w:color="auto"/>
            <w:right w:val="none" w:sz="0" w:space="0" w:color="auto"/>
          </w:divBdr>
        </w:div>
        <w:div w:id="1940675024">
          <w:marLeft w:val="360"/>
          <w:marRight w:val="0"/>
          <w:marTop w:val="0"/>
          <w:marBottom w:val="0"/>
          <w:divBdr>
            <w:top w:val="none" w:sz="0" w:space="0" w:color="auto"/>
            <w:left w:val="none" w:sz="0" w:space="0" w:color="auto"/>
            <w:bottom w:val="none" w:sz="0" w:space="0" w:color="auto"/>
            <w:right w:val="none" w:sz="0" w:space="0" w:color="auto"/>
          </w:divBdr>
        </w:div>
      </w:divsChild>
    </w:div>
    <w:div w:id="533809727">
      <w:bodyDiv w:val="1"/>
      <w:marLeft w:val="0"/>
      <w:marRight w:val="0"/>
      <w:marTop w:val="0"/>
      <w:marBottom w:val="0"/>
      <w:divBdr>
        <w:top w:val="none" w:sz="0" w:space="0" w:color="auto"/>
        <w:left w:val="none" w:sz="0" w:space="0" w:color="auto"/>
        <w:bottom w:val="none" w:sz="0" w:space="0" w:color="auto"/>
        <w:right w:val="none" w:sz="0" w:space="0" w:color="auto"/>
      </w:divBdr>
    </w:div>
    <w:div w:id="546263777">
      <w:bodyDiv w:val="1"/>
      <w:marLeft w:val="0"/>
      <w:marRight w:val="0"/>
      <w:marTop w:val="0"/>
      <w:marBottom w:val="0"/>
      <w:divBdr>
        <w:top w:val="none" w:sz="0" w:space="0" w:color="auto"/>
        <w:left w:val="none" w:sz="0" w:space="0" w:color="auto"/>
        <w:bottom w:val="none" w:sz="0" w:space="0" w:color="auto"/>
        <w:right w:val="none" w:sz="0" w:space="0" w:color="auto"/>
      </w:divBdr>
      <w:divsChild>
        <w:div w:id="61871790">
          <w:marLeft w:val="1166"/>
          <w:marRight w:val="0"/>
          <w:marTop w:val="96"/>
          <w:marBottom w:val="0"/>
          <w:divBdr>
            <w:top w:val="none" w:sz="0" w:space="0" w:color="auto"/>
            <w:left w:val="none" w:sz="0" w:space="0" w:color="auto"/>
            <w:bottom w:val="none" w:sz="0" w:space="0" w:color="auto"/>
            <w:right w:val="none" w:sz="0" w:space="0" w:color="auto"/>
          </w:divBdr>
        </w:div>
        <w:div w:id="350379552">
          <w:marLeft w:val="1166"/>
          <w:marRight w:val="0"/>
          <w:marTop w:val="96"/>
          <w:marBottom w:val="0"/>
          <w:divBdr>
            <w:top w:val="none" w:sz="0" w:space="0" w:color="auto"/>
            <w:left w:val="none" w:sz="0" w:space="0" w:color="auto"/>
            <w:bottom w:val="none" w:sz="0" w:space="0" w:color="auto"/>
            <w:right w:val="none" w:sz="0" w:space="0" w:color="auto"/>
          </w:divBdr>
        </w:div>
        <w:div w:id="557017373">
          <w:marLeft w:val="547"/>
          <w:marRight w:val="0"/>
          <w:marTop w:val="115"/>
          <w:marBottom w:val="0"/>
          <w:divBdr>
            <w:top w:val="none" w:sz="0" w:space="0" w:color="auto"/>
            <w:left w:val="none" w:sz="0" w:space="0" w:color="auto"/>
            <w:bottom w:val="none" w:sz="0" w:space="0" w:color="auto"/>
            <w:right w:val="none" w:sz="0" w:space="0" w:color="auto"/>
          </w:divBdr>
        </w:div>
        <w:div w:id="635185505">
          <w:marLeft w:val="1166"/>
          <w:marRight w:val="0"/>
          <w:marTop w:val="96"/>
          <w:marBottom w:val="0"/>
          <w:divBdr>
            <w:top w:val="none" w:sz="0" w:space="0" w:color="auto"/>
            <w:left w:val="none" w:sz="0" w:space="0" w:color="auto"/>
            <w:bottom w:val="none" w:sz="0" w:space="0" w:color="auto"/>
            <w:right w:val="none" w:sz="0" w:space="0" w:color="auto"/>
          </w:divBdr>
        </w:div>
        <w:div w:id="980187134">
          <w:marLeft w:val="547"/>
          <w:marRight w:val="0"/>
          <w:marTop w:val="115"/>
          <w:marBottom w:val="0"/>
          <w:divBdr>
            <w:top w:val="none" w:sz="0" w:space="0" w:color="auto"/>
            <w:left w:val="none" w:sz="0" w:space="0" w:color="auto"/>
            <w:bottom w:val="none" w:sz="0" w:space="0" w:color="auto"/>
            <w:right w:val="none" w:sz="0" w:space="0" w:color="auto"/>
          </w:divBdr>
        </w:div>
        <w:div w:id="1230844047">
          <w:marLeft w:val="1166"/>
          <w:marRight w:val="0"/>
          <w:marTop w:val="96"/>
          <w:marBottom w:val="0"/>
          <w:divBdr>
            <w:top w:val="none" w:sz="0" w:space="0" w:color="auto"/>
            <w:left w:val="none" w:sz="0" w:space="0" w:color="auto"/>
            <w:bottom w:val="none" w:sz="0" w:space="0" w:color="auto"/>
            <w:right w:val="none" w:sz="0" w:space="0" w:color="auto"/>
          </w:divBdr>
        </w:div>
        <w:div w:id="1495489495">
          <w:marLeft w:val="1166"/>
          <w:marRight w:val="0"/>
          <w:marTop w:val="96"/>
          <w:marBottom w:val="0"/>
          <w:divBdr>
            <w:top w:val="none" w:sz="0" w:space="0" w:color="auto"/>
            <w:left w:val="none" w:sz="0" w:space="0" w:color="auto"/>
            <w:bottom w:val="none" w:sz="0" w:space="0" w:color="auto"/>
            <w:right w:val="none" w:sz="0" w:space="0" w:color="auto"/>
          </w:divBdr>
        </w:div>
        <w:div w:id="1667398070">
          <w:marLeft w:val="1166"/>
          <w:marRight w:val="0"/>
          <w:marTop w:val="96"/>
          <w:marBottom w:val="0"/>
          <w:divBdr>
            <w:top w:val="none" w:sz="0" w:space="0" w:color="auto"/>
            <w:left w:val="none" w:sz="0" w:space="0" w:color="auto"/>
            <w:bottom w:val="none" w:sz="0" w:space="0" w:color="auto"/>
            <w:right w:val="none" w:sz="0" w:space="0" w:color="auto"/>
          </w:divBdr>
        </w:div>
      </w:divsChild>
    </w:div>
    <w:div w:id="562106282">
      <w:bodyDiv w:val="1"/>
      <w:marLeft w:val="0"/>
      <w:marRight w:val="0"/>
      <w:marTop w:val="0"/>
      <w:marBottom w:val="0"/>
      <w:divBdr>
        <w:top w:val="none" w:sz="0" w:space="0" w:color="auto"/>
        <w:left w:val="none" w:sz="0" w:space="0" w:color="auto"/>
        <w:bottom w:val="none" w:sz="0" w:space="0" w:color="auto"/>
        <w:right w:val="none" w:sz="0" w:space="0" w:color="auto"/>
      </w:divBdr>
      <w:divsChild>
        <w:div w:id="387150167">
          <w:marLeft w:val="1166"/>
          <w:marRight w:val="0"/>
          <w:marTop w:val="91"/>
          <w:marBottom w:val="0"/>
          <w:divBdr>
            <w:top w:val="none" w:sz="0" w:space="0" w:color="auto"/>
            <w:left w:val="none" w:sz="0" w:space="0" w:color="auto"/>
            <w:bottom w:val="none" w:sz="0" w:space="0" w:color="auto"/>
            <w:right w:val="none" w:sz="0" w:space="0" w:color="auto"/>
          </w:divBdr>
        </w:div>
        <w:div w:id="469517203">
          <w:marLeft w:val="1166"/>
          <w:marRight w:val="0"/>
          <w:marTop w:val="91"/>
          <w:marBottom w:val="0"/>
          <w:divBdr>
            <w:top w:val="none" w:sz="0" w:space="0" w:color="auto"/>
            <w:left w:val="none" w:sz="0" w:space="0" w:color="auto"/>
            <w:bottom w:val="none" w:sz="0" w:space="0" w:color="auto"/>
            <w:right w:val="none" w:sz="0" w:space="0" w:color="auto"/>
          </w:divBdr>
        </w:div>
        <w:div w:id="1021735932">
          <w:marLeft w:val="547"/>
          <w:marRight w:val="0"/>
          <w:marTop w:val="106"/>
          <w:marBottom w:val="0"/>
          <w:divBdr>
            <w:top w:val="none" w:sz="0" w:space="0" w:color="auto"/>
            <w:left w:val="none" w:sz="0" w:space="0" w:color="auto"/>
            <w:bottom w:val="none" w:sz="0" w:space="0" w:color="auto"/>
            <w:right w:val="none" w:sz="0" w:space="0" w:color="auto"/>
          </w:divBdr>
        </w:div>
        <w:div w:id="1173031749">
          <w:marLeft w:val="1166"/>
          <w:marRight w:val="0"/>
          <w:marTop w:val="91"/>
          <w:marBottom w:val="0"/>
          <w:divBdr>
            <w:top w:val="none" w:sz="0" w:space="0" w:color="auto"/>
            <w:left w:val="none" w:sz="0" w:space="0" w:color="auto"/>
            <w:bottom w:val="none" w:sz="0" w:space="0" w:color="auto"/>
            <w:right w:val="none" w:sz="0" w:space="0" w:color="auto"/>
          </w:divBdr>
        </w:div>
        <w:div w:id="1282684795">
          <w:marLeft w:val="1166"/>
          <w:marRight w:val="0"/>
          <w:marTop w:val="91"/>
          <w:marBottom w:val="0"/>
          <w:divBdr>
            <w:top w:val="none" w:sz="0" w:space="0" w:color="auto"/>
            <w:left w:val="none" w:sz="0" w:space="0" w:color="auto"/>
            <w:bottom w:val="none" w:sz="0" w:space="0" w:color="auto"/>
            <w:right w:val="none" w:sz="0" w:space="0" w:color="auto"/>
          </w:divBdr>
        </w:div>
        <w:div w:id="1361052206">
          <w:marLeft w:val="1166"/>
          <w:marRight w:val="0"/>
          <w:marTop w:val="91"/>
          <w:marBottom w:val="0"/>
          <w:divBdr>
            <w:top w:val="none" w:sz="0" w:space="0" w:color="auto"/>
            <w:left w:val="none" w:sz="0" w:space="0" w:color="auto"/>
            <w:bottom w:val="none" w:sz="0" w:space="0" w:color="auto"/>
            <w:right w:val="none" w:sz="0" w:space="0" w:color="auto"/>
          </w:divBdr>
        </w:div>
        <w:div w:id="1417436143">
          <w:marLeft w:val="1166"/>
          <w:marRight w:val="0"/>
          <w:marTop w:val="91"/>
          <w:marBottom w:val="0"/>
          <w:divBdr>
            <w:top w:val="none" w:sz="0" w:space="0" w:color="auto"/>
            <w:left w:val="none" w:sz="0" w:space="0" w:color="auto"/>
            <w:bottom w:val="none" w:sz="0" w:space="0" w:color="auto"/>
            <w:right w:val="none" w:sz="0" w:space="0" w:color="auto"/>
          </w:divBdr>
        </w:div>
        <w:div w:id="1446852808">
          <w:marLeft w:val="547"/>
          <w:marRight w:val="0"/>
          <w:marTop w:val="106"/>
          <w:marBottom w:val="0"/>
          <w:divBdr>
            <w:top w:val="none" w:sz="0" w:space="0" w:color="auto"/>
            <w:left w:val="none" w:sz="0" w:space="0" w:color="auto"/>
            <w:bottom w:val="none" w:sz="0" w:space="0" w:color="auto"/>
            <w:right w:val="none" w:sz="0" w:space="0" w:color="auto"/>
          </w:divBdr>
        </w:div>
        <w:div w:id="1573349556">
          <w:marLeft w:val="1166"/>
          <w:marRight w:val="0"/>
          <w:marTop w:val="91"/>
          <w:marBottom w:val="0"/>
          <w:divBdr>
            <w:top w:val="none" w:sz="0" w:space="0" w:color="auto"/>
            <w:left w:val="none" w:sz="0" w:space="0" w:color="auto"/>
            <w:bottom w:val="none" w:sz="0" w:space="0" w:color="auto"/>
            <w:right w:val="none" w:sz="0" w:space="0" w:color="auto"/>
          </w:divBdr>
        </w:div>
        <w:div w:id="1899855648">
          <w:marLeft w:val="1166"/>
          <w:marRight w:val="0"/>
          <w:marTop w:val="91"/>
          <w:marBottom w:val="0"/>
          <w:divBdr>
            <w:top w:val="none" w:sz="0" w:space="0" w:color="auto"/>
            <w:left w:val="none" w:sz="0" w:space="0" w:color="auto"/>
            <w:bottom w:val="none" w:sz="0" w:space="0" w:color="auto"/>
            <w:right w:val="none" w:sz="0" w:space="0" w:color="auto"/>
          </w:divBdr>
        </w:div>
        <w:div w:id="1938979199">
          <w:marLeft w:val="547"/>
          <w:marRight w:val="0"/>
          <w:marTop w:val="106"/>
          <w:marBottom w:val="0"/>
          <w:divBdr>
            <w:top w:val="none" w:sz="0" w:space="0" w:color="auto"/>
            <w:left w:val="none" w:sz="0" w:space="0" w:color="auto"/>
            <w:bottom w:val="none" w:sz="0" w:space="0" w:color="auto"/>
            <w:right w:val="none" w:sz="0" w:space="0" w:color="auto"/>
          </w:divBdr>
        </w:div>
        <w:div w:id="2048946413">
          <w:marLeft w:val="1166"/>
          <w:marRight w:val="0"/>
          <w:marTop w:val="91"/>
          <w:marBottom w:val="0"/>
          <w:divBdr>
            <w:top w:val="none" w:sz="0" w:space="0" w:color="auto"/>
            <w:left w:val="none" w:sz="0" w:space="0" w:color="auto"/>
            <w:bottom w:val="none" w:sz="0" w:space="0" w:color="auto"/>
            <w:right w:val="none" w:sz="0" w:space="0" w:color="auto"/>
          </w:divBdr>
        </w:div>
      </w:divsChild>
    </w:div>
    <w:div w:id="562327677">
      <w:bodyDiv w:val="1"/>
      <w:marLeft w:val="0"/>
      <w:marRight w:val="0"/>
      <w:marTop w:val="0"/>
      <w:marBottom w:val="0"/>
      <w:divBdr>
        <w:top w:val="none" w:sz="0" w:space="0" w:color="auto"/>
        <w:left w:val="none" w:sz="0" w:space="0" w:color="auto"/>
        <w:bottom w:val="none" w:sz="0" w:space="0" w:color="auto"/>
        <w:right w:val="none" w:sz="0" w:space="0" w:color="auto"/>
      </w:divBdr>
    </w:div>
    <w:div w:id="563764187">
      <w:bodyDiv w:val="1"/>
      <w:marLeft w:val="0"/>
      <w:marRight w:val="0"/>
      <w:marTop w:val="0"/>
      <w:marBottom w:val="0"/>
      <w:divBdr>
        <w:top w:val="none" w:sz="0" w:space="0" w:color="auto"/>
        <w:left w:val="none" w:sz="0" w:space="0" w:color="auto"/>
        <w:bottom w:val="none" w:sz="0" w:space="0" w:color="auto"/>
        <w:right w:val="none" w:sz="0" w:space="0" w:color="auto"/>
      </w:divBdr>
      <w:divsChild>
        <w:div w:id="875970760">
          <w:marLeft w:val="360"/>
          <w:marRight w:val="0"/>
          <w:marTop w:val="86"/>
          <w:marBottom w:val="0"/>
          <w:divBdr>
            <w:top w:val="none" w:sz="0" w:space="0" w:color="auto"/>
            <w:left w:val="none" w:sz="0" w:space="0" w:color="auto"/>
            <w:bottom w:val="none" w:sz="0" w:space="0" w:color="auto"/>
            <w:right w:val="none" w:sz="0" w:space="0" w:color="auto"/>
          </w:divBdr>
        </w:div>
        <w:div w:id="1709529650">
          <w:marLeft w:val="360"/>
          <w:marRight w:val="0"/>
          <w:marTop w:val="86"/>
          <w:marBottom w:val="0"/>
          <w:divBdr>
            <w:top w:val="none" w:sz="0" w:space="0" w:color="auto"/>
            <w:left w:val="none" w:sz="0" w:space="0" w:color="auto"/>
            <w:bottom w:val="none" w:sz="0" w:space="0" w:color="auto"/>
            <w:right w:val="none" w:sz="0" w:space="0" w:color="auto"/>
          </w:divBdr>
        </w:div>
        <w:div w:id="1269191620">
          <w:marLeft w:val="360"/>
          <w:marRight w:val="0"/>
          <w:marTop w:val="86"/>
          <w:marBottom w:val="0"/>
          <w:divBdr>
            <w:top w:val="none" w:sz="0" w:space="0" w:color="auto"/>
            <w:left w:val="none" w:sz="0" w:space="0" w:color="auto"/>
            <w:bottom w:val="none" w:sz="0" w:space="0" w:color="auto"/>
            <w:right w:val="none" w:sz="0" w:space="0" w:color="auto"/>
          </w:divBdr>
        </w:div>
      </w:divsChild>
    </w:div>
    <w:div w:id="578294194">
      <w:bodyDiv w:val="1"/>
      <w:marLeft w:val="0"/>
      <w:marRight w:val="0"/>
      <w:marTop w:val="0"/>
      <w:marBottom w:val="0"/>
      <w:divBdr>
        <w:top w:val="none" w:sz="0" w:space="0" w:color="auto"/>
        <w:left w:val="none" w:sz="0" w:space="0" w:color="auto"/>
        <w:bottom w:val="none" w:sz="0" w:space="0" w:color="auto"/>
        <w:right w:val="none" w:sz="0" w:space="0" w:color="auto"/>
      </w:divBdr>
    </w:div>
    <w:div w:id="615252407">
      <w:bodyDiv w:val="1"/>
      <w:marLeft w:val="0"/>
      <w:marRight w:val="0"/>
      <w:marTop w:val="0"/>
      <w:marBottom w:val="0"/>
      <w:divBdr>
        <w:top w:val="none" w:sz="0" w:space="0" w:color="auto"/>
        <w:left w:val="none" w:sz="0" w:space="0" w:color="auto"/>
        <w:bottom w:val="none" w:sz="0" w:space="0" w:color="auto"/>
        <w:right w:val="none" w:sz="0" w:space="0" w:color="auto"/>
      </w:divBdr>
      <w:divsChild>
        <w:div w:id="289630373">
          <w:marLeft w:val="360"/>
          <w:marRight w:val="0"/>
          <w:marTop w:val="0"/>
          <w:marBottom w:val="0"/>
          <w:divBdr>
            <w:top w:val="none" w:sz="0" w:space="0" w:color="auto"/>
            <w:left w:val="none" w:sz="0" w:space="0" w:color="auto"/>
            <w:bottom w:val="none" w:sz="0" w:space="0" w:color="auto"/>
            <w:right w:val="none" w:sz="0" w:space="0" w:color="auto"/>
          </w:divBdr>
        </w:div>
        <w:div w:id="349839598">
          <w:marLeft w:val="360"/>
          <w:marRight w:val="0"/>
          <w:marTop w:val="0"/>
          <w:marBottom w:val="0"/>
          <w:divBdr>
            <w:top w:val="none" w:sz="0" w:space="0" w:color="auto"/>
            <w:left w:val="none" w:sz="0" w:space="0" w:color="auto"/>
            <w:bottom w:val="none" w:sz="0" w:space="0" w:color="auto"/>
            <w:right w:val="none" w:sz="0" w:space="0" w:color="auto"/>
          </w:divBdr>
        </w:div>
        <w:div w:id="386416184">
          <w:marLeft w:val="360"/>
          <w:marRight w:val="0"/>
          <w:marTop w:val="0"/>
          <w:marBottom w:val="0"/>
          <w:divBdr>
            <w:top w:val="none" w:sz="0" w:space="0" w:color="auto"/>
            <w:left w:val="none" w:sz="0" w:space="0" w:color="auto"/>
            <w:bottom w:val="none" w:sz="0" w:space="0" w:color="auto"/>
            <w:right w:val="none" w:sz="0" w:space="0" w:color="auto"/>
          </w:divBdr>
        </w:div>
        <w:div w:id="586157060">
          <w:marLeft w:val="360"/>
          <w:marRight w:val="0"/>
          <w:marTop w:val="0"/>
          <w:marBottom w:val="0"/>
          <w:divBdr>
            <w:top w:val="none" w:sz="0" w:space="0" w:color="auto"/>
            <w:left w:val="none" w:sz="0" w:space="0" w:color="auto"/>
            <w:bottom w:val="none" w:sz="0" w:space="0" w:color="auto"/>
            <w:right w:val="none" w:sz="0" w:space="0" w:color="auto"/>
          </w:divBdr>
        </w:div>
        <w:div w:id="823814670">
          <w:marLeft w:val="360"/>
          <w:marRight w:val="0"/>
          <w:marTop w:val="0"/>
          <w:marBottom w:val="0"/>
          <w:divBdr>
            <w:top w:val="none" w:sz="0" w:space="0" w:color="auto"/>
            <w:left w:val="none" w:sz="0" w:space="0" w:color="auto"/>
            <w:bottom w:val="none" w:sz="0" w:space="0" w:color="auto"/>
            <w:right w:val="none" w:sz="0" w:space="0" w:color="auto"/>
          </w:divBdr>
        </w:div>
        <w:div w:id="882905328">
          <w:marLeft w:val="360"/>
          <w:marRight w:val="0"/>
          <w:marTop w:val="0"/>
          <w:marBottom w:val="0"/>
          <w:divBdr>
            <w:top w:val="none" w:sz="0" w:space="0" w:color="auto"/>
            <w:left w:val="none" w:sz="0" w:space="0" w:color="auto"/>
            <w:bottom w:val="none" w:sz="0" w:space="0" w:color="auto"/>
            <w:right w:val="none" w:sz="0" w:space="0" w:color="auto"/>
          </w:divBdr>
        </w:div>
        <w:div w:id="1179006428">
          <w:marLeft w:val="360"/>
          <w:marRight w:val="0"/>
          <w:marTop w:val="0"/>
          <w:marBottom w:val="0"/>
          <w:divBdr>
            <w:top w:val="none" w:sz="0" w:space="0" w:color="auto"/>
            <w:left w:val="none" w:sz="0" w:space="0" w:color="auto"/>
            <w:bottom w:val="none" w:sz="0" w:space="0" w:color="auto"/>
            <w:right w:val="none" w:sz="0" w:space="0" w:color="auto"/>
          </w:divBdr>
        </w:div>
        <w:div w:id="1184243495">
          <w:marLeft w:val="360"/>
          <w:marRight w:val="0"/>
          <w:marTop w:val="0"/>
          <w:marBottom w:val="0"/>
          <w:divBdr>
            <w:top w:val="none" w:sz="0" w:space="0" w:color="auto"/>
            <w:left w:val="none" w:sz="0" w:space="0" w:color="auto"/>
            <w:bottom w:val="none" w:sz="0" w:space="0" w:color="auto"/>
            <w:right w:val="none" w:sz="0" w:space="0" w:color="auto"/>
          </w:divBdr>
        </w:div>
        <w:div w:id="1970743233">
          <w:marLeft w:val="360"/>
          <w:marRight w:val="0"/>
          <w:marTop w:val="0"/>
          <w:marBottom w:val="0"/>
          <w:divBdr>
            <w:top w:val="none" w:sz="0" w:space="0" w:color="auto"/>
            <w:left w:val="none" w:sz="0" w:space="0" w:color="auto"/>
            <w:bottom w:val="none" w:sz="0" w:space="0" w:color="auto"/>
            <w:right w:val="none" w:sz="0" w:space="0" w:color="auto"/>
          </w:divBdr>
        </w:div>
        <w:div w:id="1974946326">
          <w:marLeft w:val="360"/>
          <w:marRight w:val="0"/>
          <w:marTop w:val="0"/>
          <w:marBottom w:val="0"/>
          <w:divBdr>
            <w:top w:val="none" w:sz="0" w:space="0" w:color="auto"/>
            <w:left w:val="none" w:sz="0" w:space="0" w:color="auto"/>
            <w:bottom w:val="none" w:sz="0" w:space="0" w:color="auto"/>
            <w:right w:val="none" w:sz="0" w:space="0" w:color="auto"/>
          </w:divBdr>
        </w:div>
      </w:divsChild>
    </w:div>
    <w:div w:id="625506942">
      <w:bodyDiv w:val="1"/>
      <w:marLeft w:val="0"/>
      <w:marRight w:val="0"/>
      <w:marTop w:val="0"/>
      <w:marBottom w:val="0"/>
      <w:divBdr>
        <w:top w:val="none" w:sz="0" w:space="0" w:color="auto"/>
        <w:left w:val="none" w:sz="0" w:space="0" w:color="auto"/>
        <w:bottom w:val="none" w:sz="0" w:space="0" w:color="auto"/>
        <w:right w:val="none" w:sz="0" w:space="0" w:color="auto"/>
      </w:divBdr>
      <w:divsChild>
        <w:div w:id="1237403154">
          <w:marLeft w:val="547"/>
          <w:marRight w:val="0"/>
          <w:marTop w:val="86"/>
          <w:marBottom w:val="0"/>
          <w:divBdr>
            <w:top w:val="none" w:sz="0" w:space="0" w:color="auto"/>
            <w:left w:val="none" w:sz="0" w:space="0" w:color="auto"/>
            <w:bottom w:val="none" w:sz="0" w:space="0" w:color="auto"/>
            <w:right w:val="none" w:sz="0" w:space="0" w:color="auto"/>
          </w:divBdr>
        </w:div>
        <w:div w:id="1148009001">
          <w:marLeft w:val="547"/>
          <w:marRight w:val="0"/>
          <w:marTop w:val="86"/>
          <w:marBottom w:val="0"/>
          <w:divBdr>
            <w:top w:val="none" w:sz="0" w:space="0" w:color="auto"/>
            <w:left w:val="none" w:sz="0" w:space="0" w:color="auto"/>
            <w:bottom w:val="none" w:sz="0" w:space="0" w:color="auto"/>
            <w:right w:val="none" w:sz="0" w:space="0" w:color="auto"/>
          </w:divBdr>
        </w:div>
        <w:div w:id="1097209407">
          <w:marLeft w:val="547"/>
          <w:marRight w:val="0"/>
          <w:marTop w:val="86"/>
          <w:marBottom w:val="0"/>
          <w:divBdr>
            <w:top w:val="none" w:sz="0" w:space="0" w:color="auto"/>
            <w:left w:val="none" w:sz="0" w:space="0" w:color="auto"/>
            <w:bottom w:val="none" w:sz="0" w:space="0" w:color="auto"/>
            <w:right w:val="none" w:sz="0" w:space="0" w:color="auto"/>
          </w:divBdr>
        </w:div>
        <w:div w:id="72051257">
          <w:marLeft w:val="547"/>
          <w:marRight w:val="0"/>
          <w:marTop w:val="86"/>
          <w:marBottom w:val="0"/>
          <w:divBdr>
            <w:top w:val="none" w:sz="0" w:space="0" w:color="auto"/>
            <w:left w:val="none" w:sz="0" w:space="0" w:color="auto"/>
            <w:bottom w:val="none" w:sz="0" w:space="0" w:color="auto"/>
            <w:right w:val="none" w:sz="0" w:space="0" w:color="auto"/>
          </w:divBdr>
        </w:div>
        <w:div w:id="637878153">
          <w:marLeft w:val="547"/>
          <w:marRight w:val="0"/>
          <w:marTop w:val="86"/>
          <w:marBottom w:val="0"/>
          <w:divBdr>
            <w:top w:val="none" w:sz="0" w:space="0" w:color="auto"/>
            <w:left w:val="none" w:sz="0" w:space="0" w:color="auto"/>
            <w:bottom w:val="none" w:sz="0" w:space="0" w:color="auto"/>
            <w:right w:val="none" w:sz="0" w:space="0" w:color="auto"/>
          </w:divBdr>
        </w:div>
        <w:div w:id="120802922">
          <w:marLeft w:val="547"/>
          <w:marRight w:val="0"/>
          <w:marTop w:val="86"/>
          <w:marBottom w:val="0"/>
          <w:divBdr>
            <w:top w:val="none" w:sz="0" w:space="0" w:color="auto"/>
            <w:left w:val="none" w:sz="0" w:space="0" w:color="auto"/>
            <w:bottom w:val="none" w:sz="0" w:space="0" w:color="auto"/>
            <w:right w:val="none" w:sz="0" w:space="0" w:color="auto"/>
          </w:divBdr>
        </w:div>
        <w:div w:id="1587766627">
          <w:marLeft w:val="547"/>
          <w:marRight w:val="0"/>
          <w:marTop w:val="86"/>
          <w:marBottom w:val="0"/>
          <w:divBdr>
            <w:top w:val="none" w:sz="0" w:space="0" w:color="auto"/>
            <w:left w:val="none" w:sz="0" w:space="0" w:color="auto"/>
            <w:bottom w:val="none" w:sz="0" w:space="0" w:color="auto"/>
            <w:right w:val="none" w:sz="0" w:space="0" w:color="auto"/>
          </w:divBdr>
        </w:div>
      </w:divsChild>
    </w:div>
    <w:div w:id="635569189">
      <w:bodyDiv w:val="1"/>
      <w:marLeft w:val="0"/>
      <w:marRight w:val="0"/>
      <w:marTop w:val="0"/>
      <w:marBottom w:val="0"/>
      <w:divBdr>
        <w:top w:val="none" w:sz="0" w:space="0" w:color="auto"/>
        <w:left w:val="none" w:sz="0" w:space="0" w:color="auto"/>
        <w:bottom w:val="none" w:sz="0" w:space="0" w:color="auto"/>
        <w:right w:val="none" w:sz="0" w:space="0" w:color="auto"/>
      </w:divBdr>
    </w:div>
    <w:div w:id="648706669">
      <w:bodyDiv w:val="1"/>
      <w:marLeft w:val="0"/>
      <w:marRight w:val="0"/>
      <w:marTop w:val="0"/>
      <w:marBottom w:val="0"/>
      <w:divBdr>
        <w:top w:val="none" w:sz="0" w:space="0" w:color="auto"/>
        <w:left w:val="none" w:sz="0" w:space="0" w:color="auto"/>
        <w:bottom w:val="none" w:sz="0" w:space="0" w:color="auto"/>
        <w:right w:val="none" w:sz="0" w:space="0" w:color="auto"/>
      </w:divBdr>
    </w:div>
    <w:div w:id="666523514">
      <w:bodyDiv w:val="1"/>
      <w:marLeft w:val="0"/>
      <w:marRight w:val="0"/>
      <w:marTop w:val="0"/>
      <w:marBottom w:val="0"/>
      <w:divBdr>
        <w:top w:val="none" w:sz="0" w:space="0" w:color="auto"/>
        <w:left w:val="none" w:sz="0" w:space="0" w:color="auto"/>
        <w:bottom w:val="none" w:sz="0" w:space="0" w:color="auto"/>
        <w:right w:val="none" w:sz="0" w:space="0" w:color="auto"/>
      </w:divBdr>
    </w:div>
    <w:div w:id="674456685">
      <w:bodyDiv w:val="1"/>
      <w:marLeft w:val="0"/>
      <w:marRight w:val="0"/>
      <w:marTop w:val="0"/>
      <w:marBottom w:val="0"/>
      <w:divBdr>
        <w:top w:val="none" w:sz="0" w:space="0" w:color="auto"/>
        <w:left w:val="none" w:sz="0" w:space="0" w:color="auto"/>
        <w:bottom w:val="none" w:sz="0" w:space="0" w:color="auto"/>
        <w:right w:val="none" w:sz="0" w:space="0" w:color="auto"/>
      </w:divBdr>
      <w:divsChild>
        <w:div w:id="179512892">
          <w:marLeft w:val="994"/>
          <w:marRight w:val="0"/>
          <w:marTop w:val="0"/>
          <w:marBottom w:val="0"/>
          <w:divBdr>
            <w:top w:val="none" w:sz="0" w:space="0" w:color="auto"/>
            <w:left w:val="none" w:sz="0" w:space="0" w:color="auto"/>
            <w:bottom w:val="none" w:sz="0" w:space="0" w:color="auto"/>
            <w:right w:val="none" w:sz="0" w:space="0" w:color="auto"/>
          </w:divBdr>
        </w:div>
        <w:div w:id="287130932">
          <w:marLeft w:val="994"/>
          <w:marRight w:val="0"/>
          <w:marTop w:val="0"/>
          <w:marBottom w:val="0"/>
          <w:divBdr>
            <w:top w:val="none" w:sz="0" w:space="0" w:color="auto"/>
            <w:left w:val="none" w:sz="0" w:space="0" w:color="auto"/>
            <w:bottom w:val="none" w:sz="0" w:space="0" w:color="auto"/>
            <w:right w:val="none" w:sz="0" w:space="0" w:color="auto"/>
          </w:divBdr>
        </w:div>
        <w:div w:id="420031281">
          <w:marLeft w:val="274"/>
          <w:marRight w:val="0"/>
          <w:marTop w:val="0"/>
          <w:marBottom w:val="0"/>
          <w:divBdr>
            <w:top w:val="none" w:sz="0" w:space="0" w:color="auto"/>
            <w:left w:val="none" w:sz="0" w:space="0" w:color="auto"/>
            <w:bottom w:val="none" w:sz="0" w:space="0" w:color="auto"/>
            <w:right w:val="none" w:sz="0" w:space="0" w:color="auto"/>
          </w:divBdr>
        </w:div>
        <w:div w:id="762606051">
          <w:marLeft w:val="274"/>
          <w:marRight w:val="0"/>
          <w:marTop w:val="0"/>
          <w:marBottom w:val="0"/>
          <w:divBdr>
            <w:top w:val="none" w:sz="0" w:space="0" w:color="auto"/>
            <w:left w:val="none" w:sz="0" w:space="0" w:color="auto"/>
            <w:bottom w:val="none" w:sz="0" w:space="0" w:color="auto"/>
            <w:right w:val="none" w:sz="0" w:space="0" w:color="auto"/>
          </w:divBdr>
        </w:div>
        <w:div w:id="855852522">
          <w:marLeft w:val="274"/>
          <w:marRight w:val="0"/>
          <w:marTop w:val="0"/>
          <w:marBottom w:val="0"/>
          <w:divBdr>
            <w:top w:val="none" w:sz="0" w:space="0" w:color="auto"/>
            <w:left w:val="none" w:sz="0" w:space="0" w:color="auto"/>
            <w:bottom w:val="none" w:sz="0" w:space="0" w:color="auto"/>
            <w:right w:val="none" w:sz="0" w:space="0" w:color="auto"/>
          </w:divBdr>
        </w:div>
        <w:div w:id="1025179782">
          <w:marLeft w:val="994"/>
          <w:marRight w:val="0"/>
          <w:marTop w:val="0"/>
          <w:marBottom w:val="0"/>
          <w:divBdr>
            <w:top w:val="none" w:sz="0" w:space="0" w:color="auto"/>
            <w:left w:val="none" w:sz="0" w:space="0" w:color="auto"/>
            <w:bottom w:val="none" w:sz="0" w:space="0" w:color="auto"/>
            <w:right w:val="none" w:sz="0" w:space="0" w:color="auto"/>
          </w:divBdr>
        </w:div>
        <w:div w:id="1360007163">
          <w:marLeft w:val="994"/>
          <w:marRight w:val="0"/>
          <w:marTop w:val="0"/>
          <w:marBottom w:val="0"/>
          <w:divBdr>
            <w:top w:val="none" w:sz="0" w:space="0" w:color="auto"/>
            <w:left w:val="none" w:sz="0" w:space="0" w:color="auto"/>
            <w:bottom w:val="none" w:sz="0" w:space="0" w:color="auto"/>
            <w:right w:val="none" w:sz="0" w:space="0" w:color="auto"/>
          </w:divBdr>
        </w:div>
        <w:div w:id="1456023197">
          <w:marLeft w:val="994"/>
          <w:marRight w:val="0"/>
          <w:marTop w:val="0"/>
          <w:marBottom w:val="0"/>
          <w:divBdr>
            <w:top w:val="none" w:sz="0" w:space="0" w:color="auto"/>
            <w:left w:val="none" w:sz="0" w:space="0" w:color="auto"/>
            <w:bottom w:val="none" w:sz="0" w:space="0" w:color="auto"/>
            <w:right w:val="none" w:sz="0" w:space="0" w:color="auto"/>
          </w:divBdr>
        </w:div>
        <w:div w:id="1618103158">
          <w:marLeft w:val="274"/>
          <w:marRight w:val="0"/>
          <w:marTop w:val="0"/>
          <w:marBottom w:val="0"/>
          <w:divBdr>
            <w:top w:val="none" w:sz="0" w:space="0" w:color="auto"/>
            <w:left w:val="none" w:sz="0" w:space="0" w:color="auto"/>
            <w:bottom w:val="none" w:sz="0" w:space="0" w:color="auto"/>
            <w:right w:val="none" w:sz="0" w:space="0" w:color="auto"/>
          </w:divBdr>
        </w:div>
        <w:div w:id="1623683287">
          <w:marLeft w:val="994"/>
          <w:marRight w:val="0"/>
          <w:marTop w:val="0"/>
          <w:marBottom w:val="0"/>
          <w:divBdr>
            <w:top w:val="none" w:sz="0" w:space="0" w:color="auto"/>
            <w:left w:val="none" w:sz="0" w:space="0" w:color="auto"/>
            <w:bottom w:val="none" w:sz="0" w:space="0" w:color="auto"/>
            <w:right w:val="none" w:sz="0" w:space="0" w:color="auto"/>
          </w:divBdr>
        </w:div>
      </w:divsChild>
    </w:div>
    <w:div w:id="686172483">
      <w:bodyDiv w:val="1"/>
      <w:marLeft w:val="0"/>
      <w:marRight w:val="0"/>
      <w:marTop w:val="0"/>
      <w:marBottom w:val="0"/>
      <w:divBdr>
        <w:top w:val="none" w:sz="0" w:space="0" w:color="auto"/>
        <w:left w:val="none" w:sz="0" w:space="0" w:color="auto"/>
        <w:bottom w:val="none" w:sz="0" w:space="0" w:color="auto"/>
        <w:right w:val="none" w:sz="0" w:space="0" w:color="auto"/>
      </w:divBdr>
      <w:divsChild>
        <w:div w:id="972902446">
          <w:marLeft w:val="547"/>
          <w:marRight w:val="0"/>
          <w:marTop w:val="115"/>
          <w:marBottom w:val="0"/>
          <w:divBdr>
            <w:top w:val="none" w:sz="0" w:space="0" w:color="auto"/>
            <w:left w:val="none" w:sz="0" w:space="0" w:color="auto"/>
            <w:bottom w:val="none" w:sz="0" w:space="0" w:color="auto"/>
            <w:right w:val="none" w:sz="0" w:space="0" w:color="auto"/>
          </w:divBdr>
        </w:div>
        <w:div w:id="1579947864">
          <w:marLeft w:val="547"/>
          <w:marRight w:val="0"/>
          <w:marTop w:val="115"/>
          <w:marBottom w:val="0"/>
          <w:divBdr>
            <w:top w:val="none" w:sz="0" w:space="0" w:color="auto"/>
            <w:left w:val="none" w:sz="0" w:space="0" w:color="auto"/>
            <w:bottom w:val="none" w:sz="0" w:space="0" w:color="auto"/>
            <w:right w:val="none" w:sz="0" w:space="0" w:color="auto"/>
          </w:divBdr>
        </w:div>
      </w:divsChild>
    </w:div>
    <w:div w:id="696005060">
      <w:bodyDiv w:val="1"/>
      <w:marLeft w:val="0"/>
      <w:marRight w:val="0"/>
      <w:marTop w:val="0"/>
      <w:marBottom w:val="0"/>
      <w:divBdr>
        <w:top w:val="none" w:sz="0" w:space="0" w:color="auto"/>
        <w:left w:val="none" w:sz="0" w:space="0" w:color="auto"/>
        <w:bottom w:val="none" w:sz="0" w:space="0" w:color="auto"/>
        <w:right w:val="none" w:sz="0" w:space="0" w:color="auto"/>
      </w:divBdr>
      <w:divsChild>
        <w:div w:id="102501903">
          <w:marLeft w:val="360"/>
          <w:marRight w:val="0"/>
          <w:marTop w:val="0"/>
          <w:marBottom w:val="0"/>
          <w:divBdr>
            <w:top w:val="none" w:sz="0" w:space="0" w:color="auto"/>
            <w:left w:val="none" w:sz="0" w:space="0" w:color="auto"/>
            <w:bottom w:val="none" w:sz="0" w:space="0" w:color="auto"/>
            <w:right w:val="none" w:sz="0" w:space="0" w:color="auto"/>
          </w:divBdr>
        </w:div>
        <w:div w:id="259679202">
          <w:marLeft w:val="360"/>
          <w:marRight w:val="0"/>
          <w:marTop w:val="0"/>
          <w:marBottom w:val="0"/>
          <w:divBdr>
            <w:top w:val="none" w:sz="0" w:space="0" w:color="auto"/>
            <w:left w:val="none" w:sz="0" w:space="0" w:color="auto"/>
            <w:bottom w:val="none" w:sz="0" w:space="0" w:color="auto"/>
            <w:right w:val="none" w:sz="0" w:space="0" w:color="auto"/>
          </w:divBdr>
        </w:div>
        <w:div w:id="525026717">
          <w:marLeft w:val="360"/>
          <w:marRight w:val="0"/>
          <w:marTop w:val="0"/>
          <w:marBottom w:val="0"/>
          <w:divBdr>
            <w:top w:val="none" w:sz="0" w:space="0" w:color="auto"/>
            <w:left w:val="none" w:sz="0" w:space="0" w:color="auto"/>
            <w:bottom w:val="none" w:sz="0" w:space="0" w:color="auto"/>
            <w:right w:val="none" w:sz="0" w:space="0" w:color="auto"/>
          </w:divBdr>
        </w:div>
        <w:div w:id="753089461">
          <w:marLeft w:val="360"/>
          <w:marRight w:val="0"/>
          <w:marTop w:val="0"/>
          <w:marBottom w:val="0"/>
          <w:divBdr>
            <w:top w:val="none" w:sz="0" w:space="0" w:color="auto"/>
            <w:left w:val="none" w:sz="0" w:space="0" w:color="auto"/>
            <w:bottom w:val="none" w:sz="0" w:space="0" w:color="auto"/>
            <w:right w:val="none" w:sz="0" w:space="0" w:color="auto"/>
          </w:divBdr>
        </w:div>
        <w:div w:id="816991373">
          <w:marLeft w:val="360"/>
          <w:marRight w:val="0"/>
          <w:marTop w:val="0"/>
          <w:marBottom w:val="0"/>
          <w:divBdr>
            <w:top w:val="none" w:sz="0" w:space="0" w:color="auto"/>
            <w:left w:val="none" w:sz="0" w:space="0" w:color="auto"/>
            <w:bottom w:val="none" w:sz="0" w:space="0" w:color="auto"/>
            <w:right w:val="none" w:sz="0" w:space="0" w:color="auto"/>
          </w:divBdr>
        </w:div>
        <w:div w:id="837815124">
          <w:marLeft w:val="360"/>
          <w:marRight w:val="0"/>
          <w:marTop w:val="0"/>
          <w:marBottom w:val="0"/>
          <w:divBdr>
            <w:top w:val="none" w:sz="0" w:space="0" w:color="auto"/>
            <w:left w:val="none" w:sz="0" w:space="0" w:color="auto"/>
            <w:bottom w:val="none" w:sz="0" w:space="0" w:color="auto"/>
            <w:right w:val="none" w:sz="0" w:space="0" w:color="auto"/>
          </w:divBdr>
        </w:div>
        <w:div w:id="1501387683">
          <w:marLeft w:val="360"/>
          <w:marRight w:val="0"/>
          <w:marTop w:val="0"/>
          <w:marBottom w:val="0"/>
          <w:divBdr>
            <w:top w:val="none" w:sz="0" w:space="0" w:color="auto"/>
            <w:left w:val="none" w:sz="0" w:space="0" w:color="auto"/>
            <w:bottom w:val="none" w:sz="0" w:space="0" w:color="auto"/>
            <w:right w:val="none" w:sz="0" w:space="0" w:color="auto"/>
          </w:divBdr>
        </w:div>
        <w:div w:id="1514489786">
          <w:marLeft w:val="360"/>
          <w:marRight w:val="0"/>
          <w:marTop w:val="0"/>
          <w:marBottom w:val="0"/>
          <w:divBdr>
            <w:top w:val="none" w:sz="0" w:space="0" w:color="auto"/>
            <w:left w:val="none" w:sz="0" w:space="0" w:color="auto"/>
            <w:bottom w:val="none" w:sz="0" w:space="0" w:color="auto"/>
            <w:right w:val="none" w:sz="0" w:space="0" w:color="auto"/>
          </w:divBdr>
        </w:div>
      </w:divsChild>
    </w:div>
    <w:div w:id="711344039">
      <w:bodyDiv w:val="1"/>
      <w:marLeft w:val="0"/>
      <w:marRight w:val="0"/>
      <w:marTop w:val="0"/>
      <w:marBottom w:val="0"/>
      <w:divBdr>
        <w:top w:val="none" w:sz="0" w:space="0" w:color="auto"/>
        <w:left w:val="none" w:sz="0" w:space="0" w:color="auto"/>
        <w:bottom w:val="none" w:sz="0" w:space="0" w:color="auto"/>
        <w:right w:val="none" w:sz="0" w:space="0" w:color="auto"/>
      </w:divBdr>
    </w:div>
    <w:div w:id="735400158">
      <w:bodyDiv w:val="1"/>
      <w:marLeft w:val="0"/>
      <w:marRight w:val="0"/>
      <w:marTop w:val="0"/>
      <w:marBottom w:val="0"/>
      <w:divBdr>
        <w:top w:val="none" w:sz="0" w:space="0" w:color="auto"/>
        <w:left w:val="none" w:sz="0" w:space="0" w:color="auto"/>
        <w:bottom w:val="none" w:sz="0" w:space="0" w:color="auto"/>
        <w:right w:val="none" w:sz="0" w:space="0" w:color="auto"/>
      </w:divBdr>
    </w:div>
    <w:div w:id="764690625">
      <w:bodyDiv w:val="1"/>
      <w:marLeft w:val="0"/>
      <w:marRight w:val="0"/>
      <w:marTop w:val="0"/>
      <w:marBottom w:val="0"/>
      <w:divBdr>
        <w:top w:val="none" w:sz="0" w:space="0" w:color="auto"/>
        <w:left w:val="none" w:sz="0" w:space="0" w:color="auto"/>
        <w:bottom w:val="none" w:sz="0" w:space="0" w:color="auto"/>
        <w:right w:val="none" w:sz="0" w:space="0" w:color="auto"/>
      </w:divBdr>
      <w:divsChild>
        <w:div w:id="174459356">
          <w:marLeft w:val="1166"/>
          <w:marRight w:val="0"/>
          <w:marTop w:val="96"/>
          <w:marBottom w:val="0"/>
          <w:divBdr>
            <w:top w:val="none" w:sz="0" w:space="0" w:color="auto"/>
            <w:left w:val="none" w:sz="0" w:space="0" w:color="auto"/>
            <w:bottom w:val="none" w:sz="0" w:space="0" w:color="auto"/>
            <w:right w:val="none" w:sz="0" w:space="0" w:color="auto"/>
          </w:divBdr>
        </w:div>
        <w:div w:id="235483717">
          <w:marLeft w:val="1166"/>
          <w:marRight w:val="0"/>
          <w:marTop w:val="96"/>
          <w:marBottom w:val="0"/>
          <w:divBdr>
            <w:top w:val="none" w:sz="0" w:space="0" w:color="auto"/>
            <w:left w:val="none" w:sz="0" w:space="0" w:color="auto"/>
            <w:bottom w:val="none" w:sz="0" w:space="0" w:color="auto"/>
            <w:right w:val="none" w:sz="0" w:space="0" w:color="auto"/>
          </w:divBdr>
        </w:div>
        <w:div w:id="264308517">
          <w:marLeft w:val="1166"/>
          <w:marRight w:val="0"/>
          <w:marTop w:val="96"/>
          <w:marBottom w:val="0"/>
          <w:divBdr>
            <w:top w:val="none" w:sz="0" w:space="0" w:color="auto"/>
            <w:left w:val="none" w:sz="0" w:space="0" w:color="auto"/>
            <w:bottom w:val="none" w:sz="0" w:space="0" w:color="auto"/>
            <w:right w:val="none" w:sz="0" w:space="0" w:color="auto"/>
          </w:divBdr>
        </w:div>
        <w:div w:id="607279715">
          <w:marLeft w:val="1166"/>
          <w:marRight w:val="0"/>
          <w:marTop w:val="96"/>
          <w:marBottom w:val="0"/>
          <w:divBdr>
            <w:top w:val="none" w:sz="0" w:space="0" w:color="auto"/>
            <w:left w:val="none" w:sz="0" w:space="0" w:color="auto"/>
            <w:bottom w:val="none" w:sz="0" w:space="0" w:color="auto"/>
            <w:right w:val="none" w:sz="0" w:space="0" w:color="auto"/>
          </w:divBdr>
        </w:div>
        <w:div w:id="644353327">
          <w:marLeft w:val="547"/>
          <w:marRight w:val="0"/>
          <w:marTop w:val="115"/>
          <w:marBottom w:val="0"/>
          <w:divBdr>
            <w:top w:val="none" w:sz="0" w:space="0" w:color="auto"/>
            <w:left w:val="none" w:sz="0" w:space="0" w:color="auto"/>
            <w:bottom w:val="none" w:sz="0" w:space="0" w:color="auto"/>
            <w:right w:val="none" w:sz="0" w:space="0" w:color="auto"/>
          </w:divBdr>
        </w:div>
        <w:div w:id="960110940">
          <w:marLeft w:val="1166"/>
          <w:marRight w:val="0"/>
          <w:marTop w:val="96"/>
          <w:marBottom w:val="0"/>
          <w:divBdr>
            <w:top w:val="none" w:sz="0" w:space="0" w:color="auto"/>
            <w:left w:val="none" w:sz="0" w:space="0" w:color="auto"/>
            <w:bottom w:val="none" w:sz="0" w:space="0" w:color="auto"/>
            <w:right w:val="none" w:sz="0" w:space="0" w:color="auto"/>
          </w:divBdr>
        </w:div>
        <w:div w:id="1101150064">
          <w:marLeft w:val="547"/>
          <w:marRight w:val="0"/>
          <w:marTop w:val="115"/>
          <w:marBottom w:val="0"/>
          <w:divBdr>
            <w:top w:val="none" w:sz="0" w:space="0" w:color="auto"/>
            <w:left w:val="none" w:sz="0" w:space="0" w:color="auto"/>
            <w:bottom w:val="none" w:sz="0" w:space="0" w:color="auto"/>
            <w:right w:val="none" w:sz="0" w:space="0" w:color="auto"/>
          </w:divBdr>
        </w:div>
        <w:div w:id="1170684304">
          <w:marLeft w:val="1166"/>
          <w:marRight w:val="0"/>
          <w:marTop w:val="96"/>
          <w:marBottom w:val="0"/>
          <w:divBdr>
            <w:top w:val="none" w:sz="0" w:space="0" w:color="auto"/>
            <w:left w:val="none" w:sz="0" w:space="0" w:color="auto"/>
            <w:bottom w:val="none" w:sz="0" w:space="0" w:color="auto"/>
            <w:right w:val="none" w:sz="0" w:space="0" w:color="auto"/>
          </w:divBdr>
        </w:div>
        <w:div w:id="1923567765">
          <w:marLeft w:val="1166"/>
          <w:marRight w:val="0"/>
          <w:marTop w:val="96"/>
          <w:marBottom w:val="0"/>
          <w:divBdr>
            <w:top w:val="none" w:sz="0" w:space="0" w:color="auto"/>
            <w:left w:val="none" w:sz="0" w:space="0" w:color="auto"/>
            <w:bottom w:val="none" w:sz="0" w:space="0" w:color="auto"/>
            <w:right w:val="none" w:sz="0" w:space="0" w:color="auto"/>
          </w:divBdr>
        </w:div>
      </w:divsChild>
    </w:div>
    <w:div w:id="781653707">
      <w:bodyDiv w:val="1"/>
      <w:marLeft w:val="0"/>
      <w:marRight w:val="0"/>
      <w:marTop w:val="0"/>
      <w:marBottom w:val="0"/>
      <w:divBdr>
        <w:top w:val="none" w:sz="0" w:space="0" w:color="auto"/>
        <w:left w:val="none" w:sz="0" w:space="0" w:color="auto"/>
        <w:bottom w:val="none" w:sz="0" w:space="0" w:color="auto"/>
        <w:right w:val="none" w:sz="0" w:space="0" w:color="auto"/>
      </w:divBdr>
    </w:div>
    <w:div w:id="796877270">
      <w:bodyDiv w:val="1"/>
      <w:marLeft w:val="0"/>
      <w:marRight w:val="0"/>
      <w:marTop w:val="0"/>
      <w:marBottom w:val="0"/>
      <w:divBdr>
        <w:top w:val="none" w:sz="0" w:space="0" w:color="auto"/>
        <w:left w:val="none" w:sz="0" w:space="0" w:color="auto"/>
        <w:bottom w:val="none" w:sz="0" w:space="0" w:color="auto"/>
        <w:right w:val="none" w:sz="0" w:space="0" w:color="auto"/>
      </w:divBdr>
    </w:div>
    <w:div w:id="803084098">
      <w:bodyDiv w:val="1"/>
      <w:marLeft w:val="0"/>
      <w:marRight w:val="0"/>
      <w:marTop w:val="0"/>
      <w:marBottom w:val="0"/>
      <w:divBdr>
        <w:top w:val="none" w:sz="0" w:space="0" w:color="auto"/>
        <w:left w:val="none" w:sz="0" w:space="0" w:color="auto"/>
        <w:bottom w:val="none" w:sz="0" w:space="0" w:color="auto"/>
        <w:right w:val="none" w:sz="0" w:space="0" w:color="auto"/>
      </w:divBdr>
    </w:div>
    <w:div w:id="814028430">
      <w:bodyDiv w:val="1"/>
      <w:marLeft w:val="0"/>
      <w:marRight w:val="0"/>
      <w:marTop w:val="0"/>
      <w:marBottom w:val="0"/>
      <w:divBdr>
        <w:top w:val="none" w:sz="0" w:space="0" w:color="auto"/>
        <w:left w:val="none" w:sz="0" w:space="0" w:color="auto"/>
        <w:bottom w:val="none" w:sz="0" w:space="0" w:color="auto"/>
        <w:right w:val="none" w:sz="0" w:space="0" w:color="auto"/>
      </w:divBdr>
    </w:div>
    <w:div w:id="838156494">
      <w:bodyDiv w:val="1"/>
      <w:marLeft w:val="0"/>
      <w:marRight w:val="0"/>
      <w:marTop w:val="0"/>
      <w:marBottom w:val="0"/>
      <w:divBdr>
        <w:top w:val="none" w:sz="0" w:space="0" w:color="auto"/>
        <w:left w:val="none" w:sz="0" w:space="0" w:color="auto"/>
        <w:bottom w:val="none" w:sz="0" w:space="0" w:color="auto"/>
        <w:right w:val="none" w:sz="0" w:space="0" w:color="auto"/>
      </w:divBdr>
      <w:divsChild>
        <w:div w:id="1647736715">
          <w:marLeft w:val="0"/>
          <w:marRight w:val="0"/>
          <w:marTop w:val="0"/>
          <w:marBottom w:val="0"/>
          <w:divBdr>
            <w:top w:val="none" w:sz="0" w:space="0" w:color="auto"/>
            <w:left w:val="none" w:sz="0" w:space="0" w:color="auto"/>
            <w:bottom w:val="none" w:sz="0" w:space="0" w:color="auto"/>
            <w:right w:val="none" w:sz="0" w:space="0" w:color="auto"/>
          </w:divBdr>
          <w:divsChild>
            <w:div w:id="305744040">
              <w:marLeft w:val="0"/>
              <w:marRight w:val="0"/>
              <w:marTop w:val="0"/>
              <w:marBottom w:val="0"/>
              <w:divBdr>
                <w:top w:val="none" w:sz="0" w:space="0" w:color="auto"/>
                <w:left w:val="none" w:sz="0" w:space="0" w:color="auto"/>
                <w:bottom w:val="none" w:sz="0" w:space="0" w:color="auto"/>
                <w:right w:val="none" w:sz="0" w:space="0" w:color="auto"/>
              </w:divBdr>
              <w:divsChild>
                <w:div w:id="491721239">
                  <w:marLeft w:val="0"/>
                  <w:marRight w:val="0"/>
                  <w:marTop w:val="0"/>
                  <w:marBottom w:val="0"/>
                  <w:divBdr>
                    <w:top w:val="none" w:sz="0" w:space="0" w:color="auto"/>
                    <w:left w:val="none" w:sz="0" w:space="0" w:color="auto"/>
                    <w:bottom w:val="none" w:sz="0" w:space="0" w:color="auto"/>
                    <w:right w:val="none" w:sz="0" w:space="0" w:color="auto"/>
                  </w:divBdr>
                  <w:divsChild>
                    <w:div w:id="135641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981328">
      <w:bodyDiv w:val="1"/>
      <w:marLeft w:val="0"/>
      <w:marRight w:val="0"/>
      <w:marTop w:val="0"/>
      <w:marBottom w:val="0"/>
      <w:divBdr>
        <w:top w:val="none" w:sz="0" w:space="0" w:color="auto"/>
        <w:left w:val="none" w:sz="0" w:space="0" w:color="auto"/>
        <w:bottom w:val="none" w:sz="0" w:space="0" w:color="auto"/>
        <w:right w:val="none" w:sz="0" w:space="0" w:color="auto"/>
      </w:divBdr>
    </w:div>
    <w:div w:id="846363633">
      <w:bodyDiv w:val="1"/>
      <w:marLeft w:val="0"/>
      <w:marRight w:val="0"/>
      <w:marTop w:val="0"/>
      <w:marBottom w:val="0"/>
      <w:divBdr>
        <w:top w:val="none" w:sz="0" w:space="0" w:color="auto"/>
        <w:left w:val="none" w:sz="0" w:space="0" w:color="auto"/>
        <w:bottom w:val="none" w:sz="0" w:space="0" w:color="auto"/>
        <w:right w:val="none" w:sz="0" w:space="0" w:color="auto"/>
      </w:divBdr>
    </w:div>
    <w:div w:id="847061645">
      <w:bodyDiv w:val="1"/>
      <w:marLeft w:val="0"/>
      <w:marRight w:val="0"/>
      <w:marTop w:val="0"/>
      <w:marBottom w:val="0"/>
      <w:divBdr>
        <w:top w:val="none" w:sz="0" w:space="0" w:color="auto"/>
        <w:left w:val="none" w:sz="0" w:space="0" w:color="auto"/>
        <w:bottom w:val="none" w:sz="0" w:space="0" w:color="auto"/>
        <w:right w:val="none" w:sz="0" w:space="0" w:color="auto"/>
      </w:divBdr>
    </w:div>
    <w:div w:id="850295782">
      <w:bodyDiv w:val="1"/>
      <w:marLeft w:val="0"/>
      <w:marRight w:val="0"/>
      <w:marTop w:val="0"/>
      <w:marBottom w:val="0"/>
      <w:divBdr>
        <w:top w:val="none" w:sz="0" w:space="0" w:color="auto"/>
        <w:left w:val="none" w:sz="0" w:space="0" w:color="auto"/>
        <w:bottom w:val="none" w:sz="0" w:space="0" w:color="auto"/>
        <w:right w:val="none" w:sz="0" w:space="0" w:color="auto"/>
      </w:divBdr>
    </w:div>
    <w:div w:id="851726510">
      <w:bodyDiv w:val="1"/>
      <w:marLeft w:val="0"/>
      <w:marRight w:val="0"/>
      <w:marTop w:val="0"/>
      <w:marBottom w:val="0"/>
      <w:divBdr>
        <w:top w:val="none" w:sz="0" w:space="0" w:color="auto"/>
        <w:left w:val="none" w:sz="0" w:space="0" w:color="auto"/>
        <w:bottom w:val="none" w:sz="0" w:space="0" w:color="auto"/>
        <w:right w:val="none" w:sz="0" w:space="0" w:color="auto"/>
      </w:divBdr>
    </w:div>
    <w:div w:id="880367121">
      <w:bodyDiv w:val="1"/>
      <w:marLeft w:val="0"/>
      <w:marRight w:val="0"/>
      <w:marTop w:val="0"/>
      <w:marBottom w:val="0"/>
      <w:divBdr>
        <w:top w:val="none" w:sz="0" w:space="0" w:color="auto"/>
        <w:left w:val="none" w:sz="0" w:space="0" w:color="auto"/>
        <w:bottom w:val="none" w:sz="0" w:space="0" w:color="auto"/>
        <w:right w:val="none" w:sz="0" w:space="0" w:color="auto"/>
      </w:divBdr>
    </w:div>
    <w:div w:id="884488853">
      <w:bodyDiv w:val="1"/>
      <w:marLeft w:val="0"/>
      <w:marRight w:val="0"/>
      <w:marTop w:val="0"/>
      <w:marBottom w:val="0"/>
      <w:divBdr>
        <w:top w:val="none" w:sz="0" w:space="0" w:color="auto"/>
        <w:left w:val="none" w:sz="0" w:space="0" w:color="auto"/>
        <w:bottom w:val="none" w:sz="0" w:space="0" w:color="auto"/>
        <w:right w:val="none" w:sz="0" w:space="0" w:color="auto"/>
      </w:divBdr>
    </w:div>
    <w:div w:id="892811910">
      <w:bodyDiv w:val="1"/>
      <w:marLeft w:val="0"/>
      <w:marRight w:val="0"/>
      <w:marTop w:val="0"/>
      <w:marBottom w:val="0"/>
      <w:divBdr>
        <w:top w:val="none" w:sz="0" w:space="0" w:color="auto"/>
        <w:left w:val="none" w:sz="0" w:space="0" w:color="auto"/>
        <w:bottom w:val="none" w:sz="0" w:space="0" w:color="auto"/>
        <w:right w:val="none" w:sz="0" w:space="0" w:color="auto"/>
      </w:divBdr>
      <w:divsChild>
        <w:div w:id="128519088">
          <w:marLeft w:val="1166"/>
          <w:marRight w:val="0"/>
          <w:marTop w:val="96"/>
          <w:marBottom w:val="0"/>
          <w:divBdr>
            <w:top w:val="none" w:sz="0" w:space="0" w:color="auto"/>
            <w:left w:val="none" w:sz="0" w:space="0" w:color="auto"/>
            <w:bottom w:val="none" w:sz="0" w:space="0" w:color="auto"/>
            <w:right w:val="none" w:sz="0" w:space="0" w:color="auto"/>
          </w:divBdr>
        </w:div>
        <w:div w:id="453444135">
          <w:marLeft w:val="547"/>
          <w:marRight w:val="0"/>
          <w:marTop w:val="115"/>
          <w:marBottom w:val="0"/>
          <w:divBdr>
            <w:top w:val="none" w:sz="0" w:space="0" w:color="auto"/>
            <w:left w:val="none" w:sz="0" w:space="0" w:color="auto"/>
            <w:bottom w:val="none" w:sz="0" w:space="0" w:color="auto"/>
            <w:right w:val="none" w:sz="0" w:space="0" w:color="auto"/>
          </w:divBdr>
        </w:div>
        <w:div w:id="903956669">
          <w:marLeft w:val="547"/>
          <w:marRight w:val="0"/>
          <w:marTop w:val="115"/>
          <w:marBottom w:val="0"/>
          <w:divBdr>
            <w:top w:val="none" w:sz="0" w:space="0" w:color="auto"/>
            <w:left w:val="none" w:sz="0" w:space="0" w:color="auto"/>
            <w:bottom w:val="none" w:sz="0" w:space="0" w:color="auto"/>
            <w:right w:val="none" w:sz="0" w:space="0" w:color="auto"/>
          </w:divBdr>
        </w:div>
        <w:div w:id="1264339834">
          <w:marLeft w:val="1166"/>
          <w:marRight w:val="0"/>
          <w:marTop w:val="96"/>
          <w:marBottom w:val="0"/>
          <w:divBdr>
            <w:top w:val="none" w:sz="0" w:space="0" w:color="auto"/>
            <w:left w:val="none" w:sz="0" w:space="0" w:color="auto"/>
            <w:bottom w:val="none" w:sz="0" w:space="0" w:color="auto"/>
            <w:right w:val="none" w:sz="0" w:space="0" w:color="auto"/>
          </w:divBdr>
        </w:div>
        <w:div w:id="1829055507">
          <w:marLeft w:val="1166"/>
          <w:marRight w:val="0"/>
          <w:marTop w:val="96"/>
          <w:marBottom w:val="0"/>
          <w:divBdr>
            <w:top w:val="none" w:sz="0" w:space="0" w:color="auto"/>
            <w:left w:val="none" w:sz="0" w:space="0" w:color="auto"/>
            <w:bottom w:val="none" w:sz="0" w:space="0" w:color="auto"/>
            <w:right w:val="none" w:sz="0" w:space="0" w:color="auto"/>
          </w:divBdr>
        </w:div>
        <w:div w:id="1998146528">
          <w:marLeft w:val="1166"/>
          <w:marRight w:val="0"/>
          <w:marTop w:val="96"/>
          <w:marBottom w:val="0"/>
          <w:divBdr>
            <w:top w:val="none" w:sz="0" w:space="0" w:color="auto"/>
            <w:left w:val="none" w:sz="0" w:space="0" w:color="auto"/>
            <w:bottom w:val="none" w:sz="0" w:space="0" w:color="auto"/>
            <w:right w:val="none" w:sz="0" w:space="0" w:color="auto"/>
          </w:divBdr>
        </w:div>
        <w:div w:id="2050179479">
          <w:marLeft w:val="1166"/>
          <w:marRight w:val="0"/>
          <w:marTop w:val="96"/>
          <w:marBottom w:val="0"/>
          <w:divBdr>
            <w:top w:val="none" w:sz="0" w:space="0" w:color="auto"/>
            <w:left w:val="none" w:sz="0" w:space="0" w:color="auto"/>
            <w:bottom w:val="none" w:sz="0" w:space="0" w:color="auto"/>
            <w:right w:val="none" w:sz="0" w:space="0" w:color="auto"/>
          </w:divBdr>
        </w:div>
      </w:divsChild>
    </w:div>
    <w:div w:id="911429303">
      <w:bodyDiv w:val="1"/>
      <w:marLeft w:val="0"/>
      <w:marRight w:val="0"/>
      <w:marTop w:val="0"/>
      <w:marBottom w:val="0"/>
      <w:divBdr>
        <w:top w:val="none" w:sz="0" w:space="0" w:color="auto"/>
        <w:left w:val="none" w:sz="0" w:space="0" w:color="auto"/>
        <w:bottom w:val="none" w:sz="0" w:space="0" w:color="auto"/>
        <w:right w:val="none" w:sz="0" w:space="0" w:color="auto"/>
      </w:divBdr>
      <w:divsChild>
        <w:div w:id="1597404108">
          <w:marLeft w:val="0"/>
          <w:marRight w:val="0"/>
          <w:marTop w:val="86"/>
          <w:marBottom w:val="0"/>
          <w:divBdr>
            <w:top w:val="none" w:sz="0" w:space="0" w:color="auto"/>
            <w:left w:val="none" w:sz="0" w:space="0" w:color="auto"/>
            <w:bottom w:val="none" w:sz="0" w:space="0" w:color="auto"/>
            <w:right w:val="none" w:sz="0" w:space="0" w:color="auto"/>
          </w:divBdr>
        </w:div>
        <w:div w:id="1940136683">
          <w:marLeft w:val="0"/>
          <w:marRight w:val="0"/>
          <w:marTop w:val="86"/>
          <w:marBottom w:val="0"/>
          <w:divBdr>
            <w:top w:val="none" w:sz="0" w:space="0" w:color="auto"/>
            <w:left w:val="none" w:sz="0" w:space="0" w:color="auto"/>
            <w:bottom w:val="none" w:sz="0" w:space="0" w:color="auto"/>
            <w:right w:val="none" w:sz="0" w:space="0" w:color="auto"/>
          </w:divBdr>
        </w:div>
      </w:divsChild>
    </w:div>
    <w:div w:id="944532057">
      <w:bodyDiv w:val="1"/>
      <w:marLeft w:val="0"/>
      <w:marRight w:val="0"/>
      <w:marTop w:val="0"/>
      <w:marBottom w:val="0"/>
      <w:divBdr>
        <w:top w:val="none" w:sz="0" w:space="0" w:color="auto"/>
        <w:left w:val="none" w:sz="0" w:space="0" w:color="auto"/>
        <w:bottom w:val="none" w:sz="0" w:space="0" w:color="auto"/>
        <w:right w:val="none" w:sz="0" w:space="0" w:color="auto"/>
      </w:divBdr>
    </w:div>
    <w:div w:id="962537716">
      <w:bodyDiv w:val="1"/>
      <w:marLeft w:val="0"/>
      <w:marRight w:val="0"/>
      <w:marTop w:val="0"/>
      <w:marBottom w:val="0"/>
      <w:divBdr>
        <w:top w:val="none" w:sz="0" w:space="0" w:color="auto"/>
        <w:left w:val="none" w:sz="0" w:space="0" w:color="auto"/>
        <w:bottom w:val="none" w:sz="0" w:space="0" w:color="auto"/>
        <w:right w:val="none" w:sz="0" w:space="0" w:color="auto"/>
      </w:divBdr>
    </w:div>
    <w:div w:id="989941176">
      <w:bodyDiv w:val="1"/>
      <w:marLeft w:val="0"/>
      <w:marRight w:val="0"/>
      <w:marTop w:val="0"/>
      <w:marBottom w:val="0"/>
      <w:divBdr>
        <w:top w:val="none" w:sz="0" w:space="0" w:color="auto"/>
        <w:left w:val="none" w:sz="0" w:space="0" w:color="auto"/>
        <w:bottom w:val="none" w:sz="0" w:space="0" w:color="auto"/>
        <w:right w:val="none" w:sz="0" w:space="0" w:color="auto"/>
      </w:divBdr>
    </w:div>
    <w:div w:id="998537617">
      <w:bodyDiv w:val="1"/>
      <w:marLeft w:val="0"/>
      <w:marRight w:val="0"/>
      <w:marTop w:val="0"/>
      <w:marBottom w:val="0"/>
      <w:divBdr>
        <w:top w:val="none" w:sz="0" w:space="0" w:color="auto"/>
        <w:left w:val="none" w:sz="0" w:space="0" w:color="auto"/>
        <w:bottom w:val="none" w:sz="0" w:space="0" w:color="auto"/>
        <w:right w:val="none" w:sz="0" w:space="0" w:color="auto"/>
      </w:divBdr>
      <w:divsChild>
        <w:div w:id="96214288">
          <w:marLeft w:val="547"/>
          <w:marRight w:val="0"/>
          <w:marTop w:val="106"/>
          <w:marBottom w:val="0"/>
          <w:divBdr>
            <w:top w:val="none" w:sz="0" w:space="0" w:color="auto"/>
            <w:left w:val="none" w:sz="0" w:space="0" w:color="auto"/>
            <w:bottom w:val="none" w:sz="0" w:space="0" w:color="auto"/>
            <w:right w:val="none" w:sz="0" w:space="0" w:color="auto"/>
          </w:divBdr>
        </w:div>
        <w:div w:id="150875999">
          <w:marLeft w:val="1166"/>
          <w:marRight w:val="0"/>
          <w:marTop w:val="91"/>
          <w:marBottom w:val="0"/>
          <w:divBdr>
            <w:top w:val="none" w:sz="0" w:space="0" w:color="auto"/>
            <w:left w:val="none" w:sz="0" w:space="0" w:color="auto"/>
            <w:bottom w:val="none" w:sz="0" w:space="0" w:color="auto"/>
            <w:right w:val="none" w:sz="0" w:space="0" w:color="auto"/>
          </w:divBdr>
        </w:div>
        <w:div w:id="156724941">
          <w:marLeft w:val="1166"/>
          <w:marRight w:val="0"/>
          <w:marTop w:val="91"/>
          <w:marBottom w:val="0"/>
          <w:divBdr>
            <w:top w:val="none" w:sz="0" w:space="0" w:color="auto"/>
            <w:left w:val="none" w:sz="0" w:space="0" w:color="auto"/>
            <w:bottom w:val="none" w:sz="0" w:space="0" w:color="auto"/>
            <w:right w:val="none" w:sz="0" w:space="0" w:color="auto"/>
          </w:divBdr>
        </w:div>
        <w:div w:id="599947986">
          <w:marLeft w:val="1166"/>
          <w:marRight w:val="0"/>
          <w:marTop w:val="91"/>
          <w:marBottom w:val="0"/>
          <w:divBdr>
            <w:top w:val="none" w:sz="0" w:space="0" w:color="auto"/>
            <w:left w:val="none" w:sz="0" w:space="0" w:color="auto"/>
            <w:bottom w:val="none" w:sz="0" w:space="0" w:color="auto"/>
            <w:right w:val="none" w:sz="0" w:space="0" w:color="auto"/>
          </w:divBdr>
        </w:div>
        <w:div w:id="756101464">
          <w:marLeft w:val="1166"/>
          <w:marRight w:val="0"/>
          <w:marTop w:val="91"/>
          <w:marBottom w:val="0"/>
          <w:divBdr>
            <w:top w:val="none" w:sz="0" w:space="0" w:color="auto"/>
            <w:left w:val="none" w:sz="0" w:space="0" w:color="auto"/>
            <w:bottom w:val="none" w:sz="0" w:space="0" w:color="auto"/>
            <w:right w:val="none" w:sz="0" w:space="0" w:color="auto"/>
          </w:divBdr>
        </w:div>
        <w:div w:id="960844111">
          <w:marLeft w:val="1166"/>
          <w:marRight w:val="0"/>
          <w:marTop w:val="91"/>
          <w:marBottom w:val="0"/>
          <w:divBdr>
            <w:top w:val="none" w:sz="0" w:space="0" w:color="auto"/>
            <w:left w:val="none" w:sz="0" w:space="0" w:color="auto"/>
            <w:bottom w:val="none" w:sz="0" w:space="0" w:color="auto"/>
            <w:right w:val="none" w:sz="0" w:space="0" w:color="auto"/>
          </w:divBdr>
        </w:div>
        <w:div w:id="1443190117">
          <w:marLeft w:val="547"/>
          <w:marRight w:val="0"/>
          <w:marTop w:val="106"/>
          <w:marBottom w:val="0"/>
          <w:divBdr>
            <w:top w:val="none" w:sz="0" w:space="0" w:color="auto"/>
            <w:left w:val="none" w:sz="0" w:space="0" w:color="auto"/>
            <w:bottom w:val="none" w:sz="0" w:space="0" w:color="auto"/>
            <w:right w:val="none" w:sz="0" w:space="0" w:color="auto"/>
          </w:divBdr>
        </w:div>
        <w:div w:id="1480272052">
          <w:marLeft w:val="1166"/>
          <w:marRight w:val="0"/>
          <w:marTop w:val="91"/>
          <w:marBottom w:val="0"/>
          <w:divBdr>
            <w:top w:val="none" w:sz="0" w:space="0" w:color="auto"/>
            <w:left w:val="none" w:sz="0" w:space="0" w:color="auto"/>
            <w:bottom w:val="none" w:sz="0" w:space="0" w:color="auto"/>
            <w:right w:val="none" w:sz="0" w:space="0" w:color="auto"/>
          </w:divBdr>
        </w:div>
        <w:div w:id="1771774515">
          <w:marLeft w:val="1166"/>
          <w:marRight w:val="0"/>
          <w:marTop w:val="91"/>
          <w:marBottom w:val="0"/>
          <w:divBdr>
            <w:top w:val="none" w:sz="0" w:space="0" w:color="auto"/>
            <w:left w:val="none" w:sz="0" w:space="0" w:color="auto"/>
            <w:bottom w:val="none" w:sz="0" w:space="0" w:color="auto"/>
            <w:right w:val="none" w:sz="0" w:space="0" w:color="auto"/>
          </w:divBdr>
        </w:div>
        <w:div w:id="1783265314">
          <w:marLeft w:val="1166"/>
          <w:marRight w:val="0"/>
          <w:marTop w:val="91"/>
          <w:marBottom w:val="0"/>
          <w:divBdr>
            <w:top w:val="none" w:sz="0" w:space="0" w:color="auto"/>
            <w:left w:val="none" w:sz="0" w:space="0" w:color="auto"/>
            <w:bottom w:val="none" w:sz="0" w:space="0" w:color="auto"/>
            <w:right w:val="none" w:sz="0" w:space="0" w:color="auto"/>
          </w:divBdr>
        </w:div>
        <w:div w:id="1784618077">
          <w:marLeft w:val="547"/>
          <w:marRight w:val="0"/>
          <w:marTop w:val="106"/>
          <w:marBottom w:val="0"/>
          <w:divBdr>
            <w:top w:val="none" w:sz="0" w:space="0" w:color="auto"/>
            <w:left w:val="none" w:sz="0" w:space="0" w:color="auto"/>
            <w:bottom w:val="none" w:sz="0" w:space="0" w:color="auto"/>
            <w:right w:val="none" w:sz="0" w:space="0" w:color="auto"/>
          </w:divBdr>
        </w:div>
        <w:div w:id="2060978940">
          <w:marLeft w:val="1166"/>
          <w:marRight w:val="0"/>
          <w:marTop w:val="91"/>
          <w:marBottom w:val="0"/>
          <w:divBdr>
            <w:top w:val="none" w:sz="0" w:space="0" w:color="auto"/>
            <w:left w:val="none" w:sz="0" w:space="0" w:color="auto"/>
            <w:bottom w:val="none" w:sz="0" w:space="0" w:color="auto"/>
            <w:right w:val="none" w:sz="0" w:space="0" w:color="auto"/>
          </w:divBdr>
        </w:div>
      </w:divsChild>
    </w:div>
    <w:div w:id="1000352380">
      <w:bodyDiv w:val="1"/>
      <w:marLeft w:val="0"/>
      <w:marRight w:val="0"/>
      <w:marTop w:val="0"/>
      <w:marBottom w:val="0"/>
      <w:divBdr>
        <w:top w:val="none" w:sz="0" w:space="0" w:color="auto"/>
        <w:left w:val="none" w:sz="0" w:space="0" w:color="auto"/>
        <w:bottom w:val="none" w:sz="0" w:space="0" w:color="auto"/>
        <w:right w:val="none" w:sz="0" w:space="0" w:color="auto"/>
      </w:divBdr>
      <w:divsChild>
        <w:div w:id="163975668">
          <w:marLeft w:val="994"/>
          <w:marRight w:val="0"/>
          <w:marTop w:val="0"/>
          <w:marBottom w:val="0"/>
          <w:divBdr>
            <w:top w:val="none" w:sz="0" w:space="0" w:color="auto"/>
            <w:left w:val="none" w:sz="0" w:space="0" w:color="auto"/>
            <w:bottom w:val="none" w:sz="0" w:space="0" w:color="auto"/>
            <w:right w:val="none" w:sz="0" w:space="0" w:color="auto"/>
          </w:divBdr>
        </w:div>
        <w:div w:id="603417179">
          <w:marLeft w:val="994"/>
          <w:marRight w:val="0"/>
          <w:marTop w:val="0"/>
          <w:marBottom w:val="0"/>
          <w:divBdr>
            <w:top w:val="none" w:sz="0" w:space="0" w:color="auto"/>
            <w:left w:val="none" w:sz="0" w:space="0" w:color="auto"/>
            <w:bottom w:val="none" w:sz="0" w:space="0" w:color="auto"/>
            <w:right w:val="none" w:sz="0" w:space="0" w:color="auto"/>
          </w:divBdr>
        </w:div>
        <w:div w:id="640618253">
          <w:marLeft w:val="994"/>
          <w:marRight w:val="0"/>
          <w:marTop w:val="0"/>
          <w:marBottom w:val="0"/>
          <w:divBdr>
            <w:top w:val="none" w:sz="0" w:space="0" w:color="auto"/>
            <w:left w:val="none" w:sz="0" w:space="0" w:color="auto"/>
            <w:bottom w:val="none" w:sz="0" w:space="0" w:color="auto"/>
            <w:right w:val="none" w:sz="0" w:space="0" w:color="auto"/>
          </w:divBdr>
        </w:div>
        <w:div w:id="940649218">
          <w:marLeft w:val="274"/>
          <w:marRight w:val="0"/>
          <w:marTop w:val="0"/>
          <w:marBottom w:val="0"/>
          <w:divBdr>
            <w:top w:val="none" w:sz="0" w:space="0" w:color="auto"/>
            <w:left w:val="none" w:sz="0" w:space="0" w:color="auto"/>
            <w:bottom w:val="none" w:sz="0" w:space="0" w:color="auto"/>
            <w:right w:val="none" w:sz="0" w:space="0" w:color="auto"/>
          </w:divBdr>
        </w:div>
        <w:div w:id="1097410640">
          <w:marLeft w:val="994"/>
          <w:marRight w:val="0"/>
          <w:marTop w:val="0"/>
          <w:marBottom w:val="0"/>
          <w:divBdr>
            <w:top w:val="none" w:sz="0" w:space="0" w:color="auto"/>
            <w:left w:val="none" w:sz="0" w:space="0" w:color="auto"/>
            <w:bottom w:val="none" w:sz="0" w:space="0" w:color="auto"/>
            <w:right w:val="none" w:sz="0" w:space="0" w:color="auto"/>
          </w:divBdr>
        </w:div>
        <w:div w:id="1518038850">
          <w:marLeft w:val="274"/>
          <w:marRight w:val="0"/>
          <w:marTop w:val="0"/>
          <w:marBottom w:val="0"/>
          <w:divBdr>
            <w:top w:val="none" w:sz="0" w:space="0" w:color="auto"/>
            <w:left w:val="none" w:sz="0" w:space="0" w:color="auto"/>
            <w:bottom w:val="none" w:sz="0" w:space="0" w:color="auto"/>
            <w:right w:val="none" w:sz="0" w:space="0" w:color="auto"/>
          </w:divBdr>
        </w:div>
        <w:div w:id="1644697469">
          <w:marLeft w:val="274"/>
          <w:marRight w:val="0"/>
          <w:marTop w:val="0"/>
          <w:marBottom w:val="0"/>
          <w:divBdr>
            <w:top w:val="none" w:sz="0" w:space="0" w:color="auto"/>
            <w:left w:val="none" w:sz="0" w:space="0" w:color="auto"/>
            <w:bottom w:val="none" w:sz="0" w:space="0" w:color="auto"/>
            <w:right w:val="none" w:sz="0" w:space="0" w:color="auto"/>
          </w:divBdr>
        </w:div>
        <w:div w:id="1817599630">
          <w:marLeft w:val="274"/>
          <w:marRight w:val="0"/>
          <w:marTop w:val="0"/>
          <w:marBottom w:val="0"/>
          <w:divBdr>
            <w:top w:val="none" w:sz="0" w:space="0" w:color="auto"/>
            <w:left w:val="none" w:sz="0" w:space="0" w:color="auto"/>
            <w:bottom w:val="none" w:sz="0" w:space="0" w:color="auto"/>
            <w:right w:val="none" w:sz="0" w:space="0" w:color="auto"/>
          </w:divBdr>
        </w:div>
        <w:div w:id="1906144319">
          <w:marLeft w:val="274"/>
          <w:marRight w:val="0"/>
          <w:marTop w:val="0"/>
          <w:marBottom w:val="0"/>
          <w:divBdr>
            <w:top w:val="none" w:sz="0" w:space="0" w:color="auto"/>
            <w:left w:val="none" w:sz="0" w:space="0" w:color="auto"/>
            <w:bottom w:val="none" w:sz="0" w:space="0" w:color="auto"/>
            <w:right w:val="none" w:sz="0" w:space="0" w:color="auto"/>
          </w:divBdr>
        </w:div>
        <w:div w:id="1958096807">
          <w:marLeft w:val="274"/>
          <w:marRight w:val="0"/>
          <w:marTop w:val="0"/>
          <w:marBottom w:val="0"/>
          <w:divBdr>
            <w:top w:val="none" w:sz="0" w:space="0" w:color="auto"/>
            <w:left w:val="none" w:sz="0" w:space="0" w:color="auto"/>
            <w:bottom w:val="none" w:sz="0" w:space="0" w:color="auto"/>
            <w:right w:val="none" w:sz="0" w:space="0" w:color="auto"/>
          </w:divBdr>
        </w:div>
        <w:div w:id="2052456523">
          <w:marLeft w:val="994"/>
          <w:marRight w:val="0"/>
          <w:marTop w:val="0"/>
          <w:marBottom w:val="0"/>
          <w:divBdr>
            <w:top w:val="none" w:sz="0" w:space="0" w:color="auto"/>
            <w:left w:val="none" w:sz="0" w:space="0" w:color="auto"/>
            <w:bottom w:val="none" w:sz="0" w:space="0" w:color="auto"/>
            <w:right w:val="none" w:sz="0" w:space="0" w:color="auto"/>
          </w:divBdr>
        </w:div>
        <w:div w:id="2091150608">
          <w:marLeft w:val="994"/>
          <w:marRight w:val="0"/>
          <w:marTop w:val="0"/>
          <w:marBottom w:val="0"/>
          <w:divBdr>
            <w:top w:val="none" w:sz="0" w:space="0" w:color="auto"/>
            <w:left w:val="none" w:sz="0" w:space="0" w:color="auto"/>
            <w:bottom w:val="none" w:sz="0" w:space="0" w:color="auto"/>
            <w:right w:val="none" w:sz="0" w:space="0" w:color="auto"/>
          </w:divBdr>
        </w:div>
      </w:divsChild>
    </w:div>
    <w:div w:id="1003167354">
      <w:bodyDiv w:val="1"/>
      <w:marLeft w:val="0"/>
      <w:marRight w:val="0"/>
      <w:marTop w:val="0"/>
      <w:marBottom w:val="0"/>
      <w:divBdr>
        <w:top w:val="none" w:sz="0" w:space="0" w:color="auto"/>
        <w:left w:val="none" w:sz="0" w:space="0" w:color="auto"/>
        <w:bottom w:val="none" w:sz="0" w:space="0" w:color="auto"/>
        <w:right w:val="none" w:sz="0" w:space="0" w:color="auto"/>
      </w:divBdr>
      <w:divsChild>
        <w:div w:id="263657445">
          <w:marLeft w:val="706"/>
          <w:marRight w:val="0"/>
          <w:marTop w:val="0"/>
          <w:marBottom w:val="0"/>
          <w:divBdr>
            <w:top w:val="none" w:sz="0" w:space="0" w:color="auto"/>
            <w:left w:val="none" w:sz="0" w:space="0" w:color="auto"/>
            <w:bottom w:val="none" w:sz="0" w:space="0" w:color="auto"/>
            <w:right w:val="none" w:sz="0" w:space="0" w:color="auto"/>
          </w:divBdr>
        </w:div>
        <w:div w:id="300696691">
          <w:marLeft w:val="360"/>
          <w:marRight w:val="0"/>
          <w:marTop w:val="0"/>
          <w:marBottom w:val="0"/>
          <w:divBdr>
            <w:top w:val="none" w:sz="0" w:space="0" w:color="auto"/>
            <w:left w:val="none" w:sz="0" w:space="0" w:color="auto"/>
            <w:bottom w:val="none" w:sz="0" w:space="0" w:color="auto"/>
            <w:right w:val="none" w:sz="0" w:space="0" w:color="auto"/>
          </w:divBdr>
        </w:div>
        <w:div w:id="503666280">
          <w:marLeft w:val="360"/>
          <w:marRight w:val="0"/>
          <w:marTop w:val="0"/>
          <w:marBottom w:val="0"/>
          <w:divBdr>
            <w:top w:val="none" w:sz="0" w:space="0" w:color="auto"/>
            <w:left w:val="none" w:sz="0" w:space="0" w:color="auto"/>
            <w:bottom w:val="none" w:sz="0" w:space="0" w:color="auto"/>
            <w:right w:val="none" w:sz="0" w:space="0" w:color="auto"/>
          </w:divBdr>
        </w:div>
        <w:div w:id="692847356">
          <w:marLeft w:val="706"/>
          <w:marRight w:val="0"/>
          <w:marTop w:val="0"/>
          <w:marBottom w:val="0"/>
          <w:divBdr>
            <w:top w:val="none" w:sz="0" w:space="0" w:color="auto"/>
            <w:left w:val="none" w:sz="0" w:space="0" w:color="auto"/>
            <w:bottom w:val="none" w:sz="0" w:space="0" w:color="auto"/>
            <w:right w:val="none" w:sz="0" w:space="0" w:color="auto"/>
          </w:divBdr>
        </w:div>
        <w:div w:id="934019647">
          <w:marLeft w:val="360"/>
          <w:marRight w:val="0"/>
          <w:marTop w:val="0"/>
          <w:marBottom w:val="0"/>
          <w:divBdr>
            <w:top w:val="none" w:sz="0" w:space="0" w:color="auto"/>
            <w:left w:val="none" w:sz="0" w:space="0" w:color="auto"/>
            <w:bottom w:val="none" w:sz="0" w:space="0" w:color="auto"/>
            <w:right w:val="none" w:sz="0" w:space="0" w:color="auto"/>
          </w:divBdr>
        </w:div>
        <w:div w:id="1246695259">
          <w:marLeft w:val="360"/>
          <w:marRight w:val="0"/>
          <w:marTop w:val="0"/>
          <w:marBottom w:val="0"/>
          <w:divBdr>
            <w:top w:val="none" w:sz="0" w:space="0" w:color="auto"/>
            <w:left w:val="none" w:sz="0" w:space="0" w:color="auto"/>
            <w:bottom w:val="none" w:sz="0" w:space="0" w:color="auto"/>
            <w:right w:val="none" w:sz="0" w:space="0" w:color="auto"/>
          </w:divBdr>
        </w:div>
        <w:div w:id="1513104034">
          <w:marLeft w:val="360"/>
          <w:marRight w:val="0"/>
          <w:marTop w:val="0"/>
          <w:marBottom w:val="0"/>
          <w:divBdr>
            <w:top w:val="none" w:sz="0" w:space="0" w:color="auto"/>
            <w:left w:val="none" w:sz="0" w:space="0" w:color="auto"/>
            <w:bottom w:val="none" w:sz="0" w:space="0" w:color="auto"/>
            <w:right w:val="none" w:sz="0" w:space="0" w:color="auto"/>
          </w:divBdr>
        </w:div>
        <w:div w:id="1676372377">
          <w:marLeft w:val="360"/>
          <w:marRight w:val="0"/>
          <w:marTop w:val="0"/>
          <w:marBottom w:val="0"/>
          <w:divBdr>
            <w:top w:val="none" w:sz="0" w:space="0" w:color="auto"/>
            <w:left w:val="none" w:sz="0" w:space="0" w:color="auto"/>
            <w:bottom w:val="none" w:sz="0" w:space="0" w:color="auto"/>
            <w:right w:val="none" w:sz="0" w:space="0" w:color="auto"/>
          </w:divBdr>
        </w:div>
        <w:div w:id="1945724677">
          <w:marLeft w:val="360"/>
          <w:marRight w:val="0"/>
          <w:marTop w:val="0"/>
          <w:marBottom w:val="0"/>
          <w:divBdr>
            <w:top w:val="none" w:sz="0" w:space="0" w:color="auto"/>
            <w:left w:val="none" w:sz="0" w:space="0" w:color="auto"/>
            <w:bottom w:val="none" w:sz="0" w:space="0" w:color="auto"/>
            <w:right w:val="none" w:sz="0" w:space="0" w:color="auto"/>
          </w:divBdr>
        </w:div>
        <w:div w:id="1981883774">
          <w:marLeft w:val="360"/>
          <w:marRight w:val="0"/>
          <w:marTop w:val="0"/>
          <w:marBottom w:val="0"/>
          <w:divBdr>
            <w:top w:val="none" w:sz="0" w:space="0" w:color="auto"/>
            <w:left w:val="none" w:sz="0" w:space="0" w:color="auto"/>
            <w:bottom w:val="none" w:sz="0" w:space="0" w:color="auto"/>
            <w:right w:val="none" w:sz="0" w:space="0" w:color="auto"/>
          </w:divBdr>
        </w:div>
        <w:div w:id="2085443713">
          <w:marLeft w:val="706"/>
          <w:marRight w:val="0"/>
          <w:marTop w:val="0"/>
          <w:marBottom w:val="0"/>
          <w:divBdr>
            <w:top w:val="none" w:sz="0" w:space="0" w:color="auto"/>
            <w:left w:val="none" w:sz="0" w:space="0" w:color="auto"/>
            <w:bottom w:val="none" w:sz="0" w:space="0" w:color="auto"/>
            <w:right w:val="none" w:sz="0" w:space="0" w:color="auto"/>
          </w:divBdr>
        </w:div>
      </w:divsChild>
    </w:div>
    <w:div w:id="1003438156">
      <w:bodyDiv w:val="1"/>
      <w:marLeft w:val="0"/>
      <w:marRight w:val="0"/>
      <w:marTop w:val="0"/>
      <w:marBottom w:val="0"/>
      <w:divBdr>
        <w:top w:val="none" w:sz="0" w:space="0" w:color="auto"/>
        <w:left w:val="none" w:sz="0" w:space="0" w:color="auto"/>
        <w:bottom w:val="none" w:sz="0" w:space="0" w:color="auto"/>
        <w:right w:val="none" w:sz="0" w:space="0" w:color="auto"/>
      </w:divBdr>
    </w:div>
    <w:div w:id="1010109516">
      <w:bodyDiv w:val="1"/>
      <w:marLeft w:val="0"/>
      <w:marRight w:val="0"/>
      <w:marTop w:val="0"/>
      <w:marBottom w:val="0"/>
      <w:divBdr>
        <w:top w:val="none" w:sz="0" w:space="0" w:color="auto"/>
        <w:left w:val="none" w:sz="0" w:space="0" w:color="auto"/>
        <w:bottom w:val="none" w:sz="0" w:space="0" w:color="auto"/>
        <w:right w:val="none" w:sz="0" w:space="0" w:color="auto"/>
      </w:divBdr>
    </w:div>
    <w:div w:id="1043096390">
      <w:bodyDiv w:val="1"/>
      <w:marLeft w:val="0"/>
      <w:marRight w:val="0"/>
      <w:marTop w:val="0"/>
      <w:marBottom w:val="0"/>
      <w:divBdr>
        <w:top w:val="none" w:sz="0" w:space="0" w:color="auto"/>
        <w:left w:val="none" w:sz="0" w:space="0" w:color="auto"/>
        <w:bottom w:val="none" w:sz="0" w:space="0" w:color="auto"/>
        <w:right w:val="none" w:sz="0" w:space="0" w:color="auto"/>
      </w:divBdr>
    </w:div>
    <w:div w:id="1049762383">
      <w:bodyDiv w:val="1"/>
      <w:marLeft w:val="0"/>
      <w:marRight w:val="0"/>
      <w:marTop w:val="0"/>
      <w:marBottom w:val="0"/>
      <w:divBdr>
        <w:top w:val="none" w:sz="0" w:space="0" w:color="auto"/>
        <w:left w:val="none" w:sz="0" w:space="0" w:color="auto"/>
        <w:bottom w:val="none" w:sz="0" w:space="0" w:color="auto"/>
        <w:right w:val="none" w:sz="0" w:space="0" w:color="auto"/>
      </w:divBdr>
    </w:div>
    <w:div w:id="1050879987">
      <w:bodyDiv w:val="1"/>
      <w:marLeft w:val="0"/>
      <w:marRight w:val="0"/>
      <w:marTop w:val="0"/>
      <w:marBottom w:val="0"/>
      <w:divBdr>
        <w:top w:val="none" w:sz="0" w:space="0" w:color="auto"/>
        <w:left w:val="none" w:sz="0" w:space="0" w:color="auto"/>
        <w:bottom w:val="none" w:sz="0" w:space="0" w:color="auto"/>
        <w:right w:val="none" w:sz="0" w:space="0" w:color="auto"/>
      </w:divBdr>
    </w:div>
    <w:div w:id="1106073514">
      <w:bodyDiv w:val="1"/>
      <w:marLeft w:val="0"/>
      <w:marRight w:val="0"/>
      <w:marTop w:val="0"/>
      <w:marBottom w:val="0"/>
      <w:divBdr>
        <w:top w:val="none" w:sz="0" w:space="0" w:color="auto"/>
        <w:left w:val="none" w:sz="0" w:space="0" w:color="auto"/>
        <w:bottom w:val="none" w:sz="0" w:space="0" w:color="auto"/>
        <w:right w:val="none" w:sz="0" w:space="0" w:color="auto"/>
      </w:divBdr>
      <w:divsChild>
        <w:div w:id="1265573063">
          <w:marLeft w:val="360"/>
          <w:marRight w:val="0"/>
          <w:marTop w:val="86"/>
          <w:marBottom w:val="0"/>
          <w:divBdr>
            <w:top w:val="none" w:sz="0" w:space="0" w:color="auto"/>
            <w:left w:val="none" w:sz="0" w:space="0" w:color="auto"/>
            <w:bottom w:val="none" w:sz="0" w:space="0" w:color="auto"/>
            <w:right w:val="none" w:sz="0" w:space="0" w:color="auto"/>
          </w:divBdr>
        </w:div>
        <w:div w:id="217711236">
          <w:marLeft w:val="360"/>
          <w:marRight w:val="0"/>
          <w:marTop w:val="86"/>
          <w:marBottom w:val="0"/>
          <w:divBdr>
            <w:top w:val="none" w:sz="0" w:space="0" w:color="auto"/>
            <w:left w:val="none" w:sz="0" w:space="0" w:color="auto"/>
            <w:bottom w:val="none" w:sz="0" w:space="0" w:color="auto"/>
            <w:right w:val="none" w:sz="0" w:space="0" w:color="auto"/>
          </w:divBdr>
        </w:div>
        <w:div w:id="42751578">
          <w:marLeft w:val="360"/>
          <w:marRight w:val="0"/>
          <w:marTop w:val="86"/>
          <w:marBottom w:val="0"/>
          <w:divBdr>
            <w:top w:val="none" w:sz="0" w:space="0" w:color="auto"/>
            <w:left w:val="none" w:sz="0" w:space="0" w:color="auto"/>
            <w:bottom w:val="none" w:sz="0" w:space="0" w:color="auto"/>
            <w:right w:val="none" w:sz="0" w:space="0" w:color="auto"/>
          </w:divBdr>
        </w:div>
        <w:div w:id="1673021367">
          <w:marLeft w:val="360"/>
          <w:marRight w:val="0"/>
          <w:marTop w:val="86"/>
          <w:marBottom w:val="0"/>
          <w:divBdr>
            <w:top w:val="none" w:sz="0" w:space="0" w:color="auto"/>
            <w:left w:val="none" w:sz="0" w:space="0" w:color="auto"/>
            <w:bottom w:val="none" w:sz="0" w:space="0" w:color="auto"/>
            <w:right w:val="none" w:sz="0" w:space="0" w:color="auto"/>
          </w:divBdr>
        </w:div>
        <w:div w:id="1533420956">
          <w:marLeft w:val="360"/>
          <w:marRight w:val="0"/>
          <w:marTop w:val="86"/>
          <w:marBottom w:val="0"/>
          <w:divBdr>
            <w:top w:val="none" w:sz="0" w:space="0" w:color="auto"/>
            <w:left w:val="none" w:sz="0" w:space="0" w:color="auto"/>
            <w:bottom w:val="none" w:sz="0" w:space="0" w:color="auto"/>
            <w:right w:val="none" w:sz="0" w:space="0" w:color="auto"/>
          </w:divBdr>
        </w:div>
        <w:div w:id="1876309908">
          <w:marLeft w:val="360"/>
          <w:marRight w:val="0"/>
          <w:marTop w:val="86"/>
          <w:marBottom w:val="0"/>
          <w:divBdr>
            <w:top w:val="none" w:sz="0" w:space="0" w:color="auto"/>
            <w:left w:val="none" w:sz="0" w:space="0" w:color="auto"/>
            <w:bottom w:val="none" w:sz="0" w:space="0" w:color="auto"/>
            <w:right w:val="none" w:sz="0" w:space="0" w:color="auto"/>
          </w:divBdr>
        </w:div>
        <w:div w:id="1127967016">
          <w:marLeft w:val="360"/>
          <w:marRight w:val="0"/>
          <w:marTop w:val="86"/>
          <w:marBottom w:val="0"/>
          <w:divBdr>
            <w:top w:val="none" w:sz="0" w:space="0" w:color="auto"/>
            <w:left w:val="none" w:sz="0" w:space="0" w:color="auto"/>
            <w:bottom w:val="none" w:sz="0" w:space="0" w:color="auto"/>
            <w:right w:val="none" w:sz="0" w:space="0" w:color="auto"/>
          </w:divBdr>
        </w:div>
      </w:divsChild>
    </w:div>
    <w:div w:id="1134761697">
      <w:bodyDiv w:val="1"/>
      <w:marLeft w:val="0"/>
      <w:marRight w:val="0"/>
      <w:marTop w:val="0"/>
      <w:marBottom w:val="0"/>
      <w:divBdr>
        <w:top w:val="none" w:sz="0" w:space="0" w:color="auto"/>
        <w:left w:val="none" w:sz="0" w:space="0" w:color="auto"/>
        <w:bottom w:val="none" w:sz="0" w:space="0" w:color="auto"/>
        <w:right w:val="none" w:sz="0" w:space="0" w:color="auto"/>
      </w:divBdr>
    </w:div>
    <w:div w:id="1169560158">
      <w:bodyDiv w:val="1"/>
      <w:marLeft w:val="0"/>
      <w:marRight w:val="0"/>
      <w:marTop w:val="0"/>
      <w:marBottom w:val="0"/>
      <w:divBdr>
        <w:top w:val="none" w:sz="0" w:space="0" w:color="auto"/>
        <w:left w:val="none" w:sz="0" w:space="0" w:color="auto"/>
        <w:bottom w:val="none" w:sz="0" w:space="0" w:color="auto"/>
        <w:right w:val="none" w:sz="0" w:space="0" w:color="auto"/>
      </w:divBdr>
      <w:divsChild>
        <w:div w:id="2119059603">
          <w:marLeft w:val="0"/>
          <w:marRight w:val="0"/>
          <w:marTop w:val="0"/>
          <w:marBottom w:val="0"/>
          <w:divBdr>
            <w:top w:val="none" w:sz="0" w:space="0" w:color="auto"/>
            <w:left w:val="none" w:sz="0" w:space="0" w:color="auto"/>
            <w:bottom w:val="none" w:sz="0" w:space="0" w:color="auto"/>
            <w:right w:val="none" w:sz="0" w:space="0" w:color="auto"/>
          </w:divBdr>
          <w:divsChild>
            <w:div w:id="21031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697">
      <w:bodyDiv w:val="1"/>
      <w:marLeft w:val="0"/>
      <w:marRight w:val="0"/>
      <w:marTop w:val="0"/>
      <w:marBottom w:val="0"/>
      <w:divBdr>
        <w:top w:val="none" w:sz="0" w:space="0" w:color="auto"/>
        <w:left w:val="none" w:sz="0" w:space="0" w:color="auto"/>
        <w:bottom w:val="none" w:sz="0" w:space="0" w:color="auto"/>
        <w:right w:val="none" w:sz="0" w:space="0" w:color="auto"/>
      </w:divBdr>
      <w:divsChild>
        <w:div w:id="1588073632">
          <w:marLeft w:val="0"/>
          <w:marRight w:val="0"/>
          <w:marTop w:val="0"/>
          <w:marBottom w:val="0"/>
          <w:divBdr>
            <w:top w:val="none" w:sz="0" w:space="0" w:color="auto"/>
            <w:left w:val="none" w:sz="0" w:space="0" w:color="auto"/>
            <w:bottom w:val="none" w:sz="0" w:space="0" w:color="auto"/>
            <w:right w:val="none" w:sz="0" w:space="0" w:color="auto"/>
          </w:divBdr>
          <w:divsChild>
            <w:div w:id="13148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3195">
      <w:bodyDiv w:val="1"/>
      <w:marLeft w:val="0"/>
      <w:marRight w:val="0"/>
      <w:marTop w:val="0"/>
      <w:marBottom w:val="0"/>
      <w:divBdr>
        <w:top w:val="none" w:sz="0" w:space="0" w:color="auto"/>
        <w:left w:val="none" w:sz="0" w:space="0" w:color="auto"/>
        <w:bottom w:val="none" w:sz="0" w:space="0" w:color="auto"/>
        <w:right w:val="none" w:sz="0" w:space="0" w:color="auto"/>
      </w:divBdr>
    </w:div>
    <w:div w:id="1196965563">
      <w:bodyDiv w:val="1"/>
      <w:marLeft w:val="0"/>
      <w:marRight w:val="0"/>
      <w:marTop w:val="0"/>
      <w:marBottom w:val="0"/>
      <w:divBdr>
        <w:top w:val="none" w:sz="0" w:space="0" w:color="auto"/>
        <w:left w:val="none" w:sz="0" w:space="0" w:color="auto"/>
        <w:bottom w:val="none" w:sz="0" w:space="0" w:color="auto"/>
        <w:right w:val="none" w:sz="0" w:space="0" w:color="auto"/>
      </w:divBdr>
    </w:div>
    <w:div w:id="1197625297">
      <w:bodyDiv w:val="1"/>
      <w:marLeft w:val="0"/>
      <w:marRight w:val="0"/>
      <w:marTop w:val="0"/>
      <w:marBottom w:val="0"/>
      <w:divBdr>
        <w:top w:val="none" w:sz="0" w:space="0" w:color="auto"/>
        <w:left w:val="none" w:sz="0" w:space="0" w:color="auto"/>
        <w:bottom w:val="none" w:sz="0" w:space="0" w:color="auto"/>
        <w:right w:val="none" w:sz="0" w:space="0" w:color="auto"/>
      </w:divBdr>
    </w:div>
    <w:div w:id="1209100040">
      <w:bodyDiv w:val="1"/>
      <w:marLeft w:val="0"/>
      <w:marRight w:val="0"/>
      <w:marTop w:val="0"/>
      <w:marBottom w:val="0"/>
      <w:divBdr>
        <w:top w:val="none" w:sz="0" w:space="0" w:color="auto"/>
        <w:left w:val="none" w:sz="0" w:space="0" w:color="auto"/>
        <w:bottom w:val="none" w:sz="0" w:space="0" w:color="auto"/>
        <w:right w:val="none" w:sz="0" w:space="0" w:color="auto"/>
      </w:divBdr>
    </w:div>
    <w:div w:id="1220095525">
      <w:bodyDiv w:val="1"/>
      <w:marLeft w:val="0"/>
      <w:marRight w:val="0"/>
      <w:marTop w:val="0"/>
      <w:marBottom w:val="0"/>
      <w:divBdr>
        <w:top w:val="none" w:sz="0" w:space="0" w:color="auto"/>
        <w:left w:val="none" w:sz="0" w:space="0" w:color="auto"/>
        <w:bottom w:val="none" w:sz="0" w:space="0" w:color="auto"/>
        <w:right w:val="none" w:sz="0" w:space="0" w:color="auto"/>
      </w:divBdr>
      <w:divsChild>
        <w:div w:id="1625698946">
          <w:marLeft w:val="0"/>
          <w:marRight w:val="0"/>
          <w:marTop w:val="375"/>
          <w:marBottom w:val="750"/>
          <w:divBdr>
            <w:top w:val="none" w:sz="0" w:space="0" w:color="auto"/>
            <w:left w:val="none" w:sz="0" w:space="0" w:color="auto"/>
            <w:bottom w:val="none" w:sz="0" w:space="0" w:color="auto"/>
            <w:right w:val="none" w:sz="0" w:space="0" w:color="auto"/>
          </w:divBdr>
          <w:divsChild>
            <w:div w:id="1931690835">
              <w:marLeft w:val="0"/>
              <w:marRight w:val="0"/>
              <w:marTop w:val="0"/>
              <w:marBottom w:val="0"/>
              <w:divBdr>
                <w:top w:val="none" w:sz="0" w:space="0" w:color="auto"/>
                <w:left w:val="none" w:sz="0" w:space="0" w:color="auto"/>
                <w:bottom w:val="none" w:sz="0" w:space="0" w:color="auto"/>
                <w:right w:val="none" w:sz="0" w:space="0" w:color="auto"/>
              </w:divBdr>
              <w:divsChild>
                <w:div w:id="1853496955">
                  <w:marLeft w:val="0"/>
                  <w:marRight w:val="0"/>
                  <w:marTop w:val="0"/>
                  <w:marBottom w:val="0"/>
                  <w:divBdr>
                    <w:top w:val="none" w:sz="0" w:space="0" w:color="auto"/>
                    <w:left w:val="none" w:sz="0" w:space="0" w:color="auto"/>
                    <w:bottom w:val="none" w:sz="0" w:space="0" w:color="auto"/>
                    <w:right w:val="none" w:sz="0" w:space="0" w:color="auto"/>
                  </w:divBdr>
                  <w:divsChild>
                    <w:div w:id="171115730">
                      <w:marLeft w:val="0"/>
                      <w:marRight w:val="0"/>
                      <w:marTop w:val="0"/>
                      <w:marBottom w:val="0"/>
                      <w:divBdr>
                        <w:top w:val="none" w:sz="0" w:space="0" w:color="auto"/>
                        <w:left w:val="none" w:sz="0" w:space="0" w:color="auto"/>
                        <w:bottom w:val="none" w:sz="0" w:space="0" w:color="auto"/>
                        <w:right w:val="none" w:sz="0" w:space="0" w:color="auto"/>
                      </w:divBdr>
                      <w:divsChild>
                        <w:div w:id="805587560">
                          <w:marLeft w:val="0"/>
                          <w:marRight w:val="0"/>
                          <w:marTop w:val="0"/>
                          <w:marBottom w:val="360"/>
                          <w:divBdr>
                            <w:top w:val="none" w:sz="0" w:space="0" w:color="auto"/>
                            <w:left w:val="none" w:sz="0" w:space="0" w:color="auto"/>
                            <w:bottom w:val="none" w:sz="0" w:space="0" w:color="auto"/>
                            <w:right w:val="none" w:sz="0" w:space="0" w:color="auto"/>
                          </w:divBdr>
                          <w:divsChild>
                            <w:div w:id="1618222413">
                              <w:marLeft w:val="0"/>
                              <w:marRight w:val="0"/>
                              <w:marTop w:val="0"/>
                              <w:marBottom w:val="0"/>
                              <w:divBdr>
                                <w:top w:val="none" w:sz="0" w:space="0" w:color="auto"/>
                                <w:left w:val="none" w:sz="0" w:space="0" w:color="auto"/>
                                <w:bottom w:val="none" w:sz="0" w:space="0" w:color="auto"/>
                                <w:right w:val="none" w:sz="0" w:space="0" w:color="auto"/>
                              </w:divBdr>
                              <w:divsChild>
                                <w:div w:id="797727699">
                                  <w:marLeft w:val="0"/>
                                  <w:marRight w:val="0"/>
                                  <w:marTop w:val="0"/>
                                  <w:marBottom w:val="0"/>
                                  <w:divBdr>
                                    <w:top w:val="none" w:sz="0" w:space="0" w:color="auto"/>
                                    <w:left w:val="none" w:sz="0" w:space="0" w:color="auto"/>
                                    <w:bottom w:val="none" w:sz="0" w:space="0" w:color="auto"/>
                                    <w:right w:val="none" w:sz="0" w:space="0" w:color="auto"/>
                                  </w:divBdr>
                                  <w:divsChild>
                                    <w:div w:id="1326279895">
                                      <w:marLeft w:val="0"/>
                                      <w:marRight w:val="0"/>
                                      <w:marTop w:val="0"/>
                                      <w:marBottom w:val="0"/>
                                      <w:divBdr>
                                        <w:top w:val="none" w:sz="0" w:space="0" w:color="auto"/>
                                        <w:left w:val="none" w:sz="0" w:space="0" w:color="auto"/>
                                        <w:bottom w:val="none" w:sz="0" w:space="0" w:color="auto"/>
                                        <w:right w:val="none" w:sz="0" w:space="0" w:color="auto"/>
                                      </w:divBdr>
                                      <w:divsChild>
                                        <w:div w:id="196746711">
                                          <w:marLeft w:val="0"/>
                                          <w:marRight w:val="0"/>
                                          <w:marTop w:val="0"/>
                                          <w:marBottom w:val="0"/>
                                          <w:divBdr>
                                            <w:top w:val="none" w:sz="0" w:space="0" w:color="auto"/>
                                            <w:left w:val="none" w:sz="0" w:space="0" w:color="auto"/>
                                            <w:bottom w:val="none" w:sz="0" w:space="0" w:color="auto"/>
                                            <w:right w:val="none" w:sz="0" w:space="0" w:color="auto"/>
                                          </w:divBdr>
                                          <w:divsChild>
                                            <w:div w:id="730075074">
                                              <w:marLeft w:val="0"/>
                                              <w:marRight w:val="0"/>
                                              <w:marTop w:val="0"/>
                                              <w:marBottom w:val="0"/>
                                              <w:divBdr>
                                                <w:top w:val="none" w:sz="0" w:space="0" w:color="auto"/>
                                                <w:left w:val="none" w:sz="0" w:space="0" w:color="auto"/>
                                                <w:bottom w:val="none" w:sz="0" w:space="0" w:color="auto"/>
                                                <w:right w:val="none" w:sz="0" w:space="0" w:color="auto"/>
                                              </w:divBdr>
                                              <w:divsChild>
                                                <w:div w:id="1467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5839453">
      <w:bodyDiv w:val="1"/>
      <w:marLeft w:val="0"/>
      <w:marRight w:val="0"/>
      <w:marTop w:val="0"/>
      <w:marBottom w:val="0"/>
      <w:divBdr>
        <w:top w:val="none" w:sz="0" w:space="0" w:color="auto"/>
        <w:left w:val="none" w:sz="0" w:space="0" w:color="auto"/>
        <w:bottom w:val="none" w:sz="0" w:space="0" w:color="auto"/>
        <w:right w:val="none" w:sz="0" w:space="0" w:color="auto"/>
      </w:divBdr>
      <w:divsChild>
        <w:div w:id="319848259">
          <w:marLeft w:val="0"/>
          <w:marRight w:val="0"/>
          <w:marTop w:val="0"/>
          <w:marBottom w:val="0"/>
          <w:divBdr>
            <w:top w:val="none" w:sz="0" w:space="0" w:color="auto"/>
            <w:left w:val="none" w:sz="0" w:space="0" w:color="auto"/>
            <w:bottom w:val="none" w:sz="0" w:space="0" w:color="auto"/>
            <w:right w:val="none" w:sz="0" w:space="0" w:color="auto"/>
          </w:divBdr>
          <w:divsChild>
            <w:div w:id="719018307">
              <w:marLeft w:val="0"/>
              <w:marRight w:val="0"/>
              <w:marTop w:val="0"/>
              <w:marBottom w:val="0"/>
              <w:divBdr>
                <w:top w:val="single" w:sz="2" w:space="0" w:color="FFFFFF"/>
                <w:left w:val="single" w:sz="6" w:space="0" w:color="FFFFFF"/>
                <w:bottom w:val="single" w:sz="6" w:space="0" w:color="FFFFFF"/>
                <w:right w:val="single" w:sz="6" w:space="0" w:color="FFFFFF"/>
              </w:divBdr>
              <w:divsChild>
                <w:div w:id="765349538">
                  <w:marLeft w:val="0"/>
                  <w:marRight w:val="0"/>
                  <w:marTop w:val="0"/>
                  <w:marBottom w:val="0"/>
                  <w:divBdr>
                    <w:top w:val="single" w:sz="6" w:space="1" w:color="D3D3D3"/>
                    <w:left w:val="none" w:sz="0" w:space="0" w:color="auto"/>
                    <w:bottom w:val="none" w:sz="0" w:space="0" w:color="auto"/>
                    <w:right w:val="none" w:sz="0" w:space="0" w:color="auto"/>
                  </w:divBdr>
                  <w:divsChild>
                    <w:div w:id="1394816071">
                      <w:marLeft w:val="0"/>
                      <w:marRight w:val="0"/>
                      <w:marTop w:val="0"/>
                      <w:marBottom w:val="0"/>
                      <w:divBdr>
                        <w:top w:val="none" w:sz="0" w:space="0" w:color="auto"/>
                        <w:left w:val="none" w:sz="0" w:space="0" w:color="auto"/>
                        <w:bottom w:val="none" w:sz="0" w:space="0" w:color="auto"/>
                        <w:right w:val="none" w:sz="0" w:space="0" w:color="auto"/>
                      </w:divBdr>
                      <w:divsChild>
                        <w:div w:id="6307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927307">
      <w:bodyDiv w:val="1"/>
      <w:marLeft w:val="0"/>
      <w:marRight w:val="0"/>
      <w:marTop w:val="0"/>
      <w:marBottom w:val="0"/>
      <w:divBdr>
        <w:top w:val="none" w:sz="0" w:space="0" w:color="auto"/>
        <w:left w:val="none" w:sz="0" w:space="0" w:color="auto"/>
        <w:bottom w:val="none" w:sz="0" w:space="0" w:color="auto"/>
        <w:right w:val="none" w:sz="0" w:space="0" w:color="auto"/>
      </w:divBdr>
      <w:divsChild>
        <w:div w:id="1035234760">
          <w:marLeft w:val="0"/>
          <w:marRight w:val="0"/>
          <w:marTop w:val="0"/>
          <w:marBottom w:val="0"/>
          <w:divBdr>
            <w:top w:val="none" w:sz="0" w:space="0" w:color="auto"/>
            <w:left w:val="none" w:sz="0" w:space="0" w:color="auto"/>
            <w:bottom w:val="none" w:sz="0" w:space="0" w:color="auto"/>
            <w:right w:val="none" w:sz="0" w:space="0" w:color="auto"/>
          </w:divBdr>
          <w:divsChild>
            <w:div w:id="124368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2167">
      <w:bodyDiv w:val="1"/>
      <w:marLeft w:val="0"/>
      <w:marRight w:val="0"/>
      <w:marTop w:val="0"/>
      <w:marBottom w:val="0"/>
      <w:divBdr>
        <w:top w:val="none" w:sz="0" w:space="0" w:color="auto"/>
        <w:left w:val="none" w:sz="0" w:space="0" w:color="auto"/>
        <w:bottom w:val="none" w:sz="0" w:space="0" w:color="auto"/>
        <w:right w:val="none" w:sz="0" w:space="0" w:color="auto"/>
      </w:divBdr>
    </w:div>
    <w:div w:id="1272474459">
      <w:bodyDiv w:val="1"/>
      <w:marLeft w:val="0"/>
      <w:marRight w:val="0"/>
      <w:marTop w:val="0"/>
      <w:marBottom w:val="0"/>
      <w:divBdr>
        <w:top w:val="none" w:sz="0" w:space="0" w:color="auto"/>
        <w:left w:val="none" w:sz="0" w:space="0" w:color="auto"/>
        <w:bottom w:val="none" w:sz="0" w:space="0" w:color="auto"/>
        <w:right w:val="none" w:sz="0" w:space="0" w:color="auto"/>
      </w:divBdr>
    </w:div>
    <w:div w:id="1278176782">
      <w:bodyDiv w:val="1"/>
      <w:marLeft w:val="0"/>
      <w:marRight w:val="0"/>
      <w:marTop w:val="0"/>
      <w:marBottom w:val="0"/>
      <w:divBdr>
        <w:top w:val="none" w:sz="0" w:space="0" w:color="auto"/>
        <w:left w:val="none" w:sz="0" w:space="0" w:color="auto"/>
        <w:bottom w:val="none" w:sz="0" w:space="0" w:color="auto"/>
        <w:right w:val="none" w:sz="0" w:space="0" w:color="auto"/>
      </w:divBdr>
      <w:divsChild>
        <w:div w:id="974213812">
          <w:marLeft w:val="360"/>
          <w:marRight w:val="0"/>
          <w:marTop w:val="0"/>
          <w:marBottom w:val="0"/>
          <w:divBdr>
            <w:top w:val="none" w:sz="0" w:space="0" w:color="auto"/>
            <w:left w:val="none" w:sz="0" w:space="0" w:color="auto"/>
            <w:bottom w:val="none" w:sz="0" w:space="0" w:color="auto"/>
            <w:right w:val="none" w:sz="0" w:space="0" w:color="auto"/>
          </w:divBdr>
        </w:div>
        <w:div w:id="1445003654">
          <w:marLeft w:val="360"/>
          <w:marRight w:val="0"/>
          <w:marTop w:val="0"/>
          <w:marBottom w:val="0"/>
          <w:divBdr>
            <w:top w:val="none" w:sz="0" w:space="0" w:color="auto"/>
            <w:left w:val="none" w:sz="0" w:space="0" w:color="auto"/>
            <w:bottom w:val="none" w:sz="0" w:space="0" w:color="auto"/>
            <w:right w:val="none" w:sz="0" w:space="0" w:color="auto"/>
          </w:divBdr>
        </w:div>
        <w:div w:id="2090495008">
          <w:marLeft w:val="360"/>
          <w:marRight w:val="0"/>
          <w:marTop w:val="0"/>
          <w:marBottom w:val="0"/>
          <w:divBdr>
            <w:top w:val="none" w:sz="0" w:space="0" w:color="auto"/>
            <w:left w:val="none" w:sz="0" w:space="0" w:color="auto"/>
            <w:bottom w:val="none" w:sz="0" w:space="0" w:color="auto"/>
            <w:right w:val="none" w:sz="0" w:space="0" w:color="auto"/>
          </w:divBdr>
        </w:div>
        <w:div w:id="766509518">
          <w:marLeft w:val="360"/>
          <w:marRight w:val="0"/>
          <w:marTop w:val="0"/>
          <w:marBottom w:val="0"/>
          <w:divBdr>
            <w:top w:val="none" w:sz="0" w:space="0" w:color="auto"/>
            <w:left w:val="none" w:sz="0" w:space="0" w:color="auto"/>
            <w:bottom w:val="none" w:sz="0" w:space="0" w:color="auto"/>
            <w:right w:val="none" w:sz="0" w:space="0" w:color="auto"/>
          </w:divBdr>
        </w:div>
      </w:divsChild>
    </w:div>
    <w:div w:id="1283535067">
      <w:bodyDiv w:val="1"/>
      <w:marLeft w:val="0"/>
      <w:marRight w:val="0"/>
      <w:marTop w:val="0"/>
      <w:marBottom w:val="0"/>
      <w:divBdr>
        <w:top w:val="none" w:sz="0" w:space="0" w:color="auto"/>
        <w:left w:val="none" w:sz="0" w:space="0" w:color="auto"/>
        <w:bottom w:val="none" w:sz="0" w:space="0" w:color="auto"/>
        <w:right w:val="none" w:sz="0" w:space="0" w:color="auto"/>
      </w:divBdr>
    </w:div>
    <w:div w:id="1285692281">
      <w:bodyDiv w:val="1"/>
      <w:marLeft w:val="0"/>
      <w:marRight w:val="0"/>
      <w:marTop w:val="0"/>
      <w:marBottom w:val="0"/>
      <w:divBdr>
        <w:top w:val="none" w:sz="0" w:space="0" w:color="auto"/>
        <w:left w:val="none" w:sz="0" w:space="0" w:color="auto"/>
        <w:bottom w:val="none" w:sz="0" w:space="0" w:color="auto"/>
        <w:right w:val="none" w:sz="0" w:space="0" w:color="auto"/>
      </w:divBdr>
      <w:divsChild>
        <w:div w:id="803889571">
          <w:marLeft w:val="1166"/>
          <w:marRight w:val="0"/>
          <w:marTop w:val="96"/>
          <w:marBottom w:val="0"/>
          <w:divBdr>
            <w:top w:val="none" w:sz="0" w:space="0" w:color="auto"/>
            <w:left w:val="none" w:sz="0" w:space="0" w:color="auto"/>
            <w:bottom w:val="none" w:sz="0" w:space="0" w:color="auto"/>
            <w:right w:val="none" w:sz="0" w:space="0" w:color="auto"/>
          </w:divBdr>
        </w:div>
        <w:div w:id="833028598">
          <w:marLeft w:val="1166"/>
          <w:marRight w:val="0"/>
          <w:marTop w:val="96"/>
          <w:marBottom w:val="0"/>
          <w:divBdr>
            <w:top w:val="none" w:sz="0" w:space="0" w:color="auto"/>
            <w:left w:val="none" w:sz="0" w:space="0" w:color="auto"/>
            <w:bottom w:val="none" w:sz="0" w:space="0" w:color="auto"/>
            <w:right w:val="none" w:sz="0" w:space="0" w:color="auto"/>
          </w:divBdr>
        </w:div>
        <w:div w:id="1097481255">
          <w:marLeft w:val="547"/>
          <w:marRight w:val="0"/>
          <w:marTop w:val="115"/>
          <w:marBottom w:val="0"/>
          <w:divBdr>
            <w:top w:val="none" w:sz="0" w:space="0" w:color="auto"/>
            <w:left w:val="none" w:sz="0" w:space="0" w:color="auto"/>
            <w:bottom w:val="none" w:sz="0" w:space="0" w:color="auto"/>
            <w:right w:val="none" w:sz="0" w:space="0" w:color="auto"/>
          </w:divBdr>
        </w:div>
        <w:div w:id="2118793228">
          <w:marLeft w:val="1166"/>
          <w:marRight w:val="0"/>
          <w:marTop w:val="96"/>
          <w:marBottom w:val="0"/>
          <w:divBdr>
            <w:top w:val="none" w:sz="0" w:space="0" w:color="auto"/>
            <w:left w:val="none" w:sz="0" w:space="0" w:color="auto"/>
            <w:bottom w:val="none" w:sz="0" w:space="0" w:color="auto"/>
            <w:right w:val="none" w:sz="0" w:space="0" w:color="auto"/>
          </w:divBdr>
        </w:div>
      </w:divsChild>
    </w:div>
    <w:div w:id="1287472645">
      <w:bodyDiv w:val="1"/>
      <w:marLeft w:val="0"/>
      <w:marRight w:val="0"/>
      <w:marTop w:val="0"/>
      <w:marBottom w:val="0"/>
      <w:divBdr>
        <w:top w:val="none" w:sz="0" w:space="0" w:color="auto"/>
        <w:left w:val="none" w:sz="0" w:space="0" w:color="auto"/>
        <w:bottom w:val="none" w:sz="0" w:space="0" w:color="auto"/>
        <w:right w:val="none" w:sz="0" w:space="0" w:color="auto"/>
      </w:divBdr>
    </w:div>
    <w:div w:id="1293055978">
      <w:bodyDiv w:val="1"/>
      <w:marLeft w:val="0"/>
      <w:marRight w:val="0"/>
      <w:marTop w:val="0"/>
      <w:marBottom w:val="0"/>
      <w:divBdr>
        <w:top w:val="none" w:sz="0" w:space="0" w:color="auto"/>
        <w:left w:val="none" w:sz="0" w:space="0" w:color="auto"/>
        <w:bottom w:val="none" w:sz="0" w:space="0" w:color="auto"/>
        <w:right w:val="none" w:sz="0" w:space="0" w:color="auto"/>
      </w:divBdr>
      <w:divsChild>
        <w:div w:id="2063140353">
          <w:marLeft w:val="0"/>
          <w:marRight w:val="0"/>
          <w:marTop w:val="0"/>
          <w:marBottom w:val="0"/>
          <w:divBdr>
            <w:top w:val="none" w:sz="0" w:space="0" w:color="auto"/>
            <w:left w:val="none" w:sz="0" w:space="0" w:color="auto"/>
            <w:bottom w:val="none" w:sz="0" w:space="0" w:color="auto"/>
            <w:right w:val="none" w:sz="0" w:space="0" w:color="auto"/>
          </w:divBdr>
          <w:divsChild>
            <w:div w:id="20803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77215">
      <w:bodyDiv w:val="1"/>
      <w:marLeft w:val="0"/>
      <w:marRight w:val="0"/>
      <w:marTop w:val="0"/>
      <w:marBottom w:val="0"/>
      <w:divBdr>
        <w:top w:val="none" w:sz="0" w:space="0" w:color="auto"/>
        <w:left w:val="none" w:sz="0" w:space="0" w:color="auto"/>
        <w:bottom w:val="none" w:sz="0" w:space="0" w:color="auto"/>
        <w:right w:val="none" w:sz="0" w:space="0" w:color="auto"/>
      </w:divBdr>
    </w:div>
    <w:div w:id="1337342641">
      <w:bodyDiv w:val="1"/>
      <w:marLeft w:val="0"/>
      <w:marRight w:val="0"/>
      <w:marTop w:val="0"/>
      <w:marBottom w:val="0"/>
      <w:divBdr>
        <w:top w:val="none" w:sz="0" w:space="0" w:color="auto"/>
        <w:left w:val="none" w:sz="0" w:space="0" w:color="auto"/>
        <w:bottom w:val="none" w:sz="0" w:space="0" w:color="auto"/>
        <w:right w:val="none" w:sz="0" w:space="0" w:color="auto"/>
      </w:divBdr>
      <w:divsChild>
        <w:div w:id="533351656">
          <w:marLeft w:val="274"/>
          <w:marRight w:val="0"/>
          <w:marTop w:val="0"/>
          <w:marBottom w:val="0"/>
          <w:divBdr>
            <w:top w:val="none" w:sz="0" w:space="0" w:color="auto"/>
            <w:left w:val="none" w:sz="0" w:space="0" w:color="auto"/>
            <w:bottom w:val="none" w:sz="0" w:space="0" w:color="auto"/>
            <w:right w:val="none" w:sz="0" w:space="0" w:color="auto"/>
          </w:divBdr>
        </w:div>
        <w:div w:id="938490234">
          <w:marLeft w:val="274"/>
          <w:marRight w:val="0"/>
          <w:marTop w:val="0"/>
          <w:marBottom w:val="0"/>
          <w:divBdr>
            <w:top w:val="none" w:sz="0" w:space="0" w:color="auto"/>
            <w:left w:val="none" w:sz="0" w:space="0" w:color="auto"/>
            <w:bottom w:val="none" w:sz="0" w:space="0" w:color="auto"/>
            <w:right w:val="none" w:sz="0" w:space="0" w:color="auto"/>
          </w:divBdr>
        </w:div>
        <w:div w:id="1158884798">
          <w:marLeft w:val="274"/>
          <w:marRight w:val="0"/>
          <w:marTop w:val="0"/>
          <w:marBottom w:val="0"/>
          <w:divBdr>
            <w:top w:val="none" w:sz="0" w:space="0" w:color="auto"/>
            <w:left w:val="none" w:sz="0" w:space="0" w:color="auto"/>
            <w:bottom w:val="none" w:sz="0" w:space="0" w:color="auto"/>
            <w:right w:val="none" w:sz="0" w:space="0" w:color="auto"/>
          </w:divBdr>
        </w:div>
        <w:div w:id="1356494981">
          <w:marLeft w:val="274"/>
          <w:marRight w:val="0"/>
          <w:marTop w:val="0"/>
          <w:marBottom w:val="0"/>
          <w:divBdr>
            <w:top w:val="none" w:sz="0" w:space="0" w:color="auto"/>
            <w:left w:val="none" w:sz="0" w:space="0" w:color="auto"/>
            <w:bottom w:val="none" w:sz="0" w:space="0" w:color="auto"/>
            <w:right w:val="none" w:sz="0" w:space="0" w:color="auto"/>
          </w:divBdr>
        </w:div>
        <w:div w:id="1725328433">
          <w:marLeft w:val="274"/>
          <w:marRight w:val="0"/>
          <w:marTop w:val="0"/>
          <w:marBottom w:val="0"/>
          <w:divBdr>
            <w:top w:val="none" w:sz="0" w:space="0" w:color="auto"/>
            <w:left w:val="none" w:sz="0" w:space="0" w:color="auto"/>
            <w:bottom w:val="none" w:sz="0" w:space="0" w:color="auto"/>
            <w:right w:val="none" w:sz="0" w:space="0" w:color="auto"/>
          </w:divBdr>
        </w:div>
        <w:div w:id="1904756397">
          <w:marLeft w:val="274"/>
          <w:marRight w:val="0"/>
          <w:marTop w:val="0"/>
          <w:marBottom w:val="0"/>
          <w:divBdr>
            <w:top w:val="none" w:sz="0" w:space="0" w:color="auto"/>
            <w:left w:val="none" w:sz="0" w:space="0" w:color="auto"/>
            <w:bottom w:val="none" w:sz="0" w:space="0" w:color="auto"/>
            <w:right w:val="none" w:sz="0" w:space="0" w:color="auto"/>
          </w:divBdr>
        </w:div>
        <w:div w:id="2004890840">
          <w:marLeft w:val="274"/>
          <w:marRight w:val="0"/>
          <w:marTop w:val="0"/>
          <w:marBottom w:val="0"/>
          <w:divBdr>
            <w:top w:val="none" w:sz="0" w:space="0" w:color="auto"/>
            <w:left w:val="none" w:sz="0" w:space="0" w:color="auto"/>
            <w:bottom w:val="none" w:sz="0" w:space="0" w:color="auto"/>
            <w:right w:val="none" w:sz="0" w:space="0" w:color="auto"/>
          </w:divBdr>
        </w:div>
      </w:divsChild>
    </w:div>
    <w:div w:id="1339192348">
      <w:bodyDiv w:val="1"/>
      <w:marLeft w:val="0"/>
      <w:marRight w:val="0"/>
      <w:marTop w:val="0"/>
      <w:marBottom w:val="0"/>
      <w:divBdr>
        <w:top w:val="none" w:sz="0" w:space="0" w:color="auto"/>
        <w:left w:val="none" w:sz="0" w:space="0" w:color="auto"/>
        <w:bottom w:val="none" w:sz="0" w:space="0" w:color="auto"/>
        <w:right w:val="none" w:sz="0" w:space="0" w:color="auto"/>
      </w:divBdr>
      <w:divsChild>
        <w:div w:id="179054290">
          <w:marLeft w:val="274"/>
          <w:marRight w:val="0"/>
          <w:marTop w:val="0"/>
          <w:marBottom w:val="0"/>
          <w:divBdr>
            <w:top w:val="none" w:sz="0" w:space="0" w:color="auto"/>
            <w:left w:val="none" w:sz="0" w:space="0" w:color="auto"/>
            <w:bottom w:val="none" w:sz="0" w:space="0" w:color="auto"/>
            <w:right w:val="none" w:sz="0" w:space="0" w:color="auto"/>
          </w:divBdr>
        </w:div>
        <w:div w:id="385103372">
          <w:marLeft w:val="994"/>
          <w:marRight w:val="0"/>
          <w:marTop w:val="0"/>
          <w:marBottom w:val="0"/>
          <w:divBdr>
            <w:top w:val="none" w:sz="0" w:space="0" w:color="auto"/>
            <w:left w:val="none" w:sz="0" w:space="0" w:color="auto"/>
            <w:bottom w:val="none" w:sz="0" w:space="0" w:color="auto"/>
            <w:right w:val="none" w:sz="0" w:space="0" w:color="auto"/>
          </w:divBdr>
        </w:div>
        <w:div w:id="636953613">
          <w:marLeft w:val="994"/>
          <w:marRight w:val="0"/>
          <w:marTop w:val="0"/>
          <w:marBottom w:val="0"/>
          <w:divBdr>
            <w:top w:val="none" w:sz="0" w:space="0" w:color="auto"/>
            <w:left w:val="none" w:sz="0" w:space="0" w:color="auto"/>
            <w:bottom w:val="none" w:sz="0" w:space="0" w:color="auto"/>
            <w:right w:val="none" w:sz="0" w:space="0" w:color="auto"/>
          </w:divBdr>
        </w:div>
        <w:div w:id="748814963">
          <w:marLeft w:val="994"/>
          <w:marRight w:val="0"/>
          <w:marTop w:val="0"/>
          <w:marBottom w:val="0"/>
          <w:divBdr>
            <w:top w:val="none" w:sz="0" w:space="0" w:color="auto"/>
            <w:left w:val="none" w:sz="0" w:space="0" w:color="auto"/>
            <w:bottom w:val="none" w:sz="0" w:space="0" w:color="auto"/>
            <w:right w:val="none" w:sz="0" w:space="0" w:color="auto"/>
          </w:divBdr>
        </w:div>
        <w:div w:id="791094353">
          <w:marLeft w:val="994"/>
          <w:marRight w:val="0"/>
          <w:marTop w:val="0"/>
          <w:marBottom w:val="0"/>
          <w:divBdr>
            <w:top w:val="none" w:sz="0" w:space="0" w:color="auto"/>
            <w:left w:val="none" w:sz="0" w:space="0" w:color="auto"/>
            <w:bottom w:val="none" w:sz="0" w:space="0" w:color="auto"/>
            <w:right w:val="none" w:sz="0" w:space="0" w:color="auto"/>
          </w:divBdr>
        </w:div>
        <w:div w:id="819813217">
          <w:marLeft w:val="994"/>
          <w:marRight w:val="0"/>
          <w:marTop w:val="0"/>
          <w:marBottom w:val="0"/>
          <w:divBdr>
            <w:top w:val="none" w:sz="0" w:space="0" w:color="auto"/>
            <w:left w:val="none" w:sz="0" w:space="0" w:color="auto"/>
            <w:bottom w:val="none" w:sz="0" w:space="0" w:color="auto"/>
            <w:right w:val="none" w:sz="0" w:space="0" w:color="auto"/>
          </w:divBdr>
        </w:div>
        <w:div w:id="1086462923">
          <w:marLeft w:val="994"/>
          <w:marRight w:val="0"/>
          <w:marTop w:val="0"/>
          <w:marBottom w:val="0"/>
          <w:divBdr>
            <w:top w:val="none" w:sz="0" w:space="0" w:color="auto"/>
            <w:left w:val="none" w:sz="0" w:space="0" w:color="auto"/>
            <w:bottom w:val="none" w:sz="0" w:space="0" w:color="auto"/>
            <w:right w:val="none" w:sz="0" w:space="0" w:color="auto"/>
          </w:divBdr>
        </w:div>
        <w:div w:id="1106269584">
          <w:marLeft w:val="274"/>
          <w:marRight w:val="0"/>
          <w:marTop w:val="0"/>
          <w:marBottom w:val="0"/>
          <w:divBdr>
            <w:top w:val="none" w:sz="0" w:space="0" w:color="auto"/>
            <w:left w:val="none" w:sz="0" w:space="0" w:color="auto"/>
            <w:bottom w:val="none" w:sz="0" w:space="0" w:color="auto"/>
            <w:right w:val="none" w:sz="0" w:space="0" w:color="auto"/>
          </w:divBdr>
        </w:div>
        <w:div w:id="1149901931">
          <w:marLeft w:val="994"/>
          <w:marRight w:val="0"/>
          <w:marTop w:val="0"/>
          <w:marBottom w:val="0"/>
          <w:divBdr>
            <w:top w:val="none" w:sz="0" w:space="0" w:color="auto"/>
            <w:left w:val="none" w:sz="0" w:space="0" w:color="auto"/>
            <w:bottom w:val="none" w:sz="0" w:space="0" w:color="auto"/>
            <w:right w:val="none" w:sz="0" w:space="0" w:color="auto"/>
          </w:divBdr>
        </w:div>
        <w:div w:id="1477532598">
          <w:marLeft w:val="994"/>
          <w:marRight w:val="0"/>
          <w:marTop w:val="0"/>
          <w:marBottom w:val="0"/>
          <w:divBdr>
            <w:top w:val="none" w:sz="0" w:space="0" w:color="auto"/>
            <w:left w:val="none" w:sz="0" w:space="0" w:color="auto"/>
            <w:bottom w:val="none" w:sz="0" w:space="0" w:color="auto"/>
            <w:right w:val="none" w:sz="0" w:space="0" w:color="auto"/>
          </w:divBdr>
        </w:div>
        <w:div w:id="1651861746">
          <w:marLeft w:val="994"/>
          <w:marRight w:val="0"/>
          <w:marTop w:val="0"/>
          <w:marBottom w:val="0"/>
          <w:divBdr>
            <w:top w:val="none" w:sz="0" w:space="0" w:color="auto"/>
            <w:left w:val="none" w:sz="0" w:space="0" w:color="auto"/>
            <w:bottom w:val="none" w:sz="0" w:space="0" w:color="auto"/>
            <w:right w:val="none" w:sz="0" w:space="0" w:color="auto"/>
          </w:divBdr>
        </w:div>
        <w:div w:id="1709451481">
          <w:marLeft w:val="994"/>
          <w:marRight w:val="0"/>
          <w:marTop w:val="0"/>
          <w:marBottom w:val="0"/>
          <w:divBdr>
            <w:top w:val="none" w:sz="0" w:space="0" w:color="auto"/>
            <w:left w:val="none" w:sz="0" w:space="0" w:color="auto"/>
            <w:bottom w:val="none" w:sz="0" w:space="0" w:color="auto"/>
            <w:right w:val="none" w:sz="0" w:space="0" w:color="auto"/>
          </w:divBdr>
        </w:div>
        <w:div w:id="1779711689">
          <w:marLeft w:val="274"/>
          <w:marRight w:val="0"/>
          <w:marTop w:val="0"/>
          <w:marBottom w:val="0"/>
          <w:divBdr>
            <w:top w:val="none" w:sz="0" w:space="0" w:color="auto"/>
            <w:left w:val="none" w:sz="0" w:space="0" w:color="auto"/>
            <w:bottom w:val="none" w:sz="0" w:space="0" w:color="auto"/>
            <w:right w:val="none" w:sz="0" w:space="0" w:color="auto"/>
          </w:divBdr>
        </w:div>
        <w:div w:id="1845318412">
          <w:marLeft w:val="994"/>
          <w:marRight w:val="0"/>
          <w:marTop w:val="0"/>
          <w:marBottom w:val="0"/>
          <w:divBdr>
            <w:top w:val="none" w:sz="0" w:space="0" w:color="auto"/>
            <w:left w:val="none" w:sz="0" w:space="0" w:color="auto"/>
            <w:bottom w:val="none" w:sz="0" w:space="0" w:color="auto"/>
            <w:right w:val="none" w:sz="0" w:space="0" w:color="auto"/>
          </w:divBdr>
        </w:div>
        <w:div w:id="1924365300">
          <w:marLeft w:val="994"/>
          <w:marRight w:val="0"/>
          <w:marTop w:val="0"/>
          <w:marBottom w:val="0"/>
          <w:divBdr>
            <w:top w:val="none" w:sz="0" w:space="0" w:color="auto"/>
            <w:left w:val="none" w:sz="0" w:space="0" w:color="auto"/>
            <w:bottom w:val="none" w:sz="0" w:space="0" w:color="auto"/>
            <w:right w:val="none" w:sz="0" w:space="0" w:color="auto"/>
          </w:divBdr>
        </w:div>
      </w:divsChild>
    </w:div>
    <w:div w:id="1340156896">
      <w:bodyDiv w:val="1"/>
      <w:marLeft w:val="0"/>
      <w:marRight w:val="0"/>
      <w:marTop w:val="0"/>
      <w:marBottom w:val="0"/>
      <w:divBdr>
        <w:top w:val="none" w:sz="0" w:space="0" w:color="auto"/>
        <w:left w:val="none" w:sz="0" w:space="0" w:color="auto"/>
        <w:bottom w:val="none" w:sz="0" w:space="0" w:color="auto"/>
        <w:right w:val="none" w:sz="0" w:space="0" w:color="auto"/>
      </w:divBdr>
      <w:divsChild>
        <w:div w:id="159852208">
          <w:marLeft w:val="850"/>
          <w:marRight w:val="0"/>
          <w:marTop w:val="0"/>
          <w:marBottom w:val="0"/>
          <w:divBdr>
            <w:top w:val="none" w:sz="0" w:space="0" w:color="auto"/>
            <w:left w:val="none" w:sz="0" w:space="0" w:color="auto"/>
            <w:bottom w:val="none" w:sz="0" w:space="0" w:color="auto"/>
            <w:right w:val="none" w:sz="0" w:space="0" w:color="auto"/>
          </w:divBdr>
        </w:div>
        <w:div w:id="282619027">
          <w:marLeft w:val="360"/>
          <w:marRight w:val="0"/>
          <w:marTop w:val="0"/>
          <w:marBottom w:val="0"/>
          <w:divBdr>
            <w:top w:val="none" w:sz="0" w:space="0" w:color="auto"/>
            <w:left w:val="none" w:sz="0" w:space="0" w:color="auto"/>
            <w:bottom w:val="none" w:sz="0" w:space="0" w:color="auto"/>
            <w:right w:val="none" w:sz="0" w:space="0" w:color="auto"/>
          </w:divBdr>
        </w:div>
        <w:div w:id="787235805">
          <w:marLeft w:val="360"/>
          <w:marRight w:val="0"/>
          <w:marTop w:val="0"/>
          <w:marBottom w:val="0"/>
          <w:divBdr>
            <w:top w:val="none" w:sz="0" w:space="0" w:color="auto"/>
            <w:left w:val="none" w:sz="0" w:space="0" w:color="auto"/>
            <w:bottom w:val="none" w:sz="0" w:space="0" w:color="auto"/>
            <w:right w:val="none" w:sz="0" w:space="0" w:color="auto"/>
          </w:divBdr>
        </w:div>
        <w:div w:id="888611014">
          <w:marLeft w:val="360"/>
          <w:marRight w:val="0"/>
          <w:marTop w:val="0"/>
          <w:marBottom w:val="0"/>
          <w:divBdr>
            <w:top w:val="none" w:sz="0" w:space="0" w:color="auto"/>
            <w:left w:val="none" w:sz="0" w:space="0" w:color="auto"/>
            <w:bottom w:val="none" w:sz="0" w:space="0" w:color="auto"/>
            <w:right w:val="none" w:sz="0" w:space="0" w:color="auto"/>
          </w:divBdr>
        </w:div>
        <w:div w:id="1114639983">
          <w:marLeft w:val="360"/>
          <w:marRight w:val="0"/>
          <w:marTop w:val="0"/>
          <w:marBottom w:val="0"/>
          <w:divBdr>
            <w:top w:val="none" w:sz="0" w:space="0" w:color="auto"/>
            <w:left w:val="none" w:sz="0" w:space="0" w:color="auto"/>
            <w:bottom w:val="none" w:sz="0" w:space="0" w:color="auto"/>
            <w:right w:val="none" w:sz="0" w:space="0" w:color="auto"/>
          </w:divBdr>
        </w:div>
        <w:div w:id="1367095422">
          <w:marLeft w:val="360"/>
          <w:marRight w:val="0"/>
          <w:marTop w:val="0"/>
          <w:marBottom w:val="0"/>
          <w:divBdr>
            <w:top w:val="none" w:sz="0" w:space="0" w:color="auto"/>
            <w:left w:val="none" w:sz="0" w:space="0" w:color="auto"/>
            <w:bottom w:val="none" w:sz="0" w:space="0" w:color="auto"/>
            <w:right w:val="none" w:sz="0" w:space="0" w:color="auto"/>
          </w:divBdr>
        </w:div>
        <w:div w:id="1631011412">
          <w:marLeft w:val="360"/>
          <w:marRight w:val="0"/>
          <w:marTop w:val="0"/>
          <w:marBottom w:val="0"/>
          <w:divBdr>
            <w:top w:val="none" w:sz="0" w:space="0" w:color="auto"/>
            <w:left w:val="none" w:sz="0" w:space="0" w:color="auto"/>
            <w:bottom w:val="none" w:sz="0" w:space="0" w:color="auto"/>
            <w:right w:val="none" w:sz="0" w:space="0" w:color="auto"/>
          </w:divBdr>
        </w:div>
        <w:div w:id="1651667843">
          <w:marLeft w:val="850"/>
          <w:marRight w:val="0"/>
          <w:marTop w:val="0"/>
          <w:marBottom w:val="0"/>
          <w:divBdr>
            <w:top w:val="none" w:sz="0" w:space="0" w:color="auto"/>
            <w:left w:val="none" w:sz="0" w:space="0" w:color="auto"/>
            <w:bottom w:val="none" w:sz="0" w:space="0" w:color="auto"/>
            <w:right w:val="none" w:sz="0" w:space="0" w:color="auto"/>
          </w:divBdr>
        </w:div>
        <w:div w:id="2080981407">
          <w:marLeft w:val="850"/>
          <w:marRight w:val="0"/>
          <w:marTop w:val="0"/>
          <w:marBottom w:val="0"/>
          <w:divBdr>
            <w:top w:val="none" w:sz="0" w:space="0" w:color="auto"/>
            <w:left w:val="none" w:sz="0" w:space="0" w:color="auto"/>
            <w:bottom w:val="none" w:sz="0" w:space="0" w:color="auto"/>
            <w:right w:val="none" w:sz="0" w:space="0" w:color="auto"/>
          </w:divBdr>
        </w:div>
      </w:divsChild>
    </w:div>
    <w:div w:id="1347558463">
      <w:bodyDiv w:val="1"/>
      <w:marLeft w:val="0"/>
      <w:marRight w:val="0"/>
      <w:marTop w:val="0"/>
      <w:marBottom w:val="0"/>
      <w:divBdr>
        <w:top w:val="none" w:sz="0" w:space="0" w:color="auto"/>
        <w:left w:val="none" w:sz="0" w:space="0" w:color="auto"/>
        <w:bottom w:val="none" w:sz="0" w:space="0" w:color="auto"/>
        <w:right w:val="none" w:sz="0" w:space="0" w:color="auto"/>
      </w:divBdr>
    </w:div>
    <w:div w:id="1353611045">
      <w:bodyDiv w:val="1"/>
      <w:marLeft w:val="0"/>
      <w:marRight w:val="0"/>
      <w:marTop w:val="0"/>
      <w:marBottom w:val="0"/>
      <w:divBdr>
        <w:top w:val="none" w:sz="0" w:space="0" w:color="auto"/>
        <w:left w:val="none" w:sz="0" w:space="0" w:color="auto"/>
        <w:bottom w:val="none" w:sz="0" w:space="0" w:color="auto"/>
        <w:right w:val="none" w:sz="0" w:space="0" w:color="auto"/>
      </w:divBdr>
      <w:divsChild>
        <w:div w:id="865215687">
          <w:marLeft w:val="547"/>
          <w:marRight w:val="0"/>
          <w:marTop w:val="115"/>
          <w:marBottom w:val="0"/>
          <w:divBdr>
            <w:top w:val="none" w:sz="0" w:space="0" w:color="auto"/>
            <w:left w:val="none" w:sz="0" w:space="0" w:color="auto"/>
            <w:bottom w:val="none" w:sz="0" w:space="0" w:color="auto"/>
            <w:right w:val="none" w:sz="0" w:space="0" w:color="auto"/>
          </w:divBdr>
        </w:div>
        <w:div w:id="1945263824">
          <w:marLeft w:val="547"/>
          <w:marRight w:val="0"/>
          <w:marTop w:val="115"/>
          <w:marBottom w:val="0"/>
          <w:divBdr>
            <w:top w:val="none" w:sz="0" w:space="0" w:color="auto"/>
            <w:left w:val="none" w:sz="0" w:space="0" w:color="auto"/>
            <w:bottom w:val="none" w:sz="0" w:space="0" w:color="auto"/>
            <w:right w:val="none" w:sz="0" w:space="0" w:color="auto"/>
          </w:divBdr>
        </w:div>
        <w:div w:id="1882815919">
          <w:marLeft w:val="547"/>
          <w:marRight w:val="0"/>
          <w:marTop w:val="115"/>
          <w:marBottom w:val="0"/>
          <w:divBdr>
            <w:top w:val="none" w:sz="0" w:space="0" w:color="auto"/>
            <w:left w:val="none" w:sz="0" w:space="0" w:color="auto"/>
            <w:bottom w:val="none" w:sz="0" w:space="0" w:color="auto"/>
            <w:right w:val="none" w:sz="0" w:space="0" w:color="auto"/>
          </w:divBdr>
        </w:div>
      </w:divsChild>
    </w:div>
    <w:div w:id="1354267370">
      <w:bodyDiv w:val="1"/>
      <w:marLeft w:val="0"/>
      <w:marRight w:val="0"/>
      <w:marTop w:val="0"/>
      <w:marBottom w:val="0"/>
      <w:divBdr>
        <w:top w:val="none" w:sz="0" w:space="0" w:color="auto"/>
        <w:left w:val="none" w:sz="0" w:space="0" w:color="auto"/>
        <w:bottom w:val="none" w:sz="0" w:space="0" w:color="auto"/>
        <w:right w:val="none" w:sz="0" w:space="0" w:color="auto"/>
      </w:divBdr>
    </w:div>
    <w:div w:id="1358043764">
      <w:bodyDiv w:val="1"/>
      <w:marLeft w:val="0"/>
      <w:marRight w:val="0"/>
      <w:marTop w:val="0"/>
      <w:marBottom w:val="0"/>
      <w:divBdr>
        <w:top w:val="none" w:sz="0" w:space="0" w:color="auto"/>
        <w:left w:val="none" w:sz="0" w:space="0" w:color="auto"/>
        <w:bottom w:val="none" w:sz="0" w:space="0" w:color="auto"/>
        <w:right w:val="none" w:sz="0" w:space="0" w:color="auto"/>
      </w:divBdr>
    </w:div>
    <w:div w:id="1360550105">
      <w:bodyDiv w:val="1"/>
      <w:marLeft w:val="0"/>
      <w:marRight w:val="0"/>
      <w:marTop w:val="0"/>
      <w:marBottom w:val="0"/>
      <w:divBdr>
        <w:top w:val="none" w:sz="0" w:space="0" w:color="auto"/>
        <w:left w:val="none" w:sz="0" w:space="0" w:color="auto"/>
        <w:bottom w:val="none" w:sz="0" w:space="0" w:color="auto"/>
        <w:right w:val="none" w:sz="0" w:space="0" w:color="auto"/>
      </w:divBdr>
      <w:divsChild>
        <w:div w:id="1188449762">
          <w:marLeft w:val="0"/>
          <w:marRight w:val="0"/>
          <w:marTop w:val="86"/>
          <w:marBottom w:val="0"/>
          <w:divBdr>
            <w:top w:val="none" w:sz="0" w:space="0" w:color="auto"/>
            <w:left w:val="none" w:sz="0" w:space="0" w:color="auto"/>
            <w:bottom w:val="none" w:sz="0" w:space="0" w:color="auto"/>
            <w:right w:val="none" w:sz="0" w:space="0" w:color="auto"/>
          </w:divBdr>
        </w:div>
        <w:div w:id="1788429699">
          <w:marLeft w:val="0"/>
          <w:marRight w:val="0"/>
          <w:marTop w:val="86"/>
          <w:marBottom w:val="0"/>
          <w:divBdr>
            <w:top w:val="none" w:sz="0" w:space="0" w:color="auto"/>
            <w:left w:val="none" w:sz="0" w:space="0" w:color="auto"/>
            <w:bottom w:val="none" w:sz="0" w:space="0" w:color="auto"/>
            <w:right w:val="none" w:sz="0" w:space="0" w:color="auto"/>
          </w:divBdr>
        </w:div>
        <w:div w:id="1327516001">
          <w:marLeft w:val="0"/>
          <w:marRight w:val="0"/>
          <w:marTop w:val="86"/>
          <w:marBottom w:val="0"/>
          <w:divBdr>
            <w:top w:val="none" w:sz="0" w:space="0" w:color="auto"/>
            <w:left w:val="none" w:sz="0" w:space="0" w:color="auto"/>
            <w:bottom w:val="none" w:sz="0" w:space="0" w:color="auto"/>
            <w:right w:val="none" w:sz="0" w:space="0" w:color="auto"/>
          </w:divBdr>
        </w:div>
        <w:div w:id="910501166">
          <w:marLeft w:val="0"/>
          <w:marRight w:val="0"/>
          <w:marTop w:val="86"/>
          <w:marBottom w:val="0"/>
          <w:divBdr>
            <w:top w:val="none" w:sz="0" w:space="0" w:color="auto"/>
            <w:left w:val="none" w:sz="0" w:space="0" w:color="auto"/>
            <w:bottom w:val="none" w:sz="0" w:space="0" w:color="auto"/>
            <w:right w:val="none" w:sz="0" w:space="0" w:color="auto"/>
          </w:divBdr>
        </w:div>
        <w:div w:id="1687638485">
          <w:marLeft w:val="0"/>
          <w:marRight w:val="0"/>
          <w:marTop w:val="86"/>
          <w:marBottom w:val="0"/>
          <w:divBdr>
            <w:top w:val="none" w:sz="0" w:space="0" w:color="auto"/>
            <w:left w:val="none" w:sz="0" w:space="0" w:color="auto"/>
            <w:bottom w:val="none" w:sz="0" w:space="0" w:color="auto"/>
            <w:right w:val="none" w:sz="0" w:space="0" w:color="auto"/>
          </w:divBdr>
        </w:div>
        <w:div w:id="1999728356">
          <w:marLeft w:val="0"/>
          <w:marRight w:val="0"/>
          <w:marTop w:val="86"/>
          <w:marBottom w:val="0"/>
          <w:divBdr>
            <w:top w:val="none" w:sz="0" w:space="0" w:color="auto"/>
            <w:left w:val="none" w:sz="0" w:space="0" w:color="auto"/>
            <w:bottom w:val="none" w:sz="0" w:space="0" w:color="auto"/>
            <w:right w:val="none" w:sz="0" w:space="0" w:color="auto"/>
          </w:divBdr>
        </w:div>
      </w:divsChild>
    </w:div>
    <w:div w:id="1368145193">
      <w:bodyDiv w:val="1"/>
      <w:marLeft w:val="0"/>
      <w:marRight w:val="0"/>
      <w:marTop w:val="0"/>
      <w:marBottom w:val="0"/>
      <w:divBdr>
        <w:top w:val="none" w:sz="0" w:space="0" w:color="auto"/>
        <w:left w:val="none" w:sz="0" w:space="0" w:color="auto"/>
        <w:bottom w:val="none" w:sz="0" w:space="0" w:color="auto"/>
        <w:right w:val="none" w:sz="0" w:space="0" w:color="auto"/>
      </w:divBdr>
      <w:divsChild>
        <w:div w:id="1656685685">
          <w:marLeft w:val="360"/>
          <w:marRight w:val="0"/>
          <w:marTop w:val="86"/>
          <w:marBottom w:val="0"/>
          <w:divBdr>
            <w:top w:val="none" w:sz="0" w:space="0" w:color="auto"/>
            <w:left w:val="none" w:sz="0" w:space="0" w:color="auto"/>
            <w:bottom w:val="none" w:sz="0" w:space="0" w:color="auto"/>
            <w:right w:val="none" w:sz="0" w:space="0" w:color="auto"/>
          </w:divBdr>
        </w:div>
        <w:div w:id="248077050">
          <w:marLeft w:val="360"/>
          <w:marRight w:val="0"/>
          <w:marTop w:val="86"/>
          <w:marBottom w:val="0"/>
          <w:divBdr>
            <w:top w:val="none" w:sz="0" w:space="0" w:color="auto"/>
            <w:left w:val="none" w:sz="0" w:space="0" w:color="auto"/>
            <w:bottom w:val="none" w:sz="0" w:space="0" w:color="auto"/>
            <w:right w:val="none" w:sz="0" w:space="0" w:color="auto"/>
          </w:divBdr>
        </w:div>
      </w:divsChild>
    </w:div>
    <w:div w:id="1397321900">
      <w:bodyDiv w:val="1"/>
      <w:marLeft w:val="0"/>
      <w:marRight w:val="0"/>
      <w:marTop w:val="0"/>
      <w:marBottom w:val="0"/>
      <w:divBdr>
        <w:top w:val="none" w:sz="0" w:space="0" w:color="auto"/>
        <w:left w:val="none" w:sz="0" w:space="0" w:color="auto"/>
        <w:bottom w:val="none" w:sz="0" w:space="0" w:color="auto"/>
        <w:right w:val="none" w:sz="0" w:space="0" w:color="auto"/>
      </w:divBdr>
      <w:divsChild>
        <w:div w:id="2000500312">
          <w:marLeft w:val="0"/>
          <w:marRight w:val="0"/>
          <w:marTop w:val="0"/>
          <w:marBottom w:val="0"/>
          <w:divBdr>
            <w:top w:val="none" w:sz="0" w:space="0" w:color="auto"/>
            <w:left w:val="none" w:sz="0" w:space="0" w:color="auto"/>
            <w:bottom w:val="none" w:sz="0" w:space="0" w:color="auto"/>
            <w:right w:val="none" w:sz="0" w:space="0" w:color="auto"/>
          </w:divBdr>
          <w:divsChild>
            <w:div w:id="274755755">
              <w:marLeft w:val="0"/>
              <w:marRight w:val="0"/>
              <w:marTop w:val="0"/>
              <w:marBottom w:val="0"/>
              <w:divBdr>
                <w:top w:val="none" w:sz="0" w:space="0" w:color="auto"/>
                <w:left w:val="none" w:sz="0" w:space="0" w:color="auto"/>
                <w:bottom w:val="none" w:sz="0" w:space="0" w:color="auto"/>
                <w:right w:val="none" w:sz="0" w:space="0" w:color="auto"/>
              </w:divBdr>
              <w:divsChild>
                <w:div w:id="1686858553">
                  <w:marLeft w:val="0"/>
                  <w:marRight w:val="0"/>
                  <w:marTop w:val="0"/>
                  <w:marBottom w:val="0"/>
                  <w:divBdr>
                    <w:top w:val="none" w:sz="0" w:space="0" w:color="auto"/>
                    <w:left w:val="none" w:sz="0" w:space="0" w:color="auto"/>
                    <w:bottom w:val="none" w:sz="0" w:space="0" w:color="auto"/>
                    <w:right w:val="none" w:sz="0" w:space="0" w:color="auto"/>
                  </w:divBdr>
                  <w:divsChild>
                    <w:div w:id="1197230004">
                      <w:marLeft w:val="0"/>
                      <w:marRight w:val="0"/>
                      <w:marTop w:val="0"/>
                      <w:marBottom w:val="0"/>
                      <w:divBdr>
                        <w:top w:val="none" w:sz="0" w:space="0" w:color="auto"/>
                        <w:left w:val="none" w:sz="0" w:space="0" w:color="auto"/>
                        <w:bottom w:val="none" w:sz="0" w:space="0" w:color="auto"/>
                        <w:right w:val="none" w:sz="0" w:space="0" w:color="auto"/>
                      </w:divBdr>
                      <w:divsChild>
                        <w:div w:id="449278992">
                          <w:marLeft w:val="0"/>
                          <w:marRight w:val="0"/>
                          <w:marTop w:val="0"/>
                          <w:marBottom w:val="240"/>
                          <w:divBdr>
                            <w:top w:val="none" w:sz="0" w:space="0" w:color="auto"/>
                            <w:left w:val="none" w:sz="0" w:space="0" w:color="auto"/>
                            <w:bottom w:val="single" w:sz="18" w:space="0" w:color="686868"/>
                            <w:right w:val="none" w:sz="0" w:space="0" w:color="auto"/>
                          </w:divBdr>
                        </w:div>
                      </w:divsChild>
                    </w:div>
                  </w:divsChild>
                </w:div>
              </w:divsChild>
            </w:div>
          </w:divsChild>
        </w:div>
      </w:divsChild>
    </w:div>
    <w:div w:id="1409838912">
      <w:bodyDiv w:val="1"/>
      <w:marLeft w:val="0"/>
      <w:marRight w:val="0"/>
      <w:marTop w:val="0"/>
      <w:marBottom w:val="0"/>
      <w:divBdr>
        <w:top w:val="none" w:sz="0" w:space="0" w:color="auto"/>
        <w:left w:val="none" w:sz="0" w:space="0" w:color="auto"/>
        <w:bottom w:val="none" w:sz="0" w:space="0" w:color="auto"/>
        <w:right w:val="none" w:sz="0" w:space="0" w:color="auto"/>
      </w:divBdr>
      <w:divsChild>
        <w:div w:id="898437632">
          <w:marLeft w:val="0"/>
          <w:marRight w:val="0"/>
          <w:marTop w:val="86"/>
          <w:marBottom w:val="0"/>
          <w:divBdr>
            <w:top w:val="none" w:sz="0" w:space="0" w:color="auto"/>
            <w:left w:val="none" w:sz="0" w:space="0" w:color="auto"/>
            <w:bottom w:val="none" w:sz="0" w:space="0" w:color="auto"/>
            <w:right w:val="none" w:sz="0" w:space="0" w:color="auto"/>
          </w:divBdr>
        </w:div>
        <w:div w:id="636685325">
          <w:marLeft w:val="0"/>
          <w:marRight w:val="0"/>
          <w:marTop w:val="86"/>
          <w:marBottom w:val="0"/>
          <w:divBdr>
            <w:top w:val="none" w:sz="0" w:space="0" w:color="auto"/>
            <w:left w:val="none" w:sz="0" w:space="0" w:color="auto"/>
            <w:bottom w:val="none" w:sz="0" w:space="0" w:color="auto"/>
            <w:right w:val="none" w:sz="0" w:space="0" w:color="auto"/>
          </w:divBdr>
        </w:div>
        <w:div w:id="1714425799">
          <w:marLeft w:val="0"/>
          <w:marRight w:val="0"/>
          <w:marTop w:val="86"/>
          <w:marBottom w:val="0"/>
          <w:divBdr>
            <w:top w:val="none" w:sz="0" w:space="0" w:color="auto"/>
            <w:left w:val="none" w:sz="0" w:space="0" w:color="auto"/>
            <w:bottom w:val="none" w:sz="0" w:space="0" w:color="auto"/>
            <w:right w:val="none" w:sz="0" w:space="0" w:color="auto"/>
          </w:divBdr>
        </w:div>
      </w:divsChild>
    </w:div>
    <w:div w:id="1423140675">
      <w:bodyDiv w:val="1"/>
      <w:marLeft w:val="0"/>
      <w:marRight w:val="0"/>
      <w:marTop w:val="0"/>
      <w:marBottom w:val="0"/>
      <w:divBdr>
        <w:top w:val="none" w:sz="0" w:space="0" w:color="auto"/>
        <w:left w:val="none" w:sz="0" w:space="0" w:color="auto"/>
        <w:bottom w:val="none" w:sz="0" w:space="0" w:color="auto"/>
        <w:right w:val="none" w:sz="0" w:space="0" w:color="auto"/>
      </w:divBdr>
    </w:div>
    <w:div w:id="1424108568">
      <w:bodyDiv w:val="1"/>
      <w:marLeft w:val="0"/>
      <w:marRight w:val="0"/>
      <w:marTop w:val="0"/>
      <w:marBottom w:val="0"/>
      <w:divBdr>
        <w:top w:val="none" w:sz="0" w:space="0" w:color="auto"/>
        <w:left w:val="none" w:sz="0" w:space="0" w:color="auto"/>
        <w:bottom w:val="none" w:sz="0" w:space="0" w:color="auto"/>
        <w:right w:val="none" w:sz="0" w:space="0" w:color="auto"/>
      </w:divBdr>
    </w:div>
    <w:div w:id="1433206785">
      <w:bodyDiv w:val="1"/>
      <w:marLeft w:val="0"/>
      <w:marRight w:val="0"/>
      <w:marTop w:val="0"/>
      <w:marBottom w:val="0"/>
      <w:divBdr>
        <w:top w:val="none" w:sz="0" w:space="0" w:color="auto"/>
        <w:left w:val="none" w:sz="0" w:space="0" w:color="auto"/>
        <w:bottom w:val="none" w:sz="0" w:space="0" w:color="auto"/>
        <w:right w:val="none" w:sz="0" w:space="0" w:color="auto"/>
      </w:divBdr>
    </w:div>
    <w:div w:id="1436168759">
      <w:bodyDiv w:val="1"/>
      <w:marLeft w:val="0"/>
      <w:marRight w:val="0"/>
      <w:marTop w:val="0"/>
      <w:marBottom w:val="0"/>
      <w:divBdr>
        <w:top w:val="none" w:sz="0" w:space="0" w:color="auto"/>
        <w:left w:val="none" w:sz="0" w:space="0" w:color="auto"/>
        <w:bottom w:val="none" w:sz="0" w:space="0" w:color="auto"/>
        <w:right w:val="none" w:sz="0" w:space="0" w:color="auto"/>
      </w:divBdr>
    </w:div>
    <w:div w:id="1448427567">
      <w:bodyDiv w:val="1"/>
      <w:marLeft w:val="0"/>
      <w:marRight w:val="0"/>
      <w:marTop w:val="0"/>
      <w:marBottom w:val="0"/>
      <w:divBdr>
        <w:top w:val="none" w:sz="0" w:space="0" w:color="auto"/>
        <w:left w:val="none" w:sz="0" w:space="0" w:color="auto"/>
        <w:bottom w:val="none" w:sz="0" w:space="0" w:color="auto"/>
        <w:right w:val="none" w:sz="0" w:space="0" w:color="auto"/>
      </w:divBdr>
    </w:div>
    <w:div w:id="1448962864">
      <w:bodyDiv w:val="1"/>
      <w:marLeft w:val="0"/>
      <w:marRight w:val="0"/>
      <w:marTop w:val="0"/>
      <w:marBottom w:val="0"/>
      <w:divBdr>
        <w:top w:val="none" w:sz="0" w:space="0" w:color="auto"/>
        <w:left w:val="none" w:sz="0" w:space="0" w:color="auto"/>
        <w:bottom w:val="none" w:sz="0" w:space="0" w:color="auto"/>
        <w:right w:val="none" w:sz="0" w:space="0" w:color="auto"/>
      </w:divBdr>
      <w:divsChild>
        <w:div w:id="1860384917">
          <w:marLeft w:val="576"/>
          <w:marRight w:val="0"/>
          <w:marTop w:val="101"/>
          <w:marBottom w:val="0"/>
          <w:divBdr>
            <w:top w:val="none" w:sz="0" w:space="0" w:color="auto"/>
            <w:left w:val="none" w:sz="0" w:space="0" w:color="auto"/>
            <w:bottom w:val="none" w:sz="0" w:space="0" w:color="auto"/>
            <w:right w:val="none" w:sz="0" w:space="0" w:color="auto"/>
          </w:divBdr>
        </w:div>
        <w:div w:id="1190290562">
          <w:marLeft w:val="576"/>
          <w:marRight w:val="0"/>
          <w:marTop w:val="86"/>
          <w:marBottom w:val="0"/>
          <w:divBdr>
            <w:top w:val="none" w:sz="0" w:space="0" w:color="auto"/>
            <w:left w:val="none" w:sz="0" w:space="0" w:color="auto"/>
            <w:bottom w:val="none" w:sz="0" w:space="0" w:color="auto"/>
            <w:right w:val="none" w:sz="0" w:space="0" w:color="auto"/>
          </w:divBdr>
        </w:div>
        <w:div w:id="1695039040">
          <w:marLeft w:val="576"/>
          <w:marRight w:val="0"/>
          <w:marTop w:val="86"/>
          <w:marBottom w:val="0"/>
          <w:divBdr>
            <w:top w:val="none" w:sz="0" w:space="0" w:color="auto"/>
            <w:left w:val="none" w:sz="0" w:space="0" w:color="auto"/>
            <w:bottom w:val="none" w:sz="0" w:space="0" w:color="auto"/>
            <w:right w:val="none" w:sz="0" w:space="0" w:color="auto"/>
          </w:divBdr>
        </w:div>
        <w:div w:id="1122768776">
          <w:marLeft w:val="576"/>
          <w:marRight w:val="0"/>
          <w:marTop w:val="86"/>
          <w:marBottom w:val="0"/>
          <w:divBdr>
            <w:top w:val="none" w:sz="0" w:space="0" w:color="auto"/>
            <w:left w:val="none" w:sz="0" w:space="0" w:color="auto"/>
            <w:bottom w:val="none" w:sz="0" w:space="0" w:color="auto"/>
            <w:right w:val="none" w:sz="0" w:space="0" w:color="auto"/>
          </w:divBdr>
        </w:div>
        <w:div w:id="970675868">
          <w:marLeft w:val="576"/>
          <w:marRight w:val="0"/>
          <w:marTop w:val="86"/>
          <w:marBottom w:val="0"/>
          <w:divBdr>
            <w:top w:val="none" w:sz="0" w:space="0" w:color="auto"/>
            <w:left w:val="none" w:sz="0" w:space="0" w:color="auto"/>
            <w:bottom w:val="none" w:sz="0" w:space="0" w:color="auto"/>
            <w:right w:val="none" w:sz="0" w:space="0" w:color="auto"/>
          </w:divBdr>
        </w:div>
        <w:div w:id="853113229">
          <w:marLeft w:val="576"/>
          <w:marRight w:val="0"/>
          <w:marTop w:val="86"/>
          <w:marBottom w:val="0"/>
          <w:divBdr>
            <w:top w:val="none" w:sz="0" w:space="0" w:color="auto"/>
            <w:left w:val="none" w:sz="0" w:space="0" w:color="auto"/>
            <w:bottom w:val="none" w:sz="0" w:space="0" w:color="auto"/>
            <w:right w:val="none" w:sz="0" w:space="0" w:color="auto"/>
          </w:divBdr>
        </w:div>
        <w:div w:id="807357411">
          <w:marLeft w:val="576"/>
          <w:marRight w:val="0"/>
          <w:marTop w:val="86"/>
          <w:marBottom w:val="0"/>
          <w:divBdr>
            <w:top w:val="none" w:sz="0" w:space="0" w:color="auto"/>
            <w:left w:val="none" w:sz="0" w:space="0" w:color="auto"/>
            <w:bottom w:val="none" w:sz="0" w:space="0" w:color="auto"/>
            <w:right w:val="none" w:sz="0" w:space="0" w:color="auto"/>
          </w:divBdr>
        </w:div>
        <w:div w:id="1612132401">
          <w:marLeft w:val="576"/>
          <w:marRight w:val="0"/>
          <w:marTop w:val="86"/>
          <w:marBottom w:val="0"/>
          <w:divBdr>
            <w:top w:val="none" w:sz="0" w:space="0" w:color="auto"/>
            <w:left w:val="none" w:sz="0" w:space="0" w:color="auto"/>
            <w:bottom w:val="none" w:sz="0" w:space="0" w:color="auto"/>
            <w:right w:val="none" w:sz="0" w:space="0" w:color="auto"/>
          </w:divBdr>
        </w:div>
        <w:div w:id="1437679673">
          <w:marLeft w:val="0"/>
          <w:marRight w:val="0"/>
          <w:marTop w:val="86"/>
          <w:marBottom w:val="0"/>
          <w:divBdr>
            <w:top w:val="none" w:sz="0" w:space="0" w:color="auto"/>
            <w:left w:val="none" w:sz="0" w:space="0" w:color="auto"/>
            <w:bottom w:val="none" w:sz="0" w:space="0" w:color="auto"/>
            <w:right w:val="none" w:sz="0" w:space="0" w:color="auto"/>
          </w:divBdr>
        </w:div>
        <w:div w:id="1760247329">
          <w:marLeft w:val="0"/>
          <w:marRight w:val="0"/>
          <w:marTop w:val="86"/>
          <w:marBottom w:val="0"/>
          <w:divBdr>
            <w:top w:val="none" w:sz="0" w:space="0" w:color="auto"/>
            <w:left w:val="none" w:sz="0" w:space="0" w:color="auto"/>
            <w:bottom w:val="none" w:sz="0" w:space="0" w:color="auto"/>
            <w:right w:val="none" w:sz="0" w:space="0" w:color="auto"/>
          </w:divBdr>
        </w:div>
        <w:div w:id="191461391">
          <w:marLeft w:val="0"/>
          <w:marRight w:val="0"/>
          <w:marTop w:val="86"/>
          <w:marBottom w:val="0"/>
          <w:divBdr>
            <w:top w:val="none" w:sz="0" w:space="0" w:color="auto"/>
            <w:left w:val="none" w:sz="0" w:space="0" w:color="auto"/>
            <w:bottom w:val="none" w:sz="0" w:space="0" w:color="auto"/>
            <w:right w:val="none" w:sz="0" w:space="0" w:color="auto"/>
          </w:divBdr>
        </w:div>
        <w:div w:id="396051630">
          <w:marLeft w:val="0"/>
          <w:marRight w:val="0"/>
          <w:marTop w:val="86"/>
          <w:marBottom w:val="0"/>
          <w:divBdr>
            <w:top w:val="none" w:sz="0" w:space="0" w:color="auto"/>
            <w:left w:val="none" w:sz="0" w:space="0" w:color="auto"/>
            <w:bottom w:val="none" w:sz="0" w:space="0" w:color="auto"/>
            <w:right w:val="none" w:sz="0" w:space="0" w:color="auto"/>
          </w:divBdr>
        </w:div>
      </w:divsChild>
    </w:div>
    <w:div w:id="1455825285">
      <w:bodyDiv w:val="1"/>
      <w:marLeft w:val="0"/>
      <w:marRight w:val="0"/>
      <w:marTop w:val="0"/>
      <w:marBottom w:val="0"/>
      <w:divBdr>
        <w:top w:val="none" w:sz="0" w:space="0" w:color="auto"/>
        <w:left w:val="none" w:sz="0" w:space="0" w:color="auto"/>
        <w:bottom w:val="none" w:sz="0" w:space="0" w:color="auto"/>
        <w:right w:val="none" w:sz="0" w:space="0" w:color="auto"/>
      </w:divBdr>
      <w:divsChild>
        <w:div w:id="885336544">
          <w:marLeft w:val="547"/>
          <w:marRight w:val="0"/>
          <w:marTop w:val="115"/>
          <w:marBottom w:val="0"/>
          <w:divBdr>
            <w:top w:val="none" w:sz="0" w:space="0" w:color="auto"/>
            <w:left w:val="none" w:sz="0" w:space="0" w:color="auto"/>
            <w:bottom w:val="none" w:sz="0" w:space="0" w:color="auto"/>
            <w:right w:val="none" w:sz="0" w:space="0" w:color="auto"/>
          </w:divBdr>
        </w:div>
        <w:div w:id="2050839518">
          <w:marLeft w:val="547"/>
          <w:marRight w:val="0"/>
          <w:marTop w:val="115"/>
          <w:marBottom w:val="0"/>
          <w:divBdr>
            <w:top w:val="none" w:sz="0" w:space="0" w:color="auto"/>
            <w:left w:val="none" w:sz="0" w:space="0" w:color="auto"/>
            <w:bottom w:val="none" w:sz="0" w:space="0" w:color="auto"/>
            <w:right w:val="none" w:sz="0" w:space="0" w:color="auto"/>
          </w:divBdr>
        </w:div>
        <w:div w:id="30081901">
          <w:marLeft w:val="547"/>
          <w:marRight w:val="0"/>
          <w:marTop w:val="115"/>
          <w:marBottom w:val="0"/>
          <w:divBdr>
            <w:top w:val="none" w:sz="0" w:space="0" w:color="auto"/>
            <w:left w:val="none" w:sz="0" w:space="0" w:color="auto"/>
            <w:bottom w:val="none" w:sz="0" w:space="0" w:color="auto"/>
            <w:right w:val="none" w:sz="0" w:space="0" w:color="auto"/>
          </w:divBdr>
        </w:div>
        <w:div w:id="1979720980">
          <w:marLeft w:val="547"/>
          <w:marRight w:val="0"/>
          <w:marTop w:val="115"/>
          <w:marBottom w:val="0"/>
          <w:divBdr>
            <w:top w:val="none" w:sz="0" w:space="0" w:color="auto"/>
            <w:left w:val="none" w:sz="0" w:space="0" w:color="auto"/>
            <w:bottom w:val="none" w:sz="0" w:space="0" w:color="auto"/>
            <w:right w:val="none" w:sz="0" w:space="0" w:color="auto"/>
          </w:divBdr>
        </w:div>
        <w:div w:id="201871718">
          <w:marLeft w:val="547"/>
          <w:marRight w:val="0"/>
          <w:marTop w:val="115"/>
          <w:marBottom w:val="0"/>
          <w:divBdr>
            <w:top w:val="none" w:sz="0" w:space="0" w:color="auto"/>
            <w:left w:val="none" w:sz="0" w:space="0" w:color="auto"/>
            <w:bottom w:val="none" w:sz="0" w:space="0" w:color="auto"/>
            <w:right w:val="none" w:sz="0" w:space="0" w:color="auto"/>
          </w:divBdr>
        </w:div>
        <w:div w:id="1670331085">
          <w:marLeft w:val="547"/>
          <w:marRight w:val="0"/>
          <w:marTop w:val="115"/>
          <w:marBottom w:val="0"/>
          <w:divBdr>
            <w:top w:val="none" w:sz="0" w:space="0" w:color="auto"/>
            <w:left w:val="none" w:sz="0" w:space="0" w:color="auto"/>
            <w:bottom w:val="none" w:sz="0" w:space="0" w:color="auto"/>
            <w:right w:val="none" w:sz="0" w:space="0" w:color="auto"/>
          </w:divBdr>
        </w:div>
      </w:divsChild>
    </w:div>
    <w:div w:id="1478960814">
      <w:bodyDiv w:val="1"/>
      <w:marLeft w:val="0"/>
      <w:marRight w:val="0"/>
      <w:marTop w:val="0"/>
      <w:marBottom w:val="0"/>
      <w:divBdr>
        <w:top w:val="none" w:sz="0" w:space="0" w:color="auto"/>
        <w:left w:val="none" w:sz="0" w:space="0" w:color="auto"/>
        <w:bottom w:val="none" w:sz="0" w:space="0" w:color="auto"/>
        <w:right w:val="none" w:sz="0" w:space="0" w:color="auto"/>
      </w:divBdr>
      <w:divsChild>
        <w:div w:id="954363824">
          <w:marLeft w:val="547"/>
          <w:marRight w:val="0"/>
          <w:marTop w:val="115"/>
          <w:marBottom w:val="0"/>
          <w:divBdr>
            <w:top w:val="none" w:sz="0" w:space="0" w:color="auto"/>
            <w:left w:val="none" w:sz="0" w:space="0" w:color="auto"/>
            <w:bottom w:val="none" w:sz="0" w:space="0" w:color="auto"/>
            <w:right w:val="none" w:sz="0" w:space="0" w:color="auto"/>
          </w:divBdr>
        </w:div>
        <w:div w:id="986592389">
          <w:marLeft w:val="547"/>
          <w:marRight w:val="0"/>
          <w:marTop w:val="115"/>
          <w:marBottom w:val="0"/>
          <w:divBdr>
            <w:top w:val="none" w:sz="0" w:space="0" w:color="auto"/>
            <w:left w:val="none" w:sz="0" w:space="0" w:color="auto"/>
            <w:bottom w:val="none" w:sz="0" w:space="0" w:color="auto"/>
            <w:right w:val="none" w:sz="0" w:space="0" w:color="auto"/>
          </w:divBdr>
        </w:div>
      </w:divsChild>
    </w:div>
    <w:div w:id="1484276229">
      <w:bodyDiv w:val="1"/>
      <w:marLeft w:val="0"/>
      <w:marRight w:val="0"/>
      <w:marTop w:val="0"/>
      <w:marBottom w:val="0"/>
      <w:divBdr>
        <w:top w:val="none" w:sz="0" w:space="0" w:color="auto"/>
        <w:left w:val="none" w:sz="0" w:space="0" w:color="auto"/>
        <w:bottom w:val="none" w:sz="0" w:space="0" w:color="auto"/>
        <w:right w:val="none" w:sz="0" w:space="0" w:color="auto"/>
      </w:divBdr>
    </w:div>
    <w:div w:id="1488783920">
      <w:bodyDiv w:val="1"/>
      <w:marLeft w:val="0"/>
      <w:marRight w:val="0"/>
      <w:marTop w:val="0"/>
      <w:marBottom w:val="0"/>
      <w:divBdr>
        <w:top w:val="none" w:sz="0" w:space="0" w:color="auto"/>
        <w:left w:val="none" w:sz="0" w:space="0" w:color="auto"/>
        <w:bottom w:val="none" w:sz="0" w:space="0" w:color="auto"/>
        <w:right w:val="none" w:sz="0" w:space="0" w:color="auto"/>
      </w:divBdr>
      <w:divsChild>
        <w:div w:id="964968488">
          <w:marLeft w:val="547"/>
          <w:marRight w:val="0"/>
          <w:marTop w:val="115"/>
          <w:marBottom w:val="0"/>
          <w:divBdr>
            <w:top w:val="none" w:sz="0" w:space="0" w:color="auto"/>
            <w:left w:val="none" w:sz="0" w:space="0" w:color="auto"/>
            <w:bottom w:val="none" w:sz="0" w:space="0" w:color="auto"/>
            <w:right w:val="none" w:sz="0" w:space="0" w:color="auto"/>
          </w:divBdr>
        </w:div>
        <w:div w:id="1254168924">
          <w:marLeft w:val="547"/>
          <w:marRight w:val="0"/>
          <w:marTop w:val="115"/>
          <w:marBottom w:val="0"/>
          <w:divBdr>
            <w:top w:val="none" w:sz="0" w:space="0" w:color="auto"/>
            <w:left w:val="none" w:sz="0" w:space="0" w:color="auto"/>
            <w:bottom w:val="none" w:sz="0" w:space="0" w:color="auto"/>
            <w:right w:val="none" w:sz="0" w:space="0" w:color="auto"/>
          </w:divBdr>
        </w:div>
        <w:div w:id="1829323112">
          <w:marLeft w:val="547"/>
          <w:marRight w:val="0"/>
          <w:marTop w:val="115"/>
          <w:marBottom w:val="0"/>
          <w:divBdr>
            <w:top w:val="none" w:sz="0" w:space="0" w:color="auto"/>
            <w:left w:val="none" w:sz="0" w:space="0" w:color="auto"/>
            <w:bottom w:val="none" w:sz="0" w:space="0" w:color="auto"/>
            <w:right w:val="none" w:sz="0" w:space="0" w:color="auto"/>
          </w:divBdr>
        </w:div>
      </w:divsChild>
    </w:div>
    <w:div w:id="1498888387">
      <w:bodyDiv w:val="1"/>
      <w:marLeft w:val="0"/>
      <w:marRight w:val="0"/>
      <w:marTop w:val="0"/>
      <w:marBottom w:val="0"/>
      <w:divBdr>
        <w:top w:val="none" w:sz="0" w:space="0" w:color="auto"/>
        <w:left w:val="none" w:sz="0" w:space="0" w:color="auto"/>
        <w:bottom w:val="none" w:sz="0" w:space="0" w:color="auto"/>
        <w:right w:val="none" w:sz="0" w:space="0" w:color="auto"/>
      </w:divBdr>
    </w:div>
    <w:div w:id="1504122843">
      <w:bodyDiv w:val="1"/>
      <w:marLeft w:val="0"/>
      <w:marRight w:val="0"/>
      <w:marTop w:val="0"/>
      <w:marBottom w:val="0"/>
      <w:divBdr>
        <w:top w:val="none" w:sz="0" w:space="0" w:color="auto"/>
        <w:left w:val="none" w:sz="0" w:space="0" w:color="auto"/>
        <w:bottom w:val="none" w:sz="0" w:space="0" w:color="auto"/>
        <w:right w:val="none" w:sz="0" w:space="0" w:color="auto"/>
      </w:divBdr>
      <w:divsChild>
        <w:div w:id="731467928">
          <w:marLeft w:val="0"/>
          <w:marRight w:val="0"/>
          <w:marTop w:val="86"/>
          <w:marBottom w:val="0"/>
          <w:divBdr>
            <w:top w:val="none" w:sz="0" w:space="0" w:color="auto"/>
            <w:left w:val="none" w:sz="0" w:space="0" w:color="auto"/>
            <w:bottom w:val="none" w:sz="0" w:space="0" w:color="auto"/>
            <w:right w:val="none" w:sz="0" w:space="0" w:color="auto"/>
          </w:divBdr>
        </w:div>
        <w:div w:id="1834638774">
          <w:marLeft w:val="0"/>
          <w:marRight w:val="0"/>
          <w:marTop w:val="86"/>
          <w:marBottom w:val="0"/>
          <w:divBdr>
            <w:top w:val="none" w:sz="0" w:space="0" w:color="auto"/>
            <w:left w:val="none" w:sz="0" w:space="0" w:color="auto"/>
            <w:bottom w:val="none" w:sz="0" w:space="0" w:color="auto"/>
            <w:right w:val="none" w:sz="0" w:space="0" w:color="auto"/>
          </w:divBdr>
        </w:div>
        <w:div w:id="622464911">
          <w:marLeft w:val="0"/>
          <w:marRight w:val="0"/>
          <w:marTop w:val="86"/>
          <w:marBottom w:val="0"/>
          <w:divBdr>
            <w:top w:val="none" w:sz="0" w:space="0" w:color="auto"/>
            <w:left w:val="none" w:sz="0" w:space="0" w:color="auto"/>
            <w:bottom w:val="none" w:sz="0" w:space="0" w:color="auto"/>
            <w:right w:val="none" w:sz="0" w:space="0" w:color="auto"/>
          </w:divBdr>
        </w:div>
        <w:div w:id="2000689922">
          <w:marLeft w:val="0"/>
          <w:marRight w:val="0"/>
          <w:marTop w:val="86"/>
          <w:marBottom w:val="0"/>
          <w:divBdr>
            <w:top w:val="none" w:sz="0" w:space="0" w:color="auto"/>
            <w:left w:val="none" w:sz="0" w:space="0" w:color="auto"/>
            <w:bottom w:val="none" w:sz="0" w:space="0" w:color="auto"/>
            <w:right w:val="none" w:sz="0" w:space="0" w:color="auto"/>
          </w:divBdr>
        </w:div>
        <w:div w:id="994142917">
          <w:marLeft w:val="0"/>
          <w:marRight w:val="0"/>
          <w:marTop w:val="86"/>
          <w:marBottom w:val="0"/>
          <w:divBdr>
            <w:top w:val="none" w:sz="0" w:space="0" w:color="auto"/>
            <w:left w:val="none" w:sz="0" w:space="0" w:color="auto"/>
            <w:bottom w:val="none" w:sz="0" w:space="0" w:color="auto"/>
            <w:right w:val="none" w:sz="0" w:space="0" w:color="auto"/>
          </w:divBdr>
        </w:div>
        <w:div w:id="930048390">
          <w:marLeft w:val="0"/>
          <w:marRight w:val="0"/>
          <w:marTop w:val="86"/>
          <w:marBottom w:val="0"/>
          <w:divBdr>
            <w:top w:val="none" w:sz="0" w:space="0" w:color="auto"/>
            <w:left w:val="none" w:sz="0" w:space="0" w:color="auto"/>
            <w:bottom w:val="none" w:sz="0" w:space="0" w:color="auto"/>
            <w:right w:val="none" w:sz="0" w:space="0" w:color="auto"/>
          </w:divBdr>
        </w:div>
        <w:div w:id="1951010386">
          <w:marLeft w:val="0"/>
          <w:marRight w:val="0"/>
          <w:marTop w:val="86"/>
          <w:marBottom w:val="0"/>
          <w:divBdr>
            <w:top w:val="none" w:sz="0" w:space="0" w:color="auto"/>
            <w:left w:val="none" w:sz="0" w:space="0" w:color="auto"/>
            <w:bottom w:val="none" w:sz="0" w:space="0" w:color="auto"/>
            <w:right w:val="none" w:sz="0" w:space="0" w:color="auto"/>
          </w:divBdr>
        </w:div>
      </w:divsChild>
    </w:div>
    <w:div w:id="1507329600">
      <w:bodyDiv w:val="1"/>
      <w:marLeft w:val="0"/>
      <w:marRight w:val="0"/>
      <w:marTop w:val="0"/>
      <w:marBottom w:val="0"/>
      <w:divBdr>
        <w:top w:val="none" w:sz="0" w:space="0" w:color="auto"/>
        <w:left w:val="none" w:sz="0" w:space="0" w:color="auto"/>
        <w:bottom w:val="none" w:sz="0" w:space="0" w:color="auto"/>
        <w:right w:val="none" w:sz="0" w:space="0" w:color="auto"/>
      </w:divBdr>
    </w:div>
    <w:div w:id="1507596574">
      <w:bodyDiv w:val="1"/>
      <w:marLeft w:val="0"/>
      <w:marRight w:val="0"/>
      <w:marTop w:val="0"/>
      <w:marBottom w:val="0"/>
      <w:divBdr>
        <w:top w:val="none" w:sz="0" w:space="0" w:color="auto"/>
        <w:left w:val="none" w:sz="0" w:space="0" w:color="auto"/>
        <w:bottom w:val="none" w:sz="0" w:space="0" w:color="auto"/>
        <w:right w:val="none" w:sz="0" w:space="0" w:color="auto"/>
      </w:divBdr>
      <w:divsChild>
        <w:div w:id="854924826">
          <w:marLeft w:val="547"/>
          <w:marRight w:val="0"/>
          <w:marTop w:val="115"/>
          <w:marBottom w:val="0"/>
          <w:divBdr>
            <w:top w:val="none" w:sz="0" w:space="0" w:color="auto"/>
            <w:left w:val="none" w:sz="0" w:space="0" w:color="auto"/>
            <w:bottom w:val="none" w:sz="0" w:space="0" w:color="auto"/>
            <w:right w:val="none" w:sz="0" w:space="0" w:color="auto"/>
          </w:divBdr>
        </w:div>
        <w:div w:id="1326399708">
          <w:marLeft w:val="547"/>
          <w:marRight w:val="0"/>
          <w:marTop w:val="115"/>
          <w:marBottom w:val="0"/>
          <w:divBdr>
            <w:top w:val="none" w:sz="0" w:space="0" w:color="auto"/>
            <w:left w:val="none" w:sz="0" w:space="0" w:color="auto"/>
            <w:bottom w:val="none" w:sz="0" w:space="0" w:color="auto"/>
            <w:right w:val="none" w:sz="0" w:space="0" w:color="auto"/>
          </w:divBdr>
        </w:div>
        <w:div w:id="1409693142">
          <w:marLeft w:val="547"/>
          <w:marRight w:val="0"/>
          <w:marTop w:val="115"/>
          <w:marBottom w:val="0"/>
          <w:divBdr>
            <w:top w:val="none" w:sz="0" w:space="0" w:color="auto"/>
            <w:left w:val="none" w:sz="0" w:space="0" w:color="auto"/>
            <w:bottom w:val="none" w:sz="0" w:space="0" w:color="auto"/>
            <w:right w:val="none" w:sz="0" w:space="0" w:color="auto"/>
          </w:divBdr>
        </w:div>
      </w:divsChild>
    </w:div>
    <w:div w:id="1508474509">
      <w:bodyDiv w:val="1"/>
      <w:marLeft w:val="0"/>
      <w:marRight w:val="0"/>
      <w:marTop w:val="0"/>
      <w:marBottom w:val="0"/>
      <w:divBdr>
        <w:top w:val="none" w:sz="0" w:space="0" w:color="auto"/>
        <w:left w:val="none" w:sz="0" w:space="0" w:color="auto"/>
        <w:bottom w:val="none" w:sz="0" w:space="0" w:color="auto"/>
        <w:right w:val="none" w:sz="0" w:space="0" w:color="auto"/>
      </w:divBdr>
      <w:divsChild>
        <w:div w:id="960188256">
          <w:marLeft w:val="0"/>
          <w:marRight w:val="0"/>
          <w:marTop w:val="86"/>
          <w:marBottom w:val="0"/>
          <w:divBdr>
            <w:top w:val="none" w:sz="0" w:space="0" w:color="auto"/>
            <w:left w:val="none" w:sz="0" w:space="0" w:color="auto"/>
            <w:bottom w:val="none" w:sz="0" w:space="0" w:color="auto"/>
            <w:right w:val="none" w:sz="0" w:space="0" w:color="auto"/>
          </w:divBdr>
        </w:div>
        <w:div w:id="632758458">
          <w:marLeft w:val="0"/>
          <w:marRight w:val="0"/>
          <w:marTop w:val="86"/>
          <w:marBottom w:val="0"/>
          <w:divBdr>
            <w:top w:val="none" w:sz="0" w:space="0" w:color="auto"/>
            <w:left w:val="none" w:sz="0" w:space="0" w:color="auto"/>
            <w:bottom w:val="none" w:sz="0" w:space="0" w:color="auto"/>
            <w:right w:val="none" w:sz="0" w:space="0" w:color="auto"/>
          </w:divBdr>
        </w:div>
        <w:div w:id="228464574">
          <w:marLeft w:val="0"/>
          <w:marRight w:val="0"/>
          <w:marTop w:val="86"/>
          <w:marBottom w:val="0"/>
          <w:divBdr>
            <w:top w:val="none" w:sz="0" w:space="0" w:color="auto"/>
            <w:left w:val="none" w:sz="0" w:space="0" w:color="auto"/>
            <w:bottom w:val="none" w:sz="0" w:space="0" w:color="auto"/>
            <w:right w:val="none" w:sz="0" w:space="0" w:color="auto"/>
          </w:divBdr>
        </w:div>
      </w:divsChild>
    </w:div>
    <w:div w:id="1517039546">
      <w:bodyDiv w:val="1"/>
      <w:marLeft w:val="0"/>
      <w:marRight w:val="0"/>
      <w:marTop w:val="0"/>
      <w:marBottom w:val="0"/>
      <w:divBdr>
        <w:top w:val="none" w:sz="0" w:space="0" w:color="auto"/>
        <w:left w:val="none" w:sz="0" w:space="0" w:color="auto"/>
        <w:bottom w:val="none" w:sz="0" w:space="0" w:color="auto"/>
        <w:right w:val="none" w:sz="0" w:space="0" w:color="auto"/>
      </w:divBdr>
    </w:div>
    <w:div w:id="1529369312">
      <w:bodyDiv w:val="1"/>
      <w:marLeft w:val="0"/>
      <w:marRight w:val="0"/>
      <w:marTop w:val="0"/>
      <w:marBottom w:val="0"/>
      <w:divBdr>
        <w:top w:val="none" w:sz="0" w:space="0" w:color="auto"/>
        <w:left w:val="none" w:sz="0" w:space="0" w:color="auto"/>
        <w:bottom w:val="none" w:sz="0" w:space="0" w:color="auto"/>
        <w:right w:val="none" w:sz="0" w:space="0" w:color="auto"/>
      </w:divBdr>
      <w:divsChild>
        <w:div w:id="205022417">
          <w:marLeft w:val="274"/>
          <w:marRight w:val="0"/>
          <w:marTop w:val="0"/>
          <w:marBottom w:val="0"/>
          <w:divBdr>
            <w:top w:val="none" w:sz="0" w:space="0" w:color="auto"/>
            <w:left w:val="none" w:sz="0" w:space="0" w:color="auto"/>
            <w:bottom w:val="none" w:sz="0" w:space="0" w:color="auto"/>
            <w:right w:val="none" w:sz="0" w:space="0" w:color="auto"/>
          </w:divBdr>
        </w:div>
        <w:div w:id="281885613">
          <w:marLeft w:val="274"/>
          <w:marRight w:val="0"/>
          <w:marTop w:val="0"/>
          <w:marBottom w:val="0"/>
          <w:divBdr>
            <w:top w:val="none" w:sz="0" w:space="0" w:color="auto"/>
            <w:left w:val="none" w:sz="0" w:space="0" w:color="auto"/>
            <w:bottom w:val="none" w:sz="0" w:space="0" w:color="auto"/>
            <w:right w:val="none" w:sz="0" w:space="0" w:color="auto"/>
          </w:divBdr>
        </w:div>
        <w:div w:id="406463661">
          <w:marLeft w:val="274"/>
          <w:marRight w:val="0"/>
          <w:marTop w:val="0"/>
          <w:marBottom w:val="0"/>
          <w:divBdr>
            <w:top w:val="none" w:sz="0" w:space="0" w:color="auto"/>
            <w:left w:val="none" w:sz="0" w:space="0" w:color="auto"/>
            <w:bottom w:val="none" w:sz="0" w:space="0" w:color="auto"/>
            <w:right w:val="none" w:sz="0" w:space="0" w:color="auto"/>
          </w:divBdr>
        </w:div>
        <w:div w:id="585309249">
          <w:marLeft w:val="274"/>
          <w:marRight w:val="0"/>
          <w:marTop w:val="0"/>
          <w:marBottom w:val="0"/>
          <w:divBdr>
            <w:top w:val="none" w:sz="0" w:space="0" w:color="auto"/>
            <w:left w:val="none" w:sz="0" w:space="0" w:color="auto"/>
            <w:bottom w:val="none" w:sz="0" w:space="0" w:color="auto"/>
            <w:right w:val="none" w:sz="0" w:space="0" w:color="auto"/>
          </w:divBdr>
        </w:div>
        <w:div w:id="646010462">
          <w:marLeft w:val="274"/>
          <w:marRight w:val="0"/>
          <w:marTop w:val="0"/>
          <w:marBottom w:val="0"/>
          <w:divBdr>
            <w:top w:val="none" w:sz="0" w:space="0" w:color="auto"/>
            <w:left w:val="none" w:sz="0" w:space="0" w:color="auto"/>
            <w:bottom w:val="none" w:sz="0" w:space="0" w:color="auto"/>
            <w:right w:val="none" w:sz="0" w:space="0" w:color="auto"/>
          </w:divBdr>
        </w:div>
        <w:div w:id="940142569">
          <w:marLeft w:val="274"/>
          <w:marRight w:val="0"/>
          <w:marTop w:val="0"/>
          <w:marBottom w:val="0"/>
          <w:divBdr>
            <w:top w:val="none" w:sz="0" w:space="0" w:color="auto"/>
            <w:left w:val="none" w:sz="0" w:space="0" w:color="auto"/>
            <w:bottom w:val="none" w:sz="0" w:space="0" w:color="auto"/>
            <w:right w:val="none" w:sz="0" w:space="0" w:color="auto"/>
          </w:divBdr>
        </w:div>
        <w:div w:id="945700224">
          <w:marLeft w:val="274"/>
          <w:marRight w:val="0"/>
          <w:marTop w:val="0"/>
          <w:marBottom w:val="0"/>
          <w:divBdr>
            <w:top w:val="none" w:sz="0" w:space="0" w:color="auto"/>
            <w:left w:val="none" w:sz="0" w:space="0" w:color="auto"/>
            <w:bottom w:val="none" w:sz="0" w:space="0" w:color="auto"/>
            <w:right w:val="none" w:sz="0" w:space="0" w:color="auto"/>
          </w:divBdr>
        </w:div>
        <w:div w:id="1006634025">
          <w:marLeft w:val="274"/>
          <w:marRight w:val="0"/>
          <w:marTop w:val="0"/>
          <w:marBottom w:val="0"/>
          <w:divBdr>
            <w:top w:val="none" w:sz="0" w:space="0" w:color="auto"/>
            <w:left w:val="none" w:sz="0" w:space="0" w:color="auto"/>
            <w:bottom w:val="none" w:sz="0" w:space="0" w:color="auto"/>
            <w:right w:val="none" w:sz="0" w:space="0" w:color="auto"/>
          </w:divBdr>
        </w:div>
        <w:div w:id="1016032427">
          <w:marLeft w:val="274"/>
          <w:marRight w:val="0"/>
          <w:marTop w:val="0"/>
          <w:marBottom w:val="0"/>
          <w:divBdr>
            <w:top w:val="none" w:sz="0" w:space="0" w:color="auto"/>
            <w:left w:val="none" w:sz="0" w:space="0" w:color="auto"/>
            <w:bottom w:val="none" w:sz="0" w:space="0" w:color="auto"/>
            <w:right w:val="none" w:sz="0" w:space="0" w:color="auto"/>
          </w:divBdr>
        </w:div>
        <w:div w:id="1175340532">
          <w:marLeft w:val="274"/>
          <w:marRight w:val="0"/>
          <w:marTop w:val="0"/>
          <w:marBottom w:val="0"/>
          <w:divBdr>
            <w:top w:val="none" w:sz="0" w:space="0" w:color="auto"/>
            <w:left w:val="none" w:sz="0" w:space="0" w:color="auto"/>
            <w:bottom w:val="none" w:sz="0" w:space="0" w:color="auto"/>
            <w:right w:val="none" w:sz="0" w:space="0" w:color="auto"/>
          </w:divBdr>
        </w:div>
        <w:div w:id="1180510974">
          <w:marLeft w:val="274"/>
          <w:marRight w:val="0"/>
          <w:marTop w:val="0"/>
          <w:marBottom w:val="0"/>
          <w:divBdr>
            <w:top w:val="none" w:sz="0" w:space="0" w:color="auto"/>
            <w:left w:val="none" w:sz="0" w:space="0" w:color="auto"/>
            <w:bottom w:val="none" w:sz="0" w:space="0" w:color="auto"/>
            <w:right w:val="none" w:sz="0" w:space="0" w:color="auto"/>
          </w:divBdr>
        </w:div>
        <w:div w:id="1230337090">
          <w:marLeft w:val="274"/>
          <w:marRight w:val="0"/>
          <w:marTop w:val="0"/>
          <w:marBottom w:val="0"/>
          <w:divBdr>
            <w:top w:val="none" w:sz="0" w:space="0" w:color="auto"/>
            <w:left w:val="none" w:sz="0" w:space="0" w:color="auto"/>
            <w:bottom w:val="none" w:sz="0" w:space="0" w:color="auto"/>
            <w:right w:val="none" w:sz="0" w:space="0" w:color="auto"/>
          </w:divBdr>
        </w:div>
        <w:div w:id="1558277446">
          <w:marLeft w:val="274"/>
          <w:marRight w:val="0"/>
          <w:marTop w:val="0"/>
          <w:marBottom w:val="0"/>
          <w:divBdr>
            <w:top w:val="none" w:sz="0" w:space="0" w:color="auto"/>
            <w:left w:val="none" w:sz="0" w:space="0" w:color="auto"/>
            <w:bottom w:val="none" w:sz="0" w:space="0" w:color="auto"/>
            <w:right w:val="none" w:sz="0" w:space="0" w:color="auto"/>
          </w:divBdr>
        </w:div>
        <w:div w:id="1760714894">
          <w:marLeft w:val="274"/>
          <w:marRight w:val="0"/>
          <w:marTop w:val="0"/>
          <w:marBottom w:val="0"/>
          <w:divBdr>
            <w:top w:val="none" w:sz="0" w:space="0" w:color="auto"/>
            <w:left w:val="none" w:sz="0" w:space="0" w:color="auto"/>
            <w:bottom w:val="none" w:sz="0" w:space="0" w:color="auto"/>
            <w:right w:val="none" w:sz="0" w:space="0" w:color="auto"/>
          </w:divBdr>
        </w:div>
        <w:div w:id="1831170773">
          <w:marLeft w:val="274"/>
          <w:marRight w:val="0"/>
          <w:marTop w:val="0"/>
          <w:marBottom w:val="0"/>
          <w:divBdr>
            <w:top w:val="none" w:sz="0" w:space="0" w:color="auto"/>
            <w:left w:val="none" w:sz="0" w:space="0" w:color="auto"/>
            <w:bottom w:val="none" w:sz="0" w:space="0" w:color="auto"/>
            <w:right w:val="none" w:sz="0" w:space="0" w:color="auto"/>
          </w:divBdr>
        </w:div>
        <w:div w:id="1886404290">
          <w:marLeft w:val="274"/>
          <w:marRight w:val="0"/>
          <w:marTop w:val="0"/>
          <w:marBottom w:val="0"/>
          <w:divBdr>
            <w:top w:val="none" w:sz="0" w:space="0" w:color="auto"/>
            <w:left w:val="none" w:sz="0" w:space="0" w:color="auto"/>
            <w:bottom w:val="none" w:sz="0" w:space="0" w:color="auto"/>
            <w:right w:val="none" w:sz="0" w:space="0" w:color="auto"/>
          </w:divBdr>
        </w:div>
        <w:div w:id="2086994840">
          <w:marLeft w:val="274"/>
          <w:marRight w:val="0"/>
          <w:marTop w:val="0"/>
          <w:marBottom w:val="0"/>
          <w:divBdr>
            <w:top w:val="none" w:sz="0" w:space="0" w:color="auto"/>
            <w:left w:val="none" w:sz="0" w:space="0" w:color="auto"/>
            <w:bottom w:val="none" w:sz="0" w:space="0" w:color="auto"/>
            <w:right w:val="none" w:sz="0" w:space="0" w:color="auto"/>
          </w:divBdr>
        </w:div>
      </w:divsChild>
    </w:div>
    <w:div w:id="1564483394">
      <w:bodyDiv w:val="1"/>
      <w:marLeft w:val="0"/>
      <w:marRight w:val="0"/>
      <w:marTop w:val="0"/>
      <w:marBottom w:val="0"/>
      <w:divBdr>
        <w:top w:val="none" w:sz="0" w:space="0" w:color="auto"/>
        <w:left w:val="none" w:sz="0" w:space="0" w:color="auto"/>
        <w:bottom w:val="none" w:sz="0" w:space="0" w:color="auto"/>
        <w:right w:val="none" w:sz="0" w:space="0" w:color="auto"/>
      </w:divBdr>
      <w:divsChild>
        <w:div w:id="77408225">
          <w:marLeft w:val="0"/>
          <w:marRight w:val="0"/>
          <w:marTop w:val="0"/>
          <w:marBottom w:val="0"/>
          <w:divBdr>
            <w:top w:val="none" w:sz="0" w:space="0" w:color="auto"/>
            <w:left w:val="none" w:sz="0" w:space="0" w:color="auto"/>
            <w:bottom w:val="none" w:sz="0" w:space="0" w:color="auto"/>
            <w:right w:val="none" w:sz="0" w:space="0" w:color="auto"/>
          </w:divBdr>
        </w:div>
        <w:div w:id="162862249">
          <w:marLeft w:val="0"/>
          <w:marRight w:val="0"/>
          <w:marTop w:val="0"/>
          <w:marBottom w:val="0"/>
          <w:divBdr>
            <w:top w:val="none" w:sz="0" w:space="0" w:color="auto"/>
            <w:left w:val="none" w:sz="0" w:space="0" w:color="auto"/>
            <w:bottom w:val="none" w:sz="0" w:space="0" w:color="auto"/>
            <w:right w:val="none" w:sz="0" w:space="0" w:color="auto"/>
          </w:divBdr>
        </w:div>
        <w:div w:id="307325178">
          <w:marLeft w:val="0"/>
          <w:marRight w:val="0"/>
          <w:marTop w:val="0"/>
          <w:marBottom w:val="0"/>
          <w:divBdr>
            <w:top w:val="none" w:sz="0" w:space="0" w:color="auto"/>
            <w:left w:val="none" w:sz="0" w:space="0" w:color="auto"/>
            <w:bottom w:val="none" w:sz="0" w:space="0" w:color="auto"/>
            <w:right w:val="none" w:sz="0" w:space="0" w:color="auto"/>
          </w:divBdr>
        </w:div>
        <w:div w:id="331219898">
          <w:marLeft w:val="0"/>
          <w:marRight w:val="0"/>
          <w:marTop w:val="0"/>
          <w:marBottom w:val="0"/>
          <w:divBdr>
            <w:top w:val="none" w:sz="0" w:space="0" w:color="auto"/>
            <w:left w:val="none" w:sz="0" w:space="0" w:color="auto"/>
            <w:bottom w:val="none" w:sz="0" w:space="0" w:color="auto"/>
            <w:right w:val="none" w:sz="0" w:space="0" w:color="auto"/>
          </w:divBdr>
        </w:div>
        <w:div w:id="382365657">
          <w:marLeft w:val="0"/>
          <w:marRight w:val="0"/>
          <w:marTop w:val="0"/>
          <w:marBottom w:val="0"/>
          <w:divBdr>
            <w:top w:val="none" w:sz="0" w:space="0" w:color="auto"/>
            <w:left w:val="none" w:sz="0" w:space="0" w:color="auto"/>
            <w:bottom w:val="none" w:sz="0" w:space="0" w:color="auto"/>
            <w:right w:val="none" w:sz="0" w:space="0" w:color="auto"/>
          </w:divBdr>
        </w:div>
        <w:div w:id="577908885">
          <w:marLeft w:val="0"/>
          <w:marRight w:val="0"/>
          <w:marTop w:val="0"/>
          <w:marBottom w:val="0"/>
          <w:divBdr>
            <w:top w:val="none" w:sz="0" w:space="0" w:color="auto"/>
            <w:left w:val="none" w:sz="0" w:space="0" w:color="auto"/>
            <w:bottom w:val="none" w:sz="0" w:space="0" w:color="auto"/>
            <w:right w:val="none" w:sz="0" w:space="0" w:color="auto"/>
          </w:divBdr>
        </w:div>
        <w:div w:id="1031606903">
          <w:marLeft w:val="0"/>
          <w:marRight w:val="0"/>
          <w:marTop w:val="0"/>
          <w:marBottom w:val="0"/>
          <w:divBdr>
            <w:top w:val="none" w:sz="0" w:space="0" w:color="auto"/>
            <w:left w:val="none" w:sz="0" w:space="0" w:color="auto"/>
            <w:bottom w:val="none" w:sz="0" w:space="0" w:color="auto"/>
            <w:right w:val="none" w:sz="0" w:space="0" w:color="auto"/>
          </w:divBdr>
        </w:div>
        <w:div w:id="1119492186">
          <w:marLeft w:val="0"/>
          <w:marRight w:val="0"/>
          <w:marTop w:val="0"/>
          <w:marBottom w:val="0"/>
          <w:divBdr>
            <w:top w:val="none" w:sz="0" w:space="0" w:color="auto"/>
            <w:left w:val="none" w:sz="0" w:space="0" w:color="auto"/>
            <w:bottom w:val="none" w:sz="0" w:space="0" w:color="auto"/>
            <w:right w:val="none" w:sz="0" w:space="0" w:color="auto"/>
          </w:divBdr>
        </w:div>
        <w:div w:id="1355692982">
          <w:marLeft w:val="0"/>
          <w:marRight w:val="0"/>
          <w:marTop w:val="0"/>
          <w:marBottom w:val="0"/>
          <w:divBdr>
            <w:top w:val="none" w:sz="0" w:space="0" w:color="auto"/>
            <w:left w:val="none" w:sz="0" w:space="0" w:color="auto"/>
            <w:bottom w:val="none" w:sz="0" w:space="0" w:color="auto"/>
            <w:right w:val="none" w:sz="0" w:space="0" w:color="auto"/>
          </w:divBdr>
        </w:div>
        <w:div w:id="1381244857">
          <w:marLeft w:val="0"/>
          <w:marRight w:val="0"/>
          <w:marTop w:val="0"/>
          <w:marBottom w:val="0"/>
          <w:divBdr>
            <w:top w:val="none" w:sz="0" w:space="0" w:color="auto"/>
            <w:left w:val="none" w:sz="0" w:space="0" w:color="auto"/>
            <w:bottom w:val="none" w:sz="0" w:space="0" w:color="auto"/>
            <w:right w:val="none" w:sz="0" w:space="0" w:color="auto"/>
          </w:divBdr>
        </w:div>
        <w:div w:id="1465926365">
          <w:marLeft w:val="0"/>
          <w:marRight w:val="0"/>
          <w:marTop w:val="0"/>
          <w:marBottom w:val="0"/>
          <w:divBdr>
            <w:top w:val="none" w:sz="0" w:space="0" w:color="auto"/>
            <w:left w:val="none" w:sz="0" w:space="0" w:color="auto"/>
            <w:bottom w:val="none" w:sz="0" w:space="0" w:color="auto"/>
            <w:right w:val="none" w:sz="0" w:space="0" w:color="auto"/>
          </w:divBdr>
        </w:div>
        <w:div w:id="1580366747">
          <w:marLeft w:val="0"/>
          <w:marRight w:val="0"/>
          <w:marTop w:val="0"/>
          <w:marBottom w:val="0"/>
          <w:divBdr>
            <w:top w:val="none" w:sz="0" w:space="0" w:color="auto"/>
            <w:left w:val="none" w:sz="0" w:space="0" w:color="auto"/>
            <w:bottom w:val="none" w:sz="0" w:space="0" w:color="auto"/>
            <w:right w:val="none" w:sz="0" w:space="0" w:color="auto"/>
          </w:divBdr>
        </w:div>
        <w:div w:id="1607738117">
          <w:marLeft w:val="0"/>
          <w:marRight w:val="0"/>
          <w:marTop w:val="0"/>
          <w:marBottom w:val="0"/>
          <w:divBdr>
            <w:top w:val="none" w:sz="0" w:space="0" w:color="auto"/>
            <w:left w:val="none" w:sz="0" w:space="0" w:color="auto"/>
            <w:bottom w:val="none" w:sz="0" w:space="0" w:color="auto"/>
            <w:right w:val="none" w:sz="0" w:space="0" w:color="auto"/>
          </w:divBdr>
        </w:div>
        <w:div w:id="1823697066">
          <w:marLeft w:val="0"/>
          <w:marRight w:val="0"/>
          <w:marTop w:val="0"/>
          <w:marBottom w:val="0"/>
          <w:divBdr>
            <w:top w:val="none" w:sz="0" w:space="0" w:color="auto"/>
            <w:left w:val="none" w:sz="0" w:space="0" w:color="auto"/>
            <w:bottom w:val="none" w:sz="0" w:space="0" w:color="auto"/>
            <w:right w:val="none" w:sz="0" w:space="0" w:color="auto"/>
          </w:divBdr>
        </w:div>
        <w:div w:id="1858107656">
          <w:marLeft w:val="0"/>
          <w:marRight w:val="0"/>
          <w:marTop w:val="0"/>
          <w:marBottom w:val="0"/>
          <w:divBdr>
            <w:top w:val="none" w:sz="0" w:space="0" w:color="auto"/>
            <w:left w:val="none" w:sz="0" w:space="0" w:color="auto"/>
            <w:bottom w:val="none" w:sz="0" w:space="0" w:color="auto"/>
            <w:right w:val="none" w:sz="0" w:space="0" w:color="auto"/>
          </w:divBdr>
        </w:div>
        <w:div w:id="1932011266">
          <w:marLeft w:val="0"/>
          <w:marRight w:val="0"/>
          <w:marTop w:val="0"/>
          <w:marBottom w:val="0"/>
          <w:divBdr>
            <w:top w:val="none" w:sz="0" w:space="0" w:color="auto"/>
            <w:left w:val="none" w:sz="0" w:space="0" w:color="auto"/>
            <w:bottom w:val="none" w:sz="0" w:space="0" w:color="auto"/>
            <w:right w:val="none" w:sz="0" w:space="0" w:color="auto"/>
          </w:divBdr>
        </w:div>
        <w:div w:id="1940790482">
          <w:marLeft w:val="0"/>
          <w:marRight w:val="0"/>
          <w:marTop w:val="0"/>
          <w:marBottom w:val="0"/>
          <w:divBdr>
            <w:top w:val="none" w:sz="0" w:space="0" w:color="auto"/>
            <w:left w:val="none" w:sz="0" w:space="0" w:color="auto"/>
            <w:bottom w:val="none" w:sz="0" w:space="0" w:color="auto"/>
            <w:right w:val="none" w:sz="0" w:space="0" w:color="auto"/>
          </w:divBdr>
        </w:div>
        <w:div w:id="1963028154">
          <w:marLeft w:val="0"/>
          <w:marRight w:val="0"/>
          <w:marTop w:val="0"/>
          <w:marBottom w:val="0"/>
          <w:divBdr>
            <w:top w:val="none" w:sz="0" w:space="0" w:color="auto"/>
            <w:left w:val="none" w:sz="0" w:space="0" w:color="auto"/>
            <w:bottom w:val="none" w:sz="0" w:space="0" w:color="auto"/>
            <w:right w:val="none" w:sz="0" w:space="0" w:color="auto"/>
          </w:divBdr>
        </w:div>
        <w:div w:id="2058702233">
          <w:marLeft w:val="0"/>
          <w:marRight w:val="0"/>
          <w:marTop w:val="0"/>
          <w:marBottom w:val="0"/>
          <w:divBdr>
            <w:top w:val="none" w:sz="0" w:space="0" w:color="auto"/>
            <w:left w:val="none" w:sz="0" w:space="0" w:color="auto"/>
            <w:bottom w:val="none" w:sz="0" w:space="0" w:color="auto"/>
            <w:right w:val="none" w:sz="0" w:space="0" w:color="auto"/>
          </w:divBdr>
        </w:div>
        <w:div w:id="2103529309">
          <w:marLeft w:val="0"/>
          <w:marRight w:val="0"/>
          <w:marTop w:val="0"/>
          <w:marBottom w:val="0"/>
          <w:divBdr>
            <w:top w:val="none" w:sz="0" w:space="0" w:color="auto"/>
            <w:left w:val="none" w:sz="0" w:space="0" w:color="auto"/>
            <w:bottom w:val="none" w:sz="0" w:space="0" w:color="auto"/>
            <w:right w:val="none" w:sz="0" w:space="0" w:color="auto"/>
          </w:divBdr>
        </w:div>
        <w:div w:id="2121415471">
          <w:marLeft w:val="0"/>
          <w:marRight w:val="0"/>
          <w:marTop w:val="0"/>
          <w:marBottom w:val="0"/>
          <w:divBdr>
            <w:top w:val="none" w:sz="0" w:space="0" w:color="auto"/>
            <w:left w:val="none" w:sz="0" w:space="0" w:color="auto"/>
            <w:bottom w:val="none" w:sz="0" w:space="0" w:color="auto"/>
            <w:right w:val="none" w:sz="0" w:space="0" w:color="auto"/>
          </w:divBdr>
        </w:div>
      </w:divsChild>
    </w:div>
    <w:div w:id="1581406966">
      <w:bodyDiv w:val="1"/>
      <w:marLeft w:val="0"/>
      <w:marRight w:val="0"/>
      <w:marTop w:val="0"/>
      <w:marBottom w:val="0"/>
      <w:divBdr>
        <w:top w:val="none" w:sz="0" w:space="0" w:color="auto"/>
        <w:left w:val="none" w:sz="0" w:space="0" w:color="auto"/>
        <w:bottom w:val="none" w:sz="0" w:space="0" w:color="auto"/>
        <w:right w:val="none" w:sz="0" w:space="0" w:color="auto"/>
      </w:divBdr>
      <w:divsChild>
        <w:div w:id="282008466">
          <w:marLeft w:val="360"/>
          <w:marRight w:val="0"/>
          <w:marTop w:val="86"/>
          <w:marBottom w:val="0"/>
          <w:divBdr>
            <w:top w:val="none" w:sz="0" w:space="0" w:color="auto"/>
            <w:left w:val="none" w:sz="0" w:space="0" w:color="auto"/>
            <w:bottom w:val="none" w:sz="0" w:space="0" w:color="auto"/>
            <w:right w:val="none" w:sz="0" w:space="0" w:color="auto"/>
          </w:divBdr>
        </w:div>
        <w:div w:id="1063987078">
          <w:marLeft w:val="360"/>
          <w:marRight w:val="0"/>
          <w:marTop w:val="86"/>
          <w:marBottom w:val="0"/>
          <w:divBdr>
            <w:top w:val="none" w:sz="0" w:space="0" w:color="auto"/>
            <w:left w:val="none" w:sz="0" w:space="0" w:color="auto"/>
            <w:bottom w:val="none" w:sz="0" w:space="0" w:color="auto"/>
            <w:right w:val="none" w:sz="0" w:space="0" w:color="auto"/>
          </w:divBdr>
        </w:div>
        <w:div w:id="1551186645">
          <w:marLeft w:val="0"/>
          <w:marRight w:val="0"/>
          <w:marTop w:val="86"/>
          <w:marBottom w:val="0"/>
          <w:divBdr>
            <w:top w:val="none" w:sz="0" w:space="0" w:color="auto"/>
            <w:left w:val="none" w:sz="0" w:space="0" w:color="auto"/>
            <w:bottom w:val="none" w:sz="0" w:space="0" w:color="auto"/>
            <w:right w:val="none" w:sz="0" w:space="0" w:color="auto"/>
          </w:divBdr>
        </w:div>
        <w:div w:id="506942501">
          <w:marLeft w:val="0"/>
          <w:marRight w:val="0"/>
          <w:marTop w:val="86"/>
          <w:marBottom w:val="0"/>
          <w:divBdr>
            <w:top w:val="none" w:sz="0" w:space="0" w:color="auto"/>
            <w:left w:val="none" w:sz="0" w:space="0" w:color="auto"/>
            <w:bottom w:val="none" w:sz="0" w:space="0" w:color="auto"/>
            <w:right w:val="none" w:sz="0" w:space="0" w:color="auto"/>
          </w:divBdr>
        </w:div>
        <w:div w:id="1091852189">
          <w:marLeft w:val="360"/>
          <w:marRight w:val="0"/>
          <w:marTop w:val="86"/>
          <w:marBottom w:val="0"/>
          <w:divBdr>
            <w:top w:val="none" w:sz="0" w:space="0" w:color="auto"/>
            <w:left w:val="none" w:sz="0" w:space="0" w:color="auto"/>
            <w:bottom w:val="none" w:sz="0" w:space="0" w:color="auto"/>
            <w:right w:val="none" w:sz="0" w:space="0" w:color="auto"/>
          </w:divBdr>
        </w:div>
        <w:div w:id="1237059185">
          <w:marLeft w:val="360"/>
          <w:marRight w:val="0"/>
          <w:marTop w:val="86"/>
          <w:marBottom w:val="0"/>
          <w:divBdr>
            <w:top w:val="none" w:sz="0" w:space="0" w:color="auto"/>
            <w:left w:val="none" w:sz="0" w:space="0" w:color="auto"/>
            <w:bottom w:val="none" w:sz="0" w:space="0" w:color="auto"/>
            <w:right w:val="none" w:sz="0" w:space="0" w:color="auto"/>
          </w:divBdr>
        </w:div>
        <w:div w:id="845555143">
          <w:marLeft w:val="360"/>
          <w:marRight w:val="0"/>
          <w:marTop w:val="86"/>
          <w:marBottom w:val="0"/>
          <w:divBdr>
            <w:top w:val="none" w:sz="0" w:space="0" w:color="auto"/>
            <w:left w:val="none" w:sz="0" w:space="0" w:color="auto"/>
            <w:bottom w:val="none" w:sz="0" w:space="0" w:color="auto"/>
            <w:right w:val="none" w:sz="0" w:space="0" w:color="auto"/>
          </w:divBdr>
        </w:div>
        <w:div w:id="1503004941">
          <w:marLeft w:val="360"/>
          <w:marRight w:val="0"/>
          <w:marTop w:val="86"/>
          <w:marBottom w:val="0"/>
          <w:divBdr>
            <w:top w:val="none" w:sz="0" w:space="0" w:color="auto"/>
            <w:left w:val="none" w:sz="0" w:space="0" w:color="auto"/>
            <w:bottom w:val="none" w:sz="0" w:space="0" w:color="auto"/>
            <w:right w:val="none" w:sz="0" w:space="0" w:color="auto"/>
          </w:divBdr>
        </w:div>
        <w:div w:id="1148984565">
          <w:marLeft w:val="360"/>
          <w:marRight w:val="0"/>
          <w:marTop w:val="86"/>
          <w:marBottom w:val="0"/>
          <w:divBdr>
            <w:top w:val="none" w:sz="0" w:space="0" w:color="auto"/>
            <w:left w:val="none" w:sz="0" w:space="0" w:color="auto"/>
            <w:bottom w:val="none" w:sz="0" w:space="0" w:color="auto"/>
            <w:right w:val="none" w:sz="0" w:space="0" w:color="auto"/>
          </w:divBdr>
        </w:div>
        <w:div w:id="1870608033">
          <w:marLeft w:val="360"/>
          <w:marRight w:val="0"/>
          <w:marTop w:val="86"/>
          <w:marBottom w:val="0"/>
          <w:divBdr>
            <w:top w:val="none" w:sz="0" w:space="0" w:color="auto"/>
            <w:left w:val="none" w:sz="0" w:space="0" w:color="auto"/>
            <w:bottom w:val="none" w:sz="0" w:space="0" w:color="auto"/>
            <w:right w:val="none" w:sz="0" w:space="0" w:color="auto"/>
          </w:divBdr>
        </w:div>
      </w:divsChild>
    </w:div>
    <w:div w:id="1595092171">
      <w:bodyDiv w:val="1"/>
      <w:marLeft w:val="0"/>
      <w:marRight w:val="0"/>
      <w:marTop w:val="0"/>
      <w:marBottom w:val="0"/>
      <w:divBdr>
        <w:top w:val="none" w:sz="0" w:space="0" w:color="auto"/>
        <w:left w:val="none" w:sz="0" w:space="0" w:color="auto"/>
        <w:bottom w:val="none" w:sz="0" w:space="0" w:color="auto"/>
        <w:right w:val="none" w:sz="0" w:space="0" w:color="auto"/>
      </w:divBdr>
    </w:div>
    <w:div w:id="1601066356">
      <w:bodyDiv w:val="1"/>
      <w:marLeft w:val="0"/>
      <w:marRight w:val="0"/>
      <w:marTop w:val="0"/>
      <w:marBottom w:val="0"/>
      <w:divBdr>
        <w:top w:val="none" w:sz="0" w:space="0" w:color="auto"/>
        <w:left w:val="none" w:sz="0" w:space="0" w:color="auto"/>
        <w:bottom w:val="none" w:sz="0" w:space="0" w:color="auto"/>
        <w:right w:val="none" w:sz="0" w:space="0" w:color="auto"/>
      </w:divBdr>
    </w:div>
    <w:div w:id="1621034053">
      <w:bodyDiv w:val="1"/>
      <w:marLeft w:val="0"/>
      <w:marRight w:val="0"/>
      <w:marTop w:val="0"/>
      <w:marBottom w:val="0"/>
      <w:divBdr>
        <w:top w:val="none" w:sz="0" w:space="0" w:color="auto"/>
        <w:left w:val="none" w:sz="0" w:space="0" w:color="auto"/>
        <w:bottom w:val="none" w:sz="0" w:space="0" w:color="auto"/>
        <w:right w:val="none" w:sz="0" w:space="0" w:color="auto"/>
      </w:divBdr>
      <w:divsChild>
        <w:div w:id="75513676">
          <w:marLeft w:val="547"/>
          <w:marRight w:val="0"/>
          <w:marTop w:val="115"/>
          <w:marBottom w:val="0"/>
          <w:divBdr>
            <w:top w:val="none" w:sz="0" w:space="0" w:color="auto"/>
            <w:left w:val="none" w:sz="0" w:space="0" w:color="auto"/>
            <w:bottom w:val="none" w:sz="0" w:space="0" w:color="auto"/>
            <w:right w:val="none" w:sz="0" w:space="0" w:color="auto"/>
          </w:divBdr>
        </w:div>
        <w:div w:id="614679932">
          <w:marLeft w:val="547"/>
          <w:marRight w:val="0"/>
          <w:marTop w:val="115"/>
          <w:marBottom w:val="0"/>
          <w:divBdr>
            <w:top w:val="none" w:sz="0" w:space="0" w:color="auto"/>
            <w:left w:val="none" w:sz="0" w:space="0" w:color="auto"/>
            <w:bottom w:val="none" w:sz="0" w:space="0" w:color="auto"/>
            <w:right w:val="none" w:sz="0" w:space="0" w:color="auto"/>
          </w:divBdr>
        </w:div>
        <w:div w:id="921915484">
          <w:marLeft w:val="547"/>
          <w:marRight w:val="0"/>
          <w:marTop w:val="115"/>
          <w:marBottom w:val="0"/>
          <w:divBdr>
            <w:top w:val="none" w:sz="0" w:space="0" w:color="auto"/>
            <w:left w:val="none" w:sz="0" w:space="0" w:color="auto"/>
            <w:bottom w:val="none" w:sz="0" w:space="0" w:color="auto"/>
            <w:right w:val="none" w:sz="0" w:space="0" w:color="auto"/>
          </w:divBdr>
        </w:div>
        <w:div w:id="1009601797">
          <w:marLeft w:val="547"/>
          <w:marRight w:val="0"/>
          <w:marTop w:val="115"/>
          <w:marBottom w:val="0"/>
          <w:divBdr>
            <w:top w:val="none" w:sz="0" w:space="0" w:color="auto"/>
            <w:left w:val="none" w:sz="0" w:space="0" w:color="auto"/>
            <w:bottom w:val="none" w:sz="0" w:space="0" w:color="auto"/>
            <w:right w:val="none" w:sz="0" w:space="0" w:color="auto"/>
          </w:divBdr>
        </w:div>
        <w:div w:id="1814836582">
          <w:marLeft w:val="547"/>
          <w:marRight w:val="0"/>
          <w:marTop w:val="115"/>
          <w:marBottom w:val="0"/>
          <w:divBdr>
            <w:top w:val="none" w:sz="0" w:space="0" w:color="auto"/>
            <w:left w:val="none" w:sz="0" w:space="0" w:color="auto"/>
            <w:bottom w:val="none" w:sz="0" w:space="0" w:color="auto"/>
            <w:right w:val="none" w:sz="0" w:space="0" w:color="auto"/>
          </w:divBdr>
        </w:div>
        <w:div w:id="2015956301">
          <w:marLeft w:val="547"/>
          <w:marRight w:val="0"/>
          <w:marTop w:val="115"/>
          <w:marBottom w:val="0"/>
          <w:divBdr>
            <w:top w:val="none" w:sz="0" w:space="0" w:color="auto"/>
            <w:left w:val="none" w:sz="0" w:space="0" w:color="auto"/>
            <w:bottom w:val="none" w:sz="0" w:space="0" w:color="auto"/>
            <w:right w:val="none" w:sz="0" w:space="0" w:color="auto"/>
          </w:divBdr>
        </w:div>
      </w:divsChild>
    </w:div>
    <w:div w:id="1621766523">
      <w:bodyDiv w:val="1"/>
      <w:marLeft w:val="0"/>
      <w:marRight w:val="0"/>
      <w:marTop w:val="0"/>
      <w:marBottom w:val="0"/>
      <w:divBdr>
        <w:top w:val="none" w:sz="0" w:space="0" w:color="auto"/>
        <w:left w:val="none" w:sz="0" w:space="0" w:color="auto"/>
        <w:bottom w:val="none" w:sz="0" w:space="0" w:color="auto"/>
        <w:right w:val="none" w:sz="0" w:space="0" w:color="auto"/>
      </w:divBdr>
      <w:divsChild>
        <w:div w:id="1775974126">
          <w:marLeft w:val="0"/>
          <w:marRight w:val="0"/>
          <w:marTop w:val="0"/>
          <w:marBottom w:val="0"/>
          <w:divBdr>
            <w:top w:val="none" w:sz="0" w:space="0" w:color="auto"/>
            <w:left w:val="none" w:sz="0" w:space="0" w:color="auto"/>
            <w:bottom w:val="none" w:sz="0" w:space="0" w:color="auto"/>
            <w:right w:val="none" w:sz="0" w:space="0" w:color="auto"/>
          </w:divBdr>
          <w:divsChild>
            <w:div w:id="342635183">
              <w:marLeft w:val="0"/>
              <w:marRight w:val="0"/>
              <w:marTop w:val="0"/>
              <w:marBottom w:val="0"/>
              <w:divBdr>
                <w:top w:val="single" w:sz="2" w:space="0" w:color="FFFFFF"/>
                <w:left w:val="single" w:sz="6" w:space="0" w:color="FFFFFF"/>
                <w:bottom w:val="single" w:sz="6" w:space="0" w:color="FFFFFF"/>
                <w:right w:val="single" w:sz="6" w:space="0" w:color="FFFFFF"/>
              </w:divBdr>
              <w:divsChild>
                <w:div w:id="1879077026">
                  <w:marLeft w:val="0"/>
                  <w:marRight w:val="0"/>
                  <w:marTop w:val="0"/>
                  <w:marBottom w:val="0"/>
                  <w:divBdr>
                    <w:top w:val="single" w:sz="6" w:space="1" w:color="D3D3D3"/>
                    <w:left w:val="none" w:sz="0" w:space="0" w:color="auto"/>
                    <w:bottom w:val="none" w:sz="0" w:space="0" w:color="auto"/>
                    <w:right w:val="none" w:sz="0" w:space="0" w:color="auto"/>
                  </w:divBdr>
                  <w:divsChild>
                    <w:div w:id="155138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923385">
      <w:bodyDiv w:val="1"/>
      <w:marLeft w:val="0"/>
      <w:marRight w:val="0"/>
      <w:marTop w:val="0"/>
      <w:marBottom w:val="0"/>
      <w:divBdr>
        <w:top w:val="none" w:sz="0" w:space="0" w:color="auto"/>
        <w:left w:val="none" w:sz="0" w:space="0" w:color="auto"/>
        <w:bottom w:val="none" w:sz="0" w:space="0" w:color="auto"/>
        <w:right w:val="none" w:sz="0" w:space="0" w:color="auto"/>
      </w:divBdr>
    </w:div>
    <w:div w:id="1636913466">
      <w:bodyDiv w:val="1"/>
      <w:marLeft w:val="0"/>
      <w:marRight w:val="0"/>
      <w:marTop w:val="0"/>
      <w:marBottom w:val="0"/>
      <w:divBdr>
        <w:top w:val="none" w:sz="0" w:space="0" w:color="auto"/>
        <w:left w:val="none" w:sz="0" w:space="0" w:color="auto"/>
        <w:bottom w:val="none" w:sz="0" w:space="0" w:color="auto"/>
        <w:right w:val="none" w:sz="0" w:space="0" w:color="auto"/>
      </w:divBdr>
    </w:div>
    <w:div w:id="1640112544">
      <w:bodyDiv w:val="1"/>
      <w:marLeft w:val="0"/>
      <w:marRight w:val="0"/>
      <w:marTop w:val="0"/>
      <w:marBottom w:val="0"/>
      <w:divBdr>
        <w:top w:val="none" w:sz="0" w:space="0" w:color="auto"/>
        <w:left w:val="none" w:sz="0" w:space="0" w:color="auto"/>
        <w:bottom w:val="none" w:sz="0" w:space="0" w:color="auto"/>
        <w:right w:val="none" w:sz="0" w:space="0" w:color="auto"/>
      </w:divBdr>
    </w:div>
    <w:div w:id="1645313241">
      <w:bodyDiv w:val="1"/>
      <w:marLeft w:val="0"/>
      <w:marRight w:val="0"/>
      <w:marTop w:val="0"/>
      <w:marBottom w:val="0"/>
      <w:divBdr>
        <w:top w:val="none" w:sz="0" w:space="0" w:color="auto"/>
        <w:left w:val="none" w:sz="0" w:space="0" w:color="auto"/>
        <w:bottom w:val="none" w:sz="0" w:space="0" w:color="auto"/>
        <w:right w:val="none" w:sz="0" w:space="0" w:color="auto"/>
      </w:divBdr>
    </w:div>
    <w:div w:id="1645348994">
      <w:bodyDiv w:val="1"/>
      <w:marLeft w:val="0"/>
      <w:marRight w:val="0"/>
      <w:marTop w:val="0"/>
      <w:marBottom w:val="0"/>
      <w:divBdr>
        <w:top w:val="none" w:sz="0" w:space="0" w:color="auto"/>
        <w:left w:val="none" w:sz="0" w:space="0" w:color="auto"/>
        <w:bottom w:val="none" w:sz="0" w:space="0" w:color="auto"/>
        <w:right w:val="none" w:sz="0" w:space="0" w:color="auto"/>
      </w:divBdr>
    </w:div>
    <w:div w:id="1647664163">
      <w:bodyDiv w:val="1"/>
      <w:marLeft w:val="0"/>
      <w:marRight w:val="0"/>
      <w:marTop w:val="0"/>
      <w:marBottom w:val="0"/>
      <w:divBdr>
        <w:top w:val="none" w:sz="0" w:space="0" w:color="auto"/>
        <w:left w:val="none" w:sz="0" w:space="0" w:color="auto"/>
        <w:bottom w:val="none" w:sz="0" w:space="0" w:color="auto"/>
        <w:right w:val="none" w:sz="0" w:space="0" w:color="auto"/>
      </w:divBdr>
    </w:div>
    <w:div w:id="1660966339">
      <w:bodyDiv w:val="1"/>
      <w:marLeft w:val="0"/>
      <w:marRight w:val="0"/>
      <w:marTop w:val="0"/>
      <w:marBottom w:val="0"/>
      <w:divBdr>
        <w:top w:val="none" w:sz="0" w:space="0" w:color="auto"/>
        <w:left w:val="none" w:sz="0" w:space="0" w:color="auto"/>
        <w:bottom w:val="none" w:sz="0" w:space="0" w:color="auto"/>
        <w:right w:val="none" w:sz="0" w:space="0" w:color="auto"/>
      </w:divBdr>
    </w:div>
    <w:div w:id="1683776191">
      <w:bodyDiv w:val="1"/>
      <w:marLeft w:val="0"/>
      <w:marRight w:val="0"/>
      <w:marTop w:val="0"/>
      <w:marBottom w:val="0"/>
      <w:divBdr>
        <w:top w:val="none" w:sz="0" w:space="0" w:color="auto"/>
        <w:left w:val="none" w:sz="0" w:space="0" w:color="auto"/>
        <w:bottom w:val="none" w:sz="0" w:space="0" w:color="auto"/>
        <w:right w:val="none" w:sz="0" w:space="0" w:color="auto"/>
      </w:divBdr>
      <w:divsChild>
        <w:div w:id="313799624">
          <w:marLeft w:val="547"/>
          <w:marRight w:val="0"/>
          <w:marTop w:val="115"/>
          <w:marBottom w:val="0"/>
          <w:divBdr>
            <w:top w:val="none" w:sz="0" w:space="0" w:color="auto"/>
            <w:left w:val="none" w:sz="0" w:space="0" w:color="auto"/>
            <w:bottom w:val="none" w:sz="0" w:space="0" w:color="auto"/>
            <w:right w:val="none" w:sz="0" w:space="0" w:color="auto"/>
          </w:divBdr>
        </w:div>
        <w:div w:id="675036817">
          <w:marLeft w:val="547"/>
          <w:marRight w:val="0"/>
          <w:marTop w:val="115"/>
          <w:marBottom w:val="0"/>
          <w:divBdr>
            <w:top w:val="none" w:sz="0" w:space="0" w:color="auto"/>
            <w:left w:val="none" w:sz="0" w:space="0" w:color="auto"/>
            <w:bottom w:val="none" w:sz="0" w:space="0" w:color="auto"/>
            <w:right w:val="none" w:sz="0" w:space="0" w:color="auto"/>
          </w:divBdr>
        </w:div>
        <w:div w:id="1304655210">
          <w:marLeft w:val="547"/>
          <w:marRight w:val="0"/>
          <w:marTop w:val="115"/>
          <w:marBottom w:val="0"/>
          <w:divBdr>
            <w:top w:val="none" w:sz="0" w:space="0" w:color="auto"/>
            <w:left w:val="none" w:sz="0" w:space="0" w:color="auto"/>
            <w:bottom w:val="none" w:sz="0" w:space="0" w:color="auto"/>
            <w:right w:val="none" w:sz="0" w:space="0" w:color="auto"/>
          </w:divBdr>
        </w:div>
      </w:divsChild>
    </w:div>
    <w:div w:id="1689943843">
      <w:bodyDiv w:val="1"/>
      <w:marLeft w:val="0"/>
      <w:marRight w:val="0"/>
      <w:marTop w:val="0"/>
      <w:marBottom w:val="0"/>
      <w:divBdr>
        <w:top w:val="none" w:sz="0" w:space="0" w:color="auto"/>
        <w:left w:val="none" w:sz="0" w:space="0" w:color="auto"/>
        <w:bottom w:val="none" w:sz="0" w:space="0" w:color="auto"/>
        <w:right w:val="none" w:sz="0" w:space="0" w:color="auto"/>
      </w:divBdr>
    </w:div>
    <w:div w:id="1695112486">
      <w:bodyDiv w:val="1"/>
      <w:marLeft w:val="0"/>
      <w:marRight w:val="0"/>
      <w:marTop w:val="0"/>
      <w:marBottom w:val="0"/>
      <w:divBdr>
        <w:top w:val="none" w:sz="0" w:space="0" w:color="auto"/>
        <w:left w:val="none" w:sz="0" w:space="0" w:color="auto"/>
        <w:bottom w:val="none" w:sz="0" w:space="0" w:color="auto"/>
        <w:right w:val="none" w:sz="0" w:space="0" w:color="auto"/>
      </w:divBdr>
    </w:div>
    <w:div w:id="1703897923">
      <w:bodyDiv w:val="1"/>
      <w:marLeft w:val="0"/>
      <w:marRight w:val="0"/>
      <w:marTop w:val="0"/>
      <w:marBottom w:val="0"/>
      <w:divBdr>
        <w:top w:val="none" w:sz="0" w:space="0" w:color="auto"/>
        <w:left w:val="none" w:sz="0" w:space="0" w:color="auto"/>
        <w:bottom w:val="none" w:sz="0" w:space="0" w:color="auto"/>
        <w:right w:val="none" w:sz="0" w:space="0" w:color="auto"/>
      </w:divBdr>
    </w:div>
    <w:div w:id="1757093461">
      <w:bodyDiv w:val="1"/>
      <w:marLeft w:val="0"/>
      <w:marRight w:val="0"/>
      <w:marTop w:val="0"/>
      <w:marBottom w:val="0"/>
      <w:divBdr>
        <w:top w:val="none" w:sz="0" w:space="0" w:color="auto"/>
        <w:left w:val="none" w:sz="0" w:space="0" w:color="auto"/>
        <w:bottom w:val="none" w:sz="0" w:space="0" w:color="auto"/>
        <w:right w:val="none" w:sz="0" w:space="0" w:color="auto"/>
      </w:divBdr>
    </w:div>
    <w:div w:id="1760104397">
      <w:bodyDiv w:val="1"/>
      <w:marLeft w:val="0"/>
      <w:marRight w:val="0"/>
      <w:marTop w:val="0"/>
      <w:marBottom w:val="0"/>
      <w:divBdr>
        <w:top w:val="none" w:sz="0" w:space="0" w:color="auto"/>
        <w:left w:val="none" w:sz="0" w:space="0" w:color="auto"/>
        <w:bottom w:val="none" w:sz="0" w:space="0" w:color="auto"/>
        <w:right w:val="none" w:sz="0" w:space="0" w:color="auto"/>
      </w:divBdr>
    </w:div>
    <w:div w:id="1764376139">
      <w:bodyDiv w:val="1"/>
      <w:marLeft w:val="0"/>
      <w:marRight w:val="0"/>
      <w:marTop w:val="0"/>
      <w:marBottom w:val="0"/>
      <w:divBdr>
        <w:top w:val="none" w:sz="0" w:space="0" w:color="auto"/>
        <w:left w:val="none" w:sz="0" w:space="0" w:color="auto"/>
        <w:bottom w:val="none" w:sz="0" w:space="0" w:color="auto"/>
        <w:right w:val="none" w:sz="0" w:space="0" w:color="auto"/>
      </w:divBdr>
    </w:div>
    <w:div w:id="1798909031">
      <w:bodyDiv w:val="1"/>
      <w:marLeft w:val="0"/>
      <w:marRight w:val="0"/>
      <w:marTop w:val="0"/>
      <w:marBottom w:val="0"/>
      <w:divBdr>
        <w:top w:val="none" w:sz="0" w:space="0" w:color="auto"/>
        <w:left w:val="none" w:sz="0" w:space="0" w:color="auto"/>
        <w:bottom w:val="none" w:sz="0" w:space="0" w:color="auto"/>
        <w:right w:val="none" w:sz="0" w:space="0" w:color="auto"/>
      </w:divBdr>
    </w:div>
    <w:div w:id="1805192733">
      <w:bodyDiv w:val="1"/>
      <w:marLeft w:val="0"/>
      <w:marRight w:val="0"/>
      <w:marTop w:val="0"/>
      <w:marBottom w:val="0"/>
      <w:divBdr>
        <w:top w:val="none" w:sz="0" w:space="0" w:color="auto"/>
        <w:left w:val="none" w:sz="0" w:space="0" w:color="auto"/>
        <w:bottom w:val="none" w:sz="0" w:space="0" w:color="auto"/>
        <w:right w:val="none" w:sz="0" w:space="0" w:color="auto"/>
      </w:divBdr>
    </w:div>
    <w:div w:id="1808861066">
      <w:bodyDiv w:val="1"/>
      <w:marLeft w:val="0"/>
      <w:marRight w:val="0"/>
      <w:marTop w:val="0"/>
      <w:marBottom w:val="0"/>
      <w:divBdr>
        <w:top w:val="none" w:sz="0" w:space="0" w:color="auto"/>
        <w:left w:val="none" w:sz="0" w:space="0" w:color="auto"/>
        <w:bottom w:val="none" w:sz="0" w:space="0" w:color="auto"/>
        <w:right w:val="none" w:sz="0" w:space="0" w:color="auto"/>
      </w:divBdr>
    </w:div>
    <w:div w:id="1826318285">
      <w:bodyDiv w:val="1"/>
      <w:marLeft w:val="0"/>
      <w:marRight w:val="0"/>
      <w:marTop w:val="0"/>
      <w:marBottom w:val="0"/>
      <w:divBdr>
        <w:top w:val="none" w:sz="0" w:space="0" w:color="auto"/>
        <w:left w:val="none" w:sz="0" w:space="0" w:color="auto"/>
        <w:bottom w:val="none" w:sz="0" w:space="0" w:color="auto"/>
        <w:right w:val="none" w:sz="0" w:space="0" w:color="auto"/>
      </w:divBdr>
      <w:divsChild>
        <w:div w:id="1752116608">
          <w:marLeft w:val="547"/>
          <w:marRight w:val="0"/>
          <w:marTop w:val="115"/>
          <w:marBottom w:val="0"/>
          <w:divBdr>
            <w:top w:val="none" w:sz="0" w:space="0" w:color="auto"/>
            <w:left w:val="none" w:sz="0" w:space="0" w:color="auto"/>
            <w:bottom w:val="none" w:sz="0" w:space="0" w:color="auto"/>
            <w:right w:val="none" w:sz="0" w:space="0" w:color="auto"/>
          </w:divBdr>
        </w:div>
        <w:div w:id="258635714">
          <w:marLeft w:val="547"/>
          <w:marRight w:val="0"/>
          <w:marTop w:val="115"/>
          <w:marBottom w:val="0"/>
          <w:divBdr>
            <w:top w:val="none" w:sz="0" w:space="0" w:color="auto"/>
            <w:left w:val="none" w:sz="0" w:space="0" w:color="auto"/>
            <w:bottom w:val="none" w:sz="0" w:space="0" w:color="auto"/>
            <w:right w:val="none" w:sz="0" w:space="0" w:color="auto"/>
          </w:divBdr>
        </w:div>
        <w:div w:id="812873341">
          <w:marLeft w:val="1166"/>
          <w:marRight w:val="0"/>
          <w:marTop w:val="96"/>
          <w:marBottom w:val="0"/>
          <w:divBdr>
            <w:top w:val="none" w:sz="0" w:space="0" w:color="auto"/>
            <w:left w:val="none" w:sz="0" w:space="0" w:color="auto"/>
            <w:bottom w:val="none" w:sz="0" w:space="0" w:color="auto"/>
            <w:right w:val="none" w:sz="0" w:space="0" w:color="auto"/>
          </w:divBdr>
        </w:div>
        <w:div w:id="609557800">
          <w:marLeft w:val="1166"/>
          <w:marRight w:val="0"/>
          <w:marTop w:val="96"/>
          <w:marBottom w:val="0"/>
          <w:divBdr>
            <w:top w:val="none" w:sz="0" w:space="0" w:color="auto"/>
            <w:left w:val="none" w:sz="0" w:space="0" w:color="auto"/>
            <w:bottom w:val="none" w:sz="0" w:space="0" w:color="auto"/>
            <w:right w:val="none" w:sz="0" w:space="0" w:color="auto"/>
          </w:divBdr>
        </w:div>
        <w:div w:id="1610428652">
          <w:marLeft w:val="1166"/>
          <w:marRight w:val="0"/>
          <w:marTop w:val="96"/>
          <w:marBottom w:val="0"/>
          <w:divBdr>
            <w:top w:val="none" w:sz="0" w:space="0" w:color="auto"/>
            <w:left w:val="none" w:sz="0" w:space="0" w:color="auto"/>
            <w:bottom w:val="none" w:sz="0" w:space="0" w:color="auto"/>
            <w:right w:val="none" w:sz="0" w:space="0" w:color="auto"/>
          </w:divBdr>
        </w:div>
        <w:div w:id="1883248149">
          <w:marLeft w:val="1166"/>
          <w:marRight w:val="0"/>
          <w:marTop w:val="96"/>
          <w:marBottom w:val="0"/>
          <w:divBdr>
            <w:top w:val="none" w:sz="0" w:space="0" w:color="auto"/>
            <w:left w:val="none" w:sz="0" w:space="0" w:color="auto"/>
            <w:bottom w:val="none" w:sz="0" w:space="0" w:color="auto"/>
            <w:right w:val="none" w:sz="0" w:space="0" w:color="auto"/>
          </w:divBdr>
        </w:div>
        <w:div w:id="1791053185">
          <w:marLeft w:val="1166"/>
          <w:marRight w:val="0"/>
          <w:marTop w:val="96"/>
          <w:marBottom w:val="0"/>
          <w:divBdr>
            <w:top w:val="none" w:sz="0" w:space="0" w:color="auto"/>
            <w:left w:val="none" w:sz="0" w:space="0" w:color="auto"/>
            <w:bottom w:val="none" w:sz="0" w:space="0" w:color="auto"/>
            <w:right w:val="none" w:sz="0" w:space="0" w:color="auto"/>
          </w:divBdr>
        </w:div>
      </w:divsChild>
    </w:div>
    <w:div w:id="1845048009">
      <w:bodyDiv w:val="1"/>
      <w:marLeft w:val="0"/>
      <w:marRight w:val="0"/>
      <w:marTop w:val="0"/>
      <w:marBottom w:val="0"/>
      <w:divBdr>
        <w:top w:val="none" w:sz="0" w:space="0" w:color="auto"/>
        <w:left w:val="none" w:sz="0" w:space="0" w:color="auto"/>
        <w:bottom w:val="none" w:sz="0" w:space="0" w:color="auto"/>
        <w:right w:val="none" w:sz="0" w:space="0" w:color="auto"/>
      </w:divBdr>
    </w:div>
    <w:div w:id="1846554420">
      <w:bodyDiv w:val="1"/>
      <w:marLeft w:val="0"/>
      <w:marRight w:val="0"/>
      <w:marTop w:val="0"/>
      <w:marBottom w:val="0"/>
      <w:divBdr>
        <w:top w:val="none" w:sz="0" w:space="0" w:color="auto"/>
        <w:left w:val="none" w:sz="0" w:space="0" w:color="auto"/>
        <w:bottom w:val="none" w:sz="0" w:space="0" w:color="auto"/>
        <w:right w:val="none" w:sz="0" w:space="0" w:color="auto"/>
      </w:divBdr>
    </w:div>
    <w:div w:id="1850558248">
      <w:bodyDiv w:val="1"/>
      <w:marLeft w:val="0"/>
      <w:marRight w:val="0"/>
      <w:marTop w:val="0"/>
      <w:marBottom w:val="0"/>
      <w:divBdr>
        <w:top w:val="none" w:sz="0" w:space="0" w:color="auto"/>
        <w:left w:val="none" w:sz="0" w:space="0" w:color="auto"/>
        <w:bottom w:val="none" w:sz="0" w:space="0" w:color="auto"/>
        <w:right w:val="none" w:sz="0" w:space="0" w:color="auto"/>
      </w:divBdr>
      <w:divsChild>
        <w:div w:id="1047528805">
          <w:marLeft w:val="0"/>
          <w:marRight w:val="0"/>
          <w:marTop w:val="0"/>
          <w:marBottom w:val="0"/>
          <w:divBdr>
            <w:top w:val="none" w:sz="0" w:space="0" w:color="auto"/>
            <w:left w:val="none" w:sz="0" w:space="0" w:color="auto"/>
            <w:bottom w:val="none" w:sz="0" w:space="0" w:color="auto"/>
            <w:right w:val="none" w:sz="0" w:space="0" w:color="auto"/>
          </w:divBdr>
          <w:divsChild>
            <w:div w:id="11379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38492">
      <w:bodyDiv w:val="1"/>
      <w:marLeft w:val="0"/>
      <w:marRight w:val="0"/>
      <w:marTop w:val="0"/>
      <w:marBottom w:val="0"/>
      <w:divBdr>
        <w:top w:val="none" w:sz="0" w:space="0" w:color="auto"/>
        <w:left w:val="none" w:sz="0" w:space="0" w:color="auto"/>
        <w:bottom w:val="none" w:sz="0" w:space="0" w:color="auto"/>
        <w:right w:val="none" w:sz="0" w:space="0" w:color="auto"/>
      </w:divBdr>
    </w:div>
    <w:div w:id="1855604286">
      <w:bodyDiv w:val="1"/>
      <w:marLeft w:val="0"/>
      <w:marRight w:val="0"/>
      <w:marTop w:val="0"/>
      <w:marBottom w:val="0"/>
      <w:divBdr>
        <w:top w:val="none" w:sz="0" w:space="0" w:color="auto"/>
        <w:left w:val="none" w:sz="0" w:space="0" w:color="auto"/>
        <w:bottom w:val="none" w:sz="0" w:space="0" w:color="auto"/>
        <w:right w:val="none" w:sz="0" w:space="0" w:color="auto"/>
      </w:divBdr>
      <w:divsChild>
        <w:div w:id="1467426848">
          <w:marLeft w:val="360"/>
          <w:marRight w:val="0"/>
          <w:marTop w:val="0"/>
          <w:marBottom w:val="0"/>
          <w:divBdr>
            <w:top w:val="none" w:sz="0" w:space="0" w:color="auto"/>
            <w:left w:val="none" w:sz="0" w:space="0" w:color="auto"/>
            <w:bottom w:val="none" w:sz="0" w:space="0" w:color="auto"/>
            <w:right w:val="none" w:sz="0" w:space="0" w:color="auto"/>
          </w:divBdr>
        </w:div>
      </w:divsChild>
    </w:div>
    <w:div w:id="1861622447">
      <w:bodyDiv w:val="1"/>
      <w:marLeft w:val="0"/>
      <w:marRight w:val="0"/>
      <w:marTop w:val="0"/>
      <w:marBottom w:val="0"/>
      <w:divBdr>
        <w:top w:val="none" w:sz="0" w:space="0" w:color="auto"/>
        <w:left w:val="none" w:sz="0" w:space="0" w:color="auto"/>
        <w:bottom w:val="none" w:sz="0" w:space="0" w:color="auto"/>
        <w:right w:val="none" w:sz="0" w:space="0" w:color="auto"/>
      </w:divBdr>
    </w:div>
    <w:div w:id="1866668779">
      <w:bodyDiv w:val="1"/>
      <w:marLeft w:val="0"/>
      <w:marRight w:val="0"/>
      <w:marTop w:val="0"/>
      <w:marBottom w:val="0"/>
      <w:divBdr>
        <w:top w:val="none" w:sz="0" w:space="0" w:color="auto"/>
        <w:left w:val="none" w:sz="0" w:space="0" w:color="auto"/>
        <w:bottom w:val="none" w:sz="0" w:space="0" w:color="auto"/>
        <w:right w:val="none" w:sz="0" w:space="0" w:color="auto"/>
      </w:divBdr>
    </w:div>
    <w:div w:id="1877691655">
      <w:bodyDiv w:val="1"/>
      <w:marLeft w:val="0"/>
      <w:marRight w:val="0"/>
      <w:marTop w:val="0"/>
      <w:marBottom w:val="0"/>
      <w:divBdr>
        <w:top w:val="none" w:sz="0" w:space="0" w:color="auto"/>
        <w:left w:val="none" w:sz="0" w:space="0" w:color="auto"/>
        <w:bottom w:val="none" w:sz="0" w:space="0" w:color="auto"/>
        <w:right w:val="none" w:sz="0" w:space="0" w:color="auto"/>
      </w:divBdr>
    </w:div>
    <w:div w:id="1901597209">
      <w:bodyDiv w:val="1"/>
      <w:marLeft w:val="0"/>
      <w:marRight w:val="0"/>
      <w:marTop w:val="0"/>
      <w:marBottom w:val="0"/>
      <w:divBdr>
        <w:top w:val="none" w:sz="0" w:space="0" w:color="auto"/>
        <w:left w:val="none" w:sz="0" w:space="0" w:color="auto"/>
        <w:bottom w:val="none" w:sz="0" w:space="0" w:color="auto"/>
        <w:right w:val="none" w:sz="0" w:space="0" w:color="auto"/>
      </w:divBdr>
      <w:divsChild>
        <w:div w:id="265894736">
          <w:marLeft w:val="547"/>
          <w:marRight w:val="0"/>
          <w:marTop w:val="0"/>
          <w:marBottom w:val="0"/>
          <w:divBdr>
            <w:top w:val="none" w:sz="0" w:space="0" w:color="auto"/>
            <w:left w:val="none" w:sz="0" w:space="0" w:color="auto"/>
            <w:bottom w:val="none" w:sz="0" w:space="0" w:color="auto"/>
            <w:right w:val="none" w:sz="0" w:space="0" w:color="auto"/>
          </w:divBdr>
        </w:div>
        <w:div w:id="766274413">
          <w:marLeft w:val="547"/>
          <w:marRight w:val="0"/>
          <w:marTop w:val="0"/>
          <w:marBottom w:val="0"/>
          <w:divBdr>
            <w:top w:val="none" w:sz="0" w:space="0" w:color="auto"/>
            <w:left w:val="none" w:sz="0" w:space="0" w:color="auto"/>
            <w:bottom w:val="none" w:sz="0" w:space="0" w:color="auto"/>
            <w:right w:val="none" w:sz="0" w:space="0" w:color="auto"/>
          </w:divBdr>
        </w:div>
        <w:div w:id="1129133480">
          <w:marLeft w:val="547"/>
          <w:marRight w:val="0"/>
          <w:marTop w:val="0"/>
          <w:marBottom w:val="0"/>
          <w:divBdr>
            <w:top w:val="none" w:sz="0" w:space="0" w:color="auto"/>
            <w:left w:val="none" w:sz="0" w:space="0" w:color="auto"/>
            <w:bottom w:val="none" w:sz="0" w:space="0" w:color="auto"/>
            <w:right w:val="none" w:sz="0" w:space="0" w:color="auto"/>
          </w:divBdr>
        </w:div>
        <w:div w:id="1562062840">
          <w:marLeft w:val="547"/>
          <w:marRight w:val="0"/>
          <w:marTop w:val="0"/>
          <w:marBottom w:val="0"/>
          <w:divBdr>
            <w:top w:val="none" w:sz="0" w:space="0" w:color="auto"/>
            <w:left w:val="none" w:sz="0" w:space="0" w:color="auto"/>
            <w:bottom w:val="none" w:sz="0" w:space="0" w:color="auto"/>
            <w:right w:val="none" w:sz="0" w:space="0" w:color="auto"/>
          </w:divBdr>
        </w:div>
        <w:div w:id="1750732317">
          <w:marLeft w:val="547"/>
          <w:marRight w:val="0"/>
          <w:marTop w:val="0"/>
          <w:marBottom w:val="0"/>
          <w:divBdr>
            <w:top w:val="none" w:sz="0" w:space="0" w:color="auto"/>
            <w:left w:val="none" w:sz="0" w:space="0" w:color="auto"/>
            <w:bottom w:val="none" w:sz="0" w:space="0" w:color="auto"/>
            <w:right w:val="none" w:sz="0" w:space="0" w:color="auto"/>
          </w:divBdr>
        </w:div>
      </w:divsChild>
    </w:div>
    <w:div w:id="1903905109">
      <w:bodyDiv w:val="1"/>
      <w:marLeft w:val="0"/>
      <w:marRight w:val="0"/>
      <w:marTop w:val="0"/>
      <w:marBottom w:val="0"/>
      <w:divBdr>
        <w:top w:val="none" w:sz="0" w:space="0" w:color="auto"/>
        <w:left w:val="none" w:sz="0" w:space="0" w:color="auto"/>
        <w:bottom w:val="none" w:sz="0" w:space="0" w:color="auto"/>
        <w:right w:val="none" w:sz="0" w:space="0" w:color="auto"/>
      </w:divBdr>
    </w:div>
    <w:div w:id="1915890868">
      <w:bodyDiv w:val="1"/>
      <w:marLeft w:val="0"/>
      <w:marRight w:val="0"/>
      <w:marTop w:val="0"/>
      <w:marBottom w:val="0"/>
      <w:divBdr>
        <w:top w:val="none" w:sz="0" w:space="0" w:color="auto"/>
        <w:left w:val="none" w:sz="0" w:space="0" w:color="auto"/>
        <w:bottom w:val="none" w:sz="0" w:space="0" w:color="auto"/>
        <w:right w:val="none" w:sz="0" w:space="0" w:color="auto"/>
      </w:divBdr>
      <w:divsChild>
        <w:div w:id="347603239">
          <w:marLeft w:val="360"/>
          <w:marRight w:val="0"/>
          <w:marTop w:val="0"/>
          <w:marBottom w:val="0"/>
          <w:divBdr>
            <w:top w:val="none" w:sz="0" w:space="0" w:color="auto"/>
            <w:left w:val="none" w:sz="0" w:space="0" w:color="auto"/>
            <w:bottom w:val="none" w:sz="0" w:space="0" w:color="auto"/>
            <w:right w:val="none" w:sz="0" w:space="0" w:color="auto"/>
          </w:divBdr>
        </w:div>
        <w:div w:id="363754967">
          <w:marLeft w:val="360"/>
          <w:marRight w:val="0"/>
          <w:marTop w:val="0"/>
          <w:marBottom w:val="0"/>
          <w:divBdr>
            <w:top w:val="none" w:sz="0" w:space="0" w:color="auto"/>
            <w:left w:val="none" w:sz="0" w:space="0" w:color="auto"/>
            <w:bottom w:val="none" w:sz="0" w:space="0" w:color="auto"/>
            <w:right w:val="none" w:sz="0" w:space="0" w:color="auto"/>
          </w:divBdr>
        </w:div>
        <w:div w:id="1139417421">
          <w:marLeft w:val="360"/>
          <w:marRight w:val="0"/>
          <w:marTop w:val="0"/>
          <w:marBottom w:val="0"/>
          <w:divBdr>
            <w:top w:val="none" w:sz="0" w:space="0" w:color="auto"/>
            <w:left w:val="none" w:sz="0" w:space="0" w:color="auto"/>
            <w:bottom w:val="none" w:sz="0" w:space="0" w:color="auto"/>
            <w:right w:val="none" w:sz="0" w:space="0" w:color="auto"/>
          </w:divBdr>
        </w:div>
        <w:div w:id="1301497799">
          <w:marLeft w:val="360"/>
          <w:marRight w:val="0"/>
          <w:marTop w:val="0"/>
          <w:marBottom w:val="0"/>
          <w:divBdr>
            <w:top w:val="none" w:sz="0" w:space="0" w:color="auto"/>
            <w:left w:val="none" w:sz="0" w:space="0" w:color="auto"/>
            <w:bottom w:val="none" w:sz="0" w:space="0" w:color="auto"/>
            <w:right w:val="none" w:sz="0" w:space="0" w:color="auto"/>
          </w:divBdr>
        </w:div>
        <w:div w:id="1384449666">
          <w:marLeft w:val="360"/>
          <w:marRight w:val="0"/>
          <w:marTop w:val="0"/>
          <w:marBottom w:val="0"/>
          <w:divBdr>
            <w:top w:val="none" w:sz="0" w:space="0" w:color="auto"/>
            <w:left w:val="none" w:sz="0" w:space="0" w:color="auto"/>
            <w:bottom w:val="none" w:sz="0" w:space="0" w:color="auto"/>
            <w:right w:val="none" w:sz="0" w:space="0" w:color="auto"/>
          </w:divBdr>
        </w:div>
      </w:divsChild>
    </w:div>
    <w:div w:id="1919440053">
      <w:bodyDiv w:val="1"/>
      <w:marLeft w:val="0"/>
      <w:marRight w:val="0"/>
      <w:marTop w:val="0"/>
      <w:marBottom w:val="0"/>
      <w:divBdr>
        <w:top w:val="none" w:sz="0" w:space="0" w:color="auto"/>
        <w:left w:val="none" w:sz="0" w:space="0" w:color="auto"/>
        <w:bottom w:val="none" w:sz="0" w:space="0" w:color="auto"/>
        <w:right w:val="none" w:sz="0" w:space="0" w:color="auto"/>
      </w:divBdr>
    </w:div>
    <w:div w:id="1946573728">
      <w:bodyDiv w:val="1"/>
      <w:marLeft w:val="0"/>
      <w:marRight w:val="0"/>
      <w:marTop w:val="0"/>
      <w:marBottom w:val="0"/>
      <w:divBdr>
        <w:top w:val="none" w:sz="0" w:space="0" w:color="auto"/>
        <w:left w:val="none" w:sz="0" w:space="0" w:color="auto"/>
        <w:bottom w:val="none" w:sz="0" w:space="0" w:color="auto"/>
        <w:right w:val="none" w:sz="0" w:space="0" w:color="auto"/>
      </w:divBdr>
      <w:divsChild>
        <w:div w:id="1357658658">
          <w:marLeft w:val="0"/>
          <w:marRight w:val="0"/>
          <w:marTop w:val="86"/>
          <w:marBottom w:val="0"/>
          <w:divBdr>
            <w:top w:val="none" w:sz="0" w:space="0" w:color="auto"/>
            <w:left w:val="none" w:sz="0" w:space="0" w:color="auto"/>
            <w:bottom w:val="none" w:sz="0" w:space="0" w:color="auto"/>
            <w:right w:val="none" w:sz="0" w:space="0" w:color="auto"/>
          </w:divBdr>
        </w:div>
        <w:div w:id="1415513200">
          <w:marLeft w:val="0"/>
          <w:marRight w:val="0"/>
          <w:marTop w:val="86"/>
          <w:marBottom w:val="0"/>
          <w:divBdr>
            <w:top w:val="none" w:sz="0" w:space="0" w:color="auto"/>
            <w:left w:val="none" w:sz="0" w:space="0" w:color="auto"/>
            <w:bottom w:val="none" w:sz="0" w:space="0" w:color="auto"/>
            <w:right w:val="none" w:sz="0" w:space="0" w:color="auto"/>
          </w:divBdr>
        </w:div>
        <w:div w:id="1156531957">
          <w:marLeft w:val="0"/>
          <w:marRight w:val="0"/>
          <w:marTop w:val="86"/>
          <w:marBottom w:val="0"/>
          <w:divBdr>
            <w:top w:val="none" w:sz="0" w:space="0" w:color="auto"/>
            <w:left w:val="none" w:sz="0" w:space="0" w:color="auto"/>
            <w:bottom w:val="none" w:sz="0" w:space="0" w:color="auto"/>
            <w:right w:val="none" w:sz="0" w:space="0" w:color="auto"/>
          </w:divBdr>
        </w:div>
        <w:div w:id="1265109129">
          <w:marLeft w:val="0"/>
          <w:marRight w:val="0"/>
          <w:marTop w:val="86"/>
          <w:marBottom w:val="0"/>
          <w:divBdr>
            <w:top w:val="none" w:sz="0" w:space="0" w:color="auto"/>
            <w:left w:val="none" w:sz="0" w:space="0" w:color="auto"/>
            <w:bottom w:val="none" w:sz="0" w:space="0" w:color="auto"/>
            <w:right w:val="none" w:sz="0" w:space="0" w:color="auto"/>
          </w:divBdr>
        </w:div>
        <w:div w:id="187373141">
          <w:marLeft w:val="0"/>
          <w:marRight w:val="0"/>
          <w:marTop w:val="86"/>
          <w:marBottom w:val="0"/>
          <w:divBdr>
            <w:top w:val="none" w:sz="0" w:space="0" w:color="auto"/>
            <w:left w:val="none" w:sz="0" w:space="0" w:color="auto"/>
            <w:bottom w:val="none" w:sz="0" w:space="0" w:color="auto"/>
            <w:right w:val="none" w:sz="0" w:space="0" w:color="auto"/>
          </w:divBdr>
        </w:div>
        <w:div w:id="1132553877">
          <w:marLeft w:val="0"/>
          <w:marRight w:val="0"/>
          <w:marTop w:val="86"/>
          <w:marBottom w:val="0"/>
          <w:divBdr>
            <w:top w:val="none" w:sz="0" w:space="0" w:color="auto"/>
            <w:left w:val="none" w:sz="0" w:space="0" w:color="auto"/>
            <w:bottom w:val="none" w:sz="0" w:space="0" w:color="auto"/>
            <w:right w:val="none" w:sz="0" w:space="0" w:color="auto"/>
          </w:divBdr>
        </w:div>
        <w:div w:id="247424427">
          <w:marLeft w:val="0"/>
          <w:marRight w:val="0"/>
          <w:marTop w:val="86"/>
          <w:marBottom w:val="0"/>
          <w:divBdr>
            <w:top w:val="none" w:sz="0" w:space="0" w:color="auto"/>
            <w:left w:val="none" w:sz="0" w:space="0" w:color="auto"/>
            <w:bottom w:val="none" w:sz="0" w:space="0" w:color="auto"/>
            <w:right w:val="none" w:sz="0" w:space="0" w:color="auto"/>
          </w:divBdr>
        </w:div>
        <w:div w:id="2044358288">
          <w:marLeft w:val="0"/>
          <w:marRight w:val="0"/>
          <w:marTop w:val="86"/>
          <w:marBottom w:val="0"/>
          <w:divBdr>
            <w:top w:val="none" w:sz="0" w:space="0" w:color="auto"/>
            <w:left w:val="none" w:sz="0" w:space="0" w:color="auto"/>
            <w:bottom w:val="none" w:sz="0" w:space="0" w:color="auto"/>
            <w:right w:val="none" w:sz="0" w:space="0" w:color="auto"/>
          </w:divBdr>
        </w:div>
        <w:div w:id="703096371">
          <w:marLeft w:val="0"/>
          <w:marRight w:val="0"/>
          <w:marTop w:val="86"/>
          <w:marBottom w:val="0"/>
          <w:divBdr>
            <w:top w:val="none" w:sz="0" w:space="0" w:color="auto"/>
            <w:left w:val="none" w:sz="0" w:space="0" w:color="auto"/>
            <w:bottom w:val="none" w:sz="0" w:space="0" w:color="auto"/>
            <w:right w:val="none" w:sz="0" w:space="0" w:color="auto"/>
          </w:divBdr>
        </w:div>
        <w:div w:id="1788546590">
          <w:marLeft w:val="0"/>
          <w:marRight w:val="0"/>
          <w:marTop w:val="86"/>
          <w:marBottom w:val="0"/>
          <w:divBdr>
            <w:top w:val="none" w:sz="0" w:space="0" w:color="auto"/>
            <w:left w:val="none" w:sz="0" w:space="0" w:color="auto"/>
            <w:bottom w:val="none" w:sz="0" w:space="0" w:color="auto"/>
            <w:right w:val="none" w:sz="0" w:space="0" w:color="auto"/>
          </w:divBdr>
        </w:div>
        <w:div w:id="1667245787">
          <w:marLeft w:val="0"/>
          <w:marRight w:val="0"/>
          <w:marTop w:val="86"/>
          <w:marBottom w:val="0"/>
          <w:divBdr>
            <w:top w:val="none" w:sz="0" w:space="0" w:color="auto"/>
            <w:left w:val="none" w:sz="0" w:space="0" w:color="auto"/>
            <w:bottom w:val="none" w:sz="0" w:space="0" w:color="auto"/>
            <w:right w:val="none" w:sz="0" w:space="0" w:color="auto"/>
          </w:divBdr>
        </w:div>
        <w:div w:id="1112477935">
          <w:marLeft w:val="0"/>
          <w:marRight w:val="0"/>
          <w:marTop w:val="86"/>
          <w:marBottom w:val="0"/>
          <w:divBdr>
            <w:top w:val="none" w:sz="0" w:space="0" w:color="auto"/>
            <w:left w:val="none" w:sz="0" w:space="0" w:color="auto"/>
            <w:bottom w:val="none" w:sz="0" w:space="0" w:color="auto"/>
            <w:right w:val="none" w:sz="0" w:space="0" w:color="auto"/>
          </w:divBdr>
        </w:div>
        <w:div w:id="684791149">
          <w:marLeft w:val="0"/>
          <w:marRight w:val="0"/>
          <w:marTop w:val="86"/>
          <w:marBottom w:val="0"/>
          <w:divBdr>
            <w:top w:val="none" w:sz="0" w:space="0" w:color="auto"/>
            <w:left w:val="none" w:sz="0" w:space="0" w:color="auto"/>
            <w:bottom w:val="none" w:sz="0" w:space="0" w:color="auto"/>
            <w:right w:val="none" w:sz="0" w:space="0" w:color="auto"/>
          </w:divBdr>
        </w:div>
        <w:div w:id="2143691152">
          <w:marLeft w:val="0"/>
          <w:marRight w:val="0"/>
          <w:marTop w:val="86"/>
          <w:marBottom w:val="0"/>
          <w:divBdr>
            <w:top w:val="none" w:sz="0" w:space="0" w:color="auto"/>
            <w:left w:val="none" w:sz="0" w:space="0" w:color="auto"/>
            <w:bottom w:val="none" w:sz="0" w:space="0" w:color="auto"/>
            <w:right w:val="none" w:sz="0" w:space="0" w:color="auto"/>
          </w:divBdr>
        </w:div>
        <w:div w:id="272440154">
          <w:marLeft w:val="0"/>
          <w:marRight w:val="0"/>
          <w:marTop w:val="86"/>
          <w:marBottom w:val="0"/>
          <w:divBdr>
            <w:top w:val="none" w:sz="0" w:space="0" w:color="auto"/>
            <w:left w:val="none" w:sz="0" w:space="0" w:color="auto"/>
            <w:bottom w:val="none" w:sz="0" w:space="0" w:color="auto"/>
            <w:right w:val="none" w:sz="0" w:space="0" w:color="auto"/>
          </w:divBdr>
        </w:div>
        <w:div w:id="1551914098">
          <w:marLeft w:val="0"/>
          <w:marRight w:val="0"/>
          <w:marTop w:val="86"/>
          <w:marBottom w:val="0"/>
          <w:divBdr>
            <w:top w:val="none" w:sz="0" w:space="0" w:color="auto"/>
            <w:left w:val="none" w:sz="0" w:space="0" w:color="auto"/>
            <w:bottom w:val="none" w:sz="0" w:space="0" w:color="auto"/>
            <w:right w:val="none" w:sz="0" w:space="0" w:color="auto"/>
          </w:divBdr>
        </w:div>
        <w:div w:id="724839319">
          <w:marLeft w:val="0"/>
          <w:marRight w:val="0"/>
          <w:marTop w:val="86"/>
          <w:marBottom w:val="0"/>
          <w:divBdr>
            <w:top w:val="none" w:sz="0" w:space="0" w:color="auto"/>
            <w:left w:val="none" w:sz="0" w:space="0" w:color="auto"/>
            <w:bottom w:val="none" w:sz="0" w:space="0" w:color="auto"/>
            <w:right w:val="none" w:sz="0" w:space="0" w:color="auto"/>
          </w:divBdr>
        </w:div>
        <w:div w:id="1659571755">
          <w:marLeft w:val="0"/>
          <w:marRight w:val="0"/>
          <w:marTop w:val="86"/>
          <w:marBottom w:val="0"/>
          <w:divBdr>
            <w:top w:val="none" w:sz="0" w:space="0" w:color="auto"/>
            <w:left w:val="none" w:sz="0" w:space="0" w:color="auto"/>
            <w:bottom w:val="none" w:sz="0" w:space="0" w:color="auto"/>
            <w:right w:val="none" w:sz="0" w:space="0" w:color="auto"/>
          </w:divBdr>
        </w:div>
        <w:div w:id="471170160">
          <w:marLeft w:val="0"/>
          <w:marRight w:val="0"/>
          <w:marTop w:val="86"/>
          <w:marBottom w:val="0"/>
          <w:divBdr>
            <w:top w:val="none" w:sz="0" w:space="0" w:color="auto"/>
            <w:left w:val="none" w:sz="0" w:space="0" w:color="auto"/>
            <w:bottom w:val="none" w:sz="0" w:space="0" w:color="auto"/>
            <w:right w:val="none" w:sz="0" w:space="0" w:color="auto"/>
          </w:divBdr>
        </w:div>
        <w:div w:id="1976257754">
          <w:marLeft w:val="0"/>
          <w:marRight w:val="0"/>
          <w:marTop w:val="86"/>
          <w:marBottom w:val="0"/>
          <w:divBdr>
            <w:top w:val="none" w:sz="0" w:space="0" w:color="auto"/>
            <w:left w:val="none" w:sz="0" w:space="0" w:color="auto"/>
            <w:bottom w:val="none" w:sz="0" w:space="0" w:color="auto"/>
            <w:right w:val="none" w:sz="0" w:space="0" w:color="auto"/>
          </w:divBdr>
        </w:div>
      </w:divsChild>
    </w:div>
    <w:div w:id="1963341207">
      <w:bodyDiv w:val="1"/>
      <w:marLeft w:val="0"/>
      <w:marRight w:val="0"/>
      <w:marTop w:val="0"/>
      <w:marBottom w:val="0"/>
      <w:divBdr>
        <w:top w:val="none" w:sz="0" w:space="0" w:color="auto"/>
        <w:left w:val="none" w:sz="0" w:space="0" w:color="auto"/>
        <w:bottom w:val="none" w:sz="0" w:space="0" w:color="auto"/>
        <w:right w:val="none" w:sz="0" w:space="0" w:color="auto"/>
      </w:divBdr>
      <w:divsChild>
        <w:div w:id="863322560">
          <w:marLeft w:val="0"/>
          <w:marRight w:val="0"/>
          <w:marTop w:val="86"/>
          <w:marBottom w:val="0"/>
          <w:divBdr>
            <w:top w:val="none" w:sz="0" w:space="0" w:color="auto"/>
            <w:left w:val="none" w:sz="0" w:space="0" w:color="auto"/>
            <w:bottom w:val="none" w:sz="0" w:space="0" w:color="auto"/>
            <w:right w:val="none" w:sz="0" w:space="0" w:color="auto"/>
          </w:divBdr>
        </w:div>
        <w:div w:id="244846872">
          <w:marLeft w:val="0"/>
          <w:marRight w:val="0"/>
          <w:marTop w:val="86"/>
          <w:marBottom w:val="0"/>
          <w:divBdr>
            <w:top w:val="none" w:sz="0" w:space="0" w:color="auto"/>
            <w:left w:val="none" w:sz="0" w:space="0" w:color="auto"/>
            <w:bottom w:val="none" w:sz="0" w:space="0" w:color="auto"/>
            <w:right w:val="none" w:sz="0" w:space="0" w:color="auto"/>
          </w:divBdr>
        </w:div>
        <w:div w:id="1505851417">
          <w:marLeft w:val="0"/>
          <w:marRight w:val="0"/>
          <w:marTop w:val="86"/>
          <w:marBottom w:val="0"/>
          <w:divBdr>
            <w:top w:val="none" w:sz="0" w:space="0" w:color="auto"/>
            <w:left w:val="none" w:sz="0" w:space="0" w:color="auto"/>
            <w:bottom w:val="none" w:sz="0" w:space="0" w:color="auto"/>
            <w:right w:val="none" w:sz="0" w:space="0" w:color="auto"/>
          </w:divBdr>
        </w:div>
        <w:div w:id="4600014">
          <w:marLeft w:val="0"/>
          <w:marRight w:val="0"/>
          <w:marTop w:val="86"/>
          <w:marBottom w:val="0"/>
          <w:divBdr>
            <w:top w:val="none" w:sz="0" w:space="0" w:color="auto"/>
            <w:left w:val="none" w:sz="0" w:space="0" w:color="auto"/>
            <w:bottom w:val="none" w:sz="0" w:space="0" w:color="auto"/>
            <w:right w:val="none" w:sz="0" w:space="0" w:color="auto"/>
          </w:divBdr>
        </w:div>
      </w:divsChild>
    </w:div>
    <w:div w:id="1968462540">
      <w:bodyDiv w:val="1"/>
      <w:marLeft w:val="0"/>
      <w:marRight w:val="0"/>
      <w:marTop w:val="0"/>
      <w:marBottom w:val="0"/>
      <w:divBdr>
        <w:top w:val="none" w:sz="0" w:space="0" w:color="auto"/>
        <w:left w:val="none" w:sz="0" w:space="0" w:color="auto"/>
        <w:bottom w:val="none" w:sz="0" w:space="0" w:color="auto"/>
        <w:right w:val="none" w:sz="0" w:space="0" w:color="auto"/>
      </w:divBdr>
    </w:div>
    <w:div w:id="1973241502">
      <w:bodyDiv w:val="1"/>
      <w:marLeft w:val="0"/>
      <w:marRight w:val="0"/>
      <w:marTop w:val="0"/>
      <w:marBottom w:val="0"/>
      <w:divBdr>
        <w:top w:val="none" w:sz="0" w:space="0" w:color="auto"/>
        <w:left w:val="none" w:sz="0" w:space="0" w:color="auto"/>
        <w:bottom w:val="none" w:sz="0" w:space="0" w:color="auto"/>
        <w:right w:val="none" w:sz="0" w:space="0" w:color="auto"/>
      </w:divBdr>
      <w:divsChild>
        <w:div w:id="1060060299">
          <w:marLeft w:val="360"/>
          <w:marRight w:val="0"/>
          <w:marTop w:val="0"/>
          <w:marBottom w:val="0"/>
          <w:divBdr>
            <w:top w:val="none" w:sz="0" w:space="0" w:color="auto"/>
            <w:left w:val="none" w:sz="0" w:space="0" w:color="auto"/>
            <w:bottom w:val="none" w:sz="0" w:space="0" w:color="auto"/>
            <w:right w:val="none" w:sz="0" w:space="0" w:color="auto"/>
          </w:divBdr>
        </w:div>
        <w:div w:id="1283655323">
          <w:marLeft w:val="360"/>
          <w:marRight w:val="0"/>
          <w:marTop w:val="0"/>
          <w:marBottom w:val="0"/>
          <w:divBdr>
            <w:top w:val="none" w:sz="0" w:space="0" w:color="auto"/>
            <w:left w:val="none" w:sz="0" w:space="0" w:color="auto"/>
            <w:bottom w:val="none" w:sz="0" w:space="0" w:color="auto"/>
            <w:right w:val="none" w:sz="0" w:space="0" w:color="auto"/>
          </w:divBdr>
        </w:div>
        <w:div w:id="1751540311">
          <w:marLeft w:val="360"/>
          <w:marRight w:val="0"/>
          <w:marTop w:val="0"/>
          <w:marBottom w:val="0"/>
          <w:divBdr>
            <w:top w:val="none" w:sz="0" w:space="0" w:color="auto"/>
            <w:left w:val="none" w:sz="0" w:space="0" w:color="auto"/>
            <w:bottom w:val="none" w:sz="0" w:space="0" w:color="auto"/>
            <w:right w:val="none" w:sz="0" w:space="0" w:color="auto"/>
          </w:divBdr>
        </w:div>
        <w:div w:id="1368066405">
          <w:marLeft w:val="360"/>
          <w:marRight w:val="0"/>
          <w:marTop w:val="0"/>
          <w:marBottom w:val="0"/>
          <w:divBdr>
            <w:top w:val="none" w:sz="0" w:space="0" w:color="auto"/>
            <w:left w:val="none" w:sz="0" w:space="0" w:color="auto"/>
            <w:bottom w:val="none" w:sz="0" w:space="0" w:color="auto"/>
            <w:right w:val="none" w:sz="0" w:space="0" w:color="auto"/>
          </w:divBdr>
        </w:div>
      </w:divsChild>
    </w:div>
    <w:div w:id="1997028772">
      <w:bodyDiv w:val="1"/>
      <w:marLeft w:val="0"/>
      <w:marRight w:val="0"/>
      <w:marTop w:val="0"/>
      <w:marBottom w:val="0"/>
      <w:divBdr>
        <w:top w:val="none" w:sz="0" w:space="0" w:color="auto"/>
        <w:left w:val="none" w:sz="0" w:space="0" w:color="auto"/>
        <w:bottom w:val="none" w:sz="0" w:space="0" w:color="auto"/>
        <w:right w:val="none" w:sz="0" w:space="0" w:color="auto"/>
      </w:divBdr>
    </w:div>
    <w:div w:id="2008091460">
      <w:bodyDiv w:val="1"/>
      <w:marLeft w:val="0"/>
      <w:marRight w:val="0"/>
      <w:marTop w:val="0"/>
      <w:marBottom w:val="0"/>
      <w:divBdr>
        <w:top w:val="none" w:sz="0" w:space="0" w:color="auto"/>
        <w:left w:val="none" w:sz="0" w:space="0" w:color="auto"/>
        <w:bottom w:val="none" w:sz="0" w:space="0" w:color="auto"/>
        <w:right w:val="none" w:sz="0" w:space="0" w:color="auto"/>
      </w:divBdr>
      <w:divsChild>
        <w:div w:id="321858336">
          <w:marLeft w:val="0"/>
          <w:marRight w:val="0"/>
          <w:marTop w:val="0"/>
          <w:marBottom w:val="0"/>
          <w:divBdr>
            <w:top w:val="none" w:sz="0" w:space="0" w:color="auto"/>
            <w:left w:val="none" w:sz="0" w:space="0" w:color="auto"/>
            <w:bottom w:val="none" w:sz="0" w:space="0" w:color="auto"/>
            <w:right w:val="none" w:sz="0" w:space="0" w:color="auto"/>
          </w:divBdr>
          <w:divsChild>
            <w:div w:id="121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0318">
      <w:bodyDiv w:val="1"/>
      <w:marLeft w:val="0"/>
      <w:marRight w:val="0"/>
      <w:marTop w:val="0"/>
      <w:marBottom w:val="0"/>
      <w:divBdr>
        <w:top w:val="none" w:sz="0" w:space="0" w:color="auto"/>
        <w:left w:val="none" w:sz="0" w:space="0" w:color="auto"/>
        <w:bottom w:val="none" w:sz="0" w:space="0" w:color="auto"/>
        <w:right w:val="none" w:sz="0" w:space="0" w:color="auto"/>
      </w:divBdr>
      <w:divsChild>
        <w:div w:id="1458141107">
          <w:marLeft w:val="360"/>
          <w:marRight w:val="0"/>
          <w:marTop w:val="86"/>
          <w:marBottom w:val="0"/>
          <w:divBdr>
            <w:top w:val="none" w:sz="0" w:space="0" w:color="auto"/>
            <w:left w:val="none" w:sz="0" w:space="0" w:color="auto"/>
            <w:bottom w:val="none" w:sz="0" w:space="0" w:color="auto"/>
            <w:right w:val="none" w:sz="0" w:space="0" w:color="auto"/>
          </w:divBdr>
        </w:div>
        <w:div w:id="843858303">
          <w:marLeft w:val="360"/>
          <w:marRight w:val="0"/>
          <w:marTop w:val="86"/>
          <w:marBottom w:val="0"/>
          <w:divBdr>
            <w:top w:val="none" w:sz="0" w:space="0" w:color="auto"/>
            <w:left w:val="none" w:sz="0" w:space="0" w:color="auto"/>
            <w:bottom w:val="none" w:sz="0" w:space="0" w:color="auto"/>
            <w:right w:val="none" w:sz="0" w:space="0" w:color="auto"/>
          </w:divBdr>
        </w:div>
        <w:div w:id="1010451642">
          <w:marLeft w:val="360"/>
          <w:marRight w:val="0"/>
          <w:marTop w:val="86"/>
          <w:marBottom w:val="0"/>
          <w:divBdr>
            <w:top w:val="none" w:sz="0" w:space="0" w:color="auto"/>
            <w:left w:val="none" w:sz="0" w:space="0" w:color="auto"/>
            <w:bottom w:val="none" w:sz="0" w:space="0" w:color="auto"/>
            <w:right w:val="none" w:sz="0" w:space="0" w:color="auto"/>
          </w:divBdr>
        </w:div>
        <w:div w:id="550657350">
          <w:marLeft w:val="360"/>
          <w:marRight w:val="0"/>
          <w:marTop w:val="86"/>
          <w:marBottom w:val="0"/>
          <w:divBdr>
            <w:top w:val="none" w:sz="0" w:space="0" w:color="auto"/>
            <w:left w:val="none" w:sz="0" w:space="0" w:color="auto"/>
            <w:bottom w:val="none" w:sz="0" w:space="0" w:color="auto"/>
            <w:right w:val="none" w:sz="0" w:space="0" w:color="auto"/>
          </w:divBdr>
        </w:div>
        <w:div w:id="1823736381">
          <w:marLeft w:val="360"/>
          <w:marRight w:val="0"/>
          <w:marTop w:val="86"/>
          <w:marBottom w:val="0"/>
          <w:divBdr>
            <w:top w:val="none" w:sz="0" w:space="0" w:color="auto"/>
            <w:left w:val="none" w:sz="0" w:space="0" w:color="auto"/>
            <w:bottom w:val="none" w:sz="0" w:space="0" w:color="auto"/>
            <w:right w:val="none" w:sz="0" w:space="0" w:color="auto"/>
          </w:divBdr>
        </w:div>
      </w:divsChild>
    </w:div>
    <w:div w:id="2045593019">
      <w:bodyDiv w:val="1"/>
      <w:marLeft w:val="0"/>
      <w:marRight w:val="0"/>
      <w:marTop w:val="0"/>
      <w:marBottom w:val="0"/>
      <w:divBdr>
        <w:top w:val="none" w:sz="0" w:space="0" w:color="auto"/>
        <w:left w:val="none" w:sz="0" w:space="0" w:color="auto"/>
        <w:bottom w:val="none" w:sz="0" w:space="0" w:color="auto"/>
        <w:right w:val="none" w:sz="0" w:space="0" w:color="auto"/>
      </w:divBdr>
      <w:divsChild>
        <w:div w:id="800391648">
          <w:marLeft w:val="547"/>
          <w:marRight w:val="0"/>
          <w:marTop w:val="115"/>
          <w:marBottom w:val="0"/>
          <w:divBdr>
            <w:top w:val="none" w:sz="0" w:space="0" w:color="auto"/>
            <w:left w:val="none" w:sz="0" w:space="0" w:color="auto"/>
            <w:bottom w:val="none" w:sz="0" w:space="0" w:color="auto"/>
            <w:right w:val="none" w:sz="0" w:space="0" w:color="auto"/>
          </w:divBdr>
        </w:div>
        <w:div w:id="2004115451">
          <w:marLeft w:val="547"/>
          <w:marRight w:val="0"/>
          <w:marTop w:val="115"/>
          <w:marBottom w:val="0"/>
          <w:divBdr>
            <w:top w:val="none" w:sz="0" w:space="0" w:color="auto"/>
            <w:left w:val="none" w:sz="0" w:space="0" w:color="auto"/>
            <w:bottom w:val="none" w:sz="0" w:space="0" w:color="auto"/>
            <w:right w:val="none" w:sz="0" w:space="0" w:color="auto"/>
          </w:divBdr>
        </w:div>
        <w:div w:id="2034071587">
          <w:marLeft w:val="547"/>
          <w:marRight w:val="0"/>
          <w:marTop w:val="115"/>
          <w:marBottom w:val="0"/>
          <w:divBdr>
            <w:top w:val="none" w:sz="0" w:space="0" w:color="auto"/>
            <w:left w:val="none" w:sz="0" w:space="0" w:color="auto"/>
            <w:bottom w:val="none" w:sz="0" w:space="0" w:color="auto"/>
            <w:right w:val="none" w:sz="0" w:space="0" w:color="auto"/>
          </w:divBdr>
        </w:div>
      </w:divsChild>
    </w:div>
    <w:div w:id="2048681664">
      <w:bodyDiv w:val="1"/>
      <w:marLeft w:val="0"/>
      <w:marRight w:val="0"/>
      <w:marTop w:val="0"/>
      <w:marBottom w:val="0"/>
      <w:divBdr>
        <w:top w:val="none" w:sz="0" w:space="0" w:color="auto"/>
        <w:left w:val="none" w:sz="0" w:space="0" w:color="auto"/>
        <w:bottom w:val="none" w:sz="0" w:space="0" w:color="auto"/>
        <w:right w:val="none" w:sz="0" w:space="0" w:color="auto"/>
      </w:divBdr>
      <w:divsChild>
        <w:div w:id="467554433">
          <w:marLeft w:val="360"/>
          <w:marRight w:val="0"/>
          <w:marTop w:val="0"/>
          <w:marBottom w:val="0"/>
          <w:divBdr>
            <w:top w:val="none" w:sz="0" w:space="0" w:color="auto"/>
            <w:left w:val="none" w:sz="0" w:space="0" w:color="auto"/>
            <w:bottom w:val="none" w:sz="0" w:space="0" w:color="auto"/>
            <w:right w:val="none" w:sz="0" w:space="0" w:color="auto"/>
          </w:divBdr>
        </w:div>
        <w:div w:id="603197488">
          <w:marLeft w:val="360"/>
          <w:marRight w:val="0"/>
          <w:marTop w:val="0"/>
          <w:marBottom w:val="0"/>
          <w:divBdr>
            <w:top w:val="none" w:sz="0" w:space="0" w:color="auto"/>
            <w:left w:val="none" w:sz="0" w:space="0" w:color="auto"/>
            <w:bottom w:val="none" w:sz="0" w:space="0" w:color="auto"/>
            <w:right w:val="none" w:sz="0" w:space="0" w:color="auto"/>
          </w:divBdr>
        </w:div>
        <w:div w:id="645276624">
          <w:marLeft w:val="360"/>
          <w:marRight w:val="0"/>
          <w:marTop w:val="0"/>
          <w:marBottom w:val="0"/>
          <w:divBdr>
            <w:top w:val="none" w:sz="0" w:space="0" w:color="auto"/>
            <w:left w:val="none" w:sz="0" w:space="0" w:color="auto"/>
            <w:bottom w:val="none" w:sz="0" w:space="0" w:color="auto"/>
            <w:right w:val="none" w:sz="0" w:space="0" w:color="auto"/>
          </w:divBdr>
        </w:div>
        <w:div w:id="1268083256">
          <w:marLeft w:val="706"/>
          <w:marRight w:val="0"/>
          <w:marTop w:val="0"/>
          <w:marBottom w:val="0"/>
          <w:divBdr>
            <w:top w:val="none" w:sz="0" w:space="0" w:color="auto"/>
            <w:left w:val="none" w:sz="0" w:space="0" w:color="auto"/>
            <w:bottom w:val="none" w:sz="0" w:space="0" w:color="auto"/>
            <w:right w:val="none" w:sz="0" w:space="0" w:color="auto"/>
          </w:divBdr>
        </w:div>
        <w:div w:id="1759785638">
          <w:marLeft w:val="706"/>
          <w:marRight w:val="0"/>
          <w:marTop w:val="0"/>
          <w:marBottom w:val="0"/>
          <w:divBdr>
            <w:top w:val="none" w:sz="0" w:space="0" w:color="auto"/>
            <w:left w:val="none" w:sz="0" w:space="0" w:color="auto"/>
            <w:bottom w:val="none" w:sz="0" w:space="0" w:color="auto"/>
            <w:right w:val="none" w:sz="0" w:space="0" w:color="auto"/>
          </w:divBdr>
        </w:div>
        <w:div w:id="1765179268">
          <w:marLeft w:val="706"/>
          <w:marRight w:val="0"/>
          <w:marTop w:val="0"/>
          <w:marBottom w:val="0"/>
          <w:divBdr>
            <w:top w:val="none" w:sz="0" w:space="0" w:color="auto"/>
            <w:left w:val="none" w:sz="0" w:space="0" w:color="auto"/>
            <w:bottom w:val="none" w:sz="0" w:space="0" w:color="auto"/>
            <w:right w:val="none" w:sz="0" w:space="0" w:color="auto"/>
          </w:divBdr>
        </w:div>
        <w:div w:id="1984500412">
          <w:marLeft w:val="360"/>
          <w:marRight w:val="0"/>
          <w:marTop w:val="0"/>
          <w:marBottom w:val="0"/>
          <w:divBdr>
            <w:top w:val="none" w:sz="0" w:space="0" w:color="auto"/>
            <w:left w:val="none" w:sz="0" w:space="0" w:color="auto"/>
            <w:bottom w:val="none" w:sz="0" w:space="0" w:color="auto"/>
            <w:right w:val="none" w:sz="0" w:space="0" w:color="auto"/>
          </w:divBdr>
        </w:div>
        <w:div w:id="2016885504">
          <w:marLeft w:val="360"/>
          <w:marRight w:val="0"/>
          <w:marTop w:val="0"/>
          <w:marBottom w:val="0"/>
          <w:divBdr>
            <w:top w:val="none" w:sz="0" w:space="0" w:color="auto"/>
            <w:left w:val="none" w:sz="0" w:space="0" w:color="auto"/>
            <w:bottom w:val="none" w:sz="0" w:space="0" w:color="auto"/>
            <w:right w:val="none" w:sz="0" w:space="0" w:color="auto"/>
          </w:divBdr>
        </w:div>
        <w:div w:id="2117021550">
          <w:marLeft w:val="706"/>
          <w:marRight w:val="0"/>
          <w:marTop w:val="0"/>
          <w:marBottom w:val="0"/>
          <w:divBdr>
            <w:top w:val="none" w:sz="0" w:space="0" w:color="auto"/>
            <w:left w:val="none" w:sz="0" w:space="0" w:color="auto"/>
            <w:bottom w:val="none" w:sz="0" w:space="0" w:color="auto"/>
            <w:right w:val="none" w:sz="0" w:space="0" w:color="auto"/>
          </w:divBdr>
        </w:div>
      </w:divsChild>
    </w:div>
    <w:div w:id="2057584625">
      <w:bodyDiv w:val="1"/>
      <w:marLeft w:val="0"/>
      <w:marRight w:val="0"/>
      <w:marTop w:val="0"/>
      <w:marBottom w:val="0"/>
      <w:divBdr>
        <w:top w:val="none" w:sz="0" w:space="0" w:color="auto"/>
        <w:left w:val="none" w:sz="0" w:space="0" w:color="auto"/>
        <w:bottom w:val="none" w:sz="0" w:space="0" w:color="auto"/>
        <w:right w:val="none" w:sz="0" w:space="0" w:color="auto"/>
      </w:divBdr>
    </w:div>
    <w:div w:id="2066559530">
      <w:bodyDiv w:val="1"/>
      <w:marLeft w:val="0"/>
      <w:marRight w:val="0"/>
      <w:marTop w:val="0"/>
      <w:marBottom w:val="0"/>
      <w:divBdr>
        <w:top w:val="none" w:sz="0" w:space="0" w:color="auto"/>
        <w:left w:val="none" w:sz="0" w:space="0" w:color="auto"/>
        <w:bottom w:val="none" w:sz="0" w:space="0" w:color="auto"/>
        <w:right w:val="none" w:sz="0" w:space="0" w:color="auto"/>
      </w:divBdr>
      <w:divsChild>
        <w:div w:id="335309882">
          <w:marLeft w:val="0"/>
          <w:marRight w:val="0"/>
          <w:marTop w:val="86"/>
          <w:marBottom w:val="0"/>
          <w:divBdr>
            <w:top w:val="none" w:sz="0" w:space="0" w:color="auto"/>
            <w:left w:val="none" w:sz="0" w:space="0" w:color="auto"/>
            <w:bottom w:val="none" w:sz="0" w:space="0" w:color="auto"/>
            <w:right w:val="none" w:sz="0" w:space="0" w:color="auto"/>
          </w:divBdr>
        </w:div>
        <w:div w:id="432483228">
          <w:marLeft w:val="0"/>
          <w:marRight w:val="0"/>
          <w:marTop w:val="86"/>
          <w:marBottom w:val="0"/>
          <w:divBdr>
            <w:top w:val="none" w:sz="0" w:space="0" w:color="auto"/>
            <w:left w:val="none" w:sz="0" w:space="0" w:color="auto"/>
            <w:bottom w:val="none" w:sz="0" w:space="0" w:color="auto"/>
            <w:right w:val="none" w:sz="0" w:space="0" w:color="auto"/>
          </w:divBdr>
        </w:div>
        <w:div w:id="453327502">
          <w:marLeft w:val="0"/>
          <w:marRight w:val="0"/>
          <w:marTop w:val="86"/>
          <w:marBottom w:val="0"/>
          <w:divBdr>
            <w:top w:val="none" w:sz="0" w:space="0" w:color="auto"/>
            <w:left w:val="none" w:sz="0" w:space="0" w:color="auto"/>
            <w:bottom w:val="none" w:sz="0" w:space="0" w:color="auto"/>
            <w:right w:val="none" w:sz="0" w:space="0" w:color="auto"/>
          </w:divBdr>
        </w:div>
        <w:div w:id="1674600657">
          <w:marLeft w:val="0"/>
          <w:marRight w:val="0"/>
          <w:marTop w:val="86"/>
          <w:marBottom w:val="0"/>
          <w:divBdr>
            <w:top w:val="none" w:sz="0" w:space="0" w:color="auto"/>
            <w:left w:val="none" w:sz="0" w:space="0" w:color="auto"/>
            <w:bottom w:val="none" w:sz="0" w:space="0" w:color="auto"/>
            <w:right w:val="none" w:sz="0" w:space="0" w:color="auto"/>
          </w:divBdr>
        </w:div>
        <w:div w:id="1623413424">
          <w:marLeft w:val="0"/>
          <w:marRight w:val="0"/>
          <w:marTop w:val="86"/>
          <w:marBottom w:val="0"/>
          <w:divBdr>
            <w:top w:val="none" w:sz="0" w:space="0" w:color="auto"/>
            <w:left w:val="none" w:sz="0" w:space="0" w:color="auto"/>
            <w:bottom w:val="none" w:sz="0" w:space="0" w:color="auto"/>
            <w:right w:val="none" w:sz="0" w:space="0" w:color="auto"/>
          </w:divBdr>
        </w:div>
        <w:div w:id="1437948338">
          <w:marLeft w:val="0"/>
          <w:marRight w:val="0"/>
          <w:marTop w:val="86"/>
          <w:marBottom w:val="0"/>
          <w:divBdr>
            <w:top w:val="none" w:sz="0" w:space="0" w:color="auto"/>
            <w:left w:val="none" w:sz="0" w:space="0" w:color="auto"/>
            <w:bottom w:val="none" w:sz="0" w:space="0" w:color="auto"/>
            <w:right w:val="none" w:sz="0" w:space="0" w:color="auto"/>
          </w:divBdr>
        </w:div>
        <w:div w:id="927929083">
          <w:marLeft w:val="0"/>
          <w:marRight w:val="0"/>
          <w:marTop w:val="86"/>
          <w:marBottom w:val="0"/>
          <w:divBdr>
            <w:top w:val="none" w:sz="0" w:space="0" w:color="auto"/>
            <w:left w:val="none" w:sz="0" w:space="0" w:color="auto"/>
            <w:bottom w:val="none" w:sz="0" w:space="0" w:color="auto"/>
            <w:right w:val="none" w:sz="0" w:space="0" w:color="auto"/>
          </w:divBdr>
        </w:div>
        <w:div w:id="591086595">
          <w:marLeft w:val="0"/>
          <w:marRight w:val="0"/>
          <w:marTop w:val="86"/>
          <w:marBottom w:val="0"/>
          <w:divBdr>
            <w:top w:val="none" w:sz="0" w:space="0" w:color="auto"/>
            <w:left w:val="none" w:sz="0" w:space="0" w:color="auto"/>
            <w:bottom w:val="none" w:sz="0" w:space="0" w:color="auto"/>
            <w:right w:val="none" w:sz="0" w:space="0" w:color="auto"/>
          </w:divBdr>
        </w:div>
        <w:div w:id="1819376150">
          <w:marLeft w:val="0"/>
          <w:marRight w:val="0"/>
          <w:marTop w:val="86"/>
          <w:marBottom w:val="0"/>
          <w:divBdr>
            <w:top w:val="none" w:sz="0" w:space="0" w:color="auto"/>
            <w:left w:val="none" w:sz="0" w:space="0" w:color="auto"/>
            <w:bottom w:val="none" w:sz="0" w:space="0" w:color="auto"/>
            <w:right w:val="none" w:sz="0" w:space="0" w:color="auto"/>
          </w:divBdr>
        </w:div>
        <w:div w:id="1201868337">
          <w:marLeft w:val="0"/>
          <w:marRight w:val="0"/>
          <w:marTop w:val="86"/>
          <w:marBottom w:val="0"/>
          <w:divBdr>
            <w:top w:val="none" w:sz="0" w:space="0" w:color="auto"/>
            <w:left w:val="none" w:sz="0" w:space="0" w:color="auto"/>
            <w:bottom w:val="none" w:sz="0" w:space="0" w:color="auto"/>
            <w:right w:val="none" w:sz="0" w:space="0" w:color="auto"/>
          </w:divBdr>
        </w:div>
      </w:divsChild>
    </w:div>
    <w:div w:id="2078697734">
      <w:bodyDiv w:val="1"/>
      <w:marLeft w:val="0"/>
      <w:marRight w:val="0"/>
      <w:marTop w:val="0"/>
      <w:marBottom w:val="0"/>
      <w:divBdr>
        <w:top w:val="none" w:sz="0" w:space="0" w:color="auto"/>
        <w:left w:val="none" w:sz="0" w:space="0" w:color="auto"/>
        <w:bottom w:val="none" w:sz="0" w:space="0" w:color="auto"/>
        <w:right w:val="none" w:sz="0" w:space="0" w:color="auto"/>
      </w:divBdr>
    </w:div>
    <w:div w:id="2084911542">
      <w:bodyDiv w:val="1"/>
      <w:marLeft w:val="0"/>
      <w:marRight w:val="0"/>
      <w:marTop w:val="0"/>
      <w:marBottom w:val="0"/>
      <w:divBdr>
        <w:top w:val="none" w:sz="0" w:space="0" w:color="auto"/>
        <w:left w:val="none" w:sz="0" w:space="0" w:color="auto"/>
        <w:bottom w:val="none" w:sz="0" w:space="0" w:color="auto"/>
        <w:right w:val="none" w:sz="0" w:space="0" w:color="auto"/>
      </w:divBdr>
    </w:div>
    <w:div w:id="2098625205">
      <w:bodyDiv w:val="1"/>
      <w:marLeft w:val="0"/>
      <w:marRight w:val="0"/>
      <w:marTop w:val="0"/>
      <w:marBottom w:val="0"/>
      <w:divBdr>
        <w:top w:val="none" w:sz="0" w:space="0" w:color="auto"/>
        <w:left w:val="none" w:sz="0" w:space="0" w:color="auto"/>
        <w:bottom w:val="none" w:sz="0" w:space="0" w:color="auto"/>
        <w:right w:val="none" w:sz="0" w:space="0" w:color="auto"/>
      </w:divBdr>
      <w:divsChild>
        <w:div w:id="180976914">
          <w:marLeft w:val="547"/>
          <w:marRight w:val="0"/>
          <w:marTop w:val="115"/>
          <w:marBottom w:val="0"/>
          <w:divBdr>
            <w:top w:val="none" w:sz="0" w:space="0" w:color="auto"/>
            <w:left w:val="none" w:sz="0" w:space="0" w:color="auto"/>
            <w:bottom w:val="none" w:sz="0" w:space="0" w:color="auto"/>
            <w:right w:val="none" w:sz="0" w:space="0" w:color="auto"/>
          </w:divBdr>
        </w:div>
        <w:div w:id="445001979">
          <w:marLeft w:val="547"/>
          <w:marRight w:val="0"/>
          <w:marTop w:val="115"/>
          <w:marBottom w:val="0"/>
          <w:divBdr>
            <w:top w:val="none" w:sz="0" w:space="0" w:color="auto"/>
            <w:left w:val="none" w:sz="0" w:space="0" w:color="auto"/>
            <w:bottom w:val="none" w:sz="0" w:space="0" w:color="auto"/>
            <w:right w:val="none" w:sz="0" w:space="0" w:color="auto"/>
          </w:divBdr>
        </w:div>
        <w:div w:id="1227952357">
          <w:marLeft w:val="547"/>
          <w:marRight w:val="0"/>
          <w:marTop w:val="115"/>
          <w:marBottom w:val="0"/>
          <w:divBdr>
            <w:top w:val="none" w:sz="0" w:space="0" w:color="auto"/>
            <w:left w:val="none" w:sz="0" w:space="0" w:color="auto"/>
            <w:bottom w:val="none" w:sz="0" w:space="0" w:color="auto"/>
            <w:right w:val="none" w:sz="0" w:space="0" w:color="auto"/>
          </w:divBdr>
        </w:div>
        <w:div w:id="1546793729">
          <w:marLeft w:val="547"/>
          <w:marRight w:val="0"/>
          <w:marTop w:val="115"/>
          <w:marBottom w:val="0"/>
          <w:divBdr>
            <w:top w:val="none" w:sz="0" w:space="0" w:color="auto"/>
            <w:left w:val="none" w:sz="0" w:space="0" w:color="auto"/>
            <w:bottom w:val="none" w:sz="0" w:space="0" w:color="auto"/>
            <w:right w:val="none" w:sz="0" w:space="0" w:color="auto"/>
          </w:divBdr>
        </w:div>
        <w:div w:id="1643803821">
          <w:marLeft w:val="547"/>
          <w:marRight w:val="0"/>
          <w:marTop w:val="115"/>
          <w:marBottom w:val="0"/>
          <w:divBdr>
            <w:top w:val="none" w:sz="0" w:space="0" w:color="auto"/>
            <w:left w:val="none" w:sz="0" w:space="0" w:color="auto"/>
            <w:bottom w:val="none" w:sz="0" w:space="0" w:color="auto"/>
            <w:right w:val="none" w:sz="0" w:space="0" w:color="auto"/>
          </w:divBdr>
        </w:div>
        <w:div w:id="1967813560">
          <w:marLeft w:val="547"/>
          <w:marRight w:val="0"/>
          <w:marTop w:val="115"/>
          <w:marBottom w:val="0"/>
          <w:divBdr>
            <w:top w:val="none" w:sz="0" w:space="0" w:color="auto"/>
            <w:left w:val="none" w:sz="0" w:space="0" w:color="auto"/>
            <w:bottom w:val="none" w:sz="0" w:space="0" w:color="auto"/>
            <w:right w:val="none" w:sz="0" w:space="0" w:color="auto"/>
          </w:divBdr>
        </w:div>
        <w:div w:id="1996762301">
          <w:marLeft w:val="547"/>
          <w:marRight w:val="0"/>
          <w:marTop w:val="115"/>
          <w:marBottom w:val="0"/>
          <w:divBdr>
            <w:top w:val="none" w:sz="0" w:space="0" w:color="auto"/>
            <w:left w:val="none" w:sz="0" w:space="0" w:color="auto"/>
            <w:bottom w:val="none" w:sz="0" w:space="0" w:color="auto"/>
            <w:right w:val="none" w:sz="0" w:space="0" w:color="auto"/>
          </w:divBdr>
        </w:div>
        <w:div w:id="2063945833">
          <w:marLeft w:val="547"/>
          <w:marRight w:val="0"/>
          <w:marTop w:val="115"/>
          <w:marBottom w:val="0"/>
          <w:divBdr>
            <w:top w:val="none" w:sz="0" w:space="0" w:color="auto"/>
            <w:left w:val="none" w:sz="0" w:space="0" w:color="auto"/>
            <w:bottom w:val="none" w:sz="0" w:space="0" w:color="auto"/>
            <w:right w:val="none" w:sz="0" w:space="0" w:color="auto"/>
          </w:divBdr>
        </w:div>
      </w:divsChild>
    </w:div>
    <w:div w:id="2136874445">
      <w:bodyDiv w:val="1"/>
      <w:marLeft w:val="0"/>
      <w:marRight w:val="0"/>
      <w:marTop w:val="0"/>
      <w:marBottom w:val="0"/>
      <w:divBdr>
        <w:top w:val="none" w:sz="0" w:space="0" w:color="auto"/>
        <w:left w:val="none" w:sz="0" w:space="0" w:color="auto"/>
        <w:bottom w:val="none" w:sz="0" w:space="0" w:color="auto"/>
        <w:right w:val="none" w:sz="0" w:space="0" w:color="auto"/>
      </w:divBdr>
    </w:div>
    <w:div w:id="2140296334">
      <w:bodyDiv w:val="1"/>
      <w:marLeft w:val="0"/>
      <w:marRight w:val="0"/>
      <w:marTop w:val="0"/>
      <w:marBottom w:val="0"/>
      <w:divBdr>
        <w:top w:val="none" w:sz="0" w:space="0" w:color="auto"/>
        <w:left w:val="none" w:sz="0" w:space="0" w:color="auto"/>
        <w:bottom w:val="none" w:sz="0" w:space="0" w:color="auto"/>
        <w:right w:val="none" w:sz="0" w:space="0" w:color="auto"/>
      </w:divBdr>
      <w:divsChild>
        <w:div w:id="7492064">
          <w:marLeft w:val="547"/>
          <w:marRight w:val="0"/>
          <w:marTop w:val="115"/>
          <w:marBottom w:val="0"/>
          <w:divBdr>
            <w:top w:val="none" w:sz="0" w:space="0" w:color="auto"/>
            <w:left w:val="none" w:sz="0" w:space="0" w:color="auto"/>
            <w:bottom w:val="none" w:sz="0" w:space="0" w:color="auto"/>
            <w:right w:val="none" w:sz="0" w:space="0" w:color="auto"/>
          </w:divBdr>
        </w:div>
        <w:div w:id="168758857">
          <w:marLeft w:val="547"/>
          <w:marRight w:val="0"/>
          <w:marTop w:val="115"/>
          <w:marBottom w:val="0"/>
          <w:divBdr>
            <w:top w:val="none" w:sz="0" w:space="0" w:color="auto"/>
            <w:left w:val="none" w:sz="0" w:space="0" w:color="auto"/>
            <w:bottom w:val="none" w:sz="0" w:space="0" w:color="auto"/>
            <w:right w:val="none" w:sz="0" w:space="0" w:color="auto"/>
          </w:divBdr>
        </w:div>
        <w:div w:id="767387805">
          <w:marLeft w:val="547"/>
          <w:marRight w:val="0"/>
          <w:marTop w:val="115"/>
          <w:marBottom w:val="0"/>
          <w:divBdr>
            <w:top w:val="none" w:sz="0" w:space="0" w:color="auto"/>
            <w:left w:val="none" w:sz="0" w:space="0" w:color="auto"/>
            <w:bottom w:val="none" w:sz="0" w:space="0" w:color="auto"/>
            <w:right w:val="none" w:sz="0" w:space="0" w:color="auto"/>
          </w:divBdr>
        </w:div>
        <w:div w:id="1053427958">
          <w:marLeft w:val="547"/>
          <w:marRight w:val="0"/>
          <w:marTop w:val="115"/>
          <w:marBottom w:val="0"/>
          <w:divBdr>
            <w:top w:val="none" w:sz="0" w:space="0" w:color="auto"/>
            <w:left w:val="none" w:sz="0" w:space="0" w:color="auto"/>
            <w:bottom w:val="none" w:sz="0" w:space="0" w:color="auto"/>
            <w:right w:val="none" w:sz="0" w:space="0" w:color="auto"/>
          </w:divBdr>
        </w:div>
        <w:div w:id="1308705205">
          <w:marLeft w:val="547"/>
          <w:marRight w:val="0"/>
          <w:marTop w:val="115"/>
          <w:marBottom w:val="0"/>
          <w:divBdr>
            <w:top w:val="none" w:sz="0" w:space="0" w:color="auto"/>
            <w:left w:val="none" w:sz="0" w:space="0" w:color="auto"/>
            <w:bottom w:val="none" w:sz="0" w:space="0" w:color="auto"/>
            <w:right w:val="none" w:sz="0" w:space="0" w:color="auto"/>
          </w:divBdr>
        </w:div>
        <w:div w:id="1373574860">
          <w:marLeft w:val="547"/>
          <w:marRight w:val="0"/>
          <w:marTop w:val="115"/>
          <w:marBottom w:val="0"/>
          <w:divBdr>
            <w:top w:val="none" w:sz="0" w:space="0" w:color="auto"/>
            <w:left w:val="none" w:sz="0" w:space="0" w:color="auto"/>
            <w:bottom w:val="none" w:sz="0" w:space="0" w:color="auto"/>
            <w:right w:val="none" w:sz="0" w:space="0" w:color="auto"/>
          </w:divBdr>
        </w:div>
        <w:div w:id="1399088569">
          <w:marLeft w:val="547"/>
          <w:marRight w:val="0"/>
          <w:marTop w:val="115"/>
          <w:marBottom w:val="0"/>
          <w:divBdr>
            <w:top w:val="none" w:sz="0" w:space="0" w:color="auto"/>
            <w:left w:val="none" w:sz="0" w:space="0" w:color="auto"/>
            <w:bottom w:val="none" w:sz="0" w:space="0" w:color="auto"/>
            <w:right w:val="none" w:sz="0" w:space="0" w:color="auto"/>
          </w:divBdr>
        </w:div>
        <w:div w:id="2084988570">
          <w:marLeft w:val="547"/>
          <w:marRight w:val="0"/>
          <w:marTop w:val="115"/>
          <w:marBottom w:val="0"/>
          <w:divBdr>
            <w:top w:val="none" w:sz="0" w:space="0" w:color="auto"/>
            <w:left w:val="none" w:sz="0" w:space="0" w:color="auto"/>
            <w:bottom w:val="none" w:sz="0" w:space="0" w:color="auto"/>
            <w:right w:val="none" w:sz="0" w:space="0" w:color="auto"/>
          </w:divBdr>
        </w:div>
      </w:divsChild>
    </w:div>
    <w:div w:id="2145348146">
      <w:bodyDiv w:val="1"/>
      <w:marLeft w:val="0"/>
      <w:marRight w:val="0"/>
      <w:marTop w:val="0"/>
      <w:marBottom w:val="0"/>
      <w:divBdr>
        <w:top w:val="none" w:sz="0" w:space="0" w:color="auto"/>
        <w:left w:val="none" w:sz="0" w:space="0" w:color="auto"/>
        <w:bottom w:val="none" w:sz="0" w:space="0" w:color="auto"/>
        <w:right w:val="none" w:sz="0" w:space="0" w:color="auto"/>
      </w:divBdr>
      <w:divsChild>
        <w:div w:id="131610341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bit.ly/ccwadvocacy14" TargetMode="External"/><Relationship Id="rId21" Type="http://schemas.openxmlformats.org/officeDocument/2006/relationships/image" Target="media/image7.jpe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hyperlink" Target="http://www.scie.org.uk/publications/mca/principles.asp" TargetMode="External"/><Relationship Id="rId68" Type="http://schemas.openxmlformats.org/officeDocument/2006/relationships/image" Target="media/image44.jpeg"/><Relationship Id="rId84" Type="http://schemas.openxmlformats.org/officeDocument/2006/relationships/image" Target="media/image57.jpeg"/><Relationship Id="rId89" Type="http://schemas.openxmlformats.org/officeDocument/2006/relationships/hyperlink" Target="http://gov.wales/docs/dhss/publications/151218part10en.pdf" TargetMode="External"/><Relationship Id="rId112" Type="http://schemas.openxmlformats.org/officeDocument/2006/relationships/hyperlink" Target="http://bit.ly/ccwadvocacy3" TargetMode="External"/><Relationship Id="rId175" Type="http://schemas.microsoft.com/office/2011/relationships/people" Target="people.xml"/><Relationship Id="rId16" Type="http://schemas.openxmlformats.org/officeDocument/2006/relationships/image" Target="media/image5.jpeg"/><Relationship Id="rId107" Type="http://schemas.openxmlformats.org/officeDocument/2006/relationships/hyperlink" Target="http://bit.ly/ccwadvocacy5%20" TargetMode="External"/><Relationship Id="rId11" Type="http://schemas.openxmlformats.org/officeDocument/2006/relationships/image" Target="media/image2.jpeg"/><Relationship Id="rId32" Type="http://schemas.openxmlformats.org/officeDocument/2006/relationships/image" Target="media/image18.jpeg"/><Relationship Id="rId37" Type="http://schemas.openxmlformats.org/officeDocument/2006/relationships/image" Target="media/image22.jpeg"/><Relationship Id="rId53" Type="http://schemas.openxmlformats.org/officeDocument/2006/relationships/hyperlink" Target="https://www.bjf.org.uk/web/documents/resources/HearWhatISay.pdf" TargetMode="External"/><Relationship Id="rId58" Type="http://schemas.openxmlformats.org/officeDocument/2006/relationships/image" Target="media/image37.jpeg"/><Relationship Id="rId74" Type="http://schemas.openxmlformats.org/officeDocument/2006/relationships/image" Target="media/image50.jpeg"/><Relationship Id="rId79" Type="http://schemas.openxmlformats.org/officeDocument/2006/relationships/hyperlink" Target="http://www.cqc.org.uk/sites/default/files/documents/cqc_mha_report_2011_main_final.pdf" TargetMode="External"/><Relationship Id="rId102" Type="http://schemas.openxmlformats.org/officeDocument/2006/relationships/image" Target="media/image69.jpeg"/><Relationship Id="rId123" Type="http://schemas.openxmlformats.org/officeDocument/2006/relationships/hyperlink" Target="http://www.ccwales.org.uk/" TargetMode="External"/><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59.jpeg"/><Relationship Id="rId95" Type="http://schemas.openxmlformats.org/officeDocument/2006/relationships/image" Target="media/image64.jpeg"/><Relationship Id="rId19" Type="http://schemas.openxmlformats.org/officeDocument/2006/relationships/hyperlink" Target="http://borgenproject.org/history-advocacy/" TargetMode="External"/><Relationship Id="rId14" Type="http://schemas.openxmlformats.org/officeDocument/2006/relationships/hyperlink" Target="http://www.legislation.gov.uk/anaw/2014/4/enacted"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www.justice.gov.uk/downloads/human-rights/human-rights-making-sense-human-rights.pdf" TargetMode="External"/><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5.jpeg"/><Relationship Id="rId64" Type="http://schemas.openxmlformats.org/officeDocument/2006/relationships/hyperlink" Target="http://www.scie.org.uk/publications/mca/bestinterests.asp" TargetMode="External"/><Relationship Id="rId69" Type="http://schemas.openxmlformats.org/officeDocument/2006/relationships/image" Target="media/image45.jpeg"/><Relationship Id="rId77" Type="http://schemas.openxmlformats.org/officeDocument/2006/relationships/image" Target="media/image53.jpeg"/><Relationship Id="rId100" Type="http://schemas.openxmlformats.org/officeDocument/2006/relationships/image" Target="media/image68.jpeg"/><Relationship Id="rId105" Type="http://schemas.openxmlformats.org/officeDocument/2006/relationships/hyperlink" Target="http://www.legislation.gov.uk/anaw/2014/4/enacted" TargetMode="External"/><Relationship Id="rId113" Type="http://schemas.openxmlformats.org/officeDocument/2006/relationships/hyperlink" Target="http://bit.ly/ccwadvocacy10" TargetMode="External"/><Relationship Id="rId118" Type="http://schemas.openxmlformats.org/officeDocument/2006/relationships/hyperlink" Target="http://bit.ly/ccwadvocacy16" TargetMode="External"/><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image" Target="media/image48.jpeg"/><Relationship Id="rId80" Type="http://schemas.openxmlformats.org/officeDocument/2006/relationships/hyperlink" Target="http://www.cqc.org.uk/sites/default/files/documents/monitoring-the-mental-health-act-in-2011-12-full-report.pdf" TargetMode="External"/><Relationship Id="rId85" Type="http://schemas.openxmlformats.org/officeDocument/2006/relationships/hyperlink" Target="http://gov.wales/topics/people-and-communities/equality-diversity/rightsequality/disability/framework-for-action/?lang=en" TargetMode="External"/><Relationship Id="rId93" Type="http://schemas.openxmlformats.org/officeDocument/2006/relationships/image" Target="media/image62.jpeg"/><Relationship Id="rId98" Type="http://schemas.openxmlformats.org/officeDocument/2006/relationships/image" Target="media/image66.jpeg"/><Relationship Id="rId121" Type="http://schemas.openxmlformats.org/officeDocument/2006/relationships/hyperlink" Target="http://bit.ly/ccwadvocacy2" TargetMode="External"/><Relationship Id="rId176"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peoplefirstltd.com"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www.disabilitywales.org/know-your-rights/" TargetMode="External"/><Relationship Id="rId46" Type="http://schemas.openxmlformats.org/officeDocument/2006/relationships/image" Target="media/image27.jpeg"/><Relationship Id="rId59" Type="http://schemas.openxmlformats.org/officeDocument/2006/relationships/image" Target="media/image38.jpeg"/><Relationship Id="rId67" Type="http://schemas.openxmlformats.org/officeDocument/2006/relationships/image" Target="media/image43.jpeg"/><Relationship Id="rId103" Type="http://schemas.openxmlformats.org/officeDocument/2006/relationships/image" Target="media/image70.jpeg"/><Relationship Id="rId108" Type="http://schemas.openxmlformats.org/officeDocument/2006/relationships/hyperlink" Target="http://bit.ly/ccwadvocacy6" TargetMode="External"/><Relationship Id="rId116" Type="http://schemas.openxmlformats.org/officeDocument/2006/relationships/hyperlink" Target="http://bit.ly/ccwadvocacy13" TargetMode="External"/><Relationship Id="rId124" Type="http://schemas.openxmlformats.org/officeDocument/2006/relationships/hyperlink" Target="http://www.ccwales.org.uk/getting-in-on-the-act-hub/" TargetMode="External"/><Relationship Id="rId12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hyperlink" Target="https://www.gov.uk/government/collections/life-opportunities-survey" TargetMode="External"/><Relationship Id="rId54" Type="http://schemas.openxmlformats.org/officeDocument/2006/relationships/image" Target="media/image34.jpeg"/><Relationship Id="rId62" Type="http://schemas.openxmlformats.org/officeDocument/2006/relationships/hyperlink" Target="http://www.siaa.org.uk/wp-content/uploads/2014/02/SIAA_Non_Instructed_Advocacy.pdf" TargetMode="External"/><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image" Target="media/image56.jpeg"/><Relationship Id="rId88" Type="http://schemas.openxmlformats.org/officeDocument/2006/relationships/image" Target="media/image58.jpeg"/><Relationship Id="rId91" Type="http://schemas.openxmlformats.org/officeDocument/2006/relationships/image" Target="media/image60.jpeg"/><Relationship Id="rId96" Type="http://schemas.openxmlformats.org/officeDocument/2006/relationships/hyperlink" Target="http://www.ccwales.org.uk/learning-resources-1/safeguarding/" TargetMode="External"/><Relationship Id="rId111" Type="http://schemas.openxmlformats.org/officeDocument/2006/relationships/hyperlink" Target="http://bit.ly/ccwadvocacy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cwales.org.uk/getting-in-on-the-act-hub/"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0.jpeg"/><Relationship Id="rId57" Type="http://schemas.openxmlformats.org/officeDocument/2006/relationships/image" Target="media/image36.jpeg"/><Relationship Id="rId106" Type="http://schemas.openxmlformats.org/officeDocument/2006/relationships/hyperlink" Target="http://bit.ly/ccwadvocacy1" TargetMode="External"/><Relationship Id="rId114" Type="http://schemas.openxmlformats.org/officeDocument/2006/relationships/hyperlink" Target="http://bit.ly/ccwadvocacy11" TargetMode="External"/><Relationship Id="rId119" Type="http://schemas.openxmlformats.org/officeDocument/2006/relationships/hyperlink" Target="http://bit.ly/ccwadvocacy4" TargetMode="External"/><Relationship Id="rId127" Type="http://schemas.openxmlformats.org/officeDocument/2006/relationships/header" Target="header2.xml"/><Relationship Id="rId10" Type="http://schemas.openxmlformats.org/officeDocument/2006/relationships/image" Target="media/image1.jpeg"/><Relationship Id="rId31" Type="http://schemas.openxmlformats.org/officeDocument/2006/relationships/image" Target="media/image17.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39.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hyperlink" Target="https://truevoiceblog.wordpress.com/2015/02/09/right-or-might/" TargetMode="External"/><Relationship Id="rId81" Type="http://schemas.openxmlformats.org/officeDocument/2006/relationships/image" Target="media/image54.jpeg"/><Relationship Id="rId86" Type="http://schemas.openxmlformats.org/officeDocument/2006/relationships/hyperlink" Target="http://www.disabilitywales.org/social-model/" TargetMode="External"/><Relationship Id="rId94" Type="http://schemas.openxmlformats.org/officeDocument/2006/relationships/image" Target="media/image63.jpeg"/><Relationship Id="rId99" Type="http://schemas.openxmlformats.org/officeDocument/2006/relationships/image" Target="media/image67.jpeg"/><Relationship Id="rId101" Type="http://schemas.openxmlformats.org/officeDocument/2006/relationships/hyperlink" Target="http://www.senedd.assembly.wales/mgIssueHistoryHome.aspx?IId=12110&amp;Opt=0" TargetMode="External"/><Relationship Id="rId122" Type="http://schemas.openxmlformats.org/officeDocument/2006/relationships/hyperlink" Target="mailto:hub@ccwales.org.uk" TargetMode="External"/><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cwales.org.uk/getting-in-on-the-act-hub/" TargetMode="External"/><Relationship Id="rId13" Type="http://schemas.openxmlformats.org/officeDocument/2006/relationships/image" Target="media/image4.jpeg"/><Relationship Id="rId18" Type="http://schemas.openxmlformats.org/officeDocument/2006/relationships/hyperlink" Target="http://www.sandwelladvocacy.org/home/history.htm%20" TargetMode="External"/><Relationship Id="rId39" Type="http://schemas.openxmlformats.org/officeDocument/2006/relationships/hyperlink" Target="http://www.traffordcil.co.uk/" TargetMode="External"/><Relationship Id="rId109" Type="http://schemas.openxmlformats.org/officeDocument/2006/relationships/hyperlink" Target="http://bit.ly/ccwadvocacy7" TargetMode="External"/><Relationship Id="rId34" Type="http://schemas.openxmlformats.org/officeDocument/2006/relationships/image" Target="media/image20.jpeg"/><Relationship Id="rId50" Type="http://schemas.openxmlformats.org/officeDocument/2006/relationships/image" Target="media/image31.jpeg"/><Relationship Id="rId55" Type="http://schemas.openxmlformats.org/officeDocument/2006/relationships/hyperlink" Target="http://www.qualityadvocacy.org.uk/wp-content/uploads/2014/03/Code-of-Practice.pdf%20" TargetMode="External"/><Relationship Id="rId76" Type="http://schemas.openxmlformats.org/officeDocument/2006/relationships/image" Target="media/image52.jpeg"/><Relationship Id="rId97" Type="http://schemas.openxmlformats.org/officeDocument/2006/relationships/image" Target="media/image65.jpeg"/><Relationship Id="rId104" Type="http://schemas.openxmlformats.org/officeDocument/2006/relationships/image" Target="media/image71.jpeg"/><Relationship Id="rId120" Type="http://schemas.openxmlformats.org/officeDocument/2006/relationships/hyperlink" Target="http://bit.ly/ccwadvocacy17" TargetMode="External"/><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47.jpeg"/><Relationship Id="rId92"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hyperlink" Target="http://www.un.org/esa/socdev/enable/dispaperdes0.htm" TargetMode="External"/><Relationship Id="rId45" Type="http://schemas.openxmlformats.org/officeDocument/2006/relationships/image" Target="media/image26.jpeg"/><Relationship Id="rId66" Type="http://schemas.openxmlformats.org/officeDocument/2006/relationships/image" Target="media/image42.jpeg"/><Relationship Id="rId87" Type="http://schemas.openxmlformats.org/officeDocument/2006/relationships/hyperlink" Target="http://www.un.org/disabilities/convention/conventionfull.shtml" TargetMode="External"/><Relationship Id="rId110" Type="http://schemas.openxmlformats.org/officeDocument/2006/relationships/hyperlink" Target="http://bit.ly/ccwadvocacy8" TargetMode="External"/><Relationship Id="rId115" Type="http://schemas.openxmlformats.org/officeDocument/2006/relationships/hyperlink" Target="http://gov.wales/docs/dhss/publications/160331ss-outcomesen.pdf" TargetMode="External"/><Relationship Id="rId61" Type="http://schemas.openxmlformats.org/officeDocument/2006/relationships/image" Target="media/image40.jpeg"/><Relationship Id="rId82" Type="http://schemas.openxmlformats.org/officeDocument/2006/relationships/image" Target="media/image55.jpeg"/></Relationships>
</file>

<file path=word/_rels/footer2.xml.rels><?xml version="1.0" encoding="UTF-8" standalone="yes"?>
<Relationships xmlns="http://schemas.openxmlformats.org/package/2006/relationships"><Relationship Id="rId3" Type="http://schemas.openxmlformats.org/officeDocument/2006/relationships/image" Target="media/image75.jpg"/><Relationship Id="rId2" Type="http://schemas.openxmlformats.org/officeDocument/2006/relationships/image" Target="media/image74.png"/><Relationship Id="rId1" Type="http://schemas.openxmlformats.org/officeDocument/2006/relationships/image" Target="media/image73.png"/></Relationships>
</file>

<file path=word/_rels/header1.xml.rels><?xml version="1.0" encoding="UTF-8" standalone="yes"?>
<Relationships xmlns="http://schemas.openxmlformats.org/package/2006/relationships"><Relationship Id="rId1" Type="http://schemas.openxmlformats.org/officeDocument/2006/relationships/image" Target="media/image72.jpeg"/></Relationships>
</file>

<file path=word/_rels/header2.xml.rels><?xml version="1.0" encoding="UTF-8" standalone="yes"?>
<Relationships xmlns="http://schemas.openxmlformats.org/package/2006/relationships"><Relationship Id="rId1" Type="http://schemas.openxmlformats.org/officeDocument/2006/relationships/image" Target="media/image7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346C1-D77A-412A-994A-4778B3ECE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3122</TotalTime>
  <Pages>101</Pages>
  <Words>20706</Words>
  <Characters>118026</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The Dartington Hall Trust</Company>
  <LinksUpToDate>false</LinksUpToDate>
  <CharactersWithSpaces>138456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Richardson</dc:creator>
  <cp:lastModifiedBy>Bethan Price</cp:lastModifiedBy>
  <cp:revision>62</cp:revision>
  <cp:lastPrinted>2015-12-11T12:17:00Z</cp:lastPrinted>
  <dcterms:created xsi:type="dcterms:W3CDTF">2016-02-19T10:34:00Z</dcterms:created>
  <dcterms:modified xsi:type="dcterms:W3CDTF">2016-04-26T13:22:00Z</dcterms:modified>
</cp:coreProperties>
</file>