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5B386" w14:textId="2FC06236" w:rsidR="00024DD1" w:rsidRPr="00CC6067" w:rsidRDefault="000F1379" w:rsidP="00024DD1">
      <w:pPr>
        <w:rPr>
          <w:rFonts w:ascii="Arial" w:eastAsia="Times New Roman" w:hAnsi="Arial" w:cs="Arial"/>
          <w:color w:val="000000"/>
          <w:lang w:eastAsia="en-AU"/>
        </w:rPr>
      </w:pPr>
      <w:bookmarkStart w:id="0" w:name="_GoBack"/>
      <w:bookmarkEnd w:id="0"/>
      <w:r>
        <w:rPr>
          <w:noProof/>
        </w:rPr>
        <w:drawing>
          <wp:anchor distT="0" distB="0" distL="114300" distR="114300" simplePos="0" relativeHeight="251666432" behindDoc="0" locked="0" layoutInCell="1" allowOverlap="1" wp14:anchorId="287158CF" wp14:editId="031A2A36">
            <wp:simplePos x="0" y="0"/>
            <wp:positionH relativeFrom="page">
              <wp:posOffset>5604510</wp:posOffset>
            </wp:positionH>
            <wp:positionV relativeFrom="paragraph">
              <wp:posOffset>-355600</wp:posOffset>
            </wp:positionV>
            <wp:extent cx="1409700" cy="9950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995045"/>
                    </a:xfrm>
                    <a:prstGeom prst="rect">
                      <a:avLst/>
                    </a:prstGeom>
                    <a:noFill/>
                    <a:ln>
                      <a:noFill/>
                    </a:ln>
                  </pic:spPr>
                </pic:pic>
              </a:graphicData>
            </a:graphic>
          </wp:anchor>
        </w:drawing>
      </w:r>
      <w:r w:rsidR="00024DD1" w:rsidRPr="00CC6067">
        <w:rPr>
          <w:rFonts w:ascii="Arial" w:eastAsia="Times New Roman" w:hAnsi="Arial" w:cs="Arial"/>
          <w:color w:val="1F497D"/>
          <w:lang w:eastAsia="en-AU"/>
        </w:rPr>
        <w:t> </w:t>
      </w:r>
    </w:p>
    <w:p w14:paraId="6404FE35" w14:textId="67D0A57A" w:rsidR="00CC6067" w:rsidRDefault="00CC6067" w:rsidP="00CC6067">
      <w:pPr>
        <w:ind w:right="270"/>
      </w:pPr>
      <w:r>
        <w:rPr>
          <w:noProof/>
        </w:rPr>
        <w:drawing>
          <wp:anchor distT="0" distB="0" distL="114300" distR="114300" simplePos="0" relativeHeight="251660288" behindDoc="1" locked="0" layoutInCell="1" allowOverlap="1" wp14:anchorId="4B74C184" wp14:editId="5930B5BA">
            <wp:simplePos x="0" y="0"/>
            <wp:positionH relativeFrom="column">
              <wp:posOffset>-236220</wp:posOffset>
            </wp:positionH>
            <wp:positionV relativeFrom="paragraph">
              <wp:posOffset>-337820</wp:posOffset>
            </wp:positionV>
            <wp:extent cx="2679192" cy="53035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2E9931FD" w14:textId="53D76D60" w:rsidR="00024DD1" w:rsidRDefault="00243E1C" w:rsidP="0076735A">
      <w:pPr>
        <w:ind w:right="270"/>
      </w:pPr>
      <w:r>
        <w:rPr>
          <w:noProof/>
        </w:rPr>
        <mc:AlternateContent>
          <mc:Choice Requires="wps">
            <w:drawing>
              <wp:anchor distT="0" distB="0" distL="114300" distR="114300" simplePos="0" relativeHeight="251668480" behindDoc="0" locked="0" layoutInCell="1" allowOverlap="1" wp14:anchorId="532CFD96" wp14:editId="6860B974">
                <wp:simplePos x="0" y="0"/>
                <wp:positionH relativeFrom="column">
                  <wp:posOffset>50800</wp:posOffset>
                </wp:positionH>
                <wp:positionV relativeFrom="paragraph">
                  <wp:posOffset>3561080</wp:posOffset>
                </wp:positionV>
                <wp:extent cx="1955800" cy="3175000"/>
                <wp:effectExtent l="0" t="0" r="6350" b="6350"/>
                <wp:wrapNone/>
                <wp:docPr id="4" name="Rectangle 4"/>
                <wp:cNvGraphicFramePr/>
                <a:graphic xmlns:a="http://schemas.openxmlformats.org/drawingml/2006/main">
                  <a:graphicData uri="http://schemas.microsoft.com/office/word/2010/wordprocessingShape">
                    <wps:wsp>
                      <wps:cNvSpPr/>
                      <wps:spPr>
                        <a:xfrm>
                          <a:off x="0" y="0"/>
                          <a:ext cx="1955800" cy="3175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1B8ED" id="Rectangle 4" o:spid="_x0000_s1026" style="position:absolute;margin-left:4pt;margin-top:280.4pt;width:154pt;height:2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" fillcolor="white [3212]" stroked="f" strokeweight="2pt"/>
            </w:pict>
          </mc:Fallback>
        </mc:AlternateContent>
      </w:r>
      <w:r>
        <w:rPr>
          <w:noProof/>
        </w:rPr>
        <mc:AlternateContent>
          <mc:Choice Requires="wps">
            <w:drawing>
              <wp:anchor distT="0" distB="0" distL="114300" distR="114300" simplePos="0" relativeHeight="251663360" behindDoc="0" locked="0" layoutInCell="1" allowOverlap="1" wp14:anchorId="5F6EA507" wp14:editId="7C44E50D">
                <wp:simplePos x="0" y="0"/>
                <wp:positionH relativeFrom="column">
                  <wp:posOffset>-304800</wp:posOffset>
                </wp:positionH>
                <wp:positionV relativeFrom="paragraph">
                  <wp:posOffset>6736080</wp:posOffset>
                </wp:positionV>
                <wp:extent cx="5923280" cy="1757680"/>
                <wp:effectExtent l="0" t="0" r="1270" b="13970"/>
                <wp:wrapNone/>
                <wp:docPr id="2" name="Text Box 2"/>
                <wp:cNvGraphicFramePr/>
                <a:graphic xmlns:a="http://schemas.openxmlformats.org/drawingml/2006/main">
                  <a:graphicData uri="http://schemas.microsoft.com/office/word/2010/wordprocessingShape">
                    <wps:wsp>
                      <wps:cNvSpPr txBox="1"/>
                      <wps:spPr>
                        <a:xfrm>
                          <a:off x="0" y="0"/>
                          <a:ext cx="5923280" cy="175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85264" w14:textId="5EEB3064" w:rsidR="00BA4996" w:rsidRPr="00F562AF" w:rsidRDefault="00BA4996" w:rsidP="00CC6067">
                            <w:pPr>
                              <w:pStyle w:val="SCW-WorkforceReg"/>
                              <w:spacing w:after="240"/>
                              <w:rPr>
                                <w:color w:val="F7AB64"/>
                                <w:sz w:val="72"/>
                                <w:szCs w:val="72"/>
                              </w:rPr>
                            </w:pPr>
                            <w:r w:rsidRPr="009D2D10">
                              <w:rPr>
                                <w:color w:val="37394C" w:themeColor="accent1"/>
                                <w:sz w:val="72"/>
                                <w:szCs w:val="72"/>
                              </w:rPr>
                              <w:t>Consultation document</w:t>
                            </w:r>
                          </w:p>
                          <w:p w14:paraId="56BDA171" w14:textId="77777777" w:rsidR="00BA4996" w:rsidRPr="00F562AF" w:rsidRDefault="00BA4996" w:rsidP="00CC6067">
                            <w:pPr>
                              <w:spacing w:after="240"/>
                              <w:rPr>
                                <w:rFonts w:ascii="Arial" w:hAnsi="Arial" w:cs="Arial"/>
                                <w:color w:val="F7AB64"/>
                                <w:sz w:val="48"/>
                                <w:szCs w:val="48"/>
                              </w:rPr>
                            </w:pPr>
                            <w:r w:rsidRPr="009D2D10">
                              <w:rPr>
                                <w:rFonts w:ascii="Arial" w:hAnsi="Arial" w:cs="Arial"/>
                                <w:color w:val="257D86" w:themeColor="accent4"/>
                                <w:sz w:val="48"/>
                                <w:szCs w:val="48"/>
                              </w:rPr>
                              <w:t xml:space="preserve">A </w:t>
                            </w:r>
                            <w:r>
                              <w:rPr>
                                <w:rFonts w:ascii="Arial" w:hAnsi="Arial" w:cs="Arial"/>
                                <w:color w:val="257D86" w:themeColor="accent4"/>
                                <w:sz w:val="48"/>
                                <w:szCs w:val="48"/>
                              </w:rPr>
                              <w:t>s</w:t>
                            </w:r>
                            <w:r w:rsidRPr="009D2D10">
                              <w:rPr>
                                <w:rFonts w:ascii="Arial" w:hAnsi="Arial" w:cs="Arial"/>
                                <w:color w:val="257D86" w:themeColor="accent4"/>
                                <w:sz w:val="48"/>
                                <w:szCs w:val="48"/>
                              </w:rPr>
                              <w:t xml:space="preserve">ocial </w:t>
                            </w:r>
                            <w:r>
                              <w:rPr>
                                <w:rFonts w:ascii="Arial" w:hAnsi="Arial" w:cs="Arial"/>
                                <w:color w:val="257D86" w:themeColor="accent4"/>
                                <w:sz w:val="48"/>
                                <w:szCs w:val="48"/>
                              </w:rPr>
                              <w:t>c</w:t>
                            </w:r>
                            <w:r w:rsidRPr="009D2D10">
                              <w:rPr>
                                <w:rFonts w:ascii="Arial" w:hAnsi="Arial" w:cs="Arial"/>
                                <w:color w:val="257D86" w:themeColor="accent4"/>
                                <w:sz w:val="48"/>
                                <w:szCs w:val="48"/>
                              </w:rPr>
                              <w:t xml:space="preserve">are </w:t>
                            </w:r>
                            <w:r>
                              <w:rPr>
                                <w:rFonts w:ascii="Arial" w:hAnsi="Arial" w:cs="Arial"/>
                                <w:color w:val="257D86" w:themeColor="accent4"/>
                                <w:sz w:val="48"/>
                                <w:szCs w:val="48"/>
                              </w:rPr>
                              <w:t>r</w:t>
                            </w:r>
                            <w:r w:rsidRPr="009D2D10">
                              <w:rPr>
                                <w:rFonts w:ascii="Arial" w:hAnsi="Arial" w:cs="Arial"/>
                                <w:color w:val="257D86" w:themeColor="accent4"/>
                                <w:sz w:val="48"/>
                                <w:szCs w:val="48"/>
                              </w:rPr>
                              <w:t xml:space="preserve">esearch and </w:t>
                            </w:r>
                            <w:r>
                              <w:rPr>
                                <w:rFonts w:ascii="Arial" w:hAnsi="Arial" w:cs="Arial"/>
                                <w:color w:val="257D86" w:themeColor="accent4"/>
                                <w:sz w:val="48"/>
                                <w:szCs w:val="48"/>
                              </w:rPr>
                              <w:t>d</w:t>
                            </w:r>
                            <w:r w:rsidRPr="009D2D10">
                              <w:rPr>
                                <w:rFonts w:ascii="Arial" w:hAnsi="Arial" w:cs="Arial"/>
                                <w:color w:val="257D86" w:themeColor="accent4"/>
                                <w:sz w:val="48"/>
                                <w:szCs w:val="48"/>
                              </w:rPr>
                              <w:t xml:space="preserve">evelopment </w:t>
                            </w:r>
                            <w:r>
                              <w:rPr>
                                <w:rFonts w:ascii="Arial" w:hAnsi="Arial" w:cs="Arial"/>
                                <w:color w:val="257D86" w:themeColor="accent4"/>
                                <w:sz w:val="48"/>
                                <w:szCs w:val="48"/>
                              </w:rPr>
                              <w:t>s</w:t>
                            </w:r>
                            <w:r w:rsidRPr="009D2D10">
                              <w:rPr>
                                <w:rFonts w:ascii="Arial" w:hAnsi="Arial" w:cs="Arial"/>
                                <w:color w:val="257D86" w:themeColor="accent4"/>
                                <w:sz w:val="48"/>
                                <w:szCs w:val="48"/>
                              </w:rPr>
                              <w:t>trategy for Wales 2017-2022</w:t>
                            </w:r>
                          </w:p>
                          <w:p w14:paraId="43E74118" w14:textId="29A130B1" w:rsidR="00BA4996" w:rsidRPr="003014EF" w:rsidRDefault="00BA4996" w:rsidP="00CC6067">
                            <w:pPr>
                              <w:pStyle w:val="SCW-WorkforceReg"/>
                              <w:rPr>
                                <w:color w:val="37394C" w:themeColor="accent1"/>
                                <w:sz w:val="32"/>
                                <w:szCs w:val="32"/>
                              </w:rPr>
                            </w:pPr>
                            <w:r w:rsidRPr="003014EF">
                              <w:rPr>
                                <w:b w:val="0"/>
                                <w:color w:val="37394C" w:themeColor="accent1"/>
                                <w:sz w:val="32"/>
                                <w:szCs w:val="32"/>
                              </w:rPr>
                              <w:t xml:space="preserve">Consultation closes on </w:t>
                            </w:r>
                            <w:r>
                              <w:rPr>
                                <w:b w:val="0"/>
                                <w:color w:val="37394C" w:themeColor="accent1"/>
                                <w:sz w:val="32"/>
                                <w:szCs w:val="32"/>
                              </w:rPr>
                              <w:t xml:space="preserve">21 August </w:t>
                            </w:r>
                            <w:r w:rsidRPr="003014EF">
                              <w:rPr>
                                <w:b w:val="0"/>
                                <w:color w:val="37394C" w:themeColor="accent1"/>
                                <w:sz w:val="32"/>
                                <w:szCs w:val="32"/>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EA507" id="_x0000_t202" coordsize="21600,21600" o:spt="202" path="m,l,21600r21600,l21600,xe">
                <v:stroke joinstyle="miter"/>
                <v:path gradientshapeok="t" o:connecttype="rect"/>
              </v:shapetype>
              <v:shape id="Text Box 2" o:spid="_x0000_s1026" type="#_x0000_t202" style="position:absolute;margin-left:-24pt;margin-top:530.4pt;width:466.4pt;height:1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" filled="f" stroked="f" strokeweight=".5pt">
                <v:textbox inset="0,0,0,0">
                  <w:txbxContent>
                    <w:p w14:paraId="47385264" w14:textId="5EEB3064" w:rsidR="00BA4996" w:rsidRPr="00F562AF" w:rsidRDefault="00BA4996" w:rsidP="00CC6067">
                      <w:pPr>
                        <w:pStyle w:val="SCW-WorkforceReg"/>
                        <w:spacing w:after="240"/>
                        <w:rPr>
                          <w:color w:val="F7AB64"/>
                          <w:sz w:val="72"/>
                          <w:szCs w:val="72"/>
                        </w:rPr>
                      </w:pPr>
                      <w:r w:rsidRPr="009D2D10">
                        <w:rPr>
                          <w:color w:val="37394C" w:themeColor="accent1"/>
                          <w:sz w:val="72"/>
                          <w:szCs w:val="72"/>
                        </w:rPr>
                        <w:t>Consultation document</w:t>
                      </w:r>
                    </w:p>
                    <w:p w14:paraId="56BDA171" w14:textId="77777777" w:rsidR="00BA4996" w:rsidRPr="00F562AF" w:rsidRDefault="00BA4996" w:rsidP="00CC6067">
                      <w:pPr>
                        <w:spacing w:after="240"/>
                        <w:rPr>
                          <w:rFonts w:ascii="Arial" w:hAnsi="Arial" w:cs="Arial"/>
                          <w:color w:val="F7AB64"/>
                          <w:sz w:val="48"/>
                          <w:szCs w:val="48"/>
                        </w:rPr>
                      </w:pPr>
                      <w:r w:rsidRPr="009D2D10">
                        <w:rPr>
                          <w:rFonts w:ascii="Arial" w:hAnsi="Arial" w:cs="Arial"/>
                          <w:color w:val="257D86" w:themeColor="accent4"/>
                          <w:sz w:val="48"/>
                          <w:szCs w:val="48"/>
                        </w:rPr>
                        <w:t xml:space="preserve">A </w:t>
                      </w:r>
                      <w:r>
                        <w:rPr>
                          <w:rFonts w:ascii="Arial" w:hAnsi="Arial" w:cs="Arial"/>
                          <w:color w:val="257D86" w:themeColor="accent4"/>
                          <w:sz w:val="48"/>
                          <w:szCs w:val="48"/>
                        </w:rPr>
                        <w:t>s</w:t>
                      </w:r>
                      <w:r w:rsidRPr="009D2D10">
                        <w:rPr>
                          <w:rFonts w:ascii="Arial" w:hAnsi="Arial" w:cs="Arial"/>
                          <w:color w:val="257D86" w:themeColor="accent4"/>
                          <w:sz w:val="48"/>
                          <w:szCs w:val="48"/>
                        </w:rPr>
                        <w:t xml:space="preserve">ocial </w:t>
                      </w:r>
                      <w:r>
                        <w:rPr>
                          <w:rFonts w:ascii="Arial" w:hAnsi="Arial" w:cs="Arial"/>
                          <w:color w:val="257D86" w:themeColor="accent4"/>
                          <w:sz w:val="48"/>
                          <w:szCs w:val="48"/>
                        </w:rPr>
                        <w:t>c</w:t>
                      </w:r>
                      <w:r w:rsidRPr="009D2D10">
                        <w:rPr>
                          <w:rFonts w:ascii="Arial" w:hAnsi="Arial" w:cs="Arial"/>
                          <w:color w:val="257D86" w:themeColor="accent4"/>
                          <w:sz w:val="48"/>
                          <w:szCs w:val="48"/>
                        </w:rPr>
                        <w:t xml:space="preserve">are </w:t>
                      </w:r>
                      <w:r>
                        <w:rPr>
                          <w:rFonts w:ascii="Arial" w:hAnsi="Arial" w:cs="Arial"/>
                          <w:color w:val="257D86" w:themeColor="accent4"/>
                          <w:sz w:val="48"/>
                          <w:szCs w:val="48"/>
                        </w:rPr>
                        <w:t>r</w:t>
                      </w:r>
                      <w:r w:rsidRPr="009D2D10">
                        <w:rPr>
                          <w:rFonts w:ascii="Arial" w:hAnsi="Arial" w:cs="Arial"/>
                          <w:color w:val="257D86" w:themeColor="accent4"/>
                          <w:sz w:val="48"/>
                          <w:szCs w:val="48"/>
                        </w:rPr>
                        <w:t xml:space="preserve">esearch and </w:t>
                      </w:r>
                      <w:r>
                        <w:rPr>
                          <w:rFonts w:ascii="Arial" w:hAnsi="Arial" w:cs="Arial"/>
                          <w:color w:val="257D86" w:themeColor="accent4"/>
                          <w:sz w:val="48"/>
                          <w:szCs w:val="48"/>
                        </w:rPr>
                        <w:t>d</w:t>
                      </w:r>
                      <w:r w:rsidRPr="009D2D10">
                        <w:rPr>
                          <w:rFonts w:ascii="Arial" w:hAnsi="Arial" w:cs="Arial"/>
                          <w:color w:val="257D86" w:themeColor="accent4"/>
                          <w:sz w:val="48"/>
                          <w:szCs w:val="48"/>
                        </w:rPr>
                        <w:t xml:space="preserve">evelopment </w:t>
                      </w:r>
                      <w:r>
                        <w:rPr>
                          <w:rFonts w:ascii="Arial" w:hAnsi="Arial" w:cs="Arial"/>
                          <w:color w:val="257D86" w:themeColor="accent4"/>
                          <w:sz w:val="48"/>
                          <w:szCs w:val="48"/>
                        </w:rPr>
                        <w:t>s</w:t>
                      </w:r>
                      <w:r w:rsidRPr="009D2D10">
                        <w:rPr>
                          <w:rFonts w:ascii="Arial" w:hAnsi="Arial" w:cs="Arial"/>
                          <w:color w:val="257D86" w:themeColor="accent4"/>
                          <w:sz w:val="48"/>
                          <w:szCs w:val="48"/>
                        </w:rPr>
                        <w:t>trategy for Wales 2017-2022</w:t>
                      </w:r>
                    </w:p>
                    <w:p w14:paraId="43E74118" w14:textId="29A130B1" w:rsidR="00BA4996" w:rsidRPr="003014EF" w:rsidRDefault="00BA4996" w:rsidP="00CC6067">
                      <w:pPr>
                        <w:pStyle w:val="SCW-WorkforceReg"/>
                        <w:rPr>
                          <w:color w:val="37394C" w:themeColor="accent1"/>
                          <w:sz w:val="32"/>
                          <w:szCs w:val="32"/>
                        </w:rPr>
                      </w:pPr>
                      <w:r w:rsidRPr="003014EF">
                        <w:rPr>
                          <w:b w:val="0"/>
                          <w:color w:val="37394C" w:themeColor="accent1"/>
                          <w:sz w:val="32"/>
                          <w:szCs w:val="32"/>
                        </w:rPr>
                        <w:t xml:space="preserve">Consultation closes on </w:t>
                      </w:r>
                      <w:r>
                        <w:rPr>
                          <w:b w:val="0"/>
                          <w:color w:val="37394C" w:themeColor="accent1"/>
                          <w:sz w:val="32"/>
                          <w:szCs w:val="32"/>
                        </w:rPr>
                        <w:t xml:space="preserve">21 August </w:t>
                      </w:r>
                      <w:r w:rsidRPr="003014EF">
                        <w:rPr>
                          <w:b w:val="0"/>
                          <w:color w:val="37394C" w:themeColor="accent1"/>
                          <w:sz w:val="32"/>
                          <w:szCs w:val="32"/>
                        </w:rPr>
                        <w:t>2017</w:t>
                      </w:r>
                    </w:p>
                  </w:txbxContent>
                </v:textbox>
              </v:shape>
            </w:pict>
          </mc:Fallback>
        </mc:AlternateContent>
      </w:r>
      <w:r>
        <w:rPr>
          <w:noProof/>
        </w:rPr>
        <w:drawing>
          <wp:anchor distT="0" distB="0" distL="114300" distR="114300" simplePos="0" relativeHeight="251665408" behindDoc="1" locked="0" layoutInCell="1" allowOverlap="1" wp14:anchorId="3C3E0B42" wp14:editId="0A8BCD67">
            <wp:simplePos x="0" y="0"/>
            <wp:positionH relativeFrom="column">
              <wp:posOffset>4621530</wp:posOffset>
            </wp:positionH>
            <wp:positionV relativeFrom="paragraph">
              <wp:posOffset>8608060</wp:posOffset>
            </wp:positionV>
            <wp:extent cx="1715770" cy="5988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3">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rsidR="001D366F">
        <w:rPr>
          <w:noProof/>
        </w:rPr>
        <w:drawing>
          <wp:anchor distT="0" distB="0" distL="114300" distR="114300" simplePos="0" relativeHeight="251667456" behindDoc="0" locked="0" layoutInCell="1" allowOverlap="1" wp14:anchorId="4F2971A4" wp14:editId="5AF4CC19">
            <wp:simplePos x="0" y="0"/>
            <wp:positionH relativeFrom="column">
              <wp:posOffset>1891665</wp:posOffset>
            </wp:positionH>
            <wp:positionV relativeFrom="paragraph">
              <wp:posOffset>453391</wp:posOffset>
            </wp:positionV>
            <wp:extent cx="5731510" cy="573151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strat 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CC6067">
        <w:br w:type="page"/>
      </w:r>
    </w:p>
    <w:p w14:paraId="61603FB4" w14:textId="7D5E7AF0" w:rsidR="00D36A4B" w:rsidRDefault="00D36A4B">
      <w:r>
        <w:lastRenderedPageBreak/>
        <w:br w:type="page"/>
      </w:r>
    </w:p>
    <w:p w14:paraId="414946B8" w14:textId="5356B6E3" w:rsidR="00024DD1" w:rsidRPr="00CC6067" w:rsidRDefault="00024DD1" w:rsidP="00AE2AB4">
      <w:pPr>
        <w:ind w:left="720"/>
        <w:rPr>
          <w:rFonts w:ascii="Arial" w:hAnsi="Arial" w:cs="Arial"/>
          <w:b/>
        </w:rPr>
      </w:pPr>
      <w:r w:rsidRPr="00CC6067">
        <w:rPr>
          <w:rFonts w:ascii="Arial" w:hAnsi="Arial" w:cs="Arial"/>
          <w:b/>
        </w:rPr>
        <w:lastRenderedPageBreak/>
        <w:tab/>
      </w:r>
    </w:p>
    <w:sdt>
      <w:sdtPr>
        <w:rPr>
          <w:rFonts w:asciiTheme="minorHAnsi" w:eastAsiaTheme="minorHAnsi" w:hAnsiTheme="minorHAnsi" w:cstheme="minorBidi"/>
          <w:b w:val="0"/>
          <w:bCs w:val="0"/>
          <w:color w:val="auto"/>
          <w:sz w:val="24"/>
          <w:szCs w:val="22"/>
        </w:rPr>
        <w:id w:val="1243372445"/>
        <w:docPartObj>
          <w:docPartGallery w:val="Table of Contents"/>
          <w:docPartUnique/>
        </w:docPartObj>
      </w:sdtPr>
      <w:sdtEndPr>
        <w:rPr>
          <w:noProof/>
        </w:rPr>
      </w:sdtEndPr>
      <w:sdtContent>
        <w:p w14:paraId="332ADA16" w14:textId="77777777" w:rsidR="00A666FF" w:rsidRDefault="00A666FF">
          <w:pPr>
            <w:pStyle w:val="TOCHeading"/>
          </w:pPr>
          <w:r>
            <w:t>Contents</w:t>
          </w:r>
        </w:p>
        <w:p w14:paraId="0DFD3E49" w14:textId="198F778E" w:rsidR="00893549" w:rsidRDefault="00A666FF">
          <w:pPr>
            <w:pStyle w:val="TOC1"/>
            <w:tabs>
              <w:tab w:val="right" w:leader="dot" w:pos="9016"/>
            </w:tabs>
            <w:rPr>
              <w:rFonts w:eastAsiaTheme="minorEastAsia"/>
              <w:noProof/>
              <w:sz w:val="22"/>
            </w:rPr>
          </w:pPr>
          <w:r>
            <w:fldChar w:fldCharType="begin"/>
          </w:r>
          <w:r>
            <w:instrText xml:space="preserve"> TOC \o "1-3" \h \z \u </w:instrText>
          </w:r>
          <w:r>
            <w:fldChar w:fldCharType="separate"/>
          </w:r>
          <w:hyperlink w:anchor="_Toc483985015" w:history="1">
            <w:r w:rsidR="00893549" w:rsidRPr="00EB4EB7">
              <w:rPr>
                <w:rStyle w:val="Hyperlink"/>
                <w:noProof/>
              </w:rPr>
              <w:t>Foreword</w:t>
            </w:r>
            <w:r w:rsidR="00893549">
              <w:rPr>
                <w:noProof/>
                <w:webHidden/>
              </w:rPr>
              <w:tab/>
            </w:r>
            <w:r w:rsidR="00893549">
              <w:rPr>
                <w:noProof/>
                <w:webHidden/>
              </w:rPr>
              <w:fldChar w:fldCharType="begin"/>
            </w:r>
            <w:r w:rsidR="00893549">
              <w:rPr>
                <w:noProof/>
                <w:webHidden/>
              </w:rPr>
              <w:instrText xml:space="preserve"> PAGEREF _Toc483985015 \h </w:instrText>
            </w:r>
            <w:r w:rsidR="00893549">
              <w:rPr>
                <w:noProof/>
                <w:webHidden/>
              </w:rPr>
            </w:r>
            <w:r w:rsidR="00893549">
              <w:rPr>
                <w:noProof/>
                <w:webHidden/>
              </w:rPr>
              <w:fldChar w:fldCharType="separate"/>
            </w:r>
            <w:r w:rsidR="00DD4125">
              <w:rPr>
                <w:noProof/>
                <w:webHidden/>
              </w:rPr>
              <w:t>4</w:t>
            </w:r>
            <w:r w:rsidR="00893549">
              <w:rPr>
                <w:noProof/>
                <w:webHidden/>
              </w:rPr>
              <w:fldChar w:fldCharType="end"/>
            </w:r>
          </w:hyperlink>
        </w:p>
        <w:p w14:paraId="474B2427" w14:textId="274B4D04" w:rsidR="00893549" w:rsidRDefault="000D7370">
          <w:pPr>
            <w:pStyle w:val="TOC1"/>
            <w:tabs>
              <w:tab w:val="right" w:leader="dot" w:pos="9016"/>
            </w:tabs>
            <w:rPr>
              <w:rFonts w:eastAsiaTheme="minorEastAsia"/>
              <w:noProof/>
              <w:sz w:val="22"/>
            </w:rPr>
          </w:pPr>
          <w:hyperlink w:anchor="_Toc483985016" w:history="1">
            <w:r w:rsidR="00893549" w:rsidRPr="00EB4EB7">
              <w:rPr>
                <w:rStyle w:val="Hyperlink"/>
                <w:noProof/>
              </w:rPr>
              <w:t>Executive summary</w:t>
            </w:r>
            <w:r w:rsidR="00893549">
              <w:rPr>
                <w:noProof/>
                <w:webHidden/>
              </w:rPr>
              <w:tab/>
            </w:r>
            <w:r w:rsidR="00893549">
              <w:rPr>
                <w:noProof/>
                <w:webHidden/>
              </w:rPr>
              <w:fldChar w:fldCharType="begin"/>
            </w:r>
            <w:r w:rsidR="00893549">
              <w:rPr>
                <w:noProof/>
                <w:webHidden/>
              </w:rPr>
              <w:instrText xml:space="preserve"> PAGEREF _Toc483985016 \h </w:instrText>
            </w:r>
            <w:r w:rsidR="00893549">
              <w:rPr>
                <w:noProof/>
                <w:webHidden/>
              </w:rPr>
            </w:r>
            <w:r w:rsidR="00893549">
              <w:rPr>
                <w:noProof/>
                <w:webHidden/>
              </w:rPr>
              <w:fldChar w:fldCharType="separate"/>
            </w:r>
            <w:r w:rsidR="00DD4125">
              <w:rPr>
                <w:noProof/>
                <w:webHidden/>
              </w:rPr>
              <w:t>5</w:t>
            </w:r>
            <w:r w:rsidR="00893549">
              <w:rPr>
                <w:noProof/>
                <w:webHidden/>
              </w:rPr>
              <w:fldChar w:fldCharType="end"/>
            </w:r>
          </w:hyperlink>
        </w:p>
        <w:p w14:paraId="28B6B766" w14:textId="42C12984" w:rsidR="00893549" w:rsidRDefault="000D7370">
          <w:pPr>
            <w:pStyle w:val="TOC1"/>
            <w:tabs>
              <w:tab w:val="left" w:pos="440"/>
              <w:tab w:val="right" w:leader="dot" w:pos="9016"/>
            </w:tabs>
            <w:rPr>
              <w:rFonts w:eastAsiaTheme="minorEastAsia"/>
              <w:noProof/>
              <w:sz w:val="22"/>
            </w:rPr>
          </w:pPr>
          <w:hyperlink w:anchor="_Toc483985017" w:history="1">
            <w:r w:rsidR="00893549" w:rsidRPr="00EB4EB7">
              <w:rPr>
                <w:rStyle w:val="Hyperlink"/>
                <w:noProof/>
              </w:rPr>
              <w:t>1.</w:t>
            </w:r>
            <w:r w:rsidR="00893549">
              <w:rPr>
                <w:rFonts w:eastAsiaTheme="minorEastAsia"/>
                <w:noProof/>
                <w:sz w:val="22"/>
              </w:rPr>
              <w:tab/>
            </w:r>
            <w:r w:rsidR="00893549" w:rsidRPr="00EB4EB7">
              <w:rPr>
                <w:rStyle w:val="Hyperlink"/>
                <w:noProof/>
              </w:rPr>
              <w:t>Introduction</w:t>
            </w:r>
            <w:r w:rsidR="00893549">
              <w:rPr>
                <w:noProof/>
                <w:webHidden/>
              </w:rPr>
              <w:tab/>
            </w:r>
            <w:r w:rsidR="00893549">
              <w:rPr>
                <w:noProof/>
                <w:webHidden/>
              </w:rPr>
              <w:fldChar w:fldCharType="begin"/>
            </w:r>
            <w:r w:rsidR="00893549">
              <w:rPr>
                <w:noProof/>
                <w:webHidden/>
              </w:rPr>
              <w:instrText xml:space="preserve"> PAGEREF _Toc483985017 \h </w:instrText>
            </w:r>
            <w:r w:rsidR="00893549">
              <w:rPr>
                <w:noProof/>
                <w:webHidden/>
              </w:rPr>
            </w:r>
            <w:r w:rsidR="00893549">
              <w:rPr>
                <w:noProof/>
                <w:webHidden/>
              </w:rPr>
              <w:fldChar w:fldCharType="separate"/>
            </w:r>
            <w:r w:rsidR="00DD4125">
              <w:rPr>
                <w:noProof/>
                <w:webHidden/>
              </w:rPr>
              <w:t>8</w:t>
            </w:r>
            <w:r w:rsidR="00893549">
              <w:rPr>
                <w:noProof/>
                <w:webHidden/>
              </w:rPr>
              <w:fldChar w:fldCharType="end"/>
            </w:r>
          </w:hyperlink>
        </w:p>
        <w:p w14:paraId="04A6859F" w14:textId="56508E0B" w:rsidR="00893549" w:rsidRDefault="000D7370">
          <w:pPr>
            <w:pStyle w:val="TOC1"/>
            <w:tabs>
              <w:tab w:val="right" w:leader="dot" w:pos="9016"/>
            </w:tabs>
            <w:rPr>
              <w:rFonts w:eastAsiaTheme="minorEastAsia"/>
              <w:noProof/>
              <w:sz w:val="22"/>
            </w:rPr>
          </w:pPr>
          <w:hyperlink w:anchor="_Toc483985018" w:history="1">
            <w:r w:rsidR="00893549" w:rsidRPr="00EB4EB7">
              <w:rPr>
                <w:rStyle w:val="Hyperlink"/>
                <w:noProof/>
              </w:rPr>
              <w:t xml:space="preserve">2. </w:t>
            </w:r>
            <w:r w:rsidR="00893549" w:rsidRPr="00EB4EB7">
              <w:rPr>
                <w:rStyle w:val="Hyperlink"/>
                <w:rFonts w:eastAsia="Times New Roman"/>
                <w:noProof/>
                <w:lang w:eastAsia="en-AU"/>
              </w:rPr>
              <w:t xml:space="preserve">Partners - </w:t>
            </w:r>
            <w:r w:rsidR="00893549" w:rsidRPr="00EB4EB7">
              <w:rPr>
                <w:rStyle w:val="Hyperlink"/>
                <w:noProof/>
              </w:rPr>
              <w:t>Public, practitioners, researchers and policy makers</w:t>
            </w:r>
            <w:r w:rsidR="00893549">
              <w:rPr>
                <w:noProof/>
                <w:webHidden/>
              </w:rPr>
              <w:tab/>
            </w:r>
            <w:r w:rsidR="00893549">
              <w:rPr>
                <w:noProof/>
                <w:webHidden/>
              </w:rPr>
              <w:fldChar w:fldCharType="begin"/>
            </w:r>
            <w:r w:rsidR="00893549">
              <w:rPr>
                <w:noProof/>
                <w:webHidden/>
              </w:rPr>
              <w:instrText xml:space="preserve"> PAGEREF _Toc483985018 \h </w:instrText>
            </w:r>
            <w:r w:rsidR="00893549">
              <w:rPr>
                <w:noProof/>
                <w:webHidden/>
              </w:rPr>
            </w:r>
            <w:r w:rsidR="00893549">
              <w:rPr>
                <w:noProof/>
                <w:webHidden/>
              </w:rPr>
              <w:fldChar w:fldCharType="separate"/>
            </w:r>
            <w:r w:rsidR="00DD4125">
              <w:rPr>
                <w:noProof/>
                <w:webHidden/>
              </w:rPr>
              <w:t>12</w:t>
            </w:r>
            <w:r w:rsidR="00893549">
              <w:rPr>
                <w:noProof/>
                <w:webHidden/>
              </w:rPr>
              <w:fldChar w:fldCharType="end"/>
            </w:r>
          </w:hyperlink>
        </w:p>
        <w:p w14:paraId="0360D5C5" w14:textId="61E712D6" w:rsidR="00893549" w:rsidRDefault="000D7370">
          <w:pPr>
            <w:pStyle w:val="TOC1"/>
            <w:tabs>
              <w:tab w:val="left" w:pos="440"/>
              <w:tab w:val="right" w:leader="dot" w:pos="9016"/>
            </w:tabs>
            <w:rPr>
              <w:rFonts w:eastAsiaTheme="minorEastAsia"/>
              <w:noProof/>
              <w:sz w:val="22"/>
            </w:rPr>
          </w:pPr>
          <w:hyperlink w:anchor="_Toc483985019" w:history="1">
            <w:r w:rsidR="00893549" w:rsidRPr="00EB4EB7">
              <w:rPr>
                <w:rStyle w:val="Hyperlink"/>
                <w:noProof/>
              </w:rPr>
              <w:t>2.</w:t>
            </w:r>
            <w:r w:rsidR="00893549">
              <w:rPr>
                <w:rFonts w:eastAsiaTheme="minorEastAsia"/>
                <w:noProof/>
                <w:sz w:val="22"/>
              </w:rPr>
              <w:tab/>
            </w:r>
            <w:r w:rsidR="00893549" w:rsidRPr="00EB4EB7">
              <w:rPr>
                <w:rStyle w:val="Hyperlink"/>
                <w:noProof/>
              </w:rPr>
              <w:t>The strategic context</w:t>
            </w:r>
            <w:r w:rsidR="00893549">
              <w:rPr>
                <w:noProof/>
                <w:webHidden/>
              </w:rPr>
              <w:tab/>
            </w:r>
            <w:r w:rsidR="00893549">
              <w:rPr>
                <w:noProof/>
                <w:webHidden/>
              </w:rPr>
              <w:fldChar w:fldCharType="begin"/>
            </w:r>
            <w:r w:rsidR="00893549">
              <w:rPr>
                <w:noProof/>
                <w:webHidden/>
              </w:rPr>
              <w:instrText xml:space="preserve"> PAGEREF _Toc483985019 \h </w:instrText>
            </w:r>
            <w:r w:rsidR="00893549">
              <w:rPr>
                <w:noProof/>
                <w:webHidden/>
              </w:rPr>
            </w:r>
            <w:r w:rsidR="00893549">
              <w:rPr>
                <w:noProof/>
                <w:webHidden/>
              </w:rPr>
              <w:fldChar w:fldCharType="separate"/>
            </w:r>
            <w:r w:rsidR="00DD4125">
              <w:rPr>
                <w:noProof/>
                <w:webHidden/>
              </w:rPr>
              <w:t>14</w:t>
            </w:r>
            <w:r w:rsidR="00893549">
              <w:rPr>
                <w:noProof/>
                <w:webHidden/>
              </w:rPr>
              <w:fldChar w:fldCharType="end"/>
            </w:r>
          </w:hyperlink>
        </w:p>
        <w:p w14:paraId="34F5921A" w14:textId="718F6106" w:rsidR="00893549" w:rsidRDefault="000D7370">
          <w:pPr>
            <w:pStyle w:val="TOC1"/>
            <w:tabs>
              <w:tab w:val="left" w:pos="440"/>
              <w:tab w:val="right" w:leader="dot" w:pos="9016"/>
            </w:tabs>
            <w:rPr>
              <w:rFonts w:eastAsiaTheme="minorEastAsia"/>
              <w:noProof/>
              <w:sz w:val="22"/>
            </w:rPr>
          </w:pPr>
          <w:hyperlink w:anchor="_Toc483985020" w:history="1">
            <w:r w:rsidR="00893549" w:rsidRPr="00EB4EB7">
              <w:rPr>
                <w:rStyle w:val="Hyperlink"/>
                <w:noProof/>
              </w:rPr>
              <w:t>3.</w:t>
            </w:r>
            <w:r w:rsidR="00893549">
              <w:rPr>
                <w:rFonts w:eastAsiaTheme="minorEastAsia"/>
                <w:noProof/>
                <w:sz w:val="22"/>
              </w:rPr>
              <w:tab/>
            </w:r>
            <w:r w:rsidR="00893549" w:rsidRPr="00EB4EB7">
              <w:rPr>
                <w:rStyle w:val="Hyperlink"/>
                <w:noProof/>
              </w:rPr>
              <w:t>Overview</w:t>
            </w:r>
            <w:r w:rsidR="00893549">
              <w:rPr>
                <w:noProof/>
                <w:webHidden/>
              </w:rPr>
              <w:tab/>
            </w:r>
            <w:r w:rsidR="00893549">
              <w:rPr>
                <w:noProof/>
                <w:webHidden/>
              </w:rPr>
              <w:fldChar w:fldCharType="begin"/>
            </w:r>
            <w:r w:rsidR="00893549">
              <w:rPr>
                <w:noProof/>
                <w:webHidden/>
              </w:rPr>
              <w:instrText xml:space="preserve"> PAGEREF _Toc483985020 \h </w:instrText>
            </w:r>
            <w:r w:rsidR="00893549">
              <w:rPr>
                <w:noProof/>
                <w:webHidden/>
              </w:rPr>
            </w:r>
            <w:r w:rsidR="00893549">
              <w:rPr>
                <w:noProof/>
                <w:webHidden/>
              </w:rPr>
              <w:fldChar w:fldCharType="separate"/>
            </w:r>
            <w:r w:rsidR="00DD4125">
              <w:rPr>
                <w:noProof/>
                <w:webHidden/>
              </w:rPr>
              <w:t>16</w:t>
            </w:r>
            <w:r w:rsidR="00893549">
              <w:rPr>
                <w:noProof/>
                <w:webHidden/>
              </w:rPr>
              <w:fldChar w:fldCharType="end"/>
            </w:r>
          </w:hyperlink>
        </w:p>
        <w:p w14:paraId="4BF2B760" w14:textId="42F8F6BB" w:rsidR="00893549" w:rsidRDefault="000D7370">
          <w:pPr>
            <w:pStyle w:val="TOC1"/>
            <w:tabs>
              <w:tab w:val="left" w:pos="440"/>
              <w:tab w:val="right" w:leader="dot" w:pos="9016"/>
            </w:tabs>
            <w:rPr>
              <w:rFonts w:eastAsiaTheme="minorEastAsia"/>
              <w:noProof/>
              <w:sz w:val="22"/>
            </w:rPr>
          </w:pPr>
          <w:hyperlink w:anchor="_Toc483985021" w:history="1">
            <w:r w:rsidR="00893549" w:rsidRPr="00EB4EB7">
              <w:rPr>
                <w:rStyle w:val="Hyperlink"/>
                <w:noProof/>
              </w:rPr>
              <w:t>4.</w:t>
            </w:r>
            <w:r w:rsidR="00893549">
              <w:rPr>
                <w:rFonts w:eastAsiaTheme="minorEastAsia"/>
                <w:noProof/>
                <w:sz w:val="22"/>
              </w:rPr>
              <w:tab/>
            </w:r>
            <w:r w:rsidR="00893549" w:rsidRPr="00EB4EB7">
              <w:rPr>
                <w:rStyle w:val="Hyperlink"/>
                <w:noProof/>
              </w:rPr>
              <w:t>Focus area 1 – Involving the public in social care research</w:t>
            </w:r>
            <w:r w:rsidR="00893549">
              <w:rPr>
                <w:noProof/>
                <w:webHidden/>
              </w:rPr>
              <w:tab/>
            </w:r>
            <w:r w:rsidR="00893549">
              <w:rPr>
                <w:noProof/>
                <w:webHidden/>
              </w:rPr>
              <w:fldChar w:fldCharType="begin"/>
            </w:r>
            <w:r w:rsidR="00893549">
              <w:rPr>
                <w:noProof/>
                <w:webHidden/>
              </w:rPr>
              <w:instrText xml:space="preserve"> PAGEREF _Toc483985021 \h </w:instrText>
            </w:r>
            <w:r w:rsidR="00893549">
              <w:rPr>
                <w:noProof/>
                <w:webHidden/>
              </w:rPr>
            </w:r>
            <w:r w:rsidR="00893549">
              <w:rPr>
                <w:noProof/>
                <w:webHidden/>
              </w:rPr>
              <w:fldChar w:fldCharType="separate"/>
            </w:r>
            <w:r w:rsidR="00DD4125">
              <w:rPr>
                <w:noProof/>
                <w:webHidden/>
              </w:rPr>
              <w:t>17</w:t>
            </w:r>
            <w:r w:rsidR="00893549">
              <w:rPr>
                <w:noProof/>
                <w:webHidden/>
              </w:rPr>
              <w:fldChar w:fldCharType="end"/>
            </w:r>
          </w:hyperlink>
        </w:p>
        <w:p w14:paraId="3971C61A" w14:textId="51F20F2B" w:rsidR="00893549" w:rsidRDefault="000D7370">
          <w:pPr>
            <w:pStyle w:val="TOC1"/>
            <w:tabs>
              <w:tab w:val="left" w:pos="440"/>
              <w:tab w:val="right" w:leader="dot" w:pos="9016"/>
            </w:tabs>
            <w:rPr>
              <w:rFonts w:eastAsiaTheme="minorEastAsia"/>
              <w:noProof/>
              <w:sz w:val="22"/>
            </w:rPr>
          </w:pPr>
          <w:hyperlink w:anchor="_Toc483985022" w:history="1">
            <w:r w:rsidR="00893549" w:rsidRPr="00EB4EB7">
              <w:rPr>
                <w:rStyle w:val="Hyperlink"/>
                <w:noProof/>
              </w:rPr>
              <w:t>5.</w:t>
            </w:r>
            <w:r w:rsidR="00893549">
              <w:rPr>
                <w:rFonts w:eastAsiaTheme="minorEastAsia"/>
                <w:noProof/>
                <w:sz w:val="22"/>
              </w:rPr>
              <w:tab/>
            </w:r>
            <w:r w:rsidR="00893549" w:rsidRPr="00EB4EB7">
              <w:rPr>
                <w:rStyle w:val="Hyperlink"/>
                <w:noProof/>
              </w:rPr>
              <w:t>Focus area 2 - Research priorities</w:t>
            </w:r>
            <w:r w:rsidR="00893549">
              <w:rPr>
                <w:noProof/>
                <w:webHidden/>
              </w:rPr>
              <w:tab/>
            </w:r>
            <w:r w:rsidR="00893549">
              <w:rPr>
                <w:noProof/>
                <w:webHidden/>
              </w:rPr>
              <w:fldChar w:fldCharType="begin"/>
            </w:r>
            <w:r w:rsidR="00893549">
              <w:rPr>
                <w:noProof/>
                <w:webHidden/>
              </w:rPr>
              <w:instrText xml:space="preserve"> PAGEREF _Toc483985022 \h </w:instrText>
            </w:r>
            <w:r w:rsidR="00893549">
              <w:rPr>
                <w:noProof/>
                <w:webHidden/>
              </w:rPr>
            </w:r>
            <w:r w:rsidR="00893549">
              <w:rPr>
                <w:noProof/>
                <w:webHidden/>
              </w:rPr>
              <w:fldChar w:fldCharType="separate"/>
            </w:r>
            <w:r w:rsidR="00DD4125">
              <w:rPr>
                <w:noProof/>
                <w:webHidden/>
              </w:rPr>
              <w:t>19</w:t>
            </w:r>
            <w:r w:rsidR="00893549">
              <w:rPr>
                <w:noProof/>
                <w:webHidden/>
              </w:rPr>
              <w:fldChar w:fldCharType="end"/>
            </w:r>
          </w:hyperlink>
        </w:p>
        <w:p w14:paraId="5CC9A052" w14:textId="4C7DFD98" w:rsidR="00893549" w:rsidRDefault="000D7370">
          <w:pPr>
            <w:pStyle w:val="TOC1"/>
            <w:tabs>
              <w:tab w:val="left" w:pos="440"/>
              <w:tab w:val="right" w:leader="dot" w:pos="9016"/>
            </w:tabs>
            <w:rPr>
              <w:rFonts w:eastAsiaTheme="minorEastAsia"/>
              <w:noProof/>
              <w:sz w:val="22"/>
            </w:rPr>
          </w:pPr>
          <w:hyperlink w:anchor="_Toc483985023" w:history="1">
            <w:r w:rsidR="00893549" w:rsidRPr="00EB4EB7">
              <w:rPr>
                <w:rStyle w:val="Hyperlink"/>
                <w:noProof/>
              </w:rPr>
              <w:t>6.</w:t>
            </w:r>
            <w:r w:rsidR="00893549">
              <w:rPr>
                <w:rFonts w:eastAsiaTheme="minorEastAsia"/>
                <w:noProof/>
                <w:sz w:val="22"/>
              </w:rPr>
              <w:tab/>
            </w:r>
            <w:r w:rsidR="00893549" w:rsidRPr="00EB4EB7">
              <w:rPr>
                <w:rStyle w:val="Hyperlink"/>
                <w:noProof/>
              </w:rPr>
              <w:t>Focus area 3 - Use of existing and routinely collected data</w:t>
            </w:r>
            <w:r w:rsidR="00893549">
              <w:rPr>
                <w:noProof/>
                <w:webHidden/>
              </w:rPr>
              <w:tab/>
            </w:r>
            <w:r w:rsidR="00893549">
              <w:rPr>
                <w:noProof/>
                <w:webHidden/>
              </w:rPr>
              <w:fldChar w:fldCharType="begin"/>
            </w:r>
            <w:r w:rsidR="00893549">
              <w:rPr>
                <w:noProof/>
                <w:webHidden/>
              </w:rPr>
              <w:instrText xml:space="preserve"> PAGEREF _Toc483985023 \h </w:instrText>
            </w:r>
            <w:r w:rsidR="00893549">
              <w:rPr>
                <w:noProof/>
                <w:webHidden/>
              </w:rPr>
            </w:r>
            <w:r w:rsidR="00893549">
              <w:rPr>
                <w:noProof/>
                <w:webHidden/>
              </w:rPr>
              <w:fldChar w:fldCharType="separate"/>
            </w:r>
            <w:r w:rsidR="00DD4125">
              <w:rPr>
                <w:noProof/>
                <w:webHidden/>
              </w:rPr>
              <w:t>20</w:t>
            </w:r>
            <w:r w:rsidR="00893549">
              <w:rPr>
                <w:noProof/>
                <w:webHidden/>
              </w:rPr>
              <w:fldChar w:fldCharType="end"/>
            </w:r>
          </w:hyperlink>
        </w:p>
        <w:p w14:paraId="3E185191" w14:textId="664F40ED" w:rsidR="00893549" w:rsidRDefault="000D7370">
          <w:pPr>
            <w:pStyle w:val="TOC1"/>
            <w:tabs>
              <w:tab w:val="left" w:pos="440"/>
              <w:tab w:val="right" w:leader="dot" w:pos="9016"/>
            </w:tabs>
            <w:rPr>
              <w:rFonts w:eastAsiaTheme="minorEastAsia"/>
              <w:noProof/>
              <w:sz w:val="22"/>
            </w:rPr>
          </w:pPr>
          <w:hyperlink w:anchor="_Toc483985024" w:history="1">
            <w:r w:rsidR="00893549" w:rsidRPr="00EB4EB7">
              <w:rPr>
                <w:rStyle w:val="Hyperlink"/>
                <w:noProof/>
              </w:rPr>
              <w:t>7.</w:t>
            </w:r>
            <w:r w:rsidR="00893549">
              <w:rPr>
                <w:rFonts w:eastAsiaTheme="minorEastAsia"/>
                <w:noProof/>
                <w:sz w:val="22"/>
              </w:rPr>
              <w:tab/>
            </w:r>
            <w:r w:rsidR="00893549" w:rsidRPr="00EB4EB7">
              <w:rPr>
                <w:rStyle w:val="Hyperlink"/>
                <w:noProof/>
              </w:rPr>
              <w:t>Focus area 4 - Developing the workforce and organisations</w:t>
            </w:r>
            <w:r w:rsidR="00893549">
              <w:rPr>
                <w:noProof/>
                <w:webHidden/>
              </w:rPr>
              <w:tab/>
            </w:r>
            <w:r w:rsidR="00893549">
              <w:rPr>
                <w:noProof/>
                <w:webHidden/>
              </w:rPr>
              <w:fldChar w:fldCharType="begin"/>
            </w:r>
            <w:r w:rsidR="00893549">
              <w:rPr>
                <w:noProof/>
                <w:webHidden/>
              </w:rPr>
              <w:instrText xml:space="preserve"> PAGEREF _Toc483985024 \h </w:instrText>
            </w:r>
            <w:r w:rsidR="00893549">
              <w:rPr>
                <w:noProof/>
                <w:webHidden/>
              </w:rPr>
            </w:r>
            <w:r w:rsidR="00893549">
              <w:rPr>
                <w:noProof/>
                <w:webHidden/>
              </w:rPr>
              <w:fldChar w:fldCharType="separate"/>
            </w:r>
            <w:r w:rsidR="00DD4125">
              <w:rPr>
                <w:noProof/>
                <w:webHidden/>
              </w:rPr>
              <w:t>22</w:t>
            </w:r>
            <w:r w:rsidR="00893549">
              <w:rPr>
                <w:noProof/>
                <w:webHidden/>
              </w:rPr>
              <w:fldChar w:fldCharType="end"/>
            </w:r>
          </w:hyperlink>
        </w:p>
        <w:p w14:paraId="45FDF11B" w14:textId="2DEE399A" w:rsidR="00893549" w:rsidRDefault="000D7370">
          <w:pPr>
            <w:pStyle w:val="TOC1"/>
            <w:tabs>
              <w:tab w:val="left" w:pos="440"/>
              <w:tab w:val="right" w:leader="dot" w:pos="9016"/>
            </w:tabs>
            <w:rPr>
              <w:rFonts w:eastAsiaTheme="minorEastAsia"/>
              <w:noProof/>
              <w:sz w:val="22"/>
            </w:rPr>
          </w:pPr>
          <w:hyperlink w:anchor="_Toc483985025" w:history="1">
            <w:r w:rsidR="00893549" w:rsidRPr="00EB4EB7">
              <w:rPr>
                <w:rStyle w:val="Hyperlink"/>
                <w:noProof/>
              </w:rPr>
              <w:t>8.</w:t>
            </w:r>
            <w:r w:rsidR="00893549">
              <w:rPr>
                <w:rFonts w:eastAsiaTheme="minorEastAsia"/>
                <w:noProof/>
                <w:sz w:val="22"/>
              </w:rPr>
              <w:tab/>
            </w:r>
            <w:r w:rsidR="00893549" w:rsidRPr="00EB4EB7">
              <w:rPr>
                <w:rStyle w:val="Hyperlink"/>
                <w:noProof/>
              </w:rPr>
              <w:t xml:space="preserve">Focus area 5 </w:t>
            </w:r>
            <w:r w:rsidR="00F002A8">
              <w:rPr>
                <w:rStyle w:val="Hyperlink"/>
                <w:noProof/>
              </w:rPr>
              <w:t>–</w:t>
            </w:r>
            <w:r w:rsidR="00893549" w:rsidRPr="00EB4EB7">
              <w:rPr>
                <w:rStyle w:val="Hyperlink"/>
                <w:noProof/>
              </w:rPr>
              <w:t xml:space="preserve"> </w:t>
            </w:r>
            <w:r w:rsidR="00F002A8">
              <w:rPr>
                <w:rStyle w:val="Hyperlink"/>
                <w:noProof/>
              </w:rPr>
              <w:t>Com</w:t>
            </w:r>
            <w:r w:rsidR="003E3FDA">
              <w:rPr>
                <w:rStyle w:val="Hyperlink"/>
                <w:noProof/>
              </w:rPr>
              <w:t>m</w:t>
            </w:r>
            <w:r w:rsidR="00E43DDA">
              <w:rPr>
                <w:rStyle w:val="Hyperlink"/>
                <w:noProof/>
              </w:rPr>
              <w:t xml:space="preserve">unication and use of </w:t>
            </w:r>
            <w:r w:rsidR="00893549" w:rsidRPr="00EB4EB7">
              <w:rPr>
                <w:rStyle w:val="Hyperlink"/>
                <w:noProof/>
              </w:rPr>
              <w:t>research</w:t>
            </w:r>
            <w:r w:rsidR="00893549">
              <w:rPr>
                <w:noProof/>
                <w:webHidden/>
              </w:rPr>
              <w:tab/>
            </w:r>
            <w:r w:rsidR="00893549">
              <w:rPr>
                <w:noProof/>
                <w:webHidden/>
              </w:rPr>
              <w:fldChar w:fldCharType="begin"/>
            </w:r>
            <w:r w:rsidR="00893549">
              <w:rPr>
                <w:noProof/>
                <w:webHidden/>
              </w:rPr>
              <w:instrText xml:space="preserve"> PAGEREF _Toc483985025 \h </w:instrText>
            </w:r>
            <w:r w:rsidR="00893549">
              <w:rPr>
                <w:noProof/>
                <w:webHidden/>
              </w:rPr>
            </w:r>
            <w:r w:rsidR="00893549">
              <w:rPr>
                <w:noProof/>
                <w:webHidden/>
              </w:rPr>
              <w:fldChar w:fldCharType="separate"/>
            </w:r>
            <w:r w:rsidR="00DD4125">
              <w:rPr>
                <w:noProof/>
                <w:webHidden/>
              </w:rPr>
              <w:t>25</w:t>
            </w:r>
            <w:r w:rsidR="00893549">
              <w:rPr>
                <w:noProof/>
                <w:webHidden/>
              </w:rPr>
              <w:fldChar w:fldCharType="end"/>
            </w:r>
          </w:hyperlink>
        </w:p>
        <w:p w14:paraId="3A1772F3" w14:textId="63437D0C" w:rsidR="00893549" w:rsidRDefault="000D7370">
          <w:pPr>
            <w:pStyle w:val="TOC2"/>
            <w:tabs>
              <w:tab w:val="right" w:leader="dot" w:pos="9016"/>
            </w:tabs>
            <w:rPr>
              <w:rFonts w:eastAsiaTheme="minorEastAsia"/>
              <w:noProof/>
              <w:sz w:val="22"/>
            </w:rPr>
          </w:pPr>
          <w:hyperlink w:anchor="_Toc483985026" w:history="1">
            <w:r w:rsidR="00893549" w:rsidRPr="00EB4EB7">
              <w:rPr>
                <w:rStyle w:val="Hyperlink"/>
                <w:noProof/>
              </w:rPr>
              <w:t>List of abbreviations</w:t>
            </w:r>
            <w:r w:rsidR="00893549">
              <w:rPr>
                <w:noProof/>
                <w:webHidden/>
              </w:rPr>
              <w:tab/>
            </w:r>
            <w:r w:rsidR="00893549">
              <w:rPr>
                <w:noProof/>
                <w:webHidden/>
              </w:rPr>
              <w:fldChar w:fldCharType="begin"/>
            </w:r>
            <w:r w:rsidR="00893549">
              <w:rPr>
                <w:noProof/>
                <w:webHidden/>
              </w:rPr>
              <w:instrText xml:space="preserve"> PAGEREF _Toc483985026 \h </w:instrText>
            </w:r>
            <w:r w:rsidR="00893549">
              <w:rPr>
                <w:noProof/>
                <w:webHidden/>
              </w:rPr>
            </w:r>
            <w:r w:rsidR="00893549">
              <w:rPr>
                <w:noProof/>
                <w:webHidden/>
              </w:rPr>
              <w:fldChar w:fldCharType="separate"/>
            </w:r>
            <w:r w:rsidR="00DD4125">
              <w:rPr>
                <w:noProof/>
                <w:webHidden/>
              </w:rPr>
              <w:t>28</w:t>
            </w:r>
            <w:r w:rsidR="00893549">
              <w:rPr>
                <w:noProof/>
                <w:webHidden/>
              </w:rPr>
              <w:fldChar w:fldCharType="end"/>
            </w:r>
          </w:hyperlink>
        </w:p>
        <w:p w14:paraId="30A19B76" w14:textId="53DD76AC" w:rsidR="00893549" w:rsidRDefault="000D7370">
          <w:pPr>
            <w:pStyle w:val="TOC1"/>
            <w:tabs>
              <w:tab w:val="right" w:leader="dot" w:pos="9016"/>
            </w:tabs>
            <w:rPr>
              <w:rFonts w:eastAsiaTheme="minorEastAsia"/>
              <w:noProof/>
              <w:sz w:val="22"/>
            </w:rPr>
          </w:pPr>
          <w:hyperlink w:anchor="_Toc483985027" w:history="1">
            <w:r w:rsidR="00893549" w:rsidRPr="00EB4EB7">
              <w:rPr>
                <w:rStyle w:val="Hyperlink"/>
                <w:noProof/>
              </w:rPr>
              <w:t>Appendix 1</w:t>
            </w:r>
            <w:r w:rsidR="00893549">
              <w:rPr>
                <w:noProof/>
                <w:webHidden/>
              </w:rPr>
              <w:tab/>
            </w:r>
            <w:r w:rsidR="00893549">
              <w:rPr>
                <w:noProof/>
                <w:webHidden/>
              </w:rPr>
              <w:fldChar w:fldCharType="begin"/>
            </w:r>
            <w:r w:rsidR="00893549">
              <w:rPr>
                <w:noProof/>
                <w:webHidden/>
              </w:rPr>
              <w:instrText xml:space="preserve"> PAGEREF _Toc483985027 \h </w:instrText>
            </w:r>
            <w:r w:rsidR="00893549">
              <w:rPr>
                <w:noProof/>
                <w:webHidden/>
              </w:rPr>
            </w:r>
            <w:r w:rsidR="00893549">
              <w:rPr>
                <w:noProof/>
                <w:webHidden/>
              </w:rPr>
              <w:fldChar w:fldCharType="separate"/>
            </w:r>
            <w:r w:rsidR="00DD4125">
              <w:rPr>
                <w:noProof/>
                <w:webHidden/>
              </w:rPr>
              <w:t>29</w:t>
            </w:r>
            <w:r w:rsidR="00893549">
              <w:rPr>
                <w:noProof/>
                <w:webHidden/>
              </w:rPr>
              <w:fldChar w:fldCharType="end"/>
            </w:r>
          </w:hyperlink>
        </w:p>
        <w:p w14:paraId="42D5C6C6" w14:textId="3A87C0D1" w:rsidR="00893549" w:rsidRDefault="000D7370">
          <w:pPr>
            <w:pStyle w:val="TOC2"/>
            <w:tabs>
              <w:tab w:val="right" w:leader="dot" w:pos="9016"/>
            </w:tabs>
            <w:rPr>
              <w:rFonts w:eastAsiaTheme="minorEastAsia"/>
              <w:noProof/>
              <w:sz w:val="22"/>
            </w:rPr>
          </w:pPr>
          <w:hyperlink w:anchor="_Toc483985028" w:history="1">
            <w:r w:rsidR="00893549" w:rsidRPr="00EB4EB7">
              <w:rPr>
                <w:rStyle w:val="Hyperlink"/>
                <w:rFonts w:eastAsia="Times New Roman"/>
                <w:noProof/>
              </w:rPr>
              <w:t>Health and Care Research Wales Guidelines for social care research</w:t>
            </w:r>
            <w:r w:rsidR="00893549">
              <w:rPr>
                <w:noProof/>
                <w:webHidden/>
              </w:rPr>
              <w:tab/>
            </w:r>
            <w:r w:rsidR="00893549">
              <w:rPr>
                <w:noProof/>
                <w:webHidden/>
              </w:rPr>
              <w:fldChar w:fldCharType="begin"/>
            </w:r>
            <w:r w:rsidR="00893549">
              <w:rPr>
                <w:noProof/>
                <w:webHidden/>
              </w:rPr>
              <w:instrText xml:space="preserve"> PAGEREF _Toc483985028 \h </w:instrText>
            </w:r>
            <w:r w:rsidR="00893549">
              <w:rPr>
                <w:noProof/>
                <w:webHidden/>
              </w:rPr>
            </w:r>
            <w:r w:rsidR="00893549">
              <w:rPr>
                <w:noProof/>
                <w:webHidden/>
              </w:rPr>
              <w:fldChar w:fldCharType="separate"/>
            </w:r>
            <w:r w:rsidR="00DD4125">
              <w:rPr>
                <w:noProof/>
                <w:webHidden/>
              </w:rPr>
              <w:t>29</w:t>
            </w:r>
            <w:r w:rsidR="00893549">
              <w:rPr>
                <w:noProof/>
                <w:webHidden/>
              </w:rPr>
              <w:fldChar w:fldCharType="end"/>
            </w:r>
          </w:hyperlink>
        </w:p>
        <w:p w14:paraId="1E3769A8" w14:textId="18543510" w:rsidR="00893549" w:rsidRDefault="000D7370">
          <w:pPr>
            <w:pStyle w:val="TOC1"/>
            <w:tabs>
              <w:tab w:val="right" w:leader="dot" w:pos="9016"/>
            </w:tabs>
            <w:rPr>
              <w:rFonts w:eastAsiaTheme="minorEastAsia"/>
              <w:noProof/>
              <w:sz w:val="22"/>
            </w:rPr>
          </w:pPr>
          <w:hyperlink w:anchor="_Toc483985029" w:history="1">
            <w:r w:rsidR="00893549" w:rsidRPr="00EB4EB7">
              <w:rPr>
                <w:rStyle w:val="Hyperlink"/>
                <w:noProof/>
              </w:rPr>
              <w:t>Appendix 2</w:t>
            </w:r>
            <w:r w:rsidR="00893549">
              <w:rPr>
                <w:noProof/>
                <w:webHidden/>
              </w:rPr>
              <w:tab/>
            </w:r>
            <w:r w:rsidR="00893549">
              <w:rPr>
                <w:noProof/>
                <w:webHidden/>
              </w:rPr>
              <w:fldChar w:fldCharType="begin"/>
            </w:r>
            <w:r w:rsidR="00893549">
              <w:rPr>
                <w:noProof/>
                <w:webHidden/>
              </w:rPr>
              <w:instrText xml:space="preserve"> PAGEREF _Toc483985029 \h </w:instrText>
            </w:r>
            <w:r w:rsidR="00893549">
              <w:rPr>
                <w:noProof/>
                <w:webHidden/>
              </w:rPr>
            </w:r>
            <w:r w:rsidR="00893549">
              <w:rPr>
                <w:noProof/>
                <w:webHidden/>
              </w:rPr>
              <w:fldChar w:fldCharType="separate"/>
            </w:r>
            <w:r w:rsidR="00DD4125">
              <w:rPr>
                <w:noProof/>
                <w:webHidden/>
              </w:rPr>
              <w:t>30</w:t>
            </w:r>
            <w:r w:rsidR="00893549">
              <w:rPr>
                <w:noProof/>
                <w:webHidden/>
              </w:rPr>
              <w:fldChar w:fldCharType="end"/>
            </w:r>
          </w:hyperlink>
        </w:p>
        <w:p w14:paraId="4EDD0FB2" w14:textId="31E9F290" w:rsidR="00893549" w:rsidRDefault="000D7370">
          <w:pPr>
            <w:pStyle w:val="TOC2"/>
            <w:tabs>
              <w:tab w:val="right" w:leader="dot" w:pos="9016"/>
            </w:tabs>
            <w:rPr>
              <w:rFonts w:eastAsiaTheme="minorEastAsia"/>
              <w:noProof/>
              <w:sz w:val="22"/>
            </w:rPr>
          </w:pPr>
          <w:hyperlink w:anchor="_Toc483985030" w:history="1">
            <w:r w:rsidR="00893549" w:rsidRPr="00EB4EB7">
              <w:rPr>
                <w:rStyle w:val="Hyperlink"/>
                <w:noProof/>
              </w:rPr>
              <w:t>Knowledge mobilisation pathway</w:t>
            </w:r>
            <w:r w:rsidR="00893549">
              <w:rPr>
                <w:noProof/>
                <w:webHidden/>
              </w:rPr>
              <w:tab/>
            </w:r>
            <w:r w:rsidR="00893549">
              <w:rPr>
                <w:noProof/>
                <w:webHidden/>
              </w:rPr>
              <w:fldChar w:fldCharType="begin"/>
            </w:r>
            <w:r w:rsidR="00893549">
              <w:rPr>
                <w:noProof/>
                <w:webHidden/>
              </w:rPr>
              <w:instrText xml:space="preserve"> PAGEREF _Toc483985030 \h </w:instrText>
            </w:r>
            <w:r w:rsidR="00893549">
              <w:rPr>
                <w:noProof/>
                <w:webHidden/>
              </w:rPr>
            </w:r>
            <w:r w:rsidR="00893549">
              <w:rPr>
                <w:noProof/>
                <w:webHidden/>
              </w:rPr>
              <w:fldChar w:fldCharType="separate"/>
            </w:r>
            <w:r w:rsidR="00DD4125">
              <w:rPr>
                <w:noProof/>
                <w:webHidden/>
              </w:rPr>
              <w:t>30</w:t>
            </w:r>
            <w:r w:rsidR="00893549">
              <w:rPr>
                <w:noProof/>
                <w:webHidden/>
              </w:rPr>
              <w:fldChar w:fldCharType="end"/>
            </w:r>
          </w:hyperlink>
        </w:p>
        <w:p w14:paraId="11B00C50" w14:textId="09332853" w:rsidR="00893549" w:rsidRDefault="000D7370">
          <w:pPr>
            <w:pStyle w:val="TOC1"/>
            <w:tabs>
              <w:tab w:val="right" w:leader="dot" w:pos="9016"/>
            </w:tabs>
            <w:rPr>
              <w:rFonts w:eastAsiaTheme="minorEastAsia"/>
              <w:noProof/>
              <w:sz w:val="22"/>
            </w:rPr>
          </w:pPr>
          <w:hyperlink w:anchor="_Toc483985031" w:history="1">
            <w:r w:rsidR="00893549" w:rsidRPr="00EB4EB7">
              <w:rPr>
                <w:rStyle w:val="Hyperlink"/>
                <w:noProof/>
              </w:rPr>
              <w:t>Appendix 3</w:t>
            </w:r>
            <w:r w:rsidR="00893549">
              <w:rPr>
                <w:noProof/>
                <w:webHidden/>
              </w:rPr>
              <w:tab/>
            </w:r>
            <w:r w:rsidR="00893549">
              <w:rPr>
                <w:noProof/>
                <w:webHidden/>
              </w:rPr>
              <w:fldChar w:fldCharType="begin"/>
            </w:r>
            <w:r w:rsidR="00893549">
              <w:rPr>
                <w:noProof/>
                <w:webHidden/>
              </w:rPr>
              <w:instrText xml:space="preserve"> PAGEREF _Toc483985031 \h </w:instrText>
            </w:r>
            <w:r w:rsidR="00893549">
              <w:rPr>
                <w:noProof/>
                <w:webHidden/>
              </w:rPr>
            </w:r>
            <w:r w:rsidR="00893549">
              <w:rPr>
                <w:noProof/>
                <w:webHidden/>
              </w:rPr>
              <w:fldChar w:fldCharType="separate"/>
            </w:r>
            <w:r w:rsidR="00DD4125">
              <w:rPr>
                <w:noProof/>
                <w:webHidden/>
              </w:rPr>
              <w:t>31</w:t>
            </w:r>
            <w:r w:rsidR="00893549">
              <w:rPr>
                <w:noProof/>
                <w:webHidden/>
              </w:rPr>
              <w:fldChar w:fldCharType="end"/>
            </w:r>
          </w:hyperlink>
        </w:p>
        <w:p w14:paraId="29D51B13" w14:textId="24AB5655" w:rsidR="00893549" w:rsidRDefault="000D7370">
          <w:pPr>
            <w:pStyle w:val="TOC2"/>
            <w:tabs>
              <w:tab w:val="right" w:leader="dot" w:pos="9016"/>
            </w:tabs>
            <w:rPr>
              <w:rFonts w:eastAsiaTheme="minorEastAsia"/>
              <w:noProof/>
              <w:sz w:val="22"/>
            </w:rPr>
          </w:pPr>
          <w:hyperlink w:anchor="_Toc483985032" w:history="1">
            <w:r w:rsidR="00893549" w:rsidRPr="00EB4EB7">
              <w:rPr>
                <w:rStyle w:val="Hyperlink"/>
                <w:rFonts w:eastAsia="Calibri"/>
                <w:noProof/>
              </w:rPr>
              <w:t xml:space="preserve">The </w:t>
            </w:r>
            <w:r w:rsidR="00F002A8">
              <w:rPr>
                <w:rStyle w:val="Hyperlink"/>
                <w:rFonts w:eastAsia="Calibri"/>
                <w:noProof/>
              </w:rPr>
              <w:t>S</w:t>
            </w:r>
            <w:r w:rsidR="00893549" w:rsidRPr="00EB4EB7">
              <w:rPr>
                <w:rStyle w:val="Hyperlink"/>
                <w:rFonts w:eastAsia="Calibri"/>
                <w:noProof/>
              </w:rPr>
              <w:t xml:space="preserve">ocial </w:t>
            </w:r>
            <w:r w:rsidR="00F002A8">
              <w:rPr>
                <w:rStyle w:val="Hyperlink"/>
                <w:rFonts w:eastAsia="Calibri"/>
                <w:noProof/>
              </w:rPr>
              <w:t>C</w:t>
            </w:r>
            <w:r w:rsidR="00893549" w:rsidRPr="00EB4EB7">
              <w:rPr>
                <w:rStyle w:val="Hyperlink"/>
                <w:rFonts w:eastAsia="Calibri"/>
                <w:noProof/>
              </w:rPr>
              <w:t xml:space="preserve">are </w:t>
            </w:r>
            <w:r w:rsidR="00F002A8">
              <w:rPr>
                <w:rStyle w:val="Hyperlink"/>
                <w:rFonts w:eastAsia="Calibri"/>
                <w:noProof/>
              </w:rPr>
              <w:t>R</w:t>
            </w:r>
            <w:r w:rsidR="00893549" w:rsidRPr="00EB4EB7">
              <w:rPr>
                <w:rStyle w:val="Hyperlink"/>
                <w:rFonts w:eastAsia="Calibri"/>
                <w:noProof/>
              </w:rPr>
              <w:t xml:space="preserve">esearch and </w:t>
            </w:r>
            <w:r w:rsidR="00F002A8">
              <w:rPr>
                <w:rStyle w:val="Hyperlink"/>
                <w:rFonts w:eastAsia="Calibri"/>
                <w:noProof/>
              </w:rPr>
              <w:t>D</w:t>
            </w:r>
            <w:r w:rsidR="00893549" w:rsidRPr="00EB4EB7">
              <w:rPr>
                <w:rStyle w:val="Hyperlink"/>
                <w:rFonts w:eastAsia="Calibri"/>
                <w:noProof/>
              </w:rPr>
              <w:t xml:space="preserve">evelopment </w:t>
            </w:r>
            <w:r w:rsidR="00F002A8">
              <w:rPr>
                <w:rStyle w:val="Hyperlink"/>
                <w:rFonts w:eastAsia="Calibri"/>
                <w:noProof/>
              </w:rPr>
              <w:t>S</w:t>
            </w:r>
            <w:r w:rsidR="00893549" w:rsidRPr="00EB4EB7">
              <w:rPr>
                <w:rStyle w:val="Hyperlink"/>
                <w:rFonts w:eastAsia="Calibri"/>
                <w:noProof/>
              </w:rPr>
              <w:t xml:space="preserve">ub </w:t>
            </w:r>
            <w:r w:rsidR="00F002A8">
              <w:rPr>
                <w:rStyle w:val="Hyperlink"/>
                <w:rFonts w:eastAsia="Calibri"/>
                <w:noProof/>
              </w:rPr>
              <w:t>G</w:t>
            </w:r>
            <w:r w:rsidR="00893549" w:rsidRPr="00EB4EB7">
              <w:rPr>
                <w:rStyle w:val="Hyperlink"/>
                <w:rFonts w:eastAsia="Calibri"/>
                <w:noProof/>
              </w:rPr>
              <w:t>roup membership</w:t>
            </w:r>
            <w:r w:rsidR="00893549">
              <w:rPr>
                <w:noProof/>
                <w:webHidden/>
              </w:rPr>
              <w:tab/>
            </w:r>
            <w:r w:rsidR="00893549">
              <w:rPr>
                <w:noProof/>
                <w:webHidden/>
              </w:rPr>
              <w:fldChar w:fldCharType="begin"/>
            </w:r>
            <w:r w:rsidR="00893549">
              <w:rPr>
                <w:noProof/>
                <w:webHidden/>
              </w:rPr>
              <w:instrText xml:space="preserve"> PAGEREF _Toc483985032 \h </w:instrText>
            </w:r>
            <w:r w:rsidR="00893549">
              <w:rPr>
                <w:noProof/>
                <w:webHidden/>
              </w:rPr>
            </w:r>
            <w:r w:rsidR="00893549">
              <w:rPr>
                <w:noProof/>
                <w:webHidden/>
              </w:rPr>
              <w:fldChar w:fldCharType="separate"/>
            </w:r>
            <w:r w:rsidR="00DD4125">
              <w:rPr>
                <w:noProof/>
                <w:webHidden/>
              </w:rPr>
              <w:t>31</w:t>
            </w:r>
            <w:r w:rsidR="00893549">
              <w:rPr>
                <w:noProof/>
                <w:webHidden/>
              </w:rPr>
              <w:fldChar w:fldCharType="end"/>
            </w:r>
          </w:hyperlink>
        </w:p>
        <w:p w14:paraId="6F7C82B6" w14:textId="77777777" w:rsidR="00A666FF" w:rsidRDefault="00A666FF">
          <w:r>
            <w:rPr>
              <w:b/>
              <w:bCs/>
              <w:noProof/>
            </w:rPr>
            <w:fldChar w:fldCharType="end"/>
          </w:r>
        </w:p>
      </w:sdtContent>
    </w:sdt>
    <w:p w14:paraId="16AF8604" w14:textId="77777777" w:rsidR="00024DD1" w:rsidRPr="00CC6067" w:rsidRDefault="00024DD1" w:rsidP="00024DD1">
      <w:pPr>
        <w:spacing w:line="360" w:lineRule="auto"/>
        <w:jc w:val="center"/>
        <w:rPr>
          <w:rFonts w:ascii="Arial" w:hAnsi="Arial" w:cs="Arial"/>
          <w:b/>
          <w:sz w:val="28"/>
        </w:rPr>
      </w:pPr>
      <w:r w:rsidRPr="00CC6067">
        <w:rPr>
          <w:rFonts w:ascii="Arial" w:hAnsi="Arial" w:cs="Arial"/>
          <w:b/>
        </w:rPr>
        <w:br w:type="page"/>
      </w:r>
    </w:p>
    <w:p w14:paraId="66B511B4" w14:textId="77777777" w:rsidR="0033295C" w:rsidRDefault="0033295C" w:rsidP="002B0E44">
      <w:pPr>
        <w:pStyle w:val="Heading1"/>
      </w:pPr>
      <w:bookmarkStart w:id="1" w:name="_Toc483985015"/>
      <w:r w:rsidRPr="00CC6067">
        <w:lastRenderedPageBreak/>
        <w:t>Foreword</w:t>
      </w:r>
      <w:bookmarkEnd w:id="1"/>
    </w:p>
    <w:p w14:paraId="4B7526D1" w14:textId="77777777" w:rsidR="00C5512C" w:rsidRDefault="00A22EC7" w:rsidP="002B0E44">
      <w:r>
        <w:t>I am pleased to share this Social Care Research and Development Strategy, which is a draft for consultation - your views are important to us.</w:t>
      </w:r>
    </w:p>
    <w:p w14:paraId="685F0680" w14:textId="77777777" w:rsidR="00A22EC7" w:rsidRDefault="00A22EC7" w:rsidP="002B0E44"/>
    <w:p w14:paraId="20894FE4" w14:textId="77777777" w:rsidR="00A22EC7" w:rsidRPr="00470616" w:rsidRDefault="00893549" w:rsidP="002B0E44">
      <w:pPr>
        <w:rPr>
          <w:color w:val="000000" w:themeColor="text1"/>
        </w:rPr>
      </w:pPr>
      <w:r w:rsidRPr="00470616">
        <w:rPr>
          <w:color w:val="000000" w:themeColor="text1"/>
        </w:rPr>
        <w:t>The draft s</w:t>
      </w:r>
      <w:r w:rsidR="00A22EC7" w:rsidRPr="00470616">
        <w:rPr>
          <w:color w:val="000000" w:themeColor="text1"/>
        </w:rPr>
        <w:t xml:space="preserve">trategy has been produced </w:t>
      </w:r>
      <w:r w:rsidR="006A4B08" w:rsidRPr="00470616">
        <w:rPr>
          <w:color w:val="000000" w:themeColor="text1"/>
        </w:rPr>
        <w:t xml:space="preserve">in partnership </w:t>
      </w:r>
      <w:r w:rsidR="00A22EC7" w:rsidRPr="00470616">
        <w:rPr>
          <w:color w:val="000000" w:themeColor="text1"/>
        </w:rPr>
        <w:t>by Social Care Wales, a new national leadership body</w:t>
      </w:r>
      <w:r w:rsidR="006A4B08" w:rsidRPr="00470616">
        <w:rPr>
          <w:color w:val="000000" w:themeColor="text1"/>
        </w:rPr>
        <w:t xml:space="preserve"> for the social care sector</w:t>
      </w:r>
      <w:r w:rsidR="00994B5A" w:rsidRPr="00470616">
        <w:rPr>
          <w:color w:val="000000" w:themeColor="text1"/>
        </w:rPr>
        <w:t xml:space="preserve"> with Health and care research Wales and a wide range of stakeholders</w:t>
      </w:r>
      <w:r w:rsidR="006A4B08" w:rsidRPr="00470616">
        <w:rPr>
          <w:color w:val="000000" w:themeColor="text1"/>
        </w:rPr>
        <w:t>.</w:t>
      </w:r>
      <w:r w:rsidR="00A22EC7" w:rsidRPr="00470616">
        <w:rPr>
          <w:color w:val="000000" w:themeColor="text1"/>
        </w:rPr>
        <w:t xml:space="preserve"> </w:t>
      </w:r>
      <w:r w:rsidR="006A4B08" w:rsidRPr="00470616">
        <w:rPr>
          <w:color w:val="000000" w:themeColor="text1"/>
        </w:rPr>
        <w:t xml:space="preserve"> We </w:t>
      </w:r>
      <w:r w:rsidR="008418FF" w:rsidRPr="00470616">
        <w:rPr>
          <w:color w:val="000000" w:themeColor="text1"/>
        </w:rPr>
        <w:t xml:space="preserve">have published this </w:t>
      </w:r>
      <w:r w:rsidRPr="00470616">
        <w:rPr>
          <w:color w:val="000000" w:themeColor="text1"/>
        </w:rPr>
        <w:t>s</w:t>
      </w:r>
      <w:r w:rsidR="008418FF" w:rsidRPr="00470616">
        <w:rPr>
          <w:color w:val="000000" w:themeColor="text1"/>
        </w:rPr>
        <w:t xml:space="preserve">trategy and are consulting on it on behalf of all those who have contributed to its development.  </w:t>
      </w:r>
      <w:r w:rsidR="007913F1" w:rsidRPr="00470616">
        <w:rPr>
          <w:color w:val="000000" w:themeColor="text1"/>
        </w:rPr>
        <w:t>T</w:t>
      </w:r>
      <w:r w:rsidR="006A4B08" w:rsidRPr="00470616">
        <w:rPr>
          <w:color w:val="000000" w:themeColor="text1"/>
        </w:rPr>
        <w:t xml:space="preserve">he </w:t>
      </w:r>
      <w:r w:rsidR="00A22EC7" w:rsidRPr="00470616">
        <w:rPr>
          <w:color w:val="000000" w:themeColor="text1"/>
        </w:rPr>
        <w:t>aim</w:t>
      </w:r>
      <w:r w:rsidR="006A4B08" w:rsidRPr="00470616">
        <w:rPr>
          <w:color w:val="000000" w:themeColor="text1"/>
        </w:rPr>
        <w:t xml:space="preserve"> </w:t>
      </w:r>
      <w:r w:rsidR="008418FF" w:rsidRPr="00470616">
        <w:rPr>
          <w:color w:val="000000" w:themeColor="text1"/>
        </w:rPr>
        <w:t xml:space="preserve">is to </w:t>
      </w:r>
      <w:r w:rsidR="00A22EC7" w:rsidRPr="00470616">
        <w:rPr>
          <w:color w:val="000000" w:themeColor="text1"/>
        </w:rPr>
        <w:t>provid</w:t>
      </w:r>
      <w:r w:rsidR="008418FF" w:rsidRPr="00470616">
        <w:rPr>
          <w:color w:val="000000" w:themeColor="text1"/>
        </w:rPr>
        <w:t>e</w:t>
      </w:r>
      <w:r w:rsidR="00A22EC7" w:rsidRPr="00470616">
        <w:rPr>
          <w:color w:val="000000" w:themeColor="text1"/>
        </w:rPr>
        <w:t xml:space="preserve"> a coherent approach to improving the research capacity and capability in Wales.</w:t>
      </w:r>
    </w:p>
    <w:p w14:paraId="4ECAAD2D" w14:textId="77777777" w:rsidR="00A22EC7" w:rsidRDefault="00A22EC7" w:rsidP="002B0E44"/>
    <w:p w14:paraId="50627EE6" w14:textId="77777777" w:rsidR="00A22EC7" w:rsidRDefault="00A22EC7" w:rsidP="002B0E44">
      <w:r>
        <w:t xml:space="preserve">This is the first time a collaborative approach has been used to </w:t>
      </w:r>
      <w:r w:rsidR="00884122">
        <w:t xml:space="preserve">develop a national strategy for </w:t>
      </w:r>
      <w:r>
        <w:t>research in social care and it has been pleasing to</w:t>
      </w:r>
      <w:r w:rsidR="006A4B08">
        <w:t xml:space="preserve"> observe the contributions made,</w:t>
      </w:r>
      <w:r>
        <w:t xml:space="preserve"> w</w:t>
      </w:r>
      <w:r w:rsidR="006A4B08">
        <w:t xml:space="preserve">here public representatives have provided </w:t>
      </w:r>
      <w:r>
        <w:t>a strong voice</w:t>
      </w:r>
      <w:r w:rsidR="008418FF">
        <w:t xml:space="preserve"> to steer our work</w:t>
      </w:r>
      <w:r w:rsidR="006A4B08">
        <w:t>.</w:t>
      </w:r>
    </w:p>
    <w:p w14:paraId="6DAB1871" w14:textId="77777777" w:rsidR="00A22EC7" w:rsidRDefault="00A22EC7" w:rsidP="002B0E44"/>
    <w:p w14:paraId="57D58D8D" w14:textId="77777777" w:rsidR="00A22EC7" w:rsidRDefault="00A22EC7" w:rsidP="00A22EC7">
      <w:r>
        <w:t>We are aiming to support practitioners, employers and researchers to better understand what works to support those who need protection, care and support.</w:t>
      </w:r>
    </w:p>
    <w:p w14:paraId="36A446A5" w14:textId="77777777" w:rsidR="008418FF" w:rsidRDefault="008418FF" w:rsidP="00A22EC7"/>
    <w:p w14:paraId="5736FB69" w14:textId="77777777" w:rsidR="008418FF" w:rsidRDefault="008418FF" w:rsidP="00A22EC7">
      <w:r>
        <w:t xml:space="preserve">Our ambition is to help improve well-being, through the application of evidence based </w:t>
      </w:r>
      <w:r w:rsidR="00884122">
        <w:t xml:space="preserve">policy, </w:t>
      </w:r>
      <w:r>
        <w:t xml:space="preserve">practice and service models in Wales, with a focus on prevention and early intervention.  We know this is an ambitious plan and we will need to prioritise our activities, which are set out in the </w:t>
      </w:r>
      <w:r w:rsidR="00893549">
        <w:t>s</w:t>
      </w:r>
      <w:r>
        <w:t>trategy.</w:t>
      </w:r>
    </w:p>
    <w:p w14:paraId="7357D251" w14:textId="77777777" w:rsidR="008418FF" w:rsidRDefault="008418FF" w:rsidP="00A22EC7"/>
    <w:p w14:paraId="0B2C7234" w14:textId="77777777" w:rsidR="008418FF" w:rsidRDefault="008418FF" w:rsidP="00A22EC7">
      <w:r>
        <w:t xml:space="preserve">Following consultation, the final </w:t>
      </w:r>
      <w:r w:rsidR="00893549">
        <w:t>s</w:t>
      </w:r>
      <w:r>
        <w:t>trategy will be launched in the Autumn 2017.</w:t>
      </w:r>
    </w:p>
    <w:p w14:paraId="4325E345" w14:textId="77777777" w:rsidR="008418FF" w:rsidRDefault="008418FF" w:rsidP="00A22EC7"/>
    <w:p w14:paraId="1F8CB89E" w14:textId="77777777" w:rsidR="008418FF" w:rsidRDefault="008418FF" w:rsidP="00A22EC7">
      <w:r>
        <w:t>I look forward to receiving your comments and observations.</w:t>
      </w:r>
    </w:p>
    <w:p w14:paraId="7493441C" w14:textId="77777777" w:rsidR="008418FF" w:rsidRDefault="008418FF" w:rsidP="00A22EC7"/>
    <w:p w14:paraId="50A8E7A6" w14:textId="77777777" w:rsidR="00884122" w:rsidRDefault="00884122" w:rsidP="00A22EC7"/>
    <w:p w14:paraId="7ACBA058" w14:textId="77777777" w:rsidR="00884122" w:rsidRDefault="00884122" w:rsidP="00A22EC7"/>
    <w:p w14:paraId="70D35663" w14:textId="77777777" w:rsidR="008418FF" w:rsidRDefault="008418FF" w:rsidP="00A22EC7"/>
    <w:p w14:paraId="76A60F12" w14:textId="77777777" w:rsidR="008418FF" w:rsidRDefault="008418FF" w:rsidP="00A22EC7">
      <w:r>
        <w:t>Sue Evans</w:t>
      </w:r>
    </w:p>
    <w:p w14:paraId="5B9D1029" w14:textId="77777777" w:rsidR="008418FF" w:rsidRDefault="008418FF" w:rsidP="00A22EC7">
      <w:r>
        <w:t>Chief Executive, Social Care Wales</w:t>
      </w:r>
    </w:p>
    <w:p w14:paraId="3381E104" w14:textId="70907343" w:rsidR="008418FF" w:rsidRDefault="008418FF" w:rsidP="00A22EC7">
      <w:r>
        <w:t xml:space="preserve">On behalf of </w:t>
      </w:r>
      <w:r w:rsidR="003E3FDA" w:rsidRPr="003E3FDA">
        <w:t xml:space="preserve">Social Care </w:t>
      </w:r>
      <w:r w:rsidR="00470616">
        <w:t xml:space="preserve">Wales </w:t>
      </w:r>
      <w:r w:rsidR="003E3FDA" w:rsidRPr="003E3FDA">
        <w:t xml:space="preserve">Research </w:t>
      </w:r>
      <w:r w:rsidR="00470616">
        <w:t>Strategic Coordination Group</w:t>
      </w:r>
    </w:p>
    <w:p w14:paraId="18A2346A" w14:textId="77777777" w:rsidR="008418FF" w:rsidRDefault="008418FF" w:rsidP="00A22EC7"/>
    <w:p w14:paraId="21C197CF" w14:textId="77777777" w:rsidR="00A22EC7" w:rsidRPr="00C5512C" w:rsidRDefault="00A22EC7" w:rsidP="002B0E44"/>
    <w:p w14:paraId="1AE996C0" w14:textId="77777777" w:rsidR="0033295C" w:rsidRDefault="0033295C">
      <w:pPr>
        <w:rPr>
          <w:rFonts w:ascii="Arial" w:hAnsi="Arial" w:cs="Arial"/>
          <w:b/>
          <w:color w:val="257D86" w:themeColor="accent4"/>
          <w:sz w:val="28"/>
        </w:rPr>
      </w:pPr>
      <w:r>
        <w:rPr>
          <w:rFonts w:ascii="Arial" w:hAnsi="Arial" w:cs="Arial"/>
          <w:b/>
          <w:color w:val="257D86" w:themeColor="accent4"/>
          <w:sz w:val="28"/>
        </w:rPr>
        <w:br w:type="page"/>
      </w:r>
    </w:p>
    <w:p w14:paraId="0E490038" w14:textId="77777777" w:rsidR="00024DD1" w:rsidRPr="002B0E44" w:rsidRDefault="00024DD1" w:rsidP="002B0E44">
      <w:pPr>
        <w:pStyle w:val="Heading1"/>
        <w:rPr>
          <w:b w:val="0"/>
        </w:rPr>
      </w:pPr>
      <w:bookmarkStart w:id="2" w:name="_Toc483985016"/>
      <w:r w:rsidRPr="002B0E44">
        <w:lastRenderedPageBreak/>
        <w:t xml:space="preserve">Executive </w:t>
      </w:r>
      <w:r w:rsidR="00CC6067" w:rsidRPr="002B0E44">
        <w:t>s</w:t>
      </w:r>
      <w:r w:rsidRPr="002B0E44">
        <w:t>ummary</w:t>
      </w:r>
      <w:bookmarkEnd w:id="2"/>
    </w:p>
    <w:p w14:paraId="219A2E3A" w14:textId="77777777" w:rsidR="004E2FB9" w:rsidRPr="004E2FB9" w:rsidRDefault="004E2FB9" w:rsidP="004E2FB9">
      <w:pPr>
        <w:rPr>
          <w:szCs w:val="24"/>
        </w:rPr>
      </w:pPr>
      <w:r w:rsidRPr="004E2FB9">
        <w:rPr>
          <w:szCs w:val="24"/>
        </w:rPr>
        <w:t>In Wales, we believe the time is right for:</w:t>
      </w:r>
    </w:p>
    <w:p w14:paraId="32EC1E4B" w14:textId="77777777" w:rsidR="004E2FB9" w:rsidRDefault="004E2FB9" w:rsidP="004E2FB9">
      <w:pPr>
        <w:pStyle w:val="ListParagraph"/>
      </w:pPr>
      <w:r>
        <w:t>a national co-ordinated approach to building social care research and development capacity</w:t>
      </w:r>
    </w:p>
    <w:p w14:paraId="2752F811" w14:textId="77777777" w:rsidR="004E2FB9" w:rsidRDefault="004E2FB9" w:rsidP="004E2FB9">
      <w:pPr>
        <w:pStyle w:val="ListParagraph"/>
      </w:pPr>
      <w:r>
        <w:t xml:space="preserve">realising the positive impact of </w:t>
      </w:r>
      <w:r w:rsidR="00450871">
        <w:t xml:space="preserve">research and development on </w:t>
      </w:r>
      <w:r>
        <w:t>social care policy, practice and improvement</w:t>
      </w:r>
    </w:p>
    <w:p w14:paraId="35036F54" w14:textId="77777777" w:rsidR="004E2FB9" w:rsidRDefault="004E2FB9" w:rsidP="004E2FB9">
      <w:pPr>
        <w:pStyle w:val="ListParagraph"/>
      </w:pPr>
      <w:r>
        <w:t xml:space="preserve">strengthening the links between </w:t>
      </w:r>
      <w:r w:rsidR="00127E4D">
        <w:t xml:space="preserve">social care research, </w:t>
      </w:r>
      <w:r>
        <w:t>social care policy, practice and improvement.</w:t>
      </w:r>
    </w:p>
    <w:p w14:paraId="5FD2CA79" w14:textId="77777777" w:rsidR="004E2FB9" w:rsidRDefault="004E2FB9" w:rsidP="004E2FB9">
      <w:pPr>
        <w:pStyle w:val="ListParagraph"/>
        <w:numPr>
          <w:ilvl w:val="0"/>
          <w:numId w:val="0"/>
        </w:numPr>
        <w:ind w:left="720"/>
      </w:pPr>
    </w:p>
    <w:p w14:paraId="34AE5F72" w14:textId="77777777" w:rsidR="004E2FB9" w:rsidRDefault="004E2FB9" w:rsidP="004E2FB9">
      <w:pPr>
        <w:rPr>
          <w:szCs w:val="24"/>
        </w:rPr>
      </w:pPr>
      <w:r w:rsidRPr="004E2FB9">
        <w:rPr>
          <w:szCs w:val="24"/>
        </w:rPr>
        <w:t xml:space="preserve">Wales’s legislation places an emphasis on high quality and sustainable social care provision that puts people’s well-being at the centre of their care and promotes prevention and early intervention. Excellent social care research can support </w:t>
      </w:r>
      <w:r w:rsidR="00450871">
        <w:rPr>
          <w:szCs w:val="24"/>
        </w:rPr>
        <w:t xml:space="preserve">the evidence base for </w:t>
      </w:r>
      <w:r w:rsidRPr="004E2FB9">
        <w:rPr>
          <w:szCs w:val="24"/>
        </w:rPr>
        <w:t xml:space="preserve">practitioners </w:t>
      </w:r>
      <w:r w:rsidR="00450871">
        <w:rPr>
          <w:szCs w:val="24"/>
        </w:rPr>
        <w:t xml:space="preserve">to do </w:t>
      </w:r>
      <w:r w:rsidRPr="004E2FB9">
        <w:rPr>
          <w:szCs w:val="24"/>
        </w:rPr>
        <w:t xml:space="preserve">this, as well as </w:t>
      </w:r>
      <w:r w:rsidR="00450871">
        <w:rPr>
          <w:szCs w:val="24"/>
        </w:rPr>
        <w:t xml:space="preserve">inform </w:t>
      </w:r>
      <w:r w:rsidRPr="004E2FB9">
        <w:rPr>
          <w:szCs w:val="24"/>
        </w:rPr>
        <w:t>decision and policy makers.</w:t>
      </w:r>
    </w:p>
    <w:p w14:paraId="209069F0" w14:textId="77777777" w:rsidR="004E2FB9" w:rsidRPr="004E2FB9" w:rsidRDefault="004E2FB9" w:rsidP="004E2FB9">
      <w:pPr>
        <w:rPr>
          <w:szCs w:val="24"/>
        </w:rPr>
      </w:pPr>
    </w:p>
    <w:p w14:paraId="5F3CE7A4" w14:textId="77777777" w:rsidR="004E2FB9" w:rsidRPr="004E2FB9" w:rsidRDefault="004E2FB9" w:rsidP="004E2FB9">
      <w:pPr>
        <w:rPr>
          <w:szCs w:val="24"/>
        </w:rPr>
      </w:pPr>
      <w:r w:rsidRPr="004E2FB9">
        <w:rPr>
          <w:szCs w:val="24"/>
        </w:rPr>
        <w:t>There are many strengths we can build upon:</w:t>
      </w:r>
    </w:p>
    <w:p w14:paraId="3E8F550C" w14:textId="77777777" w:rsidR="004E2FB9" w:rsidRPr="004E2FB9" w:rsidRDefault="004E2FB9" w:rsidP="004E2FB9">
      <w:pPr>
        <w:pStyle w:val="ListParagraph"/>
      </w:pPr>
      <w:r w:rsidRPr="004E2FB9">
        <w:t>the quality of social care research in Wales</w:t>
      </w:r>
    </w:p>
    <w:p w14:paraId="1BBE785D" w14:textId="77777777" w:rsidR="004E2FB9" w:rsidRPr="004E2FB9" w:rsidRDefault="004E2FB9" w:rsidP="004E2FB9">
      <w:pPr>
        <w:pStyle w:val="ListParagraph"/>
      </w:pPr>
      <w:r w:rsidRPr="004E2FB9">
        <w:t>the strength of the social care improvement agenda</w:t>
      </w:r>
    </w:p>
    <w:p w14:paraId="751C5ACE" w14:textId="77777777" w:rsidR="004E2FB9" w:rsidRPr="004E2FB9" w:rsidRDefault="004E2FB9" w:rsidP="004E2FB9">
      <w:pPr>
        <w:pStyle w:val="ListParagraph"/>
      </w:pPr>
      <w:r w:rsidRPr="004E2FB9">
        <w:t>Welsh Government’s commitment to giving people voice and control over the care and support they receive.</w:t>
      </w:r>
    </w:p>
    <w:p w14:paraId="5BD47490" w14:textId="77777777" w:rsidR="004E2FB9" w:rsidRDefault="004E2FB9" w:rsidP="004E2FB9">
      <w:pPr>
        <w:rPr>
          <w:szCs w:val="24"/>
        </w:rPr>
      </w:pPr>
    </w:p>
    <w:p w14:paraId="0088AF87" w14:textId="77777777" w:rsidR="004E2FB9" w:rsidRDefault="004E2FB9" w:rsidP="004E2FB9">
      <w:pPr>
        <w:rPr>
          <w:szCs w:val="24"/>
        </w:rPr>
      </w:pPr>
      <w:r w:rsidRPr="004E2FB9">
        <w:rPr>
          <w:szCs w:val="24"/>
        </w:rPr>
        <w:t>By working with the public, people who use care and support, and their carers, we will develop a better understanding of what research needs to be done and how it can have a positive impact where it matters.</w:t>
      </w:r>
    </w:p>
    <w:p w14:paraId="16C28126" w14:textId="77777777" w:rsidR="004E2FB9" w:rsidRPr="004E2FB9" w:rsidRDefault="004E2FB9" w:rsidP="004E2FB9">
      <w:pPr>
        <w:rPr>
          <w:szCs w:val="24"/>
        </w:rPr>
      </w:pPr>
    </w:p>
    <w:p w14:paraId="3EE13DA3" w14:textId="77777777" w:rsidR="004E2FB9" w:rsidRPr="004E2FB9" w:rsidRDefault="004E2FB9" w:rsidP="004E2FB9">
      <w:pPr>
        <w:rPr>
          <w:szCs w:val="24"/>
        </w:rPr>
      </w:pPr>
      <w:r w:rsidRPr="004E2FB9">
        <w:rPr>
          <w:szCs w:val="24"/>
        </w:rPr>
        <w:t xml:space="preserve">This national strategy aims to bring social care practice and research closer by sharing and agreeing actions, responsibilities and accountability. </w:t>
      </w:r>
    </w:p>
    <w:p w14:paraId="62066959" w14:textId="77777777" w:rsidR="004E2FB9" w:rsidRPr="004E2FB9" w:rsidRDefault="004E2FB9" w:rsidP="004E2FB9">
      <w:pPr>
        <w:rPr>
          <w:szCs w:val="24"/>
        </w:rPr>
      </w:pPr>
    </w:p>
    <w:p w14:paraId="2B04564C" w14:textId="77777777" w:rsidR="004E2FB9" w:rsidRPr="004E2FB9" w:rsidRDefault="004E2FB9" w:rsidP="004E2FB9">
      <w:pPr>
        <w:rPr>
          <w:szCs w:val="24"/>
        </w:rPr>
      </w:pPr>
      <w:r w:rsidRPr="004E2FB9">
        <w:rPr>
          <w:szCs w:val="24"/>
        </w:rPr>
        <w:t>The strategy looks at five areas:</w:t>
      </w:r>
    </w:p>
    <w:p w14:paraId="606F68B7" w14:textId="77777777" w:rsidR="00E76E53" w:rsidRPr="00CC6067" w:rsidRDefault="00E76E53" w:rsidP="007D227A">
      <w:pPr>
        <w:rPr>
          <w:rFonts w:ascii="Arial" w:hAnsi="Arial" w:cs="Arial"/>
          <w:b/>
        </w:rPr>
      </w:pPr>
    </w:p>
    <w:p w14:paraId="2D111CC8" w14:textId="77777777" w:rsidR="00D04816" w:rsidRDefault="00D04816" w:rsidP="00347D67">
      <w:pPr>
        <w:ind w:left="720"/>
        <w:rPr>
          <w:rFonts w:ascii="Arial" w:hAnsi="Arial" w:cs="Arial"/>
          <w:b/>
          <w:color w:val="257D86" w:themeColor="accent4"/>
          <w:szCs w:val="24"/>
        </w:rPr>
      </w:pPr>
      <w:r>
        <w:rPr>
          <w:rFonts w:ascii="Arial" w:hAnsi="Arial" w:cs="Arial"/>
          <w:b/>
          <w:color w:val="257D86" w:themeColor="accent4"/>
          <w:szCs w:val="24"/>
        </w:rPr>
        <w:t xml:space="preserve">Focus area 1 </w:t>
      </w:r>
      <w:r w:rsidRPr="00D04816">
        <w:rPr>
          <w:rFonts w:ascii="Arial" w:hAnsi="Arial" w:cs="Arial"/>
          <w:szCs w:val="24"/>
        </w:rPr>
        <w:t>– Involving the public in social care research</w:t>
      </w:r>
    </w:p>
    <w:p w14:paraId="0489F881" w14:textId="77777777" w:rsidR="00347D67" w:rsidRPr="00263DDA" w:rsidRDefault="00347D67" w:rsidP="00347D67">
      <w:pPr>
        <w:ind w:left="720"/>
        <w:rPr>
          <w:rFonts w:ascii="Arial" w:hAnsi="Arial" w:cs="Arial"/>
          <w:b/>
          <w:szCs w:val="24"/>
        </w:rPr>
      </w:pPr>
      <w:r w:rsidRPr="00BB2EA2">
        <w:rPr>
          <w:rFonts w:ascii="Arial" w:hAnsi="Arial" w:cs="Arial"/>
          <w:b/>
          <w:color w:val="257D86" w:themeColor="accent4"/>
          <w:szCs w:val="24"/>
        </w:rPr>
        <w:t xml:space="preserve">Focus </w:t>
      </w:r>
      <w:r w:rsidR="0033295C" w:rsidRPr="00BB2EA2">
        <w:rPr>
          <w:rFonts w:ascii="Arial" w:hAnsi="Arial" w:cs="Arial"/>
          <w:b/>
          <w:color w:val="257D86" w:themeColor="accent4"/>
          <w:szCs w:val="24"/>
        </w:rPr>
        <w:t>a</w:t>
      </w:r>
      <w:r w:rsidRPr="00BB2EA2">
        <w:rPr>
          <w:rFonts w:ascii="Arial" w:hAnsi="Arial" w:cs="Arial"/>
          <w:b/>
          <w:color w:val="257D86" w:themeColor="accent4"/>
          <w:szCs w:val="24"/>
        </w:rPr>
        <w:t>rea 2</w:t>
      </w:r>
      <w:r w:rsidRPr="00BB2EA2">
        <w:rPr>
          <w:rFonts w:ascii="Arial" w:hAnsi="Arial" w:cs="Arial"/>
          <w:b/>
          <w:szCs w:val="24"/>
        </w:rPr>
        <w:t xml:space="preserve"> </w:t>
      </w:r>
      <w:r w:rsidR="007D227A">
        <w:rPr>
          <w:rFonts w:ascii="Arial" w:hAnsi="Arial" w:cs="Arial"/>
          <w:b/>
          <w:szCs w:val="24"/>
        </w:rPr>
        <w:t>–</w:t>
      </w:r>
      <w:r w:rsidR="00BB2EA2">
        <w:rPr>
          <w:rFonts w:ascii="Arial" w:hAnsi="Arial" w:cs="Arial"/>
          <w:b/>
          <w:szCs w:val="24"/>
        </w:rPr>
        <w:t xml:space="preserve"> </w:t>
      </w:r>
      <w:r w:rsidRPr="00263DDA">
        <w:rPr>
          <w:rFonts w:ascii="Arial" w:hAnsi="Arial" w:cs="Arial"/>
          <w:szCs w:val="24"/>
        </w:rPr>
        <w:t xml:space="preserve">Research </w:t>
      </w:r>
      <w:r w:rsidR="0033295C" w:rsidRPr="00263DDA">
        <w:rPr>
          <w:rFonts w:ascii="Arial" w:hAnsi="Arial" w:cs="Arial"/>
          <w:szCs w:val="24"/>
        </w:rPr>
        <w:t>p</w:t>
      </w:r>
      <w:r w:rsidRPr="00263DDA">
        <w:rPr>
          <w:rFonts w:ascii="Arial" w:hAnsi="Arial" w:cs="Arial"/>
          <w:szCs w:val="24"/>
        </w:rPr>
        <w:t>rioriti</w:t>
      </w:r>
      <w:r w:rsidR="00DD0DEB">
        <w:rPr>
          <w:rFonts w:ascii="Arial" w:hAnsi="Arial" w:cs="Arial"/>
          <w:szCs w:val="24"/>
        </w:rPr>
        <w:t>es</w:t>
      </w:r>
      <w:r w:rsidRPr="00263DDA">
        <w:rPr>
          <w:rFonts w:ascii="Arial" w:hAnsi="Arial" w:cs="Arial"/>
          <w:b/>
          <w:szCs w:val="24"/>
        </w:rPr>
        <w:t xml:space="preserve"> </w:t>
      </w:r>
    </w:p>
    <w:p w14:paraId="3C0F2A28" w14:textId="77777777" w:rsidR="00347D67" w:rsidRPr="00263DDA" w:rsidRDefault="00347D67" w:rsidP="00347D67">
      <w:pPr>
        <w:ind w:left="720"/>
        <w:rPr>
          <w:rFonts w:ascii="Arial" w:hAnsi="Arial" w:cs="Arial"/>
          <w:b/>
          <w:szCs w:val="24"/>
        </w:rPr>
      </w:pPr>
      <w:r w:rsidRPr="00BB2EA2">
        <w:rPr>
          <w:rFonts w:ascii="Arial" w:hAnsi="Arial" w:cs="Arial"/>
          <w:b/>
          <w:color w:val="257D86" w:themeColor="accent4"/>
          <w:szCs w:val="24"/>
        </w:rPr>
        <w:t>Focus</w:t>
      </w:r>
      <w:r w:rsidRPr="00BB2EA2" w:rsidDel="008B68D8">
        <w:rPr>
          <w:rFonts w:ascii="Arial" w:hAnsi="Arial" w:cs="Arial"/>
          <w:b/>
          <w:color w:val="257D86" w:themeColor="accent4"/>
          <w:szCs w:val="24"/>
        </w:rPr>
        <w:t xml:space="preserve"> </w:t>
      </w:r>
      <w:r w:rsidR="0033295C" w:rsidRPr="00BB2EA2">
        <w:rPr>
          <w:rFonts w:ascii="Arial" w:hAnsi="Arial" w:cs="Arial"/>
          <w:b/>
          <w:color w:val="257D86" w:themeColor="accent4"/>
          <w:szCs w:val="24"/>
        </w:rPr>
        <w:t>a</w:t>
      </w:r>
      <w:r w:rsidRPr="00BB2EA2">
        <w:rPr>
          <w:rFonts w:ascii="Arial" w:hAnsi="Arial" w:cs="Arial"/>
          <w:b/>
          <w:color w:val="257D86" w:themeColor="accent4"/>
          <w:szCs w:val="24"/>
        </w:rPr>
        <w:t xml:space="preserve">rea 3 </w:t>
      </w:r>
      <w:r w:rsidR="007D227A">
        <w:rPr>
          <w:rFonts w:ascii="Arial" w:hAnsi="Arial" w:cs="Arial"/>
          <w:b/>
          <w:szCs w:val="24"/>
        </w:rPr>
        <w:t>–</w:t>
      </w:r>
      <w:r w:rsidR="00BB2EA2">
        <w:rPr>
          <w:rFonts w:ascii="Arial" w:hAnsi="Arial" w:cs="Arial"/>
          <w:b/>
          <w:color w:val="257D86" w:themeColor="accent4"/>
          <w:szCs w:val="24"/>
        </w:rPr>
        <w:t xml:space="preserve"> </w:t>
      </w:r>
      <w:r w:rsidRPr="00263DDA">
        <w:rPr>
          <w:rFonts w:ascii="Arial" w:hAnsi="Arial" w:cs="Arial"/>
          <w:szCs w:val="24"/>
        </w:rPr>
        <w:t xml:space="preserve">Use of </w:t>
      </w:r>
      <w:r w:rsidR="0033295C" w:rsidRPr="00263DDA">
        <w:rPr>
          <w:rFonts w:ascii="Arial" w:hAnsi="Arial" w:cs="Arial"/>
          <w:szCs w:val="24"/>
        </w:rPr>
        <w:t>e</w:t>
      </w:r>
      <w:r w:rsidRPr="00263DDA">
        <w:rPr>
          <w:rFonts w:ascii="Arial" w:hAnsi="Arial" w:cs="Arial"/>
          <w:szCs w:val="24"/>
        </w:rPr>
        <w:t xml:space="preserve">xisting and </w:t>
      </w:r>
      <w:r w:rsidR="0033295C" w:rsidRPr="00263DDA">
        <w:rPr>
          <w:rFonts w:ascii="Arial" w:hAnsi="Arial" w:cs="Arial"/>
          <w:szCs w:val="24"/>
        </w:rPr>
        <w:t>r</w:t>
      </w:r>
      <w:r w:rsidRPr="00263DDA">
        <w:rPr>
          <w:rFonts w:ascii="Arial" w:hAnsi="Arial" w:cs="Arial"/>
          <w:szCs w:val="24"/>
        </w:rPr>
        <w:t xml:space="preserve">outinely </w:t>
      </w:r>
      <w:r w:rsidR="0033295C" w:rsidRPr="00263DDA">
        <w:rPr>
          <w:rFonts w:ascii="Arial" w:hAnsi="Arial" w:cs="Arial"/>
          <w:szCs w:val="24"/>
        </w:rPr>
        <w:t>c</w:t>
      </w:r>
      <w:r w:rsidRPr="00263DDA">
        <w:rPr>
          <w:rFonts w:ascii="Arial" w:hAnsi="Arial" w:cs="Arial"/>
          <w:szCs w:val="24"/>
        </w:rPr>
        <w:t xml:space="preserve">ollected </w:t>
      </w:r>
      <w:r w:rsidR="0033295C" w:rsidRPr="00263DDA">
        <w:rPr>
          <w:rFonts w:ascii="Arial" w:hAnsi="Arial" w:cs="Arial"/>
          <w:szCs w:val="24"/>
        </w:rPr>
        <w:t>d</w:t>
      </w:r>
      <w:r w:rsidRPr="00263DDA">
        <w:rPr>
          <w:rFonts w:ascii="Arial" w:hAnsi="Arial" w:cs="Arial"/>
          <w:szCs w:val="24"/>
        </w:rPr>
        <w:t>ata</w:t>
      </w:r>
    </w:p>
    <w:p w14:paraId="2CD10A56" w14:textId="77777777" w:rsidR="00347D67" w:rsidRPr="00263DDA" w:rsidRDefault="00347D67" w:rsidP="00347D67">
      <w:pPr>
        <w:ind w:left="720"/>
        <w:rPr>
          <w:rFonts w:ascii="Arial" w:hAnsi="Arial" w:cs="Arial"/>
          <w:b/>
          <w:szCs w:val="24"/>
        </w:rPr>
      </w:pPr>
      <w:r w:rsidRPr="00BB2EA2">
        <w:rPr>
          <w:rFonts w:ascii="Arial" w:hAnsi="Arial" w:cs="Arial"/>
          <w:b/>
          <w:color w:val="257D86" w:themeColor="accent4"/>
          <w:szCs w:val="24"/>
        </w:rPr>
        <w:t>Focus</w:t>
      </w:r>
      <w:r w:rsidRPr="00BB2EA2" w:rsidDel="008B68D8">
        <w:rPr>
          <w:rFonts w:ascii="Arial" w:hAnsi="Arial" w:cs="Arial"/>
          <w:b/>
          <w:color w:val="257D86" w:themeColor="accent4"/>
          <w:szCs w:val="24"/>
        </w:rPr>
        <w:t xml:space="preserve"> </w:t>
      </w:r>
      <w:r w:rsidR="0033295C" w:rsidRPr="00BB2EA2">
        <w:rPr>
          <w:rFonts w:ascii="Arial" w:hAnsi="Arial" w:cs="Arial"/>
          <w:b/>
          <w:color w:val="257D86" w:themeColor="accent4"/>
          <w:szCs w:val="24"/>
        </w:rPr>
        <w:t>a</w:t>
      </w:r>
      <w:r w:rsidRPr="00BB2EA2">
        <w:rPr>
          <w:rFonts w:ascii="Arial" w:hAnsi="Arial" w:cs="Arial"/>
          <w:b/>
          <w:color w:val="257D86" w:themeColor="accent4"/>
          <w:szCs w:val="24"/>
        </w:rPr>
        <w:t>rea 4</w:t>
      </w:r>
      <w:r w:rsidRPr="00BB2EA2">
        <w:rPr>
          <w:rFonts w:ascii="Arial" w:hAnsi="Arial" w:cs="Arial"/>
          <w:b/>
          <w:szCs w:val="24"/>
        </w:rPr>
        <w:t xml:space="preserve"> </w:t>
      </w:r>
      <w:r w:rsidR="00DD0DEB">
        <w:rPr>
          <w:rFonts w:ascii="Arial" w:hAnsi="Arial" w:cs="Arial"/>
          <w:b/>
          <w:szCs w:val="24"/>
        </w:rPr>
        <w:t>–</w:t>
      </w:r>
      <w:r w:rsidR="00BB2EA2">
        <w:rPr>
          <w:rFonts w:ascii="Arial" w:hAnsi="Arial" w:cs="Arial"/>
          <w:b/>
          <w:szCs w:val="24"/>
        </w:rPr>
        <w:t xml:space="preserve"> </w:t>
      </w:r>
      <w:r w:rsidR="00DD0DEB" w:rsidRPr="00DD0DEB">
        <w:rPr>
          <w:rFonts w:ascii="Arial" w:hAnsi="Arial" w:cs="Arial"/>
          <w:szCs w:val="24"/>
        </w:rPr>
        <w:t>Developing the workforce and</w:t>
      </w:r>
      <w:r w:rsidR="00DD0DEB">
        <w:rPr>
          <w:rFonts w:ascii="Arial" w:hAnsi="Arial" w:cs="Arial"/>
          <w:b/>
          <w:szCs w:val="24"/>
        </w:rPr>
        <w:t xml:space="preserve"> </w:t>
      </w:r>
      <w:r w:rsidR="0033295C" w:rsidRPr="00263DDA">
        <w:rPr>
          <w:rFonts w:ascii="Arial" w:hAnsi="Arial" w:cs="Arial"/>
          <w:szCs w:val="24"/>
        </w:rPr>
        <w:t>o</w:t>
      </w:r>
      <w:r w:rsidRPr="00263DDA">
        <w:rPr>
          <w:rFonts w:ascii="Arial" w:hAnsi="Arial" w:cs="Arial"/>
          <w:szCs w:val="24"/>
        </w:rPr>
        <w:t>rganisation</w:t>
      </w:r>
      <w:r w:rsidR="00DD0DEB">
        <w:rPr>
          <w:rFonts w:ascii="Arial" w:hAnsi="Arial" w:cs="Arial"/>
          <w:szCs w:val="24"/>
        </w:rPr>
        <w:t>s</w:t>
      </w:r>
    </w:p>
    <w:p w14:paraId="6A865BDB" w14:textId="77777777" w:rsidR="00347D67" w:rsidRPr="00CC6067" w:rsidRDefault="00347D67" w:rsidP="00347D67">
      <w:pPr>
        <w:ind w:left="720"/>
        <w:rPr>
          <w:rFonts w:ascii="Arial" w:hAnsi="Arial" w:cs="Arial"/>
          <w:b/>
          <w:szCs w:val="24"/>
        </w:rPr>
      </w:pPr>
      <w:r w:rsidRPr="00BB2EA2">
        <w:rPr>
          <w:rFonts w:ascii="Arial" w:hAnsi="Arial" w:cs="Arial"/>
          <w:b/>
          <w:color w:val="257D86" w:themeColor="accent4"/>
          <w:szCs w:val="24"/>
        </w:rPr>
        <w:t>Focus</w:t>
      </w:r>
      <w:r w:rsidRPr="00BB2EA2" w:rsidDel="008B68D8">
        <w:rPr>
          <w:rFonts w:ascii="Arial" w:hAnsi="Arial" w:cs="Arial"/>
          <w:b/>
          <w:color w:val="257D86" w:themeColor="accent4"/>
          <w:szCs w:val="24"/>
        </w:rPr>
        <w:t xml:space="preserve"> </w:t>
      </w:r>
      <w:r w:rsidR="0033295C" w:rsidRPr="00BB2EA2">
        <w:rPr>
          <w:rFonts w:ascii="Arial" w:hAnsi="Arial" w:cs="Arial"/>
          <w:b/>
          <w:color w:val="257D86" w:themeColor="accent4"/>
          <w:szCs w:val="24"/>
        </w:rPr>
        <w:t>a</w:t>
      </w:r>
      <w:r w:rsidRPr="00BB2EA2">
        <w:rPr>
          <w:rFonts w:ascii="Arial" w:hAnsi="Arial" w:cs="Arial"/>
          <w:b/>
          <w:color w:val="257D86" w:themeColor="accent4"/>
          <w:szCs w:val="24"/>
        </w:rPr>
        <w:t xml:space="preserve">rea 5 </w:t>
      </w:r>
      <w:r w:rsidR="00DD0DEB">
        <w:rPr>
          <w:rFonts w:ascii="Arial" w:hAnsi="Arial" w:cs="Arial"/>
          <w:b/>
          <w:szCs w:val="24"/>
        </w:rPr>
        <w:t>–</w:t>
      </w:r>
      <w:r w:rsidR="00BB2EA2" w:rsidRPr="002B0E44">
        <w:rPr>
          <w:rFonts w:ascii="Arial" w:hAnsi="Arial" w:cs="Arial"/>
          <w:b/>
          <w:color w:val="37394C" w:themeColor="accent1"/>
          <w:szCs w:val="24"/>
        </w:rPr>
        <w:t xml:space="preserve"> </w:t>
      </w:r>
      <w:r w:rsidR="00982BBE">
        <w:rPr>
          <w:szCs w:val="24"/>
        </w:rPr>
        <w:t>Communication and use of</w:t>
      </w:r>
      <w:r w:rsidR="00450871">
        <w:rPr>
          <w:szCs w:val="24"/>
        </w:rPr>
        <w:t xml:space="preserve"> </w:t>
      </w:r>
      <w:r w:rsidR="00DD0DEB" w:rsidRPr="007D227A">
        <w:rPr>
          <w:szCs w:val="24"/>
        </w:rPr>
        <w:t>r</w:t>
      </w:r>
      <w:r w:rsidRPr="007D227A">
        <w:rPr>
          <w:rFonts w:ascii="Arial" w:hAnsi="Arial" w:cs="Arial"/>
          <w:szCs w:val="24"/>
        </w:rPr>
        <w:t>esearch</w:t>
      </w:r>
      <w:r w:rsidRPr="00CC6067">
        <w:rPr>
          <w:rFonts w:ascii="Arial" w:hAnsi="Arial" w:cs="Arial"/>
          <w:szCs w:val="24"/>
        </w:rPr>
        <w:t xml:space="preserve"> </w:t>
      </w:r>
    </w:p>
    <w:p w14:paraId="3F7EDFDD" w14:textId="77777777" w:rsidR="00347D67" w:rsidRPr="00CC6067" w:rsidRDefault="00347D67" w:rsidP="00347D67">
      <w:pPr>
        <w:ind w:left="720"/>
        <w:rPr>
          <w:rFonts w:ascii="Arial" w:hAnsi="Arial" w:cs="Arial"/>
          <w:b/>
          <w:szCs w:val="24"/>
        </w:rPr>
      </w:pPr>
    </w:p>
    <w:p w14:paraId="015EEC11" w14:textId="77777777" w:rsidR="00DD0DEB" w:rsidRDefault="00DD0DEB" w:rsidP="00DD0DEB">
      <w:pPr>
        <w:rPr>
          <w:szCs w:val="24"/>
        </w:rPr>
      </w:pPr>
      <w:r w:rsidRPr="00DD0DEB">
        <w:rPr>
          <w:szCs w:val="24"/>
        </w:rPr>
        <w:t xml:space="preserve">Our responsibilities for leading social care regulation, workforce development and service improvement in Wales means we are perfectly placed to take this strategy forward </w:t>
      </w:r>
      <w:r w:rsidR="00450871">
        <w:rPr>
          <w:szCs w:val="24"/>
        </w:rPr>
        <w:t>in partnership with</w:t>
      </w:r>
      <w:r w:rsidRPr="00DD0DEB">
        <w:rPr>
          <w:szCs w:val="24"/>
        </w:rPr>
        <w:t xml:space="preserve"> Health and Care Research Wales and the organisations it funds, such as the Wales School for Social Care Research.</w:t>
      </w:r>
    </w:p>
    <w:p w14:paraId="3193064B" w14:textId="77777777" w:rsidR="00254EE8" w:rsidRDefault="00254EE8" w:rsidP="00254EE8">
      <w:pPr>
        <w:pStyle w:val="Heading4"/>
        <w:numPr>
          <w:ilvl w:val="0"/>
          <w:numId w:val="0"/>
        </w:numPr>
        <w:ind w:left="567" w:hanging="567"/>
      </w:pPr>
    </w:p>
    <w:p w14:paraId="706534F9" w14:textId="77777777" w:rsidR="007D227A" w:rsidRDefault="007D227A" w:rsidP="00254EE8">
      <w:pPr>
        <w:pStyle w:val="Heading4"/>
        <w:numPr>
          <w:ilvl w:val="0"/>
          <w:numId w:val="0"/>
        </w:numPr>
        <w:ind w:left="567" w:hanging="567"/>
      </w:pPr>
      <w:r>
        <w:t xml:space="preserve">Our vision is: </w:t>
      </w:r>
    </w:p>
    <w:p w14:paraId="75AE35F8" w14:textId="77777777" w:rsidR="007D227A" w:rsidRPr="00AE2AB4" w:rsidRDefault="007D227A" w:rsidP="007D227A">
      <w:pPr>
        <w:rPr>
          <w:b/>
        </w:rPr>
      </w:pPr>
      <w:r w:rsidRPr="00AE2AB4">
        <w:rPr>
          <w:b/>
        </w:rPr>
        <w:t>For Wales to be internationally renowned for its excellent social care research that supports the people of Wales by informing and improving social care policy and practice.</w:t>
      </w:r>
    </w:p>
    <w:p w14:paraId="375956EB" w14:textId="77777777" w:rsidR="007D227A" w:rsidRPr="00AE2AB4" w:rsidRDefault="007D227A" w:rsidP="007D227A">
      <w:pPr>
        <w:rPr>
          <w:b/>
        </w:rPr>
      </w:pPr>
    </w:p>
    <w:p w14:paraId="79683788" w14:textId="77777777" w:rsidR="007D227A" w:rsidRPr="00DD0DEB" w:rsidRDefault="007D227A" w:rsidP="00DD0DEB">
      <w:pPr>
        <w:rPr>
          <w:szCs w:val="24"/>
        </w:rPr>
      </w:pPr>
    </w:p>
    <w:p w14:paraId="2E274528" w14:textId="77777777" w:rsidR="00DD0DEB" w:rsidRPr="00E83B24" w:rsidRDefault="00DD0DEB" w:rsidP="00254EE8">
      <w:pPr>
        <w:pStyle w:val="Heading4"/>
        <w:numPr>
          <w:ilvl w:val="0"/>
          <w:numId w:val="0"/>
        </w:numPr>
        <w:ind w:left="567" w:hanging="567"/>
      </w:pPr>
      <w:r w:rsidRPr="00E83B24">
        <w:t>Putting the strategy into practice</w:t>
      </w:r>
    </w:p>
    <w:p w14:paraId="3394E6F9" w14:textId="77777777" w:rsidR="00DD0DEB" w:rsidRDefault="00DD0DEB" w:rsidP="00DD0DEB">
      <w:r>
        <w:t>Alongside this strategy, there will be an implementation plan that looks at how we put the recommendations into practice. It will also identify the roles and responsibilities of partners involved, and the impact and outcome measures for the next five years.</w:t>
      </w:r>
    </w:p>
    <w:p w14:paraId="726DB752" w14:textId="77777777" w:rsidR="00DD0DEB" w:rsidRPr="00CC6067" w:rsidRDefault="00DD0DEB" w:rsidP="00DF24A0">
      <w:pPr>
        <w:jc w:val="both"/>
        <w:rPr>
          <w:rFonts w:ascii="Arial" w:hAnsi="Arial" w:cs="Arial"/>
          <w:szCs w:val="24"/>
        </w:rPr>
      </w:pPr>
    </w:p>
    <w:p w14:paraId="761EAEF6" w14:textId="77777777" w:rsidR="008F7AC3" w:rsidRPr="003B1C61" w:rsidRDefault="00DD0DEB" w:rsidP="00254EE8">
      <w:pPr>
        <w:pStyle w:val="Heading4"/>
        <w:numPr>
          <w:ilvl w:val="0"/>
          <w:numId w:val="0"/>
        </w:numPr>
        <w:ind w:left="567" w:hanging="567"/>
      </w:pPr>
      <w:r>
        <w:t>Recommended</w:t>
      </w:r>
      <w:r w:rsidRPr="00777179">
        <w:t xml:space="preserve"> areas for action</w:t>
      </w:r>
    </w:p>
    <w:p w14:paraId="122AFC0C" w14:textId="77777777" w:rsidR="007D227A" w:rsidRDefault="007D227A" w:rsidP="007D227A">
      <w:pPr>
        <w:pStyle w:val="numbering"/>
      </w:pPr>
      <w:r>
        <w:t>Social Care Wales and Health and Social Care Research Wales will establish a clear governance framework for making decisions about social care research and deciding who is accountable for putting the research strategy into practice.</w:t>
      </w:r>
    </w:p>
    <w:p w14:paraId="16140266" w14:textId="77777777" w:rsidR="00852EEF" w:rsidRPr="00852EEF" w:rsidRDefault="00AA2BF8" w:rsidP="00852EEF">
      <w:pPr>
        <w:pStyle w:val="numbering"/>
        <w:spacing w:after="120"/>
        <w:ind w:left="714" w:hanging="357"/>
        <w:contextualSpacing w:val="0"/>
      </w:pPr>
      <w:r w:rsidRPr="00275AB6">
        <w:t xml:space="preserve">Social Care Wales, </w:t>
      </w:r>
      <w:r w:rsidR="00FC4262">
        <w:t xml:space="preserve">Health and Care Research Wales, </w:t>
      </w:r>
      <w:r w:rsidRPr="00275AB6">
        <w:t>t</w:t>
      </w:r>
      <w:r w:rsidR="00852EEF" w:rsidRPr="00275AB6">
        <w:t xml:space="preserve">he Wales </w:t>
      </w:r>
      <w:r w:rsidR="00852EEF" w:rsidRPr="00852EEF">
        <w:t>School for Social Care Research and other research centres will work together to support social care research in Wales</w:t>
      </w:r>
      <w:r>
        <w:t>,</w:t>
      </w:r>
      <w:r w:rsidR="00852EEF" w:rsidRPr="00852EEF">
        <w:t xml:space="preserve"> to make sure we’re clear about the roles and responsibilities of the main research bodies.</w:t>
      </w:r>
    </w:p>
    <w:p w14:paraId="18ACB2B6" w14:textId="77777777" w:rsidR="00852EEF" w:rsidRPr="00852EEF" w:rsidRDefault="00852EEF" w:rsidP="00852EEF">
      <w:pPr>
        <w:pStyle w:val="numbering"/>
        <w:spacing w:after="120"/>
        <w:ind w:left="714" w:hanging="357"/>
        <w:contextualSpacing w:val="0"/>
      </w:pPr>
      <w:r w:rsidRPr="00852EEF">
        <w:t>Review the funding arrangements for social care research and develop a plan for funding the first five years of the strategy</w:t>
      </w:r>
      <w:r w:rsidR="00AA2BF8" w:rsidRPr="00AA2BF8">
        <w:rPr>
          <w:color w:val="FF0000"/>
        </w:rPr>
        <w:t>,</w:t>
      </w:r>
      <w:r w:rsidRPr="00AA2BF8">
        <w:rPr>
          <w:color w:val="FF0000"/>
        </w:rPr>
        <w:t xml:space="preserve"> </w:t>
      </w:r>
      <w:r w:rsidR="00AA2BF8" w:rsidRPr="00312B28">
        <w:t>which</w:t>
      </w:r>
      <w:r w:rsidRPr="00312B28">
        <w:t xml:space="preserve"> </w:t>
      </w:r>
      <w:r w:rsidRPr="00852EEF">
        <w:t>uses the current sources of research funding as effectively as possible.</w:t>
      </w:r>
    </w:p>
    <w:p w14:paraId="3450B7AD" w14:textId="77777777" w:rsidR="00852EEF" w:rsidRPr="00852EEF" w:rsidRDefault="00852EEF" w:rsidP="00852EEF">
      <w:pPr>
        <w:pStyle w:val="numbering"/>
        <w:spacing w:after="120"/>
        <w:ind w:left="714" w:hanging="357"/>
        <w:contextualSpacing w:val="0"/>
      </w:pPr>
      <w:r w:rsidRPr="00852EEF">
        <w:t>Develop guidance around social care research ethics in Wales.</w:t>
      </w:r>
    </w:p>
    <w:p w14:paraId="17A32D3C" w14:textId="77777777" w:rsidR="00852EEF" w:rsidRPr="00852EEF" w:rsidRDefault="00852EEF" w:rsidP="00852EEF">
      <w:pPr>
        <w:pStyle w:val="numbering"/>
        <w:spacing w:after="120"/>
        <w:ind w:left="714" w:hanging="357"/>
        <w:contextualSpacing w:val="0"/>
      </w:pPr>
      <w:r w:rsidRPr="00852EEF">
        <w:t>Social Care Wales, working with the Wales School for Social Care Research, Health and Care Research Wales, and the Health and Care Research Public Delivery Board, will develop an action plan that involves the public, people who use care and support and carers in social care research. This will build upon existing best practice.</w:t>
      </w:r>
    </w:p>
    <w:p w14:paraId="6A0B11EA" w14:textId="77777777" w:rsidR="00852EEF" w:rsidRPr="00852EEF" w:rsidRDefault="00852EEF" w:rsidP="00852EEF">
      <w:pPr>
        <w:pStyle w:val="numbering"/>
        <w:spacing w:after="120"/>
        <w:ind w:left="714" w:hanging="357"/>
        <w:contextualSpacing w:val="0"/>
      </w:pPr>
      <w:r w:rsidRPr="00852EEF">
        <w:t>Make sure social care practitioners have access to research findings and evidence in their workplace.</w:t>
      </w:r>
    </w:p>
    <w:p w14:paraId="45BB23E9" w14:textId="77777777" w:rsidR="00852EEF" w:rsidRPr="00852EEF" w:rsidRDefault="00852EEF" w:rsidP="00852EEF">
      <w:pPr>
        <w:pStyle w:val="numbering"/>
        <w:spacing w:after="120"/>
        <w:ind w:left="714" w:hanging="357"/>
        <w:contextualSpacing w:val="0"/>
      </w:pPr>
      <w:r w:rsidRPr="00852EEF">
        <w:t>Work with main partners involved in the social care sector in Wales to develop an approach that addresses the main issues in social care practice</w:t>
      </w:r>
      <w:r w:rsidR="00AA2BF8">
        <w:t>,</w:t>
      </w:r>
      <w:r w:rsidRPr="00852EEF">
        <w:t xml:space="preserve"> by analysing the evidence of best practice and developing good practice guidance. </w:t>
      </w:r>
    </w:p>
    <w:p w14:paraId="375D7CAF" w14:textId="77777777" w:rsidR="00852EEF" w:rsidRPr="00852EEF" w:rsidRDefault="00852EEF" w:rsidP="00852EEF">
      <w:pPr>
        <w:pStyle w:val="numbering"/>
        <w:spacing w:after="120"/>
        <w:ind w:left="714" w:hanging="357"/>
        <w:contextualSpacing w:val="0"/>
      </w:pPr>
      <w:r w:rsidRPr="00852EEF">
        <w:t>Develop programmes of research for Social Care Wales’s three strategic improvement areas: care and support at home, people with dementia and children who are looked after.</w:t>
      </w:r>
    </w:p>
    <w:p w14:paraId="188513A7" w14:textId="77777777" w:rsidR="00852EEF" w:rsidRPr="00852EEF" w:rsidRDefault="00852EEF" w:rsidP="00852EEF">
      <w:pPr>
        <w:pStyle w:val="numbering"/>
        <w:spacing w:after="120"/>
        <w:ind w:left="714" w:hanging="357"/>
        <w:contextualSpacing w:val="0"/>
      </w:pPr>
      <w:r w:rsidRPr="00852EEF">
        <w:t>Support research activity that explores research questions that effect both social care and health.</w:t>
      </w:r>
    </w:p>
    <w:p w14:paraId="444FAB7C" w14:textId="77777777" w:rsidR="00852EEF" w:rsidRPr="00852EEF" w:rsidRDefault="00852EEF" w:rsidP="00852EEF">
      <w:pPr>
        <w:pStyle w:val="numbering"/>
        <w:spacing w:after="120"/>
        <w:ind w:left="714" w:hanging="357"/>
        <w:contextualSpacing w:val="0"/>
      </w:pPr>
      <w:r w:rsidRPr="00852EEF">
        <w:t>Carry out a scoping exercise around the potential of making better use of technology to improve the provision of social care.</w:t>
      </w:r>
    </w:p>
    <w:p w14:paraId="3F728844" w14:textId="77777777" w:rsidR="00852EEF" w:rsidRPr="00852EEF" w:rsidRDefault="00852EEF" w:rsidP="00852EEF">
      <w:pPr>
        <w:pStyle w:val="numbering"/>
        <w:spacing w:after="120"/>
        <w:ind w:left="714" w:hanging="357"/>
        <w:contextualSpacing w:val="0"/>
      </w:pPr>
      <w:r w:rsidRPr="00852EEF">
        <w:t>Social Care Wales will develop a data set for social care in Wales that will be used to inform the planning, developing and monitoring of the social care sector.</w:t>
      </w:r>
    </w:p>
    <w:p w14:paraId="27E278D7" w14:textId="77777777" w:rsidR="00852EEF" w:rsidRPr="00852EEF" w:rsidRDefault="00852EEF" w:rsidP="00852EEF">
      <w:pPr>
        <w:pStyle w:val="numbering"/>
        <w:spacing w:after="120"/>
        <w:ind w:left="714" w:hanging="357"/>
        <w:contextualSpacing w:val="0"/>
      </w:pPr>
      <w:r w:rsidRPr="00852EEF">
        <w:lastRenderedPageBreak/>
        <w:t>Continue Health and Care Research Wales’s current programme of developing research capacity</w:t>
      </w:r>
      <w:r w:rsidR="00AA2BF8">
        <w:t>,</w:t>
      </w:r>
      <w:r w:rsidRPr="00852EEF">
        <w:t xml:space="preserve"> by funding studentships and fellowships in social care that specifically focus on skills and subject areas considered a </w:t>
      </w:r>
      <w:r w:rsidR="00AA2BF8" w:rsidRPr="00275AB6">
        <w:t xml:space="preserve">national </w:t>
      </w:r>
      <w:r w:rsidRPr="00275AB6">
        <w:t>priority</w:t>
      </w:r>
      <w:r w:rsidRPr="00852EEF">
        <w:t>.</w:t>
      </w:r>
    </w:p>
    <w:p w14:paraId="3642854E" w14:textId="77777777" w:rsidR="00852EEF" w:rsidRPr="00852EEF" w:rsidRDefault="00852EEF" w:rsidP="00852EEF">
      <w:pPr>
        <w:pStyle w:val="numbering"/>
        <w:spacing w:after="120"/>
        <w:ind w:left="714" w:hanging="357"/>
        <w:contextualSpacing w:val="0"/>
      </w:pPr>
      <w:r w:rsidRPr="00852EEF">
        <w:t>Explore opportunities for undertaking joint appointments between the social care practice and research sectors.</w:t>
      </w:r>
    </w:p>
    <w:p w14:paraId="3100D9D4" w14:textId="77777777" w:rsidR="00852EEF" w:rsidRPr="00852EEF" w:rsidRDefault="00852EEF" w:rsidP="00852EEF">
      <w:pPr>
        <w:pStyle w:val="numbering"/>
        <w:spacing w:after="120"/>
        <w:ind w:left="714" w:hanging="357"/>
        <w:contextualSpacing w:val="0"/>
      </w:pPr>
      <w:r w:rsidRPr="00852EEF">
        <w:t>Increase awareness of the use of research and research practice in social work and social care training.</w:t>
      </w:r>
    </w:p>
    <w:p w14:paraId="08B1615A" w14:textId="0FA8A352" w:rsidR="00852EEF" w:rsidRPr="00852EEF" w:rsidRDefault="00852EEF" w:rsidP="00852EEF">
      <w:pPr>
        <w:pStyle w:val="numbering"/>
        <w:spacing w:after="120"/>
        <w:ind w:left="714" w:hanging="357"/>
        <w:contextualSpacing w:val="0"/>
      </w:pPr>
      <w:r w:rsidRPr="00852EEF">
        <w:t>Identify research champions within social care organisations in Wales and establish a support network for them.</w:t>
      </w:r>
    </w:p>
    <w:p w14:paraId="17F06A2D" w14:textId="05514212" w:rsidR="00852EEF" w:rsidRDefault="00852EEF" w:rsidP="00852EEF">
      <w:pPr>
        <w:pStyle w:val="numbering"/>
        <w:spacing w:after="120"/>
        <w:ind w:left="714" w:hanging="357"/>
        <w:contextualSpacing w:val="0"/>
      </w:pPr>
      <w:r w:rsidRPr="00852EEF">
        <w:t>Explore the potential for raising awareness of how research contributes to social care practice and policy development</w:t>
      </w:r>
      <w:r w:rsidR="00AA2BF8">
        <w:t>,</w:t>
      </w:r>
      <w:r w:rsidRPr="00852EEF">
        <w:t xml:space="preserve"> by making use of existing awards for good practice in social care.</w:t>
      </w:r>
    </w:p>
    <w:p w14:paraId="367A81E9" w14:textId="375F8E0C" w:rsidR="00312B28" w:rsidRDefault="00312B28" w:rsidP="00312B28">
      <w:pPr>
        <w:pStyle w:val="numbering"/>
        <w:numPr>
          <w:ilvl w:val="0"/>
          <w:numId w:val="0"/>
        </w:numPr>
        <w:spacing w:after="120"/>
        <w:ind w:left="720" w:hanging="360"/>
        <w:contextualSpacing w:val="0"/>
      </w:pPr>
    </w:p>
    <w:p w14:paraId="67D93E38" w14:textId="4AFF8CC1" w:rsidR="00312B28" w:rsidRDefault="00312B28" w:rsidP="00312B28">
      <w:pPr>
        <w:pStyle w:val="numbering"/>
        <w:numPr>
          <w:ilvl w:val="0"/>
          <w:numId w:val="0"/>
        </w:numPr>
        <w:spacing w:after="120"/>
        <w:ind w:left="720" w:hanging="360"/>
        <w:contextualSpacing w:val="0"/>
      </w:pPr>
      <w:r w:rsidRPr="00893549">
        <w:rPr>
          <w:rFonts w:cstheme="minorHAnsi"/>
          <w:b/>
          <w:noProof/>
          <w:szCs w:val="24"/>
        </w:rPr>
        <mc:AlternateContent>
          <mc:Choice Requires="wps">
            <w:drawing>
              <wp:anchor distT="91440" distB="91440" distL="114300" distR="114300" simplePos="0" relativeHeight="251657216" behindDoc="1" locked="0" layoutInCell="0" allowOverlap="1" wp14:anchorId="7AFF7313" wp14:editId="64961890">
                <wp:simplePos x="0" y="0"/>
                <wp:positionH relativeFrom="margin">
                  <wp:align>left</wp:align>
                </wp:positionH>
                <wp:positionV relativeFrom="margin">
                  <wp:posOffset>3371850</wp:posOffset>
                </wp:positionV>
                <wp:extent cx="5899785" cy="4114800"/>
                <wp:effectExtent l="0" t="0" r="24765" b="19050"/>
                <wp:wrapNone/>
                <wp:docPr id="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99785" cy="411480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6C8547E2" w14:textId="77777777" w:rsidR="00BA4996" w:rsidRPr="009020F5" w:rsidRDefault="00BA4996" w:rsidP="00385001">
                            <w:pPr>
                              <w:spacing w:after="240"/>
                              <w:ind w:firstLine="360"/>
                              <w:rPr>
                                <w:rFonts w:ascii="Arial" w:hAnsi="Arial" w:cs="Arial"/>
                                <w:b/>
                                <w:color w:val="37394C" w:themeColor="accent1"/>
                                <w:sz w:val="36"/>
                                <w:szCs w:val="32"/>
                              </w:rPr>
                            </w:pPr>
                            <w:r w:rsidRPr="009020F5">
                              <w:rPr>
                                <w:rFonts w:ascii="Arial" w:hAnsi="Arial" w:cs="Arial"/>
                                <w:b/>
                                <w:color w:val="37394C" w:themeColor="accent1"/>
                                <w:sz w:val="36"/>
                                <w:szCs w:val="32"/>
                              </w:rPr>
                              <w:t>Case study</w:t>
                            </w:r>
                          </w:p>
                          <w:p w14:paraId="5023AC13" w14:textId="77777777" w:rsidR="00BA4996" w:rsidRPr="00F74DF0" w:rsidRDefault="00BA4996" w:rsidP="00385001">
                            <w:pPr>
                              <w:ind w:left="360"/>
                              <w:rPr>
                                <w:color w:val="37394C" w:themeColor="accent1"/>
                              </w:rPr>
                            </w:pPr>
                            <w:r w:rsidRPr="009020F5">
                              <w:rPr>
                                <w:b/>
                                <w:color w:val="37394C" w:themeColor="accent1"/>
                              </w:rPr>
                              <w:t>The Keeping Safe</w:t>
                            </w:r>
                            <w:r>
                              <w:rPr>
                                <w:b/>
                                <w:color w:val="37394C" w:themeColor="accent1"/>
                              </w:rPr>
                              <w:t xml:space="preserve">? </w:t>
                            </w:r>
                            <w:r w:rsidRPr="009020F5">
                              <w:rPr>
                                <w:b/>
                                <w:color w:val="37394C" w:themeColor="accent1"/>
                              </w:rPr>
                              <w:t xml:space="preserve">Research </w:t>
                            </w:r>
                            <w:r>
                              <w:rPr>
                                <w:b/>
                                <w:color w:val="37394C" w:themeColor="accent1"/>
                              </w:rPr>
                              <w:t>p</w:t>
                            </w:r>
                            <w:r w:rsidRPr="009020F5">
                              <w:rPr>
                                <w:b/>
                                <w:color w:val="37394C" w:themeColor="accent1"/>
                              </w:rPr>
                              <w:t>roject</w:t>
                            </w:r>
                            <w:r w:rsidRPr="00F74DF0">
                              <w:rPr>
                                <w:color w:val="37394C" w:themeColor="accent1"/>
                              </w:rPr>
                              <w:t xml:space="preserve"> came about following discussions with a local authority about how to respond to child sexual exploitation (CSE). CSE is an emerging and rapidly developing area of social care practice and there is little evidence for practitioners about ‘what works’ or ‘what doesn’t work’. </w:t>
                            </w:r>
                          </w:p>
                          <w:p w14:paraId="038D423A" w14:textId="77777777" w:rsidR="00BA4996" w:rsidRPr="00F74DF0" w:rsidRDefault="00BA4996" w:rsidP="00385001">
                            <w:pPr>
                              <w:ind w:left="360"/>
                              <w:rPr>
                                <w:color w:val="37394C" w:themeColor="accent1"/>
                              </w:rPr>
                            </w:pPr>
                          </w:p>
                          <w:p w14:paraId="5D325F12" w14:textId="77777777" w:rsidR="00BA4996" w:rsidRPr="00F74DF0" w:rsidRDefault="00BA4996" w:rsidP="00385001">
                            <w:pPr>
                              <w:ind w:left="360"/>
                              <w:rPr>
                                <w:color w:val="37394C" w:themeColor="accent1"/>
                              </w:rPr>
                            </w:pPr>
                            <w:r w:rsidRPr="00F74DF0">
                              <w:rPr>
                                <w:color w:val="37394C" w:themeColor="accent1"/>
                              </w:rPr>
                              <w:t>This research aims to:</w:t>
                            </w:r>
                          </w:p>
                          <w:p w14:paraId="707611A0" w14:textId="77777777" w:rsidR="00BA4996" w:rsidRPr="00F74DF0" w:rsidRDefault="00BA4996" w:rsidP="00385001">
                            <w:pPr>
                              <w:pStyle w:val="ListParagraph"/>
                              <w:numPr>
                                <w:ilvl w:val="0"/>
                                <w:numId w:val="26"/>
                              </w:numPr>
                              <w:spacing w:after="200" w:line="276" w:lineRule="auto"/>
                              <w:rPr>
                                <w:color w:val="37394C" w:themeColor="accent1"/>
                              </w:rPr>
                            </w:pPr>
                            <w:r w:rsidRPr="00F74DF0">
                              <w:rPr>
                                <w:color w:val="37394C" w:themeColor="accent1"/>
                              </w:rPr>
                              <w:t>investigate the outcomes for children and young people ‘at risk’ of sexual exploitation</w:t>
                            </w:r>
                          </w:p>
                          <w:p w14:paraId="7C8F0A07" w14:textId="77777777" w:rsidR="00BA4996" w:rsidRPr="00F74DF0" w:rsidRDefault="00BA4996" w:rsidP="00385001">
                            <w:pPr>
                              <w:pStyle w:val="ListParagraph"/>
                              <w:numPr>
                                <w:ilvl w:val="0"/>
                                <w:numId w:val="26"/>
                              </w:numPr>
                              <w:spacing w:after="200" w:line="276" w:lineRule="auto"/>
                              <w:rPr>
                                <w:color w:val="37394C" w:themeColor="accent1"/>
                              </w:rPr>
                            </w:pPr>
                            <w:r w:rsidRPr="00F74DF0">
                              <w:rPr>
                                <w:color w:val="37394C" w:themeColor="accent1"/>
                              </w:rPr>
                              <w:t>explore how to protect young people from experiencing harm because of CSE</w:t>
                            </w:r>
                          </w:p>
                          <w:p w14:paraId="1680A5C2" w14:textId="77777777" w:rsidR="00BA4996" w:rsidRPr="0079640D" w:rsidRDefault="00BA4996" w:rsidP="00B6637F">
                            <w:pPr>
                              <w:pStyle w:val="ListParagraph"/>
                              <w:numPr>
                                <w:ilvl w:val="0"/>
                                <w:numId w:val="26"/>
                              </w:numPr>
                              <w:spacing w:line="276" w:lineRule="auto"/>
                              <w:rPr>
                                <w:color w:val="37394C" w:themeColor="accent1"/>
                                <w:szCs w:val="24"/>
                              </w:rPr>
                            </w:pPr>
                            <w:r w:rsidRPr="00F74DF0">
                              <w:rPr>
                                <w:color w:val="37394C" w:themeColor="accent1"/>
                              </w:rPr>
                              <w:t xml:space="preserve">meet gaps in knowledge and inform effective prevention, early </w:t>
                            </w:r>
                            <w:r w:rsidRPr="0079640D">
                              <w:rPr>
                                <w:color w:val="37394C" w:themeColor="accent1"/>
                                <w:szCs w:val="24"/>
                              </w:rPr>
                              <w:t>intervention and work with young people experiencing CSE.</w:t>
                            </w:r>
                          </w:p>
                          <w:p w14:paraId="6063B6A7" w14:textId="63B42905" w:rsidR="00BA4996" w:rsidRPr="009020F5" w:rsidRDefault="00BA4996" w:rsidP="00312B28">
                            <w:pPr>
                              <w:spacing w:line="276" w:lineRule="auto"/>
                              <w:rPr>
                                <w:color w:val="37394C" w:themeColor="accent1"/>
                                <w:szCs w:val="24"/>
                              </w:rPr>
                            </w:pPr>
                            <w:r w:rsidRPr="00994B5A">
                              <w:rPr>
                                <w:color w:val="37394C" w:themeColor="accent1"/>
                                <w:szCs w:val="24"/>
                              </w:rPr>
                              <w:t>Contact:</w:t>
                            </w:r>
                            <w:r>
                              <w:rPr>
                                <w:color w:val="37394C" w:themeColor="accent1"/>
                                <w:szCs w:val="24"/>
                              </w:rPr>
                              <w:t xml:space="preserve"> This study is funded by Health and Care research Wales led by Dr                     Sophie Hallett, Cardiff University.</w:t>
                            </w:r>
                            <w:r w:rsidRPr="00994B5A">
                              <w:rPr>
                                <w:color w:val="37394C" w:themeColor="accent1"/>
                                <w:szCs w:val="24"/>
                              </w:rPr>
                              <w:t xml:space="preserve"> </w:t>
                            </w:r>
                          </w:p>
                        </w:txbxContent>
                      </wps:txbx>
                      <wps:bodyPr rot="0" vert="horz" wrap="square" lIns="91440" tIns="91440" rIns="91440" bIns="9144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FF7313" id="Rectangle 397" o:spid="_x0000_s1027" style="position:absolute;left:0;text-align:left;margin-left:0;margin-top:265.5pt;width:464.55pt;height:324pt;flip:x;z-index:-251659264;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" o:allowincell="f" fillcolor="white [3201]" strokecolor="#257d86 [3207]" strokeweight="2pt">
                <v:textbox inset=",7.2pt,,7.2pt">
                  <w:txbxContent>
                    <w:p w14:paraId="6C8547E2" w14:textId="77777777" w:rsidR="00BA4996" w:rsidRPr="009020F5" w:rsidRDefault="00BA4996" w:rsidP="00385001">
                      <w:pPr>
                        <w:spacing w:after="240"/>
                        <w:ind w:firstLine="360"/>
                        <w:rPr>
                          <w:rFonts w:ascii="Arial" w:hAnsi="Arial" w:cs="Arial"/>
                          <w:b/>
                          <w:color w:val="37394C" w:themeColor="accent1"/>
                          <w:sz w:val="36"/>
                          <w:szCs w:val="32"/>
                        </w:rPr>
                      </w:pPr>
                      <w:r w:rsidRPr="009020F5">
                        <w:rPr>
                          <w:rFonts w:ascii="Arial" w:hAnsi="Arial" w:cs="Arial"/>
                          <w:b/>
                          <w:color w:val="37394C" w:themeColor="accent1"/>
                          <w:sz w:val="36"/>
                          <w:szCs w:val="32"/>
                        </w:rPr>
                        <w:t>Case study</w:t>
                      </w:r>
                    </w:p>
                    <w:p w14:paraId="5023AC13" w14:textId="77777777" w:rsidR="00BA4996" w:rsidRPr="00F74DF0" w:rsidRDefault="00BA4996" w:rsidP="00385001">
                      <w:pPr>
                        <w:ind w:left="360"/>
                        <w:rPr>
                          <w:color w:val="37394C" w:themeColor="accent1"/>
                        </w:rPr>
                      </w:pPr>
                      <w:r w:rsidRPr="009020F5">
                        <w:rPr>
                          <w:b/>
                          <w:color w:val="37394C" w:themeColor="accent1"/>
                        </w:rPr>
                        <w:t>The Keeping Safe</w:t>
                      </w:r>
                      <w:r>
                        <w:rPr>
                          <w:b/>
                          <w:color w:val="37394C" w:themeColor="accent1"/>
                        </w:rPr>
                        <w:t xml:space="preserve">? </w:t>
                      </w:r>
                      <w:r w:rsidRPr="009020F5">
                        <w:rPr>
                          <w:b/>
                          <w:color w:val="37394C" w:themeColor="accent1"/>
                        </w:rPr>
                        <w:t xml:space="preserve">Research </w:t>
                      </w:r>
                      <w:r>
                        <w:rPr>
                          <w:b/>
                          <w:color w:val="37394C" w:themeColor="accent1"/>
                        </w:rPr>
                        <w:t>p</w:t>
                      </w:r>
                      <w:r w:rsidRPr="009020F5">
                        <w:rPr>
                          <w:b/>
                          <w:color w:val="37394C" w:themeColor="accent1"/>
                        </w:rPr>
                        <w:t>roject</w:t>
                      </w:r>
                      <w:r w:rsidRPr="00F74DF0">
                        <w:rPr>
                          <w:color w:val="37394C" w:themeColor="accent1"/>
                        </w:rPr>
                        <w:t xml:space="preserve"> came about following discussions with a local authority about how to respond to child sexual exploitation (CSE). CSE is an emerging and rapidly developing area of social care practice and there is little evidence for practitioners about ‘what works’ or ‘what doesn’t work’. </w:t>
                      </w:r>
                    </w:p>
                    <w:p w14:paraId="038D423A" w14:textId="77777777" w:rsidR="00BA4996" w:rsidRPr="00F74DF0" w:rsidRDefault="00BA4996" w:rsidP="00385001">
                      <w:pPr>
                        <w:ind w:left="360"/>
                        <w:rPr>
                          <w:color w:val="37394C" w:themeColor="accent1"/>
                        </w:rPr>
                      </w:pPr>
                    </w:p>
                    <w:p w14:paraId="5D325F12" w14:textId="77777777" w:rsidR="00BA4996" w:rsidRPr="00F74DF0" w:rsidRDefault="00BA4996" w:rsidP="00385001">
                      <w:pPr>
                        <w:ind w:left="360"/>
                        <w:rPr>
                          <w:color w:val="37394C" w:themeColor="accent1"/>
                        </w:rPr>
                      </w:pPr>
                      <w:r w:rsidRPr="00F74DF0">
                        <w:rPr>
                          <w:color w:val="37394C" w:themeColor="accent1"/>
                        </w:rPr>
                        <w:t>This research aims to:</w:t>
                      </w:r>
                    </w:p>
                    <w:p w14:paraId="707611A0" w14:textId="77777777" w:rsidR="00BA4996" w:rsidRPr="00F74DF0" w:rsidRDefault="00BA4996" w:rsidP="00385001">
                      <w:pPr>
                        <w:pStyle w:val="ListParagraph"/>
                        <w:numPr>
                          <w:ilvl w:val="0"/>
                          <w:numId w:val="26"/>
                        </w:numPr>
                        <w:spacing w:after="200" w:line="276" w:lineRule="auto"/>
                        <w:rPr>
                          <w:color w:val="37394C" w:themeColor="accent1"/>
                        </w:rPr>
                      </w:pPr>
                      <w:r w:rsidRPr="00F74DF0">
                        <w:rPr>
                          <w:color w:val="37394C" w:themeColor="accent1"/>
                        </w:rPr>
                        <w:t>investigate the outcomes for children and young people ‘at risk’ of sexual exploitation</w:t>
                      </w:r>
                    </w:p>
                    <w:p w14:paraId="7C8F0A07" w14:textId="77777777" w:rsidR="00BA4996" w:rsidRPr="00F74DF0" w:rsidRDefault="00BA4996" w:rsidP="00385001">
                      <w:pPr>
                        <w:pStyle w:val="ListParagraph"/>
                        <w:numPr>
                          <w:ilvl w:val="0"/>
                          <w:numId w:val="26"/>
                        </w:numPr>
                        <w:spacing w:after="200" w:line="276" w:lineRule="auto"/>
                        <w:rPr>
                          <w:color w:val="37394C" w:themeColor="accent1"/>
                        </w:rPr>
                      </w:pPr>
                      <w:r w:rsidRPr="00F74DF0">
                        <w:rPr>
                          <w:color w:val="37394C" w:themeColor="accent1"/>
                        </w:rPr>
                        <w:t>explore how to protect young people from experiencing harm because of CSE</w:t>
                      </w:r>
                    </w:p>
                    <w:p w14:paraId="1680A5C2" w14:textId="77777777" w:rsidR="00BA4996" w:rsidRPr="0079640D" w:rsidRDefault="00BA4996" w:rsidP="00B6637F">
                      <w:pPr>
                        <w:pStyle w:val="ListParagraph"/>
                        <w:numPr>
                          <w:ilvl w:val="0"/>
                          <w:numId w:val="26"/>
                        </w:numPr>
                        <w:spacing w:line="276" w:lineRule="auto"/>
                        <w:rPr>
                          <w:color w:val="37394C" w:themeColor="accent1"/>
                          <w:szCs w:val="24"/>
                        </w:rPr>
                      </w:pPr>
                      <w:r w:rsidRPr="00F74DF0">
                        <w:rPr>
                          <w:color w:val="37394C" w:themeColor="accent1"/>
                        </w:rPr>
                        <w:t xml:space="preserve">meet gaps in knowledge and inform effective prevention, early </w:t>
                      </w:r>
                      <w:r w:rsidRPr="0079640D">
                        <w:rPr>
                          <w:color w:val="37394C" w:themeColor="accent1"/>
                          <w:szCs w:val="24"/>
                        </w:rPr>
                        <w:t>intervention and work with young people experiencing CSE.</w:t>
                      </w:r>
                    </w:p>
                    <w:p w14:paraId="6063B6A7" w14:textId="63B42905" w:rsidR="00BA4996" w:rsidRPr="009020F5" w:rsidRDefault="00BA4996" w:rsidP="00312B28">
                      <w:pPr>
                        <w:spacing w:line="276" w:lineRule="auto"/>
                        <w:rPr>
                          <w:color w:val="37394C" w:themeColor="accent1"/>
                          <w:szCs w:val="24"/>
                        </w:rPr>
                      </w:pPr>
                      <w:r w:rsidRPr="00994B5A">
                        <w:rPr>
                          <w:color w:val="37394C" w:themeColor="accent1"/>
                          <w:szCs w:val="24"/>
                        </w:rPr>
                        <w:t>Contact:</w:t>
                      </w:r>
                      <w:r>
                        <w:rPr>
                          <w:color w:val="37394C" w:themeColor="accent1"/>
                          <w:szCs w:val="24"/>
                        </w:rPr>
                        <w:t xml:space="preserve"> This study is funded by Health and Care research Wales led by Dr                     Sophie Hallett, Cardiff University.</w:t>
                      </w:r>
                      <w:r w:rsidRPr="00994B5A">
                        <w:rPr>
                          <w:color w:val="37394C" w:themeColor="accent1"/>
                          <w:szCs w:val="24"/>
                        </w:rPr>
                        <w:t xml:space="preserve"> </w:t>
                      </w:r>
                    </w:p>
                  </w:txbxContent>
                </v:textbox>
                <w10:wrap anchorx="margin" anchory="margin"/>
              </v:rect>
            </w:pict>
          </mc:Fallback>
        </mc:AlternateContent>
      </w:r>
    </w:p>
    <w:p w14:paraId="18706DC4" w14:textId="429EE26D" w:rsidR="00312B28" w:rsidRDefault="00312B28" w:rsidP="00312B28">
      <w:pPr>
        <w:pStyle w:val="numbering"/>
        <w:numPr>
          <w:ilvl w:val="0"/>
          <w:numId w:val="0"/>
        </w:numPr>
        <w:spacing w:after="120"/>
        <w:ind w:left="720" w:hanging="360"/>
        <w:contextualSpacing w:val="0"/>
      </w:pPr>
    </w:p>
    <w:p w14:paraId="4C1E3DF0" w14:textId="3A7E219B" w:rsidR="00312B28" w:rsidRDefault="00312B28" w:rsidP="00312B28">
      <w:pPr>
        <w:pStyle w:val="numbering"/>
        <w:numPr>
          <w:ilvl w:val="0"/>
          <w:numId w:val="0"/>
        </w:numPr>
        <w:spacing w:after="120"/>
        <w:ind w:left="720" w:hanging="360"/>
        <w:contextualSpacing w:val="0"/>
      </w:pPr>
    </w:p>
    <w:p w14:paraId="57C33563" w14:textId="5E83DEAD" w:rsidR="00312B28" w:rsidRDefault="00312B28" w:rsidP="00312B28">
      <w:pPr>
        <w:pStyle w:val="numbering"/>
        <w:numPr>
          <w:ilvl w:val="0"/>
          <w:numId w:val="0"/>
        </w:numPr>
        <w:spacing w:after="120"/>
        <w:ind w:left="720" w:hanging="360"/>
        <w:contextualSpacing w:val="0"/>
      </w:pPr>
    </w:p>
    <w:p w14:paraId="1D3C5CCC" w14:textId="76524643" w:rsidR="00312B28" w:rsidRDefault="00312B28" w:rsidP="00312B28">
      <w:pPr>
        <w:pStyle w:val="numbering"/>
        <w:numPr>
          <w:ilvl w:val="0"/>
          <w:numId w:val="0"/>
        </w:numPr>
        <w:spacing w:after="120"/>
        <w:ind w:left="720" w:hanging="360"/>
        <w:contextualSpacing w:val="0"/>
      </w:pPr>
    </w:p>
    <w:p w14:paraId="4EF15655" w14:textId="7A57BC27" w:rsidR="00312B28" w:rsidRDefault="00312B28" w:rsidP="00312B28">
      <w:pPr>
        <w:pStyle w:val="numbering"/>
        <w:numPr>
          <w:ilvl w:val="0"/>
          <w:numId w:val="0"/>
        </w:numPr>
        <w:spacing w:after="120"/>
        <w:ind w:left="720" w:hanging="360"/>
        <w:contextualSpacing w:val="0"/>
      </w:pPr>
    </w:p>
    <w:p w14:paraId="12DA1C95" w14:textId="43A7D402" w:rsidR="00312B28" w:rsidRDefault="00312B28" w:rsidP="00312B28">
      <w:pPr>
        <w:pStyle w:val="numbering"/>
        <w:numPr>
          <w:ilvl w:val="0"/>
          <w:numId w:val="0"/>
        </w:numPr>
        <w:spacing w:after="120"/>
        <w:ind w:left="720" w:hanging="360"/>
        <w:contextualSpacing w:val="0"/>
      </w:pPr>
    </w:p>
    <w:p w14:paraId="187D2CE4" w14:textId="79D2C740" w:rsidR="00312B28" w:rsidRDefault="00312B28" w:rsidP="00312B28">
      <w:pPr>
        <w:pStyle w:val="numbering"/>
        <w:numPr>
          <w:ilvl w:val="0"/>
          <w:numId w:val="0"/>
        </w:numPr>
        <w:spacing w:after="120"/>
        <w:ind w:left="720" w:hanging="360"/>
        <w:contextualSpacing w:val="0"/>
      </w:pPr>
    </w:p>
    <w:p w14:paraId="49798F6A" w14:textId="5DB29613" w:rsidR="00312B28" w:rsidRDefault="00312B28" w:rsidP="00312B28">
      <w:pPr>
        <w:pStyle w:val="numbering"/>
        <w:numPr>
          <w:ilvl w:val="0"/>
          <w:numId w:val="0"/>
        </w:numPr>
        <w:spacing w:after="120"/>
        <w:ind w:left="720" w:hanging="360"/>
        <w:contextualSpacing w:val="0"/>
      </w:pPr>
    </w:p>
    <w:p w14:paraId="52BB7A29" w14:textId="56EA6629" w:rsidR="00312B28" w:rsidRDefault="00312B28" w:rsidP="00312B28">
      <w:pPr>
        <w:pStyle w:val="numbering"/>
        <w:numPr>
          <w:ilvl w:val="0"/>
          <w:numId w:val="0"/>
        </w:numPr>
        <w:spacing w:after="120"/>
        <w:ind w:left="720" w:hanging="360"/>
        <w:contextualSpacing w:val="0"/>
      </w:pPr>
    </w:p>
    <w:p w14:paraId="0A724805" w14:textId="640D9553" w:rsidR="00312B28" w:rsidRDefault="00312B28" w:rsidP="00312B28">
      <w:pPr>
        <w:pStyle w:val="numbering"/>
        <w:numPr>
          <w:ilvl w:val="0"/>
          <w:numId w:val="0"/>
        </w:numPr>
        <w:spacing w:after="120"/>
        <w:ind w:left="720" w:hanging="360"/>
        <w:contextualSpacing w:val="0"/>
      </w:pPr>
    </w:p>
    <w:p w14:paraId="3BC547BF" w14:textId="73F6DBE5" w:rsidR="00312B28" w:rsidRDefault="00312B28" w:rsidP="00312B28">
      <w:pPr>
        <w:pStyle w:val="numbering"/>
        <w:numPr>
          <w:ilvl w:val="0"/>
          <w:numId w:val="0"/>
        </w:numPr>
        <w:spacing w:after="120"/>
        <w:ind w:left="720" w:hanging="360"/>
        <w:contextualSpacing w:val="0"/>
      </w:pPr>
    </w:p>
    <w:p w14:paraId="605ECB30" w14:textId="07BB08F8" w:rsidR="00312B28" w:rsidRDefault="00312B28" w:rsidP="00312B28">
      <w:pPr>
        <w:pStyle w:val="numbering"/>
        <w:numPr>
          <w:ilvl w:val="0"/>
          <w:numId w:val="0"/>
        </w:numPr>
        <w:spacing w:after="120"/>
        <w:ind w:left="720" w:hanging="360"/>
        <w:contextualSpacing w:val="0"/>
      </w:pPr>
    </w:p>
    <w:p w14:paraId="55B2AFEF" w14:textId="75873116" w:rsidR="00312B28" w:rsidRDefault="00312B28" w:rsidP="00312B28">
      <w:pPr>
        <w:pStyle w:val="numbering"/>
        <w:numPr>
          <w:ilvl w:val="0"/>
          <w:numId w:val="0"/>
        </w:numPr>
        <w:spacing w:after="120"/>
        <w:ind w:left="720" w:hanging="360"/>
        <w:contextualSpacing w:val="0"/>
      </w:pPr>
      <w:r>
        <w:t xml:space="preserve">                            </w:t>
      </w:r>
    </w:p>
    <w:p w14:paraId="14C6F545" w14:textId="1E52EE11" w:rsidR="00312B28" w:rsidRDefault="00312B28" w:rsidP="00312B28">
      <w:pPr>
        <w:pStyle w:val="numbering"/>
        <w:numPr>
          <w:ilvl w:val="0"/>
          <w:numId w:val="0"/>
        </w:numPr>
        <w:spacing w:after="120"/>
        <w:ind w:left="720" w:hanging="360"/>
        <w:contextualSpacing w:val="0"/>
      </w:pPr>
    </w:p>
    <w:p w14:paraId="6E83C409" w14:textId="278A3B39" w:rsidR="00312B28" w:rsidRDefault="00312B28" w:rsidP="00312B28">
      <w:pPr>
        <w:pStyle w:val="numbering"/>
        <w:numPr>
          <w:ilvl w:val="0"/>
          <w:numId w:val="0"/>
        </w:numPr>
        <w:spacing w:after="120"/>
        <w:ind w:left="720" w:hanging="360"/>
        <w:contextualSpacing w:val="0"/>
      </w:pPr>
    </w:p>
    <w:p w14:paraId="4EF17D11" w14:textId="068C4EF3" w:rsidR="00312B28" w:rsidRPr="00852EEF" w:rsidRDefault="00312B28" w:rsidP="00312B28">
      <w:pPr>
        <w:pStyle w:val="numbering"/>
        <w:numPr>
          <w:ilvl w:val="0"/>
          <w:numId w:val="0"/>
        </w:numPr>
        <w:spacing w:after="120"/>
        <w:ind w:left="720" w:hanging="360"/>
        <w:contextualSpacing w:val="0"/>
      </w:pPr>
    </w:p>
    <w:p w14:paraId="7D2607D3" w14:textId="2C5D44C7" w:rsidR="007913F1" w:rsidRDefault="007913F1" w:rsidP="002B0E44"/>
    <w:p w14:paraId="370734CC" w14:textId="514A0DEC" w:rsidR="007D227A" w:rsidRDefault="007D227A" w:rsidP="002B0E44"/>
    <w:p w14:paraId="2A81356D" w14:textId="77777777" w:rsidR="00024DD1" w:rsidRPr="00CC6067" w:rsidRDefault="00024DD1" w:rsidP="00BB2EA2">
      <w:pPr>
        <w:pStyle w:val="Heading1"/>
      </w:pPr>
      <w:bookmarkStart w:id="3" w:name="_Toc483985017"/>
      <w:r w:rsidRPr="00CC6067">
        <w:lastRenderedPageBreak/>
        <w:t>1.</w:t>
      </w:r>
      <w:r w:rsidRPr="00CC6067">
        <w:tab/>
      </w:r>
      <w:r w:rsidR="00A706AF">
        <w:t>Introduction</w:t>
      </w:r>
      <w:bookmarkEnd w:id="3"/>
    </w:p>
    <w:p w14:paraId="39EB5CBB" w14:textId="77777777" w:rsidR="00024DD1" w:rsidRPr="0094373E" w:rsidRDefault="00FB40F8" w:rsidP="00624C08">
      <w:pPr>
        <w:pStyle w:val="Heading4"/>
      </w:pPr>
      <w:r>
        <w:t xml:space="preserve">  </w:t>
      </w:r>
      <w:r w:rsidR="00024DD1" w:rsidRPr="00FB40F8">
        <w:t>Background</w:t>
      </w:r>
    </w:p>
    <w:p w14:paraId="15514C60" w14:textId="033208DD" w:rsidR="00CE1C6E" w:rsidRDefault="00024DD1" w:rsidP="00024DD1">
      <w:pPr>
        <w:jc w:val="both"/>
        <w:rPr>
          <w:rFonts w:ascii="Arial" w:hAnsi="Arial" w:cs="Arial"/>
          <w:color w:val="000000" w:themeColor="text1"/>
        </w:rPr>
      </w:pPr>
      <w:r w:rsidRPr="00CC6067">
        <w:rPr>
          <w:rFonts w:ascii="Arial" w:hAnsi="Arial" w:cs="Arial"/>
          <w:color w:val="000000" w:themeColor="text1"/>
        </w:rPr>
        <w:t xml:space="preserve">This </w:t>
      </w:r>
      <w:r w:rsidR="00C0744A">
        <w:rPr>
          <w:rFonts w:ascii="Arial" w:hAnsi="Arial" w:cs="Arial"/>
          <w:color w:val="000000" w:themeColor="text1"/>
        </w:rPr>
        <w:t>s</w:t>
      </w:r>
      <w:r w:rsidRPr="00CC6067">
        <w:rPr>
          <w:rFonts w:ascii="Arial" w:hAnsi="Arial" w:cs="Arial"/>
          <w:color w:val="000000" w:themeColor="text1"/>
        </w:rPr>
        <w:t xml:space="preserve">trategy sets out a plan to position </w:t>
      </w:r>
      <w:r w:rsidRPr="00CC6067">
        <w:rPr>
          <w:rFonts w:ascii="Arial" w:hAnsi="Arial" w:cs="Arial"/>
        </w:rPr>
        <w:t>Wales as a leader in the development, conduct and implementation into practice</w:t>
      </w:r>
      <w:r w:rsidR="00CA46A6" w:rsidRPr="00CC6067">
        <w:rPr>
          <w:rFonts w:ascii="Arial" w:hAnsi="Arial" w:cs="Arial"/>
        </w:rPr>
        <w:t>,</w:t>
      </w:r>
      <w:r w:rsidRPr="00CC6067">
        <w:rPr>
          <w:rFonts w:ascii="Arial" w:hAnsi="Arial" w:cs="Arial"/>
          <w:lang w:val="en"/>
        </w:rPr>
        <w:t xml:space="preserve"> of excellent </w:t>
      </w:r>
      <w:r w:rsidRPr="00CC6067">
        <w:rPr>
          <w:rFonts w:ascii="Arial" w:hAnsi="Arial" w:cs="Arial"/>
        </w:rPr>
        <w:t>social care research.</w:t>
      </w:r>
      <w:r w:rsidRPr="00CC6067">
        <w:rPr>
          <w:rFonts w:ascii="Arial" w:hAnsi="Arial" w:cs="Arial"/>
          <w:color w:val="000000" w:themeColor="text1"/>
        </w:rPr>
        <w:t xml:space="preserve"> </w:t>
      </w:r>
    </w:p>
    <w:p w14:paraId="6AEBBB91" w14:textId="473157BB" w:rsidR="00CE1C6E" w:rsidRDefault="00CE1C6E" w:rsidP="00024DD1">
      <w:pPr>
        <w:jc w:val="both"/>
        <w:rPr>
          <w:rFonts w:ascii="Arial" w:hAnsi="Arial" w:cs="Arial"/>
          <w:color w:val="000000" w:themeColor="text1"/>
        </w:rPr>
      </w:pPr>
    </w:p>
    <w:p w14:paraId="70878875" w14:textId="60363B74" w:rsidR="00DF24A0" w:rsidRDefault="00914CA7" w:rsidP="00CE1C6E">
      <w:pPr>
        <w:rPr>
          <w:rFonts w:ascii="Arial" w:hAnsi="Arial" w:cs="Arial"/>
        </w:rPr>
      </w:pPr>
      <w:r w:rsidRPr="00CC6067">
        <w:rPr>
          <w:rFonts w:ascii="Arial" w:hAnsi="Arial" w:cs="Arial"/>
        </w:rPr>
        <w:t>Recent reports into social care across Wales have highlighted the importance of investment in social care research to advance a responsive and quality social care agenda</w:t>
      </w:r>
      <w:r w:rsidR="00815FB2" w:rsidRPr="00CC6067">
        <w:rPr>
          <w:rStyle w:val="FootnoteReference"/>
          <w:rFonts w:ascii="Arial" w:hAnsi="Arial" w:cs="Arial"/>
        </w:rPr>
        <w:footnoteReference w:id="1"/>
      </w:r>
      <w:r w:rsidR="00E97C9C" w:rsidRPr="00CC6067">
        <w:rPr>
          <w:rFonts w:ascii="Arial" w:hAnsi="Arial" w:cs="Arial"/>
        </w:rPr>
        <w:t>,</w:t>
      </w:r>
      <w:r w:rsidR="00815FB2" w:rsidRPr="00CC6067">
        <w:rPr>
          <w:rStyle w:val="FootnoteReference"/>
          <w:rFonts w:ascii="Arial" w:hAnsi="Arial" w:cs="Arial"/>
        </w:rPr>
        <w:footnoteReference w:id="2"/>
      </w:r>
      <w:r w:rsidRPr="00CC6067">
        <w:rPr>
          <w:rFonts w:ascii="Arial" w:hAnsi="Arial" w:cs="Arial"/>
        </w:rPr>
        <w:t xml:space="preserve">. </w:t>
      </w:r>
      <w:r w:rsidR="00DF24A0" w:rsidRPr="00CC6067">
        <w:rPr>
          <w:rFonts w:ascii="Arial" w:hAnsi="Arial" w:cs="Arial"/>
        </w:rPr>
        <w:t xml:space="preserve">The case for this emphasis is at many levels. </w:t>
      </w:r>
      <w:r w:rsidR="00815FB2" w:rsidRPr="00CC6067">
        <w:rPr>
          <w:rFonts w:ascii="Arial" w:hAnsi="Arial" w:cs="Arial"/>
        </w:rPr>
        <w:t>Research can support social care to stay abreast of c</w:t>
      </w:r>
      <w:r w:rsidR="00024DD1" w:rsidRPr="00CC6067">
        <w:rPr>
          <w:rFonts w:ascii="Arial" w:hAnsi="Arial" w:cs="Arial"/>
          <w:color w:val="000000" w:themeColor="text1"/>
        </w:rPr>
        <w:t xml:space="preserve">hanging </w:t>
      </w:r>
      <w:r w:rsidR="00024DD1" w:rsidRPr="00CC6067">
        <w:rPr>
          <w:rFonts w:ascii="Arial" w:hAnsi="Arial" w:cs="Arial"/>
        </w:rPr>
        <w:t>factors (</w:t>
      </w:r>
      <w:r w:rsidR="00024DD1" w:rsidRPr="00CC6067">
        <w:rPr>
          <w:rFonts w:ascii="Arial" w:hAnsi="Arial" w:cs="Arial"/>
          <w:color w:val="000000" w:themeColor="text1"/>
        </w:rPr>
        <w:t>d</w:t>
      </w:r>
      <w:r w:rsidR="00024DD1" w:rsidRPr="00CC6067">
        <w:rPr>
          <w:rFonts w:ascii="Arial" w:hAnsi="Arial" w:cs="Arial"/>
        </w:rPr>
        <w:t xml:space="preserve">emographic, </w:t>
      </w:r>
      <w:r w:rsidR="00212D7D" w:rsidRPr="00CC6067">
        <w:rPr>
          <w:rFonts w:ascii="Arial" w:hAnsi="Arial" w:cs="Arial"/>
        </w:rPr>
        <w:t xml:space="preserve">cultural, </w:t>
      </w:r>
      <w:r w:rsidR="00A768D8" w:rsidRPr="00CC6067">
        <w:rPr>
          <w:rFonts w:ascii="Arial" w:hAnsi="Arial" w:cs="Arial"/>
        </w:rPr>
        <w:t xml:space="preserve">technological, </w:t>
      </w:r>
      <w:r w:rsidR="00024DD1" w:rsidRPr="00CC6067">
        <w:rPr>
          <w:rFonts w:ascii="Arial" w:hAnsi="Arial" w:cs="Arial"/>
        </w:rPr>
        <w:t>social and economic)</w:t>
      </w:r>
      <w:r w:rsidR="00815FB2" w:rsidRPr="00CC6067">
        <w:rPr>
          <w:rFonts w:ascii="Arial" w:hAnsi="Arial" w:cs="Arial"/>
        </w:rPr>
        <w:t xml:space="preserve"> and</w:t>
      </w:r>
      <w:r w:rsidR="00024DD1" w:rsidRPr="00CC6067">
        <w:rPr>
          <w:rFonts w:ascii="Arial" w:hAnsi="Arial" w:cs="Arial"/>
        </w:rPr>
        <w:t xml:space="preserve"> meet </w:t>
      </w:r>
      <w:r w:rsidR="00DF24A0" w:rsidRPr="00CC6067">
        <w:rPr>
          <w:rFonts w:ascii="Arial" w:hAnsi="Arial" w:cs="Arial"/>
        </w:rPr>
        <w:t xml:space="preserve">diverse and changing </w:t>
      </w:r>
      <w:r w:rsidR="00024DD1" w:rsidRPr="00CC6067">
        <w:rPr>
          <w:rFonts w:ascii="Arial" w:hAnsi="Arial" w:cs="Arial"/>
        </w:rPr>
        <w:t>needs</w:t>
      </w:r>
      <w:r w:rsidR="00815FB2" w:rsidRPr="00CC6067">
        <w:rPr>
          <w:rFonts w:ascii="Arial" w:hAnsi="Arial" w:cs="Arial"/>
        </w:rPr>
        <w:t xml:space="preserve">. It provides an </w:t>
      </w:r>
      <w:r w:rsidR="00024DD1" w:rsidRPr="00CC6067">
        <w:rPr>
          <w:rFonts w:ascii="Arial" w:hAnsi="Arial" w:cs="Arial"/>
        </w:rPr>
        <w:t>evidence base to evaluate service and practice interventions and policy initiatives</w:t>
      </w:r>
      <w:r w:rsidR="00DF24A0" w:rsidRPr="00CC6067">
        <w:rPr>
          <w:rFonts w:ascii="Arial" w:hAnsi="Arial" w:cs="Arial"/>
        </w:rPr>
        <w:t>;</w:t>
      </w:r>
      <w:r w:rsidR="00024DD1" w:rsidRPr="00CC6067">
        <w:rPr>
          <w:rFonts w:ascii="Arial" w:hAnsi="Arial" w:cs="Arial"/>
        </w:rPr>
        <w:t xml:space="preserve"> and can identify and develop new approaches to provi</w:t>
      </w:r>
      <w:r w:rsidR="00CE1C6E">
        <w:rPr>
          <w:rFonts w:ascii="Arial" w:hAnsi="Arial" w:cs="Arial"/>
        </w:rPr>
        <w:t>ding</w:t>
      </w:r>
      <w:r w:rsidR="00024DD1" w:rsidRPr="00CC6067">
        <w:rPr>
          <w:rFonts w:ascii="Arial" w:hAnsi="Arial" w:cs="Arial"/>
        </w:rPr>
        <w:t xml:space="preserve"> care and support. </w:t>
      </w:r>
    </w:p>
    <w:p w14:paraId="1A8AE82B" w14:textId="730CEC5A" w:rsidR="00034E30" w:rsidRPr="00CC6067" w:rsidRDefault="00034E30" w:rsidP="00CE1C6E">
      <w:pPr>
        <w:rPr>
          <w:rFonts w:ascii="Arial" w:hAnsi="Arial" w:cs="Arial"/>
        </w:rPr>
      </w:pPr>
    </w:p>
    <w:p w14:paraId="257A3B04" w14:textId="5D2437D2" w:rsidR="00312B28" w:rsidRDefault="00914CA7" w:rsidP="00CE1C6E">
      <w:pPr>
        <w:rPr>
          <w:rFonts w:ascii="Arial" w:hAnsi="Arial" w:cs="Arial"/>
        </w:rPr>
      </w:pPr>
      <w:r w:rsidRPr="00CC6067">
        <w:rPr>
          <w:rFonts w:ascii="Arial" w:hAnsi="Arial" w:cs="Arial"/>
        </w:rPr>
        <w:t>The development of a significant and new legislative framework</w:t>
      </w:r>
      <w:r w:rsidR="00BB2EA2" w:rsidRPr="00BB2EA2">
        <w:rPr>
          <w:rFonts w:ascii="Arial" w:hAnsi="Arial" w:cs="Arial"/>
        </w:rPr>
        <w:t xml:space="preserve"> </w:t>
      </w:r>
      <w:r w:rsidR="00BB2EA2" w:rsidRPr="00CC6067">
        <w:rPr>
          <w:rFonts w:ascii="Arial" w:hAnsi="Arial" w:cs="Arial"/>
        </w:rPr>
        <w:t>in Wales</w:t>
      </w:r>
      <w:r w:rsidRPr="00CC6067">
        <w:rPr>
          <w:rFonts w:ascii="Arial" w:hAnsi="Arial" w:cs="Arial"/>
        </w:rPr>
        <w:t>, with a focus on early intervention and sustainability, provides a base for social care in Wales</w:t>
      </w:r>
      <w:r w:rsidRPr="00CC6067">
        <w:rPr>
          <w:rStyle w:val="FootnoteReference"/>
          <w:rFonts w:ascii="Arial" w:hAnsi="Arial" w:cs="Arial"/>
        </w:rPr>
        <w:footnoteReference w:id="3"/>
      </w:r>
      <w:r w:rsidRPr="00CC6067">
        <w:rPr>
          <w:rFonts w:ascii="Arial" w:hAnsi="Arial" w:cs="Arial"/>
        </w:rPr>
        <w:t xml:space="preserve">. Reorientation to effective prevention and early intervention needs to be informed by a better understanding of what </w:t>
      </w:r>
      <w:r w:rsidR="00CE1C6E">
        <w:rPr>
          <w:rFonts w:ascii="Arial" w:hAnsi="Arial" w:cs="Arial"/>
        </w:rPr>
        <w:t>helps</w:t>
      </w:r>
      <w:r w:rsidRPr="00CC6067">
        <w:rPr>
          <w:rFonts w:ascii="Arial" w:hAnsi="Arial" w:cs="Arial"/>
        </w:rPr>
        <w:t xml:space="preserve"> people and communities to </w:t>
      </w:r>
    </w:p>
    <w:p w14:paraId="5DF9703E" w14:textId="1AAC6CEF" w:rsidR="000B77FB" w:rsidRDefault="00914CA7" w:rsidP="00CE1C6E">
      <w:pPr>
        <w:rPr>
          <w:rFonts w:ascii="Arial" w:hAnsi="Arial" w:cs="Arial"/>
        </w:rPr>
      </w:pPr>
      <w:r w:rsidRPr="00CC6067">
        <w:rPr>
          <w:rFonts w:ascii="Arial" w:hAnsi="Arial" w:cs="Arial"/>
        </w:rPr>
        <w:t xml:space="preserve">achieve wellbeing. </w:t>
      </w:r>
      <w:r w:rsidR="00DF24A0" w:rsidRPr="00CC6067">
        <w:rPr>
          <w:rFonts w:ascii="Arial" w:hAnsi="Arial" w:cs="Arial"/>
        </w:rPr>
        <w:t>It is further recognised that existing approaches to the care and support of children, families and vulnerable people are no longer sustainable</w:t>
      </w:r>
      <w:r w:rsidR="00DF24A0" w:rsidRPr="00CC6067">
        <w:rPr>
          <w:rStyle w:val="FootnoteReference"/>
          <w:rFonts w:ascii="Arial" w:hAnsi="Arial" w:cs="Arial"/>
        </w:rPr>
        <w:footnoteReference w:id="4"/>
      </w:r>
      <w:r w:rsidR="00DF24A0" w:rsidRPr="00CC6067">
        <w:rPr>
          <w:rFonts w:ascii="Arial" w:hAnsi="Arial" w:cs="Arial"/>
        </w:rPr>
        <w:t>. The capacity to respond to such a requirement in Wales is a priority</w:t>
      </w:r>
      <w:r w:rsidR="00CA46A6" w:rsidRPr="00CC6067">
        <w:rPr>
          <w:rFonts w:ascii="Arial" w:hAnsi="Arial" w:cs="Arial"/>
        </w:rPr>
        <w:t>,</w:t>
      </w:r>
      <w:r w:rsidR="00DF24A0" w:rsidRPr="00CC6067">
        <w:rPr>
          <w:rFonts w:ascii="Arial" w:hAnsi="Arial" w:cs="Arial"/>
        </w:rPr>
        <w:t xml:space="preserve"> particularly for local authorities in Wales in assisting in defining the development of t</w:t>
      </w:r>
      <w:r w:rsidR="00D748EC" w:rsidRPr="00CC6067">
        <w:rPr>
          <w:rFonts w:ascii="Arial" w:hAnsi="Arial" w:cs="Arial"/>
        </w:rPr>
        <w:t xml:space="preserve">he sector over the next </w:t>
      </w:r>
      <w:r w:rsidR="00BB2EA2">
        <w:rPr>
          <w:rFonts w:ascii="Arial" w:hAnsi="Arial" w:cs="Arial"/>
        </w:rPr>
        <w:t>five</w:t>
      </w:r>
      <w:r w:rsidR="00D748EC" w:rsidRPr="00CC6067">
        <w:rPr>
          <w:rFonts w:ascii="Arial" w:hAnsi="Arial" w:cs="Arial"/>
        </w:rPr>
        <w:t xml:space="preserve"> years, and in ways that are responsive to geographical </w:t>
      </w:r>
      <w:r w:rsidR="00035762" w:rsidRPr="00CC6067">
        <w:rPr>
          <w:rFonts w:ascii="Arial" w:hAnsi="Arial" w:cs="Arial"/>
        </w:rPr>
        <w:t xml:space="preserve">and population </w:t>
      </w:r>
      <w:r w:rsidR="00D748EC" w:rsidRPr="00CC6067">
        <w:rPr>
          <w:rFonts w:ascii="Arial" w:hAnsi="Arial" w:cs="Arial"/>
        </w:rPr>
        <w:t>divers</w:t>
      </w:r>
      <w:r w:rsidR="00CA46A6" w:rsidRPr="00CC6067">
        <w:rPr>
          <w:rFonts w:ascii="Arial" w:hAnsi="Arial" w:cs="Arial"/>
        </w:rPr>
        <w:t>ity</w:t>
      </w:r>
      <w:r w:rsidR="00D748EC" w:rsidRPr="00CC6067">
        <w:rPr>
          <w:rFonts w:ascii="Arial" w:hAnsi="Arial" w:cs="Arial"/>
        </w:rPr>
        <w:t>.</w:t>
      </w:r>
    </w:p>
    <w:p w14:paraId="4553E452" w14:textId="0FE67849" w:rsidR="00034E30" w:rsidRPr="00CC6067" w:rsidRDefault="00034E30" w:rsidP="00CE1C6E">
      <w:pPr>
        <w:rPr>
          <w:rFonts w:ascii="Arial" w:hAnsi="Arial" w:cs="Arial"/>
        </w:rPr>
      </w:pPr>
    </w:p>
    <w:p w14:paraId="3E6B09E9" w14:textId="34F3D81D" w:rsidR="00914CA7" w:rsidRPr="00CC6067" w:rsidRDefault="007A1E5A" w:rsidP="00CE1C6E">
      <w:pPr>
        <w:rPr>
          <w:rFonts w:ascii="Arial" w:hAnsi="Arial" w:cs="Arial"/>
        </w:rPr>
      </w:pPr>
      <w:r w:rsidRPr="00CC6067">
        <w:rPr>
          <w:rFonts w:ascii="Arial" w:hAnsi="Arial" w:cs="Arial"/>
        </w:rPr>
        <w:t xml:space="preserve">Basing social care decisions on evidence about what works, and where, allows limited resources to be focused where they will be most effective, and can lead to new ways of working that can improve care, outcomes, and productivity. </w:t>
      </w:r>
      <w:r w:rsidR="000B77FB" w:rsidRPr="00CC6067">
        <w:rPr>
          <w:rFonts w:ascii="Arial" w:hAnsi="Arial" w:cs="Arial"/>
        </w:rPr>
        <w:t>A</w:t>
      </w:r>
      <w:r w:rsidR="00914CA7" w:rsidRPr="00CC6067">
        <w:rPr>
          <w:rFonts w:ascii="Arial" w:hAnsi="Arial" w:cs="Arial"/>
        </w:rPr>
        <w:t xml:space="preserve"> dynamic and innovative Research and Development (R&amp;D) culture can </w:t>
      </w:r>
      <w:r w:rsidR="00C81442">
        <w:rPr>
          <w:rFonts w:ascii="Arial" w:hAnsi="Arial" w:cs="Arial"/>
        </w:rPr>
        <w:t xml:space="preserve">also </w:t>
      </w:r>
      <w:r w:rsidR="00914CA7" w:rsidRPr="00CC6067">
        <w:rPr>
          <w:rFonts w:ascii="Arial" w:hAnsi="Arial" w:cs="Arial"/>
        </w:rPr>
        <w:t xml:space="preserve">create a </w:t>
      </w:r>
      <w:r w:rsidR="00C81442">
        <w:rPr>
          <w:rFonts w:ascii="Arial" w:hAnsi="Arial" w:cs="Arial"/>
        </w:rPr>
        <w:t>better</w:t>
      </w:r>
      <w:r w:rsidR="00914CA7" w:rsidRPr="00CC6067">
        <w:rPr>
          <w:rFonts w:ascii="Arial" w:hAnsi="Arial" w:cs="Arial"/>
        </w:rPr>
        <w:t xml:space="preserve"> environment for social care and health professionals to work and develop, with </w:t>
      </w:r>
      <w:r w:rsidR="00C81442">
        <w:rPr>
          <w:rFonts w:ascii="Arial" w:hAnsi="Arial" w:cs="Arial"/>
        </w:rPr>
        <w:t xml:space="preserve">more </w:t>
      </w:r>
      <w:r w:rsidR="00914CA7" w:rsidRPr="00CC6067">
        <w:rPr>
          <w:rFonts w:ascii="Arial" w:hAnsi="Arial" w:cs="Arial"/>
        </w:rPr>
        <w:t>potential to attract and retain high calibre staff and attract investment from industry.</w:t>
      </w:r>
      <w:r w:rsidR="000B77FB" w:rsidRPr="00CC6067">
        <w:rPr>
          <w:rFonts w:ascii="Arial" w:hAnsi="Arial" w:cs="Arial"/>
        </w:rPr>
        <w:t xml:space="preserve"> </w:t>
      </w:r>
    </w:p>
    <w:p w14:paraId="2B680D9B" w14:textId="3CF4C605" w:rsidR="00035762" w:rsidRPr="00CC6067" w:rsidRDefault="00035762" w:rsidP="00CE1C6E">
      <w:pPr>
        <w:rPr>
          <w:rFonts w:ascii="Arial" w:hAnsi="Arial" w:cs="Arial"/>
        </w:rPr>
      </w:pPr>
    </w:p>
    <w:p w14:paraId="51DEC49B" w14:textId="58239238" w:rsidR="000B77FB" w:rsidRPr="00CC6067" w:rsidRDefault="000B77FB" w:rsidP="000B77FB">
      <w:pPr>
        <w:jc w:val="both"/>
        <w:rPr>
          <w:rFonts w:ascii="Arial" w:hAnsi="Arial" w:cs="Arial"/>
        </w:rPr>
      </w:pPr>
      <w:r w:rsidRPr="00CC6067">
        <w:rPr>
          <w:rFonts w:ascii="Arial" w:hAnsi="Arial" w:cs="Arial"/>
        </w:rPr>
        <w:t>In summary, research can make a number of direct and indirect contributions to the social care a</w:t>
      </w:r>
      <w:r w:rsidR="0057163E">
        <w:rPr>
          <w:rFonts w:ascii="Arial" w:hAnsi="Arial" w:cs="Arial"/>
        </w:rPr>
        <w:t>nd wider economic landscape:</w:t>
      </w:r>
    </w:p>
    <w:p w14:paraId="6A294B38" w14:textId="6B937F22" w:rsidR="000A5B36" w:rsidRPr="00CC6067" w:rsidRDefault="000A5B36" w:rsidP="000B77FB">
      <w:pPr>
        <w:jc w:val="both"/>
        <w:rPr>
          <w:rFonts w:ascii="Arial" w:hAnsi="Arial" w:cs="Arial"/>
        </w:rPr>
      </w:pPr>
    </w:p>
    <w:p w14:paraId="4D37862C" w14:textId="32539389" w:rsidR="000B77FB" w:rsidRPr="0033295C" w:rsidRDefault="000B77FB" w:rsidP="00A17C0C">
      <w:pPr>
        <w:pStyle w:val="Style1"/>
      </w:pPr>
      <w:r w:rsidRPr="0033295C">
        <w:t>Provide a strong evidence enriched base for social care practitioners</w:t>
      </w:r>
      <w:r w:rsidR="000A4905">
        <w:t xml:space="preserve"> to</w:t>
      </w:r>
      <w:r w:rsidRPr="0033295C">
        <w:t xml:space="preserve"> work with individuals, families </w:t>
      </w:r>
      <w:r w:rsidR="00197DF2" w:rsidRPr="0033295C">
        <w:t xml:space="preserve">and </w:t>
      </w:r>
      <w:r w:rsidRPr="0033295C">
        <w:t>communities.</w:t>
      </w:r>
    </w:p>
    <w:p w14:paraId="6623363A" w14:textId="30AD8B4A" w:rsidR="000B77FB" w:rsidRPr="00A17C0C" w:rsidRDefault="000B77FB" w:rsidP="00A17C0C">
      <w:pPr>
        <w:pStyle w:val="Style1"/>
      </w:pPr>
      <w:r w:rsidRPr="008F7AC3">
        <w:t xml:space="preserve">Support policy makers, social care organisations and practitioners to </w:t>
      </w:r>
      <w:r w:rsidR="000A4905">
        <w:t>keep up-up-date with</w:t>
      </w:r>
      <w:r w:rsidRPr="008F7AC3">
        <w:t xml:space="preserve"> </w:t>
      </w:r>
      <w:r w:rsidR="00A768D8" w:rsidRPr="008F7AC3">
        <w:t>wider demographic, economic</w:t>
      </w:r>
      <w:r w:rsidR="00035762" w:rsidRPr="00740F74">
        <w:t>, technological</w:t>
      </w:r>
      <w:r w:rsidR="00A768D8" w:rsidRPr="00A17C0C">
        <w:t xml:space="preserve"> and social </w:t>
      </w:r>
      <w:r w:rsidRPr="00A17C0C">
        <w:t xml:space="preserve">trends. </w:t>
      </w:r>
    </w:p>
    <w:p w14:paraId="6FE42CA7" w14:textId="2710B8F2" w:rsidR="000B77FB" w:rsidRPr="00A17C0C" w:rsidRDefault="000B77FB" w:rsidP="00A17C0C">
      <w:pPr>
        <w:pStyle w:val="Style1"/>
      </w:pPr>
      <w:r w:rsidRPr="00A17C0C">
        <w:t>Support the identification of cost effective and quality interventions for service development.</w:t>
      </w:r>
    </w:p>
    <w:p w14:paraId="1F91FDDA" w14:textId="16A8DE21" w:rsidR="000B77FB" w:rsidRPr="00263DDA" w:rsidRDefault="000B77FB" w:rsidP="00034E30">
      <w:pPr>
        <w:pStyle w:val="Style1"/>
      </w:pPr>
      <w:r w:rsidRPr="00034E30">
        <w:t>Provide a unique vehicle by which members of the public, service users, carers and professionals can agree servi</w:t>
      </w:r>
      <w:r w:rsidRPr="00263DDA">
        <w:t>ce and practice priorities.</w:t>
      </w:r>
    </w:p>
    <w:p w14:paraId="3EC45F59" w14:textId="27C739CF" w:rsidR="000B77FB" w:rsidRPr="00263DDA" w:rsidRDefault="000B77FB" w:rsidP="00034E30">
      <w:pPr>
        <w:pStyle w:val="Style1"/>
      </w:pPr>
      <w:r w:rsidRPr="00263DDA">
        <w:t>Develop stimulating and innovative service and academic environments.</w:t>
      </w:r>
    </w:p>
    <w:p w14:paraId="0E8ABA4B" w14:textId="642A46C6" w:rsidR="000B77FB" w:rsidRPr="00263DDA" w:rsidRDefault="000B77FB" w:rsidP="002B0E44">
      <w:pPr>
        <w:pStyle w:val="ListParagraph"/>
      </w:pPr>
      <w:r w:rsidRPr="00263DDA">
        <w:t>Explore the development of ethical emerging technologies to adapt to the changing landscape of social care.</w:t>
      </w:r>
    </w:p>
    <w:p w14:paraId="7B19845E" w14:textId="50D24331" w:rsidR="000B77FB" w:rsidRPr="00263DDA" w:rsidRDefault="000B77FB" w:rsidP="002B0E44">
      <w:pPr>
        <w:pStyle w:val="ListParagraph"/>
      </w:pPr>
      <w:r w:rsidRPr="00263DDA">
        <w:t xml:space="preserve">Contribute to the national economy </w:t>
      </w:r>
      <w:r w:rsidR="000A4905">
        <w:t>by</w:t>
      </w:r>
      <w:r w:rsidRPr="00263DDA">
        <w:t xml:space="preserve"> bringing new resources into Wales and </w:t>
      </w:r>
      <w:r w:rsidR="000A4905">
        <w:t>making sure</w:t>
      </w:r>
      <w:r w:rsidRPr="00263DDA">
        <w:t xml:space="preserve"> resources are directed to cost effective and quality services.</w:t>
      </w:r>
    </w:p>
    <w:p w14:paraId="1CF80209" w14:textId="7F13B497" w:rsidR="000B77FB" w:rsidRPr="00CC6067" w:rsidRDefault="000B77FB" w:rsidP="00DF24A0">
      <w:pPr>
        <w:jc w:val="both"/>
        <w:rPr>
          <w:rFonts w:ascii="Arial" w:hAnsi="Arial" w:cs="Arial"/>
        </w:rPr>
      </w:pPr>
    </w:p>
    <w:p w14:paraId="7172DEB8" w14:textId="59EB407F" w:rsidR="0057163E" w:rsidRDefault="000B77FB" w:rsidP="000A4905">
      <w:pPr>
        <w:rPr>
          <w:rFonts w:ascii="Arial" w:hAnsi="Arial" w:cs="Arial"/>
          <w:szCs w:val="24"/>
        </w:rPr>
      </w:pPr>
      <w:r w:rsidRPr="00CC6067">
        <w:rPr>
          <w:rFonts w:ascii="Arial" w:hAnsi="Arial" w:cs="Arial"/>
          <w:szCs w:val="24"/>
        </w:rPr>
        <w:t>Against this backdrop, t</w:t>
      </w:r>
      <w:r w:rsidR="00914CA7" w:rsidRPr="00CC6067">
        <w:rPr>
          <w:rFonts w:ascii="Arial" w:hAnsi="Arial" w:cs="Arial"/>
          <w:szCs w:val="24"/>
        </w:rPr>
        <w:t xml:space="preserve">he </w:t>
      </w:r>
      <w:r w:rsidRPr="00CC6067">
        <w:rPr>
          <w:rFonts w:ascii="Arial" w:hAnsi="Arial" w:cs="Arial"/>
          <w:i/>
          <w:szCs w:val="24"/>
        </w:rPr>
        <w:t xml:space="preserve">Social Care Research </w:t>
      </w:r>
      <w:r w:rsidR="00207D44" w:rsidRPr="00CC6067">
        <w:rPr>
          <w:rFonts w:ascii="Arial" w:hAnsi="Arial" w:cs="Arial"/>
          <w:i/>
          <w:szCs w:val="24"/>
        </w:rPr>
        <w:t xml:space="preserve">and Development </w:t>
      </w:r>
      <w:r w:rsidRPr="00CC6067">
        <w:rPr>
          <w:rFonts w:ascii="Arial" w:hAnsi="Arial" w:cs="Arial"/>
          <w:i/>
          <w:szCs w:val="24"/>
        </w:rPr>
        <w:t>Strategy for Wales (2017-2022)</w:t>
      </w:r>
      <w:r w:rsidR="00914CA7" w:rsidRPr="00CC6067">
        <w:rPr>
          <w:rFonts w:ascii="Arial" w:hAnsi="Arial" w:cs="Arial"/>
          <w:szCs w:val="24"/>
        </w:rPr>
        <w:t xml:space="preserve"> is an overarching national strategy designed to formally link social care research and practice through shared and mutually agreed actions, responsibilities, and accountability. </w:t>
      </w:r>
    </w:p>
    <w:p w14:paraId="5ED735AC" w14:textId="56DBD95B" w:rsidR="0057163E" w:rsidRDefault="0057163E" w:rsidP="000A4905">
      <w:pPr>
        <w:rPr>
          <w:rFonts w:ascii="Arial" w:hAnsi="Arial" w:cs="Arial"/>
          <w:szCs w:val="24"/>
        </w:rPr>
      </w:pPr>
    </w:p>
    <w:p w14:paraId="0132F901" w14:textId="1422FF84" w:rsidR="00C05996" w:rsidRDefault="00D748EC" w:rsidP="000A4905">
      <w:pPr>
        <w:rPr>
          <w:rFonts w:ascii="Arial" w:hAnsi="Arial" w:cs="Arial"/>
        </w:rPr>
      </w:pPr>
      <w:r w:rsidRPr="00CC6067">
        <w:rPr>
          <w:rFonts w:ascii="Arial" w:hAnsi="Arial" w:cs="Arial"/>
        </w:rPr>
        <w:t xml:space="preserve">This </w:t>
      </w:r>
      <w:r w:rsidR="008F7AC3">
        <w:rPr>
          <w:rFonts w:ascii="Arial" w:hAnsi="Arial" w:cs="Arial"/>
        </w:rPr>
        <w:t>s</w:t>
      </w:r>
      <w:r w:rsidRPr="00CC6067">
        <w:rPr>
          <w:rFonts w:ascii="Arial" w:hAnsi="Arial" w:cs="Arial"/>
        </w:rPr>
        <w:t>trategy outlines</w:t>
      </w:r>
      <w:r w:rsidR="00914CA7" w:rsidRPr="00CC6067">
        <w:rPr>
          <w:rFonts w:ascii="Arial" w:hAnsi="Arial" w:cs="Arial"/>
        </w:rPr>
        <w:t xml:space="preserve"> goals and objectives </w:t>
      </w:r>
      <w:r w:rsidRPr="00CC6067">
        <w:rPr>
          <w:rFonts w:ascii="Arial" w:hAnsi="Arial" w:cs="Arial"/>
        </w:rPr>
        <w:t xml:space="preserve">for the next </w:t>
      </w:r>
      <w:r w:rsidR="008F7AC3">
        <w:rPr>
          <w:rFonts w:ascii="Arial" w:hAnsi="Arial" w:cs="Arial"/>
        </w:rPr>
        <w:t>five</w:t>
      </w:r>
      <w:r w:rsidRPr="00CC6067">
        <w:rPr>
          <w:rFonts w:ascii="Arial" w:hAnsi="Arial" w:cs="Arial"/>
        </w:rPr>
        <w:t xml:space="preserve"> years </w:t>
      </w:r>
      <w:r w:rsidR="00914CA7" w:rsidRPr="00CC6067">
        <w:rPr>
          <w:rFonts w:ascii="Arial" w:hAnsi="Arial" w:cs="Arial"/>
        </w:rPr>
        <w:t xml:space="preserve">to advance the social care research agenda in Wales. </w:t>
      </w:r>
    </w:p>
    <w:p w14:paraId="1DB13762" w14:textId="5C37F625" w:rsidR="00312B28" w:rsidRDefault="00312B28" w:rsidP="000A4905">
      <w:pPr>
        <w:rPr>
          <w:rFonts w:ascii="Arial" w:hAnsi="Arial" w:cs="Arial"/>
        </w:rPr>
      </w:pPr>
    </w:p>
    <w:p w14:paraId="69EAD7A9" w14:textId="5F4BF0AE" w:rsidR="00312B28" w:rsidRDefault="00312B28" w:rsidP="000A4905">
      <w:pPr>
        <w:rPr>
          <w:rFonts w:ascii="Arial" w:hAnsi="Arial" w:cs="Arial"/>
        </w:rPr>
      </w:pPr>
    </w:p>
    <w:p w14:paraId="7F5D3027" w14:textId="59CB225D" w:rsidR="00312B28" w:rsidRDefault="00312B28" w:rsidP="000A4905">
      <w:pPr>
        <w:rPr>
          <w:rFonts w:ascii="Arial" w:hAnsi="Arial" w:cs="Arial"/>
        </w:rPr>
      </w:pPr>
    </w:p>
    <w:p w14:paraId="60F22AE4" w14:textId="58A9AE9B" w:rsidR="00312B28" w:rsidRDefault="00312B28" w:rsidP="000A4905">
      <w:pPr>
        <w:rPr>
          <w:rFonts w:ascii="Arial" w:hAnsi="Arial" w:cs="Arial"/>
        </w:rPr>
      </w:pPr>
    </w:p>
    <w:p w14:paraId="009C4282" w14:textId="1BF7B333" w:rsidR="00312B28" w:rsidRDefault="00312B28" w:rsidP="000A4905">
      <w:pPr>
        <w:rPr>
          <w:rFonts w:ascii="Arial" w:hAnsi="Arial" w:cs="Arial"/>
        </w:rPr>
      </w:pPr>
    </w:p>
    <w:p w14:paraId="08A26141" w14:textId="001F47D9" w:rsidR="00312B28" w:rsidRDefault="00312B28" w:rsidP="000A4905">
      <w:pPr>
        <w:rPr>
          <w:rFonts w:ascii="Arial" w:hAnsi="Arial" w:cs="Arial"/>
        </w:rPr>
      </w:pPr>
    </w:p>
    <w:p w14:paraId="4B140089" w14:textId="51C356E5" w:rsidR="00312B28" w:rsidRDefault="00312B28" w:rsidP="000A4905">
      <w:pPr>
        <w:rPr>
          <w:rFonts w:ascii="Arial" w:hAnsi="Arial" w:cs="Arial"/>
        </w:rPr>
      </w:pPr>
    </w:p>
    <w:p w14:paraId="4DE968CE" w14:textId="4011BA3D" w:rsidR="00312B28" w:rsidRDefault="00312B28" w:rsidP="000A4905">
      <w:pPr>
        <w:rPr>
          <w:rFonts w:ascii="Arial" w:hAnsi="Arial" w:cs="Arial"/>
        </w:rPr>
      </w:pPr>
    </w:p>
    <w:p w14:paraId="6A50D5AD" w14:textId="5FB9E0E7" w:rsidR="00312B28" w:rsidRDefault="00312B28" w:rsidP="000A4905">
      <w:pPr>
        <w:rPr>
          <w:rFonts w:ascii="Arial" w:hAnsi="Arial" w:cs="Arial"/>
        </w:rPr>
      </w:pPr>
    </w:p>
    <w:p w14:paraId="78F5ED42" w14:textId="7D96F0BF" w:rsidR="00312B28" w:rsidRDefault="00312B28" w:rsidP="000A4905">
      <w:pPr>
        <w:rPr>
          <w:rFonts w:ascii="Arial" w:hAnsi="Arial" w:cs="Arial"/>
        </w:rPr>
      </w:pPr>
    </w:p>
    <w:p w14:paraId="229ED1FD" w14:textId="5BFB2B39" w:rsidR="00312B28" w:rsidRDefault="00312B28" w:rsidP="000A4905">
      <w:pPr>
        <w:rPr>
          <w:rFonts w:ascii="Arial" w:hAnsi="Arial" w:cs="Arial"/>
        </w:rPr>
      </w:pPr>
    </w:p>
    <w:p w14:paraId="098FF139" w14:textId="1CAC0305" w:rsidR="00312B28" w:rsidRDefault="00312B28" w:rsidP="000A4905">
      <w:pPr>
        <w:rPr>
          <w:rFonts w:ascii="Arial" w:hAnsi="Arial" w:cs="Arial"/>
        </w:rPr>
      </w:pPr>
    </w:p>
    <w:p w14:paraId="0DFC92EA" w14:textId="73C73505" w:rsidR="00312B28" w:rsidRDefault="00312B28" w:rsidP="000A4905">
      <w:pPr>
        <w:rPr>
          <w:rFonts w:ascii="Arial" w:hAnsi="Arial" w:cs="Arial"/>
        </w:rPr>
      </w:pPr>
    </w:p>
    <w:p w14:paraId="3C49FBA0" w14:textId="5696B32F" w:rsidR="00312B28" w:rsidRDefault="00312B28" w:rsidP="000A4905">
      <w:pPr>
        <w:rPr>
          <w:rFonts w:ascii="Arial" w:hAnsi="Arial" w:cs="Arial"/>
        </w:rPr>
      </w:pPr>
    </w:p>
    <w:p w14:paraId="6E64FC65" w14:textId="2D15618C" w:rsidR="00312B28" w:rsidRDefault="00312B28" w:rsidP="000A4905">
      <w:pPr>
        <w:rPr>
          <w:rFonts w:ascii="Arial" w:hAnsi="Arial" w:cs="Arial"/>
        </w:rPr>
      </w:pPr>
    </w:p>
    <w:p w14:paraId="284C08C9" w14:textId="400971A0" w:rsidR="00312B28" w:rsidRDefault="00312B28" w:rsidP="000A4905">
      <w:pPr>
        <w:rPr>
          <w:rFonts w:ascii="Arial" w:hAnsi="Arial" w:cs="Arial"/>
        </w:rPr>
      </w:pPr>
    </w:p>
    <w:p w14:paraId="4558E6CF" w14:textId="70C9D87A" w:rsidR="00312B28" w:rsidRDefault="00312B28" w:rsidP="000A4905">
      <w:pPr>
        <w:rPr>
          <w:rFonts w:ascii="Arial" w:hAnsi="Arial" w:cs="Arial"/>
        </w:rPr>
      </w:pPr>
    </w:p>
    <w:p w14:paraId="0A82BEE1" w14:textId="18E62216" w:rsidR="00312B28" w:rsidRDefault="00312B28" w:rsidP="000A4905">
      <w:pPr>
        <w:rPr>
          <w:rFonts w:ascii="Arial" w:hAnsi="Arial" w:cs="Arial"/>
        </w:rPr>
      </w:pPr>
    </w:p>
    <w:p w14:paraId="4FB6684E" w14:textId="568AAACE" w:rsidR="00312B28" w:rsidRDefault="00312B28" w:rsidP="000A4905">
      <w:pPr>
        <w:rPr>
          <w:rFonts w:ascii="Arial" w:hAnsi="Arial" w:cs="Arial"/>
        </w:rPr>
      </w:pPr>
    </w:p>
    <w:p w14:paraId="20C795A7" w14:textId="7982CDC6" w:rsidR="00312B28" w:rsidRDefault="00312B28" w:rsidP="000A4905">
      <w:pPr>
        <w:rPr>
          <w:rFonts w:ascii="Arial" w:hAnsi="Arial" w:cs="Arial"/>
        </w:rPr>
      </w:pPr>
    </w:p>
    <w:p w14:paraId="2A1D16D3" w14:textId="1AFA0278" w:rsidR="00312B28" w:rsidRDefault="00312B28" w:rsidP="000A4905">
      <w:pPr>
        <w:rPr>
          <w:rFonts w:ascii="Arial" w:hAnsi="Arial" w:cs="Arial"/>
        </w:rPr>
      </w:pPr>
    </w:p>
    <w:p w14:paraId="043D72D0" w14:textId="010CA264" w:rsidR="00312B28" w:rsidRDefault="00312B28" w:rsidP="000A4905">
      <w:pPr>
        <w:rPr>
          <w:rFonts w:ascii="Arial" w:hAnsi="Arial" w:cs="Arial"/>
        </w:rPr>
      </w:pPr>
    </w:p>
    <w:p w14:paraId="5CBE8994" w14:textId="214DF52B" w:rsidR="00312B28" w:rsidRDefault="00312B28" w:rsidP="000A4905">
      <w:pPr>
        <w:rPr>
          <w:rFonts w:ascii="Arial" w:hAnsi="Arial" w:cs="Arial"/>
        </w:rPr>
      </w:pPr>
    </w:p>
    <w:p w14:paraId="46C34544" w14:textId="762E302B" w:rsidR="00312B28" w:rsidRDefault="00312B28" w:rsidP="000A4905">
      <w:pPr>
        <w:rPr>
          <w:rFonts w:ascii="Arial" w:hAnsi="Arial" w:cs="Arial"/>
        </w:rPr>
      </w:pPr>
    </w:p>
    <w:p w14:paraId="64FAE09F" w14:textId="3E4E7DC5" w:rsidR="00312B28" w:rsidRDefault="00312B28" w:rsidP="000A4905">
      <w:pPr>
        <w:rPr>
          <w:rFonts w:ascii="Arial" w:hAnsi="Arial" w:cs="Arial"/>
        </w:rPr>
      </w:pPr>
    </w:p>
    <w:p w14:paraId="643BC2B6" w14:textId="693DEB39" w:rsidR="00312B28" w:rsidRDefault="00312B28" w:rsidP="000A4905">
      <w:pPr>
        <w:rPr>
          <w:rFonts w:ascii="Arial" w:hAnsi="Arial" w:cs="Arial"/>
        </w:rPr>
      </w:pPr>
    </w:p>
    <w:p w14:paraId="1B8755F6" w14:textId="3E64D4A6" w:rsidR="00024DD1" w:rsidRPr="00CC6067" w:rsidRDefault="0057163E" w:rsidP="002B0E44">
      <w:pPr>
        <w:pStyle w:val="Heading4"/>
      </w:pPr>
      <w:r>
        <w:lastRenderedPageBreak/>
        <w:t>What is social care r</w:t>
      </w:r>
      <w:r w:rsidR="00024DD1" w:rsidRPr="00CC6067">
        <w:t>esearch?</w:t>
      </w:r>
    </w:p>
    <w:p w14:paraId="31F9737E" w14:textId="77777777" w:rsidR="006365A4" w:rsidRDefault="006365A4" w:rsidP="002B0E44">
      <w:pPr>
        <w:rPr>
          <w:rFonts w:ascii="Arial" w:hAnsi="Arial" w:cs="Arial"/>
          <w:szCs w:val="24"/>
        </w:rPr>
      </w:pPr>
      <w:r w:rsidRPr="00CC6067">
        <w:rPr>
          <w:rFonts w:ascii="Arial" w:hAnsi="Arial" w:cs="Arial"/>
          <w:color w:val="000000" w:themeColor="text1"/>
          <w:szCs w:val="24"/>
        </w:rPr>
        <w:t xml:space="preserve">The Social Care Institute for Excellence (SCIE) defines </w:t>
      </w:r>
      <w:r w:rsidR="00024DD1" w:rsidRPr="00CC6067">
        <w:rPr>
          <w:rFonts w:ascii="Arial" w:hAnsi="Arial" w:cs="Arial"/>
          <w:color w:val="000000" w:themeColor="text1"/>
          <w:szCs w:val="24"/>
        </w:rPr>
        <w:t xml:space="preserve">research as </w:t>
      </w:r>
      <w:r w:rsidRPr="00CC6067">
        <w:rPr>
          <w:rFonts w:ascii="Arial" w:hAnsi="Arial" w:cs="Arial"/>
          <w:color w:val="000000" w:themeColor="text1"/>
          <w:szCs w:val="24"/>
          <w:lang w:val="en"/>
        </w:rPr>
        <w:t>'a form of systematic enquiry that contributes to knowledge'</w:t>
      </w:r>
      <w:r w:rsidR="00024DD1" w:rsidRPr="00CC6067">
        <w:rPr>
          <w:rStyle w:val="FootnoteReference"/>
          <w:rFonts w:ascii="Arial" w:eastAsia="Times New Roman" w:hAnsi="Arial" w:cs="Arial"/>
          <w:color w:val="000000" w:themeColor="text1"/>
          <w:szCs w:val="24"/>
        </w:rPr>
        <w:footnoteReference w:id="5"/>
      </w:r>
      <w:r w:rsidRPr="00CC6067">
        <w:rPr>
          <w:rFonts w:ascii="Arial" w:eastAsia="Times New Roman" w:hAnsi="Arial" w:cs="Arial"/>
          <w:color w:val="000000" w:themeColor="text1"/>
          <w:szCs w:val="24"/>
        </w:rPr>
        <w:t>. This knowledge</w:t>
      </w:r>
      <w:r w:rsidR="00024DD1" w:rsidRPr="00CC6067">
        <w:rPr>
          <w:rFonts w:ascii="Arial" w:eastAsia="Times New Roman" w:hAnsi="Arial" w:cs="Arial"/>
          <w:color w:val="000000" w:themeColor="text1"/>
        </w:rPr>
        <w:t xml:space="preserve"> can contribute to </w:t>
      </w:r>
      <w:r w:rsidRPr="00CC6067">
        <w:rPr>
          <w:rFonts w:ascii="Arial" w:eastAsia="Times New Roman" w:hAnsi="Arial" w:cs="Arial"/>
          <w:color w:val="000000" w:themeColor="text1"/>
        </w:rPr>
        <w:t xml:space="preserve">the development of ideas and </w:t>
      </w:r>
      <w:r w:rsidR="00024DD1" w:rsidRPr="00CC6067">
        <w:rPr>
          <w:rFonts w:ascii="Arial" w:eastAsia="Times New Roman" w:hAnsi="Arial" w:cs="Arial"/>
          <w:color w:val="000000" w:themeColor="text1"/>
        </w:rPr>
        <w:t>theor</w:t>
      </w:r>
      <w:r w:rsidRPr="00CC6067">
        <w:rPr>
          <w:rFonts w:ascii="Arial" w:eastAsia="Times New Roman" w:hAnsi="Arial" w:cs="Arial"/>
          <w:color w:val="000000" w:themeColor="text1"/>
        </w:rPr>
        <w:t>ies</w:t>
      </w:r>
      <w:r w:rsidR="00024DD1" w:rsidRPr="00CC6067">
        <w:rPr>
          <w:rFonts w:ascii="Arial" w:eastAsia="Times New Roman" w:hAnsi="Arial" w:cs="Arial"/>
          <w:color w:val="000000" w:themeColor="text1"/>
        </w:rPr>
        <w:t xml:space="preserve">, </w:t>
      </w:r>
      <w:r w:rsidRPr="00CC6067">
        <w:rPr>
          <w:rFonts w:ascii="Arial" w:eastAsia="Times New Roman" w:hAnsi="Arial" w:cs="Arial"/>
          <w:color w:val="000000" w:themeColor="text1"/>
        </w:rPr>
        <w:t xml:space="preserve">formulation of </w:t>
      </w:r>
      <w:r w:rsidR="00A768D8" w:rsidRPr="00CC6067">
        <w:rPr>
          <w:rFonts w:ascii="Arial" w:eastAsia="Times New Roman" w:hAnsi="Arial" w:cs="Arial"/>
          <w:color w:val="000000" w:themeColor="text1"/>
        </w:rPr>
        <w:t xml:space="preserve">government </w:t>
      </w:r>
      <w:r w:rsidR="00024DD1" w:rsidRPr="00CC6067">
        <w:rPr>
          <w:rFonts w:ascii="Arial" w:eastAsia="Times New Roman" w:hAnsi="Arial" w:cs="Arial"/>
          <w:color w:val="000000" w:themeColor="text1"/>
        </w:rPr>
        <w:t>policy</w:t>
      </w:r>
      <w:r w:rsidRPr="00CC6067">
        <w:rPr>
          <w:rFonts w:ascii="Arial" w:eastAsia="Times New Roman" w:hAnsi="Arial" w:cs="Arial"/>
          <w:color w:val="000000" w:themeColor="text1"/>
        </w:rPr>
        <w:t>, local decision making</w:t>
      </w:r>
      <w:r w:rsidR="000B77FB" w:rsidRPr="00CC6067">
        <w:rPr>
          <w:rFonts w:ascii="Arial" w:eastAsia="Times New Roman" w:hAnsi="Arial" w:cs="Arial"/>
          <w:color w:val="000000" w:themeColor="text1"/>
        </w:rPr>
        <w:t xml:space="preserve"> </w:t>
      </w:r>
      <w:r w:rsidR="00024DD1" w:rsidRPr="00CC6067">
        <w:rPr>
          <w:rFonts w:ascii="Arial" w:eastAsia="Times New Roman" w:hAnsi="Arial" w:cs="Arial"/>
          <w:color w:val="000000" w:themeColor="text1"/>
        </w:rPr>
        <w:t xml:space="preserve">and </w:t>
      </w:r>
      <w:r w:rsidR="00212D7D" w:rsidRPr="00CC6067">
        <w:rPr>
          <w:rFonts w:ascii="Arial" w:eastAsia="Times New Roman" w:hAnsi="Arial" w:cs="Arial"/>
          <w:color w:val="000000" w:themeColor="text1"/>
        </w:rPr>
        <w:t xml:space="preserve">social care </w:t>
      </w:r>
      <w:r w:rsidR="00024DD1" w:rsidRPr="00CC6067">
        <w:rPr>
          <w:rFonts w:ascii="Arial" w:eastAsia="Times New Roman" w:hAnsi="Arial" w:cs="Arial"/>
          <w:color w:val="000000" w:themeColor="text1"/>
        </w:rPr>
        <w:t>practice</w:t>
      </w:r>
      <w:r w:rsidR="000B77FB" w:rsidRPr="00CC6067">
        <w:rPr>
          <w:rFonts w:ascii="Arial" w:eastAsia="Times New Roman" w:hAnsi="Arial" w:cs="Arial"/>
          <w:color w:val="000000" w:themeColor="text1"/>
        </w:rPr>
        <w:t>s</w:t>
      </w:r>
      <w:r w:rsidR="00024DD1" w:rsidRPr="00CC6067">
        <w:rPr>
          <w:rFonts w:ascii="Arial" w:eastAsia="Times New Roman" w:hAnsi="Arial" w:cs="Arial"/>
          <w:color w:val="000000" w:themeColor="text1"/>
        </w:rPr>
        <w:t xml:space="preserve">. </w:t>
      </w:r>
      <w:r w:rsidR="00212D7D" w:rsidRPr="00CC6067">
        <w:rPr>
          <w:rFonts w:ascii="Arial" w:eastAsia="Times New Roman" w:hAnsi="Arial" w:cs="Arial"/>
          <w:color w:val="000000" w:themeColor="text1"/>
        </w:rPr>
        <w:t xml:space="preserve">Social care research will </w:t>
      </w:r>
      <w:r w:rsidR="00024DD1" w:rsidRPr="00CC6067">
        <w:rPr>
          <w:rFonts w:ascii="Arial" w:eastAsia="Times New Roman" w:hAnsi="Arial" w:cs="Arial"/>
          <w:color w:val="000000" w:themeColor="text1"/>
        </w:rPr>
        <w:t>take different forms</w:t>
      </w:r>
      <w:r w:rsidR="00212D7D" w:rsidRPr="00CC6067">
        <w:rPr>
          <w:rFonts w:ascii="Arial" w:eastAsia="Times New Roman" w:hAnsi="Arial" w:cs="Arial"/>
          <w:color w:val="000000" w:themeColor="text1"/>
        </w:rPr>
        <w:t xml:space="preserve">, and will be shaped by </w:t>
      </w:r>
      <w:r w:rsidR="00212D7D" w:rsidRPr="00CC6067">
        <w:rPr>
          <w:rFonts w:ascii="Arial" w:hAnsi="Arial" w:cs="Arial"/>
          <w:szCs w:val="24"/>
        </w:rPr>
        <w:t xml:space="preserve">the context of the research, the research questions being investigated, and the perspectives on knowledge. </w:t>
      </w:r>
      <w:r w:rsidRPr="00CC6067">
        <w:rPr>
          <w:rFonts w:ascii="Arial" w:hAnsi="Arial" w:cs="Arial"/>
          <w:szCs w:val="24"/>
        </w:rPr>
        <w:t xml:space="preserve">It is informed by values </w:t>
      </w:r>
      <w:r w:rsidR="00DB372C" w:rsidRPr="00CC6067">
        <w:rPr>
          <w:rFonts w:ascii="Arial" w:hAnsi="Arial" w:cs="Arial"/>
          <w:szCs w:val="24"/>
        </w:rPr>
        <w:t>of</w:t>
      </w:r>
      <w:r w:rsidRPr="00CC6067">
        <w:rPr>
          <w:rFonts w:ascii="Arial" w:hAnsi="Arial" w:cs="Arial"/>
          <w:szCs w:val="24"/>
        </w:rPr>
        <w:t xml:space="preserve"> human rights, social participation and inclusion and access. </w:t>
      </w:r>
    </w:p>
    <w:p w14:paraId="49D085CC" w14:textId="77777777" w:rsidR="00034E30" w:rsidRPr="00CC6067" w:rsidRDefault="00034E30" w:rsidP="002B0E44">
      <w:pPr>
        <w:rPr>
          <w:rFonts w:ascii="Arial" w:hAnsi="Arial" w:cs="Arial"/>
          <w:szCs w:val="24"/>
        </w:rPr>
      </w:pPr>
    </w:p>
    <w:p w14:paraId="5FA9BD36" w14:textId="77777777" w:rsidR="0057163E" w:rsidRDefault="00E03754" w:rsidP="002B0E44">
      <w:pPr>
        <w:rPr>
          <w:rFonts w:ascii="Arial" w:hAnsi="Arial" w:cs="Arial"/>
          <w:szCs w:val="24"/>
        </w:rPr>
      </w:pPr>
      <w:r w:rsidRPr="00CC6067">
        <w:rPr>
          <w:rFonts w:ascii="Arial" w:eastAsia="Times New Roman" w:hAnsi="Arial" w:cs="Arial"/>
          <w:color w:val="000000" w:themeColor="text1"/>
        </w:rPr>
        <w:t>Research</w:t>
      </w:r>
      <w:r w:rsidR="00212D7D" w:rsidRPr="00CC6067">
        <w:rPr>
          <w:rFonts w:ascii="Arial" w:hAnsi="Arial" w:cs="Arial"/>
          <w:szCs w:val="24"/>
        </w:rPr>
        <w:t xml:space="preserve"> can in</w:t>
      </w:r>
      <w:r w:rsidR="00207D44" w:rsidRPr="00CC6067">
        <w:rPr>
          <w:rFonts w:ascii="Arial" w:hAnsi="Arial" w:cs="Arial"/>
          <w:szCs w:val="24"/>
        </w:rPr>
        <w:t>volve</w:t>
      </w:r>
      <w:r w:rsidR="00212D7D" w:rsidRPr="00CC6067">
        <w:rPr>
          <w:rFonts w:ascii="Arial" w:hAnsi="Arial" w:cs="Arial"/>
          <w:szCs w:val="24"/>
        </w:rPr>
        <w:t xml:space="preserve"> quantitative methods (e.g. quantitative surveys, outcome focused studies, socio-economic analysis)</w:t>
      </w:r>
      <w:r w:rsidR="000B77FB" w:rsidRPr="00CC6067">
        <w:rPr>
          <w:rFonts w:ascii="Arial" w:hAnsi="Arial" w:cs="Arial"/>
          <w:szCs w:val="24"/>
        </w:rPr>
        <w:t>;</w:t>
      </w:r>
      <w:r w:rsidR="00212D7D" w:rsidRPr="00CC6067">
        <w:rPr>
          <w:rFonts w:ascii="Arial" w:hAnsi="Arial" w:cs="Arial"/>
          <w:szCs w:val="24"/>
        </w:rPr>
        <w:t xml:space="preserve"> qualitative research methods (participatory action research, ethnographic research, focus groups, and interviews); and systematic reviews of existing lite</w:t>
      </w:r>
      <w:r w:rsidR="006365A4" w:rsidRPr="00CC6067">
        <w:rPr>
          <w:rFonts w:ascii="Arial" w:hAnsi="Arial" w:cs="Arial"/>
          <w:szCs w:val="24"/>
        </w:rPr>
        <w:t>rature</w:t>
      </w:r>
      <w:r w:rsidR="00EC7AD8" w:rsidRPr="00CC6067">
        <w:rPr>
          <w:rStyle w:val="FootnoteReference"/>
          <w:rFonts w:ascii="Arial" w:hAnsi="Arial" w:cs="Arial"/>
          <w:szCs w:val="24"/>
        </w:rPr>
        <w:footnoteReference w:id="6"/>
      </w:r>
      <w:r w:rsidR="006365A4" w:rsidRPr="00CC6067">
        <w:rPr>
          <w:rFonts w:ascii="Arial" w:hAnsi="Arial" w:cs="Arial"/>
          <w:szCs w:val="24"/>
        </w:rPr>
        <w:t>.</w:t>
      </w:r>
      <w:r w:rsidR="00197DF2" w:rsidRPr="00CC6067">
        <w:rPr>
          <w:rFonts w:ascii="Arial" w:hAnsi="Arial" w:cs="Arial"/>
          <w:szCs w:val="24"/>
        </w:rPr>
        <w:t xml:space="preserve"> </w:t>
      </w:r>
    </w:p>
    <w:p w14:paraId="0DCC978A" w14:textId="77777777" w:rsidR="0057163E" w:rsidRDefault="0057163E" w:rsidP="0057163E">
      <w:pPr>
        <w:rPr>
          <w:rFonts w:ascii="Arial" w:hAnsi="Arial" w:cs="Arial"/>
          <w:szCs w:val="24"/>
        </w:rPr>
      </w:pPr>
    </w:p>
    <w:p w14:paraId="7CDE3137" w14:textId="77777777" w:rsidR="00A3786D" w:rsidRPr="00F0089C" w:rsidRDefault="00197DF2" w:rsidP="0057163E">
      <w:pPr>
        <w:rPr>
          <w:rFonts w:ascii="Arial" w:hAnsi="Arial" w:cs="Arial"/>
          <w:iCs/>
          <w:lang w:val="en-AU"/>
        </w:rPr>
      </w:pPr>
      <w:r w:rsidRPr="00CC6067">
        <w:rPr>
          <w:rFonts w:ascii="Arial" w:hAnsi="Arial" w:cs="Arial"/>
          <w:szCs w:val="24"/>
        </w:rPr>
        <w:t>S</w:t>
      </w:r>
      <w:r w:rsidR="00024DD1" w:rsidRPr="00CC6067">
        <w:rPr>
          <w:rStyle w:val="Emphasis"/>
          <w:rFonts w:ascii="Arial" w:hAnsi="Arial" w:cs="Arial"/>
          <w:i w:val="0"/>
        </w:rPr>
        <w:t>ocial</w:t>
      </w:r>
      <w:r w:rsidR="00024DD1" w:rsidRPr="00CC6067">
        <w:rPr>
          <w:rStyle w:val="Emphasis"/>
          <w:rFonts w:ascii="Arial" w:hAnsi="Arial" w:cs="Arial"/>
        </w:rPr>
        <w:t xml:space="preserve"> </w:t>
      </w:r>
      <w:r w:rsidR="00024DD1" w:rsidRPr="00CC6067">
        <w:rPr>
          <w:rStyle w:val="Emphasis"/>
          <w:rFonts w:ascii="Arial" w:hAnsi="Arial" w:cs="Arial"/>
          <w:i w:val="0"/>
        </w:rPr>
        <w:t xml:space="preserve">care research </w:t>
      </w:r>
      <w:r w:rsidR="003E0669" w:rsidRPr="00CC6067">
        <w:rPr>
          <w:rFonts w:ascii="Arial" w:hAnsi="Arial" w:cs="Arial"/>
          <w:iCs/>
          <w:lang w:val="en-AU"/>
        </w:rPr>
        <w:t xml:space="preserve">will seek to develop knowledge in a </w:t>
      </w:r>
      <w:r w:rsidR="00024DD1" w:rsidRPr="00CC6067">
        <w:rPr>
          <w:rFonts w:ascii="Arial" w:hAnsi="Arial" w:cs="Arial"/>
          <w:iCs/>
          <w:lang w:val="en-AU"/>
        </w:rPr>
        <w:t>broad range of areas</w:t>
      </w:r>
      <w:r w:rsidR="00E97C9C" w:rsidRPr="00CC6067">
        <w:rPr>
          <w:rStyle w:val="FootnoteReference"/>
          <w:rFonts w:ascii="Arial" w:hAnsi="Arial" w:cs="Arial"/>
          <w:iCs/>
        </w:rPr>
        <w:footnoteReference w:id="7"/>
      </w:r>
      <w:r w:rsidR="007A1E5A" w:rsidRPr="00CC6067">
        <w:rPr>
          <w:rFonts w:ascii="Arial" w:hAnsi="Arial" w:cs="Arial"/>
          <w:iCs/>
          <w:lang w:val="en-AU"/>
        </w:rPr>
        <w:t>:</w:t>
      </w:r>
    </w:p>
    <w:p w14:paraId="73131200" w14:textId="77777777" w:rsidR="007A1E5A" w:rsidRDefault="007A1E5A" w:rsidP="00A17C0C">
      <w:pPr>
        <w:pStyle w:val="ListParagraph"/>
      </w:pPr>
      <w:r w:rsidRPr="00A3786D">
        <w:rPr>
          <w:color w:val="257D86" w:themeColor="accent4"/>
        </w:rPr>
        <w:t>M</w:t>
      </w:r>
      <w:r w:rsidR="003E0669" w:rsidRPr="00A3786D">
        <w:rPr>
          <w:color w:val="257D86" w:themeColor="accent4"/>
        </w:rPr>
        <w:t xml:space="preserve">acro level </w:t>
      </w:r>
      <w:r w:rsidR="003E0669" w:rsidRPr="00BB2EA2">
        <w:t xml:space="preserve">(e.g. the socio-economic </w:t>
      </w:r>
      <w:r w:rsidR="00A768D8" w:rsidRPr="00BB2EA2">
        <w:t xml:space="preserve">factors that impact on </w:t>
      </w:r>
      <w:r w:rsidR="003E0669" w:rsidRPr="00BB2EA2">
        <w:t>social care needs; national and local policies</w:t>
      </w:r>
      <w:r w:rsidR="00984013" w:rsidRPr="00BB2EA2">
        <w:t>;</w:t>
      </w:r>
      <w:r w:rsidR="003E0669" w:rsidRPr="00BB2EA2">
        <w:t xml:space="preserve"> </w:t>
      </w:r>
      <w:r w:rsidR="00A768D8" w:rsidRPr="00BB2EA2">
        <w:t>models</w:t>
      </w:r>
      <w:r w:rsidR="003E0669" w:rsidRPr="00BB2EA2">
        <w:t xml:space="preserve"> of social care delivery); </w:t>
      </w:r>
    </w:p>
    <w:p w14:paraId="3DA67021" w14:textId="77777777" w:rsidR="00A3786D" w:rsidRPr="00BB2EA2" w:rsidRDefault="00A3786D" w:rsidP="00A3786D">
      <w:pPr>
        <w:pStyle w:val="ListParagraph"/>
        <w:numPr>
          <w:ilvl w:val="0"/>
          <w:numId w:val="0"/>
        </w:numPr>
        <w:ind w:left="720"/>
      </w:pPr>
    </w:p>
    <w:p w14:paraId="35286BA5" w14:textId="77777777" w:rsidR="007A1E5A" w:rsidRDefault="007A1E5A" w:rsidP="00A17C0C">
      <w:pPr>
        <w:pStyle w:val="ListParagraph"/>
      </w:pPr>
      <w:r w:rsidRPr="00A3786D">
        <w:rPr>
          <w:color w:val="257D86" w:themeColor="accent4"/>
        </w:rPr>
        <w:t>C</w:t>
      </w:r>
      <w:r w:rsidR="003E0669" w:rsidRPr="00A3786D">
        <w:rPr>
          <w:color w:val="257D86" w:themeColor="accent4"/>
        </w:rPr>
        <w:t xml:space="preserve">ommunity level </w:t>
      </w:r>
      <w:r w:rsidR="003E0669" w:rsidRPr="00BB2EA2">
        <w:t xml:space="preserve">(e.g. </w:t>
      </w:r>
      <w:r w:rsidR="00984013" w:rsidRPr="00BB2EA2">
        <w:t xml:space="preserve">early intervention and </w:t>
      </w:r>
      <w:r w:rsidR="003E0669" w:rsidRPr="00BB2EA2">
        <w:t>prevention</w:t>
      </w:r>
      <w:r w:rsidR="00984013" w:rsidRPr="00BB2EA2">
        <w:t>;</w:t>
      </w:r>
      <w:r w:rsidR="003E0669" w:rsidRPr="00BB2EA2">
        <w:t xml:space="preserve"> social and community cohesion); </w:t>
      </w:r>
      <w:r w:rsidR="008F7AC3">
        <w:t>and</w:t>
      </w:r>
    </w:p>
    <w:p w14:paraId="6AB6619F" w14:textId="77777777" w:rsidR="00A3786D" w:rsidRPr="00BB2EA2" w:rsidRDefault="00A3786D" w:rsidP="00A3786D">
      <w:pPr>
        <w:pStyle w:val="ListParagraph"/>
        <w:numPr>
          <w:ilvl w:val="0"/>
          <w:numId w:val="0"/>
        </w:numPr>
        <w:ind w:left="720"/>
      </w:pPr>
    </w:p>
    <w:p w14:paraId="71CBF1F1" w14:textId="77777777" w:rsidR="007A1E5A" w:rsidRPr="00BB2EA2" w:rsidRDefault="007A1E5A" w:rsidP="00BB2EA2">
      <w:pPr>
        <w:pStyle w:val="ListParagraph"/>
      </w:pPr>
      <w:r w:rsidRPr="00A3786D">
        <w:rPr>
          <w:color w:val="257D86" w:themeColor="accent4"/>
        </w:rPr>
        <w:t>I</w:t>
      </w:r>
      <w:r w:rsidR="003E0669" w:rsidRPr="00A3786D">
        <w:rPr>
          <w:color w:val="257D86" w:themeColor="accent4"/>
        </w:rPr>
        <w:t>ndividual level</w:t>
      </w:r>
      <w:r w:rsidR="003E0669" w:rsidRPr="00BB2EA2">
        <w:t xml:space="preserve"> (e.g. protection and social support services, care, support and personal assistance).  </w:t>
      </w:r>
    </w:p>
    <w:p w14:paraId="7CFDFB12" w14:textId="77777777" w:rsidR="00024DD1" w:rsidRDefault="003E0669" w:rsidP="00207D44">
      <w:pPr>
        <w:jc w:val="both"/>
        <w:rPr>
          <w:rStyle w:val="Emphasis"/>
          <w:rFonts w:ascii="Arial" w:hAnsi="Arial" w:cs="Arial"/>
        </w:rPr>
      </w:pPr>
      <w:r w:rsidRPr="00CC6067">
        <w:rPr>
          <w:rFonts w:ascii="Arial" w:hAnsi="Arial" w:cs="Arial"/>
          <w:iCs/>
          <w:lang w:val="en-AU"/>
        </w:rPr>
        <w:t xml:space="preserve">This breadth is </w:t>
      </w:r>
      <w:r w:rsidR="00024DD1" w:rsidRPr="00CC6067">
        <w:rPr>
          <w:rFonts w:ascii="Arial" w:hAnsi="Arial" w:cs="Arial"/>
          <w:iCs/>
          <w:lang w:val="en-AU"/>
        </w:rPr>
        <w:t>shown in the diagram below.</w:t>
      </w:r>
      <w:r w:rsidR="00024DD1" w:rsidRPr="00CC6067">
        <w:rPr>
          <w:rStyle w:val="Emphasis"/>
          <w:rFonts w:ascii="Arial" w:hAnsi="Arial" w:cs="Arial"/>
        </w:rPr>
        <w:t xml:space="preserve"> </w:t>
      </w:r>
    </w:p>
    <w:p w14:paraId="1537BBDD" w14:textId="6687DF97" w:rsidR="00891F2D" w:rsidRPr="00CC6067" w:rsidRDefault="00891F2D" w:rsidP="00207D44">
      <w:pPr>
        <w:jc w:val="both"/>
        <w:rPr>
          <w:rStyle w:val="Emphasis"/>
          <w:rFonts w:ascii="Arial" w:hAnsi="Arial" w:cs="Arial"/>
        </w:rPr>
      </w:pPr>
      <w:r>
        <w:rPr>
          <w:rFonts w:ascii="Arial" w:hAnsi="Arial" w:cs="Arial"/>
          <w:i/>
          <w:iCs/>
          <w:noProof/>
        </w:rPr>
        <w:drawing>
          <wp:inline distT="0" distB="0" distL="0" distR="0" wp14:anchorId="0599A243" wp14:editId="36783B8E">
            <wp:extent cx="5731510" cy="33693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Social Care R&amp;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69310"/>
                    </a:xfrm>
                    <a:prstGeom prst="rect">
                      <a:avLst/>
                    </a:prstGeom>
                  </pic:spPr>
                </pic:pic>
              </a:graphicData>
            </a:graphic>
          </wp:inline>
        </w:drawing>
      </w:r>
    </w:p>
    <w:p w14:paraId="3D449A26" w14:textId="4D0B04C2" w:rsidR="00D30927" w:rsidRPr="00CC6067" w:rsidRDefault="0057163E">
      <w:pPr>
        <w:spacing w:after="200" w:line="276" w:lineRule="auto"/>
        <w:rPr>
          <w:rFonts w:ascii="Arial" w:hAnsi="Arial" w:cs="Arial"/>
          <w:b/>
          <w:sz w:val="28"/>
          <w:szCs w:val="24"/>
          <w:u w:val="single"/>
        </w:rPr>
      </w:pPr>
      <w:r w:rsidRPr="00CC6067">
        <w:rPr>
          <w:rFonts w:ascii="Arial" w:hAnsi="Arial" w:cs="Arial"/>
          <w:b/>
          <w:noProof/>
          <w:szCs w:val="24"/>
          <w:u w:val="single"/>
        </w:rPr>
        <w:lastRenderedPageBreak/>
        <mc:AlternateContent>
          <mc:Choice Requires="wps">
            <w:drawing>
              <wp:anchor distT="91440" distB="91440" distL="137160" distR="137160" simplePos="0" relativeHeight="251653120" behindDoc="0" locked="0" layoutInCell="0" allowOverlap="1" wp14:anchorId="3D2CFB25" wp14:editId="01AB7E8E">
                <wp:simplePos x="0" y="0"/>
                <wp:positionH relativeFrom="margin">
                  <wp:posOffset>234315</wp:posOffset>
                </wp:positionH>
                <wp:positionV relativeFrom="margin">
                  <wp:posOffset>234315</wp:posOffset>
                </wp:positionV>
                <wp:extent cx="5023485" cy="5734050"/>
                <wp:effectExtent l="6668" t="0" r="12382" b="12383"/>
                <wp:wrapSquare wrapText="bothSides"/>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23485" cy="573405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2D23AEE4" w14:textId="77777777" w:rsidR="00BA4996" w:rsidRPr="00F0089C" w:rsidRDefault="00BA4996" w:rsidP="00A3786D">
                            <w:pPr>
                              <w:ind w:left="720" w:right="514"/>
                              <w:rPr>
                                <w:rFonts w:ascii="Arial" w:eastAsia="Times New Roman" w:hAnsi="Arial" w:cs="Arial"/>
                                <w:b/>
                                <w:bCs/>
                                <w:color w:val="37394C" w:themeColor="accent1"/>
                                <w:sz w:val="32"/>
                                <w:szCs w:val="32"/>
                                <w:lang w:eastAsia="en-AU"/>
                              </w:rPr>
                            </w:pPr>
                            <w:r w:rsidRPr="00F0089C">
                              <w:rPr>
                                <w:rFonts w:ascii="Arial" w:eastAsia="Times New Roman" w:hAnsi="Arial" w:cs="Arial"/>
                                <w:b/>
                                <w:bCs/>
                                <w:color w:val="37394C" w:themeColor="accent1"/>
                                <w:sz w:val="32"/>
                                <w:szCs w:val="32"/>
                                <w:lang w:eastAsia="en-AU"/>
                              </w:rPr>
                              <w:t>Case study</w:t>
                            </w:r>
                          </w:p>
                          <w:p w14:paraId="4CF92DA1" w14:textId="77777777" w:rsidR="00BA4996" w:rsidRPr="00F0089C" w:rsidRDefault="00BA4996" w:rsidP="00A3786D">
                            <w:pPr>
                              <w:ind w:left="720" w:right="514"/>
                              <w:rPr>
                                <w:rFonts w:ascii="Arial" w:eastAsia="Times New Roman" w:hAnsi="Arial" w:cs="Arial"/>
                                <w:b/>
                                <w:bCs/>
                                <w:color w:val="37394C" w:themeColor="accent1"/>
                                <w:szCs w:val="24"/>
                                <w:lang w:eastAsia="en-AU"/>
                              </w:rPr>
                            </w:pPr>
                          </w:p>
                          <w:p w14:paraId="0E585A4D" w14:textId="77777777" w:rsidR="00BA4996" w:rsidRPr="002B0E44" w:rsidRDefault="00BA4996" w:rsidP="00A3786D">
                            <w:pPr>
                              <w:ind w:left="720" w:right="514"/>
                              <w:rPr>
                                <w:rFonts w:ascii="Arial" w:eastAsia="Times New Roman" w:hAnsi="Arial" w:cs="Arial"/>
                                <w:iCs/>
                                <w:color w:val="37394C" w:themeColor="accent1"/>
                                <w:szCs w:val="24"/>
                                <w:lang w:eastAsia="en-AU"/>
                              </w:rPr>
                            </w:pPr>
                            <w:r w:rsidRPr="00F0089C">
                              <w:rPr>
                                <w:rFonts w:ascii="Arial" w:eastAsia="Times New Roman" w:hAnsi="Arial" w:cs="Arial"/>
                                <w:b/>
                                <w:bCs/>
                                <w:color w:val="37394C" w:themeColor="accent1"/>
                                <w:szCs w:val="24"/>
                                <w:lang w:eastAsia="en-AU"/>
                              </w:rPr>
                              <w:t>Wales Kidney Research Unit</w:t>
                            </w:r>
                            <w:r w:rsidRPr="00F0089C">
                              <w:rPr>
                                <w:rFonts w:ascii="Arial" w:eastAsia="Times New Roman" w:hAnsi="Arial" w:cs="Arial"/>
                                <w:color w:val="37394C" w:themeColor="accent1"/>
                                <w:szCs w:val="24"/>
                                <w:lang w:eastAsia="en-AU"/>
                              </w:rPr>
                              <w:t xml:space="preserve"> - </w:t>
                            </w:r>
                            <w:r w:rsidRPr="002B0E44">
                              <w:rPr>
                                <w:rFonts w:ascii="Arial" w:eastAsia="Times New Roman" w:hAnsi="Arial" w:cs="Arial"/>
                                <w:b/>
                                <w:iCs/>
                                <w:color w:val="37394C" w:themeColor="accent1"/>
                                <w:szCs w:val="24"/>
                                <w:lang w:eastAsia="en-AU"/>
                              </w:rPr>
                              <w:t>Linking health and social care</w:t>
                            </w:r>
                          </w:p>
                          <w:p w14:paraId="6E8CE328" w14:textId="77777777" w:rsidR="00BA4996" w:rsidRPr="00F0089C" w:rsidRDefault="00BA4996" w:rsidP="00A3786D">
                            <w:pPr>
                              <w:ind w:left="720" w:right="514"/>
                              <w:rPr>
                                <w:rFonts w:ascii="Arial" w:eastAsia="Times New Roman" w:hAnsi="Arial" w:cs="Arial"/>
                                <w:color w:val="37394C" w:themeColor="accent1"/>
                                <w:szCs w:val="24"/>
                                <w:lang w:eastAsia="en-AU"/>
                              </w:rPr>
                            </w:pPr>
                          </w:p>
                          <w:p w14:paraId="2DF375A9"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The multi-disciplinary health and social care renal team includes clinicians, specialist nurses, renal social workers, renal pharmacists and renal psychologists. We undertook two systematic reviews to identify renal social care priorities. There was a clear gap in published renal social care research.</w:t>
                            </w:r>
                          </w:p>
                          <w:p w14:paraId="6FF59F3F"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 </w:t>
                            </w:r>
                          </w:p>
                          <w:p w14:paraId="3CEB1F56" w14:textId="77777777" w:rsidR="00BA4996" w:rsidRPr="00F0089C" w:rsidRDefault="00BA4996" w:rsidP="00A3786D">
                            <w:pPr>
                              <w:ind w:left="720" w:right="514"/>
                              <w:rPr>
                                <w:rFonts w:ascii="Arial" w:eastAsia="Times New Roman" w:hAnsi="Arial" w:cs="Arial"/>
                                <w:b/>
                                <w:bCs/>
                                <w:iCs/>
                                <w:color w:val="37394C" w:themeColor="accent1"/>
                                <w:szCs w:val="24"/>
                                <w:lang w:eastAsia="en-AU"/>
                              </w:rPr>
                            </w:pPr>
                            <w:r w:rsidRPr="00F0089C">
                              <w:rPr>
                                <w:rFonts w:ascii="Arial" w:eastAsia="Times New Roman" w:hAnsi="Arial" w:cs="Arial"/>
                                <w:b/>
                                <w:bCs/>
                                <w:iCs/>
                                <w:color w:val="37394C" w:themeColor="accent1"/>
                                <w:szCs w:val="24"/>
                                <w:lang w:eastAsia="en-AU"/>
                              </w:rPr>
                              <w:t>Supporting care home residents to drink enough fluids to prevent acute kidney injury</w:t>
                            </w:r>
                          </w:p>
                          <w:p w14:paraId="231DEC01" w14:textId="77777777" w:rsidR="00BA4996" w:rsidRPr="00F0089C" w:rsidRDefault="00BA4996" w:rsidP="00A3786D">
                            <w:pPr>
                              <w:ind w:left="720" w:right="514"/>
                              <w:rPr>
                                <w:rFonts w:ascii="Arial" w:eastAsia="Times New Roman" w:hAnsi="Arial" w:cs="Arial"/>
                                <w:color w:val="37394C" w:themeColor="accent1"/>
                                <w:szCs w:val="24"/>
                                <w:lang w:eastAsia="en-AU"/>
                              </w:rPr>
                            </w:pPr>
                          </w:p>
                          <w:p w14:paraId="4DF399F6"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 xml:space="preserve">Using evidence, Owain Brooks, pharmacist from Morriston Hospital Swansea, is introducing and evaluating a range of interventions in care homes, such as blue tableware (cups, mugs, jugs etc.) as a visual prompt for older people and staff to drink enough fluids, and redesigning some care home food, fluid and medical record systems. </w:t>
                            </w:r>
                          </w:p>
                          <w:p w14:paraId="156643AB" w14:textId="77777777" w:rsidR="00BA4996" w:rsidRPr="00F0089C" w:rsidRDefault="00BA4996" w:rsidP="00A3786D">
                            <w:pPr>
                              <w:ind w:left="720" w:right="514"/>
                              <w:rPr>
                                <w:rFonts w:ascii="Arial" w:eastAsia="Times New Roman" w:hAnsi="Arial" w:cs="Arial"/>
                                <w:color w:val="37394C" w:themeColor="accent1"/>
                                <w:szCs w:val="24"/>
                                <w:lang w:eastAsia="en-AU"/>
                              </w:rPr>
                            </w:pPr>
                          </w:p>
                          <w:p w14:paraId="0F3EADAC"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‘Kidney stickers’ are placed on medication administration record charts alongside medication known to damage the kidneys in acute dehydrating illness. Evidence, practice and evaluation are working together to support well-being.</w:t>
                            </w:r>
                          </w:p>
                          <w:p w14:paraId="72995BF3" w14:textId="77777777" w:rsidR="00BA4996" w:rsidRDefault="00BA4996" w:rsidP="00E75B60"/>
                          <w:p w14:paraId="00696986" w14:textId="77777777" w:rsidR="00BA4996" w:rsidRPr="00E75B60" w:rsidRDefault="00BA4996" w:rsidP="00E75B60">
                            <w:pPr>
                              <w:ind w:firstLine="720"/>
                              <w:rPr>
                                <w:lang w:eastAsia="en-AU"/>
                              </w:rPr>
                            </w:pPr>
                            <w:r w:rsidRPr="00E75B60">
                              <w:t xml:space="preserve">More at: </w:t>
                            </w:r>
                            <w:hyperlink r:id="rId16" w:history="1">
                              <w:r w:rsidRPr="009B3AE4">
                                <w:rPr>
                                  <w:rStyle w:val="Hyperlink"/>
                                  <w:rFonts w:ascii="Arial" w:eastAsia="Times New Roman" w:hAnsi="Arial" w:cs="Arial"/>
                                  <w:szCs w:val="24"/>
                                  <w:lang w:eastAsia="en-AU"/>
                                </w:rPr>
                                <w:t>http://kidneyresearchunit.wales/en/social-care-research.htm</w:t>
                              </w:r>
                            </w:hyperlink>
                            <w:r>
                              <w:rPr>
                                <w:rFonts w:ascii="Arial" w:eastAsia="Times New Roman" w:hAnsi="Arial" w:cs="Arial"/>
                                <w:szCs w:val="24"/>
                                <w:lang w:eastAsia="en-AU"/>
                              </w:rPr>
                              <w:t xml:space="preserve"> </w:t>
                            </w:r>
                            <w:r w:rsidRPr="00E75B60">
                              <w:rPr>
                                <w:lang w:eastAsia="en-AU"/>
                              </w:rPr>
                              <w:t xml:space="preserve"> </w:t>
                            </w:r>
                          </w:p>
                          <w:p w14:paraId="6701F10D" w14:textId="77777777" w:rsidR="00BA4996" w:rsidRPr="00BB2EA2" w:rsidRDefault="00BA4996" w:rsidP="002B0E44">
                            <w:pPr>
                              <w:ind w:right="514"/>
                              <w:jc w:val="both"/>
                              <w:rPr>
                                <w:rFonts w:ascii="Arial" w:eastAsiaTheme="majorEastAsia" w:hAnsi="Arial" w:cs="Arial"/>
                                <w:iCs/>
                                <w:color w:val="FFFFFF" w:themeColor="background1"/>
                                <w:szCs w:val="24"/>
                                <w:lang w:val="en-AU"/>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2CFB25" id="AutoShape 2" o:spid="_x0000_s1028" style="position:absolute;margin-left:18.45pt;margin-top:18.45pt;width:395.55pt;height:451.5pt;rotation:90;z-index:25165312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" o:allowincell="f" fillcolor="white [3201]" strokecolor="#257d86 [3207]" strokeweight="2pt">
                <v:textbox>
                  <w:txbxContent>
                    <w:p w14:paraId="2D23AEE4" w14:textId="77777777" w:rsidR="00BA4996" w:rsidRPr="00F0089C" w:rsidRDefault="00BA4996" w:rsidP="00A3786D">
                      <w:pPr>
                        <w:ind w:left="720" w:right="514"/>
                        <w:rPr>
                          <w:rFonts w:ascii="Arial" w:eastAsia="Times New Roman" w:hAnsi="Arial" w:cs="Arial"/>
                          <w:b/>
                          <w:bCs/>
                          <w:color w:val="37394C" w:themeColor="accent1"/>
                          <w:sz w:val="32"/>
                          <w:szCs w:val="32"/>
                          <w:lang w:eastAsia="en-AU"/>
                        </w:rPr>
                      </w:pPr>
                      <w:r w:rsidRPr="00F0089C">
                        <w:rPr>
                          <w:rFonts w:ascii="Arial" w:eastAsia="Times New Roman" w:hAnsi="Arial" w:cs="Arial"/>
                          <w:b/>
                          <w:bCs/>
                          <w:color w:val="37394C" w:themeColor="accent1"/>
                          <w:sz w:val="32"/>
                          <w:szCs w:val="32"/>
                          <w:lang w:eastAsia="en-AU"/>
                        </w:rPr>
                        <w:t>Case study</w:t>
                      </w:r>
                    </w:p>
                    <w:p w14:paraId="4CF92DA1" w14:textId="77777777" w:rsidR="00BA4996" w:rsidRPr="00F0089C" w:rsidRDefault="00BA4996" w:rsidP="00A3786D">
                      <w:pPr>
                        <w:ind w:left="720" w:right="514"/>
                        <w:rPr>
                          <w:rFonts w:ascii="Arial" w:eastAsia="Times New Roman" w:hAnsi="Arial" w:cs="Arial"/>
                          <w:b/>
                          <w:bCs/>
                          <w:color w:val="37394C" w:themeColor="accent1"/>
                          <w:szCs w:val="24"/>
                          <w:lang w:eastAsia="en-AU"/>
                        </w:rPr>
                      </w:pPr>
                    </w:p>
                    <w:p w14:paraId="0E585A4D" w14:textId="77777777" w:rsidR="00BA4996" w:rsidRPr="002B0E44" w:rsidRDefault="00BA4996" w:rsidP="00A3786D">
                      <w:pPr>
                        <w:ind w:left="720" w:right="514"/>
                        <w:rPr>
                          <w:rFonts w:ascii="Arial" w:eastAsia="Times New Roman" w:hAnsi="Arial" w:cs="Arial"/>
                          <w:iCs/>
                          <w:color w:val="37394C" w:themeColor="accent1"/>
                          <w:szCs w:val="24"/>
                          <w:lang w:eastAsia="en-AU"/>
                        </w:rPr>
                      </w:pPr>
                      <w:r w:rsidRPr="00F0089C">
                        <w:rPr>
                          <w:rFonts w:ascii="Arial" w:eastAsia="Times New Roman" w:hAnsi="Arial" w:cs="Arial"/>
                          <w:b/>
                          <w:bCs/>
                          <w:color w:val="37394C" w:themeColor="accent1"/>
                          <w:szCs w:val="24"/>
                          <w:lang w:eastAsia="en-AU"/>
                        </w:rPr>
                        <w:t>Wales Kidney Research Unit</w:t>
                      </w:r>
                      <w:r w:rsidRPr="00F0089C">
                        <w:rPr>
                          <w:rFonts w:ascii="Arial" w:eastAsia="Times New Roman" w:hAnsi="Arial" w:cs="Arial"/>
                          <w:color w:val="37394C" w:themeColor="accent1"/>
                          <w:szCs w:val="24"/>
                          <w:lang w:eastAsia="en-AU"/>
                        </w:rPr>
                        <w:t xml:space="preserve"> - </w:t>
                      </w:r>
                      <w:r w:rsidRPr="002B0E44">
                        <w:rPr>
                          <w:rFonts w:ascii="Arial" w:eastAsia="Times New Roman" w:hAnsi="Arial" w:cs="Arial"/>
                          <w:b/>
                          <w:iCs/>
                          <w:color w:val="37394C" w:themeColor="accent1"/>
                          <w:szCs w:val="24"/>
                          <w:lang w:eastAsia="en-AU"/>
                        </w:rPr>
                        <w:t>Linking health and social care</w:t>
                      </w:r>
                    </w:p>
                    <w:p w14:paraId="6E8CE328" w14:textId="77777777" w:rsidR="00BA4996" w:rsidRPr="00F0089C" w:rsidRDefault="00BA4996" w:rsidP="00A3786D">
                      <w:pPr>
                        <w:ind w:left="720" w:right="514"/>
                        <w:rPr>
                          <w:rFonts w:ascii="Arial" w:eastAsia="Times New Roman" w:hAnsi="Arial" w:cs="Arial"/>
                          <w:color w:val="37394C" w:themeColor="accent1"/>
                          <w:szCs w:val="24"/>
                          <w:lang w:eastAsia="en-AU"/>
                        </w:rPr>
                      </w:pPr>
                    </w:p>
                    <w:p w14:paraId="2DF375A9"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The multi-disciplinary health and social care renal team includes clinicians, specialist nurses, renal social workers, renal pharmacists and renal psychologists. We undertook two systematic reviews to identify renal social care priorities. There was a clear gap in published renal social care research.</w:t>
                      </w:r>
                    </w:p>
                    <w:p w14:paraId="6FF59F3F"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 </w:t>
                      </w:r>
                    </w:p>
                    <w:p w14:paraId="3CEB1F56" w14:textId="77777777" w:rsidR="00BA4996" w:rsidRPr="00F0089C" w:rsidRDefault="00BA4996" w:rsidP="00A3786D">
                      <w:pPr>
                        <w:ind w:left="720" w:right="514"/>
                        <w:rPr>
                          <w:rFonts w:ascii="Arial" w:eastAsia="Times New Roman" w:hAnsi="Arial" w:cs="Arial"/>
                          <w:b/>
                          <w:bCs/>
                          <w:iCs/>
                          <w:color w:val="37394C" w:themeColor="accent1"/>
                          <w:szCs w:val="24"/>
                          <w:lang w:eastAsia="en-AU"/>
                        </w:rPr>
                      </w:pPr>
                      <w:r w:rsidRPr="00F0089C">
                        <w:rPr>
                          <w:rFonts w:ascii="Arial" w:eastAsia="Times New Roman" w:hAnsi="Arial" w:cs="Arial"/>
                          <w:b/>
                          <w:bCs/>
                          <w:iCs/>
                          <w:color w:val="37394C" w:themeColor="accent1"/>
                          <w:szCs w:val="24"/>
                          <w:lang w:eastAsia="en-AU"/>
                        </w:rPr>
                        <w:t>Supporting care home residents to drink enough fluids to prevent acute kidney injury</w:t>
                      </w:r>
                    </w:p>
                    <w:p w14:paraId="231DEC01" w14:textId="77777777" w:rsidR="00BA4996" w:rsidRPr="00F0089C" w:rsidRDefault="00BA4996" w:rsidP="00A3786D">
                      <w:pPr>
                        <w:ind w:left="720" w:right="514"/>
                        <w:rPr>
                          <w:rFonts w:ascii="Arial" w:eastAsia="Times New Roman" w:hAnsi="Arial" w:cs="Arial"/>
                          <w:color w:val="37394C" w:themeColor="accent1"/>
                          <w:szCs w:val="24"/>
                          <w:lang w:eastAsia="en-AU"/>
                        </w:rPr>
                      </w:pPr>
                    </w:p>
                    <w:p w14:paraId="4DF399F6"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 xml:space="preserve">Using evidence, Owain Brooks, pharmacist from Morriston Hospital Swansea, is introducing and evaluating a range of interventions in care homes, such as blue tableware (cups, mugs, jugs etc.) as a visual prompt for older people and staff to drink enough fluids, and redesigning some care home food, fluid and medical record systems. </w:t>
                      </w:r>
                    </w:p>
                    <w:p w14:paraId="156643AB" w14:textId="77777777" w:rsidR="00BA4996" w:rsidRPr="00F0089C" w:rsidRDefault="00BA4996" w:rsidP="00A3786D">
                      <w:pPr>
                        <w:ind w:left="720" w:right="514"/>
                        <w:rPr>
                          <w:rFonts w:ascii="Arial" w:eastAsia="Times New Roman" w:hAnsi="Arial" w:cs="Arial"/>
                          <w:color w:val="37394C" w:themeColor="accent1"/>
                          <w:szCs w:val="24"/>
                          <w:lang w:eastAsia="en-AU"/>
                        </w:rPr>
                      </w:pPr>
                    </w:p>
                    <w:p w14:paraId="0F3EADAC" w14:textId="77777777" w:rsidR="00BA4996" w:rsidRPr="00F0089C" w:rsidRDefault="00BA4996" w:rsidP="00A3786D">
                      <w:pPr>
                        <w:ind w:left="720" w:right="514"/>
                        <w:rPr>
                          <w:rFonts w:ascii="Arial" w:eastAsia="Times New Roman" w:hAnsi="Arial" w:cs="Arial"/>
                          <w:color w:val="37394C" w:themeColor="accent1"/>
                          <w:szCs w:val="24"/>
                          <w:lang w:eastAsia="en-AU"/>
                        </w:rPr>
                      </w:pPr>
                      <w:r w:rsidRPr="00F0089C">
                        <w:rPr>
                          <w:rFonts w:ascii="Arial" w:eastAsia="Times New Roman" w:hAnsi="Arial" w:cs="Arial"/>
                          <w:color w:val="37394C" w:themeColor="accent1"/>
                          <w:szCs w:val="24"/>
                          <w:lang w:eastAsia="en-AU"/>
                        </w:rPr>
                        <w:t>‘Kidney stickers’ are placed on medication administration record charts alongside medication known to damage the kidneys in acute dehydrating illness. Evidence, practice and evaluation are working together to support well-being.</w:t>
                      </w:r>
                    </w:p>
                    <w:p w14:paraId="72995BF3" w14:textId="77777777" w:rsidR="00BA4996" w:rsidRDefault="00BA4996" w:rsidP="00E75B60"/>
                    <w:p w14:paraId="00696986" w14:textId="77777777" w:rsidR="00BA4996" w:rsidRPr="00E75B60" w:rsidRDefault="00BA4996" w:rsidP="00E75B60">
                      <w:pPr>
                        <w:ind w:firstLine="720"/>
                        <w:rPr>
                          <w:lang w:eastAsia="en-AU"/>
                        </w:rPr>
                      </w:pPr>
                      <w:r w:rsidRPr="00E75B60">
                        <w:t xml:space="preserve">More at: </w:t>
                      </w:r>
                      <w:hyperlink r:id="rId17" w:history="1">
                        <w:r w:rsidRPr="009B3AE4">
                          <w:rPr>
                            <w:rStyle w:val="Hyperlink"/>
                            <w:rFonts w:ascii="Arial" w:eastAsia="Times New Roman" w:hAnsi="Arial" w:cs="Arial"/>
                            <w:szCs w:val="24"/>
                            <w:lang w:eastAsia="en-AU"/>
                          </w:rPr>
                          <w:t>http://kidneyresearchunit.wales/en/social-care-research.htm</w:t>
                        </w:r>
                      </w:hyperlink>
                      <w:r>
                        <w:rPr>
                          <w:rFonts w:ascii="Arial" w:eastAsia="Times New Roman" w:hAnsi="Arial" w:cs="Arial"/>
                          <w:szCs w:val="24"/>
                          <w:lang w:eastAsia="en-AU"/>
                        </w:rPr>
                        <w:t xml:space="preserve"> </w:t>
                      </w:r>
                      <w:r w:rsidRPr="00E75B60">
                        <w:rPr>
                          <w:lang w:eastAsia="en-AU"/>
                        </w:rPr>
                        <w:t xml:space="preserve"> </w:t>
                      </w:r>
                    </w:p>
                    <w:p w14:paraId="6701F10D" w14:textId="77777777" w:rsidR="00BA4996" w:rsidRPr="00BB2EA2" w:rsidRDefault="00BA4996" w:rsidP="002B0E44">
                      <w:pPr>
                        <w:ind w:right="514"/>
                        <w:jc w:val="both"/>
                        <w:rPr>
                          <w:rFonts w:ascii="Arial" w:eastAsiaTheme="majorEastAsia" w:hAnsi="Arial" w:cs="Arial"/>
                          <w:iCs/>
                          <w:color w:val="FFFFFF" w:themeColor="background1"/>
                          <w:szCs w:val="24"/>
                          <w:lang w:val="en-AU"/>
                        </w:rPr>
                      </w:pPr>
                    </w:p>
                  </w:txbxContent>
                </v:textbox>
                <w10:wrap type="square" anchorx="margin" anchory="margin"/>
              </v:rect>
            </w:pict>
          </mc:Fallback>
        </mc:AlternateContent>
      </w:r>
    </w:p>
    <w:p w14:paraId="202E6B44" w14:textId="77777777" w:rsidR="00891F2D" w:rsidRDefault="00891F2D">
      <w:pPr>
        <w:rPr>
          <w:rFonts w:asciiTheme="majorHAnsi" w:eastAsiaTheme="majorEastAsia" w:hAnsiTheme="majorHAnsi" w:cstheme="majorBidi"/>
          <w:b/>
          <w:bCs/>
          <w:color w:val="257D86" w:themeColor="accent4"/>
          <w:sz w:val="40"/>
          <w:szCs w:val="28"/>
        </w:rPr>
      </w:pPr>
      <w:bookmarkStart w:id="4" w:name="_Toc483985018"/>
      <w:r>
        <w:br w:type="page"/>
      </w:r>
    </w:p>
    <w:p w14:paraId="0BDA7435" w14:textId="7DBB941F" w:rsidR="00024DD1" w:rsidRPr="003621DE" w:rsidRDefault="00024DD1" w:rsidP="002B0E44">
      <w:pPr>
        <w:pStyle w:val="Heading1"/>
        <w:spacing w:line="276" w:lineRule="auto"/>
      </w:pPr>
      <w:r w:rsidRPr="00CC6067">
        <w:lastRenderedPageBreak/>
        <w:t>2</w:t>
      </w:r>
      <w:r w:rsidRPr="00CC6067">
        <w:rPr>
          <w:sz w:val="32"/>
        </w:rPr>
        <w:t xml:space="preserve">. </w:t>
      </w:r>
      <w:r w:rsidR="00F0089C">
        <w:rPr>
          <w:rFonts w:eastAsia="Times New Roman"/>
          <w:lang w:eastAsia="en-AU"/>
        </w:rPr>
        <w:t>Partners</w:t>
      </w:r>
      <w:r w:rsidR="003621DE">
        <w:rPr>
          <w:rFonts w:eastAsia="Times New Roman"/>
          <w:lang w:eastAsia="en-AU"/>
        </w:rPr>
        <w:t xml:space="preserve"> - </w:t>
      </w:r>
      <w:r w:rsidR="00E76E53" w:rsidRPr="003621DE">
        <w:t>P</w:t>
      </w:r>
      <w:r w:rsidR="003621DE">
        <w:t>ublic, practitioners, researchers and policy m</w:t>
      </w:r>
      <w:r w:rsidRPr="003621DE">
        <w:t>akers</w:t>
      </w:r>
      <w:bookmarkEnd w:id="4"/>
    </w:p>
    <w:p w14:paraId="56A8C4E8" w14:textId="77777777" w:rsidR="00024DD1" w:rsidRPr="00CC6067" w:rsidRDefault="00024DD1" w:rsidP="00024DD1">
      <w:pPr>
        <w:rPr>
          <w:rFonts w:ascii="Arial" w:hAnsi="Arial" w:cs="Arial"/>
          <w:szCs w:val="24"/>
        </w:rPr>
      </w:pPr>
    </w:p>
    <w:p w14:paraId="2396E634" w14:textId="77777777" w:rsidR="0057163E" w:rsidRDefault="00024DD1" w:rsidP="00024DD1">
      <w:pPr>
        <w:rPr>
          <w:rFonts w:ascii="Arial" w:hAnsi="Arial" w:cs="Arial"/>
          <w:szCs w:val="24"/>
        </w:rPr>
      </w:pPr>
      <w:r w:rsidRPr="00CC6067">
        <w:rPr>
          <w:rFonts w:ascii="Arial" w:hAnsi="Arial" w:cs="Arial"/>
          <w:szCs w:val="24"/>
        </w:rPr>
        <w:t xml:space="preserve">Key </w:t>
      </w:r>
      <w:r w:rsidR="002B0E44">
        <w:rPr>
          <w:rFonts w:ascii="Arial" w:hAnsi="Arial" w:cs="Arial"/>
          <w:szCs w:val="24"/>
        </w:rPr>
        <w:t>partners and audiences</w:t>
      </w:r>
      <w:r w:rsidRPr="00CC6067">
        <w:rPr>
          <w:rFonts w:ascii="Arial" w:hAnsi="Arial" w:cs="Arial"/>
          <w:szCs w:val="24"/>
        </w:rPr>
        <w:t xml:space="preserve"> for this </w:t>
      </w:r>
      <w:r w:rsidRPr="00CC6067">
        <w:rPr>
          <w:rFonts w:ascii="Arial" w:hAnsi="Arial" w:cs="Arial"/>
          <w:i/>
          <w:szCs w:val="24"/>
        </w:rPr>
        <w:t>Social Care Research Strategy for Wales</w:t>
      </w:r>
      <w:r w:rsidRPr="00CC6067">
        <w:rPr>
          <w:rFonts w:ascii="Arial" w:hAnsi="Arial" w:cs="Arial"/>
          <w:szCs w:val="24"/>
        </w:rPr>
        <w:t xml:space="preserve"> </w:t>
      </w:r>
      <w:r w:rsidR="0057163E">
        <w:rPr>
          <w:rFonts w:ascii="Arial" w:hAnsi="Arial" w:cs="Arial"/>
          <w:szCs w:val="24"/>
        </w:rPr>
        <w:t>include;</w:t>
      </w:r>
      <w:r w:rsidRPr="00CC6067">
        <w:rPr>
          <w:rFonts w:ascii="Arial" w:hAnsi="Arial" w:cs="Arial"/>
          <w:szCs w:val="24"/>
        </w:rPr>
        <w:t xml:space="preserve"> </w:t>
      </w:r>
    </w:p>
    <w:p w14:paraId="6F0A1E46" w14:textId="77777777" w:rsidR="0057163E" w:rsidRDefault="00024DD1" w:rsidP="0057163E">
      <w:pPr>
        <w:pStyle w:val="ListParagraph"/>
      </w:pPr>
      <w:r w:rsidRPr="00CC6067">
        <w:t>members of the public</w:t>
      </w:r>
      <w:r w:rsidR="0057163E">
        <w:t>;</w:t>
      </w:r>
      <w:r w:rsidRPr="00CC6067">
        <w:t xml:space="preserve"> </w:t>
      </w:r>
    </w:p>
    <w:p w14:paraId="723844E9" w14:textId="77777777" w:rsidR="0057163E" w:rsidRPr="0057163E" w:rsidRDefault="0057163E" w:rsidP="0057163E">
      <w:pPr>
        <w:pStyle w:val="ListParagraph"/>
        <w:rPr>
          <w:rFonts w:eastAsia="Times New Roman"/>
          <w:color w:val="000000"/>
          <w:lang w:eastAsia="en-AU"/>
        </w:rPr>
      </w:pPr>
      <w:r>
        <w:t xml:space="preserve">people using services </w:t>
      </w:r>
      <w:r w:rsidR="00F0089C">
        <w:t>and carers;</w:t>
      </w:r>
      <w:r w:rsidR="00024DD1" w:rsidRPr="00CC6067">
        <w:t xml:space="preserve"> </w:t>
      </w:r>
    </w:p>
    <w:p w14:paraId="73B8849E" w14:textId="77777777" w:rsidR="0057163E" w:rsidRPr="0057163E" w:rsidRDefault="00024DD1" w:rsidP="0057163E">
      <w:pPr>
        <w:pStyle w:val="ListParagraph"/>
        <w:rPr>
          <w:rFonts w:eastAsia="Times New Roman"/>
          <w:color w:val="000000"/>
          <w:lang w:eastAsia="en-AU"/>
        </w:rPr>
      </w:pPr>
      <w:r w:rsidRPr="00CC6067">
        <w:t xml:space="preserve">social care practitioners and </w:t>
      </w:r>
      <w:r w:rsidR="0054528F" w:rsidRPr="00530C91">
        <w:t xml:space="preserve">employing </w:t>
      </w:r>
      <w:r w:rsidRPr="00530C91">
        <w:t>organisations</w:t>
      </w:r>
      <w:r w:rsidR="0057163E">
        <w:t>;</w:t>
      </w:r>
    </w:p>
    <w:p w14:paraId="08C4A9D9" w14:textId="77777777" w:rsidR="00D04816" w:rsidRPr="00D04816" w:rsidRDefault="00D04816" w:rsidP="0057163E">
      <w:pPr>
        <w:pStyle w:val="ListParagraph"/>
        <w:rPr>
          <w:rFonts w:eastAsia="Times New Roman"/>
          <w:color w:val="000000"/>
          <w:lang w:eastAsia="en-AU"/>
        </w:rPr>
      </w:pPr>
      <w:r>
        <w:rPr>
          <w:color w:val="000000" w:themeColor="text1"/>
        </w:rPr>
        <w:t>umbrella groups;</w:t>
      </w:r>
    </w:p>
    <w:p w14:paraId="7BB49477" w14:textId="77777777" w:rsidR="0057163E" w:rsidRPr="0057163E" w:rsidRDefault="00024DD1" w:rsidP="0057163E">
      <w:pPr>
        <w:pStyle w:val="ListParagraph"/>
        <w:rPr>
          <w:rFonts w:eastAsia="Times New Roman"/>
          <w:color w:val="000000"/>
          <w:lang w:eastAsia="en-AU"/>
        </w:rPr>
      </w:pPr>
      <w:r w:rsidRPr="00CC6067">
        <w:rPr>
          <w:color w:val="000000" w:themeColor="text1"/>
        </w:rPr>
        <w:t>u</w:t>
      </w:r>
      <w:r w:rsidR="0057163E">
        <w:rPr>
          <w:iCs/>
        </w:rPr>
        <w:t>niversities/higher education i</w:t>
      </w:r>
      <w:r w:rsidRPr="00CC6067">
        <w:rPr>
          <w:iCs/>
        </w:rPr>
        <w:t>nstitutions</w:t>
      </w:r>
      <w:r w:rsidR="0057163E">
        <w:rPr>
          <w:iCs/>
        </w:rPr>
        <w:t>;</w:t>
      </w:r>
    </w:p>
    <w:p w14:paraId="59B080A1" w14:textId="77777777" w:rsidR="00D04816" w:rsidRPr="00D04816" w:rsidRDefault="00024DD1" w:rsidP="0057163E">
      <w:pPr>
        <w:pStyle w:val="ListParagraph"/>
        <w:rPr>
          <w:rFonts w:eastAsia="Times New Roman"/>
          <w:color w:val="000000"/>
          <w:lang w:eastAsia="en-AU"/>
        </w:rPr>
      </w:pPr>
      <w:r w:rsidRPr="00CC6067">
        <w:rPr>
          <w:iCs/>
        </w:rPr>
        <w:t>social care researchers</w:t>
      </w:r>
      <w:r w:rsidR="00D04816">
        <w:rPr>
          <w:iCs/>
        </w:rPr>
        <w:t>;</w:t>
      </w:r>
      <w:r w:rsidRPr="00CC6067">
        <w:t xml:space="preserve"> </w:t>
      </w:r>
    </w:p>
    <w:p w14:paraId="634393CD" w14:textId="77777777" w:rsidR="0057163E" w:rsidRPr="0057163E" w:rsidRDefault="00035762" w:rsidP="0057163E">
      <w:pPr>
        <w:pStyle w:val="ListParagraph"/>
        <w:rPr>
          <w:rFonts w:eastAsia="Times New Roman"/>
          <w:color w:val="000000"/>
          <w:lang w:eastAsia="en-AU"/>
        </w:rPr>
      </w:pPr>
      <w:r w:rsidRPr="00CC6067">
        <w:t xml:space="preserve">government </w:t>
      </w:r>
      <w:r w:rsidR="00024DD1" w:rsidRPr="00CC6067">
        <w:t>policy makers</w:t>
      </w:r>
      <w:r w:rsidR="0057163E">
        <w:t>;</w:t>
      </w:r>
    </w:p>
    <w:p w14:paraId="328A0E38" w14:textId="77777777" w:rsidR="0057163E" w:rsidRPr="0057163E" w:rsidRDefault="00024DD1" w:rsidP="0057163E">
      <w:pPr>
        <w:pStyle w:val="ListParagraph"/>
        <w:rPr>
          <w:rFonts w:eastAsia="Times New Roman"/>
          <w:color w:val="000000"/>
          <w:lang w:eastAsia="en-AU"/>
        </w:rPr>
      </w:pPr>
      <w:r w:rsidRPr="00CC6067">
        <w:t>industry</w:t>
      </w:r>
      <w:r w:rsidR="0057163E">
        <w:t>;</w:t>
      </w:r>
      <w:r w:rsidRPr="00CC6067">
        <w:t xml:space="preserve"> and </w:t>
      </w:r>
    </w:p>
    <w:p w14:paraId="75503FA6" w14:textId="77777777" w:rsidR="00024DD1" w:rsidRPr="00CC6067" w:rsidRDefault="00024DD1" w:rsidP="0057163E">
      <w:pPr>
        <w:pStyle w:val="ListParagraph"/>
        <w:rPr>
          <w:rFonts w:eastAsia="Times New Roman"/>
          <w:color w:val="000000"/>
          <w:lang w:eastAsia="en-AU"/>
        </w:rPr>
      </w:pPr>
      <w:r w:rsidRPr="00CC6067">
        <w:t>third sector</w:t>
      </w:r>
      <w:r w:rsidR="00D04816">
        <w:t xml:space="preserve"> organisations</w:t>
      </w:r>
      <w:r w:rsidRPr="00CC6067">
        <w:t xml:space="preserve">. </w:t>
      </w:r>
    </w:p>
    <w:p w14:paraId="22A6C42F" w14:textId="77777777" w:rsidR="00024DD1" w:rsidRPr="00CC6067" w:rsidRDefault="00024DD1" w:rsidP="00024DD1">
      <w:pPr>
        <w:rPr>
          <w:rFonts w:ascii="Arial" w:hAnsi="Arial" w:cs="Arial"/>
          <w:szCs w:val="24"/>
        </w:rPr>
      </w:pPr>
    </w:p>
    <w:p w14:paraId="72C102BB" w14:textId="77777777" w:rsidR="003621DE" w:rsidRDefault="00024DD1" w:rsidP="002B0E44">
      <w:pPr>
        <w:pStyle w:val="Heading4"/>
        <w:numPr>
          <w:ilvl w:val="0"/>
          <w:numId w:val="0"/>
        </w:numPr>
        <w:ind w:left="567" w:hanging="567"/>
      </w:pPr>
      <w:r w:rsidRPr="00CC6067">
        <w:t>2.1 Public and service user and carer involvement</w:t>
      </w:r>
    </w:p>
    <w:p w14:paraId="7192C0F5" w14:textId="77777777" w:rsidR="00024DD1" w:rsidRPr="00CC6067" w:rsidRDefault="00F0089C" w:rsidP="003621DE">
      <w:r>
        <w:t>is a foundation stone of this s</w:t>
      </w:r>
      <w:r w:rsidR="00024DD1" w:rsidRPr="00CC6067">
        <w:t xml:space="preserve">trategy reflecting the importance of public views and service user and carer involvement in social care research. </w:t>
      </w:r>
    </w:p>
    <w:p w14:paraId="26016F1E" w14:textId="77777777" w:rsidR="00024DD1" w:rsidRPr="00CC6067" w:rsidRDefault="00024DD1" w:rsidP="002B0E44">
      <w:pPr>
        <w:autoSpaceDE w:val="0"/>
        <w:autoSpaceDN w:val="0"/>
        <w:adjustRightInd w:val="0"/>
        <w:rPr>
          <w:rFonts w:ascii="Arial" w:eastAsia="Times New Roman" w:hAnsi="Arial" w:cs="Arial"/>
          <w:szCs w:val="24"/>
        </w:rPr>
      </w:pPr>
    </w:p>
    <w:p w14:paraId="20108BF8" w14:textId="77777777" w:rsidR="003621DE" w:rsidRDefault="00024DD1" w:rsidP="002B0E44">
      <w:pPr>
        <w:pStyle w:val="Heading4"/>
        <w:numPr>
          <w:ilvl w:val="0"/>
          <w:numId w:val="0"/>
        </w:numPr>
        <w:ind w:left="567" w:hanging="567"/>
      </w:pPr>
      <w:r w:rsidRPr="00CC6067">
        <w:t xml:space="preserve">2.2. Social care and social work practitioners and social care providers </w:t>
      </w:r>
    </w:p>
    <w:p w14:paraId="35D67A2B" w14:textId="77777777" w:rsidR="00024DD1" w:rsidRPr="00CC6067" w:rsidRDefault="00024DD1" w:rsidP="003621DE">
      <w:pPr>
        <w:autoSpaceDE w:val="0"/>
        <w:autoSpaceDN w:val="0"/>
        <w:adjustRightInd w:val="0"/>
        <w:rPr>
          <w:rFonts w:ascii="Arial" w:hAnsi="Arial" w:cs="Arial"/>
          <w:szCs w:val="24"/>
        </w:rPr>
      </w:pPr>
      <w:r w:rsidRPr="00AA7DC8">
        <w:rPr>
          <w:rFonts w:ascii="Arial" w:hAnsi="Arial" w:cs="Arial"/>
          <w:szCs w:val="24"/>
        </w:rPr>
        <w:t>are</w:t>
      </w:r>
      <w:r w:rsidRPr="00CC6067">
        <w:rPr>
          <w:rFonts w:ascii="Arial" w:hAnsi="Arial" w:cs="Arial"/>
          <w:szCs w:val="24"/>
        </w:rPr>
        <w:t xml:space="preserve"> a key audience in the realisation of the ambition of this </w:t>
      </w:r>
      <w:r w:rsidR="00D04816">
        <w:rPr>
          <w:rFonts w:ascii="Arial" w:hAnsi="Arial" w:cs="Arial"/>
          <w:szCs w:val="24"/>
        </w:rPr>
        <w:t>s</w:t>
      </w:r>
      <w:r w:rsidRPr="00CC6067">
        <w:rPr>
          <w:rFonts w:ascii="Arial" w:hAnsi="Arial" w:cs="Arial"/>
          <w:szCs w:val="24"/>
        </w:rPr>
        <w:t xml:space="preserve">trategy. They include practitioners across government, non-government and private sectors working in social care settings. The creation of Social Care Wales has created the formal structures through which research and practice can work together more closely, aligning mutual goals to ensure that research funding and activity is more transparent; better coordinated and better targeted; and that evidence is disseminated and implemented more effectively.  </w:t>
      </w:r>
    </w:p>
    <w:p w14:paraId="00198BA2" w14:textId="77777777" w:rsidR="00024DD1" w:rsidRPr="00CC6067" w:rsidRDefault="00024DD1" w:rsidP="002B0E44">
      <w:pPr>
        <w:rPr>
          <w:rFonts w:ascii="Arial" w:hAnsi="Arial" w:cs="Arial"/>
          <w:szCs w:val="24"/>
        </w:rPr>
      </w:pPr>
    </w:p>
    <w:p w14:paraId="6F0E6851" w14:textId="77777777" w:rsidR="00D16C89" w:rsidRDefault="00024DD1" w:rsidP="002B0E44">
      <w:pPr>
        <w:pStyle w:val="Heading4"/>
        <w:numPr>
          <w:ilvl w:val="0"/>
          <w:numId w:val="0"/>
        </w:numPr>
        <w:ind w:left="567" w:hanging="567"/>
      </w:pPr>
      <w:r w:rsidRPr="00CC6067">
        <w:t xml:space="preserve">2.3 Social care researchers </w:t>
      </w:r>
    </w:p>
    <w:p w14:paraId="16C4DA8C" w14:textId="77777777" w:rsidR="00A3786D" w:rsidRDefault="00024DD1" w:rsidP="00D16C89">
      <w:pPr>
        <w:rPr>
          <w:rFonts w:ascii="Arial" w:hAnsi="Arial" w:cs="Arial"/>
          <w:szCs w:val="24"/>
        </w:rPr>
      </w:pPr>
      <w:r w:rsidRPr="00CC6067">
        <w:rPr>
          <w:rFonts w:ascii="Arial" w:hAnsi="Arial" w:cs="Arial"/>
          <w:szCs w:val="24"/>
        </w:rPr>
        <w:t xml:space="preserve">are located in Welsh universities, government departments, local authorities and umbrella groups (i.e. Welsh Local Government Association (WLGA)); the third sector, </w:t>
      </w:r>
      <w:r w:rsidR="00A531E2" w:rsidRPr="00CC6067">
        <w:rPr>
          <w:rFonts w:ascii="Arial" w:hAnsi="Arial" w:cs="Arial"/>
          <w:szCs w:val="24"/>
        </w:rPr>
        <w:t xml:space="preserve">and </w:t>
      </w:r>
      <w:r w:rsidRPr="00CC6067">
        <w:rPr>
          <w:rFonts w:ascii="Arial" w:hAnsi="Arial" w:cs="Arial"/>
          <w:szCs w:val="24"/>
        </w:rPr>
        <w:t>private researchers and organisations</w:t>
      </w:r>
      <w:r w:rsidR="00A531E2" w:rsidRPr="00CC6067">
        <w:rPr>
          <w:rFonts w:ascii="Arial" w:hAnsi="Arial" w:cs="Arial"/>
          <w:szCs w:val="24"/>
        </w:rPr>
        <w:t>.</w:t>
      </w:r>
      <w:r w:rsidRPr="00CC6067">
        <w:rPr>
          <w:rFonts w:ascii="Arial" w:hAnsi="Arial" w:cs="Arial"/>
          <w:szCs w:val="24"/>
        </w:rPr>
        <w:t xml:space="preserve"> </w:t>
      </w:r>
    </w:p>
    <w:p w14:paraId="1900FC5C" w14:textId="77777777" w:rsidR="00A3786D" w:rsidRDefault="00A3786D" w:rsidP="00D16C89">
      <w:pPr>
        <w:rPr>
          <w:rFonts w:ascii="Arial" w:hAnsi="Arial" w:cs="Arial"/>
          <w:szCs w:val="24"/>
        </w:rPr>
      </w:pPr>
    </w:p>
    <w:p w14:paraId="55DE248C" w14:textId="77777777" w:rsidR="00024DD1" w:rsidRDefault="00024DD1" w:rsidP="00D16C89">
      <w:pPr>
        <w:rPr>
          <w:rFonts w:ascii="Arial" w:hAnsi="Arial" w:cs="Arial"/>
          <w:color w:val="000000" w:themeColor="text1"/>
          <w:szCs w:val="24"/>
        </w:rPr>
      </w:pPr>
      <w:r w:rsidRPr="00CC6067">
        <w:rPr>
          <w:rFonts w:ascii="Arial" w:hAnsi="Arial" w:cs="Arial"/>
          <w:szCs w:val="24"/>
        </w:rPr>
        <w:t xml:space="preserve">UK collaborators include the Social Care Institute for Excellence (SCIE); </w:t>
      </w:r>
      <w:r w:rsidR="00A531E2" w:rsidRPr="00CC6067">
        <w:rPr>
          <w:rFonts w:ascii="Arial" w:hAnsi="Arial" w:cs="Arial"/>
          <w:szCs w:val="24"/>
        </w:rPr>
        <w:t>Improving Lives Through Knowledge, Evidence and I</w:t>
      </w:r>
      <w:r w:rsidR="000A5B36" w:rsidRPr="00CC6067">
        <w:rPr>
          <w:rFonts w:ascii="Arial" w:hAnsi="Arial" w:cs="Arial"/>
          <w:szCs w:val="24"/>
        </w:rPr>
        <w:t>nnovation (IRISS) in Scotland</w:t>
      </w:r>
      <w:r w:rsidRPr="00CC6067">
        <w:rPr>
          <w:rFonts w:ascii="Arial" w:hAnsi="Arial" w:cs="Arial"/>
          <w:color w:val="000000" w:themeColor="text1"/>
          <w:szCs w:val="24"/>
        </w:rPr>
        <w:t xml:space="preserve">; </w:t>
      </w:r>
      <w:r w:rsidR="000A5B36" w:rsidRPr="00CC6067">
        <w:rPr>
          <w:rFonts w:ascii="Arial" w:hAnsi="Arial" w:cs="Arial"/>
          <w:color w:val="000000" w:themeColor="text1"/>
          <w:szCs w:val="24"/>
        </w:rPr>
        <w:t>H</w:t>
      </w:r>
      <w:r w:rsidR="00197DF2" w:rsidRPr="00CC6067">
        <w:rPr>
          <w:rFonts w:ascii="Arial" w:hAnsi="Arial" w:cs="Arial"/>
          <w:color w:val="000000" w:themeColor="text1"/>
          <w:szCs w:val="24"/>
        </w:rPr>
        <w:t>ealth and Social Care (H</w:t>
      </w:r>
      <w:r w:rsidR="000A5B36" w:rsidRPr="00CC6067">
        <w:rPr>
          <w:rFonts w:ascii="Arial" w:hAnsi="Arial" w:cs="Arial"/>
          <w:color w:val="000000" w:themeColor="text1"/>
          <w:szCs w:val="24"/>
        </w:rPr>
        <w:t>SC</w:t>
      </w:r>
      <w:r w:rsidR="00197DF2" w:rsidRPr="00CC6067">
        <w:rPr>
          <w:rFonts w:ascii="Arial" w:hAnsi="Arial" w:cs="Arial"/>
          <w:color w:val="000000" w:themeColor="text1"/>
          <w:szCs w:val="24"/>
        </w:rPr>
        <w:t>)</w:t>
      </w:r>
      <w:r w:rsidR="000A5B36" w:rsidRPr="00CC6067">
        <w:rPr>
          <w:rFonts w:ascii="Arial" w:hAnsi="Arial" w:cs="Arial"/>
          <w:color w:val="000000" w:themeColor="text1"/>
          <w:szCs w:val="24"/>
        </w:rPr>
        <w:t xml:space="preserve"> Research and Development in Northern Ireland; the N</w:t>
      </w:r>
      <w:r w:rsidR="00197DF2" w:rsidRPr="00CC6067">
        <w:rPr>
          <w:rFonts w:ascii="Arial" w:hAnsi="Arial" w:cs="Arial"/>
          <w:color w:val="000000" w:themeColor="text1"/>
          <w:szCs w:val="24"/>
        </w:rPr>
        <w:t xml:space="preserve">ational Institute for Health Research (NIHR) </w:t>
      </w:r>
      <w:r w:rsidR="000A5B36" w:rsidRPr="00CC6067">
        <w:rPr>
          <w:rFonts w:ascii="Arial" w:hAnsi="Arial" w:cs="Arial"/>
          <w:color w:val="000000" w:themeColor="text1"/>
          <w:szCs w:val="24"/>
        </w:rPr>
        <w:t>School for Social Care Research in England; and various professional bodies</w:t>
      </w:r>
      <w:r w:rsidRPr="00CC6067">
        <w:rPr>
          <w:rFonts w:ascii="Arial" w:hAnsi="Arial" w:cs="Arial"/>
          <w:color w:val="000000" w:themeColor="text1"/>
          <w:szCs w:val="24"/>
        </w:rPr>
        <w:t>.</w:t>
      </w:r>
    </w:p>
    <w:p w14:paraId="462CE181" w14:textId="77777777" w:rsidR="00034E30" w:rsidRPr="00CC6067" w:rsidRDefault="00034E30" w:rsidP="002B0E44">
      <w:pPr>
        <w:rPr>
          <w:rFonts w:ascii="Arial" w:hAnsi="Arial" w:cs="Arial"/>
          <w:szCs w:val="24"/>
        </w:rPr>
      </w:pPr>
    </w:p>
    <w:p w14:paraId="42D3F91D" w14:textId="77777777" w:rsidR="0048692E" w:rsidRDefault="00270687">
      <w:pPr>
        <w:rPr>
          <w:rFonts w:ascii="Arial" w:hAnsi="Arial" w:cs="Arial"/>
          <w:bCs/>
          <w:color w:val="000000" w:themeColor="text1"/>
          <w:szCs w:val="24"/>
        </w:rPr>
      </w:pPr>
      <w:r w:rsidRPr="00CC6067">
        <w:rPr>
          <w:rFonts w:ascii="Arial" w:hAnsi="Arial" w:cs="Arial"/>
          <w:szCs w:val="24"/>
        </w:rPr>
        <w:t>Governments at national and local levels are key players in the development and use of social care research to inform policy development, decision making</w:t>
      </w:r>
      <w:r w:rsidR="006365A4" w:rsidRPr="00CC6067">
        <w:rPr>
          <w:rFonts w:ascii="Arial" w:hAnsi="Arial" w:cs="Arial"/>
          <w:szCs w:val="24"/>
        </w:rPr>
        <w:t>, resource use</w:t>
      </w:r>
      <w:r w:rsidRPr="00CC6067">
        <w:rPr>
          <w:rFonts w:ascii="Arial" w:hAnsi="Arial" w:cs="Arial"/>
          <w:szCs w:val="24"/>
        </w:rPr>
        <w:t xml:space="preserve"> and service </w:t>
      </w:r>
      <w:r w:rsidR="006365A4" w:rsidRPr="00CC6067">
        <w:rPr>
          <w:rFonts w:ascii="Arial" w:hAnsi="Arial" w:cs="Arial"/>
          <w:szCs w:val="24"/>
        </w:rPr>
        <w:t xml:space="preserve">development and </w:t>
      </w:r>
      <w:r w:rsidRPr="00CC6067">
        <w:rPr>
          <w:rFonts w:ascii="Arial" w:hAnsi="Arial" w:cs="Arial"/>
          <w:szCs w:val="24"/>
        </w:rPr>
        <w:t xml:space="preserve">provision. </w:t>
      </w:r>
      <w:r w:rsidR="00A531E2" w:rsidRPr="00CC6067">
        <w:rPr>
          <w:rFonts w:ascii="Arial" w:hAnsi="Arial" w:cs="Arial"/>
          <w:szCs w:val="24"/>
        </w:rPr>
        <w:t>In addition</w:t>
      </w:r>
      <w:r w:rsidR="00984013" w:rsidRPr="00CC6067">
        <w:rPr>
          <w:rFonts w:ascii="Arial" w:hAnsi="Arial" w:cs="Arial"/>
          <w:szCs w:val="24"/>
        </w:rPr>
        <w:t>,</w:t>
      </w:r>
      <w:r w:rsidR="00A531E2" w:rsidRPr="00CC6067">
        <w:rPr>
          <w:rFonts w:ascii="Arial" w:hAnsi="Arial" w:cs="Arial"/>
          <w:szCs w:val="24"/>
        </w:rPr>
        <w:t xml:space="preserve"> government are </w:t>
      </w:r>
      <w:r w:rsidR="008A2742" w:rsidRPr="00CC6067">
        <w:rPr>
          <w:rFonts w:ascii="Arial" w:hAnsi="Arial" w:cs="Arial"/>
          <w:szCs w:val="24"/>
        </w:rPr>
        <w:t xml:space="preserve">the primary </w:t>
      </w:r>
      <w:r w:rsidR="00A531E2" w:rsidRPr="00CC6067">
        <w:rPr>
          <w:rFonts w:ascii="Arial" w:hAnsi="Arial" w:cs="Arial"/>
          <w:szCs w:val="24"/>
        </w:rPr>
        <w:t xml:space="preserve">commissioners and funders of </w:t>
      </w:r>
      <w:r w:rsidR="008A2742" w:rsidRPr="00CC6067">
        <w:rPr>
          <w:rFonts w:ascii="Arial" w:hAnsi="Arial" w:cs="Arial"/>
          <w:szCs w:val="24"/>
        </w:rPr>
        <w:t xml:space="preserve">social care research in Wales. Within Welsh </w:t>
      </w:r>
      <w:r w:rsidR="00984013" w:rsidRPr="00CC6067">
        <w:rPr>
          <w:rFonts w:ascii="Arial" w:hAnsi="Arial" w:cs="Arial"/>
          <w:szCs w:val="24"/>
        </w:rPr>
        <w:t>Government, social</w:t>
      </w:r>
      <w:r w:rsidR="008A2742" w:rsidRPr="00CC6067">
        <w:rPr>
          <w:rFonts w:ascii="Arial" w:hAnsi="Arial" w:cs="Arial"/>
          <w:szCs w:val="24"/>
        </w:rPr>
        <w:t xml:space="preserve"> care research capacity building is led by </w:t>
      </w:r>
      <w:r w:rsidR="008A2742" w:rsidRPr="00CC6067">
        <w:rPr>
          <w:rFonts w:ascii="Arial" w:hAnsi="Arial" w:cs="Arial"/>
          <w:bCs/>
          <w:szCs w:val="24"/>
        </w:rPr>
        <w:t xml:space="preserve">Health and Care Research Wales which commits around £1.5m per year directly to support social care research projects and initiatives.  It has made over 78 social care research </w:t>
      </w:r>
      <w:r w:rsidR="008A2742" w:rsidRPr="00CC6067">
        <w:rPr>
          <w:rFonts w:ascii="Arial" w:hAnsi="Arial" w:cs="Arial"/>
          <w:bCs/>
          <w:szCs w:val="24"/>
        </w:rPr>
        <w:lastRenderedPageBreak/>
        <w:t>funding awards since 2005 with a total value of more than £8.7m, and funds a national research infrastructure to conduct and support high quality health and social care research across Wales.</w:t>
      </w:r>
      <w:r w:rsidR="00024DD1" w:rsidRPr="00CC6067">
        <w:rPr>
          <w:rFonts w:ascii="Arial" w:hAnsi="Arial" w:cs="Arial"/>
          <w:bCs/>
          <w:szCs w:val="24"/>
        </w:rPr>
        <w:t xml:space="preserve"> </w:t>
      </w:r>
      <w:r w:rsidR="00F0089C">
        <w:rPr>
          <w:rFonts w:ascii="Arial" w:hAnsi="Arial" w:cs="Arial"/>
          <w:bCs/>
          <w:color w:val="000000" w:themeColor="text1"/>
          <w:szCs w:val="24"/>
        </w:rPr>
        <w:t xml:space="preserve">More </w:t>
      </w:r>
      <w:r w:rsidR="00461EBB" w:rsidRPr="00CC6067">
        <w:rPr>
          <w:rFonts w:ascii="Arial" w:hAnsi="Arial" w:cs="Arial"/>
          <w:bCs/>
          <w:color w:val="000000" w:themeColor="text1"/>
          <w:szCs w:val="24"/>
        </w:rPr>
        <w:t>small scale projects are directly commissioned by Welsh Government researchers to inform the development and evaluation of social care legislation and policies</w:t>
      </w:r>
      <w:r w:rsidR="00382CEF" w:rsidRPr="00CC6067">
        <w:rPr>
          <w:rFonts w:ascii="Arial" w:hAnsi="Arial" w:cs="Arial"/>
          <w:bCs/>
          <w:color w:val="000000" w:themeColor="text1"/>
          <w:szCs w:val="24"/>
        </w:rPr>
        <w:t>.</w:t>
      </w:r>
    </w:p>
    <w:p w14:paraId="5908B2E9" w14:textId="77777777" w:rsidR="0048692E" w:rsidRDefault="0048692E">
      <w:pPr>
        <w:rPr>
          <w:rFonts w:ascii="Arial" w:hAnsi="Arial" w:cs="Arial"/>
          <w:bCs/>
          <w:color w:val="000000" w:themeColor="text1"/>
          <w:szCs w:val="24"/>
        </w:rPr>
      </w:pPr>
      <w:r>
        <w:rPr>
          <w:rFonts w:ascii="Arial" w:hAnsi="Arial" w:cs="Arial"/>
          <w:bCs/>
          <w:color w:val="000000" w:themeColor="text1"/>
          <w:szCs w:val="24"/>
        </w:rPr>
        <w:br w:type="page"/>
      </w:r>
    </w:p>
    <w:p w14:paraId="3DC48BA2" w14:textId="77777777" w:rsidR="00024DD1" w:rsidRPr="00CC6067" w:rsidRDefault="00024DD1" w:rsidP="002B0E44">
      <w:pPr>
        <w:rPr>
          <w:rFonts w:ascii="Arial" w:hAnsi="Arial" w:cs="Arial"/>
          <w:b/>
          <w:szCs w:val="24"/>
          <w:u w:val="single"/>
        </w:rPr>
      </w:pPr>
    </w:p>
    <w:p w14:paraId="382D8A69" w14:textId="77777777" w:rsidR="00024DD1" w:rsidRPr="00CC6067" w:rsidRDefault="00D16C89" w:rsidP="00891F2D">
      <w:pPr>
        <w:pStyle w:val="Heading1"/>
        <w:numPr>
          <w:ilvl w:val="0"/>
          <w:numId w:val="45"/>
        </w:numPr>
      </w:pPr>
      <w:bookmarkStart w:id="5" w:name="_Toc483985019"/>
      <w:r>
        <w:t>The strategic c</w:t>
      </w:r>
      <w:r w:rsidR="00024DD1" w:rsidRPr="00CC6067">
        <w:t>ontext</w:t>
      </w:r>
      <w:bookmarkEnd w:id="5"/>
    </w:p>
    <w:p w14:paraId="4623BFB3" w14:textId="77777777" w:rsidR="00F74DF0" w:rsidRDefault="00A3786D" w:rsidP="00FC7407">
      <w:pPr>
        <w:autoSpaceDE w:val="0"/>
        <w:autoSpaceDN w:val="0"/>
        <w:adjustRightInd w:val="0"/>
        <w:rPr>
          <w:rFonts w:ascii="Arial" w:hAnsi="Arial" w:cs="Arial"/>
          <w:szCs w:val="24"/>
        </w:rPr>
      </w:pPr>
      <w:r>
        <w:rPr>
          <w:rFonts w:ascii="Arial" w:hAnsi="Arial" w:cs="Arial"/>
          <w:szCs w:val="24"/>
        </w:rPr>
        <w:t>The development of this s</w:t>
      </w:r>
      <w:r w:rsidRPr="00CC6067">
        <w:rPr>
          <w:rFonts w:ascii="Arial" w:hAnsi="Arial" w:cs="Arial"/>
          <w:szCs w:val="24"/>
        </w:rPr>
        <w:t xml:space="preserve">trategy has </w:t>
      </w:r>
      <w:r>
        <w:rPr>
          <w:rFonts w:ascii="Arial" w:hAnsi="Arial" w:cs="Arial"/>
          <w:szCs w:val="24"/>
        </w:rPr>
        <w:t xml:space="preserve">been </w:t>
      </w:r>
      <w:r w:rsidRPr="00CC6067">
        <w:rPr>
          <w:rFonts w:ascii="Arial" w:hAnsi="Arial" w:cs="Arial"/>
          <w:szCs w:val="24"/>
        </w:rPr>
        <w:t>infor</w:t>
      </w:r>
      <w:r>
        <w:rPr>
          <w:rFonts w:ascii="Arial" w:hAnsi="Arial" w:cs="Arial"/>
          <w:szCs w:val="24"/>
        </w:rPr>
        <w:t>med</w:t>
      </w:r>
      <w:r w:rsidRPr="00CC6067">
        <w:rPr>
          <w:rFonts w:ascii="Arial" w:hAnsi="Arial" w:cs="Arial"/>
          <w:szCs w:val="24"/>
        </w:rPr>
        <w:t xml:space="preserve"> </w:t>
      </w:r>
      <w:r>
        <w:rPr>
          <w:rFonts w:ascii="Arial" w:hAnsi="Arial" w:cs="Arial"/>
          <w:szCs w:val="24"/>
        </w:rPr>
        <w:t xml:space="preserve">by </w:t>
      </w:r>
      <w:r w:rsidR="00024DD1" w:rsidRPr="00CC6067">
        <w:rPr>
          <w:rFonts w:ascii="Arial" w:hAnsi="Arial" w:cs="Arial"/>
          <w:szCs w:val="24"/>
        </w:rPr>
        <w:t>W</w:t>
      </w:r>
      <w:r w:rsidR="00207D44" w:rsidRPr="00CC6067">
        <w:rPr>
          <w:rFonts w:ascii="Arial" w:hAnsi="Arial" w:cs="Arial"/>
          <w:szCs w:val="24"/>
        </w:rPr>
        <w:t>elsh public policy</w:t>
      </w:r>
      <w:r>
        <w:rPr>
          <w:rFonts w:ascii="Arial" w:hAnsi="Arial" w:cs="Arial"/>
          <w:szCs w:val="24"/>
        </w:rPr>
        <w:t xml:space="preserve">. </w:t>
      </w:r>
    </w:p>
    <w:p w14:paraId="647E22E5" w14:textId="77777777" w:rsidR="00024DD1" w:rsidRPr="00CC6067" w:rsidRDefault="00A3786D" w:rsidP="00F74DF0">
      <w:pPr>
        <w:autoSpaceDE w:val="0"/>
        <w:autoSpaceDN w:val="0"/>
        <w:adjustRightInd w:val="0"/>
        <w:rPr>
          <w:rFonts w:ascii="Arial" w:hAnsi="Arial" w:cs="Arial"/>
          <w:szCs w:val="24"/>
        </w:rPr>
      </w:pPr>
      <w:r>
        <w:rPr>
          <w:rFonts w:ascii="Arial" w:hAnsi="Arial" w:cs="Arial"/>
          <w:szCs w:val="24"/>
        </w:rPr>
        <w:t>K</w:t>
      </w:r>
      <w:r w:rsidR="00207D44" w:rsidRPr="00CC6067">
        <w:rPr>
          <w:rFonts w:ascii="Arial" w:hAnsi="Arial" w:cs="Arial"/>
          <w:szCs w:val="24"/>
        </w:rPr>
        <w:t>ey policy areas are</w:t>
      </w:r>
      <w:r w:rsidR="0048692E">
        <w:rPr>
          <w:rFonts w:ascii="Arial" w:hAnsi="Arial" w:cs="Arial"/>
          <w:szCs w:val="24"/>
        </w:rPr>
        <w:t>:</w:t>
      </w:r>
      <w:r w:rsidR="00024DD1" w:rsidRPr="00CC6067">
        <w:rPr>
          <w:rFonts w:ascii="Arial" w:hAnsi="Arial" w:cs="Arial"/>
          <w:szCs w:val="24"/>
        </w:rPr>
        <w:t xml:space="preserve"> </w:t>
      </w:r>
    </w:p>
    <w:p w14:paraId="560DA878" w14:textId="77777777" w:rsidR="00024DD1" w:rsidRPr="00CC6067" w:rsidRDefault="00024DD1" w:rsidP="00FC7407">
      <w:pPr>
        <w:autoSpaceDE w:val="0"/>
        <w:autoSpaceDN w:val="0"/>
        <w:adjustRightInd w:val="0"/>
        <w:rPr>
          <w:rFonts w:ascii="Arial" w:hAnsi="Arial" w:cs="Arial"/>
          <w:b/>
          <w:szCs w:val="24"/>
        </w:rPr>
      </w:pPr>
    </w:p>
    <w:p w14:paraId="6504F868" w14:textId="77777777" w:rsidR="00024DD1" w:rsidRPr="00CC6067" w:rsidRDefault="00024DD1" w:rsidP="00FC7407">
      <w:pPr>
        <w:autoSpaceDE w:val="0"/>
        <w:autoSpaceDN w:val="0"/>
        <w:adjustRightInd w:val="0"/>
        <w:rPr>
          <w:rFonts w:ascii="Arial" w:hAnsi="Arial" w:cs="Arial"/>
          <w:szCs w:val="24"/>
        </w:rPr>
      </w:pPr>
      <w:r w:rsidRPr="00FB40F8">
        <w:rPr>
          <w:rStyle w:val="Heading4Char"/>
        </w:rPr>
        <w:t>3.1</w:t>
      </w:r>
      <w:r w:rsidRPr="00CC6067">
        <w:rPr>
          <w:rFonts w:ascii="Arial" w:hAnsi="Arial" w:cs="Arial"/>
          <w:szCs w:val="24"/>
        </w:rPr>
        <w:t xml:space="preserve"> The Welsh Government is developing strategies to create a Wales that is</w:t>
      </w:r>
      <w:r w:rsidR="0048692E">
        <w:rPr>
          <w:rFonts w:ascii="Arial" w:hAnsi="Arial" w:cs="Arial"/>
          <w:szCs w:val="24"/>
        </w:rPr>
        <w:t>:</w:t>
      </w:r>
      <w:r w:rsidRPr="00CC6067">
        <w:rPr>
          <w:rFonts w:ascii="Arial" w:hAnsi="Arial" w:cs="Arial"/>
          <w:szCs w:val="24"/>
        </w:rPr>
        <w:t xml:space="preserve"> Prosperous and Secure; Healthy and Active; Ambitious and Learning; and United and Connected. Through those four areas</w:t>
      </w:r>
      <w:r w:rsidR="0056722F" w:rsidRPr="00CC6067">
        <w:rPr>
          <w:rFonts w:ascii="Arial" w:hAnsi="Arial" w:cs="Arial"/>
          <w:szCs w:val="24"/>
        </w:rPr>
        <w:t>, Welsh</w:t>
      </w:r>
      <w:r w:rsidRPr="00CC6067">
        <w:rPr>
          <w:rFonts w:ascii="Arial" w:hAnsi="Arial" w:cs="Arial"/>
          <w:szCs w:val="24"/>
        </w:rPr>
        <w:t xml:space="preserve"> Government will contribute to the seven well-being goals set out in the </w:t>
      </w:r>
      <w:r w:rsidRPr="00CC6067">
        <w:rPr>
          <w:rFonts w:ascii="Arial" w:hAnsi="Arial" w:cs="Arial"/>
          <w:i/>
          <w:szCs w:val="24"/>
        </w:rPr>
        <w:t xml:space="preserve">Well-being of Future Generations (Wales) Act </w:t>
      </w:r>
      <w:r w:rsidRPr="00CC6067">
        <w:rPr>
          <w:rFonts w:ascii="Arial" w:hAnsi="Arial" w:cs="Arial"/>
          <w:szCs w:val="24"/>
        </w:rPr>
        <w:t xml:space="preserve">(2015): to make Wales a prosperous, resilient, healthier, more equal and globally responsible country with cohesive communities, </w:t>
      </w:r>
      <w:r w:rsidRPr="00CC6067">
        <w:rPr>
          <w:rStyle w:val="FootnoteReference"/>
          <w:rFonts w:ascii="Arial" w:hAnsi="Arial" w:cs="Arial"/>
          <w:szCs w:val="24"/>
        </w:rPr>
        <w:footnoteReference w:id="8"/>
      </w:r>
      <w:r w:rsidRPr="00CC6067">
        <w:rPr>
          <w:rFonts w:ascii="Arial" w:hAnsi="Arial" w:cs="Arial"/>
          <w:szCs w:val="24"/>
        </w:rPr>
        <w:t xml:space="preserve"> with a vibrant culture and a thriving Welsh language. Knowledge and learning are central to these agendas.</w:t>
      </w:r>
    </w:p>
    <w:p w14:paraId="0ABA8E71" w14:textId="77777777" w:rsidR="00024DD1" w:rsidRPr="00CC6067" w:rsidRDefault="00024DD1" w:rsidP="00FC7407">
      <w:pPr>
        <w:autoSpaceDE w:val="0"/>
        <w:autoSpaceDN w:val="0"/>
        <w:adjustRightInd w:val="0"/>
        <w:rPr>
          <w:rFonts w:ascii="Arial" w:hAnsi="Arial" w:cs="Arial"/>
          <w:szCs w:val="24"/>
        </w:rPr>
      </w:pPr>
    </w:p>
    <w:p w14:paraId="31F744AB" w14:textId="77777777" w:rsidR="00024DD1" w:rsidRPr="00CC6067" w:rsidRDefault="00024DD1" w:rsidP="00FC7407">
      <w:pPr>
        <w:autoSpaceDE w:val="0"/>
        <w:autoSpaceDN w:val="0"/>
        <w:adjustRightInd w:val="0"/>
        <w:rPr>
          <w:rFonts w:ascii="Arial" w:hAnsi="Arial" w:cs="Arial"/>
          <w:szCs w:val="24"/>
        </w:rPr>
      </w:pPr>
      <w:r w:rsidRPr="00FB40F8">
        <w:rPr>
          <w:rStyle w:val="Heading4Char"/>
        </w:rPr>
        <w:t>3.2</w:t>
      </w:r>
      <w:r w:rsidRPr="00CC6067">
        <w:rPr>
          <w:rFonts w:ascii="Arial" w:hAnsi="Arial" w:cs="Arial"/>
          <w:szCs w:val="24"/>
        </w:rPr>
        <w:t xml:space="preserve"> The Welsh Government’s approach to social care is set out in </w:t>
      </w:r>
      <w:r w:rsidRPr="00CC6067">
        <w:rPr>
          <w:rFonts w:ascii="Arial" w:hAnsi="Arial" w:cs="Arial"/>
          <w:i/>
          <w:szCs w:val="24"/>
        </w:rPr>
        <w:t>The Social Services and Wellbeing (Wales) Act</w:t>
      </w:r>
      <w:r w:rsidRPr="00CC6067">
        <w:rPr>
          <w:rFonts w:ascii="Arial" w:hAnsi="Arial" w:cs="Arial"/>
          <w:szCs w:val="24"/>
        </w:rPr>
        <w:t xml:space="preserve"> (2014), which emphasises a preventative approach to care and support through early intervention and increased integration. It requires statutory partnerships to be created between local authorities and health boards to drive integration, innovation and service change. Further integration of </w:t>
      </w:r>
      <w:r w:rsidR="003854A4" w:rsidRPr="00083E1F">
        <w:rPr>
          <w:rFonts w:ascii="Arial" w:hAnsi="Arial" w:cs="Arial"/>
          <w:szCs w:val="24"/>
        </w:rPr>
        <w:t xml:space="preserve">public services </w:t>
      </w:r>
      <w:r w:rsidRPr="00CC6067">
        <w:rPr>
          <w:rFonts w:ascii="Arial" w:hAnsi="Arial" w:cs="Arial"/>
          <w:szCs w:val="24"/>
        </w:rPr>
        <w:t xml:space="preserve">will also </w:t>
      </w:r>
      <w:r w:rsidRPr="00083E1F">
        <w:rPr>
          <w:rFonts w:ascii="Arial" w:hAnsi="Arial" w:cs="Arial"/>
          <w:szCs w:val="24"/>
        </w:rPr>
        <w:t xml:space="preserve">be </w:t>
      </w:r>
      <w:r w:rsidR="003854A4" w:rsidRPr="00083E1F">
        <w:rPr>
          <w:rFonts w:ascii="Arial" w:hAnsi="Arial" w:cs="Arial"/>
          <w:szCs w:val="24"/>
        </w:rPr>
        <w:t xml:space="preserve">promoted </w:t>
      </w:r>
      <w:r w:rsidRPr="00083E1F">
        <w:rPr>
          <w:rFonts w:ascii="Arial" w:hAnsi="Arial" w:cs="Arial"/>
          <w:szCs w:val="24"/>
        </w:rPr>
        <w:t xml:space="preserve">through </w:t>
      </w:r>
      <w:r w:rsidRPr="00CC6067">
        <w:rPr>
          <w:rFonts w:ascii="Arial" w:hAnsi="Arial" w:cs="Arial"/>
          <w:szCs w:val="24"/>
        </w:rPr>
        <w:t xml:space="preserve">the </w:t>
      </w:r>
      <w:r w:rsidRPr="00CC6067">
        <w:rPr>
          <w:rFonts w:ascii="Arial" w:hAnsi="Arial" w:cs="Arial"/>
          <w:i/>
          <w:szCs w:val="24"/>
        </w:rPr>
        <w:t>Wellbeing of Future Generations (Wales) Act</w:t>
      </w:r>
      <w:r w:rsidRPr="00CC6067">
        <w:rPr>
          <w:rFonts w:ascii="Arial" w:hAnsi="Arial" w:cs="Arial"/>
          <w:szCs w:val="24"/>
        </w:rPr>
        <w:t xml:space="preserve">, which requires </w:t>
      </w:r>
      <w:r w:rsidR="0048692E">
        <w:rPr>
          <w:rFonts w:ascii="Arial" w:hAnsi="Arial" w:cs="Arial"/>
          <w:szCs w:val="24"/>
        </w:rPr>
        <w:t>l</w:t>
      </w:r>
      <w:r w:rsidRPr="00CC6067">
        <w:rPr>
          <w:rFonts w:ascii="Arial" w:hAnsi="Arial" w:cs="Arial"/>
          <w:szCs w:val="24"/>
        </w:rPr>
        <w:t xml:space="preserve">ocal </w:t>
      </w:r>
      <w:r w:rsidR="0048692E">
        <w:rPr>
          <w:rFonts w:ascii="Arial" w:hAnsi="Arial" w:cs="Arial"/>
          <w:szCs w:val="24"/>
        </w:rPr>
        <w:t>a</w:t>
      </w:r>
      <w:r w:rsidRPr="00CC6067">
        <w:rPr>
          <w:rFonts w:ascii="Arial" w:hAnsi="Arial" w:cs="Arial"/>
          <w:szCs w:val="24"/>
        </w:rPr>
        <w:t xml:space="preserve">uthorities, </w:t>
      </w:r>
      <w:r w:rsidR="0048692E">
        <w:rPr>
          <w:rFonts w:ascii="Arial" w:hAnsi="Arial" w:cs="Arial"/>
          <w:szCs w:val="24"/>
        </w:rPr>
        <w:t>health b</w:t>
      </w:r>
      <w:r w:rsidRPr="00CC6067">
        <w:rPr>
          <w:rFonts w:ascii="Arial" w:hAnsi="Arial" w:cs="Arial"/>
          <w:szCs w:val="24"/>
        </w:rPr>
        <w:t>oards, and other public services to form Public Service Boards to assess and promote local wellbeing.</w:t>
      </w:r>
    </w:p>
    <w:p w14:paraId="76120FC3" w14:textId="77777777" w:rsidR="00024DD1" w:rsidRPr="00CC6067" w:rsidRDefault="00024DD1" w:rsidP="00FC7407">
      <w:pPr>
        <w:keepNext/>
        <w:rPr>
          <w:rFonts w:ascii="Arial" w:hAnsi="Arial" w:cs="Arial"/>
          <w:szCs w:val="24"/>
        </w:rPr>
      </w:pPr>
    </w:p>
    <w:p w14:paraId="2DF39C29" w14:textId="77777777" w:rsidR="0048692E" w:rsidRDefault="00024DD1" w:rsidP="00FC7407">
      <w:pPr>
        <w:autoSpaceDE w:val="0"/>
        <w:autoSpaceDN w:val="0"/>
        <w:adjustRightInd w:val="0"/>
        <w:rPr>
          <w:rFonts w:ascii="Arial" w:hAnsi="Arial" w:cs="Arial"/>
          <w:szCs w:val="24"/>
        </w:rPr>
      </w:pPr>
      <w:r w:rsidRPr="00FB40F8">
        <w:rPr>
          <w:rStyle w:val="Heading4Char"/>
        </w:rPr>
        <w:t>3.3</w:t>
      </w:r>
      <w:r w:rsidRPr="00CC6067">
        <w:rPr>
          <w:rFonts w:ascii="Arial" w:hAnsi="Arial" w:cs="Arial"/>
          <w:szCs w:val="24"/>
        </w:rPr>
        <w:t xml:space="preserve"> Supporting information for</w:t>
      </w:r>
      <w:r w:rsidRPr="00CC6067">
        <w:rPr>
          <w:rFonts w:ascii="Arial" w:hAnsi="Arial" w:cs="Arial"/>
          <w:i/>
          <w:szCs w:val="24"/>
        </w:rPr>
        <w:t xml:space="preserve"> The</w:t>
      </w:r>
      <w:r w:rsidRPr="00CC6067">
        <w:rPr>
          <w:rFonts w:ascii="Arial" w:hAnsi="Arial" w:cs="Arial"/>
          <w:szCs w:val="24"/>
        </w:rPr>
        <w:t xml:space="preserve"> </w:t>
      </w:r>
      <w:r w:rsidRPr="00CC6067">
        <w:rPr>
          <w:rFonts w:ascii="Arial" w:hAnsi="Arial" w:cs="Arial"/>
          <w:i/>
          <w:szCs w:val="24"/>
        </w:rPr>
        <w:t>Social Services and Wellbeing (Wales) Act</w:t>
      </w:r>
      <w:r w:rsidRPr="00CC6067">
        <w:rPr>
          <w:rFonts w:ascii="Arial" w:hAnsi="Arial" w:cs="Arial"/>
          <w:szCs w:val="24"/>
        </w:rPr>
        <w:t xml:space="preserve"> was published in </w:t>
      </w:r>
      <w:r w:rsidRPr="00CC6067">
        <w:rPr>
          <w:rFonts w:ascii="Arial" w:hAnsi="Arial" w:cs="Arial"/>
          <w:i/>
          <w:szCs w:val="24"/>
        </w:rPr>
        <w:t>The Future of Regulation and Inspection of Care and Support in Wales</w:t>
      </w:r>
      <w:r w:rsidRPr="00CC6067">
        <w:rPr>
          <w:rFonts w:ascii="Arial" w:hAnsi="Arial" w:cs="Arial"/>
          <w:szCs w:val="24"/>
        </w:rPr>
        <w:t xml:space="preserve"> (Welsh Government, 2014).  This document outlined the creation of a new organisation with a clear remit for leading on social care improvement, whilst supporting social care research capacity building and the dissemination of evidence and best practice through collaborative and partnership working.  The organisation was later branded </w:t>
      </w:r>
      <w:r w:rsidRPr="0048692E">
        <w:rPr>
          <w:rFonts w:ascii="Arial" w:hAnsi="Arial" w:cs="Arial"/>
          <w:szCs w:val="24"/>
        </w:rPr>
        <w:t>Social Care Wales</w:t>
      </w:r>
      <w:r w:rsidRPr="00CC6067">
        <w:rPr>
          <w:rFonts w:ascii="Arial" w:hAnsi="Arial" w:cs="Arial"/>
          <w:szCs w:val="24"/>
        </w:rPr>
        <w:t>.</w:t>
      </w:r>
      <w:r w:rsidR="008A2742" w:rsidRPr="00CC6067">
        <w:rPr>
          <w:rFonts w:ascii="Arial" w:hAnsi="Arial" w:cs="Arial"/>
          <w:szCs w:val="24"/>
        </w:rPr>
        <w:t xml:space="preserve"> </w:t>
      </w:r>
    </w:p>
    <w:p w14:paraId="75BA8F28" w14:textId="77777777" w:rsidR="0048692E" w:rsidRDefault="0048692E" w:rsidP="0048692E">
      <w:pPr>
        <w:autoSpaceDE w:val="0"/>
        <w:autoSpaceDN w:val="0"/>
        <w:adjustRightInd w:val="0"/>
        <w:rPr>
          <w:rFonts w:ascii="Arial" w:hAnsi="Arial" w:cs="Arial"/>
          <w:szCs w:val="24"/>
        </w:rPr>
      </w:pPr>
    </w:p>
    <w:p w14:paraId="1112EF90" w14:textId="77777777" w:rsidR="00024DD1" w:rsidRPr="00CC6067" w:rsidRDefault="008A2742" w:rsidP="0048692E">
      <w:pPr>
        <w:autoSpaceDE w:val="0"/>
        <w:autoSpaceDN w:val="0"/>
        <w:adjustRightInd w:val="0"/>
        <w:rPr>
          <w:rFonts w:ascii="Arial" w:hAnsi="Arial" w:cs="Arial"/>
          <w:szCs w:val="24"/>
        </w:rPr>
      </w:pPr>
      <w:r w:rsidRPr="00CC6067">
        <w:rPr>
          <w:rFonts w:ascii="Arial" w:hAnsi="Arial" w:cs="Arial"/>
          <w:szCs w:val="24"/>
        </w:rPr>
        <w:t xml:space="preserve">Social Care </w:t>
      </w:r>
      <w:r w:rsidR="00D37390" w:rsidRPr="00CC6067">
        <w:rPr>
          <w:rFonts w:ascii="Arial" w:hAnsi="Arial" w:cs="Arial"/>
          <w:szCs w:val="24"/>
        </w:rPr>
        <w:t>Wales, Health</w:t>
      </w:r>
      <w:r w:rsidRPr="00CC6067">
        <w:rPr>
          <w:rFonts w:ascii="Arial" w:hAnsi="Arial" w:cs="Arial"/>
          <w:szCs w:val="24"/>
        </w:rPr>
        <w:t xml:space="preserve"> and Care Research Wales and the </w:t>
      </w:r>
      <w:r w:rsidR="0061550C" w:rsidRPr="00CC6067">
        <w:rPr>
          <w:rFonts w:ascii="Arial" w:hAnsi="Arial" w:cs="Arial"/>
          <w:szCs w:val="24"/>
        </w:rPr>
        <w:t xml:space="preserve">Wales </w:t>
      </w:r>
      <w:r w:rsidRPr="00CC6067">
        <w:rPr>
          <w:rFonts w:ascii="Arial" w:hAnsi="Arial" w:cs="Arial"/>
          <w:szCs w:val="24"/>
        </w:rPr>
        <w:t>School of Social Care Research</w:t>
      </w:r>
      <w:r w:rsidR="0061550C" w:rsidRPr="00CC6067">
        <w:rPr>
          <w:rFonts w:ascii="Arial" w:hAnsi="Arial" w:cs="Arial"/>
          <w:szCs w:val="24"/>
        </w:rPr>
        <w:t xml:space="preserve"> </w:t>
      </w:r>
      <w:r w:rsidR="00482AF6" w:rsidRPr="00CC6067">
        <w:rPr>
          <w:rFonts w:ascii="Arial" w:hAnsi="Arial" w:cs="Arial"/>
          <w:szCs w:val="24"/>
        </w:rPr>
        <w:t xml:space="preserve">will have a critical role in </w:t>
      </w:r>
      <w:r w:rsidR="00D04816">
        <w:rPr>
          <w:rFonts w:ascii="Arial" w:hAnsi="Arial" w:cs="Arial"/>
          <w:szCs w:val="24"/>
        </w:rPr>
        <w:t xml:space="preserve">implementing </w:t>
      </w:r>
      <w:r w:rsidR="00482AF6" w:rsidRPr="00CC6067">
        <w:rPr>
          <w:rFonts w:ascii="Arial" w:hAnsi="Arial" w:cs="Arial"/>
          <w:szCs w:val="24"/>
        </w:rPr>
        <w:t xml:space="preserve">the </w:t>
      </w:r>
      <w:r w:rsidR="0048692E">
        <w:rPr>
          <w:rFonts w:ascii="Arial" w:hAnsi="Arial" w:cs="Arial"/>
          <w:szCs w:val="24"/>
        </w:rPr>
        <w:t>s</w:t>
      </w:r>
      <w:r w:rsidR="00482AF6" w:rsidRPr="00CC6067">
        <w:rPr>
          <w:rFonts w:ascii="Arial" w:hAnsi="Arial" w:cs="Arial"/>
          <w:szCs w:val="24"/>
        </w:rPr>
        <w:t>trategy.</w:t>
      </w:r>
    </w:p>
    <w:p w14:paraId="1E7D2EDF" w14:textId="77777777" w:rsidR="00482AF6" w:rsidRPr="00CC6067" w:rsidRDefault="00482AF6" w:rsidP="00BE7533">
      <w:pPr>
        <w:autoSpaceDE w:val="0"/>
        <w:autoSpaceDN w:val="0"/>
        <w:adjustRightInd w:val="0"/>
        <w:rPr>
          <w:rFonts w:ascii="Arial" w:hAnsi="Arial" w:cs="Arial"/>
          <w:szCs w:val="24"/>
        </w:rPr>
      </w:pPr>
    </w:p>
    <w:p w14:paraId="437BE665" w14:textId="77777777" w:rsidR="00C05996" w:rsidRPr="00CC6067" w:rsidRDefault="00C05996" w:rsidP="00024DD1">
      <w:pPr>
        <w:autoSpaceDE w:val="0"/>
        <w:autoSpaceDN w:val="0"/>
        <w:adjustRightInd w:val="0"/>
        <w:jc w:val="both"/>
        <w:rPr>
          <w:rFonts w:ascii="Arial" w:hAnsi="Arial" w:cs="Arial"/>
          <w:szCs w:val="24"/>
        </w:rPr>
      </w:pPr>
    </w:p>
    <w:p w14:paraId="0342922D" w14:textId="77777777" w:rsidR="00C05996" w:rsidRPr="00CC6067" w:rsidRDefault="00C05996" w:rsidP="00024DD1">
      <w:pPr>
        <w:autoSpaceDE w:val="0"/>
        <w:autoSpaceDN w:val="0"/>
        <w:adjustRightInd w:val="0"/>
        <w:jc w:val="both"/>
        <w:rPr>
          <w:rFonts w:ascii="Arial" w:hAnsi="Arial" w:cs="Arial"/>
          <w:szCs w:val="24"/>
        </w:rPr>
      </w:pPr>
    </w:p>
    <w:p w14:paraId="2BEE87E3" w14:textId="77777777" w:rsidR="00482AF6" w:rsidRPr="00823180" w:rsidRDefault="001F64AA" w:rsidP="001F64AA">
      <w:pPr>
        <w:keepNext/>
        <w:jc w:val="center"/>
        <w:rPr>
          <w:rFonts w:ascii="Arial" w:hAnsi="Arial" w:cs="Arial"/>
          <w:b/>
          <w:color w:val="257D86" w:themeColor="accent4"/>
          <w:sz w:val="32"/>
          <w:szCs w:val="32"/>
        </w:rPr>
      </w:pPr>
      <w:r w:rsidRPr="00823180">
        <w:rPr>
          <w:rFonts w:ascii="Arial" w:hAnsi="Arial" w:cs="Arial"/>
          <w:b/>
          <w:color w:val="257D86" w:themeColor="accent4"/>
          <w:sz w:val="32"/>
          <w:szCs w:val="32"/>
        </w:rPr>
        <w:lastRenderedPageBreak/>
        <w:t xml:space="preserve">Key </w:t>
      </w:r>
      <w:r w:rsidR="00BB2EA2" w:rsidRPr="00823180">
        <w:rPr>
          <w:rFonts w:ascii="Arial" w:hAnsi="Arial" w:cs="Arial"/>
          <w:b/>
          <w:color w:val="257D86" w:themeColor="accent4"/>
          <w:sz w:val="32"/>
          <w:szCs w:val="32"/>
        </w:rPr>
        <w:t>p</w:t>
      </w:r>
      <w:r w:rsidRPr="00823180">
        <w:rPr>
          <w:rFonts w:ascii="Arial" w:hAnsi="Arial" w:cs="Arial"/>
          <w:b/>
          <w:color w:val="257D86" w:themeColor="accent4"/>
          <w:sz w:val="32"/>
          <w:szCs w:val="32"/>
        </w:rPr>
        <w:t>layers</w:t>
      </w:r>
    </w:p>
    <w:p w14:paraId="7FFBC00D" w14:textId="772EE997" w:rsidR="00891F2D" w:rsidRDefault="00891F2D" w:rsidP="001F64AA">
      <w:pPr>
        <w:keepNext/>
        <w:jc w:val="center"/>
        <w:rPr>
          <w:rFonts w:ascii="Arial" w:hAnsi="Arial" w:cs="Arial"/>
          <w:b/>
          <w:szCs w:val="24"/>
        </w:rPr>
      </w:pPr>
    </w:p>
    <w:p w14:paraId="508B1D52" w14:textId="77777777" w:rsidR="00823180" w:rsidRDefault="00823180" w:rsidP="001F64AA">
      <w:pPr>
        <w:keepNext/>
        <w:jc w:val="center"/>
        <w:rPr>
          <w:rFonts w:ascii="Arial" w:hAnsi="Arial" w:cs="Arial"/>
          <w:b/>
          <w:szCs w:val="24"/>
        </w:rPr>
      </w:pPr>
    </w:p>
    <w:p w14:paraId="03F0B52D" w14:textId="77777777" w:rsidR="00823180" w:rsidRDefault="00823180" w:rsidP="001F64AA">
      <w:pPr>
        <w:keepNext/>
        <w:jc w:val="center"/>
        <w:rPr>
          <w:rFonts w:ascii="Arial" w:hAnsi="Arial" w:cs="Arial"/>
          <w:b/>
          <w:szCs w:val="24"/>
        </w:rPr>
      </w:pPr>
    </w:p>
    <w:p w14:paraId="4FD345F0" w14:textId="1D270F3E" w:rsidR="00891F2D" w:rsidRPr="00CC6067" w:rsidRDefault="00891F2D" w:rsidP="001F64AA">
      <w:pPr>
        <w:keepNext/>
        <w:jc w:val="center"/>
        <w:rPr>
          <w:rFonts w:ascii="Arial" w:hAnsi="Arial" w:cs="Arial"/>
          <w:b/>
          <w:szCs w:val="24"/>
        </w:rPr>
      </w:pPr>
      <w:r>
        <w:rPr>
          <w:rFonts w:ascii="Arial" w:hAnsi="Arial" w:cs="Arial"/>
          <w:b/>
          <w:noProof/>
          <w:szCs w:val="24"/>
        </w:rPr>
        <w:drawing>
          <wp:inline distT="0" distB="0" distL="0" distR="0" wp14:anchorId="7E8071E5" wp14:editId="718B3308">
            <wp:extent cx="5731510" cy="627761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Partners and Audience cro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277610"/>
                    </a:xfrm>
                    <a:prstGeom prst="rect">
                      <a:avLst/>
                    </a:prstGeom>
                  </pic:spPr>
                </pic:pic>
              </a:graphicData>
            </a:graphic>
          </wp:inline>
        </w:drawing>
      </w:r>
    </w:p>
    <w:p w14:paraId="78DFEA80" w14:textId="77777777" w:rsidR="001F64AA" w:rsidRPr="00CC6067" w:rsidRDefault="001F64AA" w:rsidP="00024DD1">
      <w:pPr>
        <w:keepNext/>
        <w:jc w:val="both"/>
        <w:rPr>
          <w:rFonts w:ascii="Arial" w:hAnsi="Arial" w:cs="Arial"/>
          <w:szCs w:val="24"/>
        </w:rPr>
      </w:pPr>
    </w:p>
    <w:p w14:paraId="0BEC67BE" w14:textId="77777777" w:rsidR="00482AF6" w:rsidRPr="00CC6067" w:rsidRDefault="00482AF6" w:rsidP="00024DD1">
      <w:pPr>
        <w:keepNext/>
        <w:jc w:val="both"/>
        <w:rPr>
          <w:rFonts w:ascii="Arial" w:hAnsi="Arial" w:cs="Arial"/>
          <w:szCs w:val="24"/>
        </w:rPr>
      </w:pPr>
    </w:p>
    <w:p w14:paraId="075499AD" w14:textId="77777777" w:rsidR="00482AF6" w:rsidRPr="00CC6067" w:rsidRDefault="00482AF6" w:rsidP="00024DD1">
      <w:pPr>
        <w:keepNext/>
        <w:jc w:val="both"/>
        <w:rPr>
          <w:rFonts w:ascii="Arial" w:hAnsi="Arial" w:cs="Arial"/>
          <w:szCs w:val="24"/>
        </w:rPr>
      </w:pPr>
    </w:p>
    <w:p w14:paraId="5398376C" w14:textId="77777777" w:rsidR="00024DD1" w:rsidRPr="00CC6067" w:rsidRDefault="00024DD1" w:rsidP="00024DD1">
      <w:pPr>
        <w:keepNext/>
        <w:jc w:val="both"/>
        <w:rPr>
          <w:rFonts w:ascii="Arial" w:hAnsi="Arial" w:cs="Arial"/>
          <w:szCs w:val="24"/>
        </w:rPr>
      </w:pPr>
    </w:p>
    <w:p w14:paraId="1192FF35" w14:textId="77777777" w:rsidR="00024DD1" w:rsidRPr="00CC6067" w:rsidRDefault="00024DD1" w:rsidP="00024DD1">
      <w:pPr>
        <w:autoSpaceDE w:val="0"/>
        <w:autoSpaceDN w:val="0"/>
        <w:adjustRightInd w:val="0"/>
        <w:jc w:val="both"/>
        <w:rPr>
          <w:rFonts w:ascii="Arial" w:hAnsi="Arial" w:cs="Arial"/>
          <w:szCs w:val="24"/>
        </w:rPr>
      </w:pPr>
    </w:p>
    <w:p w14:paraId="4F5546FB" w14:textId="77777777" w:rsidR="00024DD1" w:rsidRPr="00CC6067" w:rsidRDefault="00024DD1" w:rsidP="004B0D3D">
      <w:pPr>
        <w:rPr>
          <w:rFonts w:ascii="Arial" w:hAnsi="Arial" w:cs="Arial"/>
          <w:b/>
          <w:szCs w:val="24"/>
        </w:rPr>
      </w:pPr>
    </w:p>
    <w:p w14:paraId="1590E3E7" w14:textId="77777777" w:rsidR="004B0D3D" w:rsidRPr="00CC6067" w:rsidRDefault="004B0D3D" w:rsidP="00024DD1">
      <w:pPr>
        <w:rPr>
          <w:rFonts w:ascii="Arial" w:hAnsi="Arial" w:cs="Arial"/>
          <w:b/>
          <w:szCs w:val="24"/>
          <w:u w:val="single"/>
        </w:rPr>
      </w:pPr>
    </w:p>
    <w:p w14:paraId="7283CACA" w14:textId="77777777" w:rsidR="004B0D3D" w:rsidRPr="00CC6067" w:rsidRDefault="004B0D3D" w:rsidP="00024DD1">
      <w:pPr>
        <w:rPr>
          <w:rFonts w:ascii="Arial" w:hAnsi="Arial" w:cs="Arial"/>
          <w:b/>
          <w:szCs w:val="24"/>
          <w:u w:val="single"/>
        </w:rPr>
      </w:pPr>
    </w:p>
    <w:p w14:paraId="4507983A" w14:textId="77777777" w:rsidR="004B0D3D" w:rsidRPr="00CC6067" w:rsidRDefault="004B0D3D" w:rsidP="00024DD1">
      <w:pPr>
        <w:rPr>
          <w:rFonts w:ascii="Arial" w:hAnsi="Arial" w:cs="Arial"/>
          <w:b/>
          <w:szCs w:val="24"/>
          <w:u w:val="single"/>
        </w:rPr>
      </w:pPr>
    </w:p>
    <w:p w14:paraId="4F67B1D3" w14:textId="77777777" w:rsidR="004B0D3D" w:rsidRPr="00CC6067" w:rsidRDefault="004B0D3D" w:rsidP="00024DD1">
      <w:pPr>
        <w:rPr>
          <w:rFonts w:ascii="Arial" w:hAnsi="Arial" w:cs="Arial"/>
          <w:b/>
          <w:szCs w:val="24"/>
          <w:u w:val="single"/>
        </w:rPr>
      </w:pPr>
    </w:p>
    <w:p w14:paraId="581DD3CD" w14:textId="77777777" w:rsidR="004B0D3D" w:rsidRPr="00CC6067" w:rsidRDefault="004B0D3D" w:rsidP="00024DD1">
      <w:pPr>
        <w:rPr>
          <w:rFonts w:ascii="Arial" w:hAnsi="Arial" w:cs="Arial"/>
          <w:b/>
          <w:szCs w:val="24"/>
          <w:u w:val="single"/>
        </w:rPr>
      </w:pPr>
    </w:p>
    <w:p w14:paraId="0B534BBF" w14:textId="77777777" w:rsidR="004B0D3D" w:rsidRPr="00CC6067" w:rsidRDefault="004B0D3D" w:rsidP="00024DD1">
      <w:pPr>
        <w:rPr>
          <w:rFonts w:ascii="Arial" w:hAnsi="Arial" w:cs="Arial"/>
          <w:b/>
          <w:szCs w:val="24"/>
          <w:u w:val="single"/>
        </w:rPr>
      </w:pPr>
    </w:p>
    <w:p w14:paraId="683BD380" w14:textId="77777777" w:rsidR="004B0D3D" w:rsidRPr="00CC6067" w:rsidRDefault="0036158D" w:rsidP="00FF7926">
      <w:pPr>
        <w:pStyle w:val="Heading1"/>
        <w:numPr>
          <w:ilvl w:val="0"/>
          <w:numId w:val="5"/>
        </w:numPr>
        <w:ind w:left="567" w:hanging="567"/>
      </w:pPr>
      <w:bookmarkStart w:id="6" w:name="_Toc483985020"/>
      <w:r>
        <w:t>O</w:t>
      </w:r>
      <w:r w:rsidR="004B0D3D" w:rsidRPr="0036158D">
        <w:t>verview</w:t>
      </w:r>
      <w:bookmarkEnd w:id="6"/>
    </w:p>
    <w:p w14:paraId="5A2DC478" w14:textId="77777777" w:rsidR="004B0D3D" w:rsidRDefault="0036158D" w:rsidP="00CA4AF6">
      <w:pPr>
        <w:rPr>
          <w:rFonts w:ascii="Arial" w:hAnsi="Arial" w:cs="Arial"/>
          <w:szCs w:val="24"/>
        </w:rPr>
      </w:pPr>
      <w:r>
        <w:rPr>
          <w:rFonts w:ascii="Arial" w:hAnsi="Arial" w:cs="Arial"/>
          <w:szCs w:val="24"/>
        </w:rPr>
        <w:t>This s</w:t>
      </w:r>
      <w:r w:rsidR="004B0D3D" w:rsidRPr="00CC6067">
        <w:rPr>
          <w:rFonts w:ascii="Arial" w:hAnsi="Arial" w:cs="Arial"/>
          <w:szCs w:val="24"/>
        </w:rPr>
        <w:t>trategy sets out a direction and the steps</w:t>
      </w:r>
      <w:r w:rsidR="00CA4AF6">
        <w:rPr>
          <w:rFonts w:ascii="Arial" w:hAnsi="Arial" w:cs="Arial"/>
          <w:szCs w:val="24"/>
        </w:rPr>
        <w:t xml:space="preserve"> needed</w:t>
      </w:r>
      <w:r w:rsidR="004B0D3D" w:rsidRPr="00CC6067">
        <w:rPr>
          <w:rFonts w:ascii="Arial" w:hAnsi="Arial" w:cs="Arial"/>
          <w:szCs w:val="24"/>
        </w:rPr>
        <w:t xml:space="preserve"> to achieve the following </w:t>
      </w:r>
      <w:r w:rsidR="00BB2EA2">
        <w:rPr>
          <w:rFonts w:ascii="Arial" w:hAnsi="Arial" w:cs="Arial"/>
          <w:szCs w:val="24"/>
        </w:rPr>
        <w:t>a</w:t>
      </w:r>
      <w:r w:rsidR="004B0D3D" w:rsidRPr="00CC6067">
        <w:rPr>
          <w:rFonts w:ascii="Arial" w:hAnsi="Arial" w:cs="Arial"/>
          <w:szCs w:val="24"/>
        </w:rPr>
        <w:t>im</w:t>
      </w:r>
      <w:r w:rsidR="00CA4AF6">
        <w:rPr>
          <w:rFonts w:ascii="Arial" w:hAnsi="Arial" w:cs="Arial"/>
          <w:szCs w:val="24"/>
        </w:rPr>
        <w:t>:</w:t>
      </w:r>
    </w:p>
    <w:p w14:paraId="28D709CF" w14:textId="77777777" w:rsidR="00D04816" w:rsidRPr="008F7AC3" w:rsidRDefault="00D04816" w:rsidP="00F74DF0">
      <w:pPr>
        <w:pStyle w:val="ListParagraph"/>
      </w:pPr>
      <w:r>
        <w:t>For Wales to be internationally renowned for its excellent social care research that supports the people of Wales by informing and improving social care policy and practice.</w:t>
      </w:r>
    </w:p>
    <w:p w14:paraId="5CA01859" w14:textId="77777777" w:rsidR="00D04816" w:rsidRPr="00CC6067" w:rsidRDefault="00D04816" w:rsidP="00CA4AF6">
      <w:pPr>
        <w:rPr>
          <w:rFonts w:ascii="Arial" w:hAnsi="Arial" w:cs="Arial"/>
          <w:szCs w:val="24"/>
        </w:rPr>
      </w:pPr>
    </w:p>
    <w:p w14:paraId="04D2F97C" w14:textId="77777777" w:rsidR="00D04816" w:rsidRPr="004E2FB9" w:rsidRDefault="00D04816" w:rsidP="00D04816">
      <w:pPr>
        <w:rPr>
          <w:szCs w:val="24"/>
        </w:rPr>
      </w:pPr>
      <w:r>
        <w:rPr>
          <w:szCs w:val="24"/>
        </w:rPr>
        <w:t>It</w:t>
      </w:r>
      <w:r w:rsidRPr="004E2FB9">
        <w:rPr>
          <w:szCs w:val="24"/>
        </w:rPr>
        <w:t xml:space="preserve"> looks at five areas:</w:t>
      </w:r>
    </w:p>
    <w:p w14:paraId="2CB9B3C9" w14:textId="77777777" w:rsidR="00D04816" w:rsidRPr="00CC6067" w:rsidRDefault="00D04816" w:rsidP="00D04816">
      <w:pPr>
        <w:rPr>
          <w:rFonts w:ascii="Arial" w:hAnsi="Arial" w:cs="Arial"/>
          <w:b/>
        </w:rPr>
      </w:pPr>
    </w:p>
    <w:p w14:paraId="6B32E029" w14:textId="77777777" w:rsidR="00D04816" w:rsidRDefault="00D04816" w:rsidP="00D04816">
      <w:pPr>
        <w:ind w:left="720"/>
        <w:rPr>
          <w:rFonts w:ascii="Arial" w:hAnsi="Arial" w:cs="Arial"/>
          <w:b/>
          <w:color w:val="257D86" w:themeColor="accent4"/>
          <w:szCs w:val="24"/>
        </w:rPr>
      </w:pPr>
      <w:r>
        <w:rPr>
          <w:rFonts w:ascii="Arial" w:hAnsi="Arial" w:cs="Arial"/>
          <w:b/>
          <w:color w:val="257D86" w:themeColor="accent4"/>
          <w:szCs w:val="24"/>
        </w:rPr>
        <w:t xml:space="preserve">Focus area 1 </w:t>
      </w:r>
      <w:r w:rsidRPr="00D04816">
        <w:rPr>
          <w:rFonts w:ascii="Arial" w:hAnsi="Arial" w:cs="Arial"/>
          <w:szCs w:val="24"/>
        </w:rPr>
        <w:t>– Involving the public in social care research</w:t>
      </w:r>
    </w:p>
    <w:p w14:paraId="19CE834D" w14:textId="77777777" w:rsidR="00D04816" w:rsidRPr="00263DDA" w:rsidRDefault="00D04816" w:rsidP="00D04816">
      <w:pPr>
        <w:ind w:left="720"/>
        <w:rPr>
          <w:rFonts w:ascii="Arial" w:hAnsi="Arial" w:cs="Arial"/>
          <w:b/>
          <w:szCs w:val="24"/>
        </w:rPr>
      </w:pPr>
      <w:r w:rsidRPr="00BB2EA2">
        <w:rPr>
          <w:rFonts w:ascii="Arial" w:hAnsi="Arial" w:cs="Arial"/>
          <w:b/>
          <w:color w:val="257D86" w:themeColor="accent4"/>
          <w:szCs w:val="24"/>
        </w:rPr>
        <w:t>Focus area 2</w:t>
      </w:r>
      <w:r w:rsidRPr="00BB2EA2">
        <w:rPr>
          <w:rFonts w:ascii="Arial" w:hAnsi="Arial" w:cs="Arial"/>
          <w:b/>
          <w:szCs w:val="24"/>
        </w:rPr>
        <w:t xml:space="preserve"> </w:t>
      </w:r>
      <w:r>
        <w:rPr>
          <w:rFonts w:ascii="Arial" w:hAnsi="Arial" w:cs="Arial"/>
          <w:b/>
          <w:szCs w:val="24"/>
        </w:rPr>
        <w:t xml:space="preserve">– </w:t>
      </w:r>
      <w:r w:rsidRPr="00263DDA">
        <w:rPr>
          <w:rFonts w:ascii="Arial" w:hAnsi="Arial" w:cs="Arial"/>
          <w:szCs w:val="24"/>
        </w:rPr>
        <w:t>Research prioriti</w:t>
      </w:r>
      <w:r>
        <w:rPr>
          <w:rFonts w:ascii="Arial" w:hAnsi="Arial" w:cs="Arial"/>
          <w:szCs w:val="24"/>
        </w:rPr>
        <w:t>es</w:t>
      </w:r>
      <w:r w:rsidRPr="00263DDA">
        <w:rPr>
          <w:rFonts w:ascii="Arial" w:hAnsi="Arial" w:cs="Arial"/>
          <w:b/>
          <w:szCs w:val="24"/>
        </w:rPr>
        <w:t xml:space="preserve"> </w:t>
      </w:r>
    </w:p>
    <w:p w14:paraId="228FE4EF" w14:textId="77777777" w:rsidR="00D04816" w:rsidRPr="00263DDA" w:rsidRDefault="00D04816" w:rsidP="00D04816">
      <w:pPr>
        <w:ind w:left="720"/>
        <w:rPr>
          <w:rFonts w:ascii="Arial" w:hAnsi="Arial" w:cs="Arial"/>
          <w:b/>
          <w:szCs w:val="24"/>
        </w:rPr>
      </w:pPr>
      <w:r w:rsidRPr="00BB2EA2">
        <w:rPr>
          <w:rFonts w:ascii="Arial" w:hAnsi="Arial" w:cs="Arial"/>
          <w:b/>
          <w:color w:val="257D86" w:themeColor="accent4"/>
          <w:szCs w:val="24"/>
        </w:rPr>
        <w:t>Focus</w:t>
      </w:r>
      <w:r w:rsidRPr="00BB2EA2" w:rsidDel="008B68D8">
        <w:rPr>
          <w:rFonts w:ascii="Arial" w:hAnsi="Arial" w:cs="Arial"/>
          <w:b/>
          <w:color w:val="257D86" w:themeColor="accent4"/>
          <w:szCs w:val="24"/>
        </w:rPr>
        <w:t xml:space="preserve"> </w:t>
      </w:r>
      <w:r w:rsidRPr="00BB2EA2">
        <w:rPr>
          <w:rFonts w:ascii="Arial" w:hAnsi="Arial" w:cs="Arial"/>
          <w:b/>
          <w:color w:val="257D86" w:themeColor="accent4"/>
          <w:szCs w:val="24"/>
        </w:rPr>
        <w:t xml:space="preserve">area 3 </w:t>
      </w:r>
      <w:r>
        <w:rPr>
          <w:rFonts w:ascii="Arial" w:hAnsi="Arial" w:cs="Arial"/>
          <w:b/>
          <w:szCs w:val="24"/>
        </w:rPr>
        <w:t>–</w:t>
      </w:r>
      <w:r>
        <w:rPr>
          <w:rFonts w:ascii="Arial" w:hAnsi="Arial" w:cs="Arial"/>
          <w:b/>
          <w:color w:val="257D86" w:themeColor="accent4"/>
          <w:szCs w:val="24"/>
        </w:rPr>
        <w:t xml:space="preserve"> </w:t>
      </w:r>
      <w:r w:rsidRPr="00263DDA">
        <w:rPr>
          <w:rFonts w:ascii="Arial" w:hAnsi="Arial" w:cs="Arial"/>
          <w:szCs w:val="24"/>
        </w:rPr>
        <w:t>Use of existing and routinely collected data</w:t>
      </w:r>
    </w:p>
    <w:p w14:paraId="054E7500" w14:textId="77777777" w:rsidR="00D04816" w:rsidRPr="00263DDA" w:rsidRDefault="00D04816" w:rsidP="00D04816">
      <w:pPr>
        <w:ind w:left="720"/>
        <w:rPr>
          <w:rFonts w:ascii="Arial" w:hAnsi="Arial" w:cs="Arial"/>
          <w:b/>
          <w:szCs w:val="24"/>
        </w:rPr>
      </w:pPr>
      <w:r w:rsidRPr="00BB2EA2">
        <w:rPr>
          <w:rFonts w:ascii="Arial" w:hAnsi="Arial" w:cs="Arial"/>
          <w:b/>
          <w:color w:val="257D86" w:themeColor="accent4"/>
          <w:szCs w:val="24"/>
        </w:rPr>
        <w:t>Focus</w:t>
      </w:r>
      <w:r w:rsidRPr="00BB2EA2" w:rsidDel="008B68D8">
        <w:rPr>
          <w:rFonts w:ascii="Arial" w:hAnsi="Arial" w:cs="Arial"/>
          <w:b/>
          <w:color w:val="257D86" w:themeColor="accent4"/>
          <w:szCs w:val="24"/>
        </w:rPr>
        <w:t xml:space="preserve"> </w:t>
      </w:r>
      <w:r w:rsidRPr="00BB2EA2">
        <w:rPr>
          <w:rFonts w:ascii="Arial" w:hAnsi="Arial" w:cs="Arial"/>
          <w:b/>
          <w:color w:val="257D86" w:themeColor="accent4"/>
          <w:szCs w:val="24"/>
        </w:rPr>
        <w:t>area 4</w:t>
      </w:r>
      <w:r w:rsidRPr="00BB2EA2">
        <w:rPr>
          <w:rFonts w:ascii="Arial" w:hAnsi="Arial" w:cs="Arial"/>
          <w:b/>
          <w:szCs w:val="24"/>
        </w:rPr>
        <w:t xml:space="preserve"> </w:t>
      </w:r>
      <w:r>
        <w:rPr>
          <w:rFonts w:ascii="Arial" w:hAnsi="Arial" w:cs="Arial"/>
          <w:b/>
          <w:szCs w:val="24"/>
        </w:rPr>
        <w:t xml:space="preserve">– </w:t>
      </w:r>
      <w:r w:rsidRPr="00DD0DEB">
        <w:rPr>
          <w:rFonts w:ascii="Arial" w:hAnsi="Arial" w:cs="Arial"/>
          <w:szCs w:val="24"/>
        </w:rPr>
        <w:t>Developing the workforce and</w:t>
      </w:r>
      <w:r>
        <w:rPr>
          <w:rFonts w:ascii="Arial" w:hAnsi="Arial" w:cs="Arial"/>
          <w:b/>
          <w:szCs w:val="24"/>
        </w:rPr>
        <w:t xml:space="preserve"> </w:t>
      </w:r>
      <w:r w:rsidRPr="00263DDA">
        <w:rPr>
          <w:rFonts w:ascii="Arial" w:hAnsi="Arial" w:cs="Arial"/>
          <w:szCs w:val="24"/>
        </w:rPr>
        <w:t>organisation</w:t>
      </w:r>
      <w:r>
        <w:rPr>
          <w:rFonts w:ascii="Arial" w:hAnsi="Arial" w:cs="Arial"/>
          <w:szCs w:val="24"/>
        </w:rPr>
        <w:t>s</w:t>
      </w:r>
    </w:p>
    <w:p w14:paraId="2DEB421D" w14:textId="77777777" w:rsidR="00D04816" w:rsidRPr="00CC6067" w:rsidRDefault="00D04816" w:rsidP="00D04816">
      <w:pPr>
        <w:ind w:left="720"/>
        <w:rPr>
          <w:rFonts w:ascii="Arial" w:hAnsi="Arial" w:cs="Arial"/>
          <w:b/>
          <w:szCs w:val="24"/>
        </w:rPr>
      </w:pPr>
      <w:r w:rsidRPr="00BB2EA2">
        <w:rPr>
          <w:rFonts w:ascii="Arial" w:hAnsi="Arial" w:cs="Arial"/>
          <w:b/>
          <w:color w:val="257D86" w:themeColor="accent4"/>
          <w:szCs w:val="24"/>
        </w:rPr>
        <w:t>Focus</w:t>
      </w:r>
      <w:r w:rsidRPr="00BB2EA2" w:rsidDel="008B68D8">
        <w:rPr>
          <w:rFonts w:ascii="Arial" w:hAnsi="Arial" w:cs="Arial"/>
          <w:b/>
          <w:color w:val="257D86" w:themeColor="accent4"/>
          <w:szCs w:val="24"/>
        </w:rPr>
        <w:t xml:space="preserve"> </w:t>
      </w:r>
      <w:r w:rsidRPr="00BB2EA2">
        <w:rPr>
          <w:rFonts w:ascii="Arial" w:hAnsi="Arial" w:cs="Arial"/>
          <w:b/>
          <w:color w:val="257D86" w:themeColor="accent4"/>
          <w:szCs w:val="24"/>
        </w:rPr>
        <w:t xml:space="preserve">area 5 </w:t>
      </w:r>
      <w:r>
        <w:rPr>
          <w:rFonts w:ascii="Arial" w:hAnsi="Arial" w:cs="Arial"/>
          <w:b/>
          <w:szCs w:val="24"/>
        </w:rPr>
        <w:t>–</w:t>
      </w:r>
      <w:r w:rsidRPr="00520E3C">
        <w:rPr>
          <w:rFonts w:ascii="Arial" w:hAnsi="Arial" w:cs="Arial"/>
          <w:b/>
          <w:color w:val="37394C" w:themeColor="accent1"/>
          <w:szCs w:val="24"/>
        </w:rPr>
        <w:t xml:space="preserve"> </w:t>
      </w:r>
      <w:r w:rsidR="00982BBE">
        <w:rPr>
          <w:szCs w:val="24"/>
        </w:rPr>
        <w:t xml:space="preserve">Communication and use of </w:t>
      </w:r>
      <w:r w:rsidRPr="007D227A">
        <w:rPr>
          <w:szCs w:val="24"/>
        </w:rPr>
        <w:t>r</w:t>
      </w:r>
      <w:r w:rsidRPr="007D227A">
        <w:rPr>
          <w:rFonts w:ascii="Arial" w:hAnsi="Arial" w:cs="Arial"/>
          <w:szCs w:val="24"/>
        </w:rPr>
        <w:t>esearch</w:t>
      </w:r>
      <w:r w:rsidRPr="00CC6067">
        <w:rPr>
          <w:rFonts w:ascii="Arial" w:hAnsi="Arial" w:cs="Arial"/>
          <w:szCs w:val="24"/>
        </w:rPr>
        <w:t xml:space="preserve"> </w:t>
      </w:r>
    </w:p>
    <w:p w14:paraId="35542675" w14:textId="77777777" w:rsidR="00D04816" w:rsidRPr="00CC6067" w:rsidRDefault="00D04816" w:rsidP="00D04816">
      <w:pPr>
        <w:ind w:left="720"/>
        <w:rPr>
          <w:rFonts w:ascii="Arial" w:hAnsi="Arial" w:cs="Arial"/>
          <w:b/>
          <w:szCs w:val="24"/>
        </w:rPr>
      </w:pPr>
    </w:p>
    <w:p w14:paraId="78541AC3" w14:textId="77777777" w:rsidR="004B0D3D" w:rsidRPr="00CC6067" w:rsidRDefault="004B0D3D" w:rsidP="004B0D3D">
      <w:pPr>
        <w:rPr>
          <w:rFonts w:ascii="Arial" w:hAnsi="Arial" w:cs="Arial"/>
          <w:b/>
          <w:szCs w:val="24"/>
        </w:rPr>
      </w:pPr>
      <w:r w:rsidRPr="00CC6067">
        <w:rPr>
          <w:rFonts w:ascii="Arial" w:hAnsi="Arial" w:cs="Arial"/>
          <w:szCs w:val="24"/>
        </w:rPr>
        <w:t>For each area</w:t>
      </w:r>
      <w:r w:rsidR="00CA4AF6">
        <w:rPr>
          <w:rFonts w:ascii="Arial" w:hAnsi="Arial" w:cs="Arial"/>
          <w:szCs w:val="24"/>
        </w:rPr>
        <w:t>, we have included</w:t>
      </w:r>
      <w:r w:rsidRPr="00CC6067">
        <w:rPr>
          <w:rFonts w:ascii="Arial" w:hAnsi="Arial" w:cs="Arial"/>
          <w:szCs w:val="24"/>
        </w:rPr>
        <w:t xml:space="preserve"> </w:t>
      </w:r>
      <w:r w:rsidR="00CA4AF6">
        <w:rPr>
          <w:rFonts w:ascii="Arial" w:hAnsi="Arial" w:cs="Arial"/>
          <w:szCs w:val="24"/>
        </w:rPr>
        <w:t>reasons why the issue is important</w:t>
      </w:r>
      <w:r w:rsidRPr="00CC6067">
        <w:rPr>
          <w:rFonts w:ascii="Arial" w:hAnsi="Arial" w:cs="Arial"/>
          <w:szCs w:val="24"/>
        </w:rPr>
        <w:t xml:space="preserve"> and an overview of </w:t>
      </w:r>
      <w:r w:rsidR="00B17EEB" w:rsidRPr="00CC6067">
        <w:rPr>
          <w:rFonts w:ascii="Arial" w:hAnsi="Arial" w:cs="Arial"/>
          <w:szCs w:val="24"/>
        </w:rPr>
        <w:t>what we will do</w:t>
      </w:r>
      <w:r w:rsidR="00347D67" w:rsidRPr="00CC6067">
        <w:rPr>
          <w:rFonts w:ascii="Arial" w:hAnsi="Arial" w:cs="Arial"/>
          <w:szCs w:val="24"/>
        </w:rPr>
        <w:t>.</w:t>
      </w:r>
    </w:p>
    <w:p w14:paraId="4D9396E3" w14:textId="77777777" w:rsidR="004B0D3D" w:rsidRPr="00CC6067" w:rsidRDefault="004B0D3D" w:rsidP="004B0D3D">
      <w:pPr>
        <w:ind w:left="720"/>
        <w:rPr>
          <w:rFonts w:ascii="Arial" w:hAnsi="Arial" w:cs="Arial"/>
          <w:b/>
          <w:szCs w:val="24"/>
        </w:rPr>
      </w:pPr>
    </w:p>
    <w:p w14:paraId="3210599C" w14:textId="77777777" w:rsidR="00E4468C" w:rsidRPr="00CC6067" w:rsidRDefault="00E4468C" w:rsidP="00024DD1">
      <w:pPr>
        <w:rPr>
          <w:rFonts w:ascii="Arial" w:hAnsi="Arial" w:cs="Arial"/>
          <w:b/>
          <w:szCs w:val="24"/>
          <w:u w:val="single"/>
        </w:rPr>
      </w:pPr>
    </w:p>
    <w:p w14:paraId="384A72AA" w14:textId="77777777" w:rsidR="00035762" w:rsidRPr="00CC6067" w:rsidRDefault="00035762">
      <w:pPr>
        <w:spacing w:after="200" w:line="276" w:lineRule="auto"/>
        <w:rPr>
          <w:rFonts w:ascii="Arial" w:hAnsi="Arial" w:cs="Arial"/>
          <w:b/>
          <w:szCs w:val="24"/>
          <w:u w:val="single"/>
        </w:rPr>
      </w:pPr>
      <w:r w:rsidRPr="00CC6067">
        <w:rPr>
          <w:rFonts w:ascii="Arial" w:hAnsi="Arial" w:cs="Arial"/>
          <w:b/>
          <w:szCs w:val="24"/>
          <w:u w:val="single"/>
        </w:rPr>
        <w:br w:type="page"/>
      </w:r>
    </w:p>
    <w:p w14:paraId="1B1DB80E" w14:textId="77777777" w:rsidR="005F5B25" w:rsidRDefault="00357925" w:rsidP="00520E3C">
      <w:pPr>
        <w:pStyle w:val="Heading1"/>
        <w:numPr>
          <w:ilvl w:val="0"/>
          <w:numId w:val="5"/>
        </w:numPr>
        <w:spacing w:line="240" w:lineRule="auto"/>
        <w:ind w:left="709" w:hanging="709"/>
      </w:pPr>
      <w:bookmarkStart w:id="7" w:name="_Toc483985021"/>
      <w:r w:rsidRPr="00F74DF0">
        <w:lastRenderedPageBreak/>
        <w:t>Focus</w:t>
      </w:r>
      <w:r w:rsidRPr="00F55693">
        <w:t xml:space="preserve"> a</w:t>
      </w:r>
      <w:r w:rsidR="00024DD1" w:rsidRPr="00F55693">
        <w:t>rea 1</w:t>
      </w:r>
      <w:r w:rsidR="008E5CC6" w:rsidRPr="00F55693">
        <w:t xml:space="preserve"> </w:t>
      </w:r>
      <w:r w:rsidR="00217B16">
        <w:t>–</w:t>
      </w:r>
      <w:r w:rsidR="008E5CC6" w:rsidRPr="00F55693">
        <w:t xml:space="preserve"> </w:t>
      </w:r>
      <w:r w:rsidR="00D04816" w:rsidRPr="00F55693">
        <w:t>Involving the public in social care research</w:t>
      </w:r>
      <w:bookmarkEnd w:id="7"/>
    </w:p>
    <w:p w14:paraId="5E2AB1D3" w14:textId="77777777" w:rsidR="00FB40F8" w:rsidRDefault="00024DD1" w:rsidP="005F5B25">
      <w:pPr>
        <w:pStyle w:val="Heading1"/>
        <w:spacing w:line="240" w:lineRule="auto"/>
        <w:ind w:left="709"/>
      </w:pPr>
      <w:r w:rsidRPr="00F55693">
        <w:tab/>
      </w:r>
    </w:p>
    <w:p w14:paraId="26F4C318" w14:textId="77777777" w:rsidR="00024DD1" w:rsidRPr="00CC6067" w:rsidRDefault="00024DD1" w:rsidP="006E3138">
      <w:pPr>
        <w:pStyle w:val="Heading4"/>
      </w:pPr>
      <w:r w:rsidRPr="00166379">
        <w:t>Why</w:t>
      </w:r>
      <w:r w:rsidRPr="00CC6067">
        <w:t xml:space="preserve"> is this important?</w:t>
      </w:r>
    </w:p>
    <w:p w14:paraId="16ED4896" w14:textId="77777777" w:rsidR="00024DD1" w:rsidRPr="00CC6067" w:rsidRDefault="00E4468C" w:rsidP="00217B16">
      <w:pPr>
        <w:rPr>
          <w:rFonts w:ascii="Arial" w:hAnsi="Arial" w:cs="Arial"/>
          <w:bCs/>
          <w:color w:val="000000" w:themeColor="text1"/>
          <w:szCs w:val="24"/>
        </w:rPr>
      </w:pPr>
      <w:r w:rsidRPr="00CC6067">
        <w:rPr>
          <w:rFonts w:ascii="Arial" w:hAnsi="Arial" w:cs="Arial"/>
          <w:szCs w:val="24"/>
        </w:rPr>
        <w:t xml:space="preserve">This </w:t>
      </w:r>
      <w:r w:rsidR="00217B16">
        <w:rPr>
          <w:rFonts w:ascii="Arial" w:hAnsi="Arial" w:cs="Arial"/>
          <w:szCs w:val="24"/>
        </w:rPr>
        <w:t>s</w:t>
      </w:r>
      <w:r w:rsidRPr="00CC6067">
        <w:rPr>
          <w:rFonts w:ascii="Arial" w:hAnsi="Arial" w:cs="Arial"/>
          <w:szCs w:val="24"/>
        </w:rPr>
        <w:t xml:space="preserve">trategy is built upon </w:t>
      </w:r>
      <w:r w:rsidR="00BE0C61" w:rsidRPr="00CC6067">
        <w:rPr>
          <w:rFonts w:ascii="Arial" w:hAnsi="Arial" w:cs="Arial"/>
          <w:szCs w:val="24"/>
        </w:rPr>
        <w:t xml:space="preserve">a </w:t>
      </w:r>
      <w:r w:rsidRPr="00CC6067">
        <w:rPr>
          <w:rFonts w:ascii="Arial" w:eastAsia="Times New Roman" w:hAnsi="Arial" w:cs="Arial"/>
          <w:szCs w:val="24"/>
        </w:rPr>
        <w:t xml:space="preserve">firm and </w:t>
      </w:r>
      <w:r w:rsidR="00217B16">
        <w:rPr>
          <w:rFonts w:ascii="Arial" w:eastAsia="Times New Roman" w:hAnsi="Arial" w:cs="Arial"/>
          <w:szCs w:val="24"/>
        </w:rPr>
        <w:t>clear</w:t>
      </w:r>
      <w:r w:rsidRPr="00CC6067">
        <w:rPr>
          <w:rFonts w:ascii="Arial" w:eastAsia="Times New Roman" w:hAnsi="Arial" w:cs="Arial"/>
          <w:szCs w:val="24"/>
        </w:rPr>
        <w:t xml:space="preserve"> commitment to public ‘voice and control’ and co-production in policy, practice and research</w:t>
      </w:r>
      <w:r w:rsidR="00BE0C61" w:rsidRPr="00CC6067">
        <w:rPr>
          <w:rFonts w:ascii="Arial" w:eastAsia="Times New Roman" w:hAnsi="Arial" w:cs="Arial"/>
          <w:szCs w:val="24"/>
        </w:rPr>
        <w:t>,</w:t>
      </w:r>
      <w:r w:rsidRPr="00CC6067">
        <w:rPr>
          <w:rFonts w:ascii="Arial" w:eastAsia="Times New Roman" w:hAnsi="Arial" w:cs="Arial"/>
          <w:szCs w:val="24"/>
        </w:rPr>
        <w:t xml:space="preserve"> as articulated in </w:t>
      </w:r>
      <w:r w:rsidRPr="00CC6067">
        <w:rPr>
          <w:rFonts w:ascii="Arial" w:hAnsi="Arial" w:cs="Arial"/>
          <w:szCs w:val="24"/>
        </w:rPr>
        <w:t xml:space="preserve">Welsh Government </w:t>
      </w:r>
      <w:r w:rsidRPr="00CC6067">
        <w:rPr>
          <w:rFonts w:ascii="Arial" w:eastAsia="Times New Roman" w:hAnsi="Arial" w:cs="Arial"/>
          <w:szCs w:val="24"/>
        </w:rPr>
        <w:t>legislation and policy guidelines.</w:t>
      </w:r>
      <w:r w:rsidRPr="00CC6067">
        <w:rPr>
          <w:rFonts w:ascii="Arial" w:hAnsi="Arial" w:cs="Arial"/>
          <w:szCs w:val="24"/>
        </w:rPr>
        <w:t xml:space="preserve"> T</w:t>
      </w:r>
      <w:r w:rsidRPr="00CC6067">
        <w:rPr>
          <w:rFonts w:ascii="Arial" w:eastAsia="Times New Roman" w:hAnsi="Arial" w:cs="Arial"/>
          <w:szCs w:val="24"/>
        </w:rPr>
        <w:t>his includes involv</w:t>
      </w:r>
      <w:r w:rsidR="00217B16">
        <w:rPr>
          <w:rFonts w:ascii="Arial" w:eastAsia="Times New Roman" w:hAnsi="Arial" w:cs="Arial"/>
          <w:szCs w:val="24"/>
        </w:rPr>
        <w:t>ing</w:t>
      </w:r>
      <w:r w:rsidRPr="00CC6067">
        <w:rPr>
          <w:rFonts w:ascii="Arial" w:eastAsia="Times New Roman" w:hAnsi="Arial" w:cs="Arial"/>
          <w:szCs w:val="24"/>
        </w:rPr>
        <w:t xml:space="preserve"> people with experiences as service users and carers.</w:t>
      </w:r>
      <w:r w:rsidRPr="00CC6067">
        <w:rPr>
          <w:rStyle w:val="FootnoteReference"/>
          <w:rFonts w:ascii="Arial" w:eastAsia="Times New Roman" w:hAnsi="Arial" w:cs="Arial"/>
          <w:szCs w:val="24"/>
        </w:rPr>
        <w:footnoteReference w:id="9"/>
      </w:r>
      <w:r w:rsidRPr="00CC6067">
        <w:rPr>
          <w:rFonts w:ascii="Arial" w:eastAsia="Times New Roman" w:hAnsi="Arial" w:cs="Arial"/>
          <w:szCs w:val="24"/>
        </w:rPr>
        <w:t xml:space="preserve"> </w:t>
      </w:r>
      <w:r w:rsidR="00217B16">
        <w:rPr>
          <w:rFonts w:ascii="Arial" w:hAnsi="Arial" w:cs="Arial"/>
          <w:bCs/>
          <w:color w:val="000000" w:themeColor="text1"/>
          <w:szCs w:val="24"/>
        </w:rPr>
        <w:t xml:space="preserve">Their </w:t>
      </w:r>
      <w:r w:rsidR="00024DD1" w:rsidRPr="00CC6067">
        <w:rPr>
          <w:rFonts w:ascii="Arial" w:hAnsi="Arial" w:cs="Arial"/>
          <w:bCs/>
          <w:color w:val="000000" w:themeColor="text1"/>
          <w:szCs w:val="24"/>
        </w:rPr>
        <w:t xml:space="preserve">involvement is important </w:t>
      </w:r>
      <w:r w:rsidR="0056722F" w:rsidRPr="00CC6067">
        <w:rPr>
          <w:rFonts w:ascii="Arial" w:hAnsi="Arial" w:cs="Arial"/>
          <w:bCs/>
          <w:color w:val="000000" w:themeColor="text1"/>
          <w:szCs w:val="24"/>
        </w:rPr>
        <w:t xml:space="preserve">in achieving </w:t>
      </w:r>
      <w:r w:rsidR="00024DD1" w:rsidRPr="00CC6067">
        <w:rPr>
          <w:rFonts w:ascii="Arial" w:hAnsi="Arial" w:cs="Arial"/>
          <w:bCs/>
          <w:color w:val="000000" w:themeColor="text1"/>
          <w:szCs w:val="24"/>
        </w:rPr>
        <w:t xml:space="preserve">high quality, </w:t>
      </w:r>
      <w:r w:rsidR="00BE0C61" w:rsidRPr="00CC6067">
        <w:rPr>
          <w:rFonts w:ascii="Arial" w:hAnsi="Arial" w:cs="Arial"/>
          <w:bCs/>
          <w:color w:val="000000" w:themeColor="text1"/>
          <w:szCs w:val="24"/>
        </w:rPr>
        <w:t xml:space="preserve">useful and </w:t>
      </w:r>
      <w:r w:rsidR="00024DD1" w:rsidRPr="00CC6067">
        <w:rPr>
          <w:rFonts w:ascii="Arial" w:hAnsi="Arial" w:cs="Arial"/>
          <w:bCs/>
          <w:color w:val="000000" w:themeColor="text1"/>
          <w:szCs w:val="24"/>
        </w:rPr>
        <w:t>effective social care research</w:t>
      </w:r>
      <w:r w:rsidRPr="00CC6067">
        <w:rPr>
          <w:rStyle w:val="FootnoteReference"/>
          <w:rFonts w:ascii="Arial" w:hAnsi="Arial" w:cs="Arial"/>
          <w:bCs/>
          <w:color w:val="000000" w:themeColor="text1"/>
          <w:szCs w:val="24"/>
        </w:rPr>
        <w:footnoteReference w:id="10"/>
      </w:r>
      <w:r w:rsidRPr="00CC6067">
        <w:rPr>
          <w:rFonts w:ascii="Arial" w:hAnsi="Arial" w:cs="Arial"/>
          <w:bCs/>
          <w:color w:val="000000" w:themeColor="text1"/>
          <w:szCs w:val="24"/>
        </w:rPr>
        <w:t xml:space="preserve">. </w:t>
      </w:r>
      <w:r w:rsidR="004B0D3D" w:rsidRPr="00CC6067">
        <w:rPr>
          <w:rFonts w:ascii="Arial" w:hAnsi="Arial" w:cs="Arial"/>
          <w:bCs/>
          <w:color w:val="000000" w:themeColor="text1"/>
          <w:szCs w:val="24"/>
        </w:rPr>
        <w:t xml:space="preserve">This </w:t>
      </w:r>
      <w:r w:rsidR="00024DD1" w:rsidRPr="00CC6067">
        <w:rPr>
          <w:rFonts w:ascii="Arial" w:hAnsi="Arial" w:cs="Arial"/>
          <w:bCs/>
          <w:color w:val="000000" w:themeColor="text1"/>
          <w:szCs w:val="24"/>
        </w:rPr>
        <w:t xml:space="preserve">has benefits in determining </w:t>
      </w:r>
      <w:r w:rsidR="0056722F" w:rsidRPr="00CC6067">
        <w:rPr>
          <w:rFonts w:ascii="Arial" w:hAnsi="Arial" w:cs="Arial"/>
          <w:bCs/>
          <w:color w:val="000000" w:themeColor="text1"/>
          <w:szCs w:val="24"/>
        </w:rPr>
        <w:t>research questions</w:t>
      </w:r>
      <w:r w:rsidR="00024DD1" w:rsidRPr="00CC6067">
        <w:rPr>
          <w:rFonts w:ascii="Arial" w:hAnsi="Arial" w:cs="Arial"/>
          <w:bCs/>
          <w:color w:val="000000" w:themeColor="text1"/>
          <w:szCs w:val="24"/>
        </w:rPr>
        <w:t>, how research is best conducted</w:t>
      </w:r>
      <w:r w:rsidR="00C87E8C" w:rsidRPr="00CC6067">
        <w:rPr>
          <w:rFonts w:ascii="Arial" w:hAnsi="Arial" w:cs="Arial"/>
          <w:bCs/>
          <w:color w:val="000000" w:themeColor="text1"/>
          <w:szCs w:val="24"/>
        </w:rPr>
        <w:t>,</w:t>
      </w:r>
      <w:r w:rsidR="00024DD1" w:rsidRPr="00CC6067">
        <w:rPr>
          <w:rFonts w:ascii="Arial" w:hAnsi="Arial" w:cs="Arial"/>
          <w:bCs/>
          <w:color w:val="000000" w:themeColor="text1"/>
          <w:szCs w:val="24"/>
        </w:rPr>
        <w:t xml:space="preserve"> and </w:t>
      </w:r>
      <w:r w:rsidR="00BE0C61" w:rsidRPr="00CC6067">
        <w:rPr>
          <w:rFonts w:ascii="Arial" w:hAnsi="Arial" w:cs="Arial"/>
          <w:bCs/>
          <w:color w:val="000000" w:themeColor="text1"/>
          <w:szCs w:val="24"/>
        </w:rPr>
        <w:t xml:space="preserve">in processes of translating </w:t>
      </w:r>
      <w:r w:rsidR="00024DD1" w:rsidRPr="00CC6067">
        <w:rPr>
          <w:rFonts w:ascii="Arial" w:hAnsi="Arial" w:cs="Arial"/>
          <w:bCs/>
          <w:color w:val="000000" w:themeColor="text1"/>
          <w:szCs w:val="24"/>
        </w:rPr>
        <w:t xml:space="preserve">research findings to make a difference in social care. </w:t>
      </w:r>
    </w:p>
    <w:p w14:paraId="2806664E" w14:textId="77777777" w:rsidR="0056722F" w:rsidRPr="00CC6067" w:rsidRDefault="0056722F" w:rsidP="00217B16">
      <w:pPr>
        <w:rPr>
          <w:rFonts w:ascii="Arial" w:hAnsi="Arial" w:cs="Arial"/>
          <w:bCs/>
          <w:color w:val="000000" w:themeColor="text1"/>
          <w:szCs w:val="24"/>
        </w:rPr>
      </w:pPr>
    </w:p>
    <w:p w14:paraId="188F8093" w14:textId="77777777" w:rsidR="00217B16" w:rsidRDefault="00BE0C61" w:rsidP="00217B16">
      <w:pPr>
        <w:rPr>
          <w:rFonts w:ascii="Arial" w:hAnsi="Arial" w:cs="Arial"/>
          <w:bCs/>
          <w:color w:val="000000" w:themeColor="text1"/>
          <w:szCs w:val="24"/>
        </w:rPr>
      </w:pPr>
      <w:r w:rsidRPr="00CC6067">
        <w:rPr>
          <w:rFonts w:ascii="Arial" w:hAnsi="Arial" w:cs="Arial"/>
          <w:bCs/>
          <w:color w:val="000000" w:themeColor="text1"/>
          <w:szCs w:val="24"/>
        </w:rPr>
        <w:t>Across Wales, t</w:t>
      </w:r>
      <w:r w:rsidR="00C87E8C" w:rsidRPr="00CC6067">
        <w:rPr>
          <w:rFonts w:ascii="Arial" w:hAnsi="Arial" w:cs="Arial"/>
          <w:bCs/>
          <w:color w:val="000000" w:themeColor="text1"/>
          <w:szCs w:val="24"/>
        </w:rPr>
        <w:t xml:space="preserve">here are many examples of </w:t>
      </w:r>
      <w:r w:rsidRPr="00CC6067">
        <w:rPr>
          <w:rFonts w:ascii="Arial" w:hAnsi="Arial" w:cs="Arial"/>
          <w:bCs/>
          <w:color w:val="000000" w:themeColor="text1"/>
          <w:szCs w:val="24"/>
        </w:rPr>
        <w:t xml:space="preserve">strong </w:t>
      </w:r>
      <w:r w:rsidR="00C87E8C" w:rsidRPr="00CC6067">
        <w:rPr>
          <w:rFonts w:ascii="Arial" w:eastAsia="Times New Roman" w:hAnsi="Arial" w:cs="Arial"/>
          <w:szCs w:val="24"/>
        </w:rPr>
        <w:t xml:space="preserve">public involvement and co-production. </w:t>
      </w:r>
      <w:r w:rsidR="00024DD1" w:rsidRPr="00CC6067">
        <w:rPr>
          <w:rFonts w:ascii="Arial" w:hAnsi="Arial" w:cs="Arial"/>
          <w:bCs/>
          <w:color w:val="000000" w:themeColor="text1"/>
          <w:szCs w:val="24"/>
        </w:rPr>
        <w:t xml:space="preserve">Social care services have processes for active public involvement, as do third sector organisations. </w:t>
      </w:r>
      <w:r w:rsidRPr="00CC6067">
        <w:rPr>
          <w:rFonts w:ascii="Arial" w:hAnsi="Arial" w:cs="Arial"/>
          <w:bCs/>
          <w:color w:val="000000" w:themeColor="text1"/>
          <w:szCs w:val="24"/>
        </w:rPr>
        <w:t xml:space="preserve">There are networks active across Wales. </w:t>
      </w:r>
      <w:r w:rsidR="00187227" w:rsidRPr="00CC6067">
        <w:rPr>
          <w:rFonts w:ascii="Arial" w:hAnsi="Arial" w:cs="Arial"/>
          <w:szCs w:val="24"/>
        </w:rPr>
        <w:t>Welsh Government</w:t>
      </w:r>
      <w:r w:rsidR="00ED636B" w:rsidRPr="00CC6067">
        <w:rPr>
          <w:rFonts w:ascii="Arial" w:hAnsi="Arial" w:cs="Arial"/>
          <w:szCs w:val="24"/>
        </w:rPr>
        <w:t>’s</w:t>
      </w:r>
      <w:r w:rsidR="00187227" w:rsidRPr="00CC6067">
        <w:rPr>
          <w:rFonts w:ascii="Arial" w:hAnsi="Arial" w:cs="Arial"/>
          <w:szCs w:val="24"/>
        </w:rPr>
        <w:t xml:space="preserve"> </w:t>
      </w:r>
      <w:r w:rsidR="00ED636B" w:rsidRPr="00CC6067">
        <w:rPr>
          <w:rFonts w:ascii="Arial" w:hAnsi="Arial" w:cs="Arial"/>
          <w:szCs w:val="24"/>
        </w:rPr>
        <w:t>funded infrastructure-</w:t>
      </w:r>
      <w:r w:rsidR="00024DD1" w:rsidRPr="00CC6067">
        <w:rPr>
          <w:rFonts w:ascii="Arial" w:hAnsi="Arial" w:cs="Arial"/>
          <w:bCs/>
          <w:color w:val="000000" w:themeColor="text1"/>
          <w:szCs w:val="24"/>
        </w:rPr>
        <w:t xml:space="preserve">Health and Care Research </w:t>
      </w:r>
      <w:r w:rsidR="00ED636B" w:rsidRPr="00CC6067">
        <w:rPr>
          <w:rFonts w:ascii="Arial" w:hAnsi="Arial" w:cs="Arial"/>
          <w:bCs/>
          <w:color w:val="000000" w:themeColor="text1"/>
          <w:szCs w:val="24"/>
        </w:rPr>
        <w:t>Wales-</w:t>
      </w:r>
      <w:r w:rsidR="00024DD1" w:rsidRPr="00CC6067">
        <w:rPr>
          <w:rFonts w:ascii="Arial" w:hAnsi="Arial" w:cs="Arial"/>
          <w:bCs/>
          <w:color w:val="000000" w:themeColor="text1"/>
          <w:szCs w:val="24"/>
        </w:rPr>
        <w:t>support</w:t>
      </w:r>
      <w:r w:rsidR="00ED636B" w:rsidRPr="00CC6067">
        <w:rPr>
          <w:rFonts w:ascii="Arial" w:hAnsi="Arial" w:cs="Arial"/>
          <w:bCs/>
          <w:color w:val="000000" w:themeColor="text1"/>
          <w:szCs w:val="24"/>
        </w:rPr>
        <w:t>s</w:t>
      </w:r>
      <w:r w:rsidR="00024DD1" w:rsidRPr="00CC6067">
        <w:rPr>
          <w:rFonts w:ascii="Arial" w:hAnsi="Arial" w:cs="Arial"/>
          <w:bCs/>
          <w:color w:val="000000" w:themeColor="text1"/>
          <w:szCs w:val="24"/>
        </w:rPr>
        <w:t xml:space="preserve"> and enabl</w:t>
      </w:r>
      <w:r w:rsidRPr="00CC6067">
        <w:rPr>
          <w:rFonts w:ascii="Arial" w:hAnsi="Arial" w:cs="Arial"/>
          <w:bCs/>
          <w:color w:val="000000" w:themeColor="text1"/>
          <w:szCs w:val="24"/>
        </w:rPr>
        <w:t>e</w:t>
      </w:r>
      <w:r w:rsidR="00ED636B" w:rsidRPr="00CC6067">
        <w:rPr>
          <w:rFonts w:ascii="Arial" w:hAnsi="Arial" w:cs="Arial"/>
          <w:bCs/>
          <w:color w:val="000000" w:themeColor="text1"/>
          <w:szCs w:val="24"/>
        </w:rPr>
        <w:t>s</w:t>
      </w:r>
      <w:r w:rsidR="00024DD1" w:rsidRPr="00CC6067">
        <w:rPr>
          <w:rFonts w:ascii="Arial" w:hAnsi="Arial" w:cs="Arial"/>
          <w:bCs/>
          <w:color w:val="000000" w:themeColor="text1"/>
          <w:szCs w:val="24"/>
        </w:rPr>
        <w:t xml:space="preserve"> public and service user and carer involvement in social care research</w:t>
      </w:r>
      <w:r w:rsidR="00984013" w:rsidRPr="00CC6067">
        <w:rPr>
          <w:rFonts w:ascii="Arial" w:hAnsi="Arial" w:cs="Arial"/>
          <w:bCs/>
          <w:color w:val="000000" w:themeColor="text1"/>
          <w:szCs w:val="24"/>
        </w:rPr>
        <w:t>. Some examples are the</w:t>
      </w:r>
      <w:r w:rsidR="00984013" w:rsidRPr="00CC6067">
        <w:rPr>
          <w:rFonts w:ascii="Arial" w:hAnsi="Arial" w:cs="Arial"/>
          <w:szCs w:val="24"/>
        </w:rPr>
        <w:t xml:space="preserve"> </w:t>
      </w:r>
      <w:r w:rsidR="00984013" w:rsidRPr="00CC6067">
        <w:rPr>
          <w:rFonts w:ascii="Arial" w:hAnsi="Arial" w:cs="Arial"/>
          <w:bCs/>
          <w:color w:val="000000" w:themeColor="text1"/>
          <w:szCs w:val="24"/>
        </w:rPr>
        <w:t xml:space="preserve">Involving People Network and the Health and Care Research Wales Public Delivery Board. </w:t>
      </w:r>
    </w:p>
    <w:p w14:paraId="544450C2" w14:textId="77777777" w:rsidR="00217B16" w:rsidRDefault="00217B16" w:rsidP="00217B16">
      <w:pPr>
        <w:rPr>
          <w:rFonts w:ascii="Arial" w:hAnsi="Arial" w:cs="Arial"/>
          <w:bCs/>
          <w:color w:val="000000" w:themeColor="text1"/>
          <w:szCs w:val="24"/>
        </w:rPr>
      </w:pPr>
    </w:p>
    <w:p w14:paraId="5BDAF5A5" w14:textId="77777777" w:rsidR="00ED636B" w:rsidRPr="00CC6067" w:rsidRDefault="00984013" w:rsidP="00217B16">
      <w:pPr>
        <w:rPr>
          <w:rFonts w:ascii="Arial" w:hAnsi="Arial" w:cs="Arial"/>
          <w:bCs/>
          <w:i/>
          <w:color w:val="000000" w:themeColor="text1"/>
          <w:szCs w:val="24"/>
        </w:rPr>
      </w:pPr>
      <w:r w:rsidRPr="00CC6067">
        <w:rPr>
          <w:rFonts w:ascii="Arial" w:eastAsia="Times New Roman" w:hAnsi="Arial" w:cs="Arial"/>
          <w:szCs w:val="24"/>
        </w:rPr>
        <w:t xml:space="preserve">A priority of </w:t>
      </w:r>
      <w:r w:rsidRPr="00CC6067">
        <w:rPr>
          <w:rFonts w:ascii="Arial" w:hAnsi="Arial" w:cs="Arial"/>
          <w:szCs w:val="24"/>
        </w:rPr>
        <w:t xml:space="preserve">the </w:t>
      </w:r>
      <w:r w:rsidRPr="00CC6067">
        <w:rPr>
          <w:rFonts w:ascii="Arial" w:eastAsia="Times New Roman" w:hAnsi="Arial" w:cs="Arial"/>
          <w:i/>
          <w:szCs w:val="24"/>
        </w:rPr>
        <w:t>H</w:t>
      </w:r>
      <w:r w:rsidRPr="00CC6067">
        <w:rPr>
          <w:rFonts w:ascii="Arial" w:eastAsia="Times New Roman" w:hAnsi="Arial" w:cs="Arial"/>
          <w:bCs/>
          <w:i/>
          <w:color w:val="000000" w:themeColor="text1"/>
          <w:szCs w:val="24"/>
        </w:rPr>
        <w:t xml:space="preserve">ealth and Care Research Wales </w:t>
      </w:r>
      <w:r w:rsidRPr="00CC6067">
        <w:rPr>
          <w:rFonts w:ascii="Arial" w:eastAsia="Times New Roman" w:hAnsi="Arial" w:cs="Arial"/>
          <w:i/>
          <w:szCs w:val="24"/>
          <w:lang w:val="en"/>
        </w:rPr>
        <w:t>Strategic Plan</w:t>
      </w:r>
      <w:r w:rsidRPr="00CC6067">
        <w:rPr>
          <w:rFonts w:ascii="Arial" w:eastAsia="Times New Roman" w:hAnsi="Arial" w:cs="Arial"/>
          <w:szCs w:val="24"/>
          <w:lang w:val="en"/>
        </w:rPr>
        <w:t xml:space="preserve"> is to facilitate and enable wider public involvement, engagement and participation in he</w:t>
      </w:r>
      <w:r w:rsidR="0010702C" w:rsidRPr="00CC6067">
        <w:rPr>
          <w:rFonts w:ascii="Arial" w:eastAsia="Times New Roman" w:hAnsi="Arial" w:cs="Arial"/>
          <w:szCs w:val="24"/>
          <w:lang w:val="en"/>
        </w:rPr>
        <w:t xml:space="preserve">alth and social care research. </w:t>
      </w:r>
      <w:r w:rsidRPr="00CC6067">
        <w:rPr>
          <w:rFonts w:ascii="Arial" w:eastAsia="Times New Roman" w:hAnsi="Arial" w:cs="Arial"/>
          <w:szCs w:val="24"/>
          <w:lang w:val="en"/>
        </w:rPr>
        <w:t>This includes</w:t>
      </w:r>
      <w:r w:rsidRPr="00CC6067">
        <w:rPr>
          <w:rFonts w:ascii="Arial" w:hAnsi="Arial" w:cs="Arial"/>
          <w:szCs w:val="24"/>
          <w:lang w:val="en"/>
        </w:rPr>
        <w:t xml:space="preserve"> awareness raising; creating opportunities for the public to engage with research, facilitating and supporting that engagement, and establishing Wales as a centre of excellence for active and meaningful public involvement and engagement in research</w:t>
      </w:r>
      <w:r w:rsidRPr="00CC6067">
        <w:rPr>
          <w:rFonts w:ascii="Arial" w:hAnsi="Arial" w:cs="Arial"/>
          <w:bCs/>
          <w:i/>
          <w:color w:val="000000" w:themeColor="text1"/>
          <w:szCs w:val="24"/>
        </w:rPr>
        <w:t>.</w:t>
      </w:r>
      <w:r w:rsidRPr="00CC6067">
        <w:rPr>
          <w:rStyle w:val="FootnoteReference"/>
          <w:rFonts w:ascii="Arial" w:hAnsi="Arial" w:cs="Arial"/>
          <w:bCs/>
          <w:i/>
          <w:color w:val="000000" w:themeColor="text1"/>
          <w:szCs w:val="24"/>
        </w:rPr>
        <w:footnoteReference w:id="11"/>
      </w:r>
      <w:r w:rsidR="006C6254" w:rsidRPr="00CC6067">
        <w:rPr>
          <w:rFonts w:ascii="Arial" w:hAnsi="Arial" w:cs="Arial"/>
          <w:bCs/>
          <w:i/>
          <w:color w:val="000000" w:themeColor="text1"/>
          <w:szCs w:val="24"/>
        </w:rPr>
        <w:t xml:space="preserve"> </w:t>
      </w:r>
    </w:p>
    <w:p w14:paraId="7A0EAC9B" w14:textId="77777777" w:rsidR="00ED636B" w:rsidRPr="00CC6067" w:rsidRDefault="00ED636B" w:rsidP="00217B16">
      <w:pPr>
        <w:rPr>
          <w:rFonts w:ascii="Arial" w:hAnsi="Arial" w:cs="Arial"/>
          <w:bCs/>
          <w:i/>
          <w:color w:val="000000" w:themeColor="text1"/>
          <w:szCs w:val="24"/>
        </w:rPr>
      </w:pPr>
    </w:p>
    <w:p w14:paraId="2000A534" w14:textId="77777777" w:rsidR="00024DD1" w:rsidRPr="00CC6067" w:rsidRDefault="00ED636B" w:rsidP="00217B16">
      <w:pPr>
        <w:rPr>
          <w:rFonts w:ascii="Arial" w:hAnsi="Arial" w:cs="Arial"/>
          <w:bCs/>
          <w:color w:val="000000" w:themeColor="text1"/>
          <w:szCs w:val="24"/>
        </w:rPr>
      </w:pPr>
      <w:r w:rsidRPr="00CC6067">
        <w:rPr>
          <w:rFonts w:ascii="Arial" w:hAnsi="Arial" w:cs="Arial"/>
          <w:bCs/>
          <w:color w:val="000000" w:themeColor="text1"/>
          <w:szCs w:val="24"/>
        </w:rPr>
        <w:t>Across</w:t>
      </w:r>
      <w:r w:rsidR="00024DD1" w:rsidRPr="00CC6067">
        <w:rPr>
          <w:rFonts w:ascii="Arial" w:hAnsi="Arial" w:cs="Arial"/>
          <w:bCs/>
          <w:color w:val="000000" w:themeColor="text1"/>
          <w:szCs w:val="24"/>
        </w:rPr>
        <w:t xml:space="preserve"> Welsh universities </w:t>
      </w:r>
      <w:r w:rsidR="00984013" w:rsidRPr="00CC6067">
        <w:rPr>
          <w:rFonts w:ascii="Arial" w:hAnsi="Arial" w:cs="Arial"/>
          <w:bCs/>
          <w:color w:val="000000" w:themeColor="text1"/>
          <w:szCs w:val="24"/>
        </w:rPr>
        <w:t>are examples of</w:t>
      </w:r>
      <w:r w:rsidR="00024DD1" w:rsidRPr="00CC6067">
        <w:rPr>
          <w:rFonts w:ascii="Arial" w:hAnsi="Arial" w:cs="Arial"/>
          <w:bCs/>
          <w:color w:val="000000" w:themeColor="text1"/>
          <w:szCs w:val="24"/>
        </w:rPr>
        <w:t xml:space="preserve"> active public involvement in research development and research studies</w:t>
      </w:r>
      <w:r w:rsidR="006C6254" w:rsidRPr="00CC6067">
        <w:rPr>
          <w:rFonts w:ascii="Arial" w:hAnsi="Arial" w:cs="Arial"/>
          <w:bCs/>
          <w:color w:val="000000" w:themeColor="text1"/>
          <w:szCs w:val="24"/>
        </w:rPr>
        <w:t>,</w:t>
      </w:r>
      <w:r w:rsidR="00024DD1" w:rsidRPr="00CC6067">
        <w:rPr>
          <w:rFonts w:ascii="Arial" w:hAnsi="Arial" w:cs="Arial"/>
          <w:bCs/>
          <w:color w:val="000000" w:themeColor="text1"/>
          <w:szCs w:val="24"/>
        </w:rPr>
        <w:t xml:space="preserve"> such as CASCADE Voices (Cardiff University in partnership with Voices from Care Cymru).  </w:t>
      </w:r>
    </w:p>
    <w:p w14:paraId="53CE8F23" w14:textId="77777777" w:rsidR="004B0D3D" w:rsidRPr="00CC6067" w:rsidRDefault="004B0D3D" w:rsidP="00217B16">
      <w:pPr>
        <w:rPr>
          <w:rFonts w:ascii="Arial" w:hAnsi="Arial" w:cs="Arial"/>
          <w:bCs/>
          <w:color w:val="000000" w:themeColor="text1"/>
          <w:szCs w:val="24"/>
        </w:rPr>
      </w:pPr>
    </w:p>
    <w:p w14:paraId="365603FD" w14:textId="77777777" w:rsidR="00977DD6" w:rsidRDefault="00977DD6" w:rsidP="0094373E">
      <w:pPr>
        <w:pStyle w:val="Heading3"/>
      </w:pPr>
    </w:p>
    <w:p w14:paraId="1CE3C552" w14:textId="77777777" w:rsidR="00977DD6" w:rsidRDefault="00977DD6" w:rsidP="00977DD6">
      <w:pPr>
        <w:rPr>
          <w:rFonts w:asciiTheme="majorHAnsi" w:eastAsiaTheme="majorEastAsia" w:hAnsiTheme="majorHAnsi" w:cstheme="majorBidi"/>
          <w:color w:val="257D86" w:themeColor="accent4"/>
        </w:rPr>
      </w:pPr>
      <w:r>
        <w:br w:type="page"/>
      </w:r>
    </w:p>
    <w:p w14:paraId="6915AE68" w14:textId="77777777" w:rsidR="008D34BC" w:rsidRPr="00CC6067" w:rsidRDefault="008D34BC" w:rsidP="00520E3C">
      <w:pPr>
        <w:pStyle w:val="Heading4"/>
      </w:pPr>
      <w:r w:rsidRPr="00CC6067">
        <w:lastRenderedPageBreak/>
        <w:t>What we will do</w:t>
      </w:r>
    </w:p>
    <w:p w14:paraId="7FD0C0E4" w14:textId="77777777" w:rsidR="008D34BC" w:rsidRPr="00CC6067" w:rsidRDefault="008D34BC" w:rsidP="00217B16">
      <w:pPr>
        <w:rPr>
          <w:rFonts w:ascii="Arial" w:hAnsi="Arial" w:cs="Arial"/>
          <w:bCs/>
          <w:color w:val="000000" w:themeColor="text1"/>
          <w:szCs w:val="24"/>
        </w:rPr>
      </w:pPr>
      <w:r w:rsidRPr="00CC6067">
        <w:rPr>
          <w:rFonts w:ascii="Arial" w:hAnsi="Arial" w:cs="Arial"/>
          <w:bCs/>
          <w:color w:val="000000" w:themeColor="text1"/>
          <w:szCs w:val="24"/>
        </w:rPr>
        <w:t xml:space="preserve">This </w:t>
      </w:r>
      <w:r w:rsidR="000300DC">
        <w:rPr>
          <w:rFonts w:ascii="Arial" w:hAnsi="Arial" w:cs="Arial"/>
          <w:bCs/>
          <w:color w:val="000000" w:themeColor="text1"/>
          <w:szCs w:val="24"/>
        </w:rPr>
        <w:t>focus a</w:t>
      </w:r>
      <w:r w:rsidRPr="000300DC">
        <w:rPr>
          <w:rFonts w:ascii="Arial" w:hAnsi="Arial" w:cs="Arial"/>
          <w:bCs/>
          <w:color w:val="000000" w:themeColor="text1"/>
          <w:szCs w:val="24"/>
        </w:rPr>
        <w:t>rea</w:t>
      </w:r>
      <w:r w:rsidRPr="00CC6067">
        <w:rPr>
          <w:rFonts w:ascii="Arial" w:hAnsi="Arial" w:cs="Arial"/>
          <w:bCs/>
          <w:color w:val="000000" w:themeColor="text1"/>
          <w:szCs w:val="24"/>
        </w:rPr>
        <w:t xml:space="preserve"> has four objectives, which will be achieved through co-production amongst the </w:t>
      </w:r>
      <w:r w:rsidR="00F74DF0">
        <w:rPr>
          <w:rFonts w:ascii="Arial" w:hAnsi="Arial" w:cs="Arial"/>
          <w:bCs/>
          <w:color w:val="000000" w:themeColor="text1"/>
          <w:szCs w:val="24"/>
        </w:rPr>
        <w:t>main partners</w:t>
      </w:r>
      <w:r w:rsidRPr="00CC6067">
        <w:rPr>
          <w:rFonts w:ascii="Arial" w:hAnsi="Arial" w:cs="Arial"/>
          <w:bCs/>
          <w:color w:val="000000" w:themeColor="text1"/>
          <w:szCs w:val="24"/>
        </w:rPr>
        <w:t xml:space="preserve"> involved in implement</w:t>
      </w:r>
      <w:r w:rsidR="00F74DF0">
        <w:rPr>
          <w:rFonts w:ascii="Arial" w:hAnsi="Arial" w:cs="Arial"/>
          <w:bCs/>
          <w:color w:val="000000" w:themeColor="text1"/>
          <w:szCs w:val="24"/>
        </w:rPr>
        <w:t>ation</w:t>
      </w:r>
      <w:r w:rsidRPr="00CC6067">
        <w:rPr>
          <w:rFonts w:ascii="Arial" w:hAnsi="Arial" w:cs="Arial"/>
          <w:bCs/>
          <w:color w:val="000000" w:themeColor="text1"/>
          <w:szCs w:val="24"/>
        </w:rPr>
        <w:t>.</w:t>
      </w:r>
    </w:p>
    <w:p w14:paraId="0684E75D" w14:textId="77777777" w:rsidR="008D34BC" w:rsidRPr="00CC6067" w:rsidRDefault="008D34BC" w:rsidP="00217B16">
      <w:pPr>
        <w:rPr>
          <w:rFonts w:ascii="Arial" w:hAnsi="Arial" w:cs="Arial"/>
          <w:bCs/>
          <w:color w:val="000000" w:themeColor="text1"/>
          <w:szCs w:val="24"/>
        </w:rPr>
      </w:pPr>
    </w:p>
    <w:p w14:paraId="33AC8A11" w14:textId="77777777" w:rsidR="008D34BC" w:rsidRPr="00F74DF0" w:rsidRDefault="008D34BC" w:rsidP="00977DD6">
      <w:pPr>
        <w:ind w:left="2160" w:hanging="2160"/>
        <w:rPr>
          <w:rFonts w:ascii="Arial" w:hAnsi="Arial" w:cs="Arial"/>
          <w:szCs w:val="24"/>
        </w:rPr>
      </w:pPr>
      <w:r w:rsidRPr="00F74DF0">
        <w:rPr>
          <w:rStyle w:val="Strong"/>
          <w:color w:val="257D86" w:themeColor="accent4"/>
        </w:rPr>
        <w:t xml:space="preserve">Objective 1: </w:t>
      </w:r>
      <w:r w:rsidR="00977DD6">
        <w:rPr>
          <w:rStyle w:val="Strong"/>
          <w:color w:val="257D86" w:themeColor="accent4"/>
        </w:rPr>
        <w:tab/>
      </w:r>
      <w:r w:rsidRPr="00F74DF0">
        <w:rPr>
          <w:rFonts w:ascii="Arial" w:hAnsi="Arial" w:cs="Arial"/>
          <w:szCs w:val="24"/>
        </w:rPr>
        <w:t>Foster social care research cultures where there is authentic and meaningful public, service user and carer involvement in the development of social care research questions, how research is conducted, and how research is communicated and used.</w:t>
      </w:r>
    </w:p>
    <w:p w14:paraId="7D397940" w14:textId="77777777" w:rsidR="008D34BC" w:rsidRPr="00217B16" w:rsidRDefault="008D34BC" w:rsidP="00217B16">
      <w:pPr>
        <w:rPr>
          <w:rFonts w:ascii="Arial" w:hAnsi="Arial" w:cs="Arial"/>
          <w:szCs w:val="24"/>
        </w:rPr>
      </w:pPr>
    </w:p>
    <w:p w14:paraId="20ED8C9B" w14:textId="77777777" w:rsidR="008D34BC" w:rsidRDefault="008D34BC" w:rsidP="00977DD6">
      <w:pPr>
        <w:ind w:left="2160" w:hanging="2160"/>
        <w:rPr>
          <w:rFonts w:ascii="Arial" w:hAnsi="Arial" w:cs="Arial"/>
          <w:szCs w:val="24"/>
        </w:rPr>
      </w:pPr>
      <w:r w:rsidRPr="00977DD6">
        <w:rPr>
          <w:rFonts w:ascii="Arial" w:hAnsi="Arial" w:cs="Arial"/>
          <w:b/>
          <w:color w:val="257D86" w:themeColor="accent4"/>
          <w:szCs w:val="24"/>
        </w:rPr>
        <w:t>Objective 2</w:t>
      </w:r>
      <w:r w:rsidRPr="00977DD6">
        <w:rPr>
          <w:rFonts w:ascii="Arial" w:hAnsi="Arial" w:cs="Arial"/>
          <w:color w:val="257D86" w:themeColor="accent4"/>
          <w:szCs w:val="24"/>
        </w:rPr>
        <w:t xml:space="preserve">: </w:t>
      </w:r>
      <w:r w:rsidR="00977DD6">
        <w:rPr>
          <w:rFonts w:ascii="Arial" w:hAnsi="Arial" w:cs="Arial"/>
          <w:szCs w:val="24"/>
        </w:rPr>
        <w:tab/>
      </w:r>
      <w:r w:rsidRPr="00217B16">
        <w:rPr>
          <w:rFonts w:ascii="Arial" w:hAnsi="Arial" w:cs="Arial"/>
          <w:szCs w:val="24"/>
        </w:rPr>
        <w:t>Support the research and social care policy and practice sectors, to share and build on good practices of public and service user and carer involvement in social care research.</w:t>
      </w:r>
    </w:p>
    <w:p w14:paraId="5437CFA1" w14:textId="77777777" w:rsidR="00977DD6" w:rsidRPr="00217B16" w:rsidRDefault="00977DD6" w:rsidP="00977DD6">
      <w:pPr>
        <w:ind w:left="2160" w:hanging="2160"/>
        <w:rPr>
          <w:rFonts w:ascii="Arial" w:hAnsi="Arial" w:cs="Arial"/>
          <w:szCs w:val="24"/>
        </w:rPr>
      </w:pPr>
    </w:p>
    <w:p w14:paraId="7C252B9A" w14:textId="77777777" w:rsidR="008D34BC" w:rsidRDefault="008D34BC" w:rsidP="00977DD6">
      <w:pPr>
        <w:tabs>
          <w:tab w:val="left" w:pos="1276"/>
        </w:tabs>
        <w:ind w:left="2160" w:hanging="2160"/>
        <w:rPr>
          <w:rFonts w:ascii="Arial" w:hAnsi="Arial" w:cs="Arial"/>
          <w:szCs w:val="24"/>
        </w:rPr>
      </w:pPr>
      <w:r w:rsidRPr="00977DD6">
        <w:rPr>
          <w:rFonts w:ascii="Arial" w:hAnsi="Arial" w:cs="Arial"/>
          <w:b/>
          <w:color w:val="257D86" w:themeColor="accent4"/>
          <w:szCs w:val="24"/>
        </w:rPr>
        <w:t>Objective 3:</w:t>
      </w:r>
      <w:r w:rsidRPr="00977DD6">
        <w:rPr>
          <w:rFonts w:ascii="Arial" w:hAnsi="Arial" w:cs="Arial"/>
          <w:color w:val="257D86" w:themeColor="accent4"/>
          <w:szCs w:val="24"/>
        </w:rPr>
        <w:t xml:space="preserve"> </w:t>
      </w:r>
      <w:r w:rsidR="00977DD6">
        <w:rPr>
          <w:rFonts w:ascii="Arial" w:hAnsi="Arial" w:cs="Arial"/>
          <w:szCs w:val="24"/>
        </w:rPr>
        <w:tab/>
      </w:r>
      <w:r w:rsidRPr="00217B16">
        <w:rPr>
          <w:rFonts w:ascii="Arial" w:hAnsi="Arial" w:cs="Arial"/>
          <w:szCs w:val="24"/>
        </w:rPr>
        <w:t xml:space="preserve">Explore good practices of public and service user and carer involvement in generating and agreeing priority areas for social care research. </w:t>
      </w:r>
    </w:p>
    <w:p w14:paraId="3906A42A" w14:textId="77777777" w:rsidR="00977DD6" w:rsidRPr="00217B16" w:rsidRDefault="00977DD6" w:rsidP="00977DD6">
      <w:pPr>
        <w:tabs>
          <w:tab w:val="left" w:pos="1276"/>
        </w:tabs>
        <w:ind w:left="2160" w:hanging="2160"/>
        <w:rPr>
          <w:rFonts w:ascii="Arial" w:hAnsi="Arial" w:cs="Arial"/>
          <w:szCs w:val="24"/>
        </w:rPr>
      </w:pPr>
    </w:p>
    <w:p w14:paraId="4ED4A46B" w14:textId="77777777" w:rsidR="008D34BC" w:rsidRPr="00217B16" w:rsidRDefault="008E62FD" w:rsidP="00977DD6">
      <w:pPr>
        <w:ind w:left="2160" w:hanging="2160"/>
        <w:rPr>
          <w:rFonts w:ascii="Arial" w:hAnsi="Arial" w:cs="Arial"/>
          <w:szCs w:val="24"/>
        </w:rPr>
      </w:pPr>
      <w:r w:rsidRPr="00217B16">
        <w:rPr>
          <w:rFonts w:ascii="Arial" w:hAnsi="Arial" w:cs="Arial"/>
          <w:b/>
          <w:noProof/>
          <w:szCs w:val="24"/>
          <w:u w:val="single"/>
        </w:rPr>
        <mc:AlternateContent>
          <mc:Choice Requires="wps">
            <w:drawing>
              <wp:anchor distT="91440" distB="91440" distL="137160" distR="137160" simplePos="0" relativeHeight="251659264" behindDoc="0" locked="0" layoutInCell="0" allowOverlap="1" wp14:anchorId="45449D35" wp14:editId="744FD4D7">
                <wp:simplePos x="0" y="0"/>
                <wp:positionH relativeFrom="margin">
                  <wp:posOffset>1250315</wp:posOffset>
                </wp:positionH>
                <wp:positionV relativeFrom="margin">
                  <wp:posOffset>3536315</wp:posOffset>
                </wp:positionV>
                <wp:extent cx="3393440" cy="5817870"/>
                <wp:effectExtent l="6985" t="0" r="23495" b="23495"/>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93440" cy="581787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4193D9FB" w14:textId="77777777" w:rsidR="00BA4996" w:rsidRPr="008E62FD" w:rsidRDefault="00BA4996" w:rsidP="00230606">
                            <w:pPr>
                              <w:ind w:left="426" w:right="292"/>
                              <w:rPr>
                                <w:rFonts w:asciiTheme="majorHAnsi" w:eastAsiaTheme="majorEastAsia" w:hAnsiTheme="majorHAnsi" w:cstheme="majorBidi"/>
                                <w:b/>
                                <w:iCs/>
                                <w:color w:val="37394C" w:themeColor="accent1"/>
                                <w:sz w:val="36"/>
                                <w:szCs w:val="36"/>
                                <w:lang w:val="en-AU"/>
                              </w:rPr>
                            </w:pPr>
                            <w:r w:rsidRPr="008E62FD">
                              <w:rPr>
                                <w:rFonts w:asciiTheme="majorHAnsi" w:eastAsiaTheme="majorEastAsia" w:hAnsiTheme="majorHAnsi" w:cstheme="majorBidi"/>
                                <w:b/>
                                <w:iCs/>
                                <w:color w:val="37394C" w:themeColor="accent1"/>
                                <w:sz w:val="36"/>
                                <w:szCs w:val="36"/>
                                <w:lang w:val="en-AU"/>
                              </w:rPr>
                              <w:t>Case study</w:t>
                            </w:r>
                          </w:p>
                          <w:p w14:paraId="601E4F18" w14:textId="77777777" w:rsidR="00BA4996" w:rsidRDefault="00BA4996" w:rsidP="00230606">
                            <w:pPr>
                              <w:ind w:left="426" w:right="292"/>
                              <w:rPr>
                                <w:b/>
                                <w:color w:val="37394C" w:themeColor="accent1"/>
                              </w:rPr>
                            </w:pPr>
                          </w:p>
                          <w:p w14:paraId="05CD2E8E" w14:textId="77777777" w:rsidR="00BA4996" w:rsidRPr="008E62FD" w:rsidRDefault="00BA4996" w:rsidP="00230606">
                            <w:pPr>
                              <w:ind w:left="426" w:right="292"/>
                              <w:rPr>
                                <w:b/>
                                <w:color w:val="37394C" w:themeColor="accent1"/>
                              </w:rPr>
                            </w:pPr>
                            <w:r w:rsidRPr="008E62FD">
                              <w:rPr>
                                <w:b/>
                                <w:color w:val="37394C" w:themeColor="accent1"/>
                              </w:rPr>
                              <w:t>Involving the public in social care research</w:t>
                            </w:r>
                          </w:p>
                          <w:p w14:paraId="2B7FA11B" w14:textId="77777777" w:rsidR="00BA4996" w:rsidRPr="00F74DF0" w:rsidRDefault="00BA4996" w:rsidP="00230606">
                            <w:pPr>
                              <w:ind w:left="426" w:right="292"/>
                              <w:rPr>
                                <w:color w:val="37394C" w:themeColor="accent1"/>
                              </w:rPr>
                            </w:pPr>
                            <w:r w:rsidRPr="00F74DF0">
                              <w:rPr>
                                <w:color w:val="37394C" w:themeColor="accent1"/>
                              </w:rPr>
                              <w:t xml:space="preserve">CASCADE Voices is a group of care-experienced young people who advise on research and take part in conducting studies as peer researchers, having received training in research methods from staff at the Children’s Social Care Research and Development Centre (CASCADE) at Cardiff University.  </w:t>
                            </w:r>
                          </w:p>
                          <w:p w14:paraId="5A544008" w14:textId="77777777" w:rsidR="00BA4996" w:rsidRPr="00F74DF0" w:rsidRDefault="000D7370" w:rsidP="00230606">
                            <w:pPr>
                              <w:ind w:left="426" w:right="292"/>
                              <w:rPr>
                                <w:color w:val="37394C" w:themeColor="accent1"/>
                              </w:rPr>
                            </w:pPr>
                            <w:hyperlink r:id="rId19" w:history="1">
                              <w:r w:rsidR="00BA4996" w:rsidRPr="009B3AE4">
                                <w:rPr>
                                  <w:rStyle w:val="Hyperlink"/>
                                </w:rPr>
                                <w:t>http://sites.cardiff.ac.uk/cascade/people/young-peoples-advisory-group/</w:t>
                              </w:r>
                            </w:hyperlink>
                            <w:r w:rsidR="00BA4996">
                              <w:rPr>
                                <w:rStyle w:val="Hyperlink"/>
                                <w:color w:val="37394C" w:themeColor="accent1"/>
                              </w:rPr>
                              <w:t xml:space="preserve"> </w:t>
                            </w:r>
                            <w:r w:rsidR="00BA4996" w:rsidRPr="00F74DF0">
                              <w:rPr>
                                <w:color w:val="37394C" w:themeColor="accent1"/>
                              </w:rPr>
                              <w:t xml:space="preserve"> </w:t>
                            </w:r>
                          </w:p>
                          <w:p w14:paraId="6D2947B9" w14:textId="77777777" w:rsidR="00BA4996" w:rsidRPr="00F74DF0" w:rsidRDefault="00BA4996" w:rsidP="00230606">
                            <w:pPr>
                              <w:ind w:left="426" w:right="292"/>
                              <w:rPr>
                                <w:color w:val="37394C" w:themeColor="accent1"/>
                              </w:rPr>
                            </w:pPr>
                          </w:p>
                          <w:p w14:paraId="63B175B9" w14:textId="77777777" w:rsidR="00BA4996" w:rsidRPr="00F74DF0" w:rsidRDefault="00BA4996" w:rsidP="00230606">
                            <w:pPr>
                              <w:ind w:left="426" w:right="292"/>
                              <w:rPr>
                                <w:color w:val="37394C" w:themeColor="accent1"/>
                              </w:rPr>
                            </w:pPr>
                            <w:r w:rsidRPr="00F74DF0">
                              <w:rPr>
                                <w:color w:val="37394C" w:themeColor="accent1"/>
                              </w:rPr>
                              <w:t>The CASCADE research project commissioned by Welsh Government, on looked-after children’s experience of education, involved the production of videos about the research findings and also music videos made by young people with experience of being in care, as well as articles in peer-reviewed journals. The project was conducted in partnership with Voices from Care, the Fostering Network and the time credit organisation Spice.</w:t>
                            </w:r>
                          </w:p>
                          <w:p w14:paraId="29FE1B3E" w14:textId="77777777" w:rsidR="00BA4996" w:rsidRPr="008E62FD" w:rsidRDefault="000D7370" w:rsidP="008E62FD">
                            <w:pPr>
                              <w:ind w:left="426" w:right="292"/>
                              <w:rPr>
                                <w:rFonts w:cstheme="minorHAnsi"/>
                                <w:b/>
                                <w:color w:val="37394C" w:themeColor="accent1"/>
                                <w:szCs w:val="24"/>
                                <w:u w:val="single"/>
                              </w:rPr>
                            </w:pPr>
                            <w:hyperlink r:id="rId20" w:history="1">
                              <w:r w:rsidR="00BA4996" w:rsidRPr="009B3AE4">
                                <w:rPr>
                                  <w:rStyle w:val="Hyperlink"/>
                                </w:rPr>
                                <w:t>http://sites.cardiff.ac.uk/cascade/looked-after-children-and-education/</w:t>
                              </w:r>
                            </w:hyperlink>
                            <w:r w:rsidR="00BA4996">
                              <w:rPr>
                                <w:rStyle w:val="Hyperlink"/>
                                <w:color w:val="37394C" w:themeColor="accent1"/>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449D35" id="_x0000_s1029" style="position:absolute;left:0;text-align:left;margin-left:98.45pt;margin-top:278.45pt;width:267.2pt;height:458.1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" o:allowincell="f" fillcolor="white [3201]" strokecolor="#257d86 [3207]" strokeweight="2pt">
                <v:textbox>
                  <w:txbxContent>
                    <w:p w14:paraId="4193D9FB" w14:textId="77777777" w:rsidR="00BA4996" w:rsidRPr="008E62FD" w:rsidRDefault="00BA4996" w:rsidP="00230606">
                      <w:pPr>
                        <w:ind w:left="426" w:right="292"/>
                        <w:rPr>
                          <w:rFonts w:asciiTheme="majorHAnsi" w:eastAsiaTheme="majorEastAsia" w:hAnsiTheme="majorHAnsi" w:cstheme="majorBidi"/>
                          <w:b/>
                          <w:iCs/>
                          <w:color w:val="37394C" w:themeColor="accent1"/>
                          <w:sz w:val="36"/>
                          <w:szCs w:val="36"/>
                          <w:lang w:val="en-AU"/>
                        </w:rPr>
                      </w:pPr>
                      <w:r w:rsidRPr="008E62FD">
                        <w:rPr>
                          <w:rFonts w:asciiTheme="majorHAnsi" w:eastAsiaTheme="majorEastAsia" w:hAnsiTheme="majorHAnsi" w:cstheme="majorBidi"/>
                          <w:b/>
                          <w:iCs/>
                          <w:color w:val="37394C" w:themeColor="accent1"/>
                          <w:sz w:val="36"/>
                          <w:szCs w:val="36"/>
                          <w:lang w:val="en-AU"/>
                        </w:rPr>
                        <w:t>Case study</w:t>
                      </w:r>
                    </w:p>
                    <w:p w14:paraId="601E4F18" w14:textId="77777777" w:rsidR="00BA4996" w:rsidRDefault="00BA4996" w:rsidP="00230606">
                      <w:pPr>
                        <w:ind w:left="426" w:right="292"/>
                        <w:rPr>
                          <w:b/>
                          <w:color w:val="37394C" w:themeColor="accent1"/>
                        </w:rPr>
                      </w:pPr>
                    </w:p>
                    <w:p w14:paraId="05CD2E8E" w14:textId="77777777" w:rsidR="00BA4996" w:rsidRPr="008E62FD" w:rsidRDefault="00BA4996" w:rsidP="00230606">
                      <w:pPr>
                        <w:ind w:left="426" w:right="292"/>
                        <w:rPr>
                          <w:b/>
                          <w:color w:val="37394C" w:themeColor="accent1"/>
                        </w:rPr>
                      </w:pPr>
                      <w:r w:rsidRPr="008E62FD">
                        <w:rPr>
                          <w:b/>
                          <w:color w:val="37394C" w:themeColor="accent1"/>
                        </w:rPr>
                        <w:t>Involving the public in social care research</w:t>
                      </w:r>
                    </w:p>
                    <w:p w14:paraId="2B7FA11B" w14:textId="77777777" w:rsidR="00BA4996" w:rsidRPr="00F74DF0" w:rsidRDefault="00BA4996" w:rsidP="00230606">
                      <w:pPr>
                        <w:ind w:left="426" w:right="292"/>
                        <w:rPr>
                          <w:color w:val="37394C" w:themeColor="accent1"/>
                        </w:rPr>
                      </w:pPr>
                      <w:r w:rsidRPr="00F74DF0">
                        <w:rPr>
                          <w:color w:val="37394C" w:themeColor="accent1"/>
                        </w:rPr>
                        <w:t xml:space="preserve">CASCADE Voices is a group of care-experienced young people who advise on research and take part in conducting studies as peer researchers, having received training in research methods from staff at the Children’s Social Care Research and Development Centre (CASCADE) at Cardiff University.  </w:t>
                      </w:r>
                    </w:p>
                    <w:p w14:paraId="5A544008" w14:textId="77777777" w:rsidR="00BA4996" w:rsidRPr="00F74DF0" w:rsidRDefault="000D7370" w:rsidP="00230606">
                      <w:pPr>
                        <w:ind w:left="426" w:right="292"/>
                        <w:rPr>
                          <w:color w:val="37394C" w:themeColor="accent1"/>
                        </w:rPr>
                      </w:pPr>
                      <w:hyperlink r:id="rId21" w:history="1">
                        <w:r w:rsidR="00BA4996" w:rsidRPr="009B3AE4">
                          <w:rPr>
                            <w:rStyle w:val="Hyperlink"/>
                          </w:rPr>
                          <w:t>http://sites.cardiff.ac.uk/cascade/people/young-peoples-advisory-group/</w:t>
                        </w:r>
                      </w:hyperlink>
                      <w:r w:rsidR="00BA4996">
                        <w:rPr>
                          <w:rStyle w:val="Hyperlink"/>
                          <w:color w:val="37394C" w:themeColor="accent1"/>
                        </w:rPr>
                        <w:t xml:space="preserve"> </w:t>
                      </w:r>
                      <w:r w:rsidR="00BA4996" w:rsidRPr="00F74DF0">
                        <w:rPr>
                          <w:color w:val="37394C" w:themeColor="accent1"/>
                        </w:rPr>
                        <w:t xml:space="preserve"> </w:t>
                      </w:r>
                    </w:p>
                    <w:p w14:paraId="6D2947B9" w14:textId="77777777" w:rsidR="00BA4996" w:rsidRPr="00F74DF0" w:rsidRDefault="00BA4996" w:rsidP="00230606">
                      <w:pPr>
                        <w:ind w:left="426" w:right="292"/>
                        <w:rPr>
                          <w:color w:val="37394C" w:themeColor="accent1"/>
                        </w:rPr>
                      </w:pPr>
                    </w:p>
                    <w:p w14:paraId="63B175B9" w14:textId="77777777" w:rsidR="00BA4996" w:rsidRPr="00F74DF0" w:rsidRDefault="00BA4996" w:rsidP="00230606">
                      <w:pPr>
                        <w:ind w:left="426" w:right="292"/>
                        <w:rPr>
                          <w:color w:val="37394C" w:themeColor="accent1"/>
                        </w:rPr>
                      </w:pPr>
                      <w:r w:rsidRPr="00F74DF0">
                        <w:rPr>
                          <w:color w:val="37394C" w:themeColor="accent1"/>
                        </w:rPr>
                        <w:t>The CASCADE research project commissioned by Welsh Government, on looked-after children’s experience of education, involved the production of videos about the research findings and also music videos made by young people with experience of being in care, as well as articles in peer-reviewed journals. The project was conducted in partnership with Voices from Care, the Fostering Network and the time credit organisation Spice.</w:t>
                      </w:r>
                    </w:p>
                    <w:p w14:paraId="29FE1B3E" w14:textId="77777777" w:rsidR="00BA4996" w:rsidRPr="008E62FD" w:rsidRDefault="000D7370" w:rsidP="008E62FD">
                      <w:pPr>
                        <w:ind w:left="426" w:right="292"/>
                        <w:rPr>
                          <w:rFonts w:cstheme="minorHAnsi"/>
                          <w:b/>
                          <w:color w:val="37394C" w:themeColor="accent1"/>
                          <w:szCs w:val="24"/>
                          <w:u w:val="single"/>
                        </w:rPr>
                      </w:pPr>
                      <w:hyperlink r:id="rId22" w:history="1">
                        <w:r w:rsidR="00BA4996" w:rsidRPr="009B3AE4">
                          <w:rPr>
                            <w:rStyle w:val="Hyperlink"/>
                          </w:rPr>
                          <w:t>http://sites.cardiff.ac.uk/cascade/looked-after-children-and-education/</w:t>
                        </w:r>
                      </w:hyperlink>
                      <w:r w:rsidR="00BA4996">
                        <w:rPr>
                          <w:rStyle w:val="Hyperlink"/>
                          <w:color w:val="37394C" w:themeColor="accent1"/>
                        </w:rPr>
                        <w:t xml:space="preserve"> </w:t>
                      </w:r>
                    </w:p>
                  </w:txbxContent>
                </v:textbox>
                <w10:wrap type="square" anchorx="margin" anchory="margin"/>
              </v:rect>
            </w:pict>
          </mc:Fallback>
        </mc:AlternateContent>
      </w:r>
      <w:r w:rsidR="008D34BC" w:rsidRPr="00977DD6">
        <w:rPr>
          <w:rFonts w:ascii="Arial" w:hAnsi="Arial" w:cs="Arial"/>
          <w:b/>
          <w:color w:val="257D86" w:themeColor="accent4"/>
          <w:szCs w:val="24"/>
        </w:rPr>
        <w:t>Objective 4</w:t>
      </w:r>
      <w:r w:rsidR="008D34BC" w:rsidRPr="00977DD6">
        <w:rPr>
          <w:rFonts w:ascii="Arial" w:hAnsi="Arial" w:cs="Arial"/>
          <w:color w:val="257D86" w:themeColor="accent4"/>
          <w:szCs w:val="24"/>
        </w:rPr>
        <w:t xml:space="preserve">: </w:t>
      </w:r>
      <w:r w:rsidR="00977DD6">
        <w:rPr>
          <w:rFonts w:ascii="Arial" w:hAnsi="Arial" w:cs="Arial"/>
          <w:szCs w:val="24"/>
        </w:rPr>
        <w:tab/>
      </w:r>
      <w:r w:rsidR="008D34BC" w:rsidRPr="00217B16">
        <w:rPr>
          <w:rFonts w:ascii="Arial" w:hAnsi="Arial" w:cs="Arial"/>
          <w:bCs/>
          <w:color w:val="000000" w:themeColor="text1"/>
          <w:szCs w:val="24"/>
        </w:rPr>
        <w:t xml:space="preserve">Collaborate to develop </w:t>
      </w:r>
      <w:r w:rsidR="008D34BC" w:rsidRPr="00217B16">
        <w:rPr>
          <w:rFonts w:ascii="Arial" w:hAnsi="Arial" w:cs="Arial"/>
          <w:szCs w:val="24"/>
        </w:rPr>
        <w:t xml:space="preserve">communication strategies regarding the benefits and purpose of public, service user and carer involvement in social care research, including using various media. </w:t>
      </w:r>
    </w:p>
    <w:p w14:paraId="4EB46972" w14:textId="77777777" w:rsidR="008D34BC" w:rsidRPr="00CC6067" w:rsidRDefault="008D34BC" w:rsidP="00217B16">
      <w:pPr>
        <w:rPr>
          <w:rFonts w:ascii="Arial" w:hAnsi="Arial" w:cs="Arial"/>
          <w:bCs/>
          <w:color w:val="000000" w:themeColor="text1"/>
          <w:szCs w:val="24"/>
        </w:rPr>
      </w:pPr>
    </w:p>
    <w:p w14:paraId="7A3E2CAD" w14:textId="77777777" w:rsidR="004B0D3D" w:rsidRPr="00CC6067" w:rsidRDefault="004B0D3D" w:rsidP="00217B16">
      <w:pPr>
        <w:rPr>
          <w:rFonts w:ascii="Arial" w:hAnsi="Arial" w:cs="Arial"/>
          <w:bCs/>
          <w:color w:val="000000" w:themeColor="text1"/>
          <w:szCs w:val="24"/>
        </w:rPr>
      </w:pPr>
    </w:p>
    <w:p w14:paraId="3E44E920" w14:textId="77777777" w:rsidR="004B0D3D" w:rsidRPr="00CC6067" w:rsidRDefault="004B0D3D" w:rsidP="00217B16">
      <w:pPr>
        <w:rPr>
          <w:rFonts w:ascii="Arial" w:hAnsi="Arial" w:cs="Arial"/>
          <w:bCs/>
          <w:color w:val="000000" w:themeColor="text1"/>
          <w:szCs w:val="24"/>
        </w:rPr>
      </w:pPr>
    </w:p>
    <w:p w14:paraId="74B04943" w14:textId="77777777" w:rsidR="004B0D3D" w:rsidRPr="00CC6067" w:rsidRDefault="004B0D3D" w:rsidP="00217B16">
      <w:pPr>
        <w:rPr>
          <w:rFonts w:ascii="Arial" w:hAnsi="Arial" w:cs="Arial"/>
          <w:bCs/>
          <w:color w:val="000000" w:themeColor="text1"/>
          <w:szCs w:val="24"/>
        </w:rPr>
      </w:pPr>
    </w:p>
    <w:p w14:paraId="29F78AF9" w14:textId="77777777" w:rsidR="004B0D3D" w:rsidRPr="00CC6067" w:rsidRDefault="004B0D3D" w:rsidP="00217B16">
      <w:pPr>
        <w:rPr>
          <w:rFonts w:ascii="Arial" w:hAnsi="Arial" w:cs="Arial"/>
          <w:bCs/>
          <w:color w:val="000000" w:themeColor="text1"/>
          <w:szCs w:val="24"/>
        </w:rPr>
      </w:pPr>
    </w:p>
    <w:p w14:paraId="189B4136" w14:textId="77777777" w:rsidR="004B0D3D" w:rsidRPr="00CC6067" w:rsidRDefault="004B0D3D" w:rsidP="00217B16">
      <w:pPr>
        <w:rPr>
          <w:rFonts w:ascii="Arial" w:hAnsi="Arial" w:cs="Arial"/>
          <w:bCs/>
          <w:color w:val="000000" w:themeColor="text1"/>
          <w:szCs w:val="24"/>
        </w:rPr>
      </w:pPr>
    </w:p>
    <w:p w14:paraId="1721646D" w14:textId="77777777" w:rsidR="00E4468C" w:rsidRPr="00CC6067" w:rsidRDefault="00E4468C" w:rsidP="00024DD1">
      <w:pPr>
        <w:jc w:val="both"/>
        <w:rPr>
          <w:rFonts w:ascii="Arial" w:hAnsi="Arial" w:cs="Arial"/>
          <w:bCs/>
          <w:color w:val="000000" w:themeColor="text1"/>
          <w:szCs w:val="24"/>
        </w:rPr>
      </w:pPr>
    </w:p>
    <w:p w14:paraId="771658B9" w14:textId="77777777" w:rsidR="008D34BC" w:rsidRPr="009C639C" w:rsidRDefault="008D34BC" w:rsidP="004B0D3D">
      <w:pPr>
        <w:rPr>
          <w:rFonts w:ascii="Arial" w:eastAsiaTheme="majorEastAsia" w:hAnsi="Arial" w:cs="Arial"/>
          <w:i/>
          <w:iCs/>
          <w:color w:val="000000" w:themeColor="text1"/>
          <w:sz w:val="28"/>
          <w:szCs w:val="28"/>
          <w:lang w:val="en-AU"/>
        </w:rPr>
      </w:pPr>
    </w:p>
    <w:p w14:paraId="2F56BB14" w14:textId="77777777" w:rsidR="00024DD1" w:rsidRDefault="00024DD1" w:rsidP="00217B16">
      <w:pPr>
        <w:pStyle w:val="Heading1"/>
        <w:numPr>
          <w:ilvl w:val="0"/>
          <w:numId w:val="5"/>
        </w:numPr>
        <w:ind w:left="567" w:hanging="567"/>
      </w:pPr>
      <w:bookmarkStart w:id="8" w:name="_Toc483985022"/>
      <w:r w:rsidRPr="00CC6067">
        <w:lastRenderedPageBreak/>
        <w:t xml:space="preserve">Focus </w:t>
      </w:r>
      <w:r w:rsidR="00217B16">
        <w:t>a</w:t>
      </w:r>
      <w:r w:rsidRPr="00CC6067">
        <w:t>rea 2</w:t>
      </w:r>
      <w:r w:rsidR="00217B16">
        <w:t xml:space="preserve"> -</w:t>
      </w:r>
      <w:r w:rsidRPr="00CC6067">
        <w:t xml:space="preserve"> Research priorit</w:t>
      </w:r>
      <w:r w:rsidR="00217B16">
        <w:t>ies</w:t>
      </w:r>
      <w:bookmarkEnd w:id="8"/>
      <w:r w:rsidR="00217B16">
        <w:t xml:space="preserve"> </w:t>
      </w:r>
      <w:r w:rsidRPr="00CC6067">
        <w:t xml:space="preserve"> </w:t>
      </w:r>
    </w:p>
    <w:p w14:paraId="2D53AA23" w14:textId="77777777" w:rsidR="009C639C" w:rsidRPr="009C639C" w:rsidRDefault="009C639C" w:rsidP="009C639C"/>
    <w:p w14:paraId="7DB2B935" w14:textId="77777777" w:rsidR="00024DD1" w:rsidRPr="00CC6067" w:rsidRDefault="001979BB" w:rsidP="00520E3C">
      <w:pPr>
        <w:pStyle w:val="Heading4"/>
      </w:pPr>
      <w:r>
        <w:t>W</w:t>
      </w:r>
      <w:r w:rsidR="00024DD1" w:rsidRPr="00CC6067">
        <w:t>hy is this important?</w:t>
      </w:r>
    </w:p>
    <w:p w14:paraId="4C7824CF" w14:textId="77777777" w:rsidR="00024DD1" w:rsidRPr="00CC6067" w:rsidRDefault="00024DD1" w:rsidP="00230606">
      <w:pPr>
        <w:rPr>
          <w:rFonts w:ascii="Arial" w:hAnsi="Arial" w:cs="Arial"/>
          <w:b/>
          <w:szCs w:val="24"/>
        </w:rPr>
      </w:pPr>
      <w:r w:rsidRPr="00CC6067">
        <w:rPr>
          <w:rFonts w:ascii="Arial" w:hAnsi="Arial" w:cs="Arial"/>
          <w:szCs w:val="24"/>
        </w:rPr>
        <w:t>Critical to the success of any research programme is targeting scarce resources onto a small number of key priority areas so there is a concerted and consistent focus on making progress in those areas. In establishing Social Care Wales the Minister for Health and Social Services agreed that the new body should focus on:</w:t>
      </w:r>
    </w:p>
    <w:p w14:paraId="3828EB19" w14:textId="77777777" w:rsidR="00A17C0C" w:rsidRPr="00263DDA" w:rsidRDefault="00A17C0C" w:rsidP="00230606">
      <w:pPr>
        <w:pStyle w:val="ListParagraph"/>
      </w:pPr>
      <w:r w:rsidRPr="00A17C0C">
        <w:t>Care and supp</w:t>
      </w:r>
      <w:r w:rsidRPr="00034E30">
        <w:t>or</w:t>
      </w:r>
      <w:r w:rsidRPr="00C0744A">
        <w:t>t</w:t>
      </w:r>
      <w:r w:rsidRPr="00263DDA">
        <w:t xml:space="preserve"> at home </w:t>
      </w:r>
    </w:p>
    <w:p w14:paraId="14CFE604" w14:textId="77777777" w:rsidR="00024DD1" w:rsidRPr="00A17C0C" w:rsidRDefault="00024DD1" w:rsidP="00230606">
      <w:pPr>
        <w:pStyle w:val="ListParagraph"/>
      </w:pPr>
      <w:r w:rsidRPr="00263DDA">
        <w:t>Looked after children</w:t>
      </w:r>
      <w:r w:rsidR="00A17C0C">
        <w:t>, and</w:t>
      </w:r>
    </w:p>
    <w:p w14:paraId="06B7E952" w14:textId="77777777" w:rsidR="00F939D0" w:rsidRPr="00217B16" w:rsidRDefault="00024DD1" w:rsidP="00230606">
      <w:pPr>
        <w:pStyle w:val="ListParagraph"/>
      </w:pPr>
      <w:r w:rsidRPr="00A17C0C">
        <w:t>Dementia</w:t>
      </w:r>
    </w:p>
    <w:p w14:paraId="587E954D" w14:textId="77777777" w:rsidR="00024DD1" w:rsidRPr="00CC6067" w:rsidRDefault="00024DD1" w:rsidP="00230606">
      <w:pPr>
        <w:rPr>
          <w:rFonts w:ascii="Arial" w:hAnsi="Arial" w:cs="Arial"/>
          <w:szCs w:val="24"/>
        </w:rPr>
      </w:pPr>
      <w:r w:rsidRPr="00CC6067" w:rsidDel="001852CD">
        <w:rPr>
          <w:rFonts w:ascii="Arial" w:hAnsi="Arial" w:cs="Arial"/>
          <w:szCs w:val="24"/>
        </w:rPr>
        <w:t>Within these areas is a focus on prevention and early intervention.</w:t>
      </w:r>
      <w:r w:rsidRPr="00CC6067">
        <w:rPr>
          <w:rFonts w:ascii="Arial" w:hAnsi="Arial" w:cs="Arial"/>
          <w:szCs w:val="24"/>
        </w:rPr>
        <w:t xml:space="preserve"> While these </w:t>
      </w:r>
      <w:r w:rsidR="00F939D0" w:rsidRPr="00CC6067">
        <w:rPr>
          <w:rFonts w:ascii="Arial" w:hAnsi="Arial" w:cs="Arial"/>
          <w:szCs w:val="24"/>
        </w:rPr>
        <w:t>priorities do</w:t>
      </w:r>
      <w:r w:rsidRPr="00CC6067">
        <w:rPr>
          <w:rFonts w:ascii="Arial" w:hAnsi="Arial" w:cs="Arial"/>
          <w:szCs w:val="24"/>
        </w:rPr>
        <w:t xml:space="preserve"> not preclude improvem</w:t>
      </w:r>
      <w:r w:rsidR="00C87E8C" w:rsidRPr="00CC6067">
        <w:rPr>
          <w:rFonts w:ascii="Arial" w:hAnsi="Arial" w:cs="Arial"/>
          <w:szCs w:val="24"/>
        </w:rPr>
        <w:t xml:space="preserve">ent and research in other areas, </w:t>
      </w:r>
      <w:r w:rsidRPr="00CC6067">
        <w:rPr>
          <w:rFonts w:ascii="Arial" w:hAnsi="Arial" w:cs="Arial"/>
          <w:szCs w:val="24"/>
        </w:rPr>
        <w:t>the above should be the national strategic priorities for research for the next five years and co-ordinated programmes of research should be developed.</w:t>
      </w:r>
    </w:p>
    <w:p w14:paraId="0B3292C0" w14:textId="77777777" w:rsidR="00024DD1" w:rsidRPr="00CC6067" w:rsidRDefault="00024DD1" w:rsidP="00E91F87">
      <w:pPr>
        <w:rPr>
          <w:rFonts w:ascii="Arial" w:hAnsi="Arial" w:cs="Arial"/>
          <w:szCs w:val="24"/>
        </w:rPr>
      </w:pPr>
    </w:p>
    <w:p w14:paraId="2E34992E" w14:textId="77777777" w:rsidR="00024DD1" w:rsidRPr="00CC6067" w:rsidRDefault="00C87E8C" w:rsidP="00E91F87">
      <w:pPr>
        <w:rPr>
          <w:rFonts w:ascii="Arial" w:hAnsi="Arial" w:cs="Arial"/>
          <w:szCs w:val="24"/>
        </w:rPr>
      </w:pPr>
      <w:r w:rsidRPr="00CC6067">
        <w:rPr>
          <w:rFonts w:ascii="Arial" w:hAnsi="Arial" w:cs="Arial"/>
          <w:szCs w:val="24"/>
        </w:rPr>
        <w:t>For</w:t>
      </w:r>
      <w:r w:rsidR="00024DD1" w:rsidRPr="00CC6067">
        <w:rPr>
          <w:rFonts w:ascii="Arial" w:hAnsi="Arial" w:cs="Arial"/>
          <w:szCs w:val="24"/>
        </w:rPr>
        <w:t xml:space="preserve"> the longer term, the creation of an equitable, accessible and transparent process to generate and agree researc</w:t>
      </w:r>
      <w:r w:rsidR="00F939D0" w:rsidRPr="00CC6067">
        <w:rPr>
          <w:rFonts w:ascii="Arial" w:hAnsi="Arial" w:cs="Arial"/>
          <w:szCs w:val="24"/>
        </w:rPr>
        <w:t xml:space="preserve">h priorities will be </w:t>
      </w:r>
      <w:r w:rsidR="00230606">
        <w:rPr>
          <w:rFonts w:ascii="Arial" w:hAnsi="Arial" w:cs="Arial"/>
          <w:szCs w:val="24"/>
        </w:rPr>
        <w:t>needed</w:t>
      </w:r>
      <w:r w:rsidR="00F939D0" w:rsidRPr="00CC6067">
        <w:rPr>
          <w:rFonts w:ascii="Arial" w:hAnsi="Arial" w:cs="Arial"/>
          <w:szCs w:val="24"/>
        </w:rPr>
        <w:t xml:space="preserve">. </w:t>
      </w:r>
      <w:r w:rsidR="00482AF6" w:rsidRPr="00CC6067">
        <w:rPr>
          <w:rFonts w:ascii="Arial" w:hAnsi="Arial" w:cs="Arial"/>
          <w:szCs w:val="24"/>
        </w:rPr>
        <w:t xml:space="preserve">Critical to this will be bringing together meaningful input from the public along with the views of the Regional Partnership Boards for social care and health established through the </w:t>
      </w:r>
      <w:r w:rsidR="00482AF6" w:rsidRPr="00CC6067">
        <w:rPr>
          <w:rFonts w:ascii="Arial" w:hAnsi="Arial" w:cs="Arial"/>
          <w:i/>
          <w:szCs w:val="24"/>
        </w:rPr>
        <w:t xml:space="preserve">Social </w:t>
      </w:r>
      <w:r w:rsidR="00B3054D" w:rsidRPr="00CC6067">
        <w:rPr>
          <w:rFonts w:ascii="Arial" w:hAnsi="Arial" w:cs="Arial"/>
          <w:i/>
          <w:szCs w:val="24"/>
        </w:rPr>
        <w:t>Services</w:t>
      </w:r>
      <w:r w:rsidR="00482AF6" w:rsidRPr="00CC6067">
        <w:rPr>
          <w:rFonts w:ascii="Arial" w:hAnsi="Arial" w:cs="Arial"/>
          <w:i/>
          <w:szCs w:val="24"/>
        </w:rPr>
        <w:t xml:space="preserve"> and Wellbeing Act</w:t>
      </w:r>
      <w:r w:rsidR="00482AF6" w:rsidRPr="00CC6067">
        <w:rPr>
          <w:rFonts w:ascii="Arial" w:hAnsi="Arial" w:cs="Arial"/>
          <w:szCs w:val="24"/>
        </w:rPr>
        <w:t>, the views of providers and practitioners and those of Government and researchers.</w:t>
      </w:r>
    </w:p>
    <w:p w14:paraId="32E553DA" w14:textId="77777777" w:rsidR="00024DD1" w:rsidRPr="00CC6067" w:rsidRDefault="00024DD1" w:rsidP="00024DD1">
      <w:pPr>
        <w:rPr>
          <w:rFonts w:ascii="Arial" w:hAnsi="Arial" w:cs="Arial"/>
          <w:b/>
          <w:szCs w:val="24"/>
        </w:rPr>
      </w:pPr>
    </w:p>
    <w:p w14:paraId="22CE9961" w14:textId="77777777" w:rsidR="00B17EEB" w:rsidRPr="00CC6067" w:rsidRDefault="00B17EEB" w:rsidP="00520E3C">
      <w:pPr>
        <w:pStyle w:val="Heading4"/>
      </w:pPr>
      <w:r w:rsidRPr="00CC6067">
        <w:t>What we will do</w:t>
      </w:r>
    </w:p>
    <w:p w14:paraId="6ADEE724" w14:textId="77777777" w:rsidR="001B36DD" w:rsidRPr="00CC6067" w:rsidRDefault="00024DD1" w:rsidP="00E91F87">
      <w:pPr>
        <w:tabs>
          <w:tab w:val="left" w:pos="0"/>
        </w:tabs>
        <w:rPr>
          <w:rFonts w:ascii="Arial" w:hAnsi="Arial" w:cs="Arial"/>
          <w:szCs w:val="24"/>
        </w:rPr>
      </w:pPr>
      <w:r w:rsidRPr="00CC6067">
        <w:rPr>
          <w:rFonts w:ascii="Arial" w:hAnsi="Arial" w:cs="Arial"/>
          <w:bCs/>
          <w:color w:val="000000" w:themeColor="text1"/>
          <w:szCs w:val="24"/>
        </w:rPr>
        <w:t xml:space="preserve">This </w:t>
      </w:r>
      <w:r w:rsidR="00E91F87" w:rsidRPr="00E91F87">
        <w:rPr>
          <w:rFonts w:ascii="Arial" w:hAnsi="Arial" w:cs="Arial"/>
          <w:szCs w:val="24"/>
        </w:rPr>
        <w:t>focus</w:t>
      </w:r>
      <w:r w:rsidR="00E91F87" w:rsidRPr="00E91F87">
        <w:rPr>
          <w:rFonts w:ascii="Arial" w:hAnsi="Arial" w:cs="Arial"/>
          <w:bCs/>
          <w:color w:val="000000" w:themeColor="text1"/>
          <w:szCs w:val="24"/>
        </w:rPr>
        <w:t xml:space="preserve"> area</w:t>
      </w:r>
      <w:r w:rsidR="00E91F87" w:rsidRPr="00CC6067">
        <w:rPr>
          <w:rFonts w:ascii="Arial" w:hAnsi="Arial" w:cs="Arial"/>
          <w:bCs/>
          <w:color w:val="000000" w:themeColor="text1"/>
          <w:szCs w:val="24"/>
        </w:rPr>
        <w:t xml:space="preserve"> </w:t>
      </w:r>
      <w:r w:rsidRPr="00CC6067">
        <w:rPr>
          <w:rFonts w:ascii="Arial" w:hAnsi="Arial" w:cs="Arial"/>
          <w:bCs/>
          <w:color w:val="000000" w:themeColor="text1"/>
          <w:szCs w:val="24"/>
        </w:rPr>
        <w:t>has two objectives,</w:t>
      </w:r>
      <w:r w:rsidR="006839A6">
        <w:rPr>
          <w:rFonts w:ascii="Arial" w:hAnsi="Arial" w:cs="Arial"/>
          <w:bCs/>
          <w:color w:val="000000" w:themeColor="text1"/>
          <w:szCs w:val="24"/>
        </w:rPr>
        <w:t xml:space="preserve"> to be</w:t>
      </w:r>
      <w:r w:rsidRPr="00CC6067">
        <w:rPr>
          <w:rFonts w:ascii="Arial" w:hAnsi="Arial" w:cs="Arial"/>
          <w:bCs/>
          <w:color w:val="000000" w:themeColor="text1"/>
          <w:szCs w:val="24"/>
        </w:rPr>
        <w:t xml:space="preserve"> achieved </w:t>
      </w:r>
      <w:r w:rsidR="006839A6">
        <w:rPr>
          <w:rFonts w:ascii="Arial" w:hAnsi="Arial" w:cs="Arial"/>
          <w:bCs/>
          <w:color w:val="000000" w:themeColor="text1"/>
          <w:szCs w:val="24"/>
        </w:rPr>
        <w:t>by</w:t>
      </w:r>
      <w:r w:rsidRPr="00CC6067">
        <w:rPr>
          <w:rFonts w:ascii="Arial" w:hAnsi="Arial" w:cs="Arial"/>
          <w:bCs/>
          <w:color w:val="000000" w:themeColor="text1"/>
          <w:szCs w:val="24"/>
        </w:rPr>
        <w:t xml:space="preserve"> </w:t>
      </w:r>
      <w:r w:rsidR="00E91F87">
        <w:rPr>
          <w:rFonts w:ascii="Arial" w:hAnsi="Arial" w:cs="Arial"/>
          <w:bCs/>
          <w:color w:val="000000" w:themeColor="text1"/>
          <w:szCs w:val="24"/>
        </w:rPr>
        <w:t>partners involved in implementing this s</w:t>
      </w:r>
      <w:r w:rsidRPr="00CC6067">
        <w:rPr>
          <w:rFonts w:ascii="Arial" w:hAnsi="Arial" w:cs="Arial"/>
          <w:bCs/>
          <w:color w:val="000000" w:themeColor="text1"/>
          <w:szCs w:val="24"/>
        </w:rPr>
        <w:t>trategy</w:t>
      </w:r>
      <w:r w:rsidR="00E91F87">
        <w:rPr>
          <w:rFonts w:ascii="Arial" w:hAnsi="Arial" w:cs="Arial"/>
          <w:bCs/>
          <w:color w:val="000000" w:themeColor="text1"/>
          <w:szCs w:val="24"/>
        </w:rPr>
        <w:t xml:space="preserve"> working together</w:t>
      </w:r>
      <w:r w:rsidRPr="00CC6067">
        <w:rPr>
          <w:rFonts w:ascii="Arial" w:hAnsi="Arial" w:cs="Arial"/>
          <w:bCs/>
          <w:color w:val="000000" w:themeColor="text1"/>
          <w:szCs w:val="24"/>
        </w:rPr>
        <w:t xml:space="preserve">. </w:t>
      </w:r>
      <w:r w:rsidR="001B36DD" w:rsidRPr="00CC6067">
        <w:rPr>
          <w:rFonts w:ascii="Arial" w:hAnsi="Arial" w:cs="Arial"/>
          <w:szCs w:val="24"/>
        </w:rPr>
        <w:t>Social Care Wales will lead the research</w:t>
      </w:r>
      <w:r w:rsidR="001B36DD" w:rsidRPr="00CC6067">
        <w:rPr>
          <w:rFonts w:ascii="Arial" w:hAnsi="Arial" w:cs="Arial"/>
          <w:b/>
          <w:szCs w:val="24"/>
        </w:rPr>
        <w:t xml:space="preserve"> </w:t>
      </w:r>
      <w:r w:rsidR="001B36DD" w:rsidRPr="00CC6067">
        <w:rPr>
          <w:rFonts w:ascii="Arial" w:hAnsi="Arial" w:cs="Arial"/>
          <w:szCs w:val="24"/>
        </w:rPr>
        <w:t xml:space="preserve">prioritisation process through providing a bridge between the social care sector and the research community. The process will constitute a key part of the governance framework to be </w:t>
      </w:r>
      <w:r w:rsidR="00764E64" w:rsidRPr="009C0E84">
        <w:rPr>
          <w:rFonts w:ascii="Arial" w:hAnsi="Arial" w:cs="Arial"/>
          <w:szCs w:val="24"/>
        </w:rPr>
        <w:t>further</w:t>
      </w:r>
      <w:r w:rsidR="00764E64" w:rsidRPr="00764E64">
        <w:rPr>
          <w:rFonts w:ascii="Arial" w:hAnsi="Arial" w:cs="Arial"/>
          <w:color w:val="FF0000"/>
          <w:szCs w:val="24"/>
        </w:rPr>
        <w:t xml:space="preserve"> </w:t>
      </w:r>
      <w:r w:rsidR="001B36DD" w:rsidRPr="00CC6067">
        <w:rPr>
          <w:rFonts w:ascii="Arial" w:hAnsi="Arial" w:cs="Arial"/>
          <w:szCs w:val="24"/>
        </w:rPr>
        <w:t>developed between Social Care Wales and Health and Care Research Wales in 2017.</w:t>
      </w:r>
    </w:p>
    <w:p w14:paraId="0456462B" w14:textId="77777777" w:rsidR="00024DD1" w:rsidRPr="00CC6067" w:rsidRDefault="00024DD1" w:rsidP="00024DD1">
      <w:pPr>
        <w:ind w:left="1276" w:hanging="1276"/>
        <w:rPr>
          <w:rFonts w:ascii="Arial" w:hAnsi="Arial" w:cs="Arial"/>
          <w:b/>
          <w:szCs w:val="24"/>
        </w:rPr>
      </w:pPr>
    </w:p>
    <w:p w14:paraId="7CCE9D49" w14:textId="77777777" w:rsidR="00024DD1" w:rsidRPr="000300DC" w:rsidRDefault="00024DD1" w:rsidP="006839A6">
      <w:pPr>
        <w:ind w:left="1440" w:hanging="1440"/>
        <w:rPr>
          <w:rFonts w:ascii="Arial" w:hAnsi="Arial" w:cs="Arial"/>
          <w:b/>
          <w:szCs w:val="24"/>
        </w:rPr>
      </w:pPr>
      <w:r w:rsidRPr="006839A6">
        <w:rPr>
          <w:rFonts w:ascii="Arial" w:hAnsi="Arial" w:cs="Arial"/>
          <w:b/>
          <w:color w:val="257D86" w:themeColor="accent4"/>
          <w:szCs w:val="24"/>
        </w:rPr>
        <w:t>Objective 1</w:t>
      </w:r>
      <w:r w:rsidRPr="006839A6">
        <w:rPr>
          <w:rFonts w:ascii="Arial" w:hAnsi="Arial" w:cs="Arial"/>
          <w:color w:val="257D86" w:themeColor="accent4"/>
          <w:szCs w:val="24"/>
        </w:rPr>
        <w:t xml:space="preserve">: </w:t>
      </w:r>
      <w:r w:rsidR="006839A6">
        <w:rPr>
          <w:rFonts w:ascii="Arial" w:hAnsi="Arial" w:cs="Arial"/>
          <w:szCs w:val="24"/>
        </w:rPr>
        <w:tab/>
      </w:r>
      <w:r w:rsidRPr="000300DC">
        <w:rPr>
          <w:rFonts w:ascii="Arial" w:hAnsi="Arial" w:cs="Arial"/>
          <w:szCs w:val="24"/>
        </w:rPr>
        <w:t>Maximise the best use of scarce social care research resources by concentrating efforts on the Social Care Wales strategic agenda to focus on the areas of:</w:t>
      </w:r>
    </w:p>
    <w:p w14:paraId="1D74E62B" w14:textId="77777777" w:rsidR="00E91F87" w:rsidRPr="00263DDA" w:rsidRDefault="00E91F87" w:rsidP="006839A6">
      <w:pPr>
        <w:pStyle w:val="ListParagraph"/>
        <w:ind w:firstLine="698"/>
      </w:pPr>
      <w:r w:rsidRPr="00A17C0C">
        <w:t>Care and supp</w:t>
      </w:r>
      <w:r w:rsidRPr="00034E30">
        <w:t>or</w:t>
      </w:r>
      <w:r w:rsidRPr="00C0744A">
        <w:t>t</w:t>
      </w:r>
      <w:r w:rsidRPr="00263DDA">
        <w:t xml:space="preserve"> at home </w:t>
      </w:r>
    </w:p>
    <w:p w14:paraId="28AEC1C9" w14:textId="77777777" w:rsidR="00E91F87" w:rsidRPr="00A17C0C" w:rsidRDefault="00E91F87" w:rsidP="006839A6">
      <w:pPr>
        <w:pStyle w:val="ListParagraph"/>
        <w:ind w:firstLine="698"/>
      </w:pPr>
      <w:r w:rsidRPr="00263DDA">
        <w:t>Looked after children</w:t>
      </w:r>
      <w:r>
        <w:t>, and</w:t>
      </w:r>
    </w:p>
    <w:p w14:paraId="534CFE68" w14:textId="77777777" w:rsidR="00E91F87" w:rsidRPr="00217B16" w:rsidRDefault="00E91F87" w:rsidP="006839A6">
      <w:pPr>
        <w:pStyle w:val="ListParagraph"/>
        <w:ind w:firstLine="698"/>
      </w:pPr>
      <w:r w:rsidRPr="00A17C0C">
        <w:t>Dementia</w:t>
      </w:r>
    </w:p>
    <w:p w14:paraId="4BC8B313" w14:textId="77777777" w:rsidR="00024DD1" w:rsidRPr="00CC6067" w:rsidRDefault="00024DD1" w:rsidP="00024DD1">
      <w:pPr>
        <w:rPr>
          <w:rFonts w:ascii="Arial" w:hAnsi="Arial" w:cs="Arial"/>
          <w:szCs w:val="24"/>
        </w:rPr>
      </w:pPr>
    </w:p>
    <w:p w14:paraId="6D8AAAD4" w14:textId="77777777" w:rsidR="00024DD1" w:rsidRPr="000300DC" w:rsidRDefault="00024DD1" w:rsidP="006839A6">
      <w:pPr>
        <w:ind w:left="1418" w:hanging="1418"/>
        <w:rPr>
          <w:rFonts w:ascii="Arial" w:hAnsi="Arial" w:cs="Arial"/>
          <w:szCs w:val="24"/>
        </w:rPr>
      </w:pPr>
      <w:r w:rsidRPr="006839A6">
        <w:rPr>
          <w:rFonts w:ascii="Arial" w:hAnsi="Arial" w:cs="Arial"/>
          <w:b/>
          <w:color w:val="257D86" w:themeColor="accent4"/>
          <w:szCs w:val="24"/>
        </w:rPr>
        <w:t xml:space="preserve">Objective 2: </w:t>
      </w:r>
      <w:r w:rsidR="006839A6">
        <w:rPr>
          <w:rFonts w:ascii="Arial" w:hAnsi="Arial" w:cs="Arial"/>
          <w:b/>
          <w:szCs w:val="24"/>
        </w:rPr>
        <w:tab/>
      </w:r>
      <w:r w:rsidRPr="000300DC">
        <w:rPr>
          <w:rFonts w:ascii="Arial" w:hAnsi="Arial" w:cs="Arial"/>
          <w:szCs w:val="24"/>
        </w:rPr>
        <w:t xml:space="preserve">Through the leadership of Social Care Wales, design </w:t>
      </w:r>
      <w:r w:rsidR="00F939D0" w:rsidRPr="000300DC">
        <w:rPr>
          <w:rFonts w:ascii="Arial" w:hAnsi="Arial" w:cs="Arial"/>
          <w:szCs w:val="24"/>
        </w:rPr>
        <w:t>and instigate</w:t>
      </w:r>
      <w:r w:rsidRPr="000300DC">
        <w:rPr>
          <w:rFonts w:ascii="Arial" w:hAnsi="Arial" w:cs="Arial"/>
          <w:szCs w:val="24"/>
        </w:rPr>
        <w:t xml:space="preserve"> an accessible, transparent, and co-productive model </w:t>
      </w:r>
      <w:r w:rsidR="00F939D0" w:rsidRPr="000300DC">
        <w:rPr>
          <w:rFonts w:ascii="Arial" w:hAnsi="Arial" w:cs="Arial"/>
          <w:szCs w:val="24"/>
        </w:rPr>
        <w:t>for generating</w:t>
      </w:r>
      <w:r w:rsidRPr="000300DC">
        <w:rPr>
          <w:rFonts w:ascii="Arial" w:hAnsi="Arial" w:cs="Arial"/>
          <w:szCs w:val="24"/>
        </w:rPr>
        <w:t xml:space="preserve"> and prioritising research areas through a systematic and inclusive process.</w:t>
      </w:r>
    </w:p>
    <w:p w14:paraId="7BC8796E" w14:textId="77777777" w:rsidR="00024DD1" w:rsidRPr="00CC6067" w:rsidRDefault="00024DD1" w:rsidP="00024DD1">
      <w:pPr>
        <w:ind w:left="720" w:hanging="720"/>
        <w:rPr>
          <w:rFonts w:ascii="Arial" w:hAnsi="Arial" w:cs="Arial"/>
          <w:szCs w:val="24"/>
        </w:rPr>
      </w:pPr>
    </w:p>
    <w:p w14:paraId="54E758E3" w14:textId="77777777" w:rsidR="00C57DD2" w:rsidRPr="00CC6067" w:rsidRDefault="00C57DD2" w:rsidP="00024DD1">
      <w:pPr>
        <w:ind w:left="720" w:hanging="720"/>
        <w:rPr>
          <w:rFonts w:ascii="Arial" w:hAnsi="Arial" w:cs="Arial"/>
          <w:szCs w:val="24"/>
        </w:rPr>
      </w:pPr>
    </w:p>
    <w:p w14:paraId="4A49D3E8" w14:textId="77777777" w:rsidR="008D34BC" w:rsidRPr="00CC6067" w:rsidRDefault="008D34BC" w:rsidP="00024DD1">
      <w:pPr>
        <w:ind w:left="720" w:hanging="720"/>
        <w:rPr>
          <w:rFonts w:ascii="Arial" w:hAnsi="Arial" w:cs="Arial"/>
          <w:szCs w:val="24"/>
        </w:rPr>
      </w:pPr>
    </w:p>
    <w:p w14:paraId="0D534426" w14:textId="77777777" w:rsidR="00230606" w:rsidRDefault="00024DD1" w:rsidP="00520E3C">
      <w:pPr>
        <w:pStyle w:val="Heading1"/>
        <w:numPr>
          <w:ilvl w:val="0"/>
          <w:numId w:val="5"/>
        </w:numPr>
        <w:spacing w:line="276" w:lineRule="auto"/>
        <w:ind w:left="567" w:hanging="567"/>
      </w:pPr>
      <w:bookmarkStart w:id="9" w:name="_Toc483985023"/>
      <w:r w:rsidRPr="00CC6067">
        <w:lastRenderedPageBreak/>
        <w:t xml:space="preserve">Focus </w:t>
      </w:r>
      <w:r w:rsidR="000300DC">
        <w:t>a</w:t>
      </w:r>
      <w:r w:rsidRPr="00CC6067">
        <w:t>rea 3</w:t>
      </w:r>
      <w:r w:rsidR="000300DC">
        <w:t xml:space="preserve"> -</w:t>
      </w:r>
      <w:r w:rsidRPr="00CC6067">
        <w:t xml:space="preserve"> </w:t>
      </w:r>
      <w:r w:rsidR="00697E55" w:rsidRPr="00CC6067">
        <w:t xml:space="preserve">Use </w:t>
      </w:r>
      <w:r w:rsidRPr="00CC6067">
        <w:t>of existing and routinely collected data</w:t>
      </w:r>
      <w:bookmarkEnd w:id="9"/>
      <w:r w:rsidR="00B845CC">
        <w:t xml:space="preserve"> </w:t>
      </w:r>
    </w:p>
    <w:p w14:paraId="4E6A299D" w14:textId="77777777" w:rsidR="00B845CC" w:rsidRPr="00B845CC" w:rsidRDefault="00B845CC" w:rsidP="00B845CC"/>
    <w:p w14:paraId="59CB54A2" w14:textId="77777777" w:rsidR="00024DD1" w:rsidRPr="00CC6067" w:rsidRDefault="00024DD1" w:rsidP="00624C08">
      <w:pPr>
        <w:pStyle w:val="Heading4"/>
      </w:pPr>
      <w:r w:rsidRPr="00CC6067">
        <w:t>Why is this important?</w:t>
      </w:r>
    </w:p>
    <w:p w14:paraId="687ABA91" w14:textId="77777777" w:rsidR="00701CE6" w:rsidRPr="00CC6067" w:rsidRDefault="00024DD1" w:rsidP="00230606">
      <w:pPr>
        <w:rPr>
          <w:rFonts w:ascii="Arial" w:hAnsi="Arial" w:cs="Arial"/>
          <w:szCs w:val="24"/>
        </w:rPr>
      </w:pPr>
      <w:r w:rsidRPr="00CC6067">
        <w:rPr>
          <w:rFonts w:ascii="Arial" w:hAnsi="Arial" w:cs="Arial"/>
          <w:szCs w:val="24"/>
        </w:rPr>
        <w:t xml:space="preserve">Information routinely collected as part of </w:t>
      </w:r>
      <w:r w:rsidR="00701CE6" w:rsidRPr="00CC6067">
        <w:rPr>
          <w:rFonts w:ascii="Arial" w:hAnsi="Arial" w:cs="Arial"/>
          <w:szCs w:val="24"/>
        </w:rPr>
        <w:t xml:space="preserve">existing </w:t>
      </w:r>
      <w:r w:rsidR="00D55CCC" w:rsidRPr="00CC6067">
        <w:rPr>
          <w:rFonts w:ascii="Arial" w:hAnsi="Arial" w:cs="Arial"/>
          <w:szCs w:val="24"/>
        </w:rPr>
        <w:t xml:space="preserve">social care </w:t>
      </w:r>
      <w:r w:rsidR="00701CE6" w:rsidRPr="00CC6067">
        <w:rPr>
          <w:rFonts w:ascii="Arial" w:hAnsi="Arial" w:cs="Arial"/>
          <w:szCs w:val="24"/>
        </w:rPr>
        <w:t xml:space="preserve">data systems </w:t>
      </w:r>
      <w:r w:rsidRPr="00CC6067">
        <w:rPr>
          <w:rFonts w:ascii="Arial" w:hAnsi="Arial" w:cs="Arial"/>
          <w:szCs w:val="24"/>
        </w:rPr>
        <w:t>is a rich source of knowledge t</w:t>
      </w:r>
      <w:r w:rsidR="00827369" w:rsidRPr="00CC6067">
        <w:rPr>
          <w:rFonts w:ascii="Arial" w:hAnsi="Arial" w:cs="Arial"/>
          <w:szCs w:val="24"/>
        </w:rPr>
        <w:t>hat</w:t>
      </w:r>
      <w:r w:rsidRPr="00CC6067">
        <w:rPr>
          <w:rFonts w:ascii="Arial" w:hAnsi="Arial" w:cs="Arial"/>
          <w:szCs w:val="24"/>
        </w:rPr>
        <w:t xml:space="preserve"> inform</w:t>
      </w:r>
      <w:r w:rsidR="00827369" w:rsidRPr="00CC6067">
        <w:rPr>
          <w:rFonts w:ascii="Arial" w:hAnsi="Arial" w:cs="Arial"/>
          <w:szCs w:val="24"/>
        </w:rPr>
        <w:t>s</w:t>
      </w:r>
      <w:r w:rsidRPr="00CC6067">
        <w:rPr>
          <w:rFonts w:ascii="Arial" w:hAnsi="Arial" w:cs="Arial"/>
          <w:szCs w:val="24"/>
        </w:rPr>
        <w:t xml:space="preserve"> the development </w:t>
      </w:r>
      <w:r w:rsidR="00D25489" w:rsidRPr="00CC6067">
        <w:rPr>
          <w:rFonts w:ascii="Arial" w:hAnsi="Arial" w:cs="Arial"/>
          <w:szCs w:val="24"/>
        </w:rPr>
        <w:t xml:space="preserve">and quality </w:t>
      </w:r>
      <w:r w:rsidR="00701CE6" w:rsidRPr="00CC6067">
        <w:rPr>
          <w:rFonts w:ascii="Arial" w:hAnsi="Arial" w:cs="Arial"/>
          <w:szCs w:val="24"/>
        </w:rPr>
        <w:t>of social care improvement</w:t>
      </w:r>
      <w:r w:rsidRPr="00CC6067">
        <w:rPr>
          <w:rFonts w:ascii="Arial" w:hAnsi="Arial" w:cs="Arial"/>
          <w:szCs w:val="24"/>
        </w:rPr>
        <w:t xml:space="preserve"> and </w:t>
      </w:r>
      <w:r w:rsidR="00701CE6" w:rsidRPr="00CC6067">
        <w:rPr>
          <w:rFonts w:ascii="Arial" w:hAnsi="Arial" w:cs="Arial"/>
          <w:szCs w:val="24"/>
        </w:rPr>
        <w:t xml:space="preserve">public policy formulation. </w:t>
      </w:r>
      <w:r w:rsidR="00D25489" w:rsidRPr="00CC6067">
        <w:rPr>
          <w:rFonts w:ascii="Arial" w:hAnsi="Arial" w:cs="Arial"/>
          <w:szCs w:val="24"/>
        </w:rPr>
        <w:t xml:space="preserve">Existing data </w:t>
      </w:r>
      <w:r w:rsidR="00827369" w:rsidRPr="00CC6067">
        <w:rPr>
          <w:rFonts w:ascii="Arial" w:hAnsi="Arial" w:cs="Arial"/>
          <w:szCs w:val="24"/>
        </w:rPr>
        <w:t>is</w:t>
      </w:r>
      <w:r w:rsidR="00D25489" w:rsidRPr="00CC6067">
        <w:rPr>
          <w:rFonts w:ascii="Arial" w:hAnsi="Arial" w:cs="Arial"/>
          <w:szCs w:val="24"/>
        </w:rPr>
        <w:t xml:space="preserve"> collected </w:t>
      </w:r>
      <w:r w:rsidR="00D55CCC" w:rsidRPr="00CC6067">
        <w:rPr>
          <w:rFonts w:ascii="Arial" w:hAnsi="Arial" w:cs="Arial"/>
          <w:szCs w:val="24"/>
        </w:rPr>
        <w:t xml:space="preserve">for various </w:t>
      </w:r>
      <w:r w:rsidR="00E4468C" w:rsidRPr="00CC6067">
        <w:rPr>
          <w:rFonts w:ascii="Arial" w:hAnsi="Arial" w:cs="Arial"/>
          <w:szCs w:val="24"/>
        </w:rPr>
        <w:t>purposes;</w:t>
      </w:r>
      <w:r w:rsidR="00D55CCC" w:rsidRPr="00CC6067">
        <w:rPr>
          <w:rFonts w:ascii="Arial" w:hAnsi="Arial" w:cs="Arial"/>
          <w:szCs w:val="24"/>
        </w:rPr>
        <w:t xml:space="preserve"> </w:t>
      </w:r>
      <w:r w:rsidR="00E4468C" w:rsidRPr="00CC6067">
        <w:rPr>
          <w:rFonts w:ascii="Arial" w:hAnsi="Arial" w:cs="Arial"/>
          <w:szCs w:val="24"/>
        </w:rPr>
        <w:t xml:space="preserve">some examples are data for service planning and evaluation </w:t>
      </w:r>
      <w:r w:rsidR="00D55CCC" w:rsidRPr="00CC6067">
        <w:rPr>
          <w:rFonts w:ascii="Arial" w:hAnsi="Arial" w:cs="Arial"/>
          <w:szCs w:val="24"/>
        </w:rPr>
        <w:t xml:space="preserve">and performance management. </w:t>
      </w:r>
      <w:r w:rsidR="00E4468C" w:rsidRPr="00CC6067">
        <w:rPr>
          <w:rFonts w:ascii="Arial" w:hAnsi="Arial" w:cs="Arial"/>
          <w:szCs w:val="24"/>
        </w:rPr>
        <w:t>This</w:t>
      </w:r>
      <w:r w:rsidR="00701CE6" w:rsidRPr="00CC6067">
        <w:rPr>
          <w:rFonts w:ascii="Arial" w:hAnsi="Arial" w:cs="Arial"/>
          <w:szCs w:val="24"/>
        </w:rPr>
        <w:t xml:space="preserve"> information </w:t>
      </w:r>
      <w:r w:rsidR="00B3054D" w:rsidRPr="00CC6067">
        <w:rPr>
          <w:rFonts w:ascii="Arial" w:hAnsi="Arial" w:cs="Arial"/>
          <w:szCs w:val="24"/>
        </w:rPr>
        <w:t>can be</w:t>
      </w:r>
      <w:r w:rsidR="00701CE6" w:rsidRPr="00CC6067">
        <w:rPr>
          <w:rFonts w:ascii="Arial" w:hAnsi="Arial" w:cs="Arial"/>
          <w:szCs w:val="24"/>
        </w:rPr>
        <w:t xml:space="preserve"> used to </w:t>
      </w:r>
      <w:r w:rsidR="00827369" w:rsidRPr="00CC6067">
        <w:rPr>
          <w:rFonts w:ascii="Arial" w:hAnsi="Arial" w:cs="Arial"/>
          <w:szCs w:val="24"/>
        </w:rPr>
        <w:t xml:space="preserve">paint a broader </w:t>
      </w:r>
      <w:r w:rsidR="00D25489" w:rsidRPr="00CC6067">
        <w:rPr>
          <w:rFonts w:ascii="Arial" w:hAnsi="Arial" w:cs="Arial"/>
          <w:szCs w:val="24"/>
        </w:rPr>
        <w:t xml:space="preserve">picture of </w:t>
      </w:r>
      <w:r w:rsidR="00701CE6" w:rsidRPr="00CC6067">
        <w:rPr>
          <w:rFonts w:ascii="Arial" w:hAnsi="Arial" w:cs="Arial"/>
          <w:szCs w:val="24"/>
        </w:rPr>
        <w:t>gaps, patterns or trends (e.</w:t>
      </w:r>
      <w:r w:rsidR="0010702C" w:rsidRPr="00CC6067">
        <w:rPr>
          <w:rFonts w:ascii="Arial" w:hAnsi="Arial" w:cs="Arial"/>
          <w:szCs w:val="24"/>
        </w:rPr>
        <w:t>g.</w:t>
      </w:r>
      <w:r w:rsidR="00701CE6" w:rsidRPr="00CC6067">
        <w:rPr>
          <w:rFonts w:ascii="Arial" w:hAnsi="Arial" w:cs="Arial"/>
          <w:szCs w:val="24"/>
        </w:rPr>
        <w:t xml:space="preserve"> in service delivery</w:t>
      </w:r>
      <w:r w:rsidR="00D25489" w:rsidRPr="00CC6067">
        <w:rPr>
          <w:rFonts w:ascii="Arial" w:hAnsi="Arial" w:cs="Arial"/>
          <w:szCs w:val="24"/>
        </w:rPr>
        <w:t>, population needs</w:t>
      </w:r>
      <w:r w:rsidR="00701CE6" w:rsidRPr="00CC6067">
        <w:rPr>
          <w:rFonts w:ascii="Arial" w:hAnsi="Arial" w:cs="Arial"/>
          <w:szCs w:val="24"/>
        </w:rPr>
        <w:t xml:space="preserve"> </w:t>
      </w:r>
      <w:r w:rsidR="00D25489" w:rsidRPr="00CC6067">
        <w:rPr>
          <w:rFonts w:ascii="Arial" w:hAnsi="Arial" w:cs="Arial"/>
          <w:szCs w:val="24"/>
        </w:rPr>
        <w:t xml:space="preserve">or </w:t>
      </w:r>
      <w:r w:rsidR="00E4468C" w:rsidRPr="00CC6067">
        <w:rPr>
          <w:rFonts w:ascii="Arial" w:hAnsi="Arial" w:cs="Arial"/>
          <w:szCs w:val="24"/>
        </w:rPr>
        <w:t>in</w:t>
      </w:r>
      <w:r w:rsidR="00D25489" w:rsidRPr="00CC6067">
        <w:rPr>
          <w:rFonts w:ascii="Arial" w:hAnsi="Arial" w:cs="Arial"/>
          <w:szCs w:val="24"/>
        </w:rPr>
        <w:t xml:space="preserve"> </w:t>
      </w:r>
      <w:r w:rsidR="00701CE6" w:rsidRPr="00CC6067">
        <w:rPr>
          <w:rFonts w:ascii="Arial" w:hAnsi="Arial" w:cs="Arial"/>
          <w:szCs w:val="24"/>
        </w:rPr>
        <w:t>resource allocation</w:t>
      </w:r>
      <w:r w:rsidR="00D25489" w:rsidRPr="00CC6067">
        <w:rPr>
          <w:rFonts w:ascii="Arial" w:hAnsi="Arial" w:cs="Arial"/>
          <w:szCs w:val="24"/>
        </w:rPr>
        <w:t>s</w:t>
      </w:r>
      <w:r w:rsidR="00701CE6" w:rsidRPr="00CC6067">
        <w:rPr>
          <w:rFonts w:ascii="Arial" w:hAnsi="Arial" w:cs="Arial"/>
          <w:szCs w:val="24"/>
        </w:rPr>
        <w:t>)</w:t>
      </w:r>
      <w:r w:rsidR="00E4468C" w:rsidRPr="00CC6067">
        <w:rPr>
          <w:rFonts w:ascii="Arial" w:hAnsi="Arial" w:cs="Arial"/>
          <w:szCs w:val="24"/>
        </w:rPr>
        <w:t>. It can also in</w:t>
      </w:r>
      <w:r w:rsidR="00D25489" w:rsidRPr="00CC6067">
        <w:rPr>
          <w:rFonts w:ascii="Arial" w:hAnsi="Arial" w:cs="Arial"/>
          <w:szCs w:val="24"/>
        </w:rPr>
        <w:t>fo</w:t>
      </w:r>
      <w:r w:rsidR="00E4468C" w:rsidRPr="00CC6067">
        <w:rPr>
          <w:rFonts w:ascii="Arial" w:hAnsi="Arial" w:cs="Arial"/>
          <w:szCs w:val="24"/>
        </w:rPr>
        <w:t>r</w:t>
      </w:r>
      <w:r w:rsidR="00D25489" w:rsidRPr="00CC6067">
        <w:rPr>
          <w:rFonts w:ascii="Arial" w:hAnsi="Arial" w:cs="Arial"/>
          <w:szCs w:val="24"/>
        </w:rPr>
        <w:t xml:space="preserve">m </w:t>
      </w:r>
      <w:r w:rsidR="00EC7AD8" w:rsidRPr="00CC6067">
        <w:rPr>
          <w:rFonts w:ascii="Arial" w:hAnsi="Arial" w:cs="Arial"/>
          <w:szCs w:val="24"/>
        </w:rPr>
        <w:t xml:space="preserve">future </w:t>
      </w:r>
      <w:r w:rsidRPr="00CC6067">
        <w:rPr>
          <w:rFonts w:ascii="Arial" w:hAnsi="Arial" w:cs="Arial"/>
          <w:szCs w:val="24"/>
        </w:rPr>
        <w:t>research questions</w:t>
      </w:r>
      <w:r w:rsidR="00EC7AD8" w:rsidRPr="00CC6067">
        <w:rPr>
          <w:rFonts w:ascii="Arial" w:hAnsi="Arial" w:cs="Arial"/>
          <w:szCs w:val="24"/>
        </w:rPr>
        <w:t>.</w:t>
      </w:r>
      <w:r w:rsidRPr="00CC6067">
        <w:rPr>
          <w:rFonts w:ascii="Arial" w:hAnsi="Arial" w:cs="Arial"/>
          <w:szCs w:val="24"/>
        </w:rPr>
        <w:t xml:space="preserve"> </w:t>
      </w:r>
    </w:p>
    <w:p w14:paraId="47544636" w14:textId="77777777" w:rsidR="00701CE6" w:rsidRPr="00CC6067" w:rsidRDefault="00701CE6" w:rsidP="00230606">
      <w:pPr>
        <w:rPr>
          <w:rFonts w:ascii="Arial" w:hAnsi="Arial" w:cs="Arial"/>
          <w:szCs w:val="24"/>
        </w:rPr>
      </w:pPr>
    </w:p>
    <w:p w14:paraId="071650ED" w14:textId="77777777" w:rsidR="00024DD1" w:rsidRPr="00CC6067" w:rsidRDefault="00024DD1" w:rsidP="00230606">
      <w:pPr>
        <w:rPr>
          <w:rFonts w:ascii="Arial" w:hAnsi="Arial" w:cs="Arial"/>
          <w:szCs w:val="24"/>
        </w:rPr>
      </w:pPr>
      <w:r w:rsidRPr="00CC6067">
        <w:rPr>
          <w:rFonts w:ascii="Arial" w:hAnsi="Arial" w:cs="Arial"/>
          <w:szCs w:val="24"/>
        </w:rPr>
        <w:t>In a</w:t>
      </w:r>
      <w:r w:rsidR="00701CE6" w:rsidRPr="00CC6067">
        <w:rPr>
          <w:rFonts w:ascii="Arial" w:hAnsi="Arial" w:cs="Arial"/>
          <w:szCs w:val="24"/>
        </w:rPr>
        <w:t xml:space="preserve">ddition to demonstrating </w:t>
      </w:r>
      <w:r w:rsidR="00D55CCC" w:rsidRPr="00CC6067">
        <w:rPr>
          <w:rFonts w:ascii="Arial" w:hAnsi="Arial" w:cs="Arial"/>
          <w:szCs w:val="24"/>
        </w:rPr>
        <w:t xml:space="preserve">gaps and </w:t>
      </w:r>
      <w:r w:rsidR="00701CE6" w:rsidRPr="00CC6067">
        <w:rPr>
          <w:rFonts w:ascii="Arial" w:hAnsi="Arial" w:cs="Arial"/>
          <w:szCs w:val="24"/>
        </w:rPr>
        <w:t>trends</w:t>
      </w:r>
      <w:r w:rsidR="00827369" w:rsidRPr="00CC6067">
        <w:rPr>
          <w:rFonts w:ascii="Arial" w:hAnsi="Arial" w:cs="Arial"/>
          <w:szCs w:val="24"/>
        </w:rPr>
        <w:t xml:space="preserve"> by analysing routinely collected data</w:t>
      </w:r>
      <w:r w:rsidR="00701CE6" w:rsidRPr="00CC6067">
        <w:rPr>
          <w:rFonts w:ascii="Arial" w:hAnsi="Arial" w:cs="Arial"/>
          <w:szCs w:val="24"/>
        </w:rPr>
        <w:t xml:space="preserve">, </w:t>
      </w:r>
      <w:r w:rsidRPr="00CC6067">
        <w:rPr>
          <w:rFonts w:ascii="Arial" w:hAnsi="Arial" w:cs="Arial"/>
          <w:szCs w:val="24"/>
        </w:rPr>
        <w:t xml:space="preserve">bringing together existing data from a variety of sources </w:t>
      </w:r>
      <w:r w:rsidR="00D55CCC" w:rsidRPr="00CC6067">
        <w:rPr>
          <w:rFonts w:ascii="Arial" w:hAnsi="Arial" w:cs="Arial"/>
          <w:szCs w:val="24"/>
        </w:rPr>
        <w:t>beyond so</w:t>
      </w:r>
      <w:r w:rsidR="0010702C" w:rsidRPr="00CC6067">
        <w:rPr>
          <w:rFonts w:ascii="Arial" w:hAnsi="Arial" w:cs="Arial"/>
          <w:szCs w:val="24"/>
        </w:rPr>
        <w:t>cial care (i.e. health, housing and</w:t>
      </w:r>
      <w:r w:rsidR="00D55CCC" w:rsidRPr="00CC6067">
        <w:rPr>
          <w:rFonts w:ascii="Arial" w:hAnsi="Arial" w:cs="Arial"/>
          <w:szCs w:val="24"/>
        </w:rPr>
        <w:t xml:space="preserve"> economic data) </w:t>
      </w:r>
      <w:r w:rsidR="00827369" w:rsidRPr="00CC6067">
        <w:rPr>
          <w:rFonts w:ascii="Arial" w:hAnsi="Arial" w:cs="Arial"/>
          <w:szCs w:val="24"/>
        </w:rPr>
        <w:t xml:space="preserve">widens the </w:t>
      </w:r>
      <w:r w:rsidR="00D55CCC" w:rsidRPr="00CC6067">
        <w:rPr>
          <w:rFonts w:ascii="Arial" w:hAnsi="Arial" w:cs="Arial"/>
          <w:szCs w:val="24"/>
        </w:rPr>
        <w:t xml:space="preserve">opportunities to </w:t>
      </w:r>
      <w:r w:rsidRPr="00CC6067">
        <w:rPr>
          <w:rFonts w:ascii="Arial" w:hAnsi="Arial" w:cs="Arial"/>
          <w:szCs w:val="24"/>
        </w:rPr>
        <w:t>inform knowledge about social care needs and issues</w:t>
      </w:r>
      <w:r w:rsidR="00D55CCC" w:rsidRPr="00CC6067">
        <w:rPr>
          <w:rFonts w:ascii="Arial" w:hAnsi="Arial" w:cs="Arial"/>
          <w:szCs w:val="24"/>
        </w:rPr>
        <w:t>, and pathways to improvement</w:t>
      </w:r>
      <w:r w:rsidRPr="00CC6067">
        <w:rPr>
          <w:rFonts w:ascii="Arial" w:hAnsi="Arial" w:cs="Arial"/>
          <w:szCs w:val="24"/>
        </w:rPr>
        <w:t xml:space="preserve">. In particular the linkage of existing data from </w:t>
      </w:r>
      <w:r w:rsidR="00827369" w:rsidRPr="00CC6067">
        <w:rPr>
          <w:rFonts w:ascii="Arial" w:hAnsi="Arial" w:cs="Arial"/>
          <w:szCs w:val="24"/>
        </w:rPr>
        <w:t>these data</w:t>
      </w:r>
      <w:r w:rsidRPr="00CC6067">
        <w:rPr>
          <w:rFonts w:ascii="Arial" w:hAnsi="Arial" w:cs="Arial"/>
          <w:szCs w:val="24"/>
        </w:rPr>
        <w:t xml:space="preserve"> sources can provide an inexpensive </w:t>
      </w:r>
      <w:r w:rsidR="00827369" w:rsidRPr="00CC6067">
        <w:rPr>
          <w:rFonts w:ascii="Arial" w:hAnsi="Arial" w:cs="Arial"/>
          <w:szCs w:val="24"/>
        </w:rPr>
        <w:t>but</w:t>
      </w:r>
      <w:r w:rsidRPr="00CC6067">
        <w:rPr>
          <w:rFonts w:ascii="Arial" w:hAnsi="Arial" w:cs="Arial"/>
          <w:szCs w:val="24"/>
        </w:rPr>
        <w:t xml:space="preserve"> effective means by which relationships between demand, service delivery and impact</w:t>
      </w:r>
      <w:r w:rsidR="00D605BB" w:rsidRPr="00CC6067">
        <w:rPr>
          <w:rFonts w:ascii="Arial" w:hAnsi="Arial" w:cs="Arial"/>
          <w:szCs w:val="24"/>
        </w:rPr>
        <w:t>,</w:t>
      </w:r>
      <w:r w:rsidRPr="00CC6067">
        <w:rPr>
          <w:rFonts w:ascii="Arial" w:hAnsi="Arial" w:cs="Arial"/>
          <w:szCs w:val="24"/>
        </w:rPr>
        <w:t xml:space="preserve"> in terms of outcomes for individuals </w:t>
      </w:r>
      <w:r w:rsidR="00624B51" w:rsidRPr="00CC6067">
        <w:rPr>
          <w:rFonts w:ascii="Arial" w:hAnsi="Arial" w:cs="Arial"/>
          <w:szCs w:val="24"/>
        </w:rPr>
        <w:t xml:space="preserve">and populations, </w:t>
      </w:r>
      <w:r w:rsidRPr="00CC6067">
        <w:rPr>
          <w:rFonts w:ascii="Arial" w:hAnsi="Arial" w:cs="Arial"/>
          <w:szCs w:val="24"/>
        </w:rPr>
        <w:t xml:space="preserve">can be assessed at a national, regional and local level. </w:t>
      </w:r>
      <w:r w:rsidR="00624B51" w:rsidRPr="00CC6067">
        <w:rPr>
          <w:rFonts w:ascii="Arial" w:hAnsi="Arial" w:cs="Arial"/>
          <w:szCs w:val="24"/>
        </w:rPr>
        <w:t>In Wales a</w:t>
      </w:r>
      <w:r w:rsidR="00624B51" w:rsidRPr="00CC6067">
        <w:rPr>
          <w:rFonts w:ascii="Arial" w:hAnsi="Arial" w:cs="Arial"/>
          <w:color w:val="000000" w:themeColor="text1"/>
          <w:szCs w:val="24"/>
        </w:rPr>
        <w:t xml:space="preserve"> </w:t>
      </w:r>
      <w:r w:rsidR="00624B51" w:rsidRPr="00823180">
        <w:rPr>
          <w:rFonts w:ascii="Arial" w:hAnsi="Arial" w:cs="Arial"/>
          <w:szCs w:val="24"/>
        </w:rPr>
        <w:t xml:space="preserve">key </w:t>
      </w:r>
      <w:r w:rsidR="00764E64" w:rsidRPr="00823180">
        <w:rPr>
          <w:rFonts w:ascii="Arial" w:hAnsi="Arial" w:cs="Arial"/>
          <w:szCs w:val="24"/>
        </w:rPr>
        <w:t xml:space="preserve">opportunity </w:t>
      </w:r>
      <w:r w:rsidR="00624B51" w:rsidRPr="00823180">
        <w:rPr>
          <w:rFonts w:ascii="Arial" w:hAnsi="Arial" w:cs="Arial"/>
          <w:szCs w:val="24"/>
        </w:rPr>
        <w:t xml:space="preserve">in </w:t>
      </w:r>
      <w:r w:rsidR="00624B51" w:rsidRPr="00CC6067">
        <w:rPr>
          <w:rFonts w:ascii="Arial" w:hAnsi="Arial" w:cs="Arial"/>
          <w:color w:val="000000" w:themeColor="text1"/>
          <w:szCs w:val="24"/>
        </w:rPr>
        <w:t xml:space="preserve">data linkage is SAIL (The Secure Anonymised Information Linkage Database) which safely houses </w:t>
      </w:r>
      <w:r w:rsidR="00624B51" w:rsidRPr="00CC6067">
        <w:rPr>
          <w:rFonts w:ascii="Arial" w:hAnsi="Arial" w:cs="Arial"/>
          <w:color w:val="000000" w:themeColor="text1"/>
          <w:szCs w:val="24"/>
          <w:lang w:val="en-US"/>
        </w:rPr>
        <w:t xml:space="preserve">de-identified data from a variety of information sources. </w:t>
      </w:r>
      <w:r w:rsidR="00624B51" w:rsidRPr="00CC6067">
        <w:rPr>
          <w:rFonts w:ascii="Arial" w:hAnsi="Arial" w:cs="Arial"/>
          <w:color w:val="000000" w:themeColor="text1"/>
          <w:lang w:val="en-US"/>
        </w:rPr>
        <w:t xml:space="preserve"> </w:t>
      </w:r>
    </w:p>
    <w:p w14:paraId="7E2B3643" w14:textId="77777777" w:rsidR="00024DD1" w:rsidRPr="00CC6067" w:rsidRDefault="00024DD1" w:rsidP="00230606">
      <w:pPr>
        <w:rPr>
          <w:rFonts w:ascii="Arial" w:hAnsi="Arial" w:cs="Arial"/>
          <w:szCs w:val="24"/>
        </w:rPr>
      </w:pPr>
    </w:p>
    <w:p w14:paraId="5ACDA1F2" w14:textId="77777777" w:rsidR="00024DD1" w:rsidRPr="00CC6067" w:rsidRDefault="000300DC" w:rsidP="00230606">
      <w:pPr>
        <w:rPr>
          <w:rFonts w:ascii="Arial" w:hAnsi="Arial" w:cs="Arial"/>
          <w:szCs w:val="24"/>
        </w:rPr>
      </w:pPr>
      <w:r>
        <w:rPr>
          <w:rFonts w:ascii="Arial" w:hAnsi="Arial" w:cs="Arial"/>
          <w:szCs w:val="24"/>
        </w:rPr>
        <w:t>B</w:t>
      </w:r>
      <w:r w:rsidR="00482AF6" w:rsidRPr="00CC6067">
        <w:rPr>
          <w:rFonts w:ascii="Arial" w:hAnsi="Arial" w:cs="Arial"/>
          <w:szCs w:val="24"/>
        </w:rPr>
        <w:t>ringing together existing data on the demand and supply of social care</w:t>
      </w:r>
      <w:r w:rsidR="00764E64">
        <w:rPr>
          <w:rFonts w:ascii="Arial" w:hAnsi="Arial" w:cs="Arial"/>
          <w:szCs w:val="24"/>
        </w:rPr>
        <w:t>;</w:t>
      </w:r>
      <w:r w:rsidR="00482AF6" w:rsidRPr="00CC6067">
        <w:rPr>
          <w:rFonts w:ascii="Arial" w:hAnsi="Arial" w:cs="Arial"/>
          <w:szCs w:val="24"/>
        </w:rPr>
        <w:t xml:space="preserve"> linked to outcomes for those who </w:t>
      </w:r>
      <w:r w:rsidR="00525D43">
        <w:rPr>
          <w:rFonts w:ascii="Arial" w:hAnsi="Arial" w:cs="Arial"/>
          <w:szCs w:val="24"/>
        </w:rPr>
        <w:t>need</w:t>
      </w:r>
      <w:r w:rsidR="00482AF6" w:rsidRPr="00CC6067">
        <w:rPr>
          <w:rFonts w:ascii="Arial" w:hAnsi="Arial" w:cs="Arial"/>
          <w:szCs w:val="24"/>
        </w:rPr>
        <w:t xml:space="preserve"> care and support</w:t>
      </w:r>
      <w:r w:rsidR="00764E64">
        <w:rPr>
          <w:rFonts w:ascii="Arial" w:hAnsi="Arial" w:cs="Arial"/>
          <w:szCs w:val="24"/>
        </w:rPr>
        <w:t>,</w:t>
      </w:r>
      <w:r w:rsidR="00482AF6" w:rsidRPr="00CC6067">
        <w:rPr>
          <w:rFonts w:ascii="Arial" w:hAnsi="Arial" w:cs="Arial"/>
          <w:szCs w:val="24"/>
        </w:rPr>
        <w:t xml:space="preserve"> will benefit services and researchers</w:t>
      </w:r>
      <w:r w:rsidR="0028116F" w:rsidRPr="00CC6067">
        <w:rPr>
          <w:rFonts w:ascii="Arial" w:hAnsi="Arial" w:cs="Arial"/>
          <w:szCs w:val="24"/>
        </w:rPr>
        <w:t xml:space="preserve">. It will </w:t>
      </w:r>
      <w:r w:rsidR="00482AF6" w:rsidRPr="00CC6067">
        <w:rPr>
          <w:rFonts w:ascii="Arial" w:hAnsi="Arial" w:cs="Arial"/>
          <w:szCs w:val="24"/>
        </w:rPr>
        <w:t>provid</w:t>
      </w:r>
      <w:r w:rsidR="0028116F" w:rsidRPr="00CC6067">
        <w:rPr>
          <w:rFonts w:ascii="Arial" w:hAnsi="Arial" w:cs="Arial"/>
          <w:szCs w:val="24"/>
        </w:rPr>
        <w:t>e</w:t>
      </w:r>
      <w:r w:rsidR="00482AF6" w:rsidRPr="00CC6067">
        <w:rPr>
          <w:rFonts w:ascii="Arial" w:hAnsi="Arial" w:cs="Arial"/>
          <w:szCs w:val="24"/>
        </w:rPr>
        <w:t xml:space="preserve"> a national view of the position of social care as well as opportunities for </w:t>
      </w:r>
      <w:r w:rsidR="0010702C" w:rsidRPr="00CC6067">
        <w:rPr>
          <w:rFonts w:ascii="Arial" w:hAnsi="Arial" w:cs="Arial"/>
          <w:szCs w:val="24"/>
        </w:rPr>
        <w:t xml:space="preserve">evaluating, monitoring and </w:t>
      </w:r>
      <w:r w:rsidR="00482AF6" w:rsidRPr="00CC6067">
        <w:rPr>
          <w:rFonts w:ascii="Arial" w:hAnsi="Arial" w:cs="Arial"/>
          <w:szCs w:val="24"/>
        </w:rPr>
        <w:t xml:space="preserve">researching the relationship between </w:t>
      </w:r>
      <w:r w:rsidR="0028116F" w:rsidRPr="00CC6067">
        <w:rPr>
          <w:rFonts w:ascii="Arial" w:hAnsi="Arial" w:cs="Arial"/>
          <w:szCs w:val="24"/>
        </w:rPr>
        <w:t>service activity and outcomes for users.</w:t>
      </w:r>
    </w:p>
    <w:p w14:paraId="1DCAB9A0" w14:textId="77777777" w:rsidR="00FE1F72" w:rsidRPr="00CC6067" w:rsidRDefault="00FE1F72" w:rsidP="00024DD1">
      <w:pPr>
        <w:jc w:val="both"/>
        <w:rPr>
          <w:rFonts w:ascii="Arial" w:hAnsi="Arial" w:cs="Arial"/>
          <w:szCs w:val="24"/>
        </w:rPr>
      </w:pPr>
    </w:p>
    <w:p w14:paraId="053FFA82" w14:textId="77777777" w:rsidR="00B17EEB" w:rsidRPr="00CC6067" w:rsidRDefault="00B17EEB" w:rsidP="002B0E44">
      <w:pPr>
        <w:pStyle w:val="Heading4"/>
      </w:pPr>
      <w:r w:rsidRPr="00CC6067">
        <w:t>What we will do</w:t>
      </w:r>
    </w:p>
    <w:p w14:paraId="0279F65E" w14:textId="77777777" w:rsidR="00024DD1" w:rsidRPr="00CC6067" w:rsidRDefault="00024DD1" w:rsidP="004B0A37">
      <w:pPr>
        <w:rPr>
          <w:rFonts w:ascii="Arial" w:hAnsi="Arial" w:cs="Arial"/>
          <w:bCs/>
          <w:color w:val="000000" w:themeColor="text1"/>
          <w:szCs w:val="24"/>
        </w:rPr>
      </w:pPr>
      <w:r w:rsidRPr="00CC6067">
        <w:rPr>
          <w:rFonts w:ascii="Arial" w:hAnsi="Arial" w:cs="Arial"/>
          <w:bCs/>
          <w:color w:val="000000" w:themeColor="text1"/>
          <w:szCs w:val="24"/>
        </w:rPr>
        <w:t xml:space="preserve">This </w:t>
      </w:r>
      <w:r w:rsidR="000300DC" w:rsidRPr="000300DC">
        <w:rPr>
          <w:rFonts w:ascii="Arial" w:hAnsi="Arial" w:cs="Arial"/>
          <w:bCs/>
          <w:color w:val="000000" w:themeColor="text1"/>
          <w:szCs w:val="24"/>
        </w:rPr>
        <w:t>focus area</w:t>
      </w:r>
      <w:r w:rsidRPr="00CC6067">
        <w:rPr>
          <w:rFonts w:ascii="Arial" w:hAnsi="Arial" w:cs="Arial"/>
          <w:bCs/>
          <w:color w:val="000000" w:themeColor="text1"/>
          <w:szCs w:val="24"/>
        </w:rPr>
        <w:t xml:space="preserve"> has </w:t>
      </w:r>
      <w:r w:rsidR="00624B51" w:rsidRPr="00CC6067">
        <w:rPr>
          <w:rFonts w:ascii="Arial" w:hAnsi="Arial" w:cs="Arial"/>
          <w:bCs/>
          <w:color w:val="000000" w:themeColor="text1"/>
          <w:szCs w:val="24"/>
        </w:rPr>
        <w:t xml:space="preserve">three </w:t>
      </w:r>
      <w:r w:rsidRPr="00CC6067">
        <w:rPr>
          <w:rFonts w:ascii="Arial" w:hAnsi="Arial" w:cs="Arial"/>
          <w:bCs/>
          <w:color w:val="000000" w:themeColor="text1"/>
          <w:szCs w:val="24"/>
        </w:rPr>
        <w:t>objectives</w:t>
      </w:r>
      <w:r w:rsidR="000300DC">
        <w:rPr>
          <w:rFonts w:ascii="Arial" w:hAnsi="Arial" w:cs="Arial"/>
          <w:bCs/>
          <w:color w:val="000000" w:themeColor="text1"/>
          <w:szCs w:val="24"/>
        </w:rPr>
        <w:t>.</w:t>
      </w:r>
      <w:r w:rsidRPr="00CC6067">
        <w:rPr>
          <w:rFonts w:ascii="Arial" w:hAnsi="Arial" w:cs="Arial"/>
          <w:bCs/>
          <w:color w:val="000000" w:themeColor="text1"/>
          <w:szCs w:val="24"/>
        </w:rPr>
        <w:t xml:space="preserve"> </w:t>
      </w:r>
      <w:r w:rsidR="000300DC">
        <w:rPr>
          <w:rFonts w:ascii="Arial" w:hAnsi="Arial" w:cs="Arial"/>
          <w:bCs/>
          <w:color w:val="000000" w:themeColor="text1"/>
          <w:szCs w:val="24"/>
        </w:rPr>
        <w:t>T</w:t>
      </w:r>
      <w:r w:rsidRPr="00CC6067">
        <w:rPr>
          <w:rFonts w:ascii="Arial" w:hAnsi="Arial" w:cs="Arial"/>
          <w:bCs/>
          <w:color w:val="000000" w:themeColor="text1"/>
          <w:szCs w:val="24"/>
        </w:rPr>
        <w:t xml:space="preserve">hey will be achieved through </w:t>
      </w:r>
      <w:r w:rsidR="004B0A37">
        <w:rPr>
          <w:rFonts w:ascii="Arial" w:hAnsi="Arial" w:cs="Arial"/>
          <w:bCs/>
          <w:color w:val="000000" w:themeColor="text1"/>
          <w:szCs w:val="24"/>
        </w:rPr>
        <w:t>the strategy’s main partners</w:t>
      </w:r>
      <w:r w:rsidRPr="00CC6067">
        <w:rPr>
          <w:rFonts w:ascii="Arial" w:hAnsi="Arial" w:cs="Arial"/>
          <w:bCs/>
          <w:color w:val="000000" w:themeColor="text1"/>
          <w:szCs w:val="24"/>
        </w:rPr>
        <w:t xml:space="preserve"> </w:t>
      </w:r>
      <w:r w:rsidR="004B0A37">
        <w:rPr>
          <w:rFonts w:ascii="Arial" w:hAnsi="Arial" w:cs="Arial"/>
          <w:bCs/>
          <w:color w:val="000000" w:themeColor="text1"/>
          <w:szCs w:val="24"/>
        </w:rPr>
        <w:t>working together</w:t>
      </w:r>
      <w:r w:rsidRPr="00CC6067">
        <w:rPr>
          <w:rFonts w:ascii="Arial" w:hAnsi="Arial" w:cs="Arial"/>
          <w:bCs/>
          <w:color w:val="000000" w:themeColor="text1"/>
          <w:szCs w:val="24"/>
        </w:rPr>
        <w:t xml:space="preserve">. </w:t>
      </w:r>
    </w:p>
    <w:p w14:paraId="1BED1CE9" w14:textId="77777777" w:rsidR="004727CF" w:rsidRPr="00CC6067" w:rsidRDefault="004727CF" w:rsidP="00024DD1">
      <w:pPr>
        <w:ind w:left="1276" w:hanging="1276"/>
        <w:rPr>
          <w:rFonts w:ascii="Arial" w:hAnsi="Arial" w:cs="Arial"/>
          <w:i/>
          <w:szCs w:val="24"/>
        </w:rPr>
      </w:pPr>
    </w:p>
    <w:p w14:paraId="727AE94A" w14:textId="77777777" w:rsidR="004727CF" w:rsidRPr="000300DC" w:rsidRDefault="004727CF" w:rsidP="004B0A37">
      <w:pPr>
        <w:ind w:left="1440" w:hanging="1440"/>
        <w:rPr>
          <w:rFonts w:ascii="Arial" w:hAnsi="Arial" w:cs="Arial"/>
          <w:szCs w:val="24"/>
        </w:rPr>
      </w:pPr>
      <w:r w:rsidRPr="004B0A37">
        <w:rPr>
          <w:rFonts w:ascii="Arial" w:hAnsi="Arial" w:cs="Arial"/>
          <w:b/>
          <w:color w:val="257D86" w:themeColor="accent4"/>
          <w:szCs w:val="24"/>
        </w:rPr>
        <w:t xml:space="preserve">Objective </w:t>
      </w:r>
      <w:r w:rsidR="00624B51" w:rsidRPr="004B0A37">
        <w:rPr>
          <w:rFonts w:ascii="Arial" w:hAnsi="Arial" w:cs="Arial"/>
          <w:b/>
          <w:color w:val="257D86" w:themeColor="accent4"/>
          <w:szCs w:val="24"/>
        </w:rPr>
        <w:t>1</w:t>
      </w:r>
      <w:r w:rsidRPr="004B0A37">
        <w:rPr>
          <w:rFonts w:ascii="Arial" w:hAnsi="Arial" w:cs="Arial"/>
          <w:b/>
          <w:color w:val="257D86" w:themeColor="accent4"/>
          <w:szCs w:val="24"/>
        </w:rPr>
        <w:t>:</w:t>
      </w:r>
      <w:r w:rsidRPr="004B0A37">
        <w:rPr>
          <w:rFonts w:ascii="Arial" w:hAnsi="Arial" w:cs="Arial"/>
          <w:color w:val="257D86" w:themeColor="accent4"/>
          <w:szCs w:val="24"/>
        </w:rPr>
        <w:t xml:space="preserve"> </w:t>
      </w:r>
      <w:r w:rsidR="004B0A37">
        <w:rPr>
          <w:rFonts w:ascii="Arial" w:hAnsi="Arial" w:cs="Arial"/>
          <w:szCs w:val="24"/>
        </w:rPr>
        <w:tab/>
        <w:t>Establish a Social c</w:t>
      </w:r>
      <w:r w:rsidR="00624B51" w:rsidRPr="000300DC">
        <w:rPr>
          <w:rFonts w:ascii="Arial" w:hAnsi="Arial" w:cs="Arial"/>
          <w:szCs w:val="24"/>
        </w:rPr>
        <w:t xml:space="preserve">are </w:t>
      </w:r>
      <w:r w:rsidR="004B0A37">
        <w:rPr>
          <w:rFonts w:ascii="Arial" w:hAnsi="Arial" w:cs="Arial"/>
          <w:szCs w:val="24"/>
        </w:rPr>
        <w:t>d</w:t>
      </w:r>
      <w:r w:rsidR="00624B51" w:rsidRPr="000300DC">
        <w:rPr>
          <w:rFonts w:ascii="Arial" w:hAnsi="Arial" w:cs="Arial"/>
          <w:szCs w:val="24"/>
        </w:rPr>
        <w:t xml:space="preserve">ata </w:t>
      </w:r>
      <w:r w:rsidR="004B0A37">
        <w:rPr>
          <w:rFonts w:ascii="Arial" w:hAnsi="Arial" w:cs="Arial"/>
          <w:szCs w:val="24"/>
        </w:rPr>
        <w:t>a</w:t>
      </w:r>
      <w:r w:rsidR="00624B51" w:rsidRPr="000300DC">
        <w:rPr>
          <w:rFonts w:ascii="Arial" w:hAnsi="Arial" w:cs="Arial"/>
          <w:szCs w:val="24"/>
        </w:rPr>
        <w:t xml:space="preserve">ccess and </w:t>
      </w:r>
      <w:r w:rsidR="004B0A37">
        <w:rPr>
          <w:rFonts w:ascii="Arial" w:hAnsi="Arial" w:cs="Arial"/>
          <w:szCs w:val="24"/>
        </w:rPr>
        <w:t>u</w:t>
      </w:r>
      <w:r w:rsidR="00624B51" w:rsidRPr="000300DC">
        <w:rPr>
          <w:rFonts w:ascii="Arial" w:hAnsi="Arial" w:cs="Arial"/>
          <w:szCs w:val="24"/>
        </w:rPr>
        <w:t xml:space="preserve">se working group to </w:t>
      </w:r>
      <w:r w:rsidRPr="000300DC">
        <w:rPr>
          <w:rFonts w:ascii="Arial" w:hAnsi="Arial" w:cs="Arial"/>
          <w:szCs w:val="24"/>
        </w:rPr>
        <w:t xml:space="preserve">bring together key players in the social care arena who have an interest/role to play </w:t>
      </w:r>
      <w:r w:rsidR="00624B51" w:rsidRPr="000300DC">
        <w:rPr>
          <w:rFonts w:ascii="Arial" w:hAnsi="Arial" w:cs="Arial"/>
          <w:szCs w:val="24"/>
        </w:rPr>
        <w:t xml:space="preserve">in this </w:t>
      </w:r>
      <w:r w:rsidR="000300DC">
        <w:rPr>
          <w:rFonts w:ascii="Arial" w:hAnsi="Arial" w:cs="Arial"/>
          <w:szCs w:val="24"/>
        </w:rPr>
        <w:t>a</w:t>
      </w:r>
      <w:r w:rsidR="00624B51" w:rsidRPr="000300DC">
        <w:rPr>
          <w:rFonts w:ascii="Arial" w:hAnsi="Arial" w:cs="Arial"/>
          <w:szCs w:val="24"/>
        </w:rPr>
        <w:t>rea</w:t>
      </w:r>
      <w:r w:rsidRPr="000300DC">
        <w:rPr>
          <w:rFonts w:ascii="Arial" w:hAnsi="Arial" w:cs="Arial"/>
        </w:rPr>
        <w:t>.</w:t>
      </w:r>
    </w:p>
    <w:p w14:paraId="7054BA22" w14:textId="77777777" w:rsidR="00024DD1" w:rsidRPr="004B0A37" w:rsidRDefault="00024DD1" w:rsidP="00024DD1">
      <w:pPr>
        <w:rPr>
          <w:rFonts w:ascii="Arial" w:hAnsi="Arial" w:cs="Arial"/>
          <w:color w:val="257D86" w:themeColor="accent4"/>
          <w:szCs w:val="24"/>
        </w:rPr>
      </w:pPr>
    </w:p>
    <w:p w14:paraId="7D75AD19" w14:textId="77777777" w:rsidR="00024DD1" w:rsidRPr="000300DC" w:rsidRDefault="00624B51" w:rsidP="004B0A37">
      <w:pPr>
        <w:ind w:left="1440" w:hanging="1440"/>
        <w:rPr>
          <w:rFonts w:ascii="Arial" w:hAnsi="Arial" w:cs="Arial"/>
          <w:szCs w:val="24"/>
        </w:rPr>
      </w:pPr>
      <w:r w:rsidRPr="004B0A37">
        <w:rPr>
          <w:rFonts w:ascii="Arial" w:hAnsi="Arial" w:cs="Arial"/>
          <w:b/>
          <w:color w:val="257D86" w:themeColor="accent4"/>
          <w:szCs w:val="24"/>
        </w:rPr>
        <w:t>Objective 2</w:t>
      </w:r>
      <w:r w:rsidR="00024DD1" w:rsidRPr="004B0A37">
        <w:rPr>
          <w:rFonts w:ascii="Arial" w:hAnsi="Arial" w:cs="Arial"/>
          <w:color w:val="257D86" w:themeColor="accent4"/>
          <w:szCs w:val="24"/>
        </w:rPr>
        <w:t>:</w:t>
      </w:r>
      <w:r w:rsidR="004B0A37">
        <w:rPr>
          <w:rFonts w:ascii="Arial" w:hAnsi="Arial" w:cs="Arial"/>
          <w:szCs w:val="24"/>
        </w:rPr>
        <w:tab/>
      </w:r>
      <w:r w:rsidRPr="000300DC">
        <w:rPr>
          <w:rFonts w:ascii="Arial" w:hAnsi="Arial" w:cs="Arial"/>
          <w:szCs w:val="24"/>
        </w:rPr>
        <w:t>Establish a collaborative process with SAIL to explore the feasibility and mechanisms to link social care data into the SAIL databank</w:t>
      </w:r>
      <w:r w:rsidRPr="000300DC">
        <w:rPr>
          <w:rStyle w:val="FootnoteReference"/>
          <w:rFonts w:ascii="Arial" w:hAnsi="Arial" w:cs="Arial"/>
          <w:szCs w:val="24"/>
        </w:rPr>
        <w:footnoteReference w:id="12"/>
      </w:r>
      <w:r w:rsidRPr="000300DC">
        <w:rPr>
          <w:rFonts w:ascii="Arial" w:hAnsi="Arial" w:cs="Arial"/>
          <w:szCs w:val="24"/>
        </w:rPr>
        <w:t xml:space="preserve"> and data from other sectors </w:t>
      </w:r>
      <w:r w:rsidR="00024DD1" w:rsidRPr="000300DC">
        <w:rPr>
          <w:rFonts w:ascii="Arial" w:hAnsi="Arial" w:cs="Arial"/>
          <w:szCs w:val="24"/>
        </w:rPr>
        <w:t>such as educa</w:t>
      </w:r>
      <w:r w:rsidRPr="000300DC">
        <w:rPr>
          <w:rFonts w:ascii="Arial" w:hAnsi="Arial" w:cs="Arial"/>
          <w:szCs w:val="24"/>
        </w:rPr>
        <w:t>tion, public health and housing.</w:t>
      </w:r>
    </w:p>
    <w:p w14:paraId="267E96F0" w14:textId="77777777" w:rsidR="00624B51" w:rsidRPr="000300DC" w:rsidRDefault="00624B51" w:rsidP="00624B51">
      <w:pPr>
        <w:ind w:left="1276" w:hanging="1276"/>
        <w:rPr>
          <w:rFonts w:ascii="Arial" w:hAnsi="Arial" w:cs="Arial"/>
          <w:b/>
          <w:szCs w:val="24"/>
        </w:rPr>
      </w:pPr>
    </w:p>
    <w:p w14:paraId="61713C98" w14:textId="77777777" w:rsidR="00624B51" w:rsidRPr="000300DC" w:rsidRDefault="00624B51" w:rsidP="004B0A37">
      <w:pPr>
        <w:ind w:left="1440" w:hanging="1440"/>
        <w:rPr>
          <w:rFonts w:ascii="Arial" w:hAnsi="Arial" w:cs="Arial"/>
          <w:szCs w:val="24"/>
        </w:rPr>
      </w:pPr>
      <w:r w:rsidRPr="004B0A37">
        <w:rPr>
          <w:rFonts w:ascii="Arial" w:hAnsi="Arial" w:cs="Arial"/>
          <w:b/>
          <w:color w:val="257D86" w:themeColor="accent4"/>
          <w:szCs w:val="24"/>
        </w:rPr>
        <w:t>Objective 3</w:t>
      </w:r>
      <w:r w:rsidRPr="004B0A37">
        <w:rPr>
          <w:rFonts w:ascii="Arial" w:hAnsi="Arial" w:cs="Arial"/>
          <w:color w:val="257D86" w:themeColor="accent4"/>
          <w:szCs w:val="24"/>
        </w:rPr>
        <w:t xml:space="preserve">: </w:t>
      </w:r>
      <w:r w:rsidR="004B0A37">
        <w:rPr>
          <w:rFonts w:ascii="Arial" w:hAnsi="Arial" w:cs="Arial"/>
          <w:szCs w:val="24"/>
        </w:rPr>
        <w:tab/>
      </w:r>
      <w:r w:rsidRPr="000300DC">
        <w:rPr>
          <w:rFonts w:ascii="Arial" w:hAnsi="Arial" w:cs="Arial"/>
          <w:szCs w:val="24"/>
        </w:rPr>
        <w:t>A National Social Care Data Set for Wales will be established comprising</w:t>
      </w:r>
      <w:r w:rsidR="00D37390" w:rsidRPr="000300DC">
        <w:rPr>
          <w:rFonts w:ascii="Arial" w:hAnsi="Arial" w:cs="Arial"/>
          <w:szCs w:val="24"/>
        </w:rPr>
        <w:t xml:space="preserve"> </w:t>
      </w:r>
      <w:r w:rsidRPr="000300DC">
        <w:rPr>
          <w:rFonts w:ascii="Arial" w:hAnsi="Arial" w:cs="Arial"/>
          <w:szCs w:val="24"/>
        </w:rPr>
        <w:t>data drawn from a range of existing and planned routine data gathering exercises</w:t>
      </w:r>
      <w:r w:rsidR="00764E64">
        <w:rPr>
          <w:rFonts w:ascii="Arial" w:hAnsi="Arial" w:cs="Arial"/>
          <w:szCs w:val="24"/>
        </w:rPr>
        <w:t>,</w:t>
      </w:r>
      <w:r w:rsidR="0028116F" w:rsidRPr="000300DC">
        <w:rPr>
          <w:rFonts w:ascii="Arial" w:hAnsi="Arial" w:cs="Arial"/>
          <w:szCs w:val="24"/>
        </w:rPr>
        <w:t xml:space="preserve"> with</w:t>
      </w:r>
      <w:r w:rsidR="00B3054D" w:rsidRPr="000300DC">
        <w:rPr>
          <w:rFonts w:ascii="Arial" w:hAnsi="Arial" w:cs="Arial"/>
          <w:szCs w:val="24"/>
        </w:rPr>
        <w:t xml:space="preserve"> </w:t>
      </w:r>
      <w:r w:rsidRPr="000300DC">
        <w:rPr>
          <w:rFonts w:ascii="Arial" w:hAnsi="Arial" w:cs="Arial"/>
          <w:szCs w:val="24"/>
        </w:rPr>
        <w:t xml:space="preserve">Social Care Wales </w:t>
      </w:r>
      <w:r w:rsidR="0028116F" w:rsidRPr="000300DC">
        <w:rPr>
          <w:rFonts w:ascii="Arial" w:hAnsi="Arial" w:cs="Arial"/>
          <w:szCs w:val="24"/>
        </w:rPr>
        <w:t xml:space="preserve">managing </w:t>
      </w:r>
      <w:r w:rsidRPr="000300DC">
        <w:rPr>
          <w:rFonts w:ascii="Arial" w:hAnsi="Arial" w:cs="Arial"/>
          <w:szCs w:val="24"/>
        </w:rPr>
        <w:t>a data repository for social care aggregate data</w:t>
      </w:r>
      <w:r w:rsidR="0028116F" w:rsidRPr="000300DC">
        <w:rPr>
          <w:rFonts w:ascii="Arial" w:hAnsi="Arial" w:cs="Arial"/>
          <w:szCs w:val="24"/>
        </w:rPr>
        <w:t>.</w:t>
      </w:r>
      <w:r w:rsidRPr="000300DC">
        <w:rPr>
          <w:rFonts w:ascii="Arial" w:hAnsi="Arial" w:cs="Arial"/>
          <w:szCs w:val="24"/>
        </w:rPr>
        <w:t xml:space="preserve"> </w:t>
      </w:r>
    </w:p>
    <w:p w14:paraId="502E7107" w14:textId="77777777" w:rsidR="00024DD1" w:rsidRPr="00CC6067" w:rsidRDefault="00C57DD2" w:rsidP="00024DD1">
      <w:pPr>
        <w:rPr>
          <w:rFonts w:ascii="Arial" w:hAnsi="Arial" w:cs="Arial"/>
          <w:szCs w:val="24"/>
        </w:rPr>
      </w:pPr>
      <w:r w:rsidRPr="00CC6067">
        <w:rPr>
          <w:rFonts w:ascii="Arial" w:hAnsi="Arial" w:cs="Arial"/>
          <w:b/>
          <w:noProof/>
          <w:szCs w:val="24"/>
          <w:u w:val="single"/>
        </w:rPr>
        <w:lastRenderedPageBreak/>
        <mc:AlternateContent>
          <mc:Choice Requires="wps">
            <w:drawing>
              <wp:anchor distT="91440" distB="91440" distL="137160" distR="137160" simplePos="0" relativeHeight="251655168" behindDoc="0" locked="0" layoutInCell="0" allowOverlap="1" wp14:anchorId="35A52D19" wp14:editId="1CBFEEA0">
                <wp:simplePos x="0" y="0"/>
                <wp:positionH relativeFrom="margin">
                  <wp:posOffset>16510</wp:posOffset>
                </wp:positionH>
                <wp:positionV relativeFrom="margin">
                  <wp:posOffset>6985</wp:posOffset>
                </wp:positionV>
                <wp:extent cx="5681980" cy="5721350"/>
                <wp:effectExtent l="0" t="635" r="13335" b="13335"/>
                <wp:wrapSquare wrapText="bothSides"/>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81980" cy="572135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6E7ADBCC" w14:textId="77777777" w:rsidR="00BA4996" w:rsidRPr="0053475D" w:rsidRDefault="00BA4996" w:rsidP="0053475D">
                            <w:pPr>
                              <w:ind w:left="426" w:right="522"/>
                              <w:rPr>
                                <w:b/>
                                <w:color w:val="37394C" w:themeColor="accent1"/>
                                <w:sz w:val="36"/>
                                <w:szCs w:val="36"/>
                              </w:rPr>
                            </w:pPr>
                            <w:r w:rsidRPr="0053475D">
                              <w:rPr>
                                <w:b/>
                                <w:color w:val="37394C" w:themeColor="accent1"/>
                                <w:sz w:val="36"/>
                                <w:szCs w:val="36"/>
                              </w:rPr>
                              <w:t>Case study</w:t>
                            </w:r>
                          </w:p>
                          <w:p w14:paraId="7A4F134C" w14:textId="77777777" w:rsidR="00BA4996" w:rsidRPr="0053475D" w:rsidRDefault="00BA4996" w:rsidP="0053475D">
                            <w:pPr>
                              <w:ind w:left="426" w:right="522"/>
                              <w:rPr>
                                <w:b/>
                                <w:color w:val="37394C" w:themeColor="accent1"/>
                              </w:rPr>
                            </w:pPr>
                          </w:p>
                          <w:p w14:paraId="46A443EB" w14:textId="77777777" w:rsidR="00BA4996" w:rsidRPr="0053475D" w:rsidRDefault="00BA4996" w:rsidP="0053475D">
                            <w:pPr>
                              <w:ind w:left="426" w:right="522"/>
                              <w:rPr>
                                <w:b/>
                                <w:color w:val="37394C" w:themeColor="accent1"/>
                              </w:rPr>
                            </w:pPr>
                            <w:r w:rsidRPr="0053475D">
                              <w:rPr>
                                <w:b/>
                                <w:color w:val="37394C" w:themeColor="accent1"/>
                              </w:rPr>
                              <w:t>Data linkage in social care: a pilot project</w:t>
                            </w:r>
                          </w:p>
                          <w:p w14:paraId="26CE6B36" w14:textId="77777777" w:rsidR="00BA4996" w:rsidRPr="0053475D" w:rsidRDefault="00BA4996" w:rsidP="0053475D">
                            <w:pPr>
                              <w:ind w:left="426" w:right="522"/>
                              <w:rPr>
                                <w:b/>
                                <w:color w:val="37394C" w:themeColor="accent1"/>
                              </w:rPr>
                            </w:pPr>
                          </w:p>
                          <w:p w14:paraId="57F3AC1D" w14:textId="77777777" w:rsidR="00BA4996" w:rsidRDefault="00BA4996" w:rsidP="0053475D">
                            <w:pPr>
                              <w:ind w:left="426" w:right="522"/>
                              <w:rPr>
                                <w:color w:val="37394C" w:themeColor="accent1"/>
                              </w:rPr>
                            </w:pPr>
                            <w:r w:rsidRPr="0053475D">
                              <w:rPr>
                                <w:color w:val="37394C" w:themeColor="accent1"/>
                              </w:rPr>
                              <w:t xml:space="preserve">Existing data linkage projects in Wales have primarily focused on health datasets. The aims of this pilot project, funded by NISCHR (2013-2015), were to: </w:t>
                            </w:r>
                          </w:p>
                          <w:p w14:paraId="3A1EC8E6" w14:textId="77777777" w:rsidR="00BA4996" w:rsidRPr="00321095" w:rsidRDefault="00BA4996" w:rsidP="00321095">
                            <w:pPr>
                              <w:pStyle w:val="ListParagraph"/>
                              <w:numPr>
                                <w:ilvl w:val="0"/>
                                <w:numId w:val="42"/>
                              </w:numPr>
                              <w:ind w:right="522"/>
                              <w:rPr>
                                <w:color w:val="37394C" w:themeColor="accent1"/>
                              </w:rPr>
                            </w:pPr>
                            <w:r w:rsidRPr="00321095">
                              <w:rPr>
                                <w:color w:val="37394C" w:themeColor="accent1"/>
                              </w:rPr>
                              <w:t xml:space="preserve">test the feasibility of linking routinely collected health, social care and third sector data at an individual level using the Secure Anonymised Information Linkage (SAIL) system; </w:t>
                            </w:r>
                          </w:p>
                          <w:p w14:paraId="4A0DFCC4" w14:textId="77777777" w:rsidR="00BA4996" w:rsidRDefault="00BA4996" w:rsidP="00321095">
                            <w:pPr>
                              <w:pStyle w:val="ListParagraph"/>
                              <w:numPr>
                                <w:ilvl w:val="0"/>
                                <w:numId w:val="42"/>
                              </w:numPr>
                              <w:ind w:right="522"/>
                              <w:rPr>
                                <w:color w:val="37394C" w:themeColor="accent1"/>
                              </w:rPr>
                            </w:pPr>
                            <w:r w:rsidRPr="00321095">
                              <w:rPr>
                                <w:color w:val="37394C" w:themeColor="accent1"/>
                              </w:rPr>
                              <w:t xml:space="preserve">build a more complete picture of service provision using adults referred to social services to avoid hospital admission or to facilitate hospital discharge; </w:t>
                            </w:r>
                          </w:p>
                          <w:p w14:paraId="15A6C38C" w14:textId="77777777" w:rsidR="00BA4996" w:rsidRPr="00321095" w:rsidRDefault="00BA4996" w:rsidP="00321095">
                            <w:pPr>
                              <w:pStyle w:val="ListParagraph"/>
                              <w:numPr>
                                <w:ilvl w:val="0"/>
                                <w:numId w:val="42"/>
                              </w:numPr>
                              <w:ind w:right="522"/>
                              <w:rPr>
                                <w:color w:val="37394C" w:themeColor="accent1"/>
                              </w:rPr>
                            </w:pPr>
                            <w:r w:rsidRPr="00321095">
                              <w:rPr>
                                <w:color w:val="37394C" w:themeColor="accent1"/>
                              </w:rPr>
                              <w:t xml:space="preserve">assess the range and quality of data available in each of the organisations providing services to those individuals.  </w:t>
                            </w:r>
                          </w:p>
                          <w:p w14:paraId="39A88B41" w14:textId="77777777" w:rsidR="00BA4996" w:rsidRPr="0053475D" w:rsidRDefault="00BA4996" w:rsidP="0053475D">
                            <w:pPr>
                              <w:ind w:left="426" w:right="522"/>
                              <w:rPr>
                                <w:color w:val="37394C" w:themeColor="accent1"/>
                              </w:rPr>
                            </w:pPr>
                          </w:p>
                          <w:p w14:paraId="11F31BB3" w14:textId="77777777" w:rsidR="00BA4996" w:rsidRPr="0053475D" w:rsidRDefault="00BA4996" w:rsidP="0053475D">
                            <w:pPr>
                              <w:ind w:left="426" w:right="522"/>
                              <w:rPr>
                                <w:color w:val="37394C" w:themeColor="accent1"/>
                              </w:rPr>
                            </w:pPr>
                            <w:r w:rsidRPr="0053475D">
                              <w:rPr>
                                <w:b/>
                                <w:color w:val="37394C" w:themeColor="accent1"/>
                              </w:rPr>
                              <w:t>A Bangor University lead</w:t>
                            </w:r>
                            <w:r w:rsidRPr="0053475D">
                              <w:rPr>
                                <w:color w:val="37394C" w:themeColor="accent1"/>
                              </w:rPr>
                              <w:t xml:space="preserve"> research team, partnered with Gwynedd Local Authority, explored the governance issues and practicalities of providing an anonymised dataset to the SAIL databank.  Two third sector agencies were also approached.  With the required service level agreements in place, data were put through the SAIL process.</w:t>
                            </w:r>
                          </w:p>
                          <w:p w14:paraId="367A68C3" w14:textId="77777777" w:rsidR="00BA4996" w:rsidRPr="0053475D" w:rsidRDefault="00BA4996" w:rsidP="0053475D">
                            <w:pPr>
                              <w:ind w:left="426" w:right="522"/>
                              <w:rPr>
                                <w:color w:val="37394C" w:themeColor="accent1"/>
                              </w:rPr>
                            </w:pPr>
                          </w:p>
                          <w:p w14:paraId="1111C64D" w14:textId="77777777" w:rsidR="00BA4996" w:rsidRPr="0053475D" w:rsidRDefault="00BA4996" w:rsidP="0053475D">
                            <w:pPr>
                              <w:ind w:left="426" w:right="522"/>
                              <w:rPr>
                                <w:color w:val="37394C" w:themeColor="accent1"/>
                              </w:rPr>
                            </w:pPr>
                            <w:r w:rsidRPr="0053475D">
                              <w:rPr>
                                <w:color w:val="37394C" w:themeColor="accent1"/>
                              </w:rPr>
                              <w:t>Results show that it is</w:t>
                            </w:r>
                            <w:r w:rsidRPr="0053475D">
                              <w:rPr>
                                <w:b/>
                                <w:color w:val="37394C" w:themeColor="accent1"/>
                              </w:rPr>
                              <w:t xml:space="preserve"> </w:t>
                            </w:r>
                            <w:r w:rsidRPr="0053475D">
                              <w:rPr>
                                <w:color w:val="37394C" w:themeColor="accent1"/>
                              </w:rPr>
                              <w:t>feasible to link large amounts of health data in the SAIL databank with social services and third sector data for research purposes.  The data provided by social services is in the form of coded and structured labels with a high level of consistency.  The high matching suc</w:t>
                            </w:r>
                            <w:r>
                              <w:rPr>
                                <w:color w:val="37394C" w:themeColor="accent1"/>
                              </w:rPr>
                              <w:t xml:space="preserve">cess rate (96.4%) suggests </w:t>
                            </w:r>
                            <w:r w:rsidRPr="0053475D">
                              <w:rPr>
                                <w:color w:val="37394C" w:themeColor="accent1"/>
                              </w:rPr>
                              <w:t xml:space="preserve">the data are of excellent quality.  </w:t>
                            </w:r>
                          </w:p>
                          <w:p w14:paraId="71F13A0F" w14:textId="77777777" w:rsidR="00BA4996" w:rsidRPr="00321095" w:rsidRDefault="00BA4996" w:rsidP="0053475D">
                            <w:pPr>
                              <w:ind w:left="426" w:right="522"/>
                              <w:jc w:val="both"/>
                              <w:rPr>
                                <w:color w:val="37394C" w:themeColor="accent1"/>
                              </w:rPr>
                            </w:pPr>
                          </w:p>
                          <w:p w14:paraId="4E4D333B" w14:textId="77777777" w:rsidR="00BA4996" w:rsidRPr="00321095" w:rsidRDefault="00BA4996" w:rsidP="0053475D">
                            <w:pPr>
                              <w:ind w:left="426" w:right="522"/>
                              <w:jc w:val="both"/>
                              <w:rPr>
                                <w:color w:val="37394C" w:themeColor="accent1"/>
                              </w:rPr>
                            </w:pPr>
                            <w:r>
                              <w:rPr>
                                <w:color w:val="37394C" w:themeColor="accent1"/>
                              </w:rPr>
                              <w:t xml:space="preserve">Contact: </w:t>
                            </w:r>
                            <w:r w:rsidRPr="00321095">
                              <w:rPr>
                                <w:color w:val="37394C" w:themeColor="accent1"/>
                              </w:rPr>
                              <w:t>Dr Alison Orrell, Bangor University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A52D19" id="_x0000_s1030" style="position:absolute;margin-left:1.3pt;margin-top:.55pt;width:447.4pt;height:450.5pt;rotation:90;z-index:2516551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" o:allowincell="f" fillcolor="white [3201]" strokecolor="#257d86 [3207]" strokeweight="2pt">
                <v:textbox>
                  <w:txbxContent>
                    <w:p w14:paraId="6E7ADBCC" w14:textId="77777777" w:rsidR="00BA4996" w:rsidRPr="0053475D" w:rsidRDefault="00BA4996" w:rsidP="0053475D">
                      <w:pPr>
                        <w:ind w:left="426" w:right="522"/>
                        <w:rPr>
                          <w:b/>
                          <w:color w:val="37394C" w:themeColor="accent1"/>
                          <w:sz w:val="36"/>
                          <w:szCs w:val="36"/>
                        </w:rPr>
                      </w:pPr>
                      <w:r w:rsidRPr="0053475D">
                        <w:rPr>
                          <w:b/>
                          <w:color w:val="37394C" w:themeColor="accent1"/>
                          <w:sz w:val="36"/>
                          <w:szCs w:val="36"/>
                        </w:rPr>
                        <w:t>Case study</w:t>
                      </w:r>
                    </w:p>
                    <w:p w14:paraId="7A4F134C" w14:textId="77777777" w:rsidR="00BA4996" w:rsidRPr="0053475D" w:rsidRDefault="00BA4996" w:rsidP="0053475D">
                      <w:pPr>
                        <w:ind w:left="426" w:right="522"/>
                        <w:rPr>
                          <w:b/>
                          <w:color w:val="37394C" w:themeColor="accent1"/>
                        </w:rPr>
                      </w:pPr>
                    </w:p>
                    <w:p w14:paraId="46A443EB" w14:textId="77777777" w:rsidR="00BA4996" w:rsidRPr="0053475D" w:rsidRDefault="00BA4996" w:rsidP="0053475D">
                      <w:pPr>
                        <w:ind w:left="426" w:right="522"/>
                        <w:rPr>
                          <w:b/>
                          <w:color w:val="37394C" w:themeColor="accent1"/>
                        </w:rPr>
                      </w:pPr>
                      <w:r w:rsidRPr="0053475D">
                        <w:rPr>
                          <w:b/>
                          <w:color w:val="37394C" w:themeColor="accent1"/>
                        </w:rPr>
                        <w:t>Data linkage in social care: a pilot project</w:t>
                      </w:r>
                    </w:p>
                    <w:p w14:paraId="26CE6B36" w14:textId="77777777" w:rsidR="00BA4996" w:rsidRPr="0053475D" w:rsidRDefault="00BA4996" w:rsidP="0053475D">
                      <w:pPr>
                        <w:ind w:left="426" w:right="522"/>
                        <w:rPr>
                          <w:b/>
                          <w:color w:val="37394C" w:themeColor="accent1"/>
                        </w:rPr>
                      </w:pPr>
                    </w:p>
                    <w:p w14:paraId="57F3AC1D" w14:textId="77777777" w:rsidR="00BA4996" w:rsidRDefault="00BA4996" w:rsidP="0053475D">
                      <w:pPr>
                        <w:ind w:left="426" w:right="522"/>
                        <w:rPr>
                          <w:color w:val="37394C" w:themeColor="accent1"/>
                        </w:rPr>
                      </w:pPr>
                      <w:r w:rsidRPr="0053475D">
                        <w:rPr>
                          <w:color w:val="37394C" w:themeColor="accent1"/>
                        </w:rPr>
                        <w:t xml:space="preserve">Existing data linkage projects in Wales have primarily focused on health datasets. The aims of this pilot project, funded by NISCHR (2013-2015), were to: </w:t>
                      </w:r>
                    </w:p>
                    <w:p w14:paraId="3A1EC8E6" w14:textId="77777777" w:rsidR="00BA4996" w:rsidRPr="00321095" w:rsidRDefault="00BA4996" w:rsidP="00321095">
                      <w:pPr>
                        <w:pStyle w:val="ListParagraph"/>
                        <w:numPr>
                          <w:ilvl w:val="0"/>
                          <w:numId w:val="42"/>
                        </w:numPr>
                        <w:ind w:right="522"/>
                        <w:rPr>
                          <w:color w:val="37394C" w:themeColor="accent1"/>
                        </w:rPr>
                      </w:pPr>
                      <w:r w:rsidRPr="00321095">
                        <w:rPr>
                          <w:color w:val="37394C" w:themeColor="accent1"/>
                        </w:rPr>
                        <w:t xml:space="preserve">test the feasibility of linking routinely collected health, social care and third sector data at an individual level using the Secure Anonymised Information Linkage (SAIL) system; </w:t>
                      </w:r>
                    </w:p>
                    <w:p w14:paraId="4A0DFCC4" w14:textId="77777777" w:rsidR="00BA4996" w:rsidRDefault="00BA4996" w:rsidP="00321095">
                      <w:pPr>
                        <w:pStyle w:val="ListParagraph"/>
                        <w:numPr>
                          <w:ilvl w:val="0"/>
                          <w:numId w:val="42"/>
                        </w:numPr>
                        <w:ind w:right="522"/>
                        <w:rPr>
                          <w:color w:val="37394C" w:themeColor="accent1"/>
                        </w:rPr>
                      </w:pPr>
                      <w:r w:rsidRPr="00321095">
                        <w:rPr>
                          <w:color w:val="37394C" w:themeColor="accent1"/>
                        </w:rPr>
                        <w:t xml:space="preserve">build a more complete picture of service provision using adults referred to social services to avoid hospital admission or to facilitate hospital discharge; </w:t>
                      </w:r>
                    </w:p>
                    <w:p w14:paraId="15A6C38C" w14:textId="77777777" w:rsidR="00BA4996" w:rsidRPr="00321095" w:rsidRDefault="00BA4996" w:rsidP="00321095">
                      <w:pPr>
                        <w:pStyle w:val="ListParagraph"/>
                        <w:numPr>
                          <w:ilvl w:val="0"/>
                          <w:numId w:val="42"/>
                        </w:numPr>
                        <w:ind w:right="522"/>
                        <w:rPr>
                          <w:color w:val="37394C" w:themeColor="accent1"/>
                        </w:rPr>
                      </w:pPr>
                      <w:r w:rsidRPr="00321095">
                        <w:rPr>
                          <w:color w:val="37394C" w:themeColor="accent1"/>
                        </w:rPr>
                        <w:t xml:space="preserve">assess the range and quality of data available in each of the organisations providing services to those individuals.  </w:t>
                      </w:r>
                    </w:p>
                    <w:p w14:paraId="39A88B41" w14:textId="77777777" w:rsidR="00BA4996" w:rsidRPr="0053475D" w:rsidRDefault="00BA4996" w:rsidP="0053475D">
                      <w:pPr>
                        <w:ind w:left="426" w:right="522"/>
                        <w:rPr>
                          <w:color w:val="37394C" w:themeColor="accent1"/>
                        </w:rPr>
                      </w:pPr>
                    </w:p>
                    <w:p w14:paraId="11F31BB3" w14:textId="77777777" w:rsidR="00BA4996" w:rsidRPr="0053475D" w:rsidRDefault="00BA4996" w:rsidP="0053475D">
                      <w:pPr>
                        <w:ind w:left="426" w:right="522"/>
                        <w:rPr>
                          <w:color w:val="37394C" w:themeColor="accent1"/>
                        </w:rPr>
                      </w:pPr>
                      <w:r w:rsidRPr="0053475D">
                        <w:rPr>
                          <w:b/>
                          <w:color w:val="37394C" w:themeColor="accent1"/>
                        </w:rPr>
                        <w:t>A Bangor University lead</w:t>
                      </w:r>
                      <w:r w:rsidRPr="0053475D">
                        <w:rPr>
                          <w:color w:val="37394C" w:themeColor="accent1"/>
                        </w:rPr>
                        <w:t xml:space="preserve"> research team, partnered with Gwynedd Local Authority, explored the governance issues and practicalities of providing an anonymised dataset to the SAIL databank.  Two third sector agencies were also approached.  With the required service level agreements in place, data were put through the SAIL process.</w:t>
                      </w:r>
                    </w:p>
                    <w:p w14:paraId="367A68C3" w14:textId="77777777" w:rsidR="00BA4996" w:rsidRPr="0053475D" w:rsidRDefault="00BA4996" w:rsidP="0053475D">
                      <w:pPr>
                        <w:ind w:left="426" w:right="522"/>
                        <w:rPr>
                          <w:color w:val="37394C" w:themeColor="accent1"/>
                        </w:rPr>
                      </w:pPr>
                    </w:p>
                    <w:p w14:paraId="1111C64D" w14:textId="77777777" w:rsidR="00BA4996" w:rsidRPr="0053475D" w:rsidRDefault="00BA4996" w:rsidP="0053475D">
                      <w:pPr>
                        <w:ind w:left="426" w:right="522"/>
                        <w:rPr>
                          <w:color w:val="37394C" w:themeColor="accent1"/>
                        </w:rPr>
                      </w:pPr>
                      <w:r w:rsidRPr="0053475D">
                        <w:rPr>
                          <w:color w:val="37394C" w:themeColor="accent1"/>
                        </w:rPr>
                        <w:t>Results show that it is</w:t>
                      </w:r>
                      <w:r w:rsidRPr="0053475D">
                        <w:rPr>
                          <w:b/>
                          <w:color w:val="37394C" w:themeColor="accent1"/>
                        </w:rPr>
                        <w:t xml:space="preserve"> </w:t>
                      </w:r>
                      <w:r w:rsidRPr="0053475D">
                        <w:rPr>
                          <w:color w:val="37394C" w:themeColor="accent1"/>
                        </w:rPr>
                        <w:t>feasible to link large amounts of health data in the SAIL databank with social services and third sector data for research purposes.  The data provided by social services is in the form of coded and structured labels with a high level of consistency.  The high matching suc</w:t>
                      </w:r>
                      <w:r>
                        <w:rPr>
                          <w:color w:val="37394C" w:themeColor="accent1"/>
                        </w:rPr>
                        <w:t xml:space="preserve">cess rate (96.4%) suggests </w:t>
                      </w:r>
                      <w:r w:rsidRPr="0053475D">
                        <w:rPr>
                          <w:color w:val="37394C" w:themeColor="accent1"/>
                        </w:rPr>
                        <w:t xml:space="preserve">the data are of excellent quality.  </w:t>
                      </w:r>
                    </w:p>
                    <w:p w14:paraId="71F13A0F" w14:textId="77777777" w:rsidR="00BA4996" w:rsidRPr="00321095" w:rsidRDefault="00BA4996" w:rsidP="0053475D">
                      <w:pPr>
                        <w:ind w:left="426" w:right="522"/>
                        <w:jc w:val="both"/>
                        <w:rPr>
                          <w:color w:val="37394C" w:themeColor="accent1"/>
                        </w:rPr>
                      </w:pPr>
                    </w:p>
                    <w:p w14:paraId="4E4D333B" w14:textId="77777777" w:rsidR="00BA4996" w:rsidRPr="00321095" w:rsidRDefault="00BA4996" w:rsidP="0053475D">
                      <w:pPr>
                        <w:ind w:left="426" w:right="522"/>
                        <w:jc w:val="both"/>
                        <w:rPr>
                          <w:color w:val="37394C" w:themeColor="accent1"/>
                        </w:rPr>
                      </w:pPr>
                      <w:r>
                        <w:rPr>
                          <w:color w:val="37394C" w:themeColor="accent1"/>
                        </w:rPr>
                        <w:t xml:space="preserve">Contact: </w:t>
                      </w:r>
                      <w:r w:rsidRPr="00321095">
                        <w:rPr>
                          <w:color w:val="37394C" w:themeColor="accent1"/>
                        </w:rPr>
                        <w:t>Dr Alison Orrell, Bangor University</w:t>
                      </w:r>
                    </w:p>
                  </w:txbxContent>
                </v:textbox>
                <w10:wrap type="square" anchorx="margin" anchory="margin"/>
              </v:rect>
            </w:pict>
          </mc:Fallback>
        </mc:AlternateContent>
      </w:r>
    </w:p>
    <w:p w14:paraId="20B30345" w14:textId="77777777" w:rsidR="00B3054D" w:rsidRPr="00CC6067" w:rsidRDefault="00B3054D">
      <w:pPr>
        <w:spacing w:after="200" w:line="276" w:lineRule="auto"/>
        <w:rPr>
          <w:rFonts w:ascii="Arial" w:hAnsi="Arial" w:cs="Arial"/>
          <w:i/>
          <w:szCs w:val="24"/>
        </w:rPr>
      </w:pPr>
    </w:p>
    <w:p w14:paraId="0E912CDC" w14:textId="77777777" w:rsidR="00C57DD2" w:rsidRPr="00CC6067" w:rsidRDefault="00C57DD2">
      <w:pPr>
        <w:spacing w:after="200" w:line="276" w:lineRule="auto"/>
        <w:rPr>
          <w:rFonts w:ascii="Arial" w:hAnsi="Arial" w:cs="Arial"/>
          <w:i/>
          <w:szCs w:val="24"/>
        </w:rPr>
      </w:pPr>
    </w:p>
    <w:p w14:paraId="7272AFA3" w14:textId="77777777" w:rsidR="008D34BC" w:rsidRPr="00CC6067" w:rsidRDefault="008D34BC">
      <w:pPr>
        <w:spacing w:after="200" w:line="276" w:lineRule="auto"/>
        <w:rPr>
          <w:rFonts w:ascii="Arial" w:hAnsi="Arial" w:cs="Arial"/>
          <w:i/>
          <w:szCs w:val="24"/>
        </w:rPr>
      </w:pPr>
    </w:p>
    <w:p w14:paraId="34C8F780" w14:textId="77777777" w:rsidR="00C57DD2" w:rsidRPr="00CC6067" w:rsidRDefault="00C57DD2">
      <w:pPr>
        <w:spacing w:after="200" w:line="276" w:lineRule="auto"/>
        <w:rPr>
          <w:rFonts w:ascii="Arial" w:hAnsi="Arial" w:cs="Arial"/>
          <w:i/>
          <w:szCs w:val="24"/>
        </w:rPr>
      </w:pPr>
    </w:p>
    <w:p w14:paraId="1CCBC9EF" w14:textId="77777777" w:rsidR="00C57DD2" w:rsidRPr="00CC6067" w:rsidRDefault="00C57DD2">
      <w:pPr>
        <w:spacing w:after="200" w:line="276" w:lineRule="auto"/>
        <w:rPr>
          <w:rFonts w:ascii="Arial" w:hAnsi="Arial" w:cs="Arial"/>
          <w:i/>
          <w:szCs w:val="24"/>
        </w:rPr>
      </w:pPr>
    </w:p>
    <w:p w14:paraId="510EA6E5" w14:textId="77777777" w:rsidR="00C57DD2" w:rsidRPr="00CC6067" w:rsidRDefault="00C57DD2">
      <w:pPr>
        <w:spacing w:after="200" w:line="276" w:lineRule="auto"/>
        <w:rPr>
          <w:rFonts w:ascii="Arial" w:hAnsi="Arial" w:cs="Arial"/>
          <w:i/>
          <w:szCs w:val="24"/>
        </w:rPr>
      </w:pPr>
    </w:p>
    <w:p w14:paraId="3A258D90" w14:textId="77777777" w:rsidR="008D34BC" w:rsidRPr="00CC6067" w:rsidRDefault="008D34BC">
      <w:pPr>
        <w:spacing w:after="200" w:line="276" w:lineRule="auto"/>
        <w:rPr>
          <w:rFonts w:ascii="Arial" w:hAnsi="Arial" w:cs="Arial"/>
          <w:i/>
          <w:szCs w:val="24"/>
        </w:rPr>
      </w:pPr>
    </w:p>
    <w:p w14:paraId="4DB49624" w14:textId="77777777" w:rsidR="008D34BC" w:rsidRPr="00CC6067" w:rsidRDefault="008D34BC">
      <w:pPr>
        <w:spacing w:after="200" w:line="276" w:lineRule="auto"/>
        <w:rPr>
          <w:rFonts w:ascii="Arial" w:hAnsi="Arial" w:cs="Arial"/>
          <w:i/>
          <w:szCs w:val="24"/>
        </w:rPr>
      </w:pPr>
    </w:p>
    <w:p w14:paraId="23F0D233" w14:textId="77777777" w:rsidR="008D34BC" w:rsidRPr="00CC6067" w:rsidRDefault="008D34BC">
      <w:pPr>
        <w:spacing w:after="200" w:line="276" w:lineRule="auto"/>
        <w:rPr>
          <w:rFonts w:ascii="Arial" w:hAnsi="Arial" w:cs="Arial"/>
          <w:i/>
          <w:szCs w:val="24"/>
        </w:rPr>
      </w:pPr>
    </w:p>
    <w:p w14:paraId="68BCB050" w14:textId="77777777" w:rsidR="00321095" w:rsidRDefault="00E91F87" w:rsidP="002B0E44">
      <w:pPr>
        <w:pStyle w:val="Heading1"/>
        <w:numPr>
          <w:ilvl w:val="0"/>
          <w:numId w:val="5"/>
        </w:numPr>
        <w:spacing w:line="276" w:lineRule="auto"/>
      </w:pPr>
      <w:bookmarkStart w:id="10" w:name="_Toc483985024"/>
      <w:r w:rsidRPr="00E91F87">
        <w:lastRenderedPageBreak/>
        <w:t>Focus a</w:t>
      </w:r>
      <w:r w:rsidR="00024DD1" w:rsidRPr="00E91F87">
        <w:t>rea 4</w:t>
      </w:r>
      <w:r w:rsidRPr="00E91F87">
        <w:t xml:space="preserve"> - Developing the workforce and o</w:t>
      </w:r>
      <w:r w:rsidR="00024DD1" w:rsidRPr="00E91F87">
        <w:t>rganisation</w:t>
      </w:r>
      <w:r w:rsidRPr="00E91F87">
        <w:t>s</w:t>
      </w:r>
      <w:bookmarkEnd w:id="10"/>
    </w:p>
    <w:p w14:paraId="29C4D956" w14:textId="77777777" w:rsidR="00321095" w:rsidRPr="00321095" w:rsidRDefault="00321095" w:rsidP="00321095"/>
    <w:p w14:paraId="7FD27DC6" w14:textId="77777777" w:rsidR="00D605BB" w:rsidRPr="00CC6067" w:rsidRDefault="00D605BB" w:rsidP="00624C08">
      <w:pPr>
        <w:pStyle w:val="Heading4"/>
      </w:pPr>
      <w:r w:rsidRPr="00CC6067">
        <w:t>Why is this issue important?</w:t>
      </w:r>
    </w:p>
    <w:p w14:paraId="49300459" w14:textId="77777777" w:rsidR="00B844D6" w:rsidRPr="00CC6067" w:rsidRDefault="00321095" w:rsidP="00321095">
      <w:pPr>
        <w:rPr>
          <w:rFonts w:ascii="Arial" w:hAnsi="Arial" w:cs="Arial"/>
          <w:szCs w:val="24"/>
        </w:rPr>
      </w:pPr>
      <w:r>
        <w:rPr>
          <w:rFonts w:ascii="Arial" w:hAnsi="Arial" w:cs="Arial"/>
        </w:rPr>
        <w:t>Achieving the ambition of this s</w:t>
      </w:r>
      <w:r w:rsidR="00E23E1C">
        <w:rPr>
          <w:rFonts w:ascii="Arial" w:hAnsi="Arial" w:cs="Arial"/>
        </w:rPr>
        <w:t>trategy has implications for</w:t>
      </w:r>
      <w:r w:rsidR="008D34BC" w:rsidRPr="00CC6067">
        <w:rPr>
          <w:rFonts w:ascii="Arial" w:hAnsi="Arial" w:cs="Arial"/>
        </w:rPr>
        <w:t xml:space="preserve"> culture and practices within social care organisations and research environments.</w:t>
      </w:r>
      <w:r w:rsidR="009425F4" w:rsidRPr="00CC6067">
        <w:rPr>
          <w:rFonts w:ascii="Arial" w:hAnsi="Arial" w:cs="Arial"/>
        </w:rPr>
        <w:t xml:space="preserve"> </w:t>
      </w:r>
      <w:r w:rsidR="00FA5489" w:rsidRPr="00CC6067">
        <w:rPr>
          <w:rFonts w:ascii="Arial" w:hAnsi="Arial" w:cs="Arial"/>
          <w:szCs w:val="24"/>
        </w:rPr>
        <w:t xml:space="preserve">Central to </w:t>
      </w:r>
      <w:r w:rsidR="00921296">
        <w:rPr>
          <w:rFonts w:ascii="Arial" w:hAnsi="Arial" w:cs="Arial"/>
          <w:szCs w:val="24"/>
        </w:rPr>
        <w:t>its</w:t>
      </w:r>
      <w:r w:rsidR="00FA5489" w:rsidRPr="00CC6067">
        <w:rPr>
          <w:rFonts w:ascii="Arial" w:hAnsi="Arial" w:cs="Arial"/>
          <w:szCs w:val="24"/>
        </w:rPr>
        <w:t xml:space="preserve"> success will be the development of a skilled research workforce, with expertise in all relevant academic disciplines, and which can cross traditional boundaries between academia and practice. </w:t>
      </w:r>
      <w:r w:rsidR="00B844D6" w:rsidRPr="00CC6067">
        <w:rPr>
          <w:rFonts w:ascii="Arial" w:hAnsi="Arial" w:cs="Arial"/>
          <w:szCs w:val="24"/>
        </w:rPr>
        <w:t xml:space="preserve">A further group in the social care workforce is those practitioners and policy makers who wish to use research evidence and evaluations to support their practice or to improve service effectiveness. </w:t>
      </w:r>
      <w:r w:rsidR="00EC7AD8" w:rsidRPr="00CC6067">
        <w:rPr>
          <w:rFonts w:ascii="Arial" w:hAnsi="Arial" w:cs="Arial"/>
          <w:szCs w:val="24"/>
        </w:rPr>
        <w:t>There is also a</w:t>
      </w:r>
      <w:r w:rsidR="00B844D6" w:rsidRPr="00CC6067">
        <w:rPr>
          <w:rFonts w:ascii="Arial" w:hAnsi="Arial" w:cs="Arial"/>
          <w:szCs w:val="24"/>
        </w:rPr>
        <w:t xml:space="preserve"> need to enhance research minded cultures within social care organisations</w:t>
      </w:r>
      <w:r w:rsidR="004224DF" w:rsidRPr="00CC6067">
        <w:rPr>
          <w:rFonts w:ascii="Arial" w:hAnsi="Arial" w:cs="Arial"/>
          <w:szCs w:val="24"/>
        </w:rPr>
        <w:t>.</w:t>
      </w:r>
    </w:p>
    <w:p w14:paraId="5223A811" w14:textId="77777777" w:rsidR="00B844D6" w:rsidRPr="00CC6067" w:rsidRDefault="00B844D6" w:rsidP="00321095">
      <w:pPr>
        <w:rPr>
          <w:rFonts w:ascii="Arial" w:hAnsi="Arial" w:cs="Arial"/>
          <w:szCs w:val="24"/>
        </w:rPr>
      </w:pPr>
    </w:p>
    <w:p w14:paraId="3CF376EF" w14:textId="77777777" w:rsidR="00921296" w:rsidRDefault="009425F4" w:rsidP="00321095">
      <w:pPr>
        <w:rPr>
          <w:rFonts w:ascii="Arial" w:hAnsi="Arial" w:cs="Arial"/>
          <w:szCs w:val="24"/>
        </w:rPr>
      </w:pPr>
      <w:r w:rsidRPr="00CC6067">
        <w:rPr>
          <w:rFonts w:ascii="Arial" w:hAnsi="Arial" w:cs="Arial"/>
          <w:szCs w:val="24"/>
        </w:rPr>
        <w:t xml:space="preserve">Presently, social care research expertise in Wales is situated almost exclusively within the Welsh </w:t>
      </w:r>
      <w:r w:rsidR="00921296">
        <w:rPr>
          <w:rFonts w:ascii="Arial" w:hAnsi="Arial" w:cs="Arial"/>
          <w:szCs w:val="24"/>
        </w:rPr>
        <w:t>u</w:t>
      </w:r>
      <w:r w:rsidRPr="00CC6067">
        <w:rPr>
          <w:rFonts w:ascii="Arial" w:hAnsi="Arial" w:cs="Arial"/>
          <w:szCs w:val="24"/>
        </w:rPr>
        <w:t xml:space="preserve">niversities. </w:t>
      </w:r>
      <w:r w:rsidR="00B844D6" w:rsidRPr="00CC6067">
        <w:rPr>
          <w:rFonts w:ascii="Arial" w:hAnsi="Arial" w:cs="Arial"/>
          <w:szCs w:val="24"/>
        </w:rPr>
        <w:t xml:space="preserve">Overall, there is a need to increase the number of social care researchers of national and international standing in Wales who can undertake high quality research.  This will attract additional resources to the country, assist with the development of new researchers, and attract additional talent to Wales.  </w:t>
      </w:r>
    </w:p>
    <w:p w14:paraId="632671BC" w14:textId="77777777" w:rsidR="00921296" w:rsidRDefault="00921296" w:rsidP="00321095">
      <w:pPr>
        <w:rPr>
          <w:rFonts w:ascii="Arial" w:hAnsi="Arial" w:cs="Arial"/>
          <w:szCs w:val="24"/>
        </w:rPr>
      </w:pPr>
    </w:p>
    <w:p w14:paraId="54E61B01" w14:textId="77777777" w:rsidR="009425F4" w:rsidRPr="00CC6067" w:rsidRDefault="00B844D6" w:rsidP="00321095">
      <w:pPr>
        <w:rPr>
          <w:rFonts w:ascii="Arial" w:hAnsi="Arial" w:cs="Arial"/>
          <w:szCs w:val="24"/>
        </w:rPr>
      </w:pPr>
      <w:r w:rsidRPr="00CC6067">
        <w:rPr>
          <w:rFonts w:ascii="Arial" w:hAnsi="Arial" w:cs="Arial"/>
          <w:szCs w:val="24"/>
        </w:rPr>
        <w:t>To achieve this, we need to encourage new social care researchers, develop existing social care researchers and draw new researchers from other fields (e.g. psychology</w:t>
      </w:r>
      <w:r w:rsidR="001E5D0C" w:rsidRPr="009C0E84">
        <w:rPr>
          <w:rFonts w:ascii="Arial" w:hAnsi="Arial" w:cs="Arial"/>
          <w:szCs w:val="24"/>
        </w:rPr>
        <w:t>, public health</w:t>
      </w:r>
      <w:r w:rsidRPr="009C0E84">
        <w:rPr>
          <w:rFonts w:ascii="Arial" w:hAnsi="Arial" w:cs="Arial"/>
          <w:szCs w:val="24"/>
        </w:rPr>
        <w:t xml:space="preserve"> </w:t>
      </w:r>
      <w:r w:rsidRPr="00CC6067">
        <w:rPr>
          <w:rFonts w:ascii="Arial" w:hAnsi="Arial" w:cs="Arial"/>
          <w:szCs w:val="24"/>
        </w:rPr>
        <w:t xml:space="preserve">or health economics) to a research career in social care. We also need to ensure that social care professionals who want to move into academia are provided both with opportunities to do so, and the skills to conduct high quality research once they get there. </w:t>
      </w:r>
      <w:r w:rsidR="009425F4" w:rsidRPr="00CC6067">
        <w:rPr>
          <w:rFonts w:ascii="Arial" w:hAnsi="Arial" w:cs="Arial"/>
          <w:szCs w:val="24"/>
        </w:rPr>
        <w:t xml:space="preserve">There is also a need for skilled practitioner-researchers who straddle the academic and practice arenas. </w:t>
      </w:r>
    </w:p>
    <w:p w14:paraId="1AA6C9CF" w14:textId="77777777" w:rsidR="009425F4" w:rsidRPr="00CC6067" w:rsidRDefault="009425F4" w:rsidP="00321095">
      <w:pPr>
        <w:rPr>
          <w:rFonts w:ascii="Arial" w:hAnsi="Arial" w:cs="Arial"/>
          <w:szCs w:val="24"/>
        </w:rPr>
      </w:pPr>
    </w:p>
    <w:p w14:paraId="0B98D8E1" w14:textId="77777777" w:rsidR="00B844D6" w:rsidRPr="00CC6067" w:rsidRDefault="00B844D6" w:rsidP="00321095">
      <w:pPr>
        <w:rPr>
          <w:rFonts w:ascii="Arial" w:hAnsi="Arial" w:cs="Arial"/>
          <w:szCs w:val="24"/>
        </w:rPr>
      </w:pPr>
      <w:r w:rsidRPr="00CC6067">
        <w:rPr>
          <w:rFonts w:ascii="Arial" w:hAnsi="Arial" w:cs="Arial"/>
          <w:szCs w:val="24"/>
        </w:rPr>
        <w:t>Two primary obstacles can be identified which reduce the capacity of practitione</w:t>
      </w:r>
      <w:r w:rsidR="00921296">
        <w:rPr>
          <w:rFonts w:ascii="Arial" w:hAnsi="Arial" w:cs="Arial"/>
          <w:szCs w:val="24"/>
        </w:rPr>
        <w:t>rs to work in this way. First,</w:t>
      </w:r>
      <w:r w:rsidRPr="00CC6067">
        <w:rPr>
          <w:rFonts w:ascii="Arial" w:hAnsi="Arial" w:cs="Arial"/>
          <w:szCs w:val="24"/>
        </w:rPr>
        <w:t xml:space="preserve"> is the availability of time within their work schedules. Second, evaluation and research methods and the use of evidence in practice receive limited attention in social work qualifying training, and even less in the training for other social care practitioner groups. These challenges need to be addressed in the review of the social work qualifying training led by Social Care Wales and the development of new qualifications for the social care workforce. Related is the issue of reviewing ethics and permissions processes for social care researchers and implementing clear and accessible ethical guidelines for research conducted outside</w:t>
      </w:r>
      <w:r w:rsidR="00921296">
        <w:rPr>
          <w:rFonts w:ascii="Arial" w:hAnsi="Arial" w:cs="Arial"/>
          <w:szCs w:val="24"/>
        </w:rPr>
        <w:t xml:space="preserve"> the jurisdiction of the Welsh u</w:t>
      </w:r>
      <w:r w:rsidRPr="00CC6067">
        <w:rPr>
          <w:rFonts w:ascii="Arial" w:hAnsi="Arial" w:cs="Arial"/>
          <w:szCs w:val="24"/>
        </w:rPr>
        <w:t>niversities.</w:t>
      </w:r>
    </w:p>
    <w:p w14:paraId="01C4D894" w14:textId="77777777" w:rsidR="00B844D6" w:rsidRPr="00CC6067" w:rsidRDefault="00B844D6" w:rsidP="00321095">
      <w:pPr>
        <w:rPr>
          <w:rFonts w:ascii="Arial" w:hAnsi="Arial" w:cs="Arial"/>
          <w:szCs w:val="24"/>
        </w:rPr>
      </w:pPr>
    </w:p>
    <w:p w14:paraId="77B55903" w14:textId="77777777" w:rsidR="009425F4" w:rsidRPr="00CC6067" w:rsidRDefault="009425F4" w:rsidP="00321095">
      <w:pPr>
        <w:rPr>
          <w:rFonts w:ascii="Arial" w:hAnsi="Arial" w:cs="Arial"/>
          <w:szCs w:val="24"/>
        </w:rPr>
      </w:pPr>
      <w:r w:rsidRPr="00CC6067">
        <w:rPr>
          <w:rFonts w:ascii="Arial" w:hAnsi="Arial" w:cs="Arial"/>
          <w:szCs w:val="24"/>
        </w:rPr>
        <w:t xml:space="preserve">Although the Continuing Professional Education and Learning (CPEL) programme currently enables social work practitioners to undertake small pieces of research, opportunities for practitioners to undertake larger studies are limited and those for practitioner groups beyond social work even more so. There is a need to encourage and support practitioners who wish to undertake small projects to inform their practice or wish to make full use of research findings to inform their practice. This could be through conducting small projects or literature reviews on discrete areas of practice or service delivery. There is a need to develop individuals who can either lead or support applications for both small and large scale grants to undertake </w:t>
      </w:r>
      <w:r w:rsidRPr="00CC6067">
        <w:rPr>
          <w:rFonts w:ascii="Arial" w:hAnsi="Arial" w:cs="Arial"/>
          <w:szCs w:val="24"/>
        </w:rPr>
        <w:lastRenderedPageBreak/>
        <w:t>practice-relevant research in the workplace. Developing and supporting skilled practitioner-researchers, and providing them with opportunities to develop and lead large-scale projects are</w:t>
      </w:r>
      <w:r w:rsidR="00921296">
        <w:rPr>
          <w:rFonts w:ascii="Arial" w:hAnsi="Arial" w:cs="Arial"/>
          <w:szCs w:val="24"/>
        </w:rPr>
        <w:t xml:space="preserve"> therefore a key area for this s</w:t>
      </w:r>
      <w:r w:rsidRPr="00CC6067">
        <w:rPr>
          <w:rFonts w:ascii="Arial" w:hAnsi="Arial" w:cs="Arial"/>
          <w:szCs w:val="24"/>
        </w:rPr>
        <w:t xml:space="preserve">trategy. The creation of relevant posts and the development of individuals to fulfil these functions will require both organisational commitment and leadership, and the development of research minded cultures. </w:t>
      </w:r>
    </w:p>
    <w:p w14:paraId="0324D197" w14:textId="77777777" w:rsidR="00FA5489" w:rsidRPr="00CC6067" w:rsidRDefault="00FA5489" w:rsidP="00321095">
      <w:pPr>
        <w:rPr>
          <w:rFonts w:ascii="Arial" w:hAnsi="Arial" w:cs="Arial"/>
          <w:szCs w:val="24"/>
        </w:rPr>
      </w:pPr>
    </w:p>
    <w:p w14:paraId="36893DE3" w14:textId="77777777" w:rsidR="00FA5489" w:rsidRPr="00CC6067" w:rsidRDefault="00FA5489" w:rsidP="00321095">
      <w:pPr>
        <w:rPr>
          <w:rFonts w:ascii="Arial" w:hAnsi="Arial" w:cs="Arial"/>
          <w:szCs w:val="24"/>
        </w:rPr>
      </w:pPr>
      <w:r w:rsidRPr="00CC6067">
        <w:rPr>
          <w:rFonts w:ascii="Arial" w:hAnsi="Arial" w:cs="Arial"/>
          <w:szCs w:val="24"/>
        </w:rPr>
        <w:t>Finally, capacity is lacking in Wales in some key academic areas related to social care.  First, there is limited ability to undertake economic analysis at practice/service and national or regional levels.  At a time when the efficient and effective use of resources is at a premium, this deficit places the social care sector at a major disadvantage in debates regarding resource provision and accountability for resource usage.  Second, there is limited capacity for policy and strategy analysis, particularly the capacity to undertake such studies in relatively short time frames while remaining rigorous in terms of methodologies. This is an area of particu</w:t>
      </w:r>
      <w:r w:rsidR="00921296">
        <w:rPr>
          <w:rFonts w:ascii="Arial" w:hAnsi="Arial" w:cs="Arial"/>
          <w:szCs w:val="24"/>
        </w:rPr>
        <w:t>lar concern to social services d</w:t>
      </w:r>
      <w:r w:rsidRPr="00CC6067">
        <w:rPr>
          <w:rFonts w:ascii="Arial" w:hAnsi="Arial" w:cs="Arial"/>
          <w:szCs w:val="24"/>
        </w:rPr>
        <w:t>epartments in Wales and results in a significant proportion of such work being commissioned from outside Wales.</w:t>
      </w:r>
    </w:p>
    <w:p w14:paraId="4A17F180" w14:textId="77777777" w:rsidR="00FA5489" w:rsidRPr="00CC6067" w:rsidRDefault="00FA5489" w:rsidP="00321095">
      <w:pPr>
        <w:rPr>
          <w:rFonts w:ascii="Arial" w:hAnsi="Arial" w:cs="Arial"/>
          <w:szCs w:val="24"/>
        </w:rPr>
      </w:pPr>
    </w:p>
    <w:p w14:paraId="1398A9A6" w14:textId="77777777" w:rsidR="00B17EEB" w:rsidRPr="00CC6067" w:rsidRDefault="00B17EEB" w:rsidP="00624C08">
      <w:pPr>
        <w:pStyle w:val="Heading4"/>
      </w:pPr>
      <w:r w:rsidRPr="00921296">
        <w:t>What</w:t>
      </w:r>
      <w:r w:rsidRPr="00CC6067">
        <w:t xml:space="preserve"> we will do</w:t>
      </w:r>
    </w:p>
    <w:p w14:paraId="62B0F93A" w14:textId="77777777" w:rsidR="00457005" w:rsidRPr="00CC6067" w:rsidRDefault="00024DD1" w:rsidP="00457005">
      <w:pPr>
        <w:rPr>
          <w:rFonts w:ascii="Arial" w:hAnsi="Arial" w:cs="Arial"/>
          <w:bCs/>
          <w:color w:val="000000" w:themeColor="text1"/>
          <w:szCs w:val="24"/>
        </w:rPr>
      </w:pPr>
      <w:r w:rsidRPr="00CC6067">
        <w:rPr>
          <w:rFonts w:ascii="Arial" w:hAnsi="Arial" w:cs="Arial"/>
          <w:bCs/>
          <w:color w:val="000000" w:themeColor="text1"/>
          <w:szCs w:val="24"/>
        </w:rPr>
        <w:t xml:space="preserve">This </w:t>
      </w:r>
      <w:r w:rsidR="000300DC" w:rsidRPr="00321095">
        <w:rPr>
          <w:rFonts w:ascii="Arial" w:hAnsi="Arial" w:cs="Arial"/>
          <w:bCs/>
          <w:color w:val="000000" w:themeColor="text1"/>
          <w:szCs w:val="24"/>
        </w:rPr>
        <w:t>focus area</w:t>
      </w:r>
      <w:r w:rsidRPr="00321095">
        <w:rPr>
          <w:rFonts w:ascii="Arial" w:hAnsi="Arial" w:cs="Arial"/>
          <w:b/>
          <w:bCs/>
          <w:color w:val="000000" w:themeColor="text1"/>
          <w:szCs w:val="24"/>
        </w:rPr>
        <w:t xml:space="preserve"> </w:t>
      </w:r>
      <w:r w:rsidRPr="00CC6067">
        <w:rPr>
          <w:rFonts w:ascii="Arial" w:hAnsi="Arial" w:cs="Arial"/>
          <w:bCs/>
          <w:color w:val="000000" w:themeColor="text1"/>
          <w:szCs w:val="24"/>
        </w:rPr>
        <w:t>has seven objectives</w:t>
      </w:r>
      <w:r w:rsidR="00457005">
        <w:rPr>
          <w:rFonts w:ascii="Arial" w:hAnsi="Arial" w:cs="Arial"/>
          <w:bCs/>
          <w:color w:val="000000" w:themeColor="text1"/>
          <w:szCs w:val="24"/>
        </w:rPr>
        <w:t xml:space="preserve">, to be </w:t>
      </w:r>
      <w:r w:rsidR="00457005" w:rsidRPr="00CC6067">
        <w:rPr>
          <w:rFonts w:ascii="Arial" w:hAnsi="Arial" w:cs="Arial"/>
          <w:bCs/>
          <w:color w:val="000000" w:themeColor="text1"/>
          <w:szCs w:val="24"/>
        </w:rPr>
        <w:t xml:space="preserve">achieved </w:t>
      </w:r>
      <w:r w:rsidR="00457005">
        <w:rPr>
          <w:rFonts w:ascii="Arial" w:hAnsi="Arial" w:cs="Arial"/>
          <w:bCs/>
          <w:color w:val="000000" w:themeColor="text1"/>
          <w:szCs w:val="24"/>
        </w:rPr>
        <w:t>by the strategy’s main partners</w:t>
      </w:r>
      <w:r w:rsidR="00457005" w:rsidRPr="00CC6067">
        <w:rPr>
          <w:rFonts w:ascii="Arial" w:hAnsi="Arial" w:cs="Arial"/>
          <w:bCs/>
          <w:color w:val="000000" w:themeColor="text1"/>
          <w:szCs w:val="24"/>
        </w:rPr>
        <w:t xml:space="preserve"> </w:t>
      </w:r>
      <w:r w:rsidR="00457005">
        <w:rPr>
          <w:rFonts w:ascii="Arial" w:hAnsi="Arial" w:cs="Arial"/>
          <w:bCs/>
          <w:color w:val="000000" w:themeColor="text1"/>
          <w:szCs w:val="24"/>
        </w:rPr>
        <w:t>working together</w:t>
      </w:r>
      <w:r w:rsidR="00457005" w:rsidRPr="00CC6067">
        <w:rPr>
          <w:rFonts w:ascii="Arial" w:hAnsi="Arial" w:cs="Arial"/>
          <w:bCs/>
          <w:color w:val="000000" w:themeColor="text1"/>
          <w:szCs w:val="24"/>
        </w:rPr>
        <w:t xml:space="preserve">. </w:t>
      </w:r>
    </w:p>
    <w:p w14:paraId="3A56218E" w14:textId="77777777" w:rsidR="00024DD1" w:rsidRPr="00CC6067" w:rsidRDefault="00024DD1" w:rsidP="00321095">
      <w:pPr>
        <w:shd w:val="clear" w:color="auto" w:fill="FFFFFF" w:themeFill="background1"/>
        <w:rPr>
          <w:rFonts w:ascii="Arial" w:hAnsi="Arial" w:cs="Arial"/>
          <w:b/>
          <w:szCs w:val="24"/>
        </w:rPr>
      </w:pPr>
    </w:p>
    <w:p w14:paraId="15520541" w14:textId="77777777" w:rsidR="00024DD1" w:rsidRPr="000300DC" w:rsidRDefault="00024DD1" w:rsidP="00921296">
      <w:pPr>
        <w:autoSpaceDE w:val="0"/>
        <w:autoSpaceDN w:val="0"/>
        <w:adjustRightInd w:val="0"/>
        <w:ind w:left="1440" w:hanging="1440"/>
        <w:rPr>
          <w:rFonts w:ascii="Arial" w:hAnsi="Arial" w:cs="Arial"/>
          <w:szCs w:val="24"/>
        </w:rPr>
      </w:pPr>
      <w:r w:rsidRPr="00921296">
        <w:rPr>
          <w:rFonts w:ascii="Arial" w:hAnsi="Arial" w:cs="Arial"/>
          <w:b/>
          <w:color w:val="257D86" w:themeColor="accent4"/>
          <w:szCs w:val="24"/>
        </w:rPr>
        <w:t>Objective 1</w:t>
      </w:r>
      <w:r w:rsidRPr="00921296">
        <w:rPr>
          <w:rFonts w:ascii="Arial" w:hAnsi="Arial" w:cs="Arial"/>
          <w:color w:val="257D86" w:themeColor="accent4"/>
          <w:szCs w:val="24"/>
        </w:rPr>
        <w:t xml:space="preserve">: </w:t>
      </w:r>
      <w:r w:rsidR="00921296">
        <w:rPr>
          <w:rFonts w:ascii="Arial" w:hAnsi="Arial" w:cs="Arial"/>
          <w:szCs w:val="24"/>
        </w:rPr>
        <w:tab/>
      </w:r>
      <w:r w:rsidRPr="000300DC">
        <w:rPr>
          <w:rFonts w:ascii="Arial" w:hAnsi="Arial" w:cs="Arial"/>
          <w:szCs w:val="24"/>
        </w:rPr>
        <w:t xml:space="preserve">Through a range of actions develop both skilled social care practitioner researchers who can bridge academic and practice and policy worlds, and practitioners in the workplace who undertake research to inform practice and service improvement. </w:t>
      </w:r>
    </w:p>
    <w:p w14:paraId="06A038BA" w14:textId="77777777" w:rsidR="00024DD1" w:rsidRPr="000300DC" w:rsidRDefault="00024DD1" w:rsidP="00321095">
      <w:pPr>
        <w:autoSpaceDE w:val="0"/>
        <w:autoSpaceDN w:val="0"/>
        <w:adjustRightInd w:val="0"/>
        <w:rPr>
          <w:rFonts w:ascii="Arial" w:hAnsi="Arial" w:cs="Arial"/>
          <w:szCs w:val="24"/>
        </w:rPr>
      </w:pPr>
    </w:p>
    <w:p w14:paraId="4BACEE31" w14:textId="77777777" w:rsidR="00024DD1" w:rsidRPr="000300DC" w:rsidRDefault="00024DD1" w:rsidP="00921296">
      <w:pPr>
        <w:autoSpaceDE w:val="0"/>
        <w:autoSpaceDN w:val="0"/>
        <w:adjustRightInd w:val="0"/>
        <w:ind w:left="1440" w:hanging="1440"/>
        <w:rPr>
          <w:rFonts w:ascii="Arial" w:hAnsi="Arial" w:cs="Arial"/>
          <w:szCs w:val="24"/>
        </w:rPr>
      </w:pPr>
      <w:r w:rsidRPr="00921296">
        <w:rPr>
          <w:rFonts w:ascii="Arial" w:hAnsi="Arial" w:cs="Arial"/>
          <w:b/>
          <w:color w:val="257D86" w:themeColor="accent4"/>
          <w:szCs w:val="24"/>
        </w:rPr>
        <w:t>Objective 2</w:t>
      </w:r>
      <w:r w:rsidRPr="00921296">
        <w:rPr>
          <w:rFonts w:ascii="Arial" w:hAnsi="Arial" w:cs="Arial"/>
          <w:color w:val="257D86" w:themeColor="accent4"/>
          <w:szCs w:val="24"/>
        </w:rPr>
        <w:t xml:space="preserve">: </w:t>
      </w:r>
      <w:r w:rsidR="00921296">
        <w:rPr>
          <w:rFonts w:ascii="Arial" w:hAnsi="Arial" w:cs="Arial"/>
          <w:szCs w:val="24"/>
        </w:rPr>
        <w:tab/>
      </w:r>
      <w:r w:rsidRPr="000300DC">
        <w:rPr>
          <w:rFonts w:ascii="Arial" w:hAnsi="Arial" w:cs="Arial"/>
          <w:szCs w:val="24"/>
        </w:rPr>
        <w:t>Develop a skilled research workforce of national and international standing that can undertake high quality research.</w:t>
      </w:r>
    </w:p>
    <w:p w14:paraId="443AB799" w14:textId="77777777" w:rsidR="00024DD1" w:rsidRPr="000300DC" w:rsidRDefault="00024DD1" w:rsidP="00321095">
      <w:pPr>
        <w:autoSpaceDE w:val="0"/>
        <w:autoSpaceDN w:val="0"/>
        <w:adjustRightInd w:val="0"/>
        <w:rPr>
          <w:rFonts w:ascii="Arial" w:hAnsi="Arial" w:cs="Arial"/>
          <w:szCs w:val="24"/>
        </w:rPr>
      </w:pPr>
    </w:p>
    <w:p w14:paraId="1BA254B5" w14:textId="77777777" w:rsidR="00024DD1" w:rsidRPr="000300DC" w:rsidRDefault="00024DD1" w:rsidP="00921296">
      <w:pPr>
        <w:autoSpaceDE w:val="0"/>
        <w:autoSpaceDN w:val="0"/>
        <w:adjustRightInd w:val="0"/>
        <w:ind w:left="1440" w:hanging="1440"/>
        <w:rPr>
          <w:rFonts w:ascii="Arial" w:hAnsi="Arial" w:cs="Arial"/>
          <w:szCs w:val="24"/>
        </w:rPr>
      </w:pPr>
      <w:r w:rsidRPr="00921296">
        <w:rPr>
          <w:rFonts w:ascii="Arial" w:hAnsi="Arial" w:cs="Arial"/>
          <w:b/>
          <w:color w:val="257D86" w:themeColor="accent4"/>
          <w:szCs w:val="24"/>
        </w:rPr>
        <w:t>Objective 3</w:t>
      </w:r>
      <w:r w:rsidRPr="00921296">
        <w:rPr>
          <w:rFonts w:ascii="Arial" w:hAnsi="Arial" w:cs="Arial"/>
          <w:color w:val="257D86" w:themeColor="accent4"/>
          <w:szCs w:val="24"/>
        </w:rPr>
        <w:t>:</w:t>
      </w:r>
      <w:r w:rsidRPr="000300DC">
        <w:rPr>
          <w:rFonts w:ascii="Arial" w:hAnsi="Arial" w:cs="Arial"/>
          <w:szCs w:val="24"/>
        </w:rPr>
        <w:t xml:space="preserve"> </w:t>
      </w:r>
      <w:r w:rsidR="00921296">
        <w:rPr>
          <w:rFonts w:ascii="Arial" w:hAnsi="Arial" w:cs="Arial"/>
          <w:szCs w:val="24"/>
        </w:rPr>
        <w:tab/>
      </w:r>
      <w:r w:rsidRPr="000300DC">
        <w:rPr>
          <w:rFonts w:ascii="Arial" w:hAnsi="Arial" w:cs="Arial"/>
          <w:szCs w:val="24"/>
        </w:rPr>
        <w:t>Through the work of the Wales School for Social Care Research (DEEP program -Developing Evidence Enriched Practice) and the ExChange model, support connections and bridges between research institutions and policy and practice settings to support facilitating research- minded social care organisational cultures.</w:t>
      </w:r>
    </w:p>
    <w:p w14:paraId="3D985B5A" w14:textId="77777777" w:rsidR="00024DD1" w:rsidRPr="000300DC" w:rsidRDefault="00024DD1" w:rsidP="00321095">
      <w:pPr>
        <w:autoSpaceDE w:val="0"/>
        <w:autoSpaceDN w:val="0"/>
        <w:adjustRightInd w:val="0"/>
        <w:rPr>
          <w:rFonts w:ascii="Arial" w:hAnsi="Arial" w:cs="Arial"/>
          <w:szCs w:val="24"/>
        </w:rPr>
      </w:pPr>
      <w:r w:rsidRPr="000300DC">
        <w:rPr>
          <w:rFonts w:ascii="Arial" w:hAnsi="Arial" w:cs="Arial"/>
          <w:szCs w:val="24"/>
        </w:rPr>
        <w:t xml:space="preserve"> </w:t>
      </w:r>
    </w:p>
    <w:p w14:paraId="18F55CFF" w14:textId="77777777" w:rsidR="00024DD1" w:rsidRPr="000300DC" w:rsidRDefault="00024DD1" w:rsidP="00921296">
      <w:pPr>
        <w:ind w:left="1440" w:hanging="1440"/>
        <w:rPr>
          <w:rFonts w:ascii="Arial" w:hAnsi="Arial" w:cs="Arial"/>
          <w:bCs/>
          <w:color w:val="000000" w:themeColor="text1"/>
          <w:szCs w:val="24"/>
        </w:rPr>
      </w:pPr>
      <w:r w:rsidRPr="00921296">
        <w:rPr>
          <w:rFonts w:ascii="Arial" w:hAnsi="Arial" w:cs="Arial"/>
          <w:b/>
          <w:color w:val="257D86" w:themeColor="accent4"/>
          <w:szCs w:val="24"/>
        </w:rPr>
        <w:t>Objective 4</w:t>
      </w:r>
      <w:r w:rsidRPr="00921296">
        <w:rPr>
          <w:rFonts w:ascii="Arial" w:hAnsi="Arial" w:cs="Arial"/>
          <w:color w:val="257D86" w:themeColor="accent4"/>
          <w:szCs w:val="24"/>
        </w:rPr>
        <w:t xml:space="preserve">: </w:t>
      </w:r>
      <w:r w:rsidR="00921296" w:rsidRPr="00921296">
        <w:rPr>
          <w:rFonts w:ascii="Arial" w:hAnsi="Arial" w:cs="Arial"/>
          <w:color w:val="257D86" w:themeColor="accent4"/>
          <w:szCs w:val="24"/>
        </w:rPr>
        <w:tab/>
      </w:r>
      <w:r w:rsidRPr="000300DC">
        <w:rPr>
          <w:rFonts w:ascii="Arial" w:hAnsi="Arial" w:cs="Arial"/>
          <w:bCs/>
          <w:color w:val="000000" w:themeColor="text1"/>
          <w:szCs w:val="24"/>
        </w:rPr>
        <w:t xml:space="preserve">Support the development of tools and processes for social care practitioners to engage with </w:t>
      </w:r>
      <w:r w:rsidR="00B3054D" w:rsidRPr="000300DC">
        <w:rPr>
          <w:rFonts w:ascii="Arial" w:hAnsi="Arial" w:cs="Arial"/>
          <w:bCs/>
          <w:color w:val="000000" w:themeColor="text1"/>
          <w:szCs w:val="24"/>
        </w:rPr>
        <w:t xml:space="preserve">evaluation and </w:t>
      </w:r>
      <w:r w:rsidRPr="000300DC">
        <w:rPr>
          <w:rFonts w:ascii="Arial" w:hAnsi="Arial" w:cs="Arial"/>
          <w:bCs/>
          <w:color w:val="000000" w:themeColor="text1"/>
          <w:szCs w:val="24"/>
        </w:rPr>
        <w:t>research in their setting.</w:t>
      </w:r>
    </w:p>
    <w:p w14:paraId="17FD5930" w14:textId="77777777" w:rsidR="00024DD1" w:rsidRPr="000300DC" w:rsidRDefault="00921296" w:rsidP="00321095">
      <w:pPr>
        <w:ind w:left="1276" w:hanging="1276"/>
        <w:rPr>
          <w:rFonts w:ascii="Arial" w:hAnsi="Arial" w:cs="Arial"/>
          <w:bCs/>
          <w:color w:val="000000" w:themeColor="text1"/>
          <w:szCs w:val="24"/>
        </w:rPr>
      </w:pPr>
      <w:r>
        <w:rPr>
          <w:rFonts w:ascii="Arial" w:hAnsi="Arial" w:cs="Arial"/>
          <w:bCs/>
          <w:color w:val="000000" w:themeColor="text1"/>
          <w:szCs w:val="24"/>
        </w:rPr>
        <w:tab/>
      </w:r>
    </w:p>
    <w:p w14:paraId="6D5342E7" w14:textId="77777777" w:rsidR="00024DD1" w:rsidRPr="000300DC" w:rsidRDefault="00024DD1" w:rsidP="00457005">
      <w:pPr>
        <w:ind w:left="1440" w:hanging="1440"/>
        <w:rPr>
          <w:rFonts w:ascii="Arial" w:hAnsi="Arial" w:cs="Arial"/>
          <w:bCs/>
          <w:color w:val="000000" w:themeColor="text1"/>
          <w:szCs w:val="24"/>
        </w:rPr>
      </w:pPr>
      <w:r w:rsidRPr="00457005">
        <w:rPr>
          <w:rFonts w:ascii="Arial" w:hAnsi="Arial" w:cs="Arial"/>
          <w:b/>
          <w:color w:val="257D86" w:themeColor="accent4"/>
          <w:szCs w:val="24"/>
        </w:rPr>
        <w:t>Objective 5</w:t>
      </w:r>
      <w:r w:rsidRPr="00457005">
        <w:rPr>
          <w:rFonts w:ascii="Arial" w:hAnsi="Arial" w:cs="Arial"/>
          <w:color w:val="257D86" w:themeColor="accent4"/>
          <w:szCs w:val="24"/>
        </w:rPr>
        <w:t xml:space="preserve">: </w:t>
      </w:r>
      <w:r w:rsidR="00457005" w:rsidRPr="00457005">
        <w:rPr>
          <w:rFonts w:ascii="Arial" w:hAnsi="Arial" w:cs="Arial"/>
          <w:color w:val="257D86" w:themeColor="accent4"/>
          <w:szCs w:val="24"/>
        </w:rPr>
        <w:tab/>
      </w:r>
      <w:r w:rsidRPr="000300DC">
        <w:rPr>
          <w:rFonts w:ascii="Arial" w:hAnsi="Arial" w:cs="Arial"/>
          <w:bCs/>
          <w:color w:val="000000" w:themeColor="text1"/>
          <w:szCs w:val="24"/>
        </w:rPr>
        <w:t>Support the development of incentives to engage in research drawing on examples in clinical health research such as time awards for NHS clinicians.</w:t>
      </w:r>
    </w:p>
    <w:p w14:paraId="2E3A8829" w14:textId="77777777" w:rsidR="00457005" w:rsidRDefault="00457005" w:rsidP="00457005">
      <w:pPr>
        <w:rPr>
          <w:rFonts w:ascii="Arial" w:hAnsi="Arial" w:cs="Arial"/>
          <w:b/>
          <w:szCs w:val="24"/>
        </w:rPr>
      </w:pPr>
    </w:p>
    <w:p w14:paraId="16866AA2" w14:textId="77777777" w:rsidR="00024DD1" w:rsidRPr="00457005" w:rsidRDefault="00024DD1" w:rsidP="00457005">
      <w:pPr>
        <w:ind w:left="1440" w:hanging="1440"/>
        <w:rPr>
          <w:rFonts w:ascii="Arial" w:hAnsi="Arial" w:cs="Arial"/>
          <w:szCs w:val="24"/>
        </w:rPr>
      </w:pPr>
      <w:r w:rsidRPr="00457005">
        <w:rPr>
          <w:rFonts w:ascii="Arial" w:hAnsi="Arial" w:cs="Arial"/>
          <w:b/>
          <w:color w:val="257D86" w:themeColor="accent4"/>
          <w:szCs w:val="24"/>
        </w:rPr>
        <w:t xml:space="preserve">Objective 6: </w:t>
      </w:r>
      <w:r w:rsidR="00457005">
        <w:rPr>
          <w:rFonts w:ascii="Arial" w:hAnsi="Arial" w:cs="Arial"/>
          <w:bCs/>
          <w:color w:val="000000" w:themeColor="text1"/>
          <w:szCs w:val="24"/>
        </w:rPr>
        <w:tab/>
      </w:r>
      <w:r w:rsidRPr="00457005">
        <w:rPr>
          <w:rFonts w:ascii="Arial" w:hAnsi="Arial" w:cs="Arial"/>
          <w:bCs/>
          <w:color w:val="000000" w:themeColor="text1"/>
          <w:szCs w:val="24"/>
        </w:rPr>
        <w:t>Actively support and showcase the value of social care research and reflect this in the funding for social care research</w:t>
      </w:r>
      <w:r w:rsidRPr="00457005">
        <w:rPr>
          <w:rFonts w:ascii="Arial" w:hAnsi="Arial" w:cs="Arial"/>
          <w:szCs w:val="24"/>
        </w:rPr>
        <w:t xml:space="preserve">.  </w:t>
      </w:r>
    </w:p>
    <w:p w14:paraId="3DB5853F" w14:textId="77777777" w:rsidR="00024DD1" w:rsidRPr="00457005" w:rsidRDefault="00024DD1" w:rsidP="00321095">
      <w:pPr>
        <w:rPr>
          <w:rFonts w:ascii="Arial" w:hAnsi="Arial" w:cs="Arial"/>
          <w:color w:val="257D86" w:themeColor="accent4"/>
          <w:szCs w:val="24"/>
        </w:rPr>
      </w:pPr>
    </w:p>
    <w:p w14:paraId="77C584CB" w14:textId="77777777" w:rsidR="00024DD1" w:rsidRPr="00CC6067" w:rsidRDefault="00024DD1" w:rsidP="00321095">
      <w:pPr>
        <w:rPr>
          <w:rFonts w:ascii="Arial" w:hAnsi="Arial" w:cs="Arial"/>
          <w:b/>
          <w:i/>
          <w:szCs w:val="24"/>
        </w:rPr>
      </w:pPr>
      <w:r w:rsidRPr="00457005">
        <w:rPr>
          <w:rFonts w:ascii="Arial" w:hAnsi="Arial" w:cs="Arial"/>
          <w:b/>
          <w:color w:val="257D86" w:themeColor="accent4"/>
          <w:szCs w:val="24"/>
        </w:rPr>
        <w:t>Objective 7</w:t>
      </w:r>
      <w:r w:rsidRPr="00CC6067">
        <w:rPr>
          <w:rFonts w:ascii="Arial" w:hAnsi="Arial" w:cs="Arial"/>
          <w:b/>
          <w:szCs w:val="24"/>
        </w:rPr>
        <w:t xml:space="preserve">: </w:t>
      </w:r>
      <w:r w:rsidR="00CA7108" w:rsidRPr="00457005">
        <w:rPr>
          <w:rFonts w:ascii="Arial" w:hAnsi="Arial" w:cs="Arial"/>
          <w:szCs w:val="24"/>
        </w:rPr>
        <w:t xml:space="preserve">Review </w:t>
      </w:r>
      <w:r w:rsidRPr="00457005">
        <w:rPr>
          <w:rFonts w:ascii="Arial" w:hAnsi="Arial" w:cs="Arial"/>
          <w:szCs w:val="24"/>
        </w:rPr>
        <w:t xml:space="preserve">ethics and permissions processes for social care researchers.   </w:t>
      </w:r>
    </w:p>
    <w:p w14:paraId="6F8467D0" w14:textId="77777777" w:rsidR="00024DD1" w:rsidRPr="00CC6067" w:rsidRDefault="00024DD1" w:rsidP="00321095">
      <w:pPr>
        <w:rPr>
          <w:rFonts w:ascii="Arial" w:hAnsi="Arial" w:cs="Arial"/>
          <w:b/>
          <w:i/>
          <w:szCs w:val="24"/>
          <w:u w:val="single"/>
        </w:rPr>
      </w:pPr>
    </w:p>
    <w:p w14:paraId="458F915F" w14:textId="77777777" w:rsidR="00024DD1" w:rsidRPr="00CC6067" w:rsidRDefault="00024DD1" w:rsidP="00321095">
      <w:pPr>
        <w:rPr>
          <w:rFonts w:ascii="Arial" w:hAnsi="Arial" w:cs="Arial"/>
          <w:b/>
          <w:szCs w:val="24"/>
          <w:u w:val="single"/>
        </w:rPr>
      </w:pPr>
    </w:p>
    <w:p w14:paraId="2FC8B843" w14:textId="77777777" w:rsidR="00024DD1" w:rsidRPr="00CC6067" w:rsidRDefault="00024DD1" w:rsidP="00321095">
      <w:pPr>
        <w:rPr>
          <w:rFonts w:ascii="Arial" w:hAnsi="Arial" w:cs="Arial"/>
          <w:b/>
          <w:szCs w:val="24"/>
          <w:u w:val="single"/>
        </w:rPr>
      </w:pPr>
    </w:p>
    <w:p w14:paraId="4251B882" w14:textId="77777777" w:rsidR="00024DD1" w:rsidRPr="00CC6067" w:rsidRDefault="00624C08" w:rsidP="00321095">
      <w:pPr>
        <w:rPr>
          <w:rFonts w:ascii="Arial" w:hAnsi="Arial" w:cs="Arial"/>
          <w:b/>
          <w:szCs w:val="24"/>
          <w:u w:val="single"/>
        </w:rPr>
      </w:pPr>
      <w:r w:rsidRPr="00CC6067">
        <w:rPr>
          <w:rFonts w:ascii="Arial" w:hAnsi="Arial" w:cs="Arial"/>
          <w:noProof/>
          <w:szCs w:val="24"/>
          <w:u w:val="single"/>
        </w:rPr>
        <w:lastRenderedPageBreak/>
        <mc:AlternateContent>
          <mc:Choice Requires="wps">
            <w:drawing>
              <wp:anchor distT="91440" distB="91440" distL="137160" distR="137160" simplePos="0" relativeHeight="251651072" behindDoc="0" locked="0" layoutInCell="0" allowOverlap="1" wp14:anchorId="0A32421A" wp14:editId="451E87FB">
                <wp:simplePos x="0" y="0"/>
                <wp:positionH relativeFrom="margin">
                  <wp:posOffset>-100965</wp:posOffset>
                </wp:positionH>
                <wp:positionV relativeFrom="margin">
                  <wp:posOffset>-328930</wp:posOffset>
                </wp:positionV>
                <wp:extent cx="5911850" cy="5929630"/>
                <wp:effectExtent l="0" t="8890" r="22860" b="22860"/>
                <wp:wrapSquare wrapText="bothSides"/>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1850" cy="5929630"/>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30C1E442" w14:textId="77777777" w:rsidR="00BA4996" w:rsidRPr="00457005" w:rsidRDefault="00BA4996" w:rsidP="00624C08">
                            <w:pPr>
                              <w:jc w:val="center"/>
                              <w:rPr>
                                <w:rFonts w:asciiTheme="majorHAnsi" w:eastAsiaTheme="majorEastAsia" w:hAnsiTheme="majorHAnsi" w:cstheme="majorBidi"/>
                                <w:b/>
                                <w:i/>
                                <w:iCs/>
                                <w:color w:val="FFFFFF" w:themeColor="background1"/>
                                <w:sz w:val="36"/>
                                <w:szCs w:val="36"/>
                                <w:lang w:val="en-AU"/>
                              </w:rPr>
                            </w:pPr>
                          </w:p>
                          <w:p w14:paraId="195E836F" w14:textId="77777777" w:rsidR="00BA4996" w:rsidRPr="002B0E44" w:rsidRDefault="00BA4996" w:rsidP="00624C08">
                            <w:pPr>
                              <w:ind w:left="426" w:right="477"/>
                              <w:rPr>
                                <w:rFonts w:asciiTheme="majorHAnsi" w:eastAsiaTheme="majorEastAsia" w:hAnsiTheme="majorHAnsi" w:cstheme="majorBidi"/>
                                <w:b/>
                                <w:iCs/>
                                <w:color w:val="37394C" w:themeColor="accent1"/>
                                <w:sz w:val="36"/>
                                <w:szCs w:val="36"/>
                                <w:lang w:val="en-AU"/>
                              </w:rPr>
                            </w:pPr>
                            <w:r w:rsidRPr="00457005">
                              <w:rPr>
                                <w:rFonts w:asciiTheme="majorHAnsi" w:eastAsiaTheme="majorEastAsia" w:hAnsiTheme="majorHAnsi" w:cstheme="majorBidi"/>
                                <w:b/>
                                <w:iCs/>
                                <w:color w:val="37394C" w:themeColor="accent1"/>
                                <w:sz w:val="36"/>
                                <w:szCs w:val="36"/>
                                <w:lang w:val="en-AU"/>
                              </w:rPr>
                              <w:t xml:space="preserve">Case study </w:t>
                            </w:r>
                          </w:p>
                          <w:p w14:paraId="59E5006E" w14:textId="77777777" w:rsidR="00BA4996" w:rsidRDefault="00BA4996" w:rsidP="00624C08">
                            <w:pPr>
                              <w:ind w:left="426" w:right="477"/>
                              <w:rPr>
                                <w:rFonts w:cstheme="minorHAnsi"/>
                                <w:color w:val="37394C" w:themeColor="accent1"/>
                                <w:sz w:val="32"/>
                                <w:szCs w:val="24"/>
                              </w:rPr>
                            </w:pPr>
                          </w:p>
                          <w:p w14:paraId="414E6443" w14:textId="77777777" w:rsidR="00BA4996" w:rsidRPr="00624C08" w:rsidRDefault="00BA4996" w:rsidP="00624C08">
                            <w:pPr>
                              <w:ind w:left="426" w:right="477"/>
                              <w:rPr>
                                <w:rFonts w:cstheme="minorHAnsi"/>
                                <w:b/>
                                <w:color w:val="37394C" w:themeColor="accent1"/>
                                <w:szCs w:val="24"/>
                              </w:rPr>
                            </w:pPr>
                            <w:r w:rsidRPr="00624C08">
                              <w:rPr>
                                <w:rFonts w:cstheme="minorHAnsi"/>
                                <w:b/>
                                <w:color w:val="37394C" w:themeColor="accent1"/>
                                <w:szCs w:val="24"/>
                              </w:rPr>
                              <w:t>Workforce and organisational development</w:t>
                            </w:r>
                          </w:p>
                          <w:p w14:paraId="7769322E" w14:textId="77777777" w:rsidR="00BA4996" w:rsidRPr="00457005" w:rsidRDefault="00BA4996" w:rsidP="00624C08">
                            <w:pPr>
                              <w:ind w:left="426" w:right="477"/>
                              <w:jc w:val="center"/>
                              <w:rPr>
                                <w:rFonts w:cstheme="minorHAnsi"/>
                                <w:color w:val="37394C" w:themeColor="accent1"/>
                                <w:szCs w:val="24"/>
                              </w:rPr>
                            </w:pPr>
                          </w:p>
                          <w:p w14:paraId="19B718BB" w14:textId="77777777" w:rsidR="00BA4996" w:rsidRPr="00457005" w:rsidRDefault="00BA4996" w:rsidP="00624C08">
                            <w:pPr>
                              <w:ind w:left="426" w:right="477"/>
                              <w:rPr>
                                <w:rFonts w:cstheme="minorHAnsi"/>
                                <w:color w:val="37394C" w:themeColor="accent1"/>
                                <w:szCs w:val="24"/>
                              </w:rPr>
                            </w:pPr>
                            <w:r w:rsidRPr="00624C08">
                              <w:rPr>
                                <w:rFonts w:cstheme="minorHAnsi"/>
                                <w:color w:val="37394C" w:themeColor="accent1"/>
                                <w:szCs w:val="24"/>
                              </w:rPr>
                              <w:t xml:space="preserve">Consultant social workers in Wales </w:t>
                            </w:r>
                            <w:r w:rsidRPr="00457005">
                              <w:rPr>
                                <w:rFonts w:cstheme="minorHAnsi"/>
                                <w:color w:val="37394C" w:themeColor="accent1"/>
                                <w:szCs w:val="24"/>
                              </w:rPr>
                              <w:t xml:space="preserve">take a lead in developing evidence informed practice and supporting development through the balance of practice, research and mentoring.  Their experience, commitment to practice, and development of expertise, combined with the mentoring and coaching part of their role leads to more effective interventions with individuals, families and groups. Evidence is growing about the contribution of consultant social workers to research cultures within social care workplaces.  </w:t>
                            </w:r>
                          </w:p>
                          <w:p w14:paraId="203C87E4" w14:textId="77777777" w:rsidR="00BA4996" w:rsidRPr="00457005" w:rsidRDefault="00BA4996" w:rsidP="00624C08">
                            <w:pPr>
                              <w:ind w:left="426" w:right="477"/>
                              <w:jc w:val="both"/>
                              <w:rPr>
                                <w:rFonts w:cstheme="minorHAnsi"/>
                                <w:color w:val="37394C" w:themeColor="accent1"/>
                                <w:szCs w:val="24"/>
                              </w:rPr>
                            </w:pPr>
                          </w:p>
                          <w:p w14:paraId="4D35F405" w14:textId="77777777" w:rsidR="00BA4996" w:rsidRDefault="00BA4996" w:rsidP="00624C08">
                            <w:pPr>
                              <w:ind w:left="426" w:right="477"/>
                              <w:rPr>
                                <w:rFonts w:cstheme="minorHAnsi"/>
                                <w:color w:val="37394C" w:themeColor="accent1"/>
                                <w:szCs w:val="24"/>
                              </w:rPr>
                            </w:pPr>
                            <w:r w:rsidRPr="00457005">
                              <w:rPr>
                                <w:rFonts w:cstheme="minorHAnsi"/>
                                <w:b/>
                                <w:color w:val="37394C" w:themeColor="accent1"/>
                                <w:szCs w:val="24"/>
                              </w:rPr>
                              <w:t>The CPEL (Continuous Professional Education and Learning)</w:t>
                            </w:r>
                            <w:r w:rsidRPr="00457005">
                              <w:rPr>
                                <w:rFonts w:cstheme="minorHAnsi"/>
                                <w:color w:val="37394C" w:themeColor="accent1"/>
                                <w:szCs w:val="24"/>
                              </w:rPr>
                              <w:t xml:space="preserve"> framework is a suite of programmes that has been designed to support career pathways for social workers in Wales. The CPEL framework has been commissioned and approved by Social Care Wales, and is delivered by an alliance between Cardiff, Bangor, Glyndŵr and Swansea Universities. </w:t>
                            </w:r>
                          </w:p>
                          <w:p w14:paraId="29DF3484" w14:textId="77777777" w:rsidR="00BA4996" w:rsidRDefault="00BA4996" w:rsidP="00624C08">
                            <w:pPr>
                              <w:ind w:left="426" w:right="477"/>
                              <w:rPr>
                                <w:rFonts w:cstheme="minorHAnsi"/>
                                <w:color w:val="37394C" w:themeColor="accent1"/>
                                <w:szCs w:val="24"/>
                              </w:rPr>
                            </w:pPr>
                          </w:p>
                          <w:p w14:paraId="72EE777A" w14:textId="77777777" w:rsidR="00BA4996" w:rsidRPr="00457005" w:rsidRDefault="00BA4996" w:rsidP="00624C08">
                            <w:pPr>
                              <w:ind w:left="426" w:right="477"/>
                              <w:rPr>
                                <w:rFonts w:cstheme="minorHAnsi"/>
                                <w:color w:val="37394C" w:themeColor="accent1"/>
                                <w:szCs w:val="24"/>
                              </w:rPr>
                            </w:pPr>
                            <w:r w:rsidRPr="00457005">
                              <w:rPr>
                                <w:rFonts w:cstheme="minorHAnsi"/>
                                <w:color w:val="37394C" w:themeColor="accent1"/>
                                <w:szCs w:val="24"/>
                              </w:rPr>
                              <w:t>The three programmes are designed for social workers at different stages in their career but the framework is shaped to allow practitioners to extend their knowledge and expertise while remaining in practice. There is an unrelenting focus on practice throughout all modules, and an opportunity to engage in a research project with relevance to practice.  The programmes are delivered using a mixture of face-to-face and distance learning, including online learning. The rationale for this is to allow flexibility for hard-pressed practitioners as well as equality of access across Wales.</w:t>
                            </w:r>
                          </w:p>
                          <w:p w14:paraId="416A871F" w14:textId="77777777" w:rsidR="00BA4996" w:rsidRDefault="00BA4996" w:rsidP="00624C08">
                            <w:pPr>
                              <w:ind w:left="426" w:right="477"/>
                              <w:rPr>
                                <w:rFonts w:cstheme="minorHAnsi"/>
                                <w:color w:val="37394C" w:themeColor="accent1"/>
                                <w:szCs w:val="24"/>
                              </w:rPr>
                            </w:pPr>
                          </w:p>
                          <w:p w14:paraId="2ECE7738" w14:textId="77777777" w:rsidR="00BA4996" w:rsidRPr="00457005" w:rsidRDefault="00BA4996" w:rsidP="00624C08">
                            <w:pPr>
                              <w:ind w:left="426" w:right="477"/>
                              <w:rPr>
                                <w:rFonts w:cstheme="minorHAnsi"/>
                                <w:color w:val="37394C" w:themeColor="accent1"/>
                                <w:szCs w:val="24"/>
                              </w:rPr>
                            </w:pPr>
                            <w:r w:rsidRPr="00457005">
                              <w:rPr>
                                <w:rFonts w:cstheme="minorHAnsi"/>
                                <w:color w:val="37394C" w:themeColor="accent1"/>
                                <w:szCs w:val="24"/>
                              </w:rPr>
                              <w:t xml:space="preserve">For </w:t>
                            </w:r>
                            <w:r>
                              <w:rPr>
                                <w:rFonts w:cstheme="minorHAnsi"/>
                                <w:color w:val="37394C" w:themeColor="accent1"/>
                                <w:szCs w:val="24"/>
                              </w:rPr>
                              <w:t xml:space="preserve">more </w:t>
                            </w:r>
                            <w:r w:rsidRPr="00457005">
                              <w:rPr>
                                <w:rFonts w:cstheme="minorHAnsi"/>
                                <w:color w:val="37394C" w:themeColor="accent1"/>
                                <w:szCs w:val="24"/>
                              </w:rPr>
                              <w:t xml:space="preserve">detail on the programmes and accompanying material please go to the CPEL website </w:t>
                            </w:r>
                            <w:hyperlink r:id="rId23" w:history="1">
                              <w:r w:rsidRPr="009B3AE4">
                                <w:rPr>
                                  <w:rStyle w:val="Hyperlink"/>
                                  <w:rFonts w:cstheme="minorHAnsi"/>
                                  <w:szCs w:val="24"/>
                                </w:rPr>
                                <w:t>www.cpel.ac.uk/</w:t>
                              </w:r>
                            </w:hyperlink>
                            <w:r>
                              <w:rPr>
                                <w:rFonts w:cstheme="minorHAnsi"/>
                                <w:color w:val="37394C" w:themeColor="accent1"/>
                                <w:szCs w:val="24"/>
                              </w:rPr>
                              <w:t xml:space="preserve">  </w:t>
                            </w:r>
                          </w:p>
                          <w:p w14:paraId="41C079B5" w14:textId="77777777" w:rsidR="00BA4996" w:rsidRPr="00457005" w:rsidRDefault="00BA4996" w:rsidP="00624C08">
                            <w:pPr>
                              <w:ind w:left="426" w:right="477"/>
                              <w:jc w:val="both"/>
                              <w:rPr>
                                <w:rFonts w:cstheme="minorHAnsi"/>
                                <w:color w:val="FFFFFF" w:themeColor="background1"/>
                                <w:szCs w:val="24"/>
                              </w:rPr>
                            </w:pPr>
                          </w:p>
                          <w:p w14:paraId="1009F0D8" w14:textId="77777777" w:rsidR="00BA4996" w:rsidRPr="00457005" w:rsidRDefault="00BA4996" w:rsidP="00E13976">
                            <w:pPr>
                              <w:jc w:val="both"/>
                              <w:rPr>
                                <w:rFonts w:cstheme="minorHAnsi"/>
                                <w:color w:val="FFFFFF" w:themeColor="background1"/>
                                <w:szCs w:val="24"/>
                              </w:rPr>
                            </w:pPr>
                          </w:p>
                          <w:p w14:paraId="68694B02" w14:textId="77777777" w:rsidR="00BA4996" w:rsidRPr="00D92F7B" w:rsidRDefault="00BA4996" w:rsidP="00024DD1">
                            <w:pPr>
                              <w:jc w:val="center"/>
                              <w:rPr>
                                <w:rFonts w:asciiTheme="majorHAnsi" w:eastAsiaTheme="majorEastAsia" w:hAnsiTheme="majorHAnsi" w:cstheme="majorBidi"/>
                                <w:i/>
                                <w:iCs/>
                                <w:color w:val="FFFFFF" w:themeColor="background1"/>
                                <w:sz w:val="40"/>
                                <w:szCs w:val="28"/>
                                <w:lang w:val="en-AU"/>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32421A" id="_x0000_s1031" style="position:absolute;margin-left:-7.95pt;margin-top:-25.9pt;width:465.5pt;height:466.9pt;rotation:90;z-index:2516510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" o:allowincell="f" fillcolor="white [3201]" strokecolor="#257d86 [3207]" strokeweight="2pt">
                <v:textbox>
                  <w:txbxContent>
                    <w:p w14:paraId="30C1E442" w14:textId="77777777" w:rsidR="00BA4996" w:rsidRPr="00457005" w:rsidRDefault="00BA4996" w:rsidP="00624C08">
                      <w:pPr>
                        <w:jc w:val="center"/>
                        <w:rPr>
                          <w:rFonts w:asciiTheme="majorHAnsi" w:eastAsiaTheme="majorEastAsia" w:hAnsiTheme="majorHAnsi" w:cstheme="majorBidi"/>
                          <w:b/>
                          <w:i/>
                          <w:iCs/>
                          <w:color w:val="FFFFFF" w:themeColor="background1"/>
                          <w:sz w:val="36"/>
                          <w:szCs w:val="36"/>
                          <w:lang w:val="en-AU"/>
                        </w:rPr>
                      </w:pPr>
                    </w:p>
                    <w:p w14:paraId="195E836F" w14:textId="77777777" w:rsidR="00BA4996" w:rsidRPr="002B0E44" w:rsidRDefault="00BA4996" w:rsidP="00624C08">
                      <w:pPr>
                        <w:ind w:left="426" w:right="477"/>
                        <w:rPr>
                          <w:rFonts w:asciiTheme="majorHAnsi" w:eastAsiaTheme="majorEastAsia" w:hAnsiTheme="majorHAnsi" w:cstheme="majorBidi"/>
                          <w:b/>
                          <w:iCs/>
                          <w:color w:val="37394C" w:themeColor="accent1"/>
                          <w:sz w:val="36"/>
                          <w:szCs w:val="36"/>
                          <w:lang w:val="en-AU"/>
                        </w:rPr>
                      </w:pPr>
                      <w:r w:rsidRPr="00457005">
                        <w:rPr>
                          <w:rFonts w:asciiTheme="majorHAnsi" w:eastAsiaTheme="majorEastAsia" w:hAnsiTheme="majorHAnsi" w:cstheme="majorBidi"/>
                          <w:b/>
                          <w:iCs/>
                          <w:color w:val="37394C" w:themeColor="accent1"/>
                          <w:sz w:val="36"/>
                          <w:szCs w:val="36"/>
                          <w:lang w:val="en-AU"/>
                        </w:rPr>
                        <w:t xml:space="preserve">Case study </w:t>
                      </w:r>
                    </w:p>
                    <w:p w14:paraId="59E5006E" w14:textId="77777777" w:rsidR="00BA4996" w:rsidRDefault="00BA4996" w:rsidP="00624C08">
                      <w:pPr>
                        <w:ind w:left="426" w:right="477"/>
                        <w:rPr>
                          <w:rFonts w:cstheme="minorHAnsi"/>
                          <w:color w:val="37394C" w:themeColor="accent1"/>
                          <w:sz w:val="32"/>
                          <w:szCs w:val="24"/>
                        </w:rPr>
                      </w:pPr>
                    </w:p>
                    <w:p w14:paraId="414E6443" w14:textId="77777777" w:rsidR="00BA4996" w:rsidRPr="00624C08" w:rsidRDefault="00BA4996" w:rsidP="00624C08">
                      <w:pPr>
                        <w:ind w:left="426" w:right="477"/>
                        <w:rPr>
                          <w:rFonts w:cstheme="minorHAnsi"/>
                          <w:b/>
                          <w:color w:val="37394C" w:themeColor="accent1"/>
                          <w:szCs w:val="24"/>
                        </w:rPr>
                      </w:pPr>
                      <w:r w:rsidRPr="00624C08">
                        <w:rPr>
                          <w:rFonts w:cstheme="minorHAnsi"/>
                          <w:b/>
                          <w:color w:val="37394C" w:themeColor="accent1"/>
                          <w:szCs w:val="24"/>
                        </w:rPr>
                        <w:t>Workforce and organisational development</w:t>
                      </w:r>
                    </w:p>
                    <w:p w14:paraId="7769322E" w14:textId="77777777" w:rsidR="00BA4996" w:rsidRPr="00457005" w:rsidRDefault="00BA4996" w:rsidP="00624C08">
                      <w:pPr>
                        <w:ind w:left="426" w:right="477"/>
                        <w:jc w:val="center"/>
                        <w:rPr>
                          <w:rFonts w:cstheme="minorHAnsi"/>
                          <w:color w:val="37394C" w:themeColor="accent1"/>
                          <w:szCs w:val="24"/>
                        </w:rPr>
                      </w:pPr>
                    </w:p>
                    <w:p w14:paraId="19B718BB" w14:textId="77777777" w:rsidR="00BA4996" w:rsidRPr="00457005" w:rsidRDefault="00BA4996" w:rsidP="00624C08">
                      <w:pPr>
                        <w:ind w:left="426" w:right="477"/>
                        <w:rPr>
                          <w:rFonts w:cstheme="minorHAnsi"/>
                          <w:color w:val="37394C" w:themeColor="accent1"/>
                          <w:szCs w:val="24"/>
                        </w:rPr>
                      </w:pPr>
                      <w:r w:rsidRPr="00624C08">
                        <w:rPr>
                          <w:rFonts w:cstheme="minorHAnsi"/>
                          <w:color w:val="37394C" w:themeColor="accent1"/>
                          <w:szCs w:val="24"/>
                        </w:rPr>
                        <w:t xml:space="preserve">Consultant social workers in Wales </w:t>
                      </w:r>
                      <w:r w:rsidRPr="00457005">
                        <w:rPr>
                          <w:rFonts w:cstheme="minorHAnsi"/>
                          <w:color w:val="37394C" w:themeColor="accent1"/>
                          <w:szCs w:val="24"/>
                        </w:rPr>
                        <w:t xml:space="preserve">take a lead in developing evidence informed practice and supporting development through the balance of practice, research and mentoring.  Their experience, commitment to practice, and development of expertise, combined with the mentoring and coaching part of their role leads to more effective interventions with individuals, families and groups. Evidence is growing about the contribution of consultant social workers to research cultures within social care workplaces.  </w:t>
                      </w:r>
                    </w:p>
                    <w:p w14:paraId="203C87E4" w14:textId="77777777" w:rsidR="00BA4996" w:rsidRPr="00457005" w:rsidRDefault="00BA4996" w:rsidP="00624C08">
                      <w:pPr>
                        <w:ind w:left="426" w:right="477"/>
                        <w:jc w:val="both"/>
                        <w:rPr>
                          <w:rFonts w:cstheme="minorHAnsi"/>
                          <w:color w:val="37394C" w:themeColor="accent1"/>
                          <w:szCs w:val="24"/>
                        </w:rPr>
                      </w:pPr>
                    </w:p>
                    <w:p w14:paraId="4D35F405" w14:textId="77777777" w:rsidR="00BA4996" w:rsidRDefault="00BA4996" w:rsidP="00624C08">
                      <w:pPr>
                        <w:ind w:left="426" w:right="477"/>
                        <w:rPr>
                          <w:rFonts w:cstheme="minorHAnsi"/>
                          <w:color w:val="37394C" w:themeColor="accent1"/>
                          <w:szCs w:val="24"/>
                        </w:rPr>
                      </w:pPr>
                      <w:r w:rsidRPr="00457005">
                        <w:rPr>
                          <w:rFonts w:cstheme="minorHAnsi"/>
                          <w:b/>
                          <w:color w:val="37394C" w:themeColor="accent1"/>
                          <w:szCs w:val="24"/>
                        </w:rPr>
                        <w:t>The CPEL (Continuous Professional Education and Learning)</w:t>
                      </w:r>
                      <w:r w:rsidRPr="00457005">
                        <w:rPr>
                          <w:rFonts w:cstheme="minorHAnsi"/>
                          <w:color w:val="37394C" w:themeColor="accent1"/>
                          <w:szCs w:val="24"/>
                        </w:rPr>
                        <w:t xml:space="preserve"> framework is a suite of programmes that has been designed to support career pathways for social workers in Wales. The CPEL framework has been commissioned and approved by Social Care Wales, and is delivered by an alliance between Cardiff, Bangor, Glyndŵr and Swansea Universities. </w:t>
                      </w:r>
                    </w:p>
                    <w:p w14:paraId="29DF3484" w14:textId="77777777" w:rsidR="00BA4996" w:rsidRDefault="00BA4996" w:rsidP="00624C08">
                      <w:pPr>
                        <w:ind w:left="426" w:right="477"/>
                        <w:rPr>
                          <w:rFonts w:cstheme="minorHAnsi"/>
                          <w:color w:val="37394C" w:themeColor="accent1"/>
                          <w:szCs w:val="24"/>
                        </w:rPr>
                      </w:pPr>
                    </w:p>
                    <w:p w14:paraId="72EE777A" w14:textId="77777777" w:rsidR="00BA4996" w:rsidRPr="00457005" w:rsidRDefault="00BA4996" w:rsidP="00624C08">
                      <w:pPr>
                        <w:ind w:left="426" w:right="477"/>
                        <w:rPr>
                          <w:rFonts w:cstheme="minorHAnsi"/>
                          <w:color w:val="37394C" w:themeColor="accent1"/>
                          <w:szCs w:val="24"/>
                        </w:rPr>
                      </w:pPr>
                      <w:r w:rsidRPr="00457005">
                        <w:rPr>
                          <w:rFonts w:cstheme="minorHAnsi"/>
                          <w:color w:val="37394C" w:themeColor="accent1"/>
                          <w:szCs w:val="24"/>
                        </w:rPr>
                        <w:t>The three programmes are designed for social workers at different stages in their career but the framework is shaped to allow practitioners to extend their knowledge and expertise while remaining in practice. There is an unrelenting focus on practice throughout all modules, and an opportunity to engage in a research project with relevance to practice.  The programmes are delivered using a mixture of face-to-face and distance learning, including online learning. The rationale for this is to allow flexibility for hard-pressed practitioners as well as equality of access across Wales.</w:t>
                      </w:r>
                    </w:p>
                    <w:p w14:paraId="416A871F" w14:textId="77777777" w:rsidR="00BA4996" w:rsidRDefault="00BA4996" w:rsidP="00624C08">
                      <w:pPr>
                        <w:ind w:left="426" w:right="477"/>
                        <w:rPr>
                          <w:rFonts w:cstheme="minorHAnsi"/>
                          <w:color w:val="37394C" w:themeColor="accent1"/>
                          <w:szCs w:val="24"/>
                        </w:rPr>
                      </w:pPr>
                    </w:p>
                    <w:p w14:paraId="2ECE7738" w14:textId="77777777" w:rsidR="00BA4996" w:rsidRPr="00457005" w:rsidRDefault="00BA4996" w:rsidP="00624C08">
                      <w:pPr>
                        <w:ind w:left="426" w:right="477"/>
                        <w:rPr>
                          <w:rFonts w:cstheme="minorHAnsi"/>
                          <w:color w:val="37394C" w:themeColor="accent1"/>
                          <w:szCs w:val="24"/>
                        </w:rPr>
                      </w:pPr>
                      <w:r w:rsidRPr="00457005">
                        <w:rPr>
                          <w:rFonts w:cstheme="minorHAnsi"/>
                          <w:color w:val="37394C" w:themeColor="accent1"/>
                          <w:szCs w:val="24"/>
                        </w:rPr>
                        <w:t xml:space="preserve">For </w:t>
                      </w:r>
                      <w:r>
                        <w:rPr>
                          <w:rFonts w:cstheme="minorHAnsi"/>
                          <w:color w:val="37394C" w:themeColor="accent1"/>
                          <w:szCs w:val="24"/>
                        </w:rPr>
                        <w:t xml:space="preserve">more </w:t>
                      </w:r>
                      <w:r w:rsidRPr="00457005">
                        <w:rPr>
                          <w:rFonts w:cstheme="minorHAnsi"/>
                          <w:color w:val="37394C" w:themeColor="accent1"/>
                          <w:szCs w:val="24"/>
                        </w:rPr>
                        <w:t xml:space="preserve">detail on the programmes and accompanying material please go to the CPEL website </w:t>
                      </w:r>
                      <w:hyperlink r:id="rId24" w:history="1">
                        <w:r w:rsidRPr="009B3AE4">
                          <w:rPr>
                            <w:rStyle w:val="Hyperlink"/>
                            <w:rFonts w:cstheme="minorHAnsi"/>
                            <w:szCs w:val="24"/>
                          </w:rPr>
                          <w:t>www.cpel.ac.uk/</w:t>
                        </w:r>
                      </w:hyperlink>
                      <w:r>
                        <w:rPr>
                          <w:rFonts w:cstheme="minorHAnsi"/>
                          <w:color w:val="37394C" w:themeColor="accent1"/>
                          <w:szCs w:val="24"/>
                        </w:rPr>
                        <w:t xml:space="preserve">  </w:t>
                      </w:r>
                    </w:p>
                    <w:p w14:paraId="41C079B5" w14:textId="77777777" w:rsidR="00BA4996" w:rsidRPr="00457005" w:rsidRDefault="00BA4996" w:rsidP="00624C08">
                      <w:pPr>
                        <w:ind w:left="426" w:right="477"/>
                        <w:jc w:val="both"/>
                        <w:rPr>
                          <w:rFonts w:cstheme="minorHAnsi"/>
                          <w:color w:val="FFFFFF" w:themeColor="background1"/>
                          <w:szCs w:val="24"/>
                        </w:rPr>
                      </w:pPr>
                    </w:p>
                    <w:p w14:paraId="1009F0D8" w14:textId="77777777" w:rsidR="00BA4996" w:rsidRPr="00457005" w:rsidRDefault="00BA4996" w:rsidP="00E13976">
                      <w:pPr>
                        <w:jc w:val="both"/>
                        <w:rPr>
                          <w:rFonts w:cstheme="minorHAnsi"/>
                          <w:color w:val="FFFFFF" w:themeColor="background1"/>
                          <w:szCs w:val="24"/>
                        </w:rPr>
                      </w:pPr>
                    </w:p>
                    <w:p w14:paraId="68694B02" w14:textId="77777777" w:rsidR="00BA4996" w:rsidRPr="00D92F7B" w:rsidRDefault="00BA4996" w:rsidP="00024DD1">
                      <w:pPr>
                        <w:jc w:val="center"/>
                        <w:rPr>
                          <w:rFonts w:asciiTheme="majorHAnsi" w:eastAsiaTheme="majorEastAsia" w:hAnsiTheme="majorHAnsi" w:cstheme="majorBidi"/>
                          <w:i/>
                          <w:iCs/>
                          <w:color w:val="FFFFFF" w:themeColor="background1"/>
                          <w:sz w:val="40"/>
                          <w:szCs w:val="28"/>
                          <w:lang w:val="en-AU"/>
                        </w:rPr>
                      </w:pPr>
                    </w:p>
                  </w:txbxContent>
                </v:textbox>
                <w10:wrap type="square" anchorx="margin" anchory="margin"/>
              </v:rect>
            </w:pict>
          </mc:Fallback>
        </mc:AlternateContent>
      </w:r>
    </w:p>
    <w:p w14:paraId="542028B8" w14:textId="77777777" w:rsidR="00B3054D" w:rsidRPr="00CC6067" w:rsidRDefault="00B3054D" w:rsidP="00024DD1">
      <w:pPr>
        <w:rPr>
          <w:rFonts w:ascii="Arial" w:hAnsi="Arial" w:cs="Arial"/>
          <w:b/>
          <w:szCs w:val="24"/>
          <w:u w:val="single"/>
        </w:rPr>
      </w:pPr>
    </w:p>
    <w:p w14:paraId="70C6FE59" w14:textId="77777777" w:rsidR="00B3054D" w:rsidRPr="00CC6067" w:rsidRDefault="00B3054D" w:rsidP="00024DD1">
      <w:pPr>
        <w:rPr>
          <w:rFonts w:ascii="Arial" w:hAnsi="Arial" w:cs="Arial"/>
          <w:b/>
          <w:szCs w:val="24"/>
          <w:u w:val="single"/>
        </w:rPr>
      </w:pPr>
    </w:p>
    <w:p w14:paraId="1D187E91" w14:textId="77777777" w:rsidR="00B3054D" w:rsidRPr="00CC6067" w:rsidRDefault="00B3054D" w:rsidP="00024DD1">
      <w:pPr>
        <w:rPr>
          <w:rFonts w:ascii="Arial" w:hAnsi="Arial" w:cs="Arial"/>
          <w:b/>
          <w:szCs w:val="24"/>
          <w:u w:val="single"/>
        </w:rPr>
      </w:pPr>
    </w:p>
    <w:p w14:paraId="4FBC393F" w14:textId="77777777" w:rsidR="00B3054D" w:rsidRPr="00E91F87" w:rsidRDefault="00B3054D" w:rsidP="00024DD1">
      <w:pPr>
        <w:rPr>
          <w:rFonts w:ascii="Arial" w:hAnsi="Arial" w:cs="Arial"/>
          <w:b/>
          <w:szCs w:val="24"/>
        </w:rPr>
      </w:pPr>
    </w:p>
    <w:p w14:paraId="02ED050D" w14:textId="77777777" w:rsidR="00624C08" w:rsidRDefault="00624C08">
      <w:pPr>
        <w:rPr>
          <w:rFonts w:asciiTheme="majorHAnsi" w:eastAsiaTheme="majorEastAsia" w:hAnsiTheme="majorHAnsi" w:cstheme="majorBidi"/>
          <w:bCs/>
          <w:color w:val="257D86" w:themeColor="accent4"/>
          <w:sz w:val="40"/>
          <w:szCs w:val="28"/>
          <w:highlight w:val="lightGray"/>
        </w:rPr>
      </w:pPr>
      <w:r>
        <w:rPr>
          <w:b/>
          <w:highlight w:val="lightGray"/>
        </w:rPr>
        <w:br w:type="page"/>
      </w:r>
    </w:p>
    <w:p w14:paraId="59E76B0F" w14:textId="77777777" w:rsidR="00452966" w:rsidRPr="009C0E84" w:rsidRDefault="00624C08" w:rsidP="009C0E84">
      <w:pPr>
        <w:pStyle w:val="Heading1"/>
        <w:numPr>
          <w:ilvl w:val="0"/>
          <w:numId w:val="5"/>
        </w:numPr>
        <w:spacing w:line="240" w:lineRule="auto"/>
      </w:pPr>
      <w:r w:rsidRPr="009C0E84">
        <w:lastRenderedPageBreak/>
        <w:t xml:space="preserve"> </w:t>
      </w:r>
      <w:bookmarkStart w:id="11" w:name="_Toc483985025"/>
      <w:r w:rsidR="00024DD1" w:rsidRPr="009C0E84">
        <w:t xml:space="preserve">Focus </w:t>
      </w:r>
      <w:r w:rsidR="00E91F87" w:rsidRPr="009C0E84">
        <w:t>a</w:t>
      </w:r>
      <w:r w:rsidR="00024DD1" w:rsidRPr="009C0E84">
        <w:t>rea 5</w:t>
      </w:r>
      <w:r w:rsidR="00E91F87" w:rsidRPr="009C0E84">
        <w:t xml:space="preserve"> </w:t>
      </w:r>
      <w:r w:rsidR="00994B5A" w:rsidRPr="009C0E84">
        <w:t>–</w:t>
      </w:r>
      <w:r w:rsidR="00024DD1" w:rsidRPr="009C0E84">
        <w:t xml:space="preserve"> </w:t>
      </w:r>
      <w:r w:rsidR="00994B5A" w:rsidRPr="009C0E84">
        <w:t>Communicating and using research</w:t>
      </w:r>
      <w:bookmarkEnd w:id="11"/>
    </w:p>
    <w:p w14:paraId="1E030628" w14:textId="77777777" w:rsidR="00E91F87" w:rsidRPr="00CC6067" w:rsidRDefault="00E91F87" w:rsidP="00270687">
      <w:pPr>
        <w:rPr>
          <w:rFonts w:ascii="Arial" w:hAnsi="Arial" w:cs="Arial"/>
          <w:b/>
          <w:szCs w:val="24"/>
          <w:u w:val="single"/>
        </w:rPr>
      </w:pPr>
    </w:p>
    <w:p w14:paraId="750FDFA1" w14:textId="77777777" w:rsidR="00024DD1" w:rsidRPr="00624C08" w:rsidRDefault="00024DD1" w:rsidP="00624C08">
      <w:pPr>
        <w:pStyle w:val="Heading4"/>
      </w:pPr>
      <w:r w:rsidRPr="00624C08">
        <w:t>Why is this issue important?</w:t>
      </w:r>
    </w:p>
    <w:p w14:paraId="7D031F0B" w14:textId="77777777" w:rsidR="00FA1C06" w:rsidRPr="00CC6067" w:rsidRDefault="00A740C2" w:rsidP="00624C08">
      <w:pPr>
        <w:rPr>
          <w:rFonts w:ascii="Arial" w:eastAsia="Times New Roman" w:hAnsi="Arial" w:cs="Arial"/>
          <w:szCs w:val="24"/>
          <w:lang w:eastAsia="en-AU"/>
        </w:rPr>
      </w:pPr>
      <w:r w:rsidRPr="00CC6067">
        <w:rPr>
          <w:rFonts w:ascii="Arial" w:eastAsia="Times New Roman" w:hAnsi="Arial" w:cs="Arial"/>
          <w:szCs w:val="24"/>
          <w:lang w:eastAsia="en-AU"/>
        </w:rPr>
        <w:t>A major challenge for social care is e</w:t>
      </w:r>
      <w:r w:rsidR="00FA4733" w:rsidRPr="00CC6067">
        <w:rPr>
          <w:rFonts w:ascii="Arial" w:eastAsia="Times New Roman" w:hAnsi="Arial" w:cs="Arial"/>
          <w:szCs w:val="24"/>
          <w:lang w:eastAsia="en-AU"/>
        </w:rPr>
        <w:t>nsuring practitioners and policy makers have acces</w:t>
      </w:r>
      <w:r w:rsidRPr="00CC6067">
        <w:rPr>
          <w:rFonts w:ascii="Arial" w:eastAsia="Times New Roman" w:hAnsi="Arial" w:cs="Arial"/>
          <w:szCs w:val="24"/>
          <w:lang w:eastAsia="en-AU"/>
        </w:rPr>
        <w:t xml:space="preserve">s to the results of research evidence, </w:t>
      </w:r>
      <w:r w:rsidR="00624C08">
        <w:rPr>
          <w:rFonts w:ascii="Arial" w:eastAsia="Times New Roman" w:hAnsi="Arial" w:cs="Arial"/>
          <w:szCs w:val="24"/>
          <w:lang w:eastAsia="en-AU"/>
        </w:rPr>
        <w:t>so</w:t>
      </w:r>
      <w:r w:rsidRPr="00CC6067">
        <w:rPr>
          <w:rFonts w:ascii="Arial" w:eastAsia="Times New Roman" w:hAnsi="Arial" w:cs="Arial"/>
          <w:szCs w:val="24"/>
          <w:lang w:eastAsia="en-AU"/>
        </w:rPr>
        <w:t xml:space="preserve"> that policy and practice, as well as service organisation and delivery, </w:t>
      </w:r>
      <w:r w:rsidR="001B6FB0" w:rsidRPr="00CC6067">
        <w:rPr>
          <w:rFonts w:ascii="Arial" w:eastAsia="Times New Roman" w:hAnsi="Arial" w:cs="Arial"/>
          <w:szCs w:val="24"/>
          <w:lang w:eastAsia="en-AU"/>
        </w:rPr>
        <w:t>take into account</w:t>
      </w:r>
      <w:r w:rsidRPr="00CC6067">
        <w:rPr>
          <w:rFonts w:ascii="Arial" w:eastAsia="Times New Roman" w:hAnsi="Arial" w:cs="Arial"/>
          <w:szCs w:val="24"/>
          <w:lang w:eastAsia="en-AU"/>
        </w:rPr>
        <w:t xml:space="preserve"> the best available </w:t>
      </w:r>
      <w:r w:rsidR="001B6FB0" w:rsidRPr="00CC6067">
        <w:rPr>
          <w:rFonts w:ascii="Arial" w:eastAsia="Times New Roman" w:hAnsi="Arial" w:cs="Arial"/>
          <w:szCs w:val="24"/>
          <w:lang w:eastAsia="en-AU"/>
        </w:rPr>
        <w:t xml:space="preserve">research </w:t>
      </w:r>
      <w:r w:rsidRPr="00CC6067">
        <w:rPr>
          <w:rFonts w:ascii="Arial" w:eastAsia="Times New Roman" w:hAnsi="Arial" w:cs="Arial"/>
          <w:szCs w:val="24"/>
          <w:lang w:eastAsia="en-AU"/>
        </w:rPr>
        <w:t xml:space="preserve">evidence.  </w:t>
      </w:r>
      <w:r w:rsidR="001B6FB0" w:rsidRPr="00CC6067">
        <w:rPr>
          <w:rFonts w:ascii="Arial" w:eastAsia="Times New Roman" w:hAnsi="Arial" w:cs="Arial"/>
          <w:szCs w:val="24"/>
          <w:lang w:eastAsia="en-AU"/>
        </w:rPr>
        <w:t>F</w:t>
      </w:r>
      <w:r w:rsidR="00FA1C06" w:rsidRPr="00CC6067">
        <w:rPr>
          <w:rFonts w:ascii="Arial" w:eastAsia="Times New Roman" w:hAnsi="Arial" w:cs="Arial"/>
          <w:szCs w:val="24"/>
          <w:lang w:eastAsia="en-AU"/>
        </w:rPr>
        <w:t xml:space="preserve">or evidence dissemination to be effective, a culture of research mindedness within </w:t>
      </w:r>
      <w:r w:rsidR="00FA1C06" w:rsidRPr="00CC6067">
        <w:rPr>
          <w:rFonts w:ascii="Arial" w:hAnsi="Arial" w:cs="Arial"/>
          <w:szCs w:val="24"/>
        </w:rPr>
        <w:t>social care organisational e</w:t>
      </w:r>
      <w:r w:rsidR="001B6FB0" w:rsidRPr="00CC6067">
        <w:rPr>
          <w:rFonts w:ascii="Arial" w:hAnsi="Arial" w:cs="Arial"/>
          <w:szCs w:val="24"/>
        </w:rPr>
        <w:t xml:space="preserve">nvironments is also required, </w:t>
      </w:r>
      <w:r w:rsidR="00624C08">
        <w:rPr>
          <w:rFonts w:ascii="Arial" w:hAnsi="Arial" w:cs="Arial"/>
          <w:szCs w:val="24"/>
        </w:rPr>
        <w:t>so</w:t>
      </w:r>
      <w:r w:rsidR="00FA1C06" w:rsidRPr="00CC6067">
        <w:rPr>
          <w:rFonts w:ascii="Arial" w:hAnsi="Arial" w:cs="Arial"/>
          <w:szCs w:val="24"/>
        </w:rPr>
        <w:t xml:space="preserve"> that staff are </w:t>
      </w:r>
      <w:r w:rsidR="00E80045" w:rsidRPr="00CC6067">
        <w:rPr>
          <w:rFonts w:ascii="Arial" w:hAnsi="Arial" w:cs="Arial"/>
          <w:szCs w:val="24"/>
        </w:rPr>
        <w:t xml:space="preserve">both </w:t>
      </w:r>
      <w:r w:rsidR="00FA1C06" w:rsidRPr="00CC6067">
        <w:rPr>
          <w:rFonts w:ascii="Arial" w:hAnsi="Arial" w:cs="Arial"/>
          <w:szCs w:val="24"/>
        </w:rPr>
        <w:t>able and motivated to enga</w:t>
      </w:r>
      <w:r w:rsidR="00624C08">
        <w:rPr>
          <w:rFonts w:ascii="Arial" w:hAnsi="Arial" w:cs="Arial"/>
          <w:szCs w:val="24"/>
        </w:rPr>
        <w:t>ge with research and</w:t>
      </w:r>
      <w:r w:rsidR="00603432" w:rsidRPr="00CC6067">
        <w:rPr>
          <w:rFonts w:ascii="Arial" w:hAnsi="Arial" w:cs="Arial"/>
          <w:szCs w:val="24"/>
        </w:rPr>
        <w:t xml:space="preserve"> </w:t>
      </w:r>
      <w:r w:rsidR="00FA1C06" w:rsidRPr="00CC6067">
        <w:rPr>
          <w:rFonts w:ascii="Arial" w:hAnsi="Arial" w:cs="Arial"/>
          <w:szCs w:val="24"/>
        </w:rPr>
        <w:t>make use o</w:t>
      </w:r>
      <w:r w:rsidR="001B6FB0" w:rsidRPr="00CC6067">
        <w:rPr>
          <w:rFonts w:ascii="Arial" w:hAnsi="Arial" w:cs="Arial"/>
          <w:szCs w:val="24"/>
        </w:rPr>
        <w:t>f it</w:t>
      </w:r>
      <w:r w:rsidR="00FA1C06" w:rsidRPr="00CC6067">
        <w:rPr>
          <w:rFonts w:ascii="Arial" w:hAnsi="Arial" w:cs="Arial"/>
          <w:szCs w:val="24"/>
        </w:rPr>
        <w:t xml:space="preserve">.  </w:t>
      </w:r>
      <w:r w:rsidR="00FA1C06" w:rsidRPr="00CC6067">
        <w:rPr>
          <w:rFonts w:ascii="Arial" w:eastAsia="Times New Roman" w:hAnsi="Arial" w:cs="Arial"/>
          <w:szCs w:val="24"/>
          <w:lang w:eastAsia="en-AU"/>
        </w:rPr>
        <w:t>There is also a need to overcome the perception that individuals operate either as researchers</w:t>
      </w:r>
      <w:r w:rsidR="00426AD3" w:rsidRPr="00CC6067">
        <w:rPr>
          <w:rFonts w:ascii="Arial" w:eastAsia="Times New Roman" w:hAnsi="Arial" w:cs="Arial"/>
          <w:szCs w:val="24"/>
          <w:lang w:eastAsia="en-AU"/>
        </w:rPr>
        <w:t xml:space="preserve"> or practitioners, but not both.  </w:t>
      </w:r>
      <w:r w:rsidR="00603432" w:rsidRPr="00CC6067">
        <w:rPr>
          <w:rFonts w:ascii="Arial" w:eastAsia="Times New Roman" w:hAnsi="Arial" w:cs="Arial"/>
          <w:szCs w:val="24"/>
          <w:lang w:eastAsia="en-AU"/>
        </w:rPr>
        <w:t>The</w:t>
      </w:r>
      <w:r w:rsidR="00426AD3" w:rsidRPr="00CC6067">
        <w:rPr>
          <w:rFonts w:ascii="Arial" w:eastAsia="Times New Roman" w:hAnsi="Arial" w:cs="Arial"/>
          <w:szCs w:val="24"/>
          <w:lang w:eastAsia="en-AU"/>
        </w:rPr>
        <w:t xml:space="preserve"> view</w:t>
      </w:r>
      <w:r w:rsidR="00603432" w:rsidRPr="00CC6067">
        <w:rPr>
          <w:rFonts w:ascii="Arial" w:eastAsia="Times New Roman" w:hAnsi="Arial" w:cs="Arial"/>
          <w:szCs w:val="24"/>
          <w:lang w:eastAsia="en-AU"/>
        </w:rPr>
        <w:t xml:space="preserve"> of</w:t>
      </w:r>
      <w:r w:rsidR="00426AD3" w:rsidRPr="00CC6067">
        <w:rPr>
          <w:rFonts w:ascii="Arial" w:eastAsia="Times New Roman" w:hAnsi="Arial" w:cs="Arial"/>
          <w:szCs w:val="24"/>
          <w:lang w:eastAsia="en-AU"/>
        </w:rPr>
        <w:t xml:space="preserve"> practitioners a</w:t>
      </w:r>
      <w:r w:rsidR="00603432" w:rsidRPr="00CC6067">
        <w:rPr>
          <w:rFonts w:ascii="Arial" w:eastAsia="Times New Roman" w:hAnsi="Arial" w:cs="Arial"/>
          <w:szCs w:val="24"/>
          <w:lang w:eastAsia="en-AU"/>
        </w:rPr>
        <w:t>s</w:t>
      </w:r>
      <w:r w:rsidR="00FA1C06" w:rsidRPr="00CC6067">
        <w:rPr>
          <w:rFonts w:ascii="Arial" w:eastAsia="Times New Roman" w:hAnsi="Arial" w:cs="Arial"/>
          <w:szCs w:val="24"/>
          <w:lang w:eastAsia="en-AU"/>
        </w:rPr>
        <w:t xml:space="preserve"> passive recipients of research findings </w:t>
      </w:r>
      <w:r w:rsidR="001B6FB0" w:rsidRPr="00CC6067">
        <w:rPr>
          <w:rFonts w:ascii="Arial" w:eastAsia="Times New Roman" w:hAnsi="Arial" w:cs="Arial"/>
          <w:szCs w:val="24"/>
          <w:lang w:eastAsia="en-AU"/>
        </w:rPr>
        <w:t xml:space="preserve">also </w:t>
      </w:r>
      <w:r w:rsidR="00FA1C06" w:rsidRPr="00CC6067">
        <w:rPr>
          <w:rFonts w:ascii="Arial" w:eastAsia="Times New Roman" w:hAnsi="Arial" w:cs="Arial"/>
          <w:szCs w:val="24"/>
          <w:lang w:eastAsia="en-AU"/>
        </w:rPr>
        <w:t xml:space="preserve">needs to be </w:t>
      </w:r>
      <w:r w:rsidR="00603432" w:rsidRPr="00CC6067">
        <w:rPr>
          <w:rFonts w:ascii="Arial" w:eastAsia="Times New Roman" w:hAnsi="Arial" w:cs="Arial"/>
          <w:szCs w:val="24"/>
          <w:lang w:eastAsia="en-AU"/>
        </w:rPr>
        <w:t>overcome</w:t>
      </w:r>
      <w:r w:rsidR="00FA1C06" w:rsidRPr="00CC6067">
        <w:rPr>
          <w:rFonts w:ascii="Arial" w:eastAsia="Times New Roman" w:hAnsi="Arial" w:cs="Arial"/>
          <w:szCs w:val="24"/>
          <w:lang w:eastAsia="en-AU"/>
        </w:rPr>
        <w:t>.</w:t>
      </w:r>
    </w:p>
    <w:p w14:paraId="7BCAD710" w14:textId="77777777" w:rsidR="00C05996" w:rsidRPr="00CC6067" w:rsidRDefault="00C05996" w:rsidP="00624C08">
      <w:pPr>
        <w:rPr>
          <w:rFonts w:ascii="Arial" w:eastAsia="Times New Roman" w:hAnsi="Arial" w:cs="Arial"/>
          <w:szCs w:val="24"/>
          <w:lang w:eastAsia="en-AU"/>
        </w:rPr>
      </w:pPr>
    </w:p>
    <w:p w14:paraId="2FA97A93" w14:textId="77777777" w:rsidR="00603432" w:rsidRPr="00CC6067" w:rsidRDefault="00CB5293" w:rsidP="00624C08">
      <w:pPr>
        <w:rPr>
          <w:rFonts w:ascii="Arial" w:hAnsi="Arial" w:cs="Arial"/>
          <w:szCs w:val="24"/>
        </w:rPr>
      </w:pPr>
      <w:r w:rsidRPr="00CC6067">
        <w:rPr>
          <w:rFonts w:ascii="Arial" w:hAnsi="Arial" w:cs="Arial"/>
          <w:szCs w:val="24"/>
        </w:rPr>
        <w:t>A</w:t>
      </w:r>
      <w:r w:rsidR="00624C08">
        <w:rPr>
          <w:rFonts w:ascii="Arial" w:hAnsi="Arial" w:cs="Arial"/>
          <w:szCs w:val="24"/>
        </w:rPr>
        <w:t>nother</w:t>
      </w:r>
      <w:r w:rsidRPr="00CC6067">
        <w:rPr>
          <w:rFonts w:ascii="Arial" w:hAnsi="Arial" w:cs="Arial"/>
          <w:szCs w:val="24"/>
        </w:rPr>
        <w:t xml:space="preserve"> challenge is the</w:t>
      </w:r>
      <w:r w:rsidR="00603432" w:rsidRPr="00CC6067">
        <w:rPr>
          <w:rFonts w:ascii="Arial" w:hAnsi="Arial" w:cs="Arial"/>
          <w:szCs w:val="24"/>
        </w:rPr>
        <w:t xml:space="preserve"> question of how to enable</w:t>
      </w:r>
      <w:r w:rsidRPr="00CC6067">
        <w:rPr>
          <w:rFonts w:ascii="Arial" w:hAnsi="Arial" w:cs="Arial"/>
          <w:szCs w:val="24"/>
        </w:rPr>
        <w:t xml:space="preserve"> access to research evidence in an understandable format that</w:t>
      </w:r>
      <w:r w:rsidR="00024DD1" w:rsidRPr="00CC6067">
        <w:rPr>
          <w:rFonts w:ascii="Arial" w:hAnsi="Arial" w:cs="Arial"/>
          <w:szCs w:val="24"/>
        </w:rPr>
        <w:t xml:space="preserve"> </w:t>
      </w:r>
      <w:r w:rsidRPr="00CC6067">
        <w:rPr>
          <w:rFonts w:ascii="Arial" w:hAnsi="Arial" w:cs="Arial"/>
          <w:szCs w:val="24"/>
        </w:rPr>
        <w:t xml:space="preserve">enables </w:t>
      </w:r>
      <w:r w:rsidR="00C45881" w:rsidRPr="00CC6067">
        <w:rPr>
          <w:rFonts w:ascii="Arial" w:hAnsi="Arial" w:cs="Arial"/>
          <w:szCs w:val="24"/>
        </w:rPr>
        <w:t xml:space="preserve">organisational leaders and </w:t>
      </w:r>
      <w:r w:rsidRPr="00CC6067">
        <w:rPr>
          <w:rFonts w:ascii="Arial" w:hAnsi="Arial" w:cs="Arial"/>
          <w:szCs w:val="24"/>
        </w:rPr>
        <w:t xml:space="preserve">practitioners </w:t>
      </w:r>
      <w:r w:rsidR="00024DD1" w:rsidRPr="00CC6067">
        <w:rPr>
          <w:rFonts w:ascii="Arial" w:hAnsi="Arial" w:cs="Arial"/>
          <w:szCs w:val="24"/>
        </w:rPr>
        <w:t>to inform practice</w:t>
      </w:r>
      <w:r w:rsidR="00F21EF8" w:rsidRPr="00CC6067">
        <w:rPr>
          <w:rFonts w:ascii="Arial" w:hAnsi="Arial" w:cs="Arial"/>
          <w:szCs w:val="24"/>
        </w:rPr>
        <w:t xml:space="preserve">. </w:t>
      </w:r>
      <w:r w:rsidRPr="00CC6067">
        <w:rPr>
          <w:rFonts w:ascii="Arial" w:hAnsi="Arial" w:cs="Arial"/>
          <w:szCs w:val="24"/>
        </w:rPr>
        <w:t xml:space="preserve"> </w:t>
      </w:r>
      <w:r w:rsidR="00F21EF8" w:rsidRPr="00CC6067">
        <w:rPr>
          <w:rFonts w:ascii="Arial" w:hAnsi="Arial" w:cs="Arial"/>
          <w:szCs w:val="24"/>
        </w:rPr>
        <w:t>For example</w:t>
      </w:r>
      <w:r w:rsidR="00F21EF8" w:rsidRPr="009C0E84">
        <w:rPr>
          <w:rFonts w:ascii="Arial" w:hAnsi="Arial" w:cs="Arial"/>
          <w:szCs w:val="24"/>
        </w:rPr>
        <w:t>,</w:t>
      </w:r>
      <w:r w:rsidR="00024DD1" w:rsidRPr="009C0E84">
        <w:rPr>
          <w:rFonts w:ascii="Arial" w:hAnsi="Arial" w:cs="Arial"/>
          <w:szCs w:val="24"/>
        </w:rPr>
        <w:t xml:space="preserve"> </w:t>
      </w:r>
      <w:r w:rsidRPr="009C0E84">
        <w:rPr>
          <w:rFonts w:ascii="Arial" w:hAnsi="Arial" w:cs="Arial"/>
          <w:szCs w:val="24"/>
        </w:rPr>
        <w:t xml:space="preserve">the </w:t>
      </w:r>
      <w:r w:rsidR="002F0E77" w:rsidRPr="009C0E84">
        <w:rPr>
          <w:rFonts w:ascii="Arial" w:hAnsi="Arial" w:cs="Arial"/>
          <w:szCs w:val="24"/>
        </w:rPr>
        <w:t xml:space="preserve">way that </w:t>
      </w:r>
      <w:r w:rsidRPr="00CC6067">
        <w:rPr>
          <w:rFonts w:ascii="Arial" w:hAnsi="Arial" w:cs="Arial"/>
          <w:szCs w:val="24"/>
        </w:rPr>
        <w:t>research is communicated can create barriers to</w:t>
      </w:r>
      <w:r w:rsidR="00603432" w:rsidRPr="00CC6067">
        <w:rPr>
          <w:rFonts w:ascii="Arial" w:hAnsi="Arial" w:cs="Arial"/>
          <w:szCs w:val="24"/>
        </w:rPr>
        <w:t xml:space="preserve"> its</w:t>
      </w:r>
      <w:r w:rsidRPr="00CC6067">
        <w:rPr>
          <w:rFonts w:ascii="Arial" w:hAnsi="Arial" w:cs="Arial"/>
          <w:szCs w:val="24"/>
        </w:rPr>
        <w:t xml:space="preserve"> adoption</w:t>
      </w:r>
      <w:r w:rsidR="00603432" w:rsidRPr="00CC6067">
        <w:rPr>
          <w:rFonts w:ascii="Arial" w:hAnsi="Arial" w:cs="Arial"/>
          <w:szCs w:val="24"/>
        </w:rPr>
        <w:t xml:space="preserve"> by those </w:t>
      </w:r>
      <w:r w:rsidR="00624C08">
        <w:rPr>
          <w:rFonts w:ascii="Arial" w:hAnsi="Arial" w:cs="Arial"/>
          <w:szCs w:val="24"/>
        </w:rPr>
        <w:t>without</w:t>
      </w:r>
      <w:r w:rsidR="00603432" w:rsidRPr="00CC6067">
        <w:rPr>
          <w:rFonts w:ascii="Arial" w:hAnsi="Arial" w:cs="Arial"/>
          <w:szCs w:val="24"/>
        </w:rPr>
        <w:t xml:space="preserve"> research backgrounds</w:t>
      </w:r>
      <w:r w:rsidRPr="00CC6067">
        <w:rPr>
          <w:rFonts w:ascii="Arial" w:hAnsi="Arial" w:cs="Arial"/>
          <w:szCs w:val="24"/>
        </w:rPr>
        <w:t xml:space="preserve">. </w:t>
      </w:r>
      <w:r w:rsidR="007511A1" w:rsidRPr="00CC6067">
        <w:rPr>
          <w:rFonts w:ascii="Arial" w:hAnsi="Arial" w:cs="Arial"/>
          <w:szCs w:val="24"/>
        </w:rPr>
        <w:t>I</w:t>
      </w:r>
      <w:r w:rsidRPr="00CC6067">
        <w:rPr>
          <w:rFonts w:ascii="Arial" w:hAnsi="Arial" w:cs="Arial"/>
          <w:szCs w:val="24"/>
        </w:rPr>
        <w:t xml:space="preserve">ndividuals working in social care are </w:t>
      </w:r>
      <w:r w:rsidR="007511A1" w:rsidRPr="00CC6067">
        <w:rPr>
          <w:rFonts w:ascii="Arial" w:hAnsi="Arial" w:cs="Arial"/>
          <w:szCs w:val="24"/>
        </w:rPr>
        <w:t xml:space="preserve">also </w:t>
      </w:r>
      <w:r w:rsidRPr="00CC6067">
        <w:rPr>
          <w:rFonts w:ascii="Arial" w:hAnsi="Arial" w:cs="Arial"/>
          <w:szCs w:val="24"/>
        </w:rPr>
        <w:t xml:space="preserve">often restricted in their ability to access </w:t>
      </w:r>
      <w:r w:rsidR="00C45881" w:rsidRPr="00CC6067">
        <w:rPr>
          <w:rFonts w:ascii="Arial" w:hAnsi="Arial" w:cs="Arial"/>
          <w:szCs w:val="24"/>
        </w:rPr>
        <w:t xml:space="preserve">academic </w:t>
      </w:r>
      <w:r w:rsidR="00024DD1" w:rsidRPr="00CC6067">
        <w:rPr>
          <w:rFonts w:ascii="Arial" w:hAnsi="Arial" w:cs="Arial"/>
          <w:szCs w:val="24"/>
        </w:rPr>
        <w:t>journal articles and some research data</w:t>
      </w:r>
      <w:r w:rsidR="008177B1" w:rsidRPr="00CC6067">
        <w:rPr>
          <w:rFonts w:ascii="Arial" w:hAnsi="Arial" w:cs="Arial"/>
          <w:szCs w:val="24"/>
        </w:rPr>
        <w:t>-</w:t>
      </w:r>
      <w:r w:rsidR="00024DD1" w:rsidRPr="00CC6067">
        <w:rPr>
          <w:rFonts w:ascii="Arial" w:hAnsi="Arial" w:cs="Arial"/>
          <w:szCs w:val="24"/>
        </w:rPr>
        <w:t>bases</w:t>
      </w:r>
      <w:r w:rsidRPr="00CC6067">
        <w:rPr>
          <w:rFonts w:ascii="Arial" w:hAnsi="Arial" w:cs="Arial"/>
          <w:szCs w:val="24"/>
        </w:rPr>
        <w:t xml:space="preserve">.  </w:t>
      </w:r>
      <w:r w:rsidR="00624C08">
        <w:rPr>
          <w:rFonts w:ascii="Arial" w:hAnsi="Arial" w:cs="Arial"/>
          <w:szCs w:val="24"/>
        </w:rPr>
        <w:t>Also</w:t>
      </w:r>
      <w:r w:rsidR="007511A1" w:rsidRPr="00CC6067">
        <w:rPr>
          <w:rFonts w:ascii="Arial" w:hAnsi="Arial" w:cs="Arial"/>
          <w:szCs w:val="24"/>
        </w:rPr>
        <w:t xml:space="preserve">, </w:t>
      </w:r>
      <w:r w:rsidR="009D3F98" w:rsidRPr="00CC6067">
        <w:rPr>
          <w:rFonts w:ascii="Arial" w:hAnsi="Arial" w:cs="Arial"/>
          <w:szCs w:val="24"/>
        </w:rPr>
        <w:t>time pressure</w:t>
      </w:r>
      <w:r w:rsidR="00F21EF8" w:rsidRPr="00CC6067">
        <w:rPr>
          <w:rFonts w:ascii="Arial" w:hAnsi="Arial" w:cs="Arial"/>
          <w:szCs w:val="24"/>
        </w:rPr>
        <w:t xml:space="preserve"> in social care work schedules</w:t>
      </w:r>
      <w:r w:rsidR="007511A1" w:rsidRPr="00CC6067">
        <w:rPr>
          <w:rFonts w:ascii="Arial" w:hAnsi="Arial" w:cs="Arial"/>
          <w:szCs w:val="24"/>
        </w:rPr>
        <w:t xml:space="preserve"> is a recognised</w:t>
      </w:r>
      <w:r w:rsidR="00F21EF8" w:rsidRPr="00CC6067">
        <w:rPr>
          <w:rFonts w:ascii="Arial" w:hAnsi="Arial" w:cs="Arial"/>
          <w:szCs w:val="24"/>
        </w:rPr>
        <w:t xml:space="preserve"> issue</w:t>
      </w:r>
      <w:r w:rsidR="003C2D5C" w:rsidRPr="00CC6067">
        <w:rPr>
          <w:rFonts w:ascii="Arial" w:hAnsi="Arial" w:cs="Arial"/>
          <w:szCs w:val="24"/>
        </w:rPr>
        <w:t>.</w:t>
      </w:r>
    </w:p>
    <w:p w14:paraId="13D01353" w14:textId="77777777" w:rsidR="00603432" w:rsidRPr="00CC6067" w:rsidRDefault="00603432" w:rsidP="00624C08">
      <w:pPr>
        <w:rPr>
          <w:rFonts w:ascii="Arial" w:hAnsi="Arial" w:cs="Arial"/>
          <w:szCs w:val="24"/>
        </w:rPr>
      </w:pPr>
    </w:p>
    <w:p w14:paraId="30821A4A" w14:textId="77777777" w:rsidR="0008619B" w:rsidRDefault="00603432" w:rsidP="00624C08">
      <w:pPr>
        <w:rPr>
          <w:rFonts w:ascii="Arial" w:hAnsi="Arial" w:cs="Arial"/>
          <w:szCs w:val="24"/>
        </w:rPr>
      </w:pPr>
      <w:r w:rsidRPr="00CC6067">
        <w:rPr>
          <w:rFonts w:ascii="Arial" w:hAnsi="Arial" w:cs="Arial"/>
          <w:szCs w:val="24"/>
        </w:rPr>
        <w:t>A number of steps can be taken to ad</w:t>
      </w:r>
      <w:r w:rsidR="007511A1" w:rsidRPr="00CC6067">
        <w:rPr>
          <w:rFonts w:ascii="Arial" w:hAnsi="Arial" w:cs="Arial"/>
          <w:szCs w:val="24"/>
        </w:rPr>
        <w:t>dress these challenges.  T</w:t>
      </w:r>
      <w:r w:rsidR="00E80045" w:rsidRPr="00CC6067">
        <w:rPr>
          <w:rFonts w:ascii="Arial" w:hAnsi="Arial" w:cs="Arial"/>
          <w:szCs w:val="24"/>
        </w:rPr>
        <w:t xml:space="preserve">he </w:t>
      </w:r>
      <w:r w:rsidR="00E80045" w:rsidRPr="00CC6067">
        <w:rPr>
          <w:rFonts w:ascii="Arial" w:hAnsi="Arial" w:cs="Arial"/>
          <w:i/>
          <w:szCs w:val="24"/>
        </w:rPr>
        <w:t>Knowledge Mobilisation Pathway</w:t>
      </w:r>
      <w:r w:rsidR="00E80045" w:rsidRPr="00CC6067">
        <w:rPr>
          <w:rFonts w:ascii="Arial" w:hAnsi="Arial" w:cs="Arial"/>
          <w:szCs w:val="24"/>
        </w:rPr>
        <w:t xml:space="preserve"> developed </w:t>
      </w:r>
      <w:r w:rsidR="009D3F98" w:rsidRPr="00CC6067">
        <w:rPr>
          <w:rFonts w:ascii="Arial" w:hAnsi="Arial" w:cs="Arial"/>
          <w:szCs w:val="24"/>
        </w:rPr>
        <w:t xml:space="preserve">jointly </w:t>
      </w:r>
      <w:r w:rsidR="00E80045" w:rsidRPr="00CC6067">
        <w:rPr>
          <w:rFonts w:ascii="Arial" w:hAnsi="Arial" w:cs="Arial"/>
          <w:szCs w:val="24"/>
        </w:rPr>
        <w:t xml:space="preserve">by Health and Care Research Wales and Social Care Wales </w:t>
      </w:r>
      <w:r w:rsidR="00886CC8" w:rsidRPr="00CC6067">
        <w:rPr>
          <w:rFonts w:ascii="Arial" w:hAnsi="Arial" w:cs="Arial"/>
          <w:szCs w:val="24"/>
        </w:rPr>
        <w:t>(</w:t>
      </w:r>
      <w:hyperlink w:anchor="_Appendix_2" w:history="1">
        <w:r w:rsidR="00886CC8" w:rsidRPr="00624C08">
          <w:rPr>
            <w:rStyle w:val="Hyperlink"/>
            <w:rFonts w:ascii="Arial" w:hAnsi="Arial" w:cs="Arial"/>
            <w:szCs w:val="24"/>
          </w:rPr>
          <w:t>Appendix 2</w:t>
        </w:r>
      </w:hyperlink>
      <w:r w:rsidR="00886CC8" w:rsidRPr="00CC6067">
        <w:rPr>
          <w:rFonts w:ascii="Arial" w:hAnsi="Arial" w:cs="Arial"/>
          <w:szCs w:val="24"/>
        </w:rPr>
        <w:t xml:space="preserve">) </w:t>
      </w:r>
      <w:r w:rsidR="00E80045" w:rsidRPr="00CC6067">
        <w:rPr>
          <w:rFonts w:ascii="Arial" w:hAnsi="Arial" w:cs="Arial"/>
          <w:szCs w:val="24"/>
        </w:rPr>
        <w:t>provides a structured process through which existing resources can be harnessed and coordinated to provide evidence syntheses to support policy development, and to fund new research where knowledge gaps are identified</w:t>
      </w:r>
      <w:r w:rsidR="00507CBE" w:rsidRPr="00CC6067">
        <w:rPr>
          <w:rFonts w:ascii="Arial" w:hAnsi="Arial" w:cs="Arial"/>
          <w:szCs w:val="24"/>
        </w:rPr>
        <w:t>.</w:t>
      </w:r>
      <w:r w:rsidRPr="00CC6067">
        <w:rPr>
          <w:rFonts w:ascii="Arial" w:hAnsi="Arial" w:cs="Arial"/>
          <w:szCs w:val="24"/>
        </w:rPr>
        <w:t xml:space="preserve"> </w:t>
      </w:r>
    </w:p>
    <w:p w14:paraId="0A375922" w14:textId="77777777" w:rsidR="0008619B" w:rsidRDefault="0008619B" w:rsidP="00624C08">
      <w:pPr>
        <w:rPr>
          <w:rFonts w:ascii="Arial" w:hAnsi="Arial" w:cs="Arial"/>
          <w:szCs w:val="24"/>
        </w:rPr>
      </w:pPr>
    </w:p>
    <w:p w14:paraId="08633570" w14:textId="77777777" w:rsidR="00846D3D" w:rsidRPr="00CC6067" w:rsidRDefault="0013205E" w:rsidP="00624C08">
      <w:pPr>
        <w:rPr>
          <w:rFonts w:ascii="Arial" w:hAnsi="Arial" w:cs="Arial"/>
          <w:szCs w:val="24"/>
        </w:rPr>
      </w:pPr>
      <w:r w:rsidRPr="00CC6067">
        <w:rPr>
          <w:rFonts w:ascii="Arial" w:hAnsi="Arial" w:cs="Arial"/>
          <w:szCs w:val="24"/>
        </w:rPr>
        <w:t xml:space="preserve">Furthermore, </w:t>
      </w:r>
      <w:r w:rsidR="00B74414" w:rsidRPr="00CC6067">
        <w:rPr>
          <w:rFonts w:ascii="Arial" w:hAnsi="Arial" w:cs="Arial"/>
          <w:szCs w:val="24"/>
        </w:rPr>
        <w:t xml:space="preserve">as recommended in </w:t>
      </w:r>
      <w:r w:rsidR="00B12855" w:rsidRPr="00CC6067">
        <w:rPr>
          <w:rFonts w:ascii="Arial" w:hAnsi="Arial" w:cs="Arial"/>
          <w:i/>
          <w:szCs w:val="24"/>
        </w:rPr>
        <w:t>Mobilising the use of research into practice for impacts on health and wealth</w:t>
      </w:r>
      <w:r w:rsidR="00B12855" w:rsidRPr="00CC6067">
        <w:rPr>
          <w:rStyle w:val="FootnoteReference"/>
          <w:rFonts w:ascii="Arial" w:hAnsi="Arial" w:cs="Arial"/>
          <w:szCs w:val="24"/>
        </w:rPr>
        <w:footnoteReference w:id="13"/>
      </w:r>
      <w:r w:rsidR="00B74414" w:rsidRPr="00CC6067">
        <w:rPr>
          <w:rFonts w:ascii="Arial" w:hAnsi="Arial" w:cs="Arial"/>
          <w:szCs w:val="24"/>
        </w:rPr>
        <w:t xml:space="preserve">, social care organisations need to </w:t>
      </w:r>
      <w:r w:rsidR="00CB5293" w:rsidRPr="00CC6067">
        <w:rPr>
          <w:rFonts w:ascii="Arial" w:hAnsi="Arial" w:cs="Arial"/>
          <w:szCs w:val="24"/>
        </w:rPr>
        <w:t>develop their own internal processes and mechanisms to support knowledge dissemination and bridge building between research, practice and policy</w:t>
      </w:r>
      <w:r w:rsidRPr="00CC6067">
        <w:rPr>
          <w:rFonts w:ascii="Arial" w:hAnsi="Arial" w:cs="Arial"/>
          <w:szCs w:val="24"/>
        </w:rPr>
        <w:t xml:space="preserve">.  </w:t>
      </w:r>
      <w:r w:rsidR="003C7E00" w:rsidRPr="00CC6067">
        <w:rPr>
          <w:rFonts w:ascii="Arial" w:hAnsi="Arial" w:cs="Arial"/>
          <w:szCs w:val="24"/>
        </w:rPr>
        <w:t xml:space="preserve">In addition, researchers should aim to engage with the social care sector to maximise the utility and impact of their research. This will </w:t>
      </w:r>
      <w:r w:rsidR="0008619B">
        <w:rPr>
          <w:rFonts w:ascii="Arial" w:hAnsi="Arial" w:cs="Arial"/>
          <w:szCs w:val="24"/>
        </w:rPr>
        <w:t>help</w:t>
      </w:r>
      <w:r w:rsidR="003C7E00" w:rsidRPr="00CC6067">
        <w:rPr>
          <w:rFonts w:ascii="Arial" w:hAnsi="Arial" w:cs="Arial"/>
          <w:szCs w:val="24"/>
        </w:rPr>
        <w:t xml:space="preserve"> researchers </w:t>
      </w:r>
      <w:r w:rsidR="00361A25" w:rsidRPr="00CC6067">
        <w:rPr>
          <w:rFonts w:ascii="Arial" w:hAnsi="Arial" w:cs="Arial"/>
          <w:szCs w:val="24"/>
        </w:rPr>
        <w:t>meet</w:t>
      </w:r>
      <w:r w:rsidR="00063C26" w:rsidRPr="00CC6067">
        <w:rPr>
          <w:rFonts w:ascii="Arial" w:hAnsi="Arial" w:cs="Arial"/>
          <w:szCs w:val="24"/>
        </w:rPr>
        <w:t xml:space="preserve"> the requirements of the Higher Education UK Research Excellence Framework (REF), and </w:t>
      </w:r>
      <w:r w:rsidR="003C7E00" w:rsidRPr="00CC6067">
        <w:rPr>
          <w:rFonts w:ascii="Arial" w:hAnsi="Arial" w:cs="Arial"/>
          <w:szCs w:val="24"/>
        </w:rPr>
        <w:t>to produce</w:t>
      </w:r>
      <w:r w:rsidR="00063C26" w:rsidRPr="00CC6067">
        <w:rPr>
          <w:rFonts w:ascii="Arial" w:hAnsi="Arial" w:cs="Arial"/>
          <w:szCs w:val="24"/>
        </w:rPr>
        <w:t xml:space="preserve"> evidence with the potential to inform and improve social care organisation and</w:t>
      </w:r>
      <w:r w:rsidR="00846D3D" w:rsidRPr="00CC6067">
        <w:rPr>
          <w:rFonts w:ascii="Arial" w:hAnsi="Arial" w:cs="Arial"/>
          <w:szCs w:val="24"/>
        </w:rPr>
        <w:t xml:space="preserve"> practice.</w:t>
      </w:r>
    </w:p>
    <w:p w14:paraId="6105B31F" w14:textId="77777777" w:rsidR="00846D3D" w:rsidRPr="00CC6067" w:rsidRDefault="00846D3D" w:rsidP="00624C08">
      <w:pPr>
        <w:rPr>
          <w:rFonts w:ascii="Arial" w:hAnsi="Arial" w:cs="Arial"/>
          <w:szCs w:val="24"/>
        </w:rPr>
      </w:pPr>
    </w:p>
    <w:p w14:paraId="32B59743" w14:textId="77777777" w:rsidR="00361A25" w:rsidRPr="00CC6067" w:rsidRDefault="00846D3D" w:rsidP="00624C08">
      <w:pPr>
        <w:rPr>
          <w:rFonts w:ascii="Arial" w:hAnsi="Arial" w:cs="Arial"/>
          <w:szCs w:val="24"/>
        </w:rPr>
      </w:pPr>
      <w:r w:rsidRPr="00CC6067">
        <w:rPr>
          <w:rFonts w:ascii="Arial" w:hAnsi="Arial" w:cs="Arial"/>
          <w:szCs w:val="24"/>
        </w:rPr>
        <w:t xml:space="preserve">Responsibility for this area is shared across a number of stakeholders.  First, research funders </w:t>
      </w:r>
      <w:r w:rsidR="00603432" w:rsidRPr="00CC6067">
        <w:rPr>
          <w:rFonts w:ascii="Arial" w:hAnsi="Arial" w:cs="Arial"/>
          <w:szCs w:val="24"/>
        </w:rPr>
        <w:t xml:space="preserve">such as Health and Care Research Wales </w:t>
      </w:r>
      <w:r w:rsidRPr="00CC6067">
        <w:rPr>
          <w:rFonts w:ascii="Arial" w:hAnsi="Arial" w:cs="Arial"/>
          <w:szCs w:val="24"/>
        </w:rPr>
        <w:t xml:space="preserve">need to </w:t>
      </w:r>
      <w:r w:rsidR="0056628E" w:rsidRPr="00CC6067">
        <w:rPr>
          <w:rFonts w:ascii="Arial" w:hAnsi="Arial" w:cs="Arial"/>
          <w:szCs w:val="24"/>
        </w:rPr>
        <w:t>prioritise</w:t>
      </w:r>
      <w:r w:rsidRPr="00CC6067">
        <w:rPr>
          <w:rFonts w:ascii="Arial" w:hAnsi="Arial" w:cs="Arial"/>
          <w:szCs w:val="24"/>
        </w:rPr>
        <w:t xml:space="preserve"> </w:t>
      </w:r>
      <w:r w:rsidR="00603432" w:rsidRPr="00CC6067">
        <w:rPr>
          <w:rFonts w:ascii="Arial" w:hAnsi="Arial" w:cs="Arial"/>
          <w:szCs w:val="24"/>
        </w:rPr>
        <w:t>applications for funding</w:t>
      </w:r>
      <w:r w:rsidRPr="00CC6067">
        <w:rPr>
          <w:rFonts w:ascii="Arial" w:hAnsi="Arial" w:cs="Arial"/>
          <w:szCs w:val="24"/>
        </w:rPr>
        <w:t xml:space="preserve"> with the potential to produce evidence that is relevant and useful to social care.  Second, researchers need </w:t>
      </w:r>
      <w:r w:rsidR="00FE1F72" w:rsidRPr="00CC6067">
        <w:rPr>
          <w:rFonts w:ascii="Arial" w:hAnsi="Arial" w:cs="Arial"/>
          <w:szCs w:val="24"/>
        </w:rPr>
        <w:t>to disseminate their research finding</w:t>
      </w:r>
      <w:r w:rsidRPr="00CC6067">
        <w:rPr>
          <w:rFonts w:ascii="Arial" w:hAnsi="Arial" w:cs="Arial"/>
          <w:szCs w:val="24"/>
        </w:rPr>
        <w:t xml:space="preserve">s and </w:t>
      </w:r>
      <w:r w:rsidR="0008619B">
        <w:rPr>
          <w:rFonts w:ascii="Arial" w:hAnsi="Arial" w:cs="Arial"/>
          <w:szCs w:val="24"/>
        </w:rPr>
        <w:t xml:space="preserve">try </w:t>
      </w:r>
      <w:r w:rsidRPr="00CC6067">
        <w:rPr>
          <w:rFonts w:ascii="Arial" w:hAnsi="Arial" w:cs="Arial"/>
          <w:szCs w:val="24"/>
        </w:rPr>
        <w:t xml:space="preserve">to undertake research with </w:t>
      </w:r>
      <w:r w:rsidR="00A73CF3" w:rsidRPr="00CC6067">
        <w:rPr>
          <w:rFonts w:ascii="Arial" w:hAnsi="Arial" w:cs="Arial"/>
          <w:szCs w:val="24"/>
        </w:rPr>
        <w:t xml:space="preserve">the potential to have an </w:t>
      </w:r>
      <w:r w:rsidRPr="00CC6067">
        <w:rPr>
          <w:rFonts w:ascii="Arial" w:hAnsi="Arial" w:cs="Arial"/>
          <w:szCs w:val="24"/>
        </w:rPr>
        <w:t>impact</w:t>
      </w:r>
      <w:r w:rsidR="00A73CF3" w:rsidRPr="00CC6067">
        <w:rPr>
          <w:rFonts w:ascii="Arial" w:hAnsi="Arial" w:cs="Arial"/>
          <w:szCs w:val="24"/>
        </w:rPr>
        <w:t xml:space="preserve"> on social </w:t>
      </w:r>
      <w:r w:rsidR="00A73CF3" w:rsidRPr="00CC6067">
        <w:rPr>
          <w:rFonts w:ascii="Arial" w:hAnsi="Arial" w:cs="Arial"/>
          <w:szCs w:val="24"/>
        </w:rPr>
        <w:lastRenderedPageBreak/>
        <w:t>care</w:t>
      </w:r>
      <w:r w:rsidRPr="00CC6067">
        <w:rPr>
          <w:rFonts w:ascii="Arial" w:hAnsi="Arial" w:cs="Arial"/>
          <w:szCs w:val="24"/>
        </w:rPr>
        <w:t xml:space="preserve">.  Third, social care organisations need to ensure staff are able and supported to access research evidence and use it in practice. </w:t>
      </w:r>
    </w:p>
    <w:p w14:paraId="7B78A780" w14:textId="77777777" w:rsidR="00754C18" w:rsidRPr="00CC6067" w:rsidRDefault="00E80045" w:rsidP="00624C08">
      <w:pPr>
        <w:rPr>
          <w:rFonts w:ascii="Arial" w:hAnsi="Arial" w:cs="Arial"/>
          <w:szCs w:val="24"/>
        </w:rPr>
      </w:pPr>
      <w:r w:rsidRPr="00CC6067">
        <w:rPr>
          <w:rFonts w:ascii="Arial" w:eastAsia="Times New Roman" w:hAnsi="Arial" w:cs="Arial"/>
          <w:szCs w:val="24"/>
          <w:lang w:eastAsia="en-AU"/>
        </w:rPr>
        <w:t xml:space="preserve">This </w:t>
      </w:r>
      <w:r w:rsidR="0008619B">
        <w:rPr>
          <w:rFonts w:ascii="Arial" w:eastAsia="Times New Roman" w:hAnsi="Arial" w:cs="Arial"/>
          <w:szCs w:val="24"/>
          <w:lang w:eastAsia="en-AU"/>
        </w:rPr>
        <w:t>s</w:t>
      </w:r>
      <w:r w:rsidRPr="00CC6067">
        <w:rPr>
          <w:rFonts w:ascii="Arial" w:eastAsia="Times New Roman" w:hAnsi="Arial" w:cs="Arial"/>
          <w:szCs w:val="24"/>
          <w:lang w:eastAsia="en-AU"/>
        </w:rPr>
        <w:t xml:space="preserve">trategy takes the view that many of these challenges can be overcome through establishing regular and effective dialogue between people working in practice and policy development, and those undertaking research. A concerted effort is required to create structures and processes to support </w:t>
      </w:r>
      <w:r w:rsidR="00361A25" w:rsidRPr="00CC6067">
        <w:rPr>
          <w:rFonts w:ascii="Arial" w:eastAsia="Times New Roman" w:hAnsi="Arial" w:cs="Arial"/>
          <w:szCs w:val="24"/>
          <w:lang w:eastAsia="en-AU"/>
        </w:rPr>
        <w:t>on-going</w:t>
      </w:r>
      <w:r w:rsidRPr="00CC6067">
        <w:rPr>
          <w:rFonts w:ascii="Arial" w:eastAsia="Times New Roman" w:hAnsi="Arial" w:cs="Arial"/>
          <w:szCs w:val="24"/>
          <w:lang w:eastAsia="en-AU"/>
        </w:rPr>
        <w:t xml:space="preserve"> </w:t>
      </w:r>
      <w:r w:rsidR="0013205E" w:rsidRPr="00CC6067">
        <w:rPr>
          <w:rFonts w:ascii="Arial" w:eastAsia="Times New Roman" w:hAnsi="Arial" w:cs="Arial"/>
          <w:szCs w:val="24"/>
          <w:lang w:eastAsia="en-AU"/>
        </w:rPr>
        <w:t>communication</w:t>
      </w:r>
      <w:r w:rsidRPr="00CC6067">
        <w:rPr>
          <w:rFonts w:ascii="Arial" w:eastAsia="Times New Roman" w:hAnsi="Arial" w:cs="Arial"/>
          <w:szCs w:val="24"/>
          <w:lang w:eastAsia="en-AU"/>
        </w:rPr>
        <w:t xml:space="preserve"> between those communities.</w:t>
      </w:r>
    </w:p>
    <w:p w14:paraId="5EBEC240" w14:textId="77777777" w:rsidR="00754C18" w:rsidRPr="00CC6067" w:rsidRDefault="00754C18" w:rsidP="00624C08">
      <w:pPr>
        <w:rPr>
          <w:rFonts w:ascii="Arial" w:hAnsi="Arial" w:cs="Arial"/>
          <w:szCs w:val="24"/>
        </w:rPr>
      </w:pPr>
    </w:p>
    <w:p w14:paraId="572EE8B1" w14:textId="77777777" w:rsidR="00B17EEB" w:rsidRPr="00CC6067" w:rsidRDefault="00B17EEB" w:rsidP="00624C08">
      <w:pPr>
        <w:pStyle w:val="Heading4"/>
      </w:pPr>
      <w:r w:rsidRPr="00CC6067">
        <w:t>What we will do</w:t>
      </w:r>
    </w:p>
    <w:p w14:paraId="3DA1A72B" w14:textId="77777777" w:rsidR="0008619B" w:rsidRPr="00CC6067" w:rsidRDefault="00024DD1" w:rsidP="0008619B">
      <w:pPr>
        <w:rPr>
          <w:rFonts w:ascii="Arial" w:hAnsi="Arial" w:cs="Arial"/>
          <w:bCs/>
          <w:color w:val="000000" w:themeColor="text1"/>
          <w:szCs w:val="24"/>
        </w:rPr>
      </w:pPr>
      <w:r w:rsidRPr="00CC6067">
        <w:rPr>
          <w:rFonts w:ascii="Arial" w:hAnsi="Arial" w:cs="Arial"/>
          <w:bCs/>
          <w:color w:val="000000" w:themeColor="text1"/>
          <w:szCs w:val="24"/>
        </w:rPr>
        <w:t xml:space="preserve">This </w:t>
      </w:r>
      <w:r w:rsidR="000300DC" w:rsidRPr="000300DC">
        <w:rPr>
          <w:rFonts w:ascii="Arial" w:hAnsi="Arial" w:cs="Arial"/>
          <w:bCs/>
          <w:color w:val="000000" w:themeColor="text1"/>
          <w:szCs w:val="24"/>
        </w:rPr>
        <w:t>focus area</w:t>
      </w:r>
      <w:r w:rsidR="000300DC" w:rsidRPr="0076021E">
        <w:rPr>
          <w:rFonts w:ascii="Arial" w:hAnsi="Arial" w:cs="Arial"/>
          <w:bCs/>
          <w:color w:val="000000" w:themeColor="text1"/>
          <w:szCs w:val="24"/>
        </w:rPr>
        <w:t xml:space="preserve"> </w:t>
      </w:r>
      <w:r w:rsidRPr="00CC6067">
        <w:rPr>
          <w:rFonts w:ascii="Arial" w:hAnsi="Arial" w:cs="Arial"/>
          <w:bCs/>
          <w:color w:val="000000" w:themeColor="text1"/>
          <w:szCs w:val="24"/>
        </w:rPr>
        <w:t xml:space="preserve">has </w:t>
      </w:r>
      <w:r w:rsidR="00A73CF3" w:rsidRPr="00CC6067">
        <w:rPr>
          <w:rFonts w:ascii="Arial" w:hAnsi="Arial" w:cs="Arial"/>
          <w:bCs/>
          <w:color w:val="000000" w:themeColor="text1"/>
          <w:szCs w:val="24"/>
        </w:rPr>
        <w:t>five</w:t>
      </w:r>
      <w:r w:rsidRPr="00CC6067">
        <w:rPr>
          <w:rFonts w:ascii="Arial" w:hAnsi="Arial" w:cs="Arial"/>
          <w:bCs/>
          <w:color w:val="000000" w:themeColor="text1"/>
          <w:szCs w:val="24"/>
        </w:rPr>
        <w:t xml:space="preserve"> objectives</w:t>
      </w:r>
      <w:r w:rsidR="0008619B">
        <w:rPr>
          <w:rFonts w:ascii="Arial" w:hAnsi="Arial" w:cs="Arial"/>
          <w:bCs/>
          <w:color w:val="000000" w:themeColor="text1"/>
          <w:szCs w:val="24"/>
        </w:rPr>
        <w:t>,</w:t>
      </w:r>
      <w:r w:rsidRPr="00CC6067">
        <w:rPr>
          <w:rFonts w:ascii="Arial" w:hAnsi="Arial" w:cs="Arial"/>
          <w:bCs/>
          <w:color w:val="000000" w:themeColor="text1"/>
          <w:szCs w:val="24"/>
        </w:rPr>
        <w:t xml:space="preserve"> </w:t>
      </w:r>
      <w:r w:rsidR="0008619B">
        <w:rPr>
          <w:rFonts w:ascii="Arial" w:hAnsi="Arial" w:cs="Arial"/>
          <w:bCs/>
          <w:color w:val="000000" w:themeColor="text1"/>
          <w:szCs w:val="24"/>
        </w:rPr>
        <w:t xml:space="preserve">to be </w:t>
      </w:r>
      <w:r w:rsidR="0008619B" w:rsidRPr="00CC6067">
        <w:rPr>
          <w:rFonts w:ascii="Arial" w:hAnsi="Arial" w:cs="Arial"/>
          <w:bCs/>
          <w:color w:val="000000" w:themeColor="text1"/>
          <w:szCs w:val="24"/>
        </w:rPr>
        <w:t xml:space="preserve">achieved </w:t>
      </w:r>
      <w:r w:rsidR="0008619B">
        <w:rPr>
          <w:rFonts w:ascii="Arial" w:hAnsi="Arial" w:cs="Arial"/>
          <w:bCs/>
          <w:color w:val="000000" w:themeColor="text1"/>
          <w:szCs w:val="24"/>
        </w:rPr>
        <w:t>by the strategy’s main partners</w:t>
      </w:r>
      <w:r w:rsidR="0008619B" w:rsidRPr="00CC6067">
        <w:rPr>
          <w:rFonts w:ascii="Arial" w:hAnsi="Arial" w:cs="Arial"/>
          <w:bCs/>
          <w:color w:val="000000" w:themeColor="text1"/>
          <w:szCs w:val="24"/>
        </w:rPr>
        <w:t xml:space="preserve"> </w:t>
      </w:r>
      <w:r w:rsidR="0008619B">
        <w:rPr>
          <w:rFonts w:ascii="Arial" w:hAnsi="Arial" w:cs="Arial"/>
          <w:bCs/>
          <w:color w:val="000000" w:themeColor="text1"/>
          <w:szCs w:val="24"/>
        </w:rPr>
        <w:t>working together</w:t>
      </w:r>
      <w:r w:rsidR="0008619B" w:rsidRPr="00CC6067">
        <w:rPr>
          <w:rFonts w:ascii="Arial" w:hAnsi="Arial" w:cs="Arial"/>
          <w:bCs/>
          <w:color w:val="000000" w:themeColor="text1"/>
          <w:szCs w:val="24"/>
        </w:rPr>
        <w:t xml:space="preserve">. </w:t>
      </w:r>
    </w:p>
    <w:p w14:paraId="7D96E06E" w14:textId="77777777" w:rsidR="00024DD1" w:rsidRPr="00CC6067" w:rsidRDefault="00024DD1" w:rsidP="00024DD1">
      <w:pPr>
        <w:jc w:val="both"/>
        <w:rPr>
          <w:rFonts w:ascii="Arial" w:hAnsi="Arial" w:cs="Arial"/>
          <w:bCs/>
          <w:color w:val="000000" w:themeColor="text1"/>
          <w:szCs w:val="24"/>
        </w:rPr>
      </w:pPr>
    </w:p>
    <w:p w14:paraId="202CC490" w14:textId="77777777" w:rsidR="00024DD1" w:rsidRPr="00CC6067" w:rsidRDefault="00024DD1" w:rsidP="00024DD1">
      <w:pPr>
        <w:rPr>
          <w:rFonts w:ascii="Arial" w:hAnsi="Arial" w:cs="Arial"/>
          <w:b/>
          <w:szCs w:val="24"/>
        </w:rPr>
      </w:pPr>
    </w:p>
    <w:p w14:paraId="707D91AA" w14:textId="77777777" w:rsidR="00B12855" w:rsidRPr="000300DC" w:rsidRDefault="00024DD1" w:rsidP="0008619B">
      <w:pPr>
        <w:ind w:left="1440" w:hanging="1440"/>
        <w:rPr>
          <w:rFonts w:ascii="Arial" w:hAnsi="Arial" w:cs="Arial"/>
          <w:szCs w:val="24"/>
        </w:rPr>
      </w:pPr>
      <w:r w:rsidRPr="0008619B">
        <w:rPr>
          <w:rFonts w:ascii="Arial" w:hAnsi="Arial" w:cs="Arial"/>
          <w:b/>
          <w:color w:val="257D86" w:themeColor="accent4"/>
          <w:szCs w:val="24"/>
        </w:rPr>
        <w:t>Objective 1</w:t>
      </w:r>
      <w:r w:rsidR="0056628E" w:rsidRPr="0008619B">
        <w:rPr>
          <w:rFonts w:ascii="Arial" w:hAnsi="Arial" w:cs="Arial"/>
          <w:color w:val="257D86" w:themeColor="accent4"/>
          <w:szCs w:val="24"/>
        </w:rPr>
        <w:t>:</w:t>
      </w:r>
      <w:r w:rsidR="0008619B" w:rsidRPr="0008619B">
        <w:rPr>
          <w:rFonts w:ascii="Arial" w:hAnsi="Arial" w:cs="Arial"/>
          <w:color w:val="257D86" w:themeColor="accent4"/>
          <w:szCs w:val="24"/>
        </w:rPr>
        <w:tab/>
      </w:r>
      <w:r w:rsidR="00B12855" w:rsidRPr="000300DC">
        <w:rPr>
          <w:rFonts w:ascii="Arial" w:hAnsi="Arial" w:cs="Arial"/>
          <w:szCs w:val="24"/>
        </w:rPr>
        <w:t>Through the Wales School for Social Care</w:t>
      </w:r>
      <w:r w:rsidR="0032373D" w:rsidRPr="000300DC">
        <w:rPr>
          <w:rFonts w:ascii="Arial" w:hAnsi="Arial" w:cs="Arial"/>
          <w:szCs w:val="24"/>
        </w:rPr>
        <w:t xml:space="preserve"> Research and Social Care Wales,</w:t>
      </w:r>
      <w:r w:rsidR="00B12855" w:rsidRPr="000300DC">
        <w:rPr>
          <w:rFonts w:ascii="Arial" w:hAnsi="Arial" w:cs="Arial"/>
          <w:szCs w:val="24"/>
        </w:rPr>
        <w:t xml:space="preserve"> </w:t>
      </w:r>
      <w:r w:rsidR="0032373D" w:rsidRPr="000300DC">
        <w:rPr>
          <w:rFonts w:ascii="Arial" w:hAnsi="Arial" w:cs="Arial"/>
          <w:szCs w:val="24"/>
        </w:rPr>
        <w:t xml:space="preserve">develop and </w:t>
      </w:r>
      <w:r w:rsidR="00B12855" w:rsidRPr="000300DC">
        <w:rPr>
          <w:rFonts w:ascii="Arial" w:hAnsi="Arial" w:cs="Arial"/>
          <w:szCs w:val="24"/>
        </w:rPr>
        <w:t>s</w:t>
      </w:r>
      <w:r w:rsidR="0032373D" w:rsidRPr="000300DC">
        <w:rPr>
          <w:rFonts w:ascii="Arial" w:hAnsi="Arial" w:cs="Arial"/>
          <w:szCs w:val="24"/>
        </w:rPr>
        <w:t xml:space="preserve">upport </w:t>
      </w:r>
      <w:r w:rsidR="00361A25" w:rsidRPr="000300DC">
        <w:rPr>
          <w:rFonts w:ascii="Arial" w:hAnsi="Arial" w:cs="Arial"/>
          <w:szCs w:val="24"/>
        </w:rPr>
        <w:t>on-going</w:t>
      </w:r>
      <w:r w:rsidR="0032373D" w:rsidRPr="000300DC">
        <w:rPr>
          <w:rFonts w:ascii="Arial" w:hAnsi="Arial" w:cs="Arial"/>
          <w:szCs w:val="24"/>
        </w:rPr>
        <w:t xml:space="preserve"> formal arrangements for</w:t>
      </w:r>
      <w:r w:rsidR="00B12855" w:rsidRPr="000300DC">
        <w:rPr>
          <w:rFonts w:ascii="Arial" w:hAnsi="Arial" w:cs="Arial"/>
          <w:szCs w:val="24"/>
        </w:rPr>
        <w:t xml:space="preserve"> social care researcher</w:t>
      </w:r>
      <w:r w:rsidR="0032373D" w:rsidRPr="000300DC">
        <w:rPr>
          <w:rFonts w:ascii="Arial" w:hAnsi="Arial" w:cs="Arial"/>
          <w:szCs w:val="24"/>
        </w:rPr>
        <w:t xml:space="preserve">s, </w:t>
      </w:r>
      <w:r w:rsidR="00B12855" w:rsidRPr="000300DC">
        <w:rPr>
          <w:rFonts w:ascii="Arial" w:hAnsi="Arial" w:cs="Arial"/>
          <w:szCs w:val="24"/>
        </w:rPr>
        <w:t>leaders</w:t>
      </w:r>
      <w:r w:rsidR="0032373D" w:rsidRPr="000300DC">
        <w:rPr>
          <w:rFonts w:ascii="Arial" w:hAnsi="Arial" w:cs="Arial"/>
          <w:szCs w:val="24"/>
        </w:rPr>
        <w:t>, and</w:t>
      </w:r>
      <w:r w:rsidR="00B12855" w:rsidRPr="000300DC">
        <w:rPr>
          <w:rFonts w:ascii="Arial" w:hAnsi="Arial" w:cs="Arial"/>
          <w:szCs w:val="24"/>
        </w:rPr>
        <w:t xml:space="preserve"> </w:t>
      </w:r>
      <w:r w:rsidR="0032373D" w:rsidRPr="000300DC">
        <w:rPr>
          <w:rFonts w:ascii="Arial" w:hAnsi="Arial" w:cs="Arial"/>
          <w:szCs w:val="24"/>
        </w:rPr>
        <w:t>practitioners to</w:t>
      </w:r>
      <w:r w:rsidR="00B12855" w:rsidRPr="000300DC">
        <w:rPr>
          <w:rFonts w:ascii="Arial" w:hAnsi="Arial" w:cs="Arial"/>
          <w:szCs w:val="24"/>
        </w:rPr>
        <w:t xml:space="preserve"> </w:t>
      </w:r>
      <w:r w:rsidR="0032373D" w:rsidRPr="000300DC">
        <w:rPr>
          <w:rFonts w:ascii="Arial" w:hAnsi="Arial" w:cs="Arial"/>
          <w:szCs w:val="24"/>
        </w:rPr>
        <w:t>regularly engage in focused dialogue to develop much stronger links between research and practice.</w:t>
      </w:r>
    </w:p>
    <w:p w14:paraId="1C4A204B" w14:textId="77777777" w:rsidR="0032373D" w:rsidRPr="000300DC" w:rsidRDefault="0032373D" w:rsidP="0008619B">
      <w:pPr>
        <w:ind w:left="1276" w:hanging="1276"/>
        <w:rPr>
          <w:rFonts w:ascii="Arial" w:hAnsi="Arial" w:cs="Arial"/>
          <w:szCs w:val="24"/>
        </w:rPr>
      </w:pPr>
    </w:p>
    <w:p w14:paraId="62C5A8B2" w14:textId="77777777" w:rsidR="00024DD1" w:rsidRPr="000300DC" w:rsidRDefault="0032373D" w:rsidP="0008619B">
      <w:pPr>
        <w:ind w:left="1440" w:hanging="1440"/>
        <w:rPr>
          <w:rFonts w:ascii="Arial" w:hAnsi="Arial" w:cs="Arial"/>
          <w:szCs w:val="24"/>
        </w:rPr>
      </w:pPr>
      <w:r w:rsidRPr="0008619B">
        <w:rPr>
          <w:rFonts w:ascii="Arial" w:hAnsi="Arial" w:cs="Arial"/>
          <w:b/>
          <w:color w:val="257D86" w:themeColor="accent4"/>
          <w:szCs w:val="24"/>
        </w:rPr>
        <w:t>Objective 2:</w:t>
      </w:r>
      <w:r w:rsidRPr="0008619B">
        <w:rPr>
          <w:rFonts w:ascii="Arial" w:hAnsi="Arial" w:cs="Arial"/>
          <w:color w:val="257D86" w:themeColor="accent4"/>
          <w:szCs w:val="24"/>
        </w:rPr>
        <w:t xml:space="preserve"> </w:t>
      </w:r>
      <w:r w:rsidR="0008619B" w:rsidRPr="0008619B">
        <w:rPr>
          <w:rFonts w:ascii="Arial" w:hAnsi="Arial" w:cs="Arial"/>
          <w:color w:val="257D86" w:themeColor="accent4"/>
          <w:szCs w:val="24"/>
        </w:rPr>
        <w:tab/>
      </w:r>
      <w:r w:rsidR="00E639A8" w:rsidRPr="000300DC">
        <w:rPr>
          <w:rFonts w:ascii="Arial" w:hAnsi="Arial" w:cs="Arial"/>
          <w:szCs w:val="24"/>
        </w:rPr>
        <w:t>A</w:t>
      </w:r>
      <w:r w:rsidRPr="000300DC">
        <w:rPr>
          <w:rFonts w:ascii="Arial" w:hAnsi="Arial" w:cs="Arial"/>
          <w:szCs w:val="24"/>
        </w:rPr>
        <w:t>dopt the Knowledge Mobilisation Pathway (</w:t>
      </w:r>
      <w:hyperlink w:anchor="_Appendix_2" w:history="1">
        <w:r w:rsidRPr="0008619B">
          <w:rPr>
            <w:rStyle w:val="Hyperlink"/>
            <w:rFonts w:ascii="Arial" w:hAnsi="Arial" w:cs="Arial"/>
            <w:szCs w:val="24"/>
          </w:rPr>
          <w:t>Appendix 2</w:t>
        </w:r>
      </w:hyperlink>
      <w:r w:rsidRPr="000300DC">
        <w:rPr>
          <w:rFonts w:ascii="Arial" w:hAnsi="Arial" w:cs="Arial"/>
          <w:szCs w:val="24"/>
        </w:rPr>
        <w:t xml:space="preserve">) as standard working practice in strategy development, ensuring that all new Social Care Wales strategies are developed following a review of the best available </w:t>
      </w:r>
      <w:r w:rsidR="00754561" w:rsidRPr="000300DC">
        <w:rPr>
          <w:rFonts w:ascii="Arial" w:hAnsi="Arial" w:cs="Arial"/>
          <w:szCs w:val="24"/>
        </w:rPr>
        <w:t xml:space="preserve">research </w:t>
      </w:r>
      <w:r w:rsidRPr="000300DC">
        <w:rPr>
          <w:rFonts w:ascii="Arial" w:hAnsi="Arial" w:cs="Arial"/>
          <w:szCs w:val="24"/>
        </w:rPr>
        <w:t>evidence</w:t>
      </w:r>
      <w:r w:rsidR="00754561" w:rsidRPr="000300DC">
        <w:rPr>
          <w:rFonts w:ascii="Arial" w:hAnsi="Arial" w:cs="Arial"/>
          <w:szCs w:val="24"/>
        </w:rPr>
        <w:t>.</w:t>
      </w:r>
    </w:p>
    <w:p w14:paraId="53E5B17E" w14:textId="77777777" w:rsidR="00754561" w:rsidRPr="000300DC" w:rsidRDefault="00754561" w:rsidP="0008619B">
      <w:pPr>
        <w:ind w:left="1276" w:hanging="1276"/>
        <w:rPr>
          <w:rFonts w:ascii="Arial" w:hAnsi="Arial" w:cs="Arial"/>
          <w:bCs/>
          <w:color w:val="000000" w:themeColor="text1"/>
          <w:szCs w:val="24"/>
        </w:rPr>
      </w:pPr>
    </w:p>
    <w:p w14:paraId="2DD72024" w14:textId="77777777" w:rsidR="00024DD1" w:rsidRPr="000300DC" w:rsidRDefault="00537001" w:rsidP="0008619B">
      <w:pPr>
        <w:ind w:left="1440" w:hanging="1440"/>
        <w:rPr>
          <w:rFonts w:ascii="Arial" w:hAnsi="Arial" w:cs="Arial"/>
          <w:szCs w:val="24"/>
        </w:rPr>
      </w:pPr>
      <w:r w:rsidRPr="0008619B">
        <w:rPr>
          <w:rFonts w:ascii="Arial" w:hAnsi="Arial" w:cs="Arial"/>
          <w:b/>
          <w:color w:val="257D86" w:themeColor="accent4"/>
          <w:szCs w:val="24"/>
        </w:rPr>
        <w:t>Objective 3</w:t>
      </w:r>
      <w:r w:rsidR="00024DD1" w:rsidRPr="0008619B">
        <w:rPr>
          <w:rFonts w:ascii="Arial" w:hAnsi="Arial" w:cs="Arial"/>
          <w:b/>
          <w:color w:val="257D86" w:themeColor="accent4"/>
          <w:szCs w:val="24"/>
        </w:rPr>
        <w:t>:</w:t>
      </w:r>
      <w:r w:rsidR="0008619B" w:rsidRPr="0008619B">
        <w:rPr>
          <w:rFonts w:ascii="Arial" w:hAnsi="Arial" w:cs="Arial"/>
          <w:b/>
          <w:color w:val="257D86" w:themeColor="accent4"/>
          <w:szCs w:val="24"/>
        </w:rPr>
        <w:tab/>
      </w:r>
      <w:r w:rsidR="00024DD1" w:rsidRPr="000300DC">
        <w:rPr>
          <w:rFonts w:ascii="Arial" w:hAnsi="Arial" w:cs="Arial"/>
          <w:bCs/>
          <w:color w:val="000000" w:themeColor="text1"/>
          <w:szCs w:val="24"/>
        </w:rPr>
        <w:t xml:space="preserve">Develop a range of strategies for practitioners and organisations to access research evidence including </w:t>
      </w:r>
      <w:r w:rsidR="00024DD1" w:rsidRPr="000300DC">
        <w:rPr>
          <w:rFonts w:ascii="Arial" w:hAnsi="Arial" w:cs="Arial"/>
          <w:szCs w:val="24"/>
        </w:rPr>
        <w:t>SCIE resources and o</w:t>
      </w:r>
      <w:r w:rsidR="00A73CF3" w:rsidRPr="000300DC">
        <w:rPr>
          <w:rFonts w:ascii="Arial" w:hAnsi="Arial" w:cs="Arial"/>
          <w:szCs w:val="24"/>
        </w:rPr>
        <w:t>nline data bases and resources.</w:t>
      </w:r>
    </w:p>
    <w:p w14:paraId="30F8D81A" w14:textId="77777777" w:rsidR="00A73CF3" w:rsidRPr="0008619B" w:rsidRDefault="00A73CF3" w:rsidP="0008619B">
      <w:pPr>
        <w:ind w:left="1276" w:hanging="1276"/>
        <w:rPr>
          <w:rFonts w:ascii="Arial" w:hAnsi="Arial" w:cs="Arial"/>
          <w:color w:val="257D86" w:themeColor="accent4"/>
          <w:szCs w:val="24"/>
        </w:rPr>
      </w:pPr>
    </w:p>
    <w:p w14:paraId="55871AD0" w14:textId="77777777" w:rsidR="00A73CF3" w:rsidRPr="000300DC" w:rsidRDefault="0008619B" w:rsidP="0008619B">
      <w:pPr>
        <w:ind w:left="1440" w:hanging="1440"/>
        <w:rPr>
          <w:rFonts w:ascii="Arial" w:hAnsi="Arial" w:cs="Arial"/>
          <w:szCs w:val="24"/>
        </w:rPr>
      </w:pPr>
      <w:r w:rsidRPr="0008619B">
        <w:rPr>
          <w:rFonts w:ascii="Arial" w:hAnsi="Arial" w:cs="Arial"/>
          <w:b/>
          <w:color w:val="257D86" w:themeColor="accent4"/>
          <w:szCs w:val="24"/>
        </w:rPr>
        <w:t>Objective 4:</w:t>
      </w:r>
      <w:r>
        <w:rPr>
          <w:rFonts w:ascii="Arial" w:hAnsi="Arial" w:cs="Arial"/>
          <w:b/>
          <w:szCs w:val="24"/>
        </w:rPr>
        <w:tab/>
      </w:r>
      <w:r w:rsidR="00507CBE" w:rsidRPr="000300DC">
        <w:rPr>
          <w:rFonts w:ascii="Arial" w:hAnsi="Arial" w:cs="Arial"/>
          <w:szCs w:val="24"/>
        </w:rPr>
        <w:t xml:space="preserve">Publish guidance to encourage and support </w:t>
      </w:r>
      <w:r w:rsidR="00A73CF3" w:rsidRPr="000300DC">
        <w:rPr>
          <w:rFonts w:ascii="Arial" w:hAnsi="Arial" w:cs="Arial"/>
          <w:szCs w:val="24"/>
        </w:rPr>
        <w:t xml:space="preserve">social care organisations to develop research mindedness and </w:t>
      </w:r>
      <w:r w:rsidR="00AF5728" w:rsidRPr="000300DC">
        <w:rPr>
          <w:rFonts w:ascii="Arial" w:hAnsi="Arial" w:cs="Arial"/>
          <w:szCs w:val="24"/>
        </w:rPr>
        <w:t xml:space="preserve">improve </w:t>
      </w:r>
      <w:r w:rsidR="00A73CF3" w:rsidRPr="000300DC">
        <w:rPr>
          <w:rFonts w:ascii="Arial" w:hAnsi="Arial" w:cs="Arial"/>
          <w:szCs w:val="24"/>
        </w:rPr>
        <w:t>research knowledge dissemination.</w:t>
      </w:r>
    </w:p>
    <w:p w14:paraId="3B1C6E56" w14:textId="77777777" w:rsidR="003C2D5C" w:rsidRPr="000300DC" w:rsidRDefault="003C2D5C" w:rsidP="0008619B">
      <w:pPr>
        <w:ind w:left="1276" w:hanging="1276"/>
        <w:rPr>
          <w:rFonts w:ascii="Arial" w:hAnsi="Arial" w:cs="Arial"/>
          <w:bCs/>
          <w:color w:val="000000" w:themeColor="text1"/>
          <w:szCs w:val="24"/>
        </w:rPr>
      </w:pPr>
    </w:p>
    <w:p w14:paraId="4CC1ABBD" w14:textId="77777777" w:rsidR="00B12855" w:rsidRPr="000300DC" w:rsidRDefault="00537001" w:rsidP="0008619B">
      <w:pPr>
        <w:ind w:left="1440" w:hanging="1440"/>
        <w:rPr>
          <w:rFonts w:ascii="Arial" w:hAnsi="Arial" w:cs="Arial"/>
          <w:bCs/>
          <w:color w:val="000000" w:themeColor="text1"/>
          <w:szCs w:val="24"/>
        </w:rPr>
      </w:pPr>
      <w:r w:rsidRPr="0008619B">
        <w:rPr>
          <w:rFonts w:ascii="Arial" w:hAnsi="Arial" w:cs="Arial"/>
          <w:b/>
          <w:color w:val="257D86" w:themeColor="accent4"/>
          <w:szCs w:val="24"/>
        </w:rPr>
        <w:t xml:space="preserve">Objective </w:t>
      </w:r>
      <w:r w:rsidR="00A73CF3" w:rsidRPr="0008619B">
        <w:rPr>
          <w:rFonts w:ascii="Arial" w:hAnsi="Arial" w:cs="Arial"/>
          <w:b/>
          <w:color w:val="257D86" w:themeColor="accent4"/>
          <w:szCs w:val="24"/>
        </w:rPr>
        <w:t>5</w:t>
      </w:r>
      <w:r w:rsidR="0056628E" w:rsidRPr="0008619B">
        <w:rPr>
          <w:rFonts w:ascii="Arial" w:hAnsi="Arial" w:cs="Arial"/>
          <w:b/>
          <w:color w:val="257D86" w:themeColor="accent4"/>
          <w:szCs w:val="24"/>
        </w:rPr>
        <w:t xml:space="preserve">: </w:t>
      </w:r>
      <w:r w:rsidR="0008619B">
        <w:rPr>
          <w:rFonts w:ascii="Arial" w:hAnsi="Arial" w:cs="Arial"/>
          <w:b/>
          <w:szCs w:val="24"/>
        </w:rPr>
        <w:tab/>
      </w:r>
      <w:r w:rsidR="00B12855" w:rsidRPr="000300DC">
        <w:rPr>
          <w:rFonts w:ascii="Arial" w:hAnsi="Arial" w:cs="Arial"/>
          <w:bCs/>
          <w:color w:val="000000" w:themeColor="text1"/>
          <w:szCs w:val="24"/>
        </w:rPr>
        <w:t xml:space="preserve">Support </w:t>
      </w:r>
      <w:r w:rsidR="00B37B06" w:rsidRPr="000300DC">
        <w:rPr>
          <w:rFonts w:ascii="Arial" w:hAnsi="Arial" w:cs="Arial"/>
          <w:bCs/>
          <w:color w:val="000000" w:themeColor="text1"/>
          <w:szCs w:val="24"/>
        </w:rPr>
        <w:t xml:space="preserve">social care </w:t>
      </w:r>
      <w:r w:rsidR="00613479" w:rsidRPr="000300DC">
        <w:rPr>
          <w:rFonts w:ascii="Arial" w:hAnsi="Arial" w:cs="Arial"/>
          <w:bCs/>
          <w:color w:val="000000" w:themeColor="text1"/>
          <w:szCs w:val="24"/>
        </w:rPr>
        <w:t xml:space="preserve">researchers to plan </w:t>
      </w:r>
      <w:r w:rsidR="00B37B06" w:rsidRPr="000300DC">
        <w:rPr>
          <w:rFonts w:ascii="Arial" w:hAnsi="Arial" w:cs="Arial"/>
          <w:bCs/>
          <w:color w:val="000000" w:themeColor="text1"/>
          <w:szCs w:val="24"/>
        </w:rPr>
        <w:t xml:space="preserve">for maximum utility and impact, </w:t>
      </w:r>
      <w:r w:rsidR="00613479" w:rsidRPr="000300DC">
        <w:rPr>
          <w:rFonts w:ascii="Arial" w:hAnsi="Arial" w:cs="Arial"/>
          <w:bCs/>
          <w:color w:val="000000" w:themeColor="text1"/>
          <w:szCs w:val="24"/>
        </w:rPr>
        <w:t xml:space="preserve">and </w:t>
      </w:r>
      <w:r w:rsidR="0008619B">
        <w:rPr>
          <w:rFonts w:ascii="Arial" w:hAnsi="Arial" w:cs="Arial"/>
          <w:bCs/>
          <w:color w:val="000000" w:themeColor="text1"/>
          <w:szCs w:val="24"/>
        </w:rPr>
        <w:t>help</w:t>
      </w:r>
      <w:r w:rsidR="004C5A27" w:rsidRPr="000300DC">
        <w:rPr>
          <w:rFonts w:ascii="Arial" w:hAnsi="Arial" w:cs="Arial"/>
          <w:bCs/>
          <w:color w:val="000000" w:themeColor="text1"/>
          <w:szCs w:val="24"/>
        </w:rPr>
        <w:t xml:space="preserve"> researchers </w:t>
      </w:r>
      <w:r w:rsidR="00B37B06" w:rsidRPr="000300DC">
        <w:rPr>
          <w:rFonts w:ascii="Arial" w:hAnsi="Arial" w:cs="Arial"/>
          <w:bCs/>
          <w:color w:val="000000" w:themeColor="text1"/>
          <w:szCs w:val="24"/>
        </w:rPr>
        <w:t xml:space="preserve">to effectively </w:t>
      </w:r>
      <w:r w:rsidR="00613479" w:rsidRPr="000300DC">
        <w:rPr>
          <w:rFonts w:ascii="Arial" w:hAnsi="Arial" w:cs="Arial"/>
          <w:bCs/>
          <w:color w:val="000000" w:themeColor="text1"/>
          <w:szCs w:val="24"/>
        </w:rPr>
        <w:t xml:space="preserve">communicate </w:t>
      </w:r>
      <w:r w:rsidR="00B37B06" w:rsidRPr="000300DC">
        <w:rPr>
          <w:rFonts w:ascii="Arial" w:hAnsi="Arial" w:cs="Arial"/>
          <w:bCs/>
          <w:color w:val="000000" w:themeColor="text1"/>
          <w:szCs w:val="24"/>
        </w:rPr>
        <w:t xml:space="preserve">their </w:t>
      </w:r>
      <w:r w:rsidR="00B12855" w:rsidRPr="000300DC">
        <w:rPr>
          <w:rFonts w:ascii="Arial" w:hAnsi="Arial" w:cs="Arial"/>
          <w:bCs/>
          <w:color w:val="000000" w:themeColor="text1"/>
          <w:szCs w:val="24"/>
        </w:rPr>
        <w:t xml:space="preserve">research </w:t>
      </w:r>
      <w:r w:rsidR="00B37B06" w:rsidRPr="000300DC">
        <w:rPr>
          <w:rFonts w:ascii="Arial" w:hAnsi="Arial" w:cs="Arial"/>
          <w:bCs/>
          <w:color w:val="000000" w:themeColor="text1"/>
          <w:szCs w:val="24"/>
        </w:rPr>
        <w:t>results</w:t>
      </w:r>
      <w:r w:rsidR="004C5A27" w:rsidRPr="000300DC">
        <w:rPr>
          <w:rFonts w:ascii="Arial" w:hAnsi="Arial" w:cs="Arial"/>
          <w:bCs/>
          <w:color w:val="000000" w:themeColor="text1"/>
          <w:szCs w:val="24"/>
        </w:rPr>
        <w:t xml:space="preserve"> to the practice sector </w:t>
      </w:r>
      <w:r w:rsidR="00B37B06" w:rsidRPr="000300DC">
        <w:rPr>
          <w:rFonts w:ascii="Arial" w:hAnsi="Arial" w:cs="Arial"/>
          <w:bCs/>
          <w:color w:val="000000" w:themeColor="text1"/>
          <w:szCs w:val="24"/>
        </w:rPr>
        <w:t>(</w:t>
      </w:r>
      <w:r w:rsidR="00B12855" w:rsidRPr="000300DC">
        <w:rPr>
          <w:rFonts w:ascii="Arial" w:hAnsi="Arial" w:cs="Arial"/>
          <w:bCs/>
          <w:color w:val="000000" w:themeColor="text1"/>
          <w:szCs w:val="24"/>
        </w:rPr>
        <w:t>following the Recommendations of the Academic Health Sciences Collaboration (AHSC) Knowledge Transfer Task and Finish Group to Health and Care</w:t>
      </w:r>
      <w:r w:rsidR="00E639A8" w:rsidRPr="000300DC">
        <w:rPr>
          <w:rFonts w:ascii="Arial" w:hAnsi="Arial" w:cs="Arial"/>
          <w:bCs/>
          <w:color w:val="000000" w:themeColor="text1"/>
          <w:szCs w:val="24"/>
        </w:rPr>
        <w:t xml:space="preserve"> Research Wales</w:t>
      </w:r>
      <w:r w:rsidR="00B37B06" w:rsidRPr="000300DC">
        <w:rPr>
          <w:rFonts w:ascii="Arial" w:hAnsi="Arial" w:cs="Arial"/>
          <w:bCs/>
          <w:color w:val="000000" w:themeColor="text1"/>
          <w:szCs w:val="24"/>
        </w:rPr>
        <w:t>)</w:t>
      </w:r>
      <w:r w:rsidR="00754C18" w:rsidRPr="000300DC">
        <w:rPr>
          <w:rFonts w:ascii="Arial" w:hAnsi="Arial" w:cs="Arial"/>
          <w:bCs/>
          <w:color w:val="000000" w:themeColor="text1"/>
          <w:szCs w:val="24"/>
        </w:rPr>
        <w:t>.</w:t>
      </w:r>
      <w:r w:rsidR="00B12855" w:rsidRPr="000300DC">
        <w:rPr>
          <w:rStyle w:val="FootnoteReference"/>
          <w:rFonts w:ascii="Arial" w:hAnsi="Arial" w:cs="Arial"/>
          <w:bCs/>
          <w:color w:val="000000" w:themeColor="text1"/>
          <w:szCs w:val="24"/>
        </w:rPr>
        <w:footnoteReference w:id="14"/>
      </w:r>
    </w:p>
    <w:p w14:paraId="3CE64AFA" w14:textId="77777777" w:rsidR="00FE1F72" w:rsidRPr="000300DC" w:rsidRDefault="00FE1F72" w:rsidP="0008619B">
      <w:pPr>
        <w:rPr>
          <w:rFonts w:ascii="Arial" w:hAnsi="Arial" w:cs="Arial"/>
          <w:bCs/>
          <w:color w:val="000000" w:themeColor="text1"/>
          <w:szCs w:val="24"/>
        </w:rPr>
      </w:pPr>
    </w:p>
    <w:p w14:paraId="69D72013" w14:textId="77777777" w:rsidR="00024DD1" w:rsidRPr="00CC6067" w:rsidRDefault="00361A25" w:rsidP="00CD035B">
      <w:pPr>
        <w:rPr>
          <w:rFonts w:ascii="Arial" w:hAnsi="Arial" w:cs="Arial"/>
          <w:i/>
          <w:szCs w:val="24"/>
        </w:rPr>
      </w:pPr>
      <w:r w:rsidRPr="00CC6067">
        <w:rPr>
          <w:rFonts w:ascii="Arial" w:hAnsi="Arial" w:cs="Arial"/>
          <w:b/>
          <w:noProof/>
          <w:szCs w:val="24"/>
          <w:u w:val="single"/>
        </w:rPr>
        <w:lastRenderedPageBreak/>
        <mc:AlternateContent>
          <mc:Choice Requires="wps">
            <w:drawing>
              <wp:anchor distT="91440" distB="91440" distL="137160" distR="137160" simplePos="0" relativeHeight="251662336" behindDoc="0" locked="0" layoutInCell="0" allowOverlap="1" wp14:anchorId="3F538C4A" wp14:editId="0339C023">
                <wp:simplePos x="0" y="0"/>
                <wp:positionH relativeFrom="margin">
                  <wp:posOffset>826135</wp:posOffset>
                </wp:positionH>
                <wp:positionV relativeFrom="margin">
                  <wp:posOffset>-960755</wp:posOffset>
                </wp:positionV>
                <wp:extent cx="4124960" cy="6082665"/>
                <wp:effectExtent l="0" t="7303" r="20638" b="20637"/>
                <wp:wrapSquare wrapText="bothSides"/>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24960" cy="6082665"/>
                        </a:xfrm>
                        <a:prstGeom prst="rect">
                          <a:avLst/>
                        </a:prstGeom>
                        <a:extLst/>
                      </wps:spPr>
                      <wps:style>
                        <a:lnRef idx="2">
                          <a:schemeClr val="accent4"/>
                        </a:lnRef>
                        <a:fillRef idx="1">
                          <a:schemeClr val="lt1"/>
                        </a:fillRef>
                        <a:effectRef idx="0">
                          <a:schemeClr val="accent4"/>
                        </a:effectRef>
                        <a:fontRef idx="minor">
                          <a:schemeClr val="dk1"/>
                        </a:fontRef>
                      </wps:style>
                      <wps:txbx>
                        <w:txbxContent>
                          <w:p w14:paraId="12FF0AA8" w14:textId="77777777" w:rsidR="00BA4996" w:rsidRPr="0008619B" w:rsidRDefault="00BA4996" w:rsidP="00263A32">
                            <w:pPr>
                              <w:ind w:left="426" w:right="556"/>
                              <w:rPr>
                                <w:b/>
                                <w:color w:val="37394C" w:themeColor="accent1"/>
                                <w:sz w:val="36"/>
                                <w:szCs w:val="36"/>
                                <w:lang w:val="en-AU"/>
                              </w:rPr>
                            </w:pPr>
                            <w:r w:rsidRPr="0008619B">
                              <w:rPr>
                                <w:b/>
                                <w:color w:val="37394C" w:themeColor="accent1"/>
                                <w:sz w:val="36"/>
                                <w:szCs w:val="36"/>
                                <w:lang w:val="en-AU"/>
                              </w:rPr>
                              <w:t>Case study</w:t>
                            </w:r>
                          </w:p>
                          <w:p w14:paraId="5D487DDC" w14:textId="77777777" w:rsidR="00BA4996" w:rsidRPr="0008619B" w:rsidRDefault="00BA4996" w:rsidP="00263A32">
                            <w:pPr>
                              <w:ind w:left="426" w:right="556"/>
                              <w:rPr>
                                <w:sz w:val="22"/>
                                <w:lang w:val="en-AU"/>
                              </w:rPr>
                            </w:pPr>
                          </w:p>
                          <w:p w14:paraId="41114EEB" w14:textId="77777777" w:rsidR="00BA4996" w:rsidRPr="0008619B" w:rsidRDefault="00BA4996" w:rsidP="00263A32">
                            <w:pPr>
                              <w:ind w:left="426" w:right="556"/>
                              <w:rPr>
                                <w:rFonts w:eastAsia="Times New Roman"/>
                                <w:b/>
                                <w:bCs/>
                                <w:color w:val="37394C" w:themeColor="accent1"/>
                                <w:lang w:val="en-AU" w:eastAsia="en-AU"/>
                              </w:rPr>
                            </w:pPr>
                            <w:r w:rsidRPr="0008619B">
                              <w:rPr>
                                <w:rFonts w:eastAsia="Times New Roman"/>
                                <w:b/>
                                <w:bCs/>
                                <w:color w:val="37394C" w:themeColor="accent1"/>
                                <w:lang w:val="en-AU" w:eastAsia="en-AU"/>
                              </w:rPr>
                              <w:t xml:space="preserve">Developing Evidence-Enriched Practice (DEEP), Wales School for Social Care Research </w:t>
                            </w:r>
                          </w:p>
                          <w:p w14:paraId="500D59B9" w14:textId="77777777" w:rsidR="00BA4996" w:rsidRPr="00263A32" w:rsidRDefault="00BA4996" w:rsidP="00263A32">
                            <w:pPr>
                              <w:ind w:left="426" w:right="556"/>
                              <w:rPr>
                                <w:rFonts w:eastAsia="Times New Roman"/>
                                <w:color w:val="37394C" w:themeColor="accent1"/>
                                <w:lang w:val="en-AU" w:eastAsia="en-AU"/>
                              </w:rPr>
                            </w:pPr>
                          </w:p>
                          <w:p w14:paraId="2B37EB92" w14:textId="77777777" w:rsidR="00BA4996" w:rsidRPr="00263A32" w:rsidRDefault="00BA4996" w:rsidP="00263A32">
                            <w:pPr>
                              <w:ind w:left="426" w:right="556"/>
                              <w:rPr>
                                <w:rFonts w:eastAsia="Times New Roman"/>
                                <w:color w:val="37394C" w:themeColor="accent1"/>
                                <w:lang w:eastAsia="en-AU"/>
                              </w:rPr>
                            </w:pPr>
                            <w:r w:rsidRPr="00263A32">
                              <w:rPr>
                                <w:rFonts w:eastAsia="Times New Roman"/>
                                <w:color w:val="37394C" w:themeColor="accent1"/>
                                <w:lang w:eastAsia="en-AU"/>
                              </w:rPr>
                              <w:t>DEEP is a Welsh initiative that has, at its heart, the motivation to make the world a better place. DEEP uses a range of techniques within an appreciative, democratic, narrative and dialogue-based approach to learning and development. This process comes alive when different sorts of knowledge</w:t>
                            </w:r>
                            <w:r>
                              <w:rPr>
                                <w:rFonts w:eastAsia="Times New Roman"/>
                                <w:color w:val="37394C" w:themeColor="accent1"/>
                                <w:lang w:eastAsia="en-AU"/>
                              </w:rPr>
                              <w:t xml:space="preserve">, including research, </w:t>
                            </w:r>
                            <w:r w:rsidRPr="00263A32">
                              <w:rPr>
                                <w:rFonts w:eastAsia="Times New Roman"/>
                                <w:color w:val="37394C" w:themeColor="accent1"/>
                                <w:lang w:eastAsia="en-AU"/>
                              </w:rPr>
                              <w:t>come </w:t>
                            </w:r>
                            <w:r w:rsidRPr="0008619B">
                              <w:rPr>
                                <w:rFonts w:eastAsia="Times New Roman"/>
                                <w:color w:val="37394C" w:themeColor="accent1"/>
                                <w:lang w:eastAsia="en-AU"/>
                              </w:rPr>
                              <w:t>together </w:t>
                            </w:r>
                            <w:r w:rsidRPr="00263A32">
                              <w:rPr>
                                <w:rFonts w:eastAsia="Times New Roman"/>
                                <w:color w:val="37394C" w:themeColor="accent1"/>
                                <w:lang w:eastAsia="en-AU"/>
                              </w:rPr>
                              <w:t xml:space="preserve">to enrich practice. </w:t>
                            </w:r>
                          </w:p>
                          <w:p w14:paraId="1B54FFF5" w14:textId="77777777" w:rsidR="00BA4996" w:rsidRPr="00263A32" w:rsidRDefault="00BA4996" w:rsidP="00263A32">
                            <w:pPr>
                              <w:ind w:left="426" w:right="556"/>
                              <w:rPr>
                                <w:rFonts w:eastAsia="Times New Roman"/>
                                <w:color w:val="37394C" w:themeColor="accent1"/>
                                <w:lang w:eastAsia="en-AU"/>
                              </w:rPr>
                            </w:pPr>
                          </w:p>
                          <w:p w14:paraId="26EC0B29" w14:textId="77777777" w:rsidR="00BA4996" w:rsidRPr="00263A32" w:rsidRDefault="00BA4996" w:rsidP="00263A32">
                            <w:pPr>
                              <w:ind w:left="426" w:right="556"/>
                              <w:rPr>
                                <w:color w:val="37394C" w:themeColor="accent1"/>
                              </w:rPr>
                            </w:pPr>
                            <w:r w:rsidRPr="00263A32">
                              <w:rPr>
                                <w:rFonts w:eastAsia="Times New Roman"/>
                                <w:color w:val="37394C" w:themeColor="accent1"/>
                                <w:lang w:eastAsia="en-AU"/>
                              </w:rPr>
                              <w:t xml:space="preserve">The </w:t>
                            </w:r>
                            <w:r w:rsidRPr="00263A32">
                              <w:rPr>
                                <w:color w:val="37394C" w:themeColor="accent1"/>
                              </w:rPr>
                              <w:t>DEEP approach has five elements, all of which need to be addressed.</w:t>
                            </w:r>
                          </w:p>
                          <w:p w14:paraId="4874DD5D" w14:textId="77777777" w:rsidR="00BA4996" w:rsidRPr="00263A32" w:rsidRDefault="00BA4996" w:rsidP="00263A32">
                            <w:pPr>
                              <w:ind w:left="426" w:right="556"/>
                              <w:rPr>
                                <w:color w:val="37394C" w:themeColor="accent1"/>
                              </w:rPr>
                            </w:pPr>
                          </w:p>
                          <w:p w14:paraId="465D1ED6" w14:textId="77777777" w:rsidR="00BA4996" w:rsidRPr="00263A32" w:rsidRDefault="00BA4996" w:rsidP="00263A32">
                            <w:pPr>
                              <w:ind w:left="426" w:right="556"/>
                              <w:rPr>
                                <w:color w:val="37394C" w:themeColor="accent1"/>
                              </w:rPr>
                            </w:pPr>
                            <w:r w:rsidRPr="00263A32">
                              <w:rPr>
                                <w:b/>
                                <w:color w:val="37394C" w:themeColor="accent1"/>
                              </w:rPr>
                              <w:t>Element 1</w:t>
                            </w:r>
                            <w:r w:rsidRPr="00263A32">
                              <w:rPr>
                                <w:color w:val="37394C" w:themeColor="accent1"/>
                              </w:rPr>
                              <w:t>: Valuing and empowering all of the people involved in a project.</w:t>
                            </w:r>
                          </w:p>
                          <w:p w14:paraId="7D74E0B7" w14:textId="77777777" w:rsidR="00BA4996" w:rsidRPr="00263A32" w:rsidRDefault="00BA4996" w:rsidP="00263A32">
                            <w:pPr>
                              <w:ind w:left="426" w:right="556"/>
                              <w:rPr>
                                <w:color w:val="37394C" w:themeColor="accent1"/>
                              </w:rPr>
                            </w:pPr>
                            <w:r w:rsidRPr="00263A32">
                              <w:rPr>
                                <w:b/>
                                <w:color w:val="37394C" w:themeColor="accent1"/>
                              </w:rPr>
                              <w:t>Element 2:</w:t>
                            </w:r>
                            <w:r w:rsidRPr="00263A32">
                              <w:rPr>
                                <w:color w:val="37394C" w:themeColor="accent1"/>
                              </w:rPr>
                              <w:t xml:space="preserve"> Valuing and using a range of evidence.</w:t>
                            </w:r>
                          </w:p>
                          <w:p w14:paraId="07DDB8AE" w14:textId="77777777" w:rsidR="00BA4996" w:rsidRPr="00263A32" w:rsidRDefault="00BA4996" w:rsidP="00263A32">
                            <w:pPr>
                              <w:ind w:left="426" w:right="556"/>
                              <w:rPr>
                                <w:color w:val="37394C" w:themeColor="accent1"/>
                              </w:rPr>
                            </w:pPr>
                            <w:r w:rsidRPr="00263A32">
                              <w:rPr>
                                <w:b/>
                                <w:color w:val="37394C" w:themeColor="accent1"/>
                              </w:rPr>
                              <w:t>Element 3:</w:t>
                            </w:r>
                            <w:r w:rsidRPr="00263A32">
                              <w:rPr>
                                <w:color w:val="37394C" w:themeColor="accent1"/>
                              </w:rPr>
                              <w:t xml:space="preserve"> Preparing the evidence, so that it is interesting and relevant.</w:t>
                            </w:r>
                          </w:p>
                          <w:p w14:paraId="6002A9C6" w14:textId="77777777" w:rsidR="00BA4996" w:rsidRPr="00263A32" w:rsidRDefault="00BA4996" w:rsidP="00263A32">
                            <w:pPr>
                              <w:ind w:left="426" w:right="556"/>
                              <w:rPr>
                                <w:color w:val="37394C" w:themeColor="accent1"/>
                              </w:rPr>
                            </w:pPr>
                            <w:r w:rsidRPr="00263A32">
                              <w:rPr>
                                <w:b/>
                                <w:color w:val="37394C" w:themeColor="accent1"/>
                              </w:rPr>
                              <w:t>Element 4:</w:t>
                            </w:r>
                            <w:r w:rsidRPr="00263A32">
                              <w:rPr>
                                <w:color w:val="37394C" w:themeColor="accent1"/>
                              </w:rPr>
                              <w:t xml:space="preserve"> Facilitating the exploration and use of evidence.</w:t>
                            </w:r>
                          </w:p>
                          <w:p w14:paraId="61380478" w14:textId="77777777" w:rsidR="00BA4996" w:rsidRPr="00263A32" w:rsidRDefault="00BA4996" w:rsidP="0008619B">
                            <w:pPr>
                              <w:ind w:left="426" w:right="556"/>
                              <w:rPr>
                                <w:b/>
                                <w:color w:val="37394C" w:themeColor="accent1"/>
                              </w:rPr>
                            </w:pPr>
                            <w:r w:rsidRPr="00263A32">
                              <w:rPr>
                                <w:b/>
                                <w:color w:val="37394C" w:themeColor="accent1"/>
                              </w:rPr>
                              <w:t xml:space="preserve">Element 5: </w:t>
                            </w:r>
                            <w:r w:rsidRPr="00263A32">
                              <w:rPr>
                                <w:color w:val="37394C" w:themeColor="accent1"/>
                              </w:rPr>
                              <w:t>Recognising and addressing the national and local organisational circumstances and obstacles.</w:t>
                            </w:r>
                            <w:r w:rsidRPr="00263A32">
                              <w:rPr>
                                <w:b/>
                                <w:color w:val="37394C" w:themeColor="accent1"/>
                              </w:rPr>
                              <w:t xml:space="preserve"> </w:t>
                            </w:r>
                          </w:p>
                          <w:p w14:paraId="3D104CE1" w14:textId="77777777" w:rsidR="00BA4996" w:rsidRPr="00263A32" w:rsidRDefault="00BA4996" w:rsidP="00263A32">
                            <w:pPr>
                              <w:ind w:left="426" w:right="556"/>
                              <w:rPr>
                                <w:b/>
                                <w:color w:val="37394C" w:themeColor="accent1"/>
                              </w:rPr>
                            </w:pPr>
                          </w:p>
                          <w:p w14:paraId="3562330C" w14:textId="77777777" w:rsidR="00BA4996" w:rsidRPr="0008619B" w:rsidRDefault="00BA4996" w:rsidP="0008619B">
                            <w:pPr>
                              <w:ind w:left="426" w:right="556"/>
                              <w:rPr>
                                <w:color w:val="37394C" w:themeColor="accent1"/>
                                <w:lang w:val="en"/>
                              </w:rPr>
                            </w:pPr>
                            <w:r w:rsidRPr="00263A32">
                              <w:rPr>
                                <w:color w:val="37394C" w:themeColor="accent1"/>
                              </w:rPr>
                              <w:t xml:space="preserve">Contact </w:t>
                            </w:r>
                            <w:r w:rsidRPr="00263A32">
                              <w:rPr>
                                <w:i/>
                                <w:color w:val="37394C" w:themeColor="accent1"/>
                              </w:rPr>
                              <w:t xml:space="preserve">- </w:t>
                            </w:r>
                            <w:r w:rsidRPr="00263A32">
                              <w:rPr>
                                <w:color w:val="37394C" w:themeColor="accent1"/>
                                <w:lang w:val="en"/>
                              </w:rPr>
                              <w:t xml:space="preserve">Nick Andrews </w:t>
                            </w:r>
                            <w:hyperlink r:id="rId25" w:history="1">
                              <w:r w:rsidRPr="00263A32">
                                <w:rPr>
                                  <w:rStyle w:val="Hyperlink"/>
                                  <w:rFonts w:cstheme="minorHAnsi"/>
                                  <w:color w:val="37394C" w:themeColor="accent1"/>
                                  <w:lang w:val="en"/>
                                </w:rPr>
                                <w:t>N.D.Andrews@Swansea.ac.uk</w:t>
                              </w:r>
                            </w:hyperlink>
                            <w:r w:rsidRPr="00263A32">
                              <w:rPr>
                                <w:color w:val="37394C" w:themeColor="accent1"/>
                                <w:lang w:val="en"/>
                              </w:rPr>
                              <w:t xml:space="preserve"> </w:t>
                            </w:r>
                          </w:p>
                          <w:p w14:paraId="134D2F00" w14:textId="77777777" w:rsidR="00BA4996" w:rsidRPr="00434ACB" w:rsidRDefault="00BA4996" w:rsidP="009F6643">
                            <w:pPr>
                              <w:jc w:val="center"/>
                              <w:rPr>
                                <w:rFonts w:asciiTheme="majorHAnsi" w:eastAsiaTheme="majorEastAsia" w:hAnsiTheme="majorHAnsi" w:cstheme="majorBidi"/>
                                <w:iCs/>
                                <w:color w:val="FFFFFF" w:themeColor="background1"/>
                                <w:sz w:val="32"/>
                                <w:szCs w:val="28"/>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538C4A" id="_x0000_s1032" style="position:absolute;margin-left:65.05pt;margin-top:-75.65pt;width:324.8pt;height:478.9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" o:allowincell="f" fillcolor="white [3201]" strokecolor="#257d86 [3207]" strokeweight="2pt">
                <v:textbox>
                  <w:txbxContent>
                    <w:p w14:paraId="12FF0AA8" w14:textId="77777777" w:rsidR="00BA4996" w:rsidRPr="0008619B" w:rsidRDefault="00BA4996" w:rsidP="00263A32">
                      <w:pPr>
                        <w:ind w:left="426" w:right="556"/>
                        <w:rPr>
                          <w:b/>
                          <w:color w:val="37394C" w:themeColor="accent1"/>
                          <w:sz w:val="36"/>
                          <w:szCs w:val="36"/>
                          <w:lang w:val="en-AU"/>
                        </w:rPr>
                      </w:pPr>
                      <w:r w:rsidRPr="0008619B">
                        <w:rPr>
                          <w:b/>
                          <w:color w:val="37394C" w:themeColor="accent1"/>
                          <w:sz w:val="36"/>
                          <w:szCs w:val="36"/>
                          <w:lang w:val="en-AU"/>
                        </w:rPr>
                        <w:t>Case study</w:t>
                      </w:r>
                    </w:p>
                    <w:p w14:paraId="5D487DDC" w14:textId="77777777" w:rsidR="00BA4996" w:rsidRPr="0008619B" w:rsidRDefault="00BA4996" w:rsidP="00263A32">
                      <w:pPr>
                        <w:ind w:left="426" w:right="556"/>
                        <w:rPr>
                          <w:sz w:val="22"/>
                          <w:lang w:val="en-AU"/>
                        </w:rPr>
                      </w:pPr>
                    </w:p>
                    <w:p w14:paraId="41114EEB" w14:textId="77777777" w:rsidR="00BA4996" w:rsidRPr="0008619B" w:rsidRDefault="00BA4996" w:rsidP="00263A32">
                      <w:pPr>
                        <w:ind w:left="426" w:right="556"/>
                        <w:rPr>
                          <w:rFonts w:eastAsia="Times New Roman"/>
                          <w:b/>
                          <w:bCs/>
                          <w:color w:val="37394C" w:themeColor="accent1"/>
                          <w:lang w:val="en-AU" w:eastAsia="en-AU"/>
                        </w:rPr>
                      </w:pPr>
                      <w:r w:rsidRPr="0008619B">
                        <w:rPr>
                          <w:rFonts w:eastAsia="Times New Roman"/>
                          <w:b/>
                          <w:bCs/>
                          <w:color w:val="37394C" w:themeColor="accent1"/>
                          <w:lang w:val="en-AU" w:eastAsia="en-AU"/>
                        </w:rPr>
                        <w:t xml:space="preserve">Developing Evidence-Enriched Practice (DEEP), Wales School for Social Care Research </w:t>
                      </w:r>
                    </w:p>
                    <w:p w14:paraId="500D59B9" w14:textId="77777777" w:rsidR="00BA4996" w:rsidRPr="00263A32" w:rsidRDefault="00BA4996" w:rsidP="00263A32">
                      <w:pPr>
                        <w:ind w:left="426" w:right="556"/>
                        <w:rPr>
                          <w:rFonts w:eastAsia="Times New Roman"/>
                          <w:color w:val="37394C" w:themeColor="accent1"/>
                          <w:lang w:val="en-AU" w:eastAsia="en-AU"/>
                        </w:rPr>
                      </w:pPr>
                    </w:p>
                    <w:p w14:paraId="2B37EB92" w14:textId="77777777" w:rsidR="00BA4996" w:rsidRPr="00263A32" w:rsidRDefault="00BA4996" w:rsidP="00263A32">
                      <w:pPr>
                        <w:ind w:left="426" w:right="556"/>
                        <w:rPr>
                          <w:rFonts w:eastAsia="Times New Roman"/>
                          <w:color w:val="37394C" w:themeColor="accent1"/>
                          <w:lang w:eastAsia="en-AU"/>
                        </w:rPr>
                      </w:pPr>
                      <w:r w:rsidRPr="00263A32">
                        <w:rPr>
                          <w:rFonts w:eastAsia="Times New Roman"/>
                          <w:color w:val="37394C" w:themeColor="accent1"/>
                          <w:lang w:eastAsia="en-AU"/>
                        </w:rPr>
                        <w:t>DEEP is a Welsh initiative that has, at its heart, the motivation to make the world a better place. DEEP uses a range of techniques within an appreciative, democratic, narrative and dialogue-based approach to learning and development. This process comes alive when different sorts of knowledge</w:t>
                      </w:r>
                      <w:r>
                        <w:rPr>
                          <w:rFonts w:eastAsia="Times New Roman"/>
                          <w:color w:val="37394C" w:themeColor="accent1"/>
                          <w:lang w:eastAsia="en-AU"/>
                        </w:rPr>
                        <w:t xml:space="preserve">, including research, </w:t>
                      </w:r>
                      <w:r w:rsidRPr="00263A32">
                        <w:rPr>
                          <w:rFonts w:eastAsia="Times New Roman"/>
                          <w:color w:val="37394C" w:themeColor="accent1"/>
                          <w:lang w:eastAsia="en-AU"/>
                        </w:rPr>
                        <w:t>come </w:t>
                      </w:r>
                      <w:r w:rsidRPr="0008619B">
                        <w:rPr>
                          <w:rFonts w:eastAsia="Times New Roman"/>
                          <w:color w:val="37394C" w:themeColor="accent1"/>
                          <w:lang w:eastAsia="en-AU"/>
                        </w:rPr>
                        <w:t>together </w:t>
                      </w:r>
                      <w:r w:rsidRPr="00263A32">
                        <w:rPr>
                          <w:rFonts w:eastAsia="Times New Roman"/>
                          <w:color w:val="37394C" w:themeColor="accent1"/>
                          <w:lang w:eastAsia="en-AU"/>
                        </w:rPr>
                        <w:t xml:space="preserve">to enrich practice. </w:t>
                      </w:r>
                    </w:p>
                    <w:p w14:paraId="1B54FFF5" w14:textId="77777777" w:rsidR="00BA4996" w:rsidRPr="00263A32" w:rsidRDefault="00BA4996" w:rsidP="00263A32">
                      <w:pPr>
                        <w:ind w:left="426" w:right="556"/>
                        <w:rPr>
                          <w:rFonts w:eastAsia="Times New Roman"/>
                          <w:color w:val="37394C" w:themeColor="accent1"/>
                          <w:lang w:eastAsia="en-AU"/>
                        </w:rPr>
                      </w:pPr>
                    </w:p>
                    <w:p w14:paraId="26EC0B29" w14:textId="77777777" w:rsidR="00BA4996" w:rsidRPr="00263A32" w:rsidRDefault="00BA4996" w:rsidP="00263A32">
                      <w:pPr>
                        <w:ind w:left="426" w:right="556"/>
                        <w:rPr>
                          <w:color w:val="37394C" w:themeColor="accent1"/>
                        </w:rPr>
                      </w:pPr>
                      <w:r w:rsidRPr="00263A32">
                        <w:rPr>
                          <w:rFonts w:eastAsia="Times New Roman"/>
                          <w:color w:val="37394C" w:themeColor="accent1"/>
                          <w:lang w:eastAsia="en-AU"/>
                        </w:rPr>
                        <w:t xml:space="preserve">The </w:t>
                      </w:r>
                      <w:r w:rsidRPr="00263A32">
                        <w:rPr>
                          <w:color w:val="37394C" w:themeColor="accent1"/>
                        </w:rPr>
                        <w:t>DEEP approach has five elements, all of which need to be addressed.</w:t>
                      </w:r>
                    </w:p>
                    <w:p w14:paraId="4874DD5D" w14:textId="77777777" w:rsidR="00BA4996" w:rsidRPr="00263A32" w:rsidRDefault="00BA4996" w:rsidP="00263A32">
                      <w:pPr>
                        <w:ind w:left="426" w:right="556"/>
                        <w:rPr>
                          <w:color w:val="37394C" w:themeColor="accent1"/>
                        </w:rPr>
                      </w:pPr>
                    </w:p>
                    <w:p w14:paraId="465D1ED6" w14:textId="77777777" w:rsidR="00BA4996" w:rsidRPr="00263A32" w:rsidRDefault="00BA4996" w:rsidP="00263A32">
                      <w:pPr>
                        <w:ind w:left="426" w:right="556"/>
                        <w:rPr>
                          <w:color w:val="37394C" w:themeColor="accent1"/>
                        </w:rPr>
                      </w:pPr>
                      <w:r w:rsidRPr="00263A32">
                        <w:rPr>
                          <w:b/>
                          <w:color w:val="37394C" w:themeColor="accent1"/>
                        </w:rPr>
                        <w:t>Element 1</w:t>
                      </w:r>
                      <w:r w:rsidRPr="00263A32">
                        <w:rPr>
                          <w:color w:val="37394C" w:themeColor="accent1"/>
                        </w:rPr>
                        <w:t>: Valuing and empowering all of the people involved in a project.</w:t>
                      </w:r>
                    </w:p>
                    <w:p w14:paraId="7D74E0B7" w14:textId="77777777" w:rsidR="00BA4996" w:rsidRPr="00263A32" w:rsidRDefault="00BA4996" w:rsidP="00263A32">
                      <w:pPr>
                        <w:ind w:left="426" w:right="556"/>
                        <w:rPr>
                          <w:color w:val="37394C" w:themeColor="accent1"/>
                        </w:rPr>
                      </w:pPr>
                      <w:r w:rsidRPr="00263A32">
                        <w:rPr>
                          <w:b/>
                          <w:color w:val="37394C" w:themeColor="accent1"/>
                        </w:rPr>
                        <w:t>Element 2:</w:t>
                      </w:r>
                      <w:r w:rsidRPr="00263A32">
                        <w:rPr>
                          <w:color w:val="37394C" w:themeColor="accent1"/>
                        </w:rPr>
                        <w:t xml:space="preserve"> Valuing and using a range of evidence.</w:t>
                      </w:r>
                    </w:p>
                    <w:p w14:paraId="07DDB8AE" w14:textId="77777777" w:rsidR="00BA4996" w:rsidRPr="00263A32" w:rsidRDefault="00BA4996" w:rsidP="00263A32">
                      <w:pPr>
                        <w:ind w:left="426" w:right="556"/>
                        <w:rPr>
                          <w:color w:val="37394C" w:themeColor="accent1"/>
                        </w:rPr>
                      </w:pPr>
                      <w:r w:rsidRPr="00263A32">
                        <w:rPr>
                          <w:b/>
                          <w:color w:val="37394C" w:themeColor="accent1"/>
                        </w:rPr>
                        <w:t>Element 3:</w:t>
                      </w:r>
                      <w:r w:rsidRPr="00263A32">
                        <w:rPr>
                          <w:color w:val="37394C" w:themeColor="accent1"/>
                        </w:rPr>
                        <w:t xml:space="preserve"> Preparing the evidence, so that it is interesting and relevant.</w:t>
                      </w:r>
                    </w:p>
                    <w:p w14:paraId="6002A9C6" w14:textId="77777777" w:rsidR="00BA4996" w:rsidRPr="00263A32" w:rsidRDefault="00BA4996" w:rsidP="00263A32">
                      <w:pPr>
                        <w:ind w:left="426" w:right="556"/>
                        <w:rPr>
                          <w:color w:val="37394C" w:themeColor="accent1"/>
                        </w:rPr>
                      </w:pPr>
                      <w:r w:rsidRPr="00263A32">
                        <w:rPr>
                          <w:b/>
                          <w:color w:val="37394C" w:themeColor="accent1"/>
                        </w:rPr>
                        <w:t>Element 4:</w:t>
                      </w:r>
                      <w:r w:rsidRPr="00263A32">
                        <w:rPr>
                          <w:color w:val="37394C" w:themeColor="accent1"/>
                        </w:rPr>
                        <w:t xml:space="preserve"> Facilitating the exploration and use of evidence.</w:t>
                      </w:r>
                    </w:p>
                    <w:p w14:paraId="61380478" w14:textId="77777777" w:rsidR="00BA4996" w:rsidRPr="00263A32" w:rsidRDefault="00BA4996" w:rsidP="0008619B">
                      <w:pPr>
                        <w:ind w:left="426" w:right="556"/>
                        <w:rPr>
                          <w:b/>
                          <w:color w:val="37394C" w:themeColor="accent1"/>
                        </w:rPr>
                      </w:pPr>
                      <w:r w:rsidRPr="00263A32">
                        <w:rPr>
                          <w:b/>
                          <w:color w:val="37394C" w:themeColor="accent1"/>
                        </w:rPr>
                        <w:t xml:space="preserve">Element 5: </w:t>
                      </w:r>
                      <w:r w:rsidRPr="00263A32">
                        <w:rPr>
                          <w:color w:val="37394C" w:themeColor="accent1"/>
                        </w:rPr>
                        <w:t>Recognising and addressing the national and local organisational circumstances and obstacles.</w:t>
                      </w:r>
                      <w:r w:rsidRPr="00263A32">
                        <w:rPr>
                          <w:b/>
                          <w:color w:val="37394C" w:themeColor="accent1"/>
                        </w:rPr>
                        <w:t xml:space="preserve"> </w:t>
                      </w:r>
                    </w:p>
                    <w:p w14:paraId="3D104CE1" w14:textId="77777777" w:rsidR="00BA4996" w:rsidRPr="00263A32" w:rsidRDefault="00BA4996" w:rsidP="00263A32">
                      <w:pPr>
                        <w:ind w:left="426" w:right="556"/>
                        <w:rPr>
                          <w:b/>
                          <w:color w:val="37394C" w:themeColor="accent1"/>
                        </w:rPr>
                      </w:pPr>
                    </w:p>
                    <w:p w14:paraId="3562330C" w14:textId="77777777" w:rsidR="00BA4996" w:rsidRPr="0008619B" w:rsidRDefault="00BA4996" w:rsidP="0008619B">
                      <w:pPr>
                        <w:ind w:left="426" w:right="556"/>
                        <w:rPr>
                          <w:color w:val="37394C" w:themeColor="accent1"/>
                          <w:lang w:val="en"/>
                        </w:rPr>
                      </w:pPr>
                      <w:r w:rsidRPr="00263A32">
                        <w:rPr>
                          <w:color w:val="37394C" w:themeColor="accent1"/>
                        </w:rPr>
                        <w:t xml:space="preserve">Contact </w:t>
                      </w:r>
                      <w:r w:rsidRPr="00263A32">
                        <w:rPr>
                          <w:i/>
                          <w:color w:val="37394C" w:themeColor="accent1"/>
                        </w:rPr>
                        <w:t xml:space="preserve">- </w:t>
                      </w:r>
                      <w:r w:rsidRPr="00263A32">
                        <w:rPr>
                          <w:color w:val="37394C" w:themeColor="accent1"/>
                          <w:lang w:val="en"/>
                        </w:rPr>
                        <w:t xml:space="preserve">Nick Andrews </w:t>
                      </w:r>
                      <w:hyperlink r:id="rId26" w:history="1">
                        <w:r w:rsidRPr="00263A32">
                          <w:rPr>
                            <w:rStyle w:val="Hyperlink"/>
                            <w:rFonts w:cstheme="minorHAnsi"/>
                            <w:color w:val="37394C" w:themeColor="accent1"/>
                            <w:lang w:val="en"/>
                          </w:rPr>
                          <w:t>N.D.Andrews@Swansea.ac.uk</w:t>
                        </w:r>
                      </w:hyperlink>
                      <w:r w:rsidRPr="00263A32">
                        <w:rPr>
                          <w:color w:val="37394C" w:themeColor="accent1"/>
                          <w:lang w:val="en"/>
                        </w:rPr>
                        <w:t xml:space="preserve"> </w:t>
                      </w:r>
                    </w:p>
                    <w:p w14:paraId="134D2F00" w14:textId="77777777" w:rsidR="00BA4996" w:rsidRPr="00434ACB" w:rsidRDefault="00BA4996" w:rsidP="009F6643">
                      <w:pPr>
                        <w:jc w:val="center"/>
                        <w:rPr>
                          <w:rFonts w:asciiTheme="majorHAnsi" w:eastAsiaTheme="majorEastAsia" w:hAnsiTheme="majorHAnsi" w:cstheme="majorBidi"/>
                          <w:iCs/>
                          <w:color w:val="FFFFFF" w:themeColor="background1"/>
                          <w:sz w:val="32"/>
                          <w:szCs w:val="28"/>
                          <w:lang w:val="en-AU"/>
                        </w:rPr>
                      </w:pPr>
                    </w:p>
                  </w:txbxContent>
                </v:textbox>
                <w10:wrap type="square" anchorx="margin" anchory="margin"/>
              </v:rect>
            </w:pict>
          </mc:Fallback>
        </mc:AlternateContent>
      </w:r>
    </w:p>
    <w:p w14:paraId="7CF66F23" w14:textId="77777777" w:rsidR="00024DD1" w:rsidRPr="00CC6067" w:rsidRDefault="00024DD1" w:rsidP="00024DD1">
      <w:pPr>
        <w:rPr>
          <w:rFonts w:ascii="Arial" w:hAnsi="Arial" w:cs="Arial"/>
          <w:b/>
        </w:rPr>
        <w:sectPr w:rsidR="00024DD1" w:rsidRPr="00CC6067" w:rsidSect="00212D7D">
          <w:headerReference w:type="even" r:id="rId27"/>
          <w:headerReference w:type="default" r:id="rId28"/>
          <w:footerReference w:type="default" r:id="rId29"/>
          <w:headerReference w:type="first" r:id="rId30"/>
          <w:pgSz w:w="11906" w:h="16838"/>
          <w:pgMar w:top="1440" w:right="1440" w:bottom="1440" w:left="1440" w:header="709" w:footer="709" w:gutter="0"/>
          <w:cols w:space="708"/>
          <w:docGrid w:linePitch="360"/>
        </w:sectPr>
      </w:pPr>
    </w:p>
    <w:p w14:paraId="151283AF" w14:textId="77777777" w:rsidR="00024DD1" w:rsidRPr="00263A32" w:rsidRDefault="005C6E94" w:rsidP="009517E1">
      <w:pPr>
        <w:pStyle w:val="Heading2"/>
      </w:pPr>
      <w:bookmarkStart w:id="12" w:name="_Toc483985026"/>
      <w:r w:rsidRPr="00CC6067">
        <w:lastRenderedPageBreak/>
        <w:t>List of abbreviations</w:t>
      </w:r>
      <w:bookmarkEnd w:id="12"/>
    </w:p>
    <w:p w14:paraId="02528EB2" w14:textId="77777777" w:rsidR="00024DD1" w:rsidRPr="00CC6067" w:rsidRDefault="00024DD1" w:rsidP="00024DD1">
      <w:pPr>
        <w:rPr>
          <w:rFonts w:ascii="Arial" w:hAnsi="Arial" w:cs="Arial"/>
          <w:b/>
        </w:rPr>
      </w:pPr>
    </w:p>
    <w:tbl>
      <w:tblPr>
        <w:tblStyle w:val="TableGrid"/>
        <w:tblW w:w="0" w:type="auto"/>
        <w:tblInd w:w="108" w:type="dxa"/>
        <w:tblBorders>
          <w:top w:val="single" w:sz="4" w:space="0" w:color="257D86" w:themeColor="accent4"/>
          <w:left w:val="single" w:sz="4" w:space="0" w:color="257D86" w:themeColor="accent4"/>
          <w:bottom w:val="single" w:sz="4" w:space="0" w:color="257D86" w:themeColor="accent4"/>
          <w:right w:val="single" w:sz="4" w:space="0" w:color="257D86" w:themeColor="accent4"/>
          <w:insideH w:val="single" w:sz="4" w:space="0" w:color="257D86" w:themeColor="accent4"/>
          <w:insideV w:val="single" w:sz="4" w:space="0" w:color="257D86" w:themeColor="accent4"/>
        </w:tblBorders>
        <w:tblLook w:val="04A0" w:firstRow="1" w:lastRow="0" w:firstColumn="1" w:lastColumn="0" w:noHBand="0" w:noVBand="1"/>
      </w:tblPr>
      <w:tblGrid>
        <w:gridCol w:w="2127"/>
        <w:gridCol w:w="6662"/>
      </w:tblGrid>
      <w:tr w:rsidR="00024DD1" w:rsidRPr="00CC6067" w14:paraId="1FFF8BA7" w14:textId="77777777" w:rsidTr="00263A32">
        <w:trPr>
          <w:trHeight w:val="567"/>
        </w:trPr>
        <w:tc>
          <w:tcPr>
            <w:tcW w:w="2127" w:type="dxa"/>
            <w:vAlign w:val="center"/>
          </w:tcPr>
          <w:p w14:paraId="3438E608" w14:textId="77777777" w:rsidR="00024DD1" w:rsidRPr="00CC6067" w:rsidRDefault="00024DD1" w:rsidP="00960DA4">
            <w:pPr>
              <w:pStyle w:val="SCW-WorkforceReg"/>
            </w:pPr>
            <w:r w:rsidRPr="00CC6067">
              <w:t>ADSS Cymru</w:t>
            </w:r>
          </w:p>
        </w:tc>
        <w:tc>
          <w:tcPr>
            <w:tcW w:w="6662" w:type="dxa"/>
            <w:vAlign w:val="center"/>
          </w:tcPr>
          <w:p w14:paraId="05DD9090" w14:textId="77777777" w:rsidR="00024DD1" w:rsidRPr="00960DA4" w:rsidRDefault="00024DD1" w:rsidP="00960DA4">
            <w:pPr>
              <w:rPr>
                <w:rFonts w:ascii="Arial" w:hAnsi="Arial" w:cs="Arial"/>
                <w:bCs/>
                <w:szCs w:val="24"/>
              </w:rPr>
            </w:pPr>
            <w:r w:rsidRPr="00CC6067">
              <w:rPr>
                <w:rFonts w:ascii="Arial" w:hAnsi="Arial" w:cs="Arial"/>
                <w:szCs w:val="24"/>
              </w:rPr>
              <w:t xml:space="preserve">Association of Directors of Social Services </w:t>
            </w:r>
            <w:r w:rsidR="00960DA4">
              <w:rPr>
                <w:rFonts w:ascii="Arial" w:hAnsi="Arial" w:cs="Arial"/>
                <w:bCs/>
                <w:szCs w:val="24"/>
              </w:rPr>
              <w:t>Cymru</w:t>
            </w:r>
          </w:p>
        </w:tc>
      </w:tr>
      <w:tr w:rsidR="00024DD1" w:rsidRPr="00CC6067" w14:paraId="21F441B3" w14:textId="77777777" w:rsidTr="00263A32">
        <w:trPr>
          <w:trHeight w:val="567"/>
        </w:trPr>
        <w:tc>
          <w:tcPr>
            <w:tcW w:w="2127" w:type="dxa"/>
            <w:vAlign w:val="center"/>
          </w:tcPr>
          <w:p w14:paraId="299D4702" w14:textId="77777777" w:rsidR="00024DD1" w:rsidRPr="00CC6067" w:rsidRDefault="00024DD1" w:rsidP="00960DA4">
            <w:pPr>
              <w:pStyle w:val="SCW-WorkforceReg"/>
            </w:pPr>
            <w:r w:rsidRPr="00CC6067">
              <w:t>AHSC</w:t>
            </w:r>
          </w:p>
        </w:tc>
        <w:tc>
          <w:tcPr>
            <w:tcW w:w="6662" w:type="dxa"/>
            <w:vAlign w:val="center"/>
          </w:tcPr>
          <w:p w14:paraId="11B9DA31" w14:textId="77777777" w:rsidR="00024DD1" w:rsidRPr="00CC6067" w:rsidRDefault="00024DD1" w:rsidP="00960DA4">
            <w:pPr>
              <w:rPr>
                <w:rFonts w:ascii="Arial" w:eastAsia="Meiryo" w:hAnsi="Arial" w:cs="Arial"/>
                <w:szCs w:val="24"/>
              </w:rPr>
            </w:pPr>
            <w:r w:rsidRPr="00CC6067">
              <w:rPr>
                <w:rFonts w:ascii="Arial" w:eastAsia="Meiryo" w:hAnsi="Arial" w:cs="Arial"/>
                <w:szCs w:val="24"/>
              </w:rPr>
              <w:t>Academi</w:t>
            </w:r>
            <w:r w:rsidR="00960DA4">
              <w:rPr>
                <w:rFonts w:ascii="Arial" w:eastAsia="Meiryo" w:hAnsi="Arial" w:cs="Arial"/>
                <w:szCs w:val="24"/>
              </w:rPr>
              <w:t>c Health Sciences Collaboration</w:t>
            </w:r>
          </w:p>
        </w:tc>
      </w:tr>
      <w:tr w:rsidR="00024DD1" w:rsidRPr="00CC6067" w14:paraId="67ED61F3" w14:textId="77777777" w:rsidTr="00263A32">
        <w:trPr>
          <w:trHeight w:val="567"/>
        </w:trPr>
        <w:tc>
          <w:tcPr>
            <w:tcW w:w="2127" w:type="dxa"/>
            <w:vAlign w:val="center"/>
          </w:tcPr>
          <w:p w14:paraId="328936D6" w14:textId="77777777" w:rsidR="00024DD1" w:rsidRPr="00CC6067" w:rsidRDefault="00024DD1" w:rsidP="00960DA4">
            <w:pPr>
              <w:pStyle w:val="SCW-WorkforceReg"/>
            </w:pPr>
            <w:r w:rsidRPr="00CC6067">
              <w:t>CASCADE</w:t>
            </w:r>
          </w:p>
        </w:tc>
        <w:tc>
          <w:tcPr>
            <w:tcW w:w="6662" w:type="dxa"/>
            <w:vAlign w:val="center"/>
          </w:tcPr>
          <w:p w14:paraId="55097C2B" w14:textId="77777777" w:rsidR="00024DD1" w:rsidRPr="00960DA4" w:rsidRDefault="000D7370" w:rsidP="00960DA4">
            <w:pPr>
              <w:rPr>
                <w:rFonts w:ascii="Arial" w:eastAsia="Calibri" w:hAnsi="Arial" w:cs="Arial"/>
                <w:szCs w:val="24"/>
                <w:lang w:val="en"/>
              </w:rPr>
            </w:pPr>
            <w:hyperlink r:id="rId31" w:history="1">
              <w:r w:rsidR="00024DD1" w:rsidRPr="00CC6067">
                <w:rPr>
                  <w:rFonts w:ascii="Arial" w:eastAsia="Calibri" w:hAnsi="Arial" w:cs="Arial"/>
                  <w:szCs w:val="24"/>
                  <w:lang w:val="en"/>
                </w:rPr>
                <w:t>Children's Social Care Research and Development Centre</w:t>
              </w:r>
            </w:hyperlink>
          </w:p>
        </w:tc>
      </w:tr>
      <w:tr w:rsidR="00024DD1" w:rsidRPr="00CC6067" w14:paraId="3621FD4B" w14:textId="77777777" w:rsidTr="00263A32">
        <w:trPr>
          <w:trHeight w:val="567"/>
        </w:trPr>
        <w:tc>
          <w:tcPr>
            <w:tcW w:w="2127" w:type="dxa"/>
            <w:vAlign w:val="center"/>
          </w:tcPr>
          <w:p w14:paraId="18D38970" w14:textId="77777777" w:rsidR="00024DD1" w:rsidRPr="00CC6067" w:rsidRDefault="00024DD1" w:rsidP="00960DA4">
            <w:pPr>
              <w:pStyle w:val="SCW-WorkforceReg"/>
            </w:pPr>
            <w:r w:rsidRPr="00CC6067">
              <w:t>CPEL</w:t>
            </w:r>
          </w:p>
        </w:tc>
        <w:tc>
          <w:tcPr>
            <w:tcW w:w="6662" w:type="dxa"/>
            <w:vAlign w:val="center"/>
          </w:tcPr>
          <w:p w14:paraId="064C3F38" w14:textId="77777777" w:rsidR="00024DD1" w:rsidRPr="00CC6067" w:rsidRDefault="00024DD1" w:rsidP="00960DA4">
            <w:pPr>
              <w:rPr>
                <w:rFonts w:ascii="Arial" w:eastAsia="Meiryo" w:hAnsi="Arial" w:cs="Arial"/>
                <w:szCs w:val="24"/>
              </w:rPr>
            </w:pPr>
            <w:r w:rsidRPr="00CC6067">
              <w:rPr>
                <w:rFonts w:ascii="Arial" w:eastAsia="Meiryo" w:hAnsi="Arial" w:cs="Arial"/>
                <w:szCs w:val="24"/>
              </w:rPr>
              <w:t>Continuing Prof</w:t>
            </w:r>
            <w:r w:rsidR="00960DA4">
              <w:rPr>
                <w:rFonts w:ascii="Arial" w:eastAsia="Meiryo" w:hAnsi="Arial" w:cs="Arial"/>
                <w:szCs w:val="24"/>
              </w:rPr>
              <w:t>essional Education and Learning</w:t>
            </w:r>
          </w:p>
        </w:tc>
      </w:tr>
      <w:tr w:rsidR="00024DD1" w:rsidRPr="00CC6067" w14:paraId="70B78864" w14:textId="77777777" w:rsidTr="00263A32">
        <w:trPr>
          <w:trHeight w:val="567"/>
        </w:trPr>
        <w:tc>
          <w:tcPr>
            <w:tcW w:w="2127" w:type="dxa"/>
            <w:vAlign w:val="center"/>
          </w:tcPr>
          <w:p w14:paraId="50FEF7B1" w14:textId="77777777" w:rsidR="00024DD1" w:rsidRPr="00CC6067" w:rsidRDefault="00024DD1" w:rsidP="00960DA4">
            <w:pPr>
              <w:pStyle w:val="SCW-WorkforceReg"/>
            </w:pPr>
            <w:r w:rsidRPr="00CC6067">
              <w:t>CSSIW</w:t>
            </w:r>
          </w:p>
        </w:tc>
        <w:tc>
          <w:tcPr>
            <w:tcW w:w="6662" w:type="dxa"/>
            <w:vAlign w:val="center"/>
          </w:tcPr>
          <w:p w14:paraId="60712C26" w14:textId="77777777" w:rsidR="00024DD1" w:rsidRPr="00960DA4" w:rsidRDefault="000D7370" w:rsidP="00960DA4">
            <w:pPr>
              <w:rPr>
                <w:rFonts w:ascii="Arial" w:hAnsi="Arial" w:cs="Arial"/>
                <w:szCs w:val="24"/>
              </w:rPr>
            </w:pPr>
            <w:hyperlink r:id="rId32" w:history="1">
              <w:r w:rsidR="00024DD1" w:rsidRPr="00CC6067">
                <w:rPr>
                  <w:rFonts w:ascii="Arial" w:hAnsi="Arial" w:cs="Arial"/>
                  <w:szCs w:val="24"/>
                </w:rPr>
                <w:t>Care and Social Services Inspectorate Wales</w:t>
              </w:r>
            </w:hyperlink>
          </w:p>
        </w:tc>
      </w:tr>
      <w:tr w:rsidR="00024DD1" w:rsidRPr="00CC6067" w14:paraId="15B5EBDA" w14:textId="77777777" w:rsidTr="00263A32">
        <w:trPr>
          <w:trHeight w:val="567"/>
        </w:trPr>
        <w:tc>
          <w:tcPr>
            <w:tcW w:w="2127" w:type="dxa"/>
            <w:vAlign w:val="center"/>
          </w:tcPr>
          <w:p w14:paraId="4BF85552" w14:textId="77777777" w:rsidR="00024DD1" w:rsidRPr="00CC6067" w:rsidRDefault="00024DD1" w:rsidP="00960DA4">
            <w:pPr>
              <w:pStyle w:val="SCW-WorkforceReg"/>
            </w:pPr>
            <w:r w:rsidRPr="00CC6067">
              <w:t>DEEP</w:t>
            </w:r>
          </w:p>
        </w:tc>
        <w:tc>
          <w:tcPr>
            <w:tcW w:w="6662" w:type="dxa"/>
            <w:vAlign w:val="center"/>
          </w:tcPr>
          <w:p w14:paraId="10EE0156" w14:textId="77777777" w:rsidR="00024DD1" w:rsidRPr="00CC6067" w:rsidRDefault="00024DD1" w:rsidP="00960DA4">
            <w:pPr>
              <w:rPr>
                <w:rFonts w:ascii="Arial" w:eastAsia="Meiryo" w:hAnsi="Arial" w:cs="Arial"/>
                <w:szCs w:val="24"/>
              </w:rPr>
            </w:pPr>
            <w:r w:rsidRPr="00CC6067">
              <w:rPr>
                <w:rFonts w:ascii="Arial" w:eastAsia="Meiryo" w:hAnsi="Arial" w:cs="Arial"/>
                <w:szCs w:val="24"/>
              </w:rPr>
              <w:t>Develo</w:t>
            </w:r>
            <w:r w:rsidR="00960DA4">
              <w:rPr>
                <w:rFonts w:ascii="Arial" w:eastAsia="Meiryo" w:hAnsi="Arial" w:cs="Arial"/>
                <w:szCs w:val="24"/>
              </w:rPr>
              <w:t>ping Evidence Enriched Practice</w:t>
            </w:r>
          </w:p>
        </w:tc>
      </w:tr>
      <w:tr w:rsidR="00024DD1" w:rsidRPr="00CC6067" w14:paraId="0F7DD8E8" w14:textId="77777777" w:rsidTr="00263A32">
        <w:trPr>
          <w:trHeight w:val="567"/>
        </w:trPr>
        <w:tc>
          <w:tcPr>
            <w:tcW w:w="2127" w:type="dxa"/>
            <w:vAlign w:val="center"/>
          </w:tcPr>
          <w:p w14:paraId="7F25D917" w14:textId="77777777" w:rsidR="00024DD1" w:rsidRPr="00CC6067" w:rsidRDefault="00024DD1" w:rsidP="00960DA4">
            <w:pPr>
              <w:pStyle w:val="SCW-WorkforceReg"/>
            </w:pPr>
            <w:r w:rsidRPr="00CC6067">
              <w:t>NHS</w:t>
            </w:r>
          </w:p>
        </w:tc>
        <w:tc>
          <w:tcPr>
            <w:tcW w:w="6662" w:type="dxa"/>
            <w:vAlign w:val="center"/>
          </w:tcPr>
          <w:p w14:paraId="6A0651D2" w14:textId="77777777" w:rsidR="00024DD1" w:rsidRPr="00CC6067" w:rsidRDefault="00960DA4" w:rsidP="00960DA4">
            <w:pPr>
              <w:rPr>
                <w:rFonts w:ascii="Arial" w:eastAsia="Meiryo" w:hAnsi="Arial" w:cs="Arial"/>
                <w:szCs w:val="24"/>
              </w:rPr>
            </w:pPr>
            <w:r>
              <w:rPr>
                <w:rFonts w:ascii="Arial" w:eastAsia="Meiryo" w:hAnsi="Arial" w:cs="Arial"/>
                <w:szCs w:val="24"/>
              </w:rPr>
              <w:t>National Health Service</w:t>
            </w:r>
          </w:p>
        </w:tc>
      </w:tr>
      <w:tr w:rsidR="00024DD1" w:rsidRPr="00CC6067" w14:paraId="63B284FF" w14:textId="77777777" w:rsidTr="00263A32">
        <w:trPr>
          <w:trHeight w:val="567"/>
        </w:trPr>
        <w:tc>
          <w:tcPr>
            <w:tcW w:w="2127" w:type="dxa"/>
            <w:vAlign w:val="center"/>
          </w:tcPr>
          <w:p w14:paraId="69F6FA2B" w14:textId="77777777" w:rsidR="00024DD1" w:rsidRPr="00CC6067" w:rsidRDefault="00024DD1" w:rsidP="00960DA4">
            <w:pPr>
              <w:pStyle w:val="SCW-WorkforceReg"/>
            </w:pPr>
            <w:r w:rsidRPr="00CC6067">
              <w:t>NISCHR</w:t>
            </w:r>
          </w:p>
        </w:tc>
        <w:tc>
          <w:tcPr>
            <w:tcW w:w="6662" w:type="dxa"/>
            <w:vAlign w:val="center"/>
          </w:tcPr>
          <w:p w14:paraId="42E8452C" w14:textId="77777777" w:rsidR="00024DD1" w:rsidRPr="00960DA4" w:rsidRDefault="00024DD1" w:rsidP="00960DA4">
            <w:pPr>
              <w:rPr>
                <w:rFonts w:ascii="Arial" w:hAnsi="Arial" w:cs="Arial"/>
                <w:bCs/>
                <w:szCs w:val="24"/>
              </w:rPr>
            </w:pPr>
            <w:r w:rsidRPr="00CC6067">
              <w:rPr>
                <w:rFonts w:ascii="Arial" w:hAnsi="Arial" w:cs="Arial"/>
                <w:bCs/>
                <w:szCs w:val="24"/>
              </w:rPr>
              <w:t>National Institute for Social Care and Health Research-</w:t>
            </w:r>
            <w:r w:rsidRPr="00CC6067">
              <w:rPr>
                <w:rFonts w:ascii="Arial" w:hAnsi="Arial" w:cs="Arial"/>
              </w:rPr>
              <w:t xml:space="preserve"> (Predecessor to  Health and Care Research Wales)</w:t>
            </w:r>
          </w:p>
        </w:tc>
      </w:tr>
      <w:tr w:rsidR="00024DD1" w:rsidRPr="00CC6067" w14:paraId="566CB79A" w14:textId="77777777" w:rsidTr="00263A32">
        <w:trPr>
          <w:trHeight w:val="567"/>
        </w:trPr>
        <w:tc>
          <w:tcPr>
            <w:tcW w:w="2127" w:type="dxa"/>
            <w:vAlign w:val="center"/>
          </w:tcPr>
          <w:p w14:paraId="52A50693" w14:textId="77777777" w:rsidR="00024DD1" w:rsidRPr="00CC6067" w:rsidRDefault="00024DD1" w:rsidP="00960DA4">
            <w:pPr>
              <w:pStyle w:val="SCW-WorkforceReg"/>
            </w:pPr>
            <w:r w:rsidRPr="00CC6067">
              <w:t>R&amp;D</w:t>
            </w:r>
          </w:p>
        </w:tc>
        <w:tc>
          <w:tcPr>
            <w:tcW w:w="6662" w:type="dxa"/>
            <w:vAlign w:val="center"/>
          </w:tcPr>
          <w:p w14:paraId="1FFA0A60" w14:textId="77777777" w:rsidR="00024DD1" w:rsidRPr="00CC6067" w:rsidRDefault="00960DA4" w:rsidP="00960DA4">
            <w:pPr>
              <w:rPr>
                <w:rFonts w:ascii="Arial" w:eastAsia="Meiryo" w:hAnsi="Arial" w:cs="Arial"/>
                <w:szCs w:val="24"/>
              </w:rPr>
            </w:pPr>
            <w:r>
              <w:rPr>
                <w:rFonts w:ascii="Arial" w:eastAsia="Meiryo" w:hAnsi="Arial" w:cs="Arial"/>
                <w:szCs w:val="24"/>
              </w:rPr>
              <w:t>Research and development</w:t>
            </w:r>
          </w:p>
        </w:tc>
      </w:tr>
      <w:tr w:rsidR="00024DD1" w:rsidRPr="00CC6067" w14:paraId="7F860354" w14:textId="77777777" w:rsidTr="00263A32">
        <w:trPr>
          <w:trHeight w:val="567"/>
        </w:trPr>
        <w:tc>
          <w:tcPr>
            <w:tcW w:w="2127" w:type="dxa"/>
            <w:vAlign w:val="center"/>
          </w:tcPr>
          <w:p w14:paraId="23CC67AA" w14:textId="77777777" w:rsidR="00024DD1" w:rsidRPr="00CC6067" w:rsidRDefault="00024DD1" w:rsidP="00960DA4">
            <w:pPr>
              <w:pStyle w:val="SCW-WorkforceReg"/>
            </w:pPr>
            <w:r w:rsidRPr="00CC6067">
              <w:t>SCIE</w:t>
            </w:r>
          </w:p>
        </w:tc>
        <w:tc>
          <w:tcPr>
            <w:tcW w:w="6662" w:type="dxa"/>
            <w:vAlign w:val="center"/>
          </w:tcPr>
          <w:p w14:paraId="73B19AA1" w14:textId="77777777" w:rsidR="00A17C0C" w:rsidRPr="00CC6067" w:rsidRDefault="00024DD1" w:rsidP="00960DA4">
            <w:pPr>
              <w:rPr>
                <w:rFonts w:ascii="Arial" w:eastAsia="Meiryo" w:hAnsi="Arial" w:cs="Arial"/>
                <w:szCs w:val="24"/>
              </w:rPr>
            </w:pPr>
            <w:r w:rsidRPr="00CC6067">
              <w:rPr>
                <w:rFonts w:ascii="Arial" w:eastAsia="Meiryo" w:hAnsi="Arial" w:cs="Arial"/>
                <w:szCs w:val="24"/>
              </w:rPr>
              <w:t>Social Care Institute for Excellence</w:t>
            </w:r>
          </w:p>
        </w:tc>
      </w:tr>
    </w:tbl>
    <w:p w14:paraId="533A9CA2" w14:textId="77777777" w:rsidR="00024DD1" w:rsidRPr="00CC6067" w:rsidRDefault="00024DD1" w:rsidP="00024DD1">
      <w:pPr>
        <w:rPr>
          <w:rFonts w:ascii="Arial" w:hAnsi="Arial" w:cs="Arial"/>
          <w:b/>
        </w:rPr>
      </w:pPr>
    </w:p>
    <w:p w14:paraId="0A97DB15" w14:textId="77777777" w:rsidR="00024DD1" w:rsidRPr="00CC6067" w:rsidRDefault="00024DD1" w:rsidP="00024DD1">
      <w:pPr>
        <w:rPr>
          <w:rFonts w:ascii="Arial" w:hAnsi="Arial" w:cs="Arial"/>
          <w:b/>
        </w:rPr>
      </w:pPr>
      <w:r w:rsidRPr="00CC6067">
        <w:rPr>
          <w:rFonts w:ascii="Arial" w:hAnsi="Arial" w:cs="Arial"/>
          <w:b/>
        </w:rPr>
        <w:br w:type="page"/>
      </w:r>
    </w:p>
    <w:p w14:paraId="7EBC5B23" w14:textId="77777777" w:rsidR="00024DD1" w:rsidRPr="00CC6067" w:rsidRDefault="00024DD1" w:rsidP="00024DD1">
      <w:pPr>
        <w:rPr>
          <w:rFonts w:ascii="Arial" w:hAnsi="Arial" w:cs="Arial"/>
          <w:b/>
        </w:rPr>
      </w:pPr>
    </w:p>
    <w:p w14:paraId="1B015BDB" w14:textId="77777777" w:rsidR="00024DD1" w:rsidRPr="00CC6067" w:rsidRDefault="005C6E94" w:rsidP="002B0E44">
      <w:pPr>
        <w:pStyle w:val="Heading1"/>
      </w:pPr>
      <w:bookmarkStart w:id="13" w:name="_Toc483985027"/>
      <w:r w:rsidRPr="00CC6067">
        <w:t>Appendix 1</w:t>
      </w:r>
      <w:bookmarkEnd w:id="13"/>
    </w:p>
    <w:p w14:paraId="1E2DAA11" w14:textId="77777777" w:rsidR="00024DD1" w:rsidRDefault="00024DD1" w:rsidP="009517E1">
      <w:pPr>
        <w:pStyle w:val="Heading2"/>
        <w:rPr>
          <w:rFonts w:eastAsia="Times New Roman"/>
        </w:rPr>
      </w:pPr>
      <w:bookmarkStart w:id="14" w:name="_Toc483985028"/>
      <w:r w:rsidRPr="00CC6067">
        <w:rPr>
          <w:rFonts w:eastAsia="Times New Roman"/>
        </w:rPr>
        <w:t xml:space="preserve">Health and Care Research Wales Guidelines for </w:t>
      </w:r>
      <w:r w:rsidR="00960DA4">
        <w:rPr>
          <w:rFonts w:eastAsia="Times New Roman"/>
        </w:rPr>
        <w:t>s</w:t>
      </w:r>
      <w:r w:rsidRPr="00CC6067">
        <w:rPr>
          <w:rFonts w:eastAsia="Times New Roman"/>
        </w:rPr>
        <w:t xml:space="preserve">ocial </w:t>
      </w:r>
      <w:r w:rsidR="00960DA4">
        <w:rPr>
          <w:rFonts w:eastAsia="Times New Roman"/>
        </w:rPr>
        <w:t>c</w:t>
      </w:r>
      <w:r w:rsidRPr="00CC6067">
        <w:rPr>
          <w:rFonts w:eastAsia="Times New Roman"/>
        </w:rPr>
        <w:t xml:space="preserve">are </w:t>
      </w:r>
      <w:r w:rsidR="00960DA4">
        <w:rPr>
          <w:rFonts w:eastAsia="Times New Roman"/>
        </w:rPr>
        <w:t>r</w:t>
      </w:r>
      <w:r w:rsidRPr="00CC6067">
        <w:rPr>
          <w:rFonts w:eastAsia="Times New Roman"/>
        </w:rPr>
        <w:t>esearch</w:t>
      </w:r>
      <w:bookmarkEnd w:id="14"/>
    </w:p>
    <w:p w14:paraId="58E208EB" w14:textId="77777777" w:rsidR="00A17C0C" w:rsidRPr="00CC6067" w:rsidRDefault="00A17C0C" w:rsidP="00024DD1">
      <w:pPr>
        <w:rPr>
          <w:rFonts w:ascii="Arial" w:eastAsia="Times New Roman" w:hAnsi="Arial" w:cs="Arial"/>
          <w:b/>
          <w:color w:val="222222"/>
          <w:u w:val="single"/>
        </w:rPr>
      </w:pPr>
    </w:p>
    <w:p w14:paraId="727D08CB" w14:textId="77777777" w:rsidR="00024DD1" w:rsidRPr="00CC6067" w:rsidRDefault="00024DD1" w:rsidP="00024DD1">
      <w:pPr>
        <w:shd w:val="clear" w:color="auto" w:fill="FFFFFF"/>
        <w:jc w:val="both"/>
        <w:rPr>
          <w:rStyle w:val="Emphasis"/>
          <w:rFonts w:ascii="Arial" w:hAnsi="Arial" w:cs="Arial"/>
          <w:i w:val="0"/>
        </w:rPr>
      </w:pPr>
      <w:r w:rsidRPr="00CC6067">
        <w:rPr>
          <w:rStyle w:val="Emphasis"/>
          <w:rFonts w:ascii="Arial" w:hAnsi="Arial" w:cs="Arial"/>
          <w:i w:val="0"/>
        </w:rPr>
        <w:t>According to Health and Care Research Wales Guidelines</w:t>
      </w:r>
      <w:r w:rsidRPr="00CC6067">
        <w:rPr>
          <w:rStyle w:val="FootnoteReference"/>
          <w:rFonts w:ascii="Arial" w:hAnsi="Arial" w:cs="Arial"/>
          <w:i/>
          <w:iCs/>
        </w:rPr>
        <w:footnoteReference w:id="15"/>
      </w:r>
      <w:r w:rsidRPr="00CC6067">
        <w:rPr>
          <w:rStyle w:val="Emphasis"/>
          <w:rFonts w:ascii="Arial" w:hAnsi="Arial" w:cs="Arial"/>
          <w:i w:val="0"/>
        </w:rPr>
        <w:t xml:space="preserve"> social care research should broadly focus on at least one of the following:</w:t>
      </w:r>
    </w:p>
    <w:p w14:paraId="41C74364" w14:textId="77777777" w:rsidR="00024DD1" w:rsidRPr="00CC6067" w:rsidRDefault="00024DD1" w:rsidP="00024DD1">
      <w:pPr>
        <w:shd w:val="clear" w:color="auto" w:fill="FFFFFF"/>
        <w:tabs>
          <w:tab w:val="left" w:pos="458"/>
        </w:tabs>
        <w:rPr>
          <w:rStyle w:val="Emphasis"/>
          <w:rFonts w:ascii="Arial" w:hAnsi="Arial" w:cs="Arial"/>
        </w:rPr>
      </w:pPr>
      <w:r w:rsidRPr="00CC6067">
        <w:rPr>
          <w:rStyle w:val="Emphasis"/>
          <w:rFonts w:ascii="Arial" w:hAnsi="Arial" w:cs="Arial"/>
        </w:rPr>
        <w:t> </w:t>
      </w:r>
      <w:r w:rsidRPr="00CC6067">
        <w:rPr>
          <w:rStyle w:val="Emphasis"/>
          <w:rFonts w:ascii="Arial" w:hAnsi="Arial" w:cs="Arial"/>
        </w:rPr>
        <w:tab/>
      </w:r>
    </w:p>
    <w:p w14:paraId="14711FAF" w14:textId="77777777" w:rsidR="00024DD1" w:rsidRPr="00CC6067" w:rsidRDefault="00024DD1" w:rsidP="002B0E44">
      <w:pPr>
        <w:pStyle w:val="ListParagraph"/>
      </w:pPr>
      <w:r w:rsidRPr="00CC6067">
        <w:t>The provision of care, support, and personal assistance in the context of interpersonal relationships, whether formal or informal, in relation to: activities of daily living, maintenance of independence, social interaction, enabling the individual to play a fuller part in society, assisting individuals to manage complex relationships, and assisting the individual to access or receive services from a care home or other supported accommodation or to take advantage of educational facilities.</w:t>
      </w:r>
    </w:p>
    <w:p w14:paraId="52D93392" w14:textId="77777777" w:rsidR="00024DD1" w:rsidRPr="00CC6067" w:rsidRDefault="00024DD1" w:rsidP="002B0E44">
      <w:pPr>
        <w:pStyle w:val="ListParagraph"/>
      </w:pPr>
      <w:r w:rsidRPr="00CC6067">
        <w:t>The provision of: advice; practical assistance in the home; assistance with equipment and home adaptions; visiting and sitting services; meals; or facilities for occupational, social, cultural and recreational activities outside the home.</w:t>
      </w:r>
    </w:p>
    <w:p w14:paraId="719C4E50" w14:textId="77777777" w:rsidR="00024DD1" w:rsidRPr="00CC6067" w:rsidRDefault="00024DD1" w:rsidP="002B0E44">
      <w:pPr>
        <w:pStyle w:val="ListParagraph"/>
      </w:pPr>
      <w:r w:rsidRPr="00CC6067">
        <w:t>The provision of: protection or social support services for children or adults in need or at risk, or those with social needs arising from illness, disability, age or poverty.</w:t>
      </w:r>
    </w:p>
    <w:p w14:paraId="147550F2" w14:textId="77777777" w:rsidR="00024DD1" w:rsidRPr="00CC6067" w:rsidRDefault="00024DD1" w:rsidP="002B0E44">
      <w:pPr>
        <w:pStyle w:val="ListParagraph"/>
      </w:pPr>
      <w:r w:rsidRPr="00CC6067">
        <w:t>The social needs of people receiving social care, and the services or initiatives addressing those needs, including: prevention of deterioration; promotion of physical or mental health; improving opportunities and life chances; strengthening families; and protecting human rights.</w:t>
      </w:r>
    </w:p>
    <w:p w14:paraId="73AF0D62" w14:textId="77777777" w:rsidR="00024DD1" w:rsidRPr="00CC6067" w:rsidRDefault="00024DD1" w:rsidP="002B0E44">
      <w:pPr>
        <w:pStyle w:val="ListParagraph"/>
      </w:pPr>
      <w:r w:rsidRPr="00CC6067">
        <w:t>The organisational systems, infrastructures, care settings, and/or personnel involved in the management and leadership, commissioning, provision, delivery, monitoring and evaluation of care and support services, and/or the interface between; or impact of the above on related systems such as healthcare, education, housing, and the criminal justice system.</w:t>
      </w:r>
    </w:p>
    <w:p w14:paraId="1DA14EA8" w14:textId="16AF7787" w:rsidR="00520E3C" w:rsidRDefault="00520E3C" w:rsidP="006D08C6">
      <w:pPr>
        <w:rPr>
          <w:color w:val="000000" w:themeColor="text1"/>
        </w:rPr>
      </w:pPr>
    </w:p>
    <w:p w14:paraId="4EE3DD59" w14:textId="77777777" w:rsidR="006D08C6" w:rsidRDefault="006D08C6" w:rsidP="006D08C6">
      <w:pPr>
        <w:rPr>
          <w:color w:val="000000" w:themeColor="text1"/>
        </w:rPr>
      </w:pPr>
    </w:p>
    <w:p w14:paraId="09E9B2CD" w14:textId="77777777" w:rsidR="006D08C6" w:rsidRDefault="006D08C6" w:rsidP="006D08C6">
      <w:pPr>
        <w:rPr>
          <w:color w:val="000000" w:themeColor="text1"/>
        </w:rPr>
      </w:pPr>
    </w:p>
    <w:p w14:paraId="22D05DBB" w14:textId="77777777" w:rsidR="006D08C6" w:rsidRDefault="006D08C6" w:rsidP="006D08C6">
      <w:pPr>
        <w:rPr>
          <w:color w:val="000000" w:themeColor="text1"/>
        </w:rPr>
      </w:pPr>
    </w:p>
    <w:p w14:paraId="016E2730" w14:textId="77777777" w:rsidR="006D08C6" w:rsidRDefault="006D08C6" w:rsidP="006D08C6">
      <w:pPr>
        <w:rPr>
          <w:color w:val="000000" w:themeColor="text1"/>
        </w:rPr>
      </w:pPr>
    </w:p>
    <w:p w14:paraId="6E83ECF5" w14:textId="77777777" w:rsidR="006D08C6" w:rsidRDefault="006D08C6">
      <w:pPr>
        <w:rPr>
          <w:color w:val="000000" w:themeColor="text1"/>
        </w:rPr>
      </w:pPr>
      <w:r>
        <w:rPr>
          <w:color w:val="000000" w:themeColor="text1"/>
        </w:rPr>
        <w:br w:type="page"/>
      </w:r>
    </w:p>
    <w:p w14:paraId="71DD7952" w14:textId="77777777" w:rsidR="006D08C6" w:rsidRDefault="006D08C6" w:rsidP="006D08C6">
      <w:pPr>
        <w:pStyle w:val="Heading1"/>
        <w:spacing w:line="240" w:lineRule="auto"/>
      </w:pPr>
      <w:bookmarkStart w:id="15" w:name="_Toc483985029"/>
      <w:r w:rsidRPr="00CC6067">
        <w:lastRenderedPageBreak/>
        <w:t>Appendix 2</w:t>
      </w:r>
      <w:bookmarkEnd w:id="15"/>
    </w:p>
    <w:p w14:paraId="461A9790" w14:textId="77777777" w:rsidR="009517E1" w:rsidRDefault="006D08C6" w:rsidP="009517E1">
      <w:pPr>
        <w:pStyle w:val="Heading2"/>
      </w:pPr>
      <w:bookmarkStart w:id="16" w:name="_Toc483985030"/>
      <w:r w:rsidRPr="00CC6067">
        <w:t xml:space="preserve">Knowledge </w:t>
      </w:r>
      <w:r>
        <w:t>m</w:t>
      </w:r>
      <w:r w:rsidRPr="00CC6067">
        <w:t xml:space="preserve">obilisation </w:t>
      </w:r>
      <w:r>
        <w:t>p</w:t>
      </w:r>
      <w:r w:rsidRPr="00CC6067">
        <w:t>athway</w:t>
      </w:r>
      <w:bookmarkEnd w:id="16"/>
    </w:p>
    <w:p w14:paraId="073EA23E" w14:textId="053540C3" w:rsidR="006D08C6" w:rsidRPr="006D08C6" w:rsidRDefault="006D08C6" w:rsidP="009517E1">
      <w:pPr>
        <w:pStyle w:val="Heading2"/>
        <w:jc w:val="center"/>
        <w:sectPr w:rsidR="006D08C6" w:rsidRPr="006D08C6" w:rsidSect="00212D7D">
          <w:pgSz w:w="11906" w:h="16838"/>
          <w:pgMar w:top="1440" w:right="1440" w:bottom="1440" w:left="1440" w:header="709" w:footer="709" w:gutter="0"/>
          <w:cols w:space="708"/>
          <w:docGrid w:linePitch="360"/>
        </w:sectPr>
      </w:pPr>
      <w:r>
        <w:rPr>
          <w:noProof/>
        </w:rPr>
        <w:drawing>
          <wp:inline distT="0" distB="0" distL="0" distR="0" wp14:anchorId="0F7AEA8C" wp14:editId="5E79B726">
            <wp:extent cx="5378289" cy="7899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 Research Strategy Pathwa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78613" cy="7899876"/>
                    </a:xfrm>
                    <a:prstGeom prst="rect">
                      <a:avLst/>
                    </a:prstGeom>
                  </pic:spPr>
                </pic:pic>
              </a:graphicData>
            </a:graphic>
          </wp:inline>
        </w:drawing>
      </w:r>
    </w:p>
    <w:p w14:paraId="389DBC1B" w14:textId="77777777" w:rsidR="00024DD1" w:rsidRPr="00CC6067" w:rsidRDefault="005C6E94" w:rsidP="002B0E44">
      <w:pPr>
        <w:pStyle w:val="Heading1"/>
        <w:spacing w:line="240" w:lineRule="auto"/>
      </w:pPr>
      <w:bookmarkStart w:id="17" w:name="_Appendix_2"/>
      <w:bookmarkStart w:id="18" w:name="_Toc483985031"/>
      <w:bookmarkEnd w:id="17"/>
      <w:r w:rsidRPr="00CC6067">
        <w:lastRenderedPageBreak/>
        <w:t>Appendix 3</w:t>
      </w:r>
      <w:bookmarkEnd w:id="18"/>
    </w:p>
    <w:p w14:paraId="16463446" w14:textId="77777777" w:rsidR="001F64AA" w:rsidRPr="00CC6067" w:rsidRDefault="001F64AA" w:rsidP="009517E1">
      <w:pPr>
        <w:pStyle w:val="Heading2"/>
      </w:pPr>
      <w:bookmarkStart w:id="19" w:name="_Toc483985032"/>
      <w:r w:rsidRPr="00CC6067">
        <w:rPr>
          <w:rFonts w:eastAsia="Calibri"/>
        </w:rPr>
        <w:t xml:space="preserve">The </w:t>
      </w:r>
      <w:r w:rsidR="00980B85">
        <w:rPr>
          <w:rFonts w:eastAsia="Calibri"/>
        </w:rPr>
        <w:t>S</w:t>
      </w:r>
      <w:r w:rsidR="00980B85" w:rsidRPr="00CC6067">
        <w:rPr>
          <w:rFonts w:eastAsia="Calibri"/>
        </w:rPr>
        <w:t xml:space="preserve">ocial </w:t>
      </w:r>
      <w:r w:rsidR="00980B85">
        <w:rPr>
          <w:rFonts w:eastAsia="Calibri"/>
        </w:rPr>
        <w:t>C</w:t>
      </w:r>
      <w:r w:rsidR="00980B85" w:rsidRPr="00CC6067">
        <w:rPr>
          <w:rFonts w:eastAsia="Calibri"/>
        </w:rPr>
        <w:t xml:space="preserve">are </w:t>
      </w:r>
      <w:r w:rsidR="00980B85">
        <w:rPr>
          <w:rFonts w:eastAsia="Calibri"/>
        </w:rPr>
        <w:t>R</w:t>
      </w:r>
      <w:r w:rsidR="00980B85" w:rsidRPr="00CC6067">
        <w:rPr>
          <w:rFonts w:eastAsia="Calibri"/>
        </w:rPr>
        <w:t xml:space="preserve">esearch </w:t>
      </w:r>
      <w:r w:rsidRPr="00CC6067">
        <w:rPr>
          <w:rFonts w:eastAsia="Calibri"/>
        </w:rPr>
        <w:t xml:space="preserve">and </w:t>
      </w:r>
      <w:r w:rsidR="00980B85">
        <w:rPr>
          <w:rFonts w:eastAsia="Calibri"/>
        </w:rPr>
        <w:t>D</w:t>
      </w:r>
      <w:r w:rsidR="00980B85" w:rsidRPr="00CC6067">
        <w:rPr>
          <w:rFonts w:eastAsia="Calibri"/>
        </w:rPr>
        <w:t xml:space="preserve">evelopment </w:t>
      </w:r>
      <w:r w:rsidR="00980B85">
        <w:rPr>
          <w:rFonts w:eastAsia="Calibri"/>
        </w:rPr>
        <w:t>Sub G</w:t>
      </w:r>
      <w:r w:rsidR="00980B85" w:rsidRPr="00CC6067">
        <w:rPr>
          <w:rFonts w:eastAsia="Calibri"/>
        </w:rPr>
        <w:t xml:space="preserve">roup </w:t>
      </w:r>
      <w:r w:rsidR="00A47E02">
        <w:rPr>
          <w:rFonts w:eastAsia="Calibri"/>
        </w:rPr>
        <w:t>m</w:t>
      </w:r>
      <w:r w:rsidRPr="00CC6067">
        <w:rPr>
          <w:rFonts w:eastAsia="Calibri"/>
        </w:rPr>
        <w:t>embership</w:t>
      </w:r>
      <w:bookmarkEnd w:id="19"/>
    </w:p>
    <w:tbl>
      <w:tblPr>
        <w:tblW w:w="10703" w:type="dxa"/>
        <w:tblInd w:w="-60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40"/>
        <w:gridCol w:w="3479"/>
        <w:gridCol w:w="2761"/>
        <w:gridCol w:w="2523"/>
      </w:tblGrid>
      <w:tr w:rsidR="001F64AA" w:rsidRPr="00CC6067" w14:paraId="539D1069"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1E501A74" w14:textId="77777777" w:rsidR="001F64AA" w:rsidRPr="00CC6067" w:rsidRDefault="001F64AA" w:rsidP="001F64AA">
            <w:pPr>
              <w:spacing w:after="200" w:line="276" w:lineRule="auto"/>
              <w:rPr>
                <w:rFonts w:ascii="Arial" w:eastAsia="Calibri" w:hAnsi="Arial" w:cs="Arial"/>
                <w:b/>
                <w:szCs w:val="24"/>
              </w:rPr>
            </w:pPr>
            <w:r w:rsidRPr="00CC6067">
              <w:rPr>
                <w:rFonts w:ascii="Arial" w:eastAsia="Calibri" w:hAnsi="Arial" w:cs="Arial"/>
                <w:b/>
                <w:szCs w:val="24"/>
              </w:rPr>
              <w:t>Name</w:t>
            </w:r>
          </w:p>
        </w:tc>
        <w:tc>
          <w:tcPr>
            <w:tcW w:w="3479" w:type="dxa"/>
            <w:tcBorders>
              <w:top w:val="single" w:sz="4" w:space="0" w:color="D9D9D9"/>
              <w:left w:val="single" w:sz="4" w:space="0" w:color="D9D9D9"/>
              <w:bottom w:val="single" w:sz="4" w:space="0" w:color="D9D9D9"/>
              <w:right w:val="single" w:sz="4" w:space="0" w:color="D9D9D9"/>
            </w:tcBorders>
            <w:hideMark/>
          </w:tcPr>
          <w:p w14:paraId="02139063" w14:textId="77777777" w:rsidR="001F64AA" w:rsidRPr="00CC6067" w:rsidRDefault="001F64AA" w:rsidP="001F64AA">
            <w:pPr>
              <w:spacing w:after="200" w:line="276" w:lineRule="auto"/>
              <w:rPr>
                <w:rFonts w:ascii="Arial" w:eastAsia="Calibri" w:hAnsi="Arial" w:cs="Arial"/>
                <w:b/>
                <w:szCs w:val="24"/>
              </w:rPr>
            </w:pPr>
            <w:r w:rsidRPr="00CC6067">
              <w:rPr>
                <w:rFonts w:ascii="Arial" w:eastAsia="Calibri" w:hAnsi="Arial" w:cs="Arial"/>
                <w:b/>
                <w:szCs w:val="24"/>
              </w:rPr>
              <w:t>Position</w:t>
            </w:r>
          </w:p>
        </w:tc>
        <w:tc>
          <w:tcPr>
            <w:tcW w:w="2761" w:type="dxa"/>
            <w:tcBorders>
              <w:top w:val="single" w:sz="4" w:space="0" w:color="D9D9D9"/>
              <w:left w:val="single" w:sz="4" w:space="0" w:color="D9D9D9"/>
              <w:bottom w:val="single" w:sz="4" w:space="0" w:color="D9D9D9"/>
              <w:right w:val="single" w:sz="4" w:space="0" w:color="D9D9D9"/>
            </w:tcBorders>
            <w:hideMark/>
          </w:tcPr>
          <w:p w14:paraId="4396DAF0" w14:textId="77777777" w:rsidR="001F64AA" w:rsidRPr="00CC6067" w:rsidRDefault="001F64AA" w:rsidP="001F64AA">
            <w:pPr>
              <w:spacing w:after="200" w:line="276" w:lineRule="auto"/>
              <w:rPr>
                <w:rFonts w:ascii="Arial" w:eastAsia="Calibri" w:hAnsi="Arial" w:cs="Arial"/>
                <w:b/>
                <w:szCs w:val="24"/>
              </w:rPr>
            </w:pPr>
            <w:r w:rsidRPr="00CC6067">
              <w:rPr>
                <w:rFonts w:ascii="Arial" w:eastAsia="Calibri" w:hAnsi="Arial" w:cs="Arial"/>
                <w:b/>
                <w:szCs w:val="24"/>
              </w:rPr>
              <w:t>Organisation</w:t>
            </w:r>
          </w:p>
        </w:tc>
        <w:tc>
          <w:tcPr>
            <w:tcW w:w="2523" w:type="dxa"/>
            <w:tcBorders>
              <w:top w:val="single" w:sz="4" w:space="0" w:color="D9D9D9"/>
              <w:left w:val="single" w:sz="4" w:space="0" w:color="D9D9D9"/>
              <w:bottom w:val="single" w:sz="4" w:space="0" w:color="D9D9D9"/>
              <w:right w:val="single" w:sz="4" w:space="0" w:color="D9D9D9"/>
            </w:tcBorders>
            <w:hideMark/>
          </w:tcPr>
          <w:p w14:paraId="0D5A1324" w14:textId="77777777" w:rsidR="001F64AA" w:rsidRPr="00CC6067" w:rsidRDefault="001F64AA" w:rsidP="001F64AA">
            <w:pPr>
              <w:spacing w:after="200" w:line="276" w:lineRule="auto"/>
              <w:rPr>
                <w:rFonts w:ascii="Arial" w:eastAsia="Calibri" w:hAnsi="Arial" w:cs="Arial"/>
                <w:b/>
                <w:szCs w:val="24"/>
              </w:rPr>
            </w:pPr>
            <w:r w:rsidRPr="00CC6067">
              <w:rPr>
                <w:rFonts w:ascii="Arial" w:eastAsia="Calibri" w:hAnsi="Arial" w:cs="Arial"/>
                <w:b/>
                <w:szCs w:val="24"/>
              </w:rPr>
              <w:t>Representing</w:t>
            </w:r>
          </w:p>
        </w:tc>
      </w:tr>
      <w:tr w:rsidR="001F64AA" w:rsidRPr="00CC6067" w14:paraId="2674F1E7"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4B8B7F29"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Chris Cottrell-Jones </w:t>
            </w:r>
          </w:p>
          <w:p w14:paraId="419A1AC4"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5001A6FF"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‎Senior Research Permission Service Manager</w:t>
            </w:r>
          </w:p>
          <w:p w14:paraId="6A705DA6" w14:textId="77777777" w:rsidR="001F64AA" w:rsidRPr="00CC6067"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hideMark/>
          </w:tcPr>
          <w:p w14:paraId="73C5A169"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Care Research Wales Support Centre </w:t>
            </w:r>
          </w:p>
        </w:tc>
        <w:tc>
          <w:tcPr>
            <w:tcW w:w="2523" w:type="dxa"/>
            <w:tcBorders>
              <w:top w:val="single" w:sz="4" w:space="0" w:color="D9D9D9"/>
              <w:left w:val="single" w:sz="4" w:space="0" w:color="D9D9D9"/>
              <w:bottom w:val="single" w:sz="4" w:space="0" w:color="D9D9D9"/>
              <w:right w:val="single" w:sz="4" w:space="0" w:color="D9D9D9"/>
            </w:tcBorders>
            <w:hideMark/>
          </w:tcPr>
          <w:p w14:paraId="7FCE3FDD"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Care Research Wales Support Centre </w:t>
            </w:r>
          </w:p>
        </w:tc>
      </w:tr>
      <w:tr w:rsidR="001F64AA" w:rsidRPr="00CC6067" w14:paraId="0EB8A8D4"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6F71050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Gerry Evans</w:t>
            </w:r>
          </w:p>
          <w:p w14:paraId="5DDBD7A1"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55EC2AE8" w14:textId="77777777" w:rsidR="001F64AA" w:rsidRDefault="001F64AA" w:rsidP="001F64AA">
            <w:pPr>
              <w:spacing w:after="200" w:line="276" w:lineRule="auto"/>
              <w:rPr>
                <w:rFonts w:ascii="Arial" w:eastAsia="Calibri" w:hAnsi="Arial" w:cs="Arial"/>
                <w:szCs w:val="24"/>
              </w:rPr>
            </w:pPr>
            <w:r w:rsidRPr="00CC6067">
              <w:rPr>
                <w:rFonts w:ascii="Arial" w:eastAsia="Calibri" w:hAnsi="Arial" w:cs="Arial"/>
                <w:szCs w:val="24"/>
              </w:rPr>
              <w:t>Director of Regulation and Professional Standards</w:t>
            </w:r>
          </w:p>
          <w:p w14:paraId="6036E3F1" w14:textId="77777777" w:rsidR="007913F1" w:rsidRPr="00CC6067" w:rsidRDefault="007913F1" w:rsidP="001F64AA">
            <w:pPr>
              <w:spacing w:after="200" w:line="276" w:lineRule="auto"/>
              <w:rPr>
                <w:rFonts w:ascii="Arial" w:eastAsia="Calibri" w:hAnsi="Arial" w:cs="Arial"/>
                <w:szCs w:val="24"/>
              </w:rPr>
            </w:pPr>
            <w:r>
              <w:rPr>
                <w:rFonts w:ascii="Arial" w:eastAsia="Calibri" w:hAnsi="Arial" w:cs="Arial"/>
                <w:szCs w:val="24"/>
              </w:rPr>
              <w:t xml:space="preserve">Sub-Group Co-Chair </w:t>
            </w:r>
          </w:p>
          <w:p w14:paraId="34D37057" w14:textId="77777777" w:rsidR="001F64AA" w:rsidRPr="00CC6067"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hideMark/>
          </w:tcPr>
          <w:p w14:paraId="2E8980A4" w14:textId="77777777" w:rsidR="001F64AA" w:rsidRPr="00CC6067" w:rsidRDefault="00017052" w:rsidP="00017052">
            <w:pPr>
              <w:spacing w:after="200" w:line="276" w:lineRule="auto"/>
              <w:rPr>
                <w:rFonts w:ascii="Arial" w:eastAsia="Calibri" w:hAnsi="Arial" w:cs="Arial"/>
                <w:szCs w:val="24"/>
              </w:rPr>
            </w:pPr>
            <w:r>
              <w:rPr>
                <w:rFonts w:ascii="Arial" w:eastAsia="Calibri" w:hAnsi="Arial" w:cs="Arial"/>
                <w:szCs w:val="24"/>
              </w:rPr>
              <w:t>Social Care Wales</w:t>
            </w:r>
          </w:p>
        </w:tc>
        <w:tc>
          <w:tcPr>
            <w:tcW w:w="2523" w:type="dxa"/>
            <w:tcBorders>
              <w:top w:val="single" w:sz="4" w:space="0" w:color="D9D9D9"/>
              <w:left w:val="single" w:sz="4" w:space="0" w:color="D9D9D9"/>
              <w:bottom w:val="single" w:sz="4" w:space="0" w:color="D9D9D9"/>
              <w:right w:val="single" w:sz="4" w:space="0" w:color="D9D9D9"/>
            </w:tcBorders>
            <w:hideMark/>
          </w:tcPr>
          <w:p w14:paraId="6C18CE8B" w14:textId="77777777" w:rsidR="001F64AA" w:rsidRPr="00CC6067" w:rsidRDefault="00017052" w:rsidP="001F64AA">
            <w:pPr>
              <w:spacing w:after="200" w:line="276" w:lineRule="auto"/>
              <w:rPr>
                <w:rFonts w:ascii="Arial" w:eastAsia="Calibri" w:hAnsi="Arial" w:cs="Arial"/>
                <w:szCs w:val="24"/>
              </w:rPr>
            </w:pPr>
            <w:r>
              <w:rPr>
                <w:rFonts w:ascii="Arial" w:eastAsia="Calibri" w:hAnsi="Arial" w:cs="Arial"/>
                <w:szCs w:val="24"/>
              </w:rPr>
              <w:t>Social Care Wales</w:t>
            </w:r>
          </w:p>
        </w:tc>
      </w:tr>
      <w:tr w:rsidR="001F64AA" w:rsidRPr="00CC6067" w14:paraId="0F9C96CD"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5D318A15"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Craig Greenland </w:t>
            </w:r>
          </w:p>
        </w:tc>
        <w:tc>
          <w:tcPr>
            <w:tcW w:w="3479" w:type="dxa"/>
            <w:tcBorders>
              <w:top w:val="single" w:sz="4" w:space="0" w:color="D9D9D9"/>
              <w:left w:val="single" w:sz="4" w:space="0" w:color="D9D9D9"/>
              <w:bottom w:val="single" w:sz="4" w:space="0" w:color="D9D9D9"/>
              <w:right w:val="single" w:sz="4" w:space="0" w:color="D9D9D9"/>
            </w:tcBorders>
            <w:hideMark/>
          </w:tcPr>
          <w:p w14:paraId="508B22E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Well-being and improvement Senior Manager</w:t>
            </w:r>
          </w:p>
        </w:tc>
        <w:tc>
          <w:tcPr>
            <w:tcW w:w="2761" w:type="dxa"/>
            <w:tcBorders>
              <w:top w:val="single" w:sz="4" w:space="0" w:color="D9D9D9"/>
              <w:left w:val="single" w:sz="4" w:space="0" w:color="D9D9D9"/>
              <w:bottom w:val="single" w:sz="4" w:space="0" w:color="D9D9D9"/>
              <w:right w:val="single" w:sz="4" w:space="0" w:color="D9D9D9"/>
            </w:tcBorders>
            <w:hideMark/>
          </w:tcPr>
          <w:p w14:paraId="04C667D0"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Social Services and Integration Division </w:t>
            </w:r>
          </w:p>
        </w:tc>
        <w:tc>
          <w:tcPr>
            <w:tcW w:w="2523" w:type="dxa"/>
            <w:tcBorders>
              <w:top w:val="single" w:sz="4" w:space="0" w:color="D9D9D9"/>
              <w:left w:val="single" w:sz="4" w:space="0" w:color="D9D9D9"/>
              <w:bottom w:val="single" w:sz="4" w:space="0" w:color="D9D9D9"/>
              <w:right w:val="single" w:sz="4" w:space="0" w:color="D9D9D9"/>
            </w:tcBorders>
            <w:hideMark/>
          </w:tcPr>
          <w:p w14:paraId="4A89480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Social Services, Welsh Government </w:t>
            </w:r>
          </w:p>
        </w:tc>
      </w:tr>
      <w:tr w:rsidR="001F64AA" w:rsidRPr="00CC6067" w14:paraId="09651975"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0551E5A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Beverley Luchmun </w:t>
            </w:r>
          </w:p>
        </w:tc>
        <w:tc>
          <w:tcPr>
            <w:tcW w:w="3479" w:type="dxa"/>
            <w:tcBorders>
              <w:top w:val="single" w:sz="4" w:space="0" w:color="D9D9D9"/>
              <w:left w:val="single" w:sz="4" w:space="0" w:color="D9D9D9"/>
              <w:bottom w:val="single" w:sz="4" w:space="0" w:color="D9D9D9"/>
              <w:right w:val="single" w:sz="4" w:space="0" w:color="D9D9D9"/>
            </w:tcBorders>
            <w:hideMark/>
          </w:tcPr>
          <w:p w14:paraId="31E5085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Social Care Lead </w:t>
            </w:r>
          </w:p>
        </w:tc>
        <w:tc>
          <w:tcPr>
            <w:tcW w:w="2761" w:type="dxa"/>
            <w:tcBorders>
              <w:top w:val="single" w:sz="4" w:space="0" w:color="D9D9D9"/>
              <w:left w:val="single" w:sz="4" w:space="0" w:color="D9D9D9"/>
              <w:bottom w:val="single" w:sz="4" w:space="0" w:color="D9D9D9"/>
              <w:right w:val="single" w:sz="4" w:space="0" w:color="D9D9D9"/>
            </w:tcBorders>
            <w:hideMark/>
          </w:tcPr>
          <w:p w14:paraId="3A7D0FE6"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Care Research Wales Support Centre </w:t>
            </w:r>
          </w:p>
        </w:tc>
        <w:tc>
          <w:tcPr>
            <w:tcW w:w="2523" w:type="dxa"/>
            <w:tcBorders>
              <w:top w:val="single" w:sz="4" w:space="0" w:color="D9D9D9"/>
              <w:left w:val="single" w:sz="4" w:space="0" w:color="D9D9D9"/>
              <w:bottom w:val="single" w:sz="4" w:space="0" w:color="D9D9D9"/>
              <w:right w:val="single" w:sz="4" w:space="0" w:color="D9D9D9"/>
            </w:tcBorders>
          </w:tcPr>
          <w:p w14:paraId="6AD7C9C9"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Care Research Wales Support Centre </w:t>
            </w:r>
          </w:p>
          <w:p w14:paraId="73651F0D" w14:textId="77777777" w:rsidR="001F64AA" w:rsidRPr="00CC6067" w:rsidRDefault="001F64AA" w:rsidP="001F64AA">
            <w:pPr>
              <w:spacing w:after="200" w:line="276" w:lineRule="auto"/>
              <w:rPr>
                <w:rFonts w:ascii="Arial" w:eastAsia="Calibri" w:hAnsi="Arial" w:cs="Arial"/>
                <w:szCs w:val="24"/>
              </w:rPr>
            </w:pPr>
          </w:p>
        </w:tc>
      </w:tr>
      <w:tr w:rsidR="001F64AA" w:rsidRPr="00CC6067" w14:paraId="46947456"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068E47FE" w14:textId="77777777" w:rsidR="001F64AA" w:rsidRPr="00CC6067" w:rsidRDefault="001F64AA" w:rsidP="00F725BF">
            <w:pPr>
              <w:spacing w:after="200" w:line="276" w:lineRule="auto"/>
              <w:rPr>
                <w:rFonts w:ascii="Arial" w:eastAsia="Calibri" w:hAnsi="Arial" w:cs="Arial"/>
                <w:szCs w:val="24"/>
              </w:rPr>
            </w:pPr>
            <w:r w:rsidRPr="00CC6067">
              <w:rPr>
                <w:rFonts w:ascii="Arial" w:eastAsia="Calibri" w:hAnsi="Arial" w:cs="Arial"/>
                <w:szCs w:val="24"/>
              </w:rPr>
              <w:t>Bob Mc</w:t>
            </w:r>
            <w:r w:rsidR="00F725BF">
              <w:rPr>
                <w:rFonts w:ascii="Arial" w:eastAsia="Calibri" w:hAnsi="Arial" w:cs="Arial"/>
                <w:szCs w:val="24"/>
              </w:rPr>
              <w:t>A</w:t>
            </w:r>
            <w:r w:rsidRPr="00CC6067">
              <w:rPr>
                <w:rFonts w:ascii="Arial" w:eastAsia="Calibri" w:hAnsi="Arial" w:cs="Arial"/>
                <w:szCs w:val="24"/>
              </w:rPr>
              <w:t xml:space="preserve">lister </w:t>
            </w:r>
          </w:p>
        </w:tc>
        <w:tc>
          <w:tcPr>
            <w:tcW w:w="3479" w:type="dxa"/>
            <w:tcBorders>
              <w:top w:val="single" w:sz="4" w:space="0" w:color="D9D9D9"/>
              <w:left w:val="single" w:sz="4" w:space="0" w:color="D9D9D9"/>
              <w:bottom w:val="single" w:sz="4" w:space="0" w:color="D9D9D9"/>
              <w:right w:val="single" w:sz="4" w:space="0" w:color="D9D9D9"/>
            </w:tcBorders>
            <w:hideMark/>
          </w:tcPr>
          <w:p w14:paraId="1B6C8E61"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Public Member </w:t>
            </w:r>
          </w:p>
        </w:tc>
        <w:tc>
          <w:tcPr>
            <w:tcW w:w="2761" w:type="dxa"/>
            <w:tcBorders>
              <w:top w:val="single" w:sz="4" w:space="0" w:color="D9D9D9"/>
              <w:left w:val="single" w:sz="4" w:space="0" w:color="D9D9D9"/>
              <w:bottom w:val="single" w:sz="4" w:space="0" w:color="D9D9D9"/>
              <w:right w:val="single" w:sz="4" w:space="0" w:color="D9D9D9"/>
            </w:tcBorders>
            <w:hideMark/>
          </w:tcPr>
          <w:p w14:paraId="2E9ECE1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Public Involvement </w:t>
            </w:r>
          </w:p>
        </w:tc>
        <w:tc>
          <w:tcPr>
            <w:tcW w:w="2523" w:type="dxa"/>
            <w:tcBorders>
              <w:top w:val="single" w:sz="4" w:space="0" w:color="D9D9D9"/>
              <w:left w:val="single" w:sz="4" w:space="0" w:color="D9D9D9"/>
              <w:bottom w:val="single" w:sz="4" w:space="0" w:color="D9D9D9"/>
              <w:right w:val="single" w:sz="4" w:space="0" w:color="D9D9D9"/>
            </w:tcBorders>
            <w:hideMark/>
          </w:tcPr>
          <w:p w14:paraId="1D54502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Public Involvement </w:t>
            </w:r>
          </w:p>
        </w:tc>
      </w:tr>
      <w:tr w:rsidR="001F64AA" w:rsidRPr="00CC6067" w14:paraId="2CB20E30"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483FE49A"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Eleri Quayzin </w:t>
            </w:r>
          </w:p>
        </w:tc>
        <w:tc>
          <w:tcPr>
            <w:tcW w:w="3479" w:type="dxa"/>
            <w:tcBorders>
              <w:top w:val="single" w:sz="4" w:space="0" w:color="D9D9D9"/>
              <w:left w:val="single" w:sz="4" w:space="0" w:color="D9D9D9"/>
              <w:bottom w:val="single" w:sz="4" w:space="0" w:color="D9D9D9"/>
              <w:right w:val="single" w:sz="4" w:space="0" w:color="D9D9D9"/>
            </w:tcBorders>
            <w:hideMark/>
          </w:tcPr>
          <w:p w14:paraId="5631CE39"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Policy Manager (Secretariat)</w:t>
            </w:r>
          </w:p>
        </w:tc>
        <w:tc>
          <w:tcPr>
            <w:tcW w:w="2761" w:type="dxa"/>
            <w:tcBorders>
              <w:top w:val="single" w:sz="4" w:space="0" w:color="D9D9D9"/>
              <w:left w:val="single" w:sz="4" w:space="0" w:color="D9D9D9"/>
              <w:bottom w:val="single" w:sz="4" w:space="0" w:color="D9D9D9"/>
              <w:right w:val="single" w:sz="4" w:space="0" w:color="D9D9D9"/>
            </w:tcBorders>
            <w:hideMark/>
          </w:tcPr>
          <w:p w14:paraId="4FC13839"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Care Research Wales, Welsh Government </w:t>
            </w:r>
          </w:p>
        </w:tc>
        <w:tc>
          <w:tcPr>
            <w:tcW w:w="2523" w:type="dxa"/>
            <w:tcBorders>
              <w:top w:val="single" w:sz="4" w:space="0" w:color="D9D9D9"/>
              <w:left w:val="single" w:sz="4" w:space="0" w:color="D9D9D9"/>
              <w:bottom w:val="single" w:sz="4" w:space="0" w:color="D9D9D9"/>
              <w:right w:val="single" w:sz="4" w:space="0" w:color="D9D9D9"/>
            </w:tcBorders>
            <w:hideMark/>
          </w:tcPr>
          <w:p w14:paraId="4296C28A"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Care Research Wales, Welsh Government </w:t>
            </w:r>
          </w:p>
        </w:tc>
      </w:tr>
      <w:tr w:rsidR="001F64AA" w:rsidRPr="00CC6067" w14:paraId="20F53E47"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45D70A0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Professor Jonathan Scourfield</w:t>
            </w:r>
          </w:p>
        </w:tc>
        <w:tc>
          <w:tcPr>
            <w:tcW w:w="3479" w:type="dxa"/>
            <w:tcBorders>
              <w:top w:val="single" w:sz="4" w:space="0" w:color="D9D9D9"/>
              <w:left w:val="single" w:sz="4" w:space="0" w:color="D9D9D9"/>
              <w:bottom w:val="single" w:sz="4" w:space="0" w:color="D9D9D9"/>
              <w:right w:val="single" w:sz="4" w:space="0" w:color="D9D9D9"/>
            </w:tcBorders>
            <w:hideMark/>
          </w:tcPr>
          <w:p w14:paraId="65A95A8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Deputy Head of School</w:t>
            </w:r>
          </w:p>
        </w:tc>
        <w:tc>
          <w:tcPr>
            <w:tcW w:w="2761" w:type="dxa"/>
            <w:tcBorders>
              <w:top w:val="single" w:sz="4" w:space="0" w:color="D9D9D9"/>
              <w:left w:val="single" w:sz="4" w:space="0" w:color="D9D9D9"/>
              <w:bottom w:val="single" w:sz="4" w:space="0" w:color="D9D9D9"/>
              <w:right w:val="single" w:sz="4" w:space="0" w:color="D9D9D9"/>
            </w:tcBorders>
            <w:hideMark/>
          </w:tcPr>
          <w:p w14:paraId="2D03DE8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Cardiff School of Social Sciences</w:t>
            </w:r>
          </w:p>
        </w:tc>
        <w:tc>
          <w:tcPr>
            <w:tcW w:w="2523" w:type="dxa"/>
            <w:tcBorders>
              <w:top w:val="single" w:sz="4" w:space="0" w:color="D9D9D9"/>
              <w:left w:val="single" w:sz="4" w:space="0" w:color="D9D9D9"/>
              <w:bottom w:val="single" w:sz="4" w:space="0" w:color="D9D9D9"/>
              <w:right w:val="single" w:sz="4" w:space="0" w:color="D9D9D9"/>
            </w:tcBorders>
            <w:hideMark/>
          </w:tcPr>
          <w:p w14:paraId="087C3B2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Cardiff School of Social Sciences</w:t>
            </w:r>
          </w:p>
        </w:tc>
      </w:tr>
      <w:tr w:rsidR="001F64AA" w:rsidRPr="00CC6067" w14:paraId="38558ADC"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7B62E2B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Bethan Sherwood </w:t>
            </w:r>
          </w:p>
        </w:tc>
        <w:tc>
          <w:tcPr>
            <w:tcW w:w="3479" w:type="dxa"/>
            <w:tcBorders>
              <w:top w:val="single" w:sz="4" w:space="0" w:color="D9D9D9"/>
              <w:left w:val="single" w:sz="4" w:space="0" w:color="D9D9D9"/>
              <w:bottom w:val="single" w:sz="4" w:space="0" w:color="D9D9D9"/>
              <w:right w:val="single" w:sz="4" w:space="0" w:color="D9D9D9"/>
            </w:tcBorders>
            <w:hideMark/>
          </w:tcPr>
          <w:p w14:paraId="1BA1484D"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Well-being improvement Senior Policy Manager </w:t>
            </w:r>
          </w:p>
        </w:tc>
        <w:tc>
          <w:tcPr>
            <w:tcW w:w="2761" w:type="dxa"/>
            <w:tcBorders>
              <w:top w:val="single" w:sz="4" w:space="0" w:color="D9D9D9"/>
              <w:left w:val="single" w:sz="4" w:space="0" w:color="D9D9D9"/>
              <w:bottom w:val="single" w:sz="4" w:space="0" w:color="D9D9D9"/>
              <w:right w:val="single" w:sz="4" w:space="0" w:color="D9D9D9"/>
            </w:tcBorders>
            <w:hideMark/>
          </w:tcPr>
          <w:p w14:paraId="155F6B25"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Social Services and Integration Division </w:t>
            </w:r>
          </w:p>
        </w:tc>
        <w:tc>
          <w:tcPr>
            <w:tcW w:w="2523" w:type="dxa"/>
            <w:tcBorders>
              <w:top w:val="single" w:sz="4" w:space="0" w:color="D9D9D9"/>
              <w:left w:val="single" w:sz="4" w:space="0" w:color="D9D9D9"/>
              <w:bottom w:val="single" w:sz="4" w:space="0" w:color="D9D9D9"/>
              <w:right w:val="single" w:sz="4" w:space="0" w:color="D9D9D9"/>
            </w:tcBorders>
            <w:hideMark/>
          </w:tcPr>
          <w:p w14:paraId="089E34A0"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Health and Social Services, Welsh Government </w:t>
            </w:r>
          </w:p>
        </w:tc>
      </w:tr>
      <w:tr w:rsidR="001F64AA" w:rsidRPr="00CC6067" w14:paraId="10786421"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44BCDE4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Lucy Treby </w:t>
            </w:r>
          </w:p>
          <w:p w14:paraId="1CA756A1"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5AB3315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Consultant Social Worker </w:t>
            </w:r>
          </w:p>
          <w:p w14:paraId="27796C37" w14:textId="77777777" w:rsidR="001F64AA" w:rsidRPr="00CC6067"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tcPr>
          <w:p w14:paraId="783952F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Barnados, Newport Children and Young Person Services</w:t>
            </w:r>
          </w:p>
          <w:p w14:paraId="4A31D262" w14:textId="77777777" w:rsidR="001F64AA" w:rsidRPr="00CC6067"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tcPr>
          <w:p w14:paraId="7460DA08"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Barnados, Newport Children and Young Person Services</w:t>
            </w:r>
          </w:p>
          <w:p w14:paraId="42995C58" w14:textId="77777777" w:rsidR="001F64AA" w:rsidRPr="00CC6067" w:rsidRDefault="001F64AA" w:rsidP="001F64AA">
            <w:pPr>
              <w:spacing w:after="200" w:line="276" w:lineRule="auto"/>
              <w:rPr>
                <w:rFonts w:ascii="Arial" w:eastAsia="Calibri" w:hAnsi="Arial" w:cs="Arial"/>
                <w:szCs w:val="24"/>
              </w:rPr>
            </w:pPr>
          </w:p>
        </w:tc>
      </w:tr>
      <w:tr w:rsidR="001F64AA" w:rsidRPr="00CC6067" w14:paraId="4C8DC598"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75A5F664"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lastRenderedPageBreak/>
              <w:t>Dr Dan Venables</w:t>
            </w:r>
          </w:p>
          <w:p w14:paraId="7AEA4134"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07D450D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Head of Social Care R&amp;D and </w:t>
            </w:r>
            <w:r w:rsidR="008860F8">
              <w:rPr>
                <w:rFonts w:ascii="Arial" w:eastAsia="Calibri" w:hAnsi="Arial" w:cs="Arial"/>
                <w:szCs w:val="24"/>
              </w:rPr>
              <w:t xml:space="preserve">Public Involvement </w:t>
            </w:r>
          </w:p>
          <w:p w14:paraId="772F1A8E" w14:textId="77777777" w:rsidR="001F64AA" w:rsidRPr="00CC6067"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tcPr>
          <w:p w14:paraId="651AA57B"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Health and Care Research Wales, Welsh Government</w:t>
            </w:r>
          </w:p>
          <w:p w14:paraId="4A4B4F1A" w14:textId="77777777" w:rsidR="001F64AA" w:rsidRPr="00CC6067"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hideMark/>
          </w:tcPr>
          <w:p w14:paraId="4626761B" w14:textId="26C65DFA"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Health and Care Research Wales, Welsh Government</w:t>
            </w:r>
          </w:p>
        </w:tc>
      </w:tr>
      <w:tr w:rsidR="001F64AA" w:rsidRPr="00CC6067" w14:paraId="7F2258D1" w14:textId="77777777" w:rsidTr="001F64AA">
        <w:tc>
          <w:tcPr>
            <w:tcW w:w="1940" w:type="dxa"/>
            <w:tcBorders>
              <w:top w:val="single" w:sz="4" w:space="0" w:color="D9D9D9"/>
              <w:left w:val="single" w:sz="4" w:space="0" w:color="D9D9D9"/>
              <w:bottom w:val="single" w:sz="4" w:space="0" w:color="D9D9D9"/>
              <w:right w:val="single" w:sz="4" w:space="0" w:color="D9D9D9"/>
            </w:tcBorders>
          </w:tcPr>
          <w:p w14:paraId="75E2459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Professor Fiona Verity </w:t>
            </w:r>
          </w:p>
          <w:p w14:paraId="0495795F" w14:textId="77777777" w:rsidR="001F64AA" w:rsidRPr="00CC6067" w:rsidRDefault="001F64AA" w:rsidP="001F64AA">
            <w:pPr>
              <w:spacing w:after="200" w:line="276" w:lineRule="auto"/>
              <w:rPr>
                <w:rFonts w:ascii="Arial" w:eastAsia="Calibri" w:hAnsi="Arial" w:cs="Arial"/>
                <w:szCs w:val="24"/>
              </w:rPr>
            </w:pPr>
          </w:p>
        </w:tc>
        <w:tc>
          <w:tcPr>
            <w:tcW w:w="3479" w:type="dxa"/>
            <w:tcBorders>
              <w:top w:val="single" w:sz="4" w:space="0" w:color="D9D9D9"/>
              <w:left w:val="single" w:sz="4" w:space="0" w:color="D9D9D9"/>
              <w:bottom w:val="single" w:sz="4" w:space="0" w:color="D9D9D9"/>
              <w:right w:val="single" w:sz="4" w:space="0" w:color="D9D9D9"/>
            </w:tcBorders>
          </w:tcPr>
          <w:p w14:paraId="755DE330" w14:textId="77777777" w:rsidR="001F64AA" w:rsidRDefault="007913F1" w:rsidP="001F64AA">
            <w:pPr>
              <w:spacing w:after="200" w:line="276" w:lineRule="auto"/>
              <w:rPr>
                <w:rFonts w:ascii="Arial" w:eastAsia="Calibri" w:hAnsi="Arial" w:cs="Arial"/>
                <w:szCs w:val="24"/>
              </w:rPr>
            </w:pPr>
            <w:r>
              <w:rPr>
                <w:rFonts w:ascii="Arial" w:eastAsia="Calibri" w:hAnsi="Arial" w:cs="Arial"/>
                <w:szCs w:val="24"/>
              </w:rPr>
              <w:t>Director, Wales School for Social Care Researc</w:t>
            </w:r>
            <w:r w:rsidR="0079640D">
              <w:rPr>
                <w:rFonts w:ascii="Arial" w:eastAsia="Calibri" w:hAnsi="Arial" w:cs="Arial"/>
                <w:szCs w:val="24"/>
              </w:rPr>
              <w:t>h</w:t>
            </w:r>
          </w:p>
          <w:p w14:paraId="2DE192B0" w14:textId="77777777" w:rsidR="007913F1" w:rsidRPr="00CC6067" w:rsidRDefault="007913F1" w:rsidP="007913F1">
            <w:pPr>
              <w:spacing w:after="200" w:line="276" w:lineRule="auto"/>
              <w:rPr>
                <w:rFonts w:ascii="Arial" w:eastAsia="Calibri" w:hAnsi="Arial" w:cs="Arial"/>
                <w:szCs w:val="24"/>
              </w:rPr>
            </w:pPr>
            <w:r>
              <w:rPr>
                <w:rFonts w:ascii="Arial" w:eastAsia="Calibri" w:hAnsi="Arial" w:cs="Arial"/>
                <w:szCs w:val="24"/>
              </w:rPr>
              <w:t xml:space="preserve">Sub-Group Co-Chair </w:t>
            </w:r>
          </w:p>
          <w:p w14:paraId="41C5334B" w14:textId="77777777" w:rsidR="007913F1" w:rsidRPr="00CC6067" w:rsidRDefault="007913F1" w:rsidP="001F64AA">
            <w:pPr>
              <w:spacing w:after="200" w:line="276" w:lineRule="auto"/>
              <w:rPr>
                <w:rFonts w:ascii="Arial" w:eastAsia="Calibri" w:hAnsi="Arial" w:cs="Arial"/>
                <w:szCs w:val="24"/>
              </w:rPr>
            </w:pPr>
          </w:p>
          <w:p w14:paraId="454D976B" w14:textId="77777777" w:rsidR="001F64AA" w:rsidRPr="00CC6067" w:rsidRDefault="001F64AA" w:rsidP="001F64AA">
            <w:pPr>
              <w:spacing w:after="200" w:line="276" w:lineRule="auto"/>
              <w:rPr>
                <w:rFonts w:ascii="Arial" w:eastAsia="Calibri" w:hAnsi="Arial" w:cs="Arial"/>
                <w:szCs w:val="24"/>
              </w:rPr>
            </w:pPr>
          </w:p>
        </w:tc>
        <w:tc>
          <w:tcPr>
            <w:tcW w:w="2761" w:type="dxa"/>
            <w:tcBorders>
              <w:top w:val="single" w:sz="4" w:space="0" w:color="D9D9D9"/>
              <w:left w:val="single" w:sz="4" w:space="0" w:color="D9D9D9"/>
              <w:bottom w:val="single" w:sz="4" w:space="0" w:color="D9D9D9"/>
              <w:right w:val="single" w:sz="4" w:space="0" w:color="D9D9D9"/>
            </w:tcBorders>
          </w:tcPr>
          <w:p w14:paraId="4CB6AF2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College of Human and Health Sciences, Swansea University </w:t>
            </w:r>
          </w:p>
          <w:p w14:paraId="176B19E2" w14:textId="77777777" w:rsidR="001F64AA" w:rsidRPr="00CC6067"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hideMark/>
          </w:tcPr>
          <w:p w14:paraId="02CC9FFD"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College of Human and Health Sciences, Swansea University</w:t>
            </w:r>
          </w:p>
        </w:tc>
      </w:tr>
      <w:tr w:rsidR="001F64AA" w:rsidRPr="00CC6067" w14:paraId="596DAD6E"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63B634B3"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Naomi Alleyne</w:t>
            </w:r>
          </w:p>
        </w:tc>
        <w:tc>
          <w:tcPr>
            <w:tcW w:w="3479" w:type="dxa"/>
            <w:tcBorders>
              <w:top w:val="single" w:sz="4" w:space="0" w:color="D9D9D9"/>
              <w:left w:val="single" w:sz="4" w:space="0" w:color="D9D9D9"/>
              <w:bottom w:val="single" w:sz="4" w:space="0" w:color="D9D9D9"/>
              <w:right w:val="single" w:sz="4" w:space="0" w:color="D9D9D9"/>
            </w:tcBorders>
            <w:hideMark/>
          </w:tcPr>
          <w:p w14:paraId="6010A1A6"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Director of Social Services and Housing</w:t>
            </w:r>
          </w:p>
        </w:tc>
        <w:tc>
          <w:tcPr>
            <w:tcW w:w="2761" w:type="dxa"/>
            <w:tcBorders>
              <w:top w:val="single" w:sz="4" w:space="0" w:color="D9D9D9"/>
              <w:left w:val="single" w:sz="4" w:space="0" w:color="D9D9D9"/>
              <w:bottom w:val="single" w:sz="4" w:space="0" w:color="D9D9D9"/>
              <w:right w:val="single" w:sz="4" w:space="0" w:color="D9D9D9"/>
            </w:tcBorders>
            <w:hideMark/>
          </w:tcPr>
          <w:p w14:paraId="79164959" w14:textId="6FCDD5D0" w:rsidR="001F64AA" w:rsidRPr="00CC6067" w:rsidRDefault="00470616" w:rsidP="001F64AA">
            <w:pPr>
              <w:spacing w:after="200" w:line="276" w:lineRule="auto"/>
              <w:rPr>
                <w:rFonts w:ascii="Arial" w:eastAsia="Calibri" w:hAnsi="Arial" w:cs="Arial"/>
                <w:szCs w:val="24"/>
              </w:rPr>
            </w:pPr>
            <w:r>
              <w:rPr>
                <w:rFonts w:ascii="Arial" w:eastAsia="Calibri" w:hAnsi="Arial" w:cs="Arial"/>
                <w:szCs w:val="24"/>
              </w:rPr>
              <w:t>Welsh Local Government Association (</w:t>
            </w:r>
            <w:r w:rsidR="002B0E44">
              <w:rPr>
                <w:rFonts w:ascii="Arial" w:eastAsia="Calibri" w:hAnsi="Arial" w:cs="Arial"/>
                <w:szCs w:val="24"/>
              </w:rPr>
              <w:t>WLGA</w:t>
            </w:r>
            <w:r>
              <w:rPr>
                <w:rFonts w:ascii="Arial" w:eastAsia="Calibri" w:hAnsi="Arial" w:cs="Arial"/>
                <w:szCs w:val="24"/>
              </w:rPr>
              <w:t>)</w:t>
            </w:r>
          </w:p>
        </w:tc>
        <w:tc>
          <w:tcPr>
            <w:tcW w:w="2523" w:type="dxa"/>
            <w:tcBorders>
              <w:top w:val="single" w:sz="4" w:space="0" w:color="D9D9D9"/>
              <w:left w:val="single" w:sz="4" w:space="0" w:color="D9D9D9"/>
              <w:bottom w:val="single" w:sz="4" w:space="0" w:color="D9D9D9"/>
              <w:right w:val="single" w:sz="4" w:space="0" w:color="D9D9D9"/>
            </w:tcBorders>
            <w:hideMark/>
          </w:tcPr>
          <w:p w14:paraId="6708D8AF"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WLGA</w:t>
            </w:r>
          </w:p>
        </w:tc>
      </w:tr>
      <w:tr w:rsidR="001F64AA" w:rsidRPr="00CC6067" w14:paraId="15AA8BB9"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5FA33877"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Suzanne Clifton</w:t>
            </w:r>
          </w:p>
        </w:tc>
        <w:tc>
          <w:tcPr>
            <w:tcW w:w="3479" w:type="dxa"/>
            <w:tcBorders>
              <w:top w:val="single" w:sz="4" w:space="0" w:color="D9D9D9"/>
              <w:left w:val="single" w:sz="4" w:space="0" w:color="D9D9D9"/>
              <w:bottom w:val="single" w:sz="4" w:space="0" w:color="D9D9D9"/>
              <w:right w:val="single" w:sz="4" w:space="0" w:color="D9D9D9"/>
            </w:tcBorders>
            <w:hideMark/>
          </w:tcPr>
          <w:p w14:paraId="13BA0F77"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Head of Business Development</w:t>
            </w:r>
          </w:p>
        </w:tc>
        <w:tc>
          <w:tcPr>
            <w:tcW w:w="2761" w:type="dxa"/>
            <w:tcBorders>
              <w:top w:val="single" w:sz="4" w:space="0" w:color="D9D9D9"/>
              <w:left w:val="single" w:sz="4" w:space="0" w:color="D9D9D9"/>
              <w:bottom w:val="single" w:sz="4" w:space="0" w:color="D9D9D9"/>
              <w:right w:val="single" w:sz="4" w:space="0" w:color="D9D9D9"/>
            </w:tcBorders>
          </w:tcPr>
          <w:p w14:paraId="63F000B9"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Vale of Glamorgan Council</w:t>
            </w:r>
          </w:p>
          <w:p w14:paraId="0958B7C4" w14:textId="77777777" w:rsidR="001F64AA" w:rsidRPr="00CC6067" w:rsidRDefault="001F64AA" w:rsidP="001F64AA">
            <w:pPr>
              <w:spacing w:after="200" w:line="276" w:lineRule="auto"/>
              <w:rPr>
                <w:rFonts w:ascii="Arial" w:eastAsia="Calibri" w:hAnsi="Arial" w:cs="Arial"/>
                <w:szCs w:val="24"/>
              </w:rPr>
            </w:pPr>
          </w:p>
        </w:tc>
        <w:tc>
          <w:tcPr>
            <w:tcW w:w="2523" w:type="dxa"/>
            <w:tcBorders>
              <w:top w:val="single" w:sz="4" w:space="0" w:color="D9D9D9"/>
              <w:left w:val="single" w:sz="4" w:space="0" w:color="D9D9D9"/>
              <w:bottom w:val="single" w:sz="4" w:space="0" w:color="D9D9D9"/>
              <w:right w:val="single" w:sz="4" w:space="0" w:color="D9D9D9"/>
            </w:tcBorders>
            <w:hideMark/>
          </w:tcPr>
          <w:p w14:paraId="2B8E85AA"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ADSS</w:t>
            </w:r>
          </w:p>
        </w:tc>
      </w:tr>
      <w:tr w:rsidR="001F64AA" w:rsidRPr="00CC6067" w14:paraId="1195EDB7"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4ABEFE31"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Donna Davies</w:t>
            </w:r>
          </w:p>
        </w:tc>
        <w:tc>
          <w:tcPr>
            <w:tcW w:w="3479" w:type="dxa"/>
            <w:tcBorders>
              <w:top w:val="single" w:sz="4" w:space="0" w:color="D9D9D9"/>
              <w:left w:val="single" w:sz="4" w:space="0" w:color="D9D9D9"/>
              <w:bottom w:val="single" w:sz="4" w:space="0" w:color="D9D9D9"/>
              <w:right w:val="single" w:sz="4" w:space="0" w:color="D9D9D9"/>
            </w:tcBorders>
            <w:hideMark/>
          </w:tcPr>
          <w:p w14:paraId="1C2A6A4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Policy Advisor to the Chief Inspector</w:t>
            </w:r>
          </w:p>
        </w:tc>
        <w:tc>
          <w:tcPr>
            <w:tcW w:w="2761" w:type="dxa"/>
            <w:tcBorders>
              <w:top w:val="single" w:sz="4" w:space="0" w:color="D9D9D9"/>
              <w:left w:val="single" w:sz="4" w:space="0" w:color="D9D9D9"/>
              <w:bottom w:val="single" w:sz="4" w:space="0" w:color="D9D9D9"/>
              <w:right w:val="single" w:sz="4" w:space="0" w:color="D9D9D9"/>
            </w:tcBorders>
            <w:hideMark/>
          </w:tcPr>
          <w:p w14:paraId="223CF746"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Care and Social Services Inspectorate Wales</w:t>
            </w:r>
          </w:p>
        </w:tc>
        <w:tc>
          <w:tcPr>
            <w:tcW w:w="2523" w:type="dxa"/>
            <w:tcBorders>
              <w:top w:val="single" w:sz="4" w:space="0" w:color="D9D9D9"/>
              <w:left w:val="single" w:sz="4" w:space="0" w:color="D9D9D9"/>
              <w:bottom w:val="single" w:sz="4" w:space="0" w:color="D9D9D9"/>
              <w:right w:val="single" w:sz="4" w:space="0" w:color="D9D9D9"/>
            </w:tcBorders>
            <w:hideMark/>
          </w:tcPr>
          <w:p w14:paraId="17E6F01B"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Care and Social Services Inspectorate Wales</w:t>
            </w:r>
          </w:p>
        </w:tc>
      </w:tr>
      <w:tr w:rsidR="001F64AA" w:rsidRPr="00CC6067" w14:paraId="7D1E9A8C"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3FCD37E8"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Sue Evans</w:t>
            </w:r>
          </w:p>
        </w:tc>
        <w:tc>
          <w:tcPr>
            <w:tcW w:w="3479" w:type="dxa"/>
            <w:tcBorders>
              <w:top w:val="single" w:sz="4" w:space="0" w:color="D9D9D9"/>
              <w:left w:val="single" w:sz="4" w:space="0" w:color="D9D9D9"/>
              <w:bottom w:val="single" w:sz="4" w:space="0" w:color="D9D9D9"/>
              <w:right w:val="single" w:sz="4" w:space="0" w:color="D9D9D9"/>
            </w:tcBorders>
            <w:hideMark/>
          </w:tcPr>
          <w:p w14:paraId="3EE6A27D"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Chief Executive </w:t>
            </w:r>
          </w:p>
        </w:tc>
        <w:tc>
          <w:tcPr>
            <w:tcW w:w="2761" w:type="dxa"/>
            <w:tcBorders>
              <w:top w:val="single" w:sz="4" w:space="0" w:color="D9D9D9"/>
              <w:left w:val="single" w:sz="4" w:space="0" w:color="D9D9D9"/>
              <w:bottom w:val="single" w:sz="4" w:space="0" w:color="D9D9D9"/>
              <w:right w:val="single" w:sz="4" w:space="0" w:color="D9D9D9"/>
            </w:tcBorders>
            <w:hideMark/>
          </w:tcPr>
          <w:p w14:paraId="30F45BC5" w14:textId="77777777" w:rsidR="001F64AA" w:rsidRPr="00CC6067" w:rsidRDefault="001E31C6" w:rsidP="001F64AA">
            <w:pPr>
              <w:spacing w:after="200" w:line="276" w:lineRule="auto"/>
              <w:rPr>
                <w:rFonts w:ascii="Arial" w:eastAsia="Calibri" w:hAnsi="Arial" w:cs="Arial"/>
                <w:szCs w:val="24"/>
              </w:rPr>
            </w:pPr>
            <w:r>
              <w:rPr>
                <w:rFonts w:ascii="Arial" w:eastAsia="Calibri" w:hAnsi="Arial" w:cs="Arial"/>
                <w:szCs w:val="24"/>
              </w:rPr>
              <w:t>Social Care Wales</w:t>
            </w:r>
          </w:p>
        </w:tc>
        <w:tc>
          <w:tcPr>
            <w:tcW w:w="2523" w:type="dxa"/>
            <w:tcBorders>
              <w:top w:val="single" w:sz="4" w:space="0" w:color="D9D9D9"/>
              <w:left w:val="single" w:sz="4" w:space="0" w:color="D9D9D9"/>
              <w:bottom w:val="single" w:sz="4" w:space="0" w:color="D9D9D9"/>
              <w:right w:val="single" w:sz="4" w:space="0" w:color="D9D9D9"/>
            </w:tcBorders>
            <w:hideMark/>
          </w:tcPr>
          <w:p w14:paraId="29715D8C" w14:textId="77777777" w:rsidR="001F64AA" w:rsidRPr="00CC6067" w:rsidRDefault="001E31C6" w:rsidP="001F64AA">
            <w:pPr>
              <w:spacing w:after="200" w:line="276" w:lineRule="auto"/>
              <w:rPr>
                <w:rFonts w:ascii="Arial" w:eastAsia="Calibri" w:hAnsi="Arial" w:cs="Arial"/>
                <w:szCs w:val="24"/>
              </w:rPr>
            </w:pPr>
            <w:r>
              <w:rPr>
                <w:rFonts w:ascii="Arial" w:eastAsia="Calibri" w:hAnsi="Arial" w:cs="Arial"/>
                <w:szCs w:val="24"/>
              </w:rPr>
              <w:t>Social Care Wales</w:t>
            </w:r>
          </w:p>
        </w:tc>
      </w:tr>
      <w:tr w:rsidR="001F64AA" w:rsidRPr="00CC6067" w14:paraId="70666DA5"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1A1BF32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Alex Hills </w:t>
            </w:r>
          </w:p>
        </w:tc>
        <w:tc>
          <w:tcPr>
            <w:tcW w:w="3479" w:type="dxa"/>
            <w:tcBorders>
              <w:top w:val="single" w:sz="4" w:space="0" w:color="D9D9D9"/>
              <w:left w:val="single" w:sz="4" w:space="0" w:color="D9D9D9"/>
              <w:bottom w:val="single" w:sz="4" w:space="0" w:color="D9D9D9"/>
              <w:right w:val="single" w:sz="4" w:space="0" w:color="D9D9D9"/>
            </w:tcBorders>
            <w:hideMark/>
          </w:tcPr>
          <w:p w14:paraId="3D4B260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Acting Head, Health and Care Research Wales Support Centre </w:t>
            </w:r>
          </w:p>
        </w:tc>
        <w:tc>
          <w:tcPr>
            <w:tcW w:w="2761" w:type="dxa"/>
            <w:tcBorders>
              <w:top w:val="single" w:sz="4" w:space="0" w:color="D9D9D9"/>
              <w:left w:val="single" w:sz="4" w:space="0" w:color="D9D9D9"/>
              <w:bottom w:val="single" w:sz="4" w:space="0" w:color="D9D9D9"/>
              <w:right w:val="single" w:sz="4" w:space="0" w:color="D9D9D9"/>
            </w:tcBorders>
            <w:hideMark/>
          </w:tcPr>
          <w:p w14:paraId="06FDFF95"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Health and Care Research Wales(Support Centre)</w:t>
            </w:r>
          </w:p>
        </w:tc>
        <w:tc>
          <w:tcPr>
            <w:tcW w:w="2523" w:type="dxa"/>
            <w:tcBorders>
              <w:top w:val="single" w:sz="4" w:space="0" w:color="D9D9D9"/>
              <w:left w:val="single" w:sz="4" w:space="0" w:color="D9D9D9"/>
              <w:bottom w:val="single" w:sz="4" w:space="0" w:color="D9D9D9"/>
              <w:right w:val="single" w:sz="4" w:space="0" w:color="D9D9D9"/>
            </w:tcBorders>
            <w:hideMark/>
          </w:tcPr>
          <w:p w14:paraId="5942BD56"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Health and Care Research Wales(Support Centre)</w:t>
            </w:r>
          </w:p>
        </w:tc>
      </w:tr>
      <w:tr w:rsidR="001F64AA" w:rsidRPr="00CC6067" w14:paraId="6A0A9846"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2489583E"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Melanie Minty </w:t>
            </w:r>
          </w:p>
        </w:tc>
        <w:tc>
          <w:tcPr>
            <w:tcW w:w="3479" w:type="dxa"/>
            <w:tcBorders>
              <w:top w:val="single" w:sz="4" w:space="0" w:color="D9D9D9"/>
              <w:left w:val="single" w:sz="4" w:space="0" w:color="D9D9D9"/>
              <w:bottom w:val="single" w:sz="4" w:space="0" w:color="D9D9D9"/>
              <w:right w:val="single" w:sz="4" w:space="0" w:color="D9D9D9"/>
            </w:tcBorders>
            <w:hideMark/>
          </w:tcPr>
          <w:p w14:paraId="440AFB65"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Policy Advisor </w:t>
            </w:r>
          </w:p>
        </w:tc>
        <w:tc>
          <w:tcPr>
            <w:tcW w:w="2761" w:type="dxa"/>
            <w:tcBorders>
              <w:top w:val="single" w:sz="4" w:space="0" w:color="D9D9D9"/>
              <w:left w:val="single" w:sz="4" w:space="0" w:color="D9D9D9"/>
              <w:bottom w:val="single" w:sz="4" w:space="0" w:color="D9D9D9"/>
              <w:right w:val="single" w:sz="4" w:space="0" w:color="D9D9D9"/>
            </w:tcBorders>
            <w:hideMark/>
          </w:tcPr>
          <w:p w14:paraId="745B265C" w14:textId="0CA1CF5D"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Care Forum </w:t>
            </w:r>
            <w:r w:rsidR="00470616">
              <w:rPr>
                <w:rFonts w:ascii="Arial" w:eastAsia="Calibri" w:hAnsi="Arial" w:cs="Arial"/>
                <w:szCs w:val="24"/>
              </w:rPr>
              <w:t>Wales</w:t>
            </w:r>
          </w:p>
        </w:tc>
        <w:tc>
          <w:tcPr>
            <w:tcW w:w="2523" w:type="dxa"/>
            <w:tcBorders>
              <w:top w:val="single" w:sz="4" w:space="0" w:color="D9D9D9"/>
              <w:left w:val="single" w:sz="4" w:space="0" w:color="D9D9D9"/>
              <w:bottom w:val="single" w:sz="4" w:space="0" w:color="D9D9D9"/>
              <w:right w:val="single" w:sz="4" w:space="0" w:color="D9D9D9"/>
            </w:tcBorders>
            <w:hideMark/>
          </w:tcPr>
          <w:p w14:paraId="67DB7B00" w14:textId="13F2BEA5"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 xml:space="preserve">Care Forum </w:t>
            </w:r>
            <w:r w:rsidR="00470616">
              <w:rPr>
                <w:rFonts w:ascii="Arial" w:eastAsia="Calibri" w:hAnsi="Arial" w:cs="Arial"/>
                <w:szCs w:val="24"/>
              </w:rPr>
              <w:t>Wales</w:t>
            </w:r>
          </w:p>
        </w:tc>
      </w:tr>
      <w:tr w:rsidR="001F64AA" w:rsidRPr="00CC6067" w14:paraId="21065EC7" w14:textId="77777777" w:rsidTr="001F64AA">
        <w:tc>
          <w:tcPr>
            <w:tcW w:w="1940" w:type="dxa"/>
            <w:tcBorders>
              <w:top w:val="single" w:sz="4" w:space="0" w:color="D9D9D9"/>
              <w:left w:val="single" w:sz="4" w:space="0" w:color="D9D9D9"/>
              <w:bottom w:val="single" w:sz="4" w:space="0" w:color="D9D9D9"/>
              <w:right w:val="single" w:sz="4" w:space="0" w:color="D9D9D9"/>
            </w:tcBorders>
            <w:hideMark/>
          </w:tcPr>
          <w:p w14:paraId="33809723"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Professor Catherine Robinson</w:t>
            </w:r>
          </w:p>
        </w:tc>
        <w:tc>
          <w:tcPr>
            <w:tcW w:w="3479" w:type="dxa"/>
            <w:tcBorders>
              <w:top w:val="single" w:sz="4" w:space="0" w:color="D9D9D9"/>
              <w:left w:val="single" w:sz="4" w:space="0" w:color="D9D9D9"/>
              <w:bottom w:val="single" w:sz="4" w:space="0" w:color="D9D9D9"/>
              <w:right w:val="single" w:sz="4" w:space="0" w:color="D9D9D9"/>
            </w:tcBorders>
            <w:hideMark/>
          </w:tcPr>
          <w:p w14:paraId="6732EE28"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Professor of Social Policy Research</w:t>
            </w:r>
          </w:p>
        </w:tc>
        <w:tc>
          <w:tcPr>
            <w:tcW w:w="2761" w:type="dxa"/>
            <w:tcBorders>
              <w:top w:val="single" w:sz="4" w:space="0" w:color="D9D9D9"/>
              <w:left w:val="single" w:sz="4" w:space="0" w:color="D9D9D9"/>
              <w:bottom w:val="single" w:sz="4" w:space="0" w:color="D9D9D9"/>
              <w:right w:val="single" w:sz="4" w:space="0" w:color="D9D9D9"/>
            </w:tcBorders>
            <w:hideMark/>
          </w:tcPr>
          <w:p w14:paraId="27E76992"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Bangor University</w:t>
            </w:r>
          </w:p>
        </w:tc>
        <w:tc>
          <w:tcPr>
            <w:tcW w:w="2523" w:type="dxa"/>
            <w:tcBorders>
              <w:top w:val="single" w:sz="4" w:space="0" w:color="D9D9D9"/>
              <w:left w:val="single" w:sz="4" w:space="0" w:color="D9D9D9"/>
              <w:bottom w:val="single" w:sz="4" w:space="0" w:color="D9D9D9"/>
              <w:right w:val="single" w:sz="4" w:space="0" w:color="D9D9D9"/>
            </w:tcBorders>
            <w:hideMark/>
          </w:tcPr>
          <w:p w14:paraId="73C9D53C" w14:textId="77777777" w:rsidR="001F64AA" w:rsidRPr="00CC6067" w:rsidRDefault="001F64AA" w:rsidP="001F64AA">
            <w:pPr>
              <w:spacing w:after="200" w:line="276" w:lineRule="auto"/>
              <w:rPr>
                <w:rFonts w:ascii="Arial" w:eastAsia="Calibri" w:hAnsi="Arial" w:cs="Arial"/>
                <w:szCs w:val="24"/>
              </w:rPr>
            </w:pPr>
            <w:r w:rsidRPr="00CC6067">
              <w:rPr>
                <w:rFonts w:ascii="Arial" w:eastAsia="Calibri" w:hAnsi="Arial" w:cs="Arial"/>
                <w:szCs w:val="24"/>
              </w:rPr>
              <w:t>Bangor University</w:t>
            </w:r>
          </w:p>
        </w:tc>
      </w:tr>
    </w:tbl>
    <w:p w14:paraId="0C6EB510" w14:textId="77777777" w:rsidR="001F64AA" w:rsidRPr="00CC6067" w:rsidRDefault="001F64AA" w:rsidP="001F64AA">
      <w:pPr>
        <w:spacing w:after="200" w:line="276" w:lineRule="auto"/>
        <w:rPr>
          <w:rFonts w:ascii="Arial" w:eastAsia="Calibri" w:hAnsi="Arial" w:cs="Arial"/>
          <w:szCs w:val="24"/>
        </w:rPr>
      </w:pPr>
    </w:p>
    <w:p w14:paraId="0E24E635" w14:textId="77777777" w:rsidR="00BE4959" w:rsidRDefault="00BE4959">
      <w:pPr>
        <w:rPr>
          <w:rFonts w:ascii="Arial" w:hAnsi="Arial" w:cs="Arial"/>
        </w:rPr>
      </w:pPr>
      <w:r>
        <w:rPr>
          <w:rFonts w:ascii="Arial" w:hAnsi="Arial" w:cs="Arial"/>
        </w:rPr>
        <w:br w:type="page"/>
      </w:r>
    </w:p>
    <w:p w14:paraId="38A025FE" w14:textId="77777777" w:rsidR="00E76E53" w:rsidRDefault="00E76E53" w:rsidP="00BE4959">
      <w:pPr>
        <w:pStyle w:val="p1"/>
        <w:spacing w:after="240"/>
        <w:ind w:right="270"/>
        <w:rPr>
          <w:rStyle w:val="s1"/>
          <w:rFonts w:ascii="Arial" w:hAnsi="Arial"/>
          <w:b/>
          <w:bCs/>
          <w:color w:val="257D86" w:themeColor="accent4"/>
          <w:sz w:val="32"/>
          <w:szCs w:val="32"/>
        </w:rPr>
      </w:pPr>
    </w:p>
    <w:p w14:paraId="72DE5797" w14:textId="77777777" w:rsidR="00E76E53" w:rsidRDefault="00E76E53" w:rsidP="00BE4959">
      <w:pPr>
        <w:pStyle w:val="p1"/>
        <w:spacing w:after="240"/>
        <w:ind w:right="270"/>
        <w:rPr>
          <w:rStyle w:val="s1"/>
          <w:rFonts w:ascii="Arial" w:hAnsi="Arial"/>
          <w:b/>
          <w:bCs/>
          <w:color w:val="257D86" w:themeColor="accent4"/>
          <w:sz w:val="32"/>
          <w:szCs w:val="32"/>
        </w:rPr>
      </w:pPr>
    </w:p>
    <w:p w14:paraId="56D31F49" w14:textId="77777777" w:rsidR="00E76E53" w:rsidRDefault="00E76E53" w:rsidP="00BE4959">
      <w:pPr>
        <w:pStyle w:val="p1"/>
        <w:spacing w:after="240"/>
        <w:ind w:right="270"/>
        <w:rPr>
          <w:rStyle w:val="s1"/>
          <w:rFonts w:ascii="Arial" w:hAnsi="Arial"/>
          <w:b/>
          <w:bCs/>
          <w:color w:val="257D86" w:themeColor="accent4"/>
          <w:sz w:val="32"/>
          <w:szCs w:val="32"/>
        </w:rPr>
      </w:pPr>
    </w:p>
    <w:p w14:paraId="7C640EDB" w14:textId="77777777" w:rsidR="00E76E53" w:rsidRDefault="00E76E53" w:rsidP="00BE4959">
      <w:pPr>
        <w:pStyle w:val="p1"/>
        <w:spacing w:after="240"/>
        <w:ind w:right="270"/>
        <w:rPr>
          <w:rStyle w:val="s1"/>
          <w:rFonts w:ascii="Arial" w:hAnsi="Arial"/>
          <w:b/>
          <w:bCs/>
          <w:color w:val="257D86" w:themeColor="accent4"/>
          <w:sz w:val="32"/>
          <w:szCs w:val="32"/>
        </w:rPr>
      </w:pPr>
    </w:p>
    <w:p w14:paraId="259AD182" w14:textId="77777777" w:rsidR="00E76E53" w:rsidRDefault="00E76E53" w:rsidP="00BE4959">
      <w:pPr>
        <w:pStyle w:val="p1"/>
        <w:spacing w:after="240"/>
        <w:ind w:right="270"/>
        <w:rPr>
          <w:rStyle w:val="s1"/>
          <w:rFonts w:ascii="Arial" w:hAnsi="Arial"/>
          <w:b/>
          <w:bCs/>
          <w:color w:val="257D86" w:themeColor="accent4"/>
          <w:sz w:val="32"/>
          <w:szCs w:val="32"/>
        </w:rPr>
      </w:pPr>
    </w:p>
    <w:p w14:paraId="3F643C12" w14:textId="77777777" w:rsidR="00E76E53" w:rsidRDefault="00E76E53" w:rsidP="00BE4959">
      <w:pPr>
        <w:pStyle w:val="p1"/>
        <w:spacing w:after="240"/>
        <w:ind w:right="270"/>
        <w:rPr>
          <w:rStyle w:val="s1"/>
          <w:rFonts w:ascii="Arial" w:hAnsi="Arial"/>
          <w:b/>
          <w:bCs/>
          <w:color w:val="257D86" w:themeColor="accent4"/>
          <w:sz w:val="32"/>
          <w:szCs w:val="32"/>
        </w:rPr>
      </w:pPr>
    </w:p>
    <w:p w14:paraId="03616233" w14:textId="77777777" w:rsidR="00E76E53" w:rsidRDefault="00E76E53" w:rsidP="00BE4959">
      <w:pPr>
        <w:pStyle w:val="p1"/>
        <w:spacing w:after="240"/>
        <w:ind w:right="270"/>
        <w:rPr>
          <w:rStyle w:val="s1"/>
          <w:rFonts w:ascii="Arial" w:hAnsi="Arial"/>
          <w:b/>
          <w:bCs/>
          <w:color w:val="257D86" w:themeColor="accent4"/>
          <w:sz w:val="32"/>
          <w:szCs w:val="32"/>
        </w:rPr>
      </w:pPr>
    </w:p>
    <w:p w14:paraId="4A00E1F8" w14:textId="77777777" w:rsidR="00E76E53" w:rsidRDefault="00E76E53" w:rsidP="00BE4959">
      <w:pPr>
        <w:pStyle w:val="p1"/>
        <w:spacing w:after="240"/>
        <w:ind w:right="270"/>
        <w:rPr>
          <w:rStyle w:val="s1"/>
          <w:rFonts w:ascii="Arial" w:hAnsi="Arial"/>
          <w:b/>
          <w:bCs/>
          <w:color w:val="257D86" w:themeColor="accent4"/>
          <w:sz w:val="32"/>
          <w:szCs w:val="32"/>
        </w:rPr>
      </w:pPr>
    </w:p>
    <w:p w14:paraId="1EE9BDB7" w14:textId="77777777" w:rsidR="00E76E53" w:rsidRDefault="00E76E53" w:rsidP="00BE4959">
      <w:pPr>
        <w:pStyle w:val="p1"/>
        <w:spacing w:after="240"/>
        <w:ind w:right="270"/>
        <w:rPr>
          <w:rStyle w:val="s1"/>
          <w:rFonts w:ascii="Arial" w:hAnsi="Arial"/>
          <w:b/>
          <w:bCs/>
          <w:color w:val="257D86" w:themeColor="accent4"/>
          <w:sz w:val="32"/>
          <w:szCs w:val="32"/>
        </w:rPr>
      </w:pPr>
    </w:p>
    <w:p w14:paraId="081FC810" w14:textId="77777777" w:rsidR="00BE4959" w:rsidRPr="009D2D10" w:rsidRDefault="00BE4959" w:rsidP="00BE4959">
      <w:pPr>
        <w:pStyle w:val="p1"/>
        <w:spacing w:after="240"/>
        <w:ind w:right="270"/>
        <w:rPr>
          <w:rFonts w:ascii="Arial" w:hAnsi="Arial"/>
          <w:b/>
          <w:color w:val="257D86" w:themeColor="accent4"/>
          <w:sz w:val="32"/>
          <w:szCs w:val="32"/>
        </w:rPr>
      </w:pPr>
      <w:r w:rsidRPr="009D2D10">
        <w:rPr>
          <w:rStyle w:val="s1"/>
          <w:rFonts w:ascii="Arial" w:hAnsi="Arial"/>
          <w:b/>
          <w:bCs/>
          <w:color w:val="257D86" w:themeColor="accent4"/>
          <w:sz w:val="32"/>
          <w:szCs w:val="32"/>
        </w:rPr>
        <w:t>Contact details</w:t>
      </w:r>
    </w:p>
    <w:p w14:paraId="464AB23A" w14:textId="77777777" w:rsidR="00BE4959" w:rsidRPr="00A436A7" w:rsidRDefault="00BE4959" w:rsidP="00BE4959">
      <w:pPr>
        <w:pStyle w:val="p2"/>
        <w:ind w:right="270"/>
        <w:rPr>
          <w:rFonts w:ascii="Arial" w:hAnsi="Arial"/>
          <w:b/>
          <w:color w:val="000000" w:themeColor="text1"/>
          <w:sz w:val="24"/>
        </w:rPr>
      </w:pPr>
      <w:r w:rsidRPr="00A436A7">
        <w:rPr>
          <w:rFonts w:ascii="Arial" w:hAnsi="Arial"/>
          <w:b/>
          <w:color w:val="000000" w:themeColor="text1"/>
          <w:sz w:val="24"/>
        </w:rPr>
        <w:t>Social Care Wales</w:t>
      </w:r>
    </w:p>
    <w:p w14:paraId="3AA43F8D" w14:textId="77777777" w:rsidR="00BE4959" w:rsidRPr="00A436A7" w:rsidRDefault="00BE4959" w:rsidP="00BE4959">
      <w:pPr>
        <w:pStyle w:val="p3"/>
        <w:ind w:right="270"/>
        <w:rPr>
          <w:rFonts w:ascii="Arial" w:hAnsi="Arial"/>
          <w:color w:val="000000" w:themeColor="text1"/>
          <w:sz w:val="24"/>
        </w:rPr>
      </w:pPr>
      <w:r w:rsidRPr="00A436A7">
        <w:rPr>
          <w:rFonts w:ascii="Arial" w:hAnsi="Arial"/>
          <w:color w:val="000000" w:themeColor="text1"/>
          <w:sz w:val="24"/>
        </w:rPr>
        <w:t>South Gate House</w:t>
      </w:r>
    </w:p>
    <w:p w14:paraId="4A26CDF4" w14:textId="77777777" w:rsidR="00BE4959" w:rsidRPr="00A436A7" w:rsidRDefault="00BE4959" w:rsidP="00BE4959">
      <w:pPr>
        <w:pStyle w:val="p3"/>
        <w:ind w:right="270"/>
        <w:rPr>
          <w:rFonts w:ascii="Arial" w:hAnsi="Arial"/>
          <w:color w:val="000000" w:themeColor="text1"/>
          <w:sz w:val="24"/>
        </w:rPr>
      </w:pPr>
      <w:r w:rsidRPr="00A436A7">
        <w:rPr>
          <w:rFonts w:ascii="Arial" w:hAnsi="Arial"/>
          <w:color w:val="000000" w:themeColor="text1"/>
          <w:sz w:val="24"/>
        </w:rPr>
        <w:t>Wood Street</w:t>
      </w:r>
    </w:p>
    <w:p w14:paraId="4DB7D94A" w14:textId="77777777" w:rsidR="00BE4959" w:rsidRPr="00A436A7" w:rsidRDefault="00BE4959" w:rsidP="00BE4959">
      <w:pPr>
        <w:pStyle w:val="p3"/>
        <w:ind w:right="270"/>
        <w:rPr>
          <w:rFonts w:ascii="Arial" w:hAnsi="Arial"/>
          <w:color w:val="000000" w:themeColor="text1"/>
          <w:sz w:val="24"/>
        </w:rPr>
      </w:pPr>
      <w:r w:rsidRPr="00A436A7">
        <w:rPr>
          <w:rFonts w:ascii="Arial" w:hAnsi="Arial"/>
          <w:color w:val="000000" w:themeColor="text1"/>
          <w:sz w:val="24"/>
        </w:rPr>
        <w:t>Cardiff</w:t>
      </w:r>
    </w:p>
    <w:p w14:paraId="2117C8F2" w14:textId="77777777" w:rsidR="00BE4959" w:rsidRPr="00A436A7" w:rsidRDefault="00BE4959" w:rsidP="00BE4959">
      <w:pPr>
        <w:pStyle w:val="p4"/>
        <w:ind w:right="270"/>
        <w:rPr>
          <w:rFonts w:ascii="Arial" w:hAnsi="Arial"/>
          <w:color w:val="000000" w:themeColor="text1"/>
          <w:sz w:val="24"/>
        </w:rPr>
      </w:pPr>
      <w:r w:rsidRPr="00A436A7">
        <w:rPr>
          <w:rFonts w:ascii="Arial" w:hAnsi="Arial"/>
          <w:color w:val="000000" w:themeColor="text1"/>
          <w:sz w:val="24"/>
        </w:rPr>
        <w:t>CF10 1EW</w:t>
      </w:r>
    </w:p>
    <w:p w14:paraId="2884B652" w14:textId="77777777" w:rsidR="00BE4959" w:rsidRPr="00A436A7" w:rsidRDefault="00BE4959" w:rsidP="00BE4959">
      <w:pPr>
        <w:pStyle w:val="p5"/>
        <w:ind w:right="270"/>
        <w:rPr>
          <w:rFonts w:ascii="Arial" w:hAnsi="Arial"/>
          <w:color w:val="000000" w:themeColor="text1"/>
          <w:sz w:val="24"/>
        </w:rPr>
      </w:pPr>
      <w:r w:rsidRPr="00A436A7">
        <w:rPr>
          <w:rFonts w:ascii="Arial" w:hAnsi="Arial"/>
          <w:color w:val="000000" w:themeColor="text1"/>
          <w:sz w:val="24"/>
        </w:rPr>
        <w:t>Tel: 0300 3033 444</w:t>
      </w:r>
    </w:p>
    <w:p w14:paraId="0653296E" w14:textId="77777777" w:rsidR="00BE4959" w:rsidRPr="00A436A7" w:rsidRDefault="00BE4959" w:rsidP="00BE4959">
      <w:pPr>
        <w:pStyle w:val="p4"/>
        <w:ind w:right="270"/>
        <w:rPr>
          <w:rFonts w:ascii="Arial" w:hAnsi="Arial"/>
          <w:color w:val="000000" w:themeColor="text1"/>
          <w:sz w:val="24"/>
        </w:rPr>
      </w:pPr>
      <w:r w:rsidRPr="00A436A7">
        <w:rPr>
          <w:rFonts w:ascii="Arial" w:hAnsi="Arial"/>
          <w:color w:val="000000" w:themeColor="text1"/>
          <w:sz w:val="24"/>
        </w:rPr>
        <w:t>Minicom: 029 2078 0680</w:t>
      </w:r>
    </w:p>
    <w:p w14:paraId="3F6918EF" w14:textId="77777777" w:rsidR="00BE4959" w:rsidRPr="00A436A7" w:rsidRDefault="00BE4959" w:rsidP="00BE4959">
      <w:pPr>
        <w:pStyle w:val="p5"/>
        <w:ind w:right="270"/>
        <w:rPr>
          <w:rFonts w:ascii="Arial" w:hAnsi="Arial"/>
          <w:color w:val="000000" w:themeColor="text1"/>
          <w:sz w:val="24"/>
        </w:rPr>
      </w:pPr>
      <w:r w:rsidRPr="00A436A7">
        <w:rPr>
          <w:rFonts w:ascii="Arial" w:hAnsi="Arial"/>
          <w:color w:val="000000" w:themeColor="text1"/>
          <w:sz w:val="24"/>
        </w:rPr>
        <w:t>Email: info@socialcare.wales</w:t>
      </w:r>
    </w:p>
    <w:p w14:paraId="3DEE569A" w14:textId="77777777" w:rsidR="00BE4959" w:rsidRPr="00A436A7" w:rsidRDefault="000D7370" w:rsidP="00BE4959">
      <w:pPr>
        <w:pStyle w:val="p6"/>
        <w:ind w:right="270"/>
        <w:rPr>
          <w:rFonts w:ascii="Arial" w:hAnsi="Arial"/>
          <w:b/>
          <w:color w:val="000000" w:themeColor="text1"/>
          <w:sz w:val="24"/>
        </w:rPr>
      </w:pPr>
      <w:hyperlink r:id="rId34" w:history="1">
        <w:r w:rsidR="00BE4959" w:rsidRPr="00E76E53">
          <w:rPr>
            <w:rStyle w:val="Hyperlink"/>
            <w:rFonts w:ascii="Arial" w:hAnsi="Arial"/>
            <w:b/>
            <w:bCs/>
            <w:sz w:val="24"/>
          </w:rPr>
          <w:t>socialcare.wales</w:t>
        </w:r>
      </w:hyperlink>
    </w:p>
    <w:p w14:paraId="7B7D1A3F" w14:textId="77777777" w:rsidR="00BE4959" w:rsidRPr="00A436A7" w:rsidRDefault="00BE4959" w:rsidP="00BE4959">
      <w:pPr>
        <w:pStyle w:val="p7"/>
        <w:ind w:right="270"/>
        <w:rPr>
          <w:rFonts w:ascii="Arial" w:hAnsi="Arial"/>
          <w:color w:val="000000" w:themeColor="text1"/>
          <w:sz w:val="24"/>
        </w:rPr>
      </w:pPr>
    </w:p>
    <w:p w14:paraId="0964EDF5" w14:textId="77777777" w:rsidR="00BE4959" w:rsidRPr="00A436A7" w:rsidRDefault="00BE4959" w:rsidP="00BE4959">
      <w:pPr>
        <w:pStyle w:val="p8"/>
        <w:ind w:right="270"/>
        <w:rPr>
          <w:rFonts w:ascii="Arial" w:hAnsi="Arial"/>
          <w:color w:val="000000" w:themeColor="text1"/>
          <w:sz w:val="24"/>
        </w:rPr>
      </w:pPr>
      <w:r w:rsidRPr="00A436A7">
        <w:rPr>
          <w:rStyle w:val="apple-tab-span"/>
          <w:rFonts w:ascii="Arial" w:hAnsi="Arial"/>
          <w:color w:val="000000" w:themeColor="text1"/>
          <w:sz w:val="24"/>
        </w:rPr>
        <w:t xml:space="preserve">Twitter: </w:t>
      </w:r>
      <w:r w:rsidRPr="00A436A7">
        <w:rPr>
          <w:rFonts w:ascii="Arial" w:hAnsi="Arial"/>
          <w:color w:val="000000" w:themeColor="text1"/>
          <w:sz w:val="24"/>
        </w:rPr>
        <w:t>@SocialCareWales</w:t>
      </w:r>
    </w:p>
    <w:p w14:paraId="00098847" w14:textId="77777777" w:rsidR="00BE4959" w:rsidRPr="00A436A7" w:rsidRDefault="00BE4959" w:rsidP="00BE4959">
      <w:pPr>
        <w:pStyle w:val="p3"/>
        <w:ind w:right="270"/>
        <w:rPr>
          <w:rFonts w:ascii="Arial" w:hAnsi="Arial"/>
          <w:color w:val="000000" w:themeColor="text1"/>
          <w:sz w:val="24"/>
        </w:rPr>
      </w:pPr>
      <w:r w:rsidRPr="00A436A7">
        <w:rPr>
          <w:rFonts w:ascii="Arial" w:hAnsi="Arial"/>
          <w:color w:val="000000" w:themeColor="text1"/>
          <w:sz w:val="24"/>
        </w:rPr>
        <w:t>© 2017 Social Care Wales</w:t>
      </w:r>
    </w:p>
    <w:p w14:paraId="08BDCF15" w14:textId="77777777" w:rsidR="00BE4959" w:rsidRPr="00A436A7" w:rsidRDefault="00BE4959" w:rsidP="00BE4959">
      <w:pPr>
        <w:pStyle w:val="p9"/>
        <w:ind w:right="270"/>
        <w:rPr>
          <w:rFonts w:ascii="Arial" w:hAnsi="Arial"/>
          <w:color w:val="000000" w:themeColor="text1"/>
          <w:sz w:val="24"/>
        </w:rPr>
      </w:pPr>
      <w:r>
        <w:rPr>
          <w:rFonts w:ascii="Arial" w:hAnsi="Arial"/>
          <w:color w:val="000000" w:themeColor="text1"/>
          <w:sz w:val="24"/>
        </w:rPr>
        <w:t>Consultation draft</w:t>
      </w:r>
    </w:p>
    <w:p w14:paraId="74BE1073" w14:textId="77777777" w:rsidR="00BE4959" w:rsidRPr="00A436A7" w:rsidRDefault="00BE4959" w:rsidP="00BE4959">
      <w:pPr>
        <w:pStyle w:val="p4"/>
        <w:spacing w:after="120"/>
        <w:ind w:right="270"/>
        <w:rPr>
          <w:rFonts w:ascii="Arial" w:hAnsi="Arial"/>
          <w:color w:val="000000" w:themeColor="text1"/>
          <w:sz w:val="24"/>
        </w:rPr>
      </w:pPr>
      <w:r w:rsidRPr="00A436A7">
        <w:rPr>
          <w:rFonts w:ascii="Arial" w:hAnsi="Arial"/>
          <w:color w:val="000000" w:themeColor="text1"/>
          <w:sz w:val="24"/>
        </w:rPr>
        <w:t>All rights reserved. No part of this publication may be reproduced, stored in a retrieval system or transmitted in any form or by any means without the prior written permission of Social Care Wales. Enquiries for reproduction outside the scope expressly permitted by law should be sent to the Chief Executive of Social Care Wales at the address given above.</w:t>
      </w:r>
    </w:p>
    <w:p w14:paraId="3A89FFA3" w14:textId="77777777" w:rsidR="00BE4959" w:rsidRPr="00A436A7" w:rsidRDefault="00BE4959" w:rsidP="00BE4959">
      <w:pPr>
        <w:pStyle w:val="p10"/>
        <w:ind w:right="270"/>
        <w:rPr>
          <w:rFonts w:ascii="Arial" w:hAnsi="Arial"/>
          <w:b/>
          <w:color w:val="000000" w:themeColor="text1"/>
          <w:sz w:val="24"/>
        </w:rPr>
      </w:pPr>
      <w:r w:rsidRPr="00A436A7">
        <w:rPr>
          <w:rFonts w:ascii="Arial" w:hAnsi="Arial"/>
          <w:b/>
          <w:color w:val="000000" w:themeColor="text1"/>
          <w:sz w:val="24"/>
        </w:rPr>
        <w:t>Other formats:</w:t>
      </w:r>
    </w:p>
    <w:p w14:paraId="5B20DB37" w14:textId="77777777" w:rsidR="00BE4959" w:rsidRPr="00A436A7" w:rsidRDefault="00BE4959" w:rsidP="00BE4959">
      <w:pPr>
        <w:pStyle w:val="p11"/>
        <w:spacing w:after="0"/>
        <w:ind w:right="270"/>
        <w:rPr>
          <w:rFonts w:ascii="Arial" w:hAnsi="Arial"/>
          <w:color w:val="000000" w:themeColor="text1"/>
          <w:sz w:val="24"/>
        </w:rPr>
      </w:pPr>
      <w:r w:rsidRPr="00A436A7">
        <w:rPr>
          <w:rFonts w:ascii="Arial" w:hAnsi="Arial"/>
          <w:color w:val="000000" w:themeColor="text1"/>
          <w:sz w:val="24"/>
        </w:rPr>
        <w:t>This document is available in large text or other formats, if required.</w:t>
      </w:r>
    </w:p>
    <w:p w14:paraId="1686C65E" w14:textId="286C1712" w:rsidR="005323BA" w:rsidRPr="00CC6067" w:rsidRDefault="00BE4959" w:rsidP="00BE4959">
      <w:pPr>
        <w:rPr>
          <w:rFonts w:ascii="Arial" w:hAnsi="Arial" w:cs="Arial"/>
        </w:rPr>
      </w:pPr>
      <w:r w:rsidRPr="00A436A7">
        <w:rPr>
          <w:rFonts w:ascii="Arial" w:hAnsi="Arial"/>
          <w:color w:val="000000" w:themeColor="text1"/>
        </w:rPr>
        <w:t>Copies</w:t>
      </w:r>
      <w:r w:rsidR="00E76E53">
        <w:rPr>
          <w:rFonts w:ascii="Arial" w:hAnsi="Arial"/>
          <w:color w:val="000000" w:themeColor="text1"/>
        </w:rPr>
        <w:t xml:space="preserve"> are</w:t>
      </w:r>
      <w:r w:rsidRPr="00A436A7">
        <w:rPr>
          <w:rFonts w:ascii="Arial" w:hAnsi="Arial"/>
          <w:color w:val="000000" w:themeColor="text1"/>
        </w:rPr>
        <w:t xml:space="preserve"> also available in Welsh</w:t>
      </w:r>
      <w:r w:rsidR="00E76E53">
        <w:rPr>
          <w:rFonts w:ascii="Arial" w:hAnsi="Arial"/>
          <w:color w:val="000000" w:themeColor="text1"/>
        </w:rPr>
        <w:t>.</w:t>
      </w:r>
    </w:p>
    <w:sectPr w:rsidR="005323BA" w:rsidRPr="00CC6067" w:rsidSect="001F64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DC4BF" w14:textId="77777777" w:rsidR="00BA4996" w:rsidRDefault="00BA4996" w:rsidP="00024DD1">
      <w:r>
        <w:separator/>
      </w:r>
    </w:p>
  </w:endnote>
  <w:endnote w:type="continuationSeparator" w:id="0">
    <w:p w14:paraId="48D7F71A" w14:textId="77777777" w:rsidR="00BA4996" w:rsidRDefault="00BA4996" w:rsidP="0002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useo Slab 300">
    <w:altName w:val="Museo Slab 300"/>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ller">
    <w:altName w:val="Cambria"/>
    <w:panose1 w:val="00000000000000000000"/>
    <w:charset w:val="00"/>
    <w:family w:val="swiss"/>
    <w:notTrueType/>
    <w:pitch w:val="default"/>
    <w:sig w:usb0="00000003" w:usb1="00000000" w:usb2="00000000" w:usb3="00000000" w:csb0="00000001" w:csb1="00000000"/>
  </w:font>
  <w:font w:name="Gibson SemiBold">
    <w:altName w:val="Times New Roman"/>
    <w:charset w:val="00"/>
    <w:family w:val="auto"/>
    <w:pitch w:val="variable"/>
    <w:sig w:usb0="00000001" w:usb1="5000004A" w:usb2="00000000" w:usb3="00000000" w:csb0="00000093" w:csb1="00000000"/>
  </w:font>
  <w:font w:name="Gibson">
    <w:altName w:val="Times New Roman"/>
    <w:charset w:val="00"/>
    <w:family w:val="auto"/>
    <w:pitch w:val="variable"/>
    <w:sig w:usb0="00000001" w:usb1="5000004A" w:usb2="00000000" w:usb3="00000000" w:csb0="00000093" w:csb1="00000000"/>
  </w:font>
  <w:font w:name="Gibson Light">
    <w:altName w:val="Times New Roman"/>
    <w:charset w:val="00"/>
    <w:family w:val="auto"/>
    <w:pitch w:val="variable"/>
    <w:sig w:usb0="00000001" w:usb1="5000004A" w:usb2="00000000" w:usb3="00000000" w:csb0="00000093" w:csb1="00000000"/>
  </w:font>
  <w:font w:name="Verdana">
    <w:panose1 w:val="020B0604030504040204"/>
    <w:charset w:val="00"/>
    <w:family w:val="swiss"/>
    <w:pitch w:val="variable"/>
    <w:sig w:usb0="A10006FF" w:usb1="4000205B" w:usb2="0000001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755482"/>
      <w:docPartObj>
        <w:docPartGallery w:val="Page Numbers (Bottom of Page)"/>
        <w:docPartUnique/>
      </w:docPartObj>
    </w:sdtPr>
    <w:sdtEndPr>
      <w:rPr>
        <w:rFonts w:ascii="Arial" w:hAnsi="Arial" w:cs="Arial"/>
        <w:color w:val="808080" w:themeColor="background1" w:themeShade="80"/>
        <w:spacing w:val="60"/>
      </w:rPr>
    </w:sdtEndPr>
    <w:sdtContent>
      <w:p w14:paraId="620D3D75" w14:textId="0ACD7FD1" w:rsidR="00BA4996" w:rsidRPr="0076735A" w:rsidRDefault="00BA4996">
        <w:pPr>
          <w:pStyle w:val="Footer"/>
          <w:pBdr>
            <w:top w:val="single" w:sz="4" w:space="1" w:color="D9D9D9" w:themeColor="background1" w:themeShade="D9"/>
          </w:pBdr>
          <w:jc w:val="right"/>
          <w:rPr>
            <w:rFonts w:ascii="Arial" w:hAnsi="Arial" w:cs="Arial"/>
          </w:rPr>
        </w:pPr>
        <w:r w:rsidRPr="0076735A">
          <w:rPr>
            <w:rFonts w:ascii="Arial" w:hAnsi="Arial" w:cs="Arial"/>
          </w:rPr>
          <w:fldChar w:fldCharType="begin"/>
        </w:r>
        <w:r w:rsidRPr="0076735A">
          <w:rPr>
            <w:rFonts w:ascii="Arial" w:hAnsi="Arial" w:cs="Arial"/>
          </w:rPr>
          <w:instrText xml:space="preserve"> PAGE   \* MERGEFORMAT </w:instrText>
        </w:r>
        <w:r w:rsidRPr="0076735A">
          <w:rPr>
            <w:rFonts w:ascii="Arial" w:hAnsi="Arial" w:cs="Arial"/>
          </w:rPr>
          <w:fldChar w:fldCharType="separate"/>
        </w:r>
        <w:r w:rsidR="000D7370" w:rsidRPr="000D7370">
          <w:rPr>
            <w:noProof/>
          </w:rPr>
          <w:t>2</w:t>
        </w:r>
        <w:r w:rsidRPr="0076735A">
          <w:rPr>
            <w:rFonts w:ascii="Arial" w:hAnsi="Arial" w:cs="Arial"/>
            <w:noProof/>
          </w:rPr>
          <w:fldChar w:fldCharType="end"/>
        </w:r>
        <w:r w:rsidRPr="0076735A">
          <w:rPr>
            <w:rFonts w:ascii="Arial" w:hAnsi="Arial" w:cs="Arial"/>
          </w:rPr>
          <w:t xml:space="preserve"> </w:t>
        </w:r>
      </w:p>
    </w:sdtContent>
  </w:sdt>
  <w:p w14:paraId="30FBA0B3" w14:textId="77777777" w:rsidR="00BA4996" w:rsidRDefault="00BA4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29DD8" w14:textId="77777777" w:rsidR="00BA4996" w:rsidRDefault="00BA4996" w:rsidP="00024DD1">
      <w:r>
        <w:separator/>
      </w:r>
    </w:p>
  </w:footnote>
  <w:footnote w:type="continuationSeparator" w:id="0">
    <w:p w14:paraId="325AFFFF" w14:textId="77777777" w:rsidR="00BA4996" w:rsidRDefault="00BA4996" w:rsidP="00024DD1">
      <w:r>
        <w:continuationSeparator/>
      </w:r>
    </w:p>
  </w:footnote>
  <w:footnote w:id="1">
    <w:p w14:paraId="3CC0A2B9" w14:textId="77777777" w:rsidR="00BA4996" w:rsidRPr="00815FB2" w:rsidRDefault="00BA4996">
      <w:pPr>
        <w:pStyle w:val="FootnoteText"/>
        <w:rPr>
          <w:lang w:val="en-AU"/>
        </w:rPr>
      </w:pPr>
      <w:r>
        <w:rPr>
          <w:rStyle w:val="FootnoteReference"/>
        </w:rPr>
        <w:footnoteRef/>
      </w:r>
      <w:r>
        <w:t xml:space="preserve"> </w:t>
      </w:r>
      <w:r w:rsidRPr="005F6F55">
        <w:rPr>
          <w:rFonts w:cstheme="minorHAnsi"/>
          <w:szCs w:val="18"/>
        </w:rPr>
        <w:t xml:space="preserve">Independent Commission on Social Services in Wales (2010). </w:t>
      </w:r>
      <w:r w:rsidRPr="005F6F55">
        <w:rPr>
          <w:rFonts w:cstheme="minorHAnsi"/>
          <w:bCs/>
          <w:i/>
          <w:szCs w:val="18"/>
        </w:rPr>
        <w:t xml:space="preserve">From Vision to Action: </w:t>
      </w:r>
      <w:r w:rsidRPr="005F6F55">
        <w:rPr>
          <w:rFonts w:cstheme="minorHAnsi"/>
          <w:i/>
          <w:szCs w:val="18"/>
        </w:rPr>
        <w:t>The Report of the Independent Commission on Social Services in Wales</w:t>
      </w:r>
      <w:r w:rsidRPr="0086581F">
        <w:rPr>
          <w:rFonts w:cstheme="minorHAnsi"/>
          <w:sz w:val="18"/>
          <w:szCs w:val="18"/>
        </w:rPr>
        <w:t>.</w:t>
      </w:r>
    </w:p>
  </w:footnote>
  <w:footnote w:id="2">
    <w:p w14:paraId="452F5C69" w14:textId="77777777" w:rsidR="00BA4996" w:rsidRPr="00815FB2" w:rsidRDefault="00BA4996">
      <w:pPr>
        <w:pStyle w:val="FootnoteText"/>
        <w:rPr>
          <w:lang w:val="en-AU"/>
        </w:rPr>
      </w:pPr>
      <w:r>
        <w:rPr>
          <w:rStyle w:val="FootnoteReference"/>
        </w:rPr>
        <w:footnoteRef/>
      </w:r>
      <w:r>
        <w:t xml:space="preserve"> </w:t>
      </w:r>
      <w:r w:rsidRPr="00D77E7A">
        <w:rPr>
          <w:rFonts w:cstheme="minorHAnsi"/>
          <w:bCs/>
          <w:color w:val="000000" w:themeColor="text1"/>
        </w:rPr>
        <w:t>National Institute for Social Care and Health Research</w:t>
      </w:r>
      <w:r w:rsidRPr="00D77E7A">
        <w:rPr>
          <w:rFonts w:cstheme="minorHAnsi"/>
          <w:color w:val="000000" w:themeColor="text1"/>
        </w:rPr>
        <w:t xml:space="preserve"> (</w:t>
      </w:r>
      <w:r w:rsidRPr="00D77E7A">
        <w:rPr>
          <w:rFonts w:cstheme="minorHAnsi"/>
          <w:bCs/>
          <w:color w:val="000000" w:themeColor="text1"/>
        </w:rPr>
        <w:t>NISCHR</w:t>
      </w:r>
      <w:r w:rsidRPr="00D77E7A">
        <w:rPr>
          <w:rFonts w:cstheme="minorHAnsi"/>
          <w:color w:val="000000" w:themeColor="text1"/>
        </w:rPr>
        <w:t xml:space="preserve">) and Academic Health Sciences Centre (AHSC), </w:t>
      </w:r>
      <w:r w:rsidRPr="00D77E7A">
        <w:rPr>
          <w:rFonts w:cstheme="minorHAnsi"/>
          <w:bCs/>
          <w:i/>
          <w:lang w:val="en-AU"/>
        </w:rPr>
        <w:t xml:space="preserve">Mobilising the use of research into practice for impacts on health and wealth – Recommendations of the AHSC Knowledge Transfer Task and Finish Group to NISCHR, </w:t>
      </w:r>
      <w:r w:rsidRPr="00D77E7A">
        <w:rPr>
          <w:rFonts w:cstheme="minorHAnsi"/>
          <w:bCs/>
          <w:lang w:val="en-AU"/>
        </w:rPr>
        <w:t>Welsh Government.</w:t>
      </w:r>
    </w:p>
  </w:footnote>
  <w:footnote w:id="3">
    <w:p w14:paraId="44F913BE" w14:textId="77777777" w:rsidR="00BA4996" w:rsidRPr="005F6F55" w:rsidRDefault="00BA4996" w:rsidP="00914CA7">
      <w:pPr>
        <w:autoSpaceDE w:val="0"/>
        <w:autoSpaceDN w:val="0"/>
        <w:adjustRightInd w:val="0"/>
        <w:rPr>
          <w:rFonts w:cstheme="minorHAnsi"/>
          <w:sz w:val="20"/>
          <w:szCs w:val="18"/>
        </w:rPr>
      </w:pPr>
      <w:r w:rsidRPr="005F6F55">
        <w:rPr>
          <w:rStyle w:val="FootnoteReference"/>
        </w:rPr>
        <w:footnoteRef/>
      </w:r>
      <w:r w:rsidRPr="005F6F55">
        <w:t xml:space="preserve"> </w:t>
      </w:r>
      <w:r w:rsidRPr="005F6F55">
        <w:rPr>
          <w:rFonts w:cstheme="minorHAnsi"/>
          <w:sz w:val="20"/>
          <w:szCs w:val="18"/>
        </w:rPr>
        <w:t xml:space="preserve">Welsh Assembly Government (2007). </w:t>
      </w:r>
      <w:r w:rsidRPr="005F6F55">
        <w:rPr>
          <w:rFonts w:cstheme="minorHAnsi"/>
          <w:i/>
          <w:sz w:val="20"/>
          <w:szCs w:val="18"/>
        </w:rPr>
        <w:t>A Strategy for Social Services in Wales over the Next Decade: Fulfilled Lives, Supportive Communities</w:t>
      </w:r>
      <w:r w:rsidRPr="005F6F55">
        <w:rPr>
          <w:rFonts w:cstheme="minorHAnsi"/>
          <w:sz w:val="20"/>
          <w:szCs w:val="18"/>
        </w:rPr>
        <w:t>.</w:t>
      </w:r>
      <w:r>
        <w:rPr>
          <w:rFonts w:cstheme="minorHAnsi"/>
          <w:sz w:val="20"/>
          <w:szCs w:val="18"/>
        </w:rPr>
        <w:t xml:space="preserve"> February. </w:t>
      </w:r>
    </w:p>
    <w:p w14:paraId="22773392" w14:textId="77777777" w:rsidR="00BA4996" w:rsidRPr="005F6F55" w:rsidRDefault="00BA4996" w:rsidP="00914CA7">
      <w:pPr>
        <w:autoSpaceDE w:val="0"/>
        <w:autoSpaceDN w:val="0"/>
        <w:adjustRightInd w:val="0"/>
        <w:rPr>
          <w:rFonts w:cstheme="minorHAnsi"/>
          <w:i/>
          <w:sz w:val="20"/>
          <w:szCs w:val="18"/>
        </w:rPr>
      </w:pPr>
      <w:r w:rsidRPr="005F6F55">
        <w:rPr>
          <w:rFonts w:cstheme="minorHAnsi"/>
          <w:sz w:val="20"/>
          <w:szCs w:val="18"/>
        </w:rPr>
        <w:t xml:space="preserve">Welsh Assembly Government (2011). </w:t>
      </w:r>
      <w:r w:rsidRPr="005F6F55">
        <w:rPr>
          <w:rFonts w:cstheme="minorHAnsi"/>
          <w:i/>
          <w:sz w:val="20"/>
          <w:szCs w:val="18"/>
        </w:rPr>
        <w:t>Sustainable Social Services: A Framework for Action.</w:t>
      </w:r>
    </w:p>
    <w:p w14:paraId="52022FD2" w14:textId="77777777" w:rsidR="00BA4996" w:rsidRPr="005F6F55" w:rsidRDefault="00BA4996" w:rsidP="00914CA7">
      <w:pPr>
        <w:autoSpaceDE w:val="0"/>
        <w:autoSpaceDN w:val="0"/>
        <w:adjustRightInd w:val="0"/>
        <w:rPr>
          <w:rFonts w:cstheme="minorHAnsi"/>
          <w:sz w:val="20"/>
          <w:szCs w:val="18"/>
        </w:rPr>
      </w:pPr>
      <w:r w:rsidRPr="005F6F55">
        <w:rPr>
          <w:rFonts w:cstheme="minorHAnsi"/>
          <w:sz w:val="20"/>
          <w:szCs w:val="18"/>
        </w:rPr>
        <w:t xml:space="preserve">White Paper (2014). </w:t>
      </w:r>
      <w:r w:rsidRPr="005F6F55">
        <w:rPr>
          <w:rFonts w:cstheme="minorHAnsi"/>
          <w:i/>
          <w:sz w:val="20"/>
          <w:szCs w:val="18"/>
        </w:rPr>
        <w:t>The Future of Regulation and Inspection of Care and Support in Wales.</w:t>
      </w:r>
      <w:r w:rsidRPr="005F6F55">
        <w:rPr>
          <w:rFonts w:cstheme="minorHAnsi"/>
          <w:sz w:val="20"/>
          <w:szCs w:val="18"/>
        </w:rPr>
        <w:t xml:space="preserve"> Welsh Government, WG19628.</w:t>
      </w:r>
    </w:p>
    <w:p w14:paraId="38F16594" w14:textId="77777777" w:rsidR="00BA4996" w:rsidRPr="005F6F55" w:rsidRDefault="00BA4996" w:rsidP="00914CA7">
      <w:pPr>
        <w:autoSpaceDE w:val="0"/>
        <w:autoSpaceDN w:val="0"/>
        <w:adjustRightInd w:val="0"/>
        <w:rPr>
          <w:rFonts w:cstheme="minorHAnsi"/>
          <w:sz w:val="20"/>
          <w:szCs w:val="18"/>
        </w:rPr>
      </w:pPr>
      <w:r w:rsidRPr="005F6F55">
        <w:rPr>
          <w:rFonts w:cstheme="minorHAnsi"/>
          <w:sz w:val="20"/>
          <w:szCs w:val="18"/>
        </w:rPr>
        <w:t xml:space="preserve">Welsh Assembly Government (2014). </w:t>
      </w:r>
      <w:r w:rsidRPr="005F6F55">
        <w:rPr>
          <w:rFonts w:cstheme="minorHAnsi"/>
          <w:i/>
          <w:sz w:val="20"/>
          <w:szCs w:val="18"/>
        </w:rPr>
        <w:t>Social Services and Wellbeing (Wales) Act 2014</w:t>
      </w:r>
      <w:r w:rsidRPr="005F6F55">
        <w:rPr>
          <w:rFonts w:cstheme="minorHAnsi"/>
          <w:sz w:val="20"/>
          <w:szCs w:val="18"/>
        </w:rPr>
        <w:t>.</w:t>
      </w:r>
    </w:p>
    <w:p w14:paraId="1FD2B3E3" w14:textId="77777777" w:rsidR="00BA4996" w:rsidRPr="005F6F55" w:rsidRDefault="00BA4996" w:rsidP="00914CA7">
      <w:pPr>
        <w:pStyle w:val="FootnoteText"/>
        <w:rPr>
          <w:sz w:val="22"/>
          <w:lang w:val="en-AU"/>
        </w:rPr>
      </w:pPr>
      <w:r w:rsidRPr="005F6F55">
        <w:rPr>
          <w:rFonts w:cstheme="minorHAnsi"/>
          <w:szCs w:val="18"/>
        </w:rPr>
        <w:t xml:space="preserve">Welsh Assembly Government (2015). </w:t>
      </w:r>
      <w:r w:rsidRPr="005F6F55">
        <w:rPr>
          <w:rFonts w:cstheme="minorHAnsi"/>
          <w:i/>
          <w:szCs w:val="18"/>
        </w:rPr>
        <w:t>Well-being of Future Generations (Wales) Act 2015</w:t>
      </w:r>
      <w:r>
        <w:rPr>
          <w:rFonts w:cstheme="minorHAnsi"/>
          <w:i/>
          <w:szCs w:val="18"/>
        </w:rPr>
        <w:t>.</w:t>
      </w:r>
    </w:p>
  </w:footnote>
  <w:footnote w:id="4">
    <w:p w14:paraId="714BCC20" w14:textId="77777777" w:rsidR="00BA4996" w:rsidRPr="0086581F" w:rsidRDefault="00BA4996" w:rsidP="00DF24A0">
      <w:pPr>
        <w:autoSpaceDE w:val="0"/>
        <w:autoSpaceDN w:val="0"/>
        <w:adjustRightInd w:val="0"/>
        <w:rPr>
          <w:rFonts w:cstheme="minorHAnsi"/>
          <w:sz w:val="18"/>
          <w:szCs w:val="18"/>
        </w:rPr>
      </w:pPr>
      <w:r w:rsidRPr="005F6F55">
        <w:rPr>
          <w:rStyle w:val="FootnoteReference"/>
          <w:szCs w:val="18"/>
        </w:rPr>
        <w:footnoteRef/>
      </w:r>
      <w:r w:rsidRPr="005F6F55">
        <w:rPr>
          <w:sz w:val="20"/>
          <w:szCs w:val="18"/>
        </w:rPr>
        <w:t xml:space="preserve"> </w:t>
      </w:r>
      <w:r w:rsidRPr="005F6F55">
        <w:rPr>
          <w:rFonts w:cstheme="minorHAnsi"/>
          <w:sz w:val="20"/>
          <w:szCs w:val="18"/>
        </w:rPr>
        <w:t xml:space="preserve">Independent Commission on Social Services in Wales (2010). </w:t>
      </w:r>
      <w:r w:rsidRPr="005F6F55">
        <w:rPr>
          <w:rFonts w:cstheme="minorHAnsi"/>
          <w:bCs/>
          <w:i/>
          <w:sz w:val="20"/>
          <w:szCs w:val="18"/>
        </w:rPr>
        <w:t xml:space="preserve">From Vision to Action: </w:t>
      </w:r>
      <w:r w:rsidRPr="005F6F55">
        <w:rPr>
          <w:rFonts w:cstheme="minorHAnsi"/>
          <w:i/>
          <w:sz w:val="20"/>
          <w:szCs w:val="18"/>
        </w:rPr>
        <w:t>The Report of the Independent Commission on Social Services in Wales</w:t>
      </w:r>
      <w:r w:rsidRPr="0086581F">
        <w:rPr>
          <w:rFonts w:cstheme="minorHAnsi"/>
          <w:sz w:val="18"/>
          <w:szCs w:val="18"/>
        </w:rPr>
        <w:t>.</w:t>
      </w:r>
    </w:p>
    <w:p w14:paraId="03E2DE77" w14:textId="77777777" w:rsidR="00BA4996" w:rsidRPr="00964401" w:rsidRDefault="00BA4996" w:rsidP="00DF24A0">
      <w:pPr>
        <w:pStyle w:val="FootnoteText"/>
        <w:rPr>
          <w:lang w:val="en-AU"/>
        </w:rPr>
      </w:pPr>
    </w:p>
  </w:footnote>
  <w:footnote w:id="5">
    <w:p w14:paraId="317D3201" w14:textId="77777777" w:rsidR="00BA4996" w:rsidRPr="005F6F55" w:rsidRDefault="00BA4996" w:rsidP="00024DD1">
      <w:pPr>
        <w:pStyle w:val="FootnoteText"/>
        <w:rPr>
          <w:sz w:val="22"/>
          <w:lang w:val="en-AU"/>
        </w:rPr>
      </w:pPr>
      <w:r w:rsidRPr="005F6F55">
        <w:rPr>
          <w:rStyle w:val="FootnoteReference"/>
          <w:sz w:val="22"/>
        </w:rPr>
        <w:footnoteRef/>
      </w:r>
      <w:r w:rsidRPr="005F6F55">
        <w:rPr>
          <w:sz w:val="22"/>
        </w:rPr>
        <w:t xml:space="preserve"> </w:t>
      </w:r>
      <w:hyperlink r:id="rId1" w:history="1">
        <w:r w:rsidRPr="005F6F55">
          <w:rPr>
            <w:rStyle w:val="Hyperlink"/>
            <w:sz w:val="22"/>
          </w:rPr>
          <w:t>http://www.scie.org.uk/publications/researchmindedness/whyrm/whatisresearch</w:t>
        </w:r>
      </w:hyperlink>
      <w:r w:rsidRPr="005F6F55">
        <w:rPr>
          <w:sz w:val="22"/>
        </w:rPr>
        <w:t xml:space="preserve"> </w:t>
      </w:r>
    </w:p>
  </w:footnote>
  <w:footnote w:id="6">
    <w:p w14:paraId="2AF421BD" w14:textId="77777777" w:rsidR="00BA4996" w:rsidRPr="007320B0" w:rsidRDefault="00BA4996" w:rsidP="007320B0">
      <w:pPr>
        <w:pStyle w:val="Default"/>
        <w:rPr>
          <w:rFonts w:asciiTheme="minorHAnsi" w:eastAsiaTheme="minorHAnsi" w:hAnsiTheme="minorHAnsi" w:cs="Verdana"/>
          <w:sz w:val="22"/>
          <w:szCs w:val="22"/>
        </w:rPr>
      </w:pPr>
      <w:r w:rsidRPr="007320B0">
        <w:rPr>
          <w:rStyle w:val="FootnoteReference"/>
          <w:rFonts w:asciiTheme="minorHAnsi" w:hAnsiTheme="minorHAnsi"/>
          <w:sz w:val="22"/>
          <w:szCs w:val="22"/>
        </w:rPr>
        <w:footnoteRef/>
      </w:r>
      <w:r w:rsidRPr="007320B0">
        <w:rPr>
          <w:rFonts w:asciiTheme="minorHAnsi" w:hAnsiTheme="minorHAnsi"/>
          <w:sz w:val="22"/>
          <w:szCs w:val="22"/>
        </w:rPr>
        <w:t xml:space="preserve">SCIE, </w:t>
      </w:r>
      <w:r>
        <w:rPr>
          <w:rFonts w:asciiTheme="minorHAnsi" w:eastAsiaTheme="minorHAnsi" w:hAnsiTheme="minorHAnsi" w:cs="Verdana"/>
          <w:iCs/>
          <w:sz w:val="22"/>
          <w:szCs w:val="22"/>
        </w:rPr>
        <w:t>Ibid.</w:t>
      </w:r>
    </w:p>
    <w:p w14:paraId="72BF0D2C" w14:textId="77777777" w:rsidR="00BA4996" w:rsidRDefault="00BA4996">
      <w:pPr>
        <w:pStyle w:val="FootnoteText"/>
      </w:pPr>
    </w:p>
  </w:footnote>
  <w:footnote w:id="7">
    <w:p w14:paraId="2669560F" w14:textId="77777777" w:rsidR="00BA4996" w:rsidRDefault="00BA4996" w:rsidP="00E97C9C">
      <w:pPr>
        <w:pStyle w:val="FootnoteText"/>
      </w:pPr>
      <w:r>
        <w:rPr>
          <w:rStyle w:val="FootnoteReference"/>
        </w:rPr>
        <w:footnoteRef/>
      </w:r>
      <w:r>
        <w:t xml:space="preserve"> See </w:t>
      </w:r>
      <w:r w:rsidRPr="0062647C">
        <w:rPr>
          <w:i/>
        </w:rPr>
        <w:t>Appendix 1</w:t>
      </w:r>
      <w:r>
        <w:t xml:space="preserve"> for the full description of the </w:t>
      </w:r>
      <w:r w:rsidRPr="002E3079">
        <w:rPr>
          <w:rStyle w:val="Emphasis"/>
        </w:rPr>
        <w:t>Health and Care Researc</w:t>
      </w:r>
      <w:r>
        <w:rPr>
          <w:rStyle w:val="Emphasis"/>
        </w:rPr>
        <w:t>h Wales G</w:t>
      </w:r>
      <w:r w:rsidRPr="002E3079">
        <w:rPr>
          <w:rStyle w:val="Emphasis"/>
        </w:rPr>
        <w:t>uideline</w:t>
      </w:r>
      <w:r>
        <w:rPr>
          <w:rStyle w:val="Emphasis"/>
        </w:rPr>
        <w:t>s for Social Care Research</w:t>
      </w:r>
      <w:r>
        <w:t>.</w:t>
      </w:r>
    </w:p>
  </w:footnote>
  <w:footnote w:id="8">
    <w:p w14:paraId="321747B4" w14:textId="77777777" w:rsidR="00BA4996" w:rsidRPr="00BB6EE3" w:rsidRDefault="00BA4996" w:rsidP="00024DD1">
      <w:pPr>
        <w:autoSpaceDE w:val="0"/>
        <w:autoSpaceDN w:val="0"/>
        <w:adjustRightInd w:val="0"/>
        <w:rPr>
          <w:rFonts w:cstheme="minorHAnsi"/>
          <w:sz w:val="18"/>
          <w:szCs w:val="18"/>
        </w:rPr>
      </w:pPr>
      <w:r>
        <w:rPr>
          <w:rStyle w:val="FootnoteReference"/>
        </w:rPr>
        <w:footnoteRef/>
      </w:r>
      <w:r>
        <w:t xml:space="preserve"> </w:t>
      </w:r>
      <w:r w:rsidRPr="00BB6EE3">
        <w:rPr>
          <w:rFonts w:cstheme="minorHAnsi"/>
          <w:sz w:val="18"/>
          <w:szCs w:val="18"/>
        </w:rPr>
        <w:t xml:space="preserve">Welsh Assembly Government (2007). </w:t>
      </w:r>
      <w:r w:rsidRPr="00BB6EE3">
        <w:rPr>
          <w:rFonts w:cstheme="minorHAnsi"/>
          <w:i/>
          <w:sz w:val="18"/>
          <w:szCs w:val="18"/>
        </w:rPr>
        <w:t xml:space="preserve">A Strategy for Social Services in Wales </w:t>
      </w:r>
      <w:r w:rsidRPr="00BB6EE3">
        <w:rPr>
          <w:rFonts w:cstheme="minorHAnsi"/>
          <w:i/>
          <w:sz w:val="18"/>
          <w:szCs w:val="18"/>
        </w:rPr>
        <w:tab/>
        <w:t>over the Next Decade: Fulfilled Lives, Supportive Communities</w:t>
      </w:r>
      <w:r w:rsidRPr="00BB6EE3">
        <w:rPr>
          <w:rFonts w:cstheme="minorHAnsi"/>
          <w:sz w:val="18"/>
          <w:szCs w:val="18"/>
        </w:rPr>
        <w:t>.</w:t>
      </w:r>
    </w:p>
    <w:p w14:paraId="42269E74" w14:textId="77777777" w:rsidR="00BA4996" w:rsidRPr="00BB6EE3" w:rsidRDefault="00BA4996" w:rsidP="00024DD1">
      <w:pPr>
        <w:autoSpaceDE w:val="0"/>
        <w:autoSpaceDN w:val="0"/>
        <w:adjustRightInd w:val="0"/>
        <w:rPr>
          <w:rFonts w:cstheme="minorHAnsi"/>
          <w:i/>
          <w:sz w:val="18"/>
          <w:szCs w:val="18"/>
        </w:rPr>
      </w:pPr>
      <w:r w:rsidRPr="00BB6EE3">
        <w:rPr>
          <w:rFonts w:cstheme="minorHAnsi"/>
          <w:sz w:val="18"/>
          <w:szCs w:val="18"/>
        </w:rPr>
        <w:t xml:space="preserve">Welsh Assembly Government (2011). </w:t>
      </w:r>
      <w:r w:rsidRPr="00BB6EE3">
        <w:rPr>
          <w:rFonts w:cstheme="minorHAnsi"/>
          <w:i/>
          <w:sz w:val="18"/>
          <w:szCs w:val="18"/>
        </w:rPr>
        <w:t xml:space="preserve">Sustainable Social Services: A </w:t>
      </w:r>
      <w:r w:rsidRPr="00BB6EE3">
        <w:rPr>
          <w:rFonts w:cstheme="minorHAnsi"/>
          <w:i/>
          <w:sz w:val="18"/>
          <w:szCs w:val="18"/>
        </w:rPr>
        <w:tab/>
        <w:t>Framework for Action.</w:t>
      </w:r>
    </w:p>
    <w:p w14:paraId="5E99AEB7" w14:textId="77777777" w:rsidR="00BA4996" w:rsidRPr="00BB6EE3" w:rsidRDefault="00BA4996" w:rsidP="00024DD1">
      <w:pPr>
        <w:autoSpaceDE w:val="0"/>
        <w:autoSpaceDN w:val="0"/>
        <w:adjustRightInd w:val="0"/>
        <w:rPr>
          <w:rFonts w:cstheme="minorHAnsi"/>
          <w:sz w:val="18"/>
          <w:szCs w:val="18"/>
        </w:rPr>
      </w:pPr>
      <w:r w:rsidRPr="00BB6EE3">
        <w:rPr>
          <w:rFonts w:cstheme="minorHAnsi"/>
          <w:sz w:val="18"/>
          <w:szCs w:val="18"/>
        </w:rPr>
        <w:t xml:space="preserve">White Paper (2014). </w:t>
      </w:r>
      <w:r w:rsidRPr="00BB6EE3">
        <w:rPr>
          <w:rFonts w:cstheme="minorHAnsi"/>
          <w:i/>
          <w:sz w:val="18"/>
          <w:szCs w:val="18"/>
        </w:rPr>
        <w:t>The Future of Regulation and Inspection of Care and Support in Wales.</w:t>
      </w:r>
      <w:r w:rsidRPr="00BB6EE3">
        <w:rPr>
          <w:rFonts w:cstheme="minorHAnsi"/>
          <w:sz w:val="18"/>
          <w:szCs w:val="18"/>
        </w:rPr>
        <w:t xml:space="preserve"> Welsh Government, WG19628.</w:t>
      </w:r>
    </w:p>
    <w:p w14:paraId="48D095DF" w14:textId="77777777" w:rsidR="00BA4996" w:rsidRPr="00BB6EE3" w:rsidRDefault="00BA4996" w:rsidP="00024DD1">
      <w:pPr>
        <w:autoSpaceDE w:val="0"/>
        <w:autoSpaceDN w:val="0"/>
        <w:adjustRightInd w:val="0"/>
        <w:rPr>
          <w:rFonts w:cstheme="minorHAnsi"/>
          <w:sz w:val="18"/>
          <w:szCs w:val="18"/>
        </w:rPr>
      </w:pPr>
      <w:r w:rsidRPr="00BB6EE3">
        <w:rPr>
          <w:rFonts w:cstheme="minorHAnsi"/>
          <w:sz w:val="18"/>
          <w:szCs w:val="18"/>
        </w:rPr>
        <w:t xml:space="preserve">Welsh Government (2014). </w:t>
      </w:r>
      <w:r w:rsidRPr="00BB6EE3">
        <w:rPr>
          <w:rFonts w:cstheme="minorHAnsi"/>
          <w:i/>
          <w:sz w:val="18"/>
          <w:szCs w:val="18"/>
        </w:rPr>
        <w:t>Social Services and Wellbeing (Wales) Act 2014</w:t>
      </w:r>
      <w:r w:rsidRPr="00BB6EE3">
        <w:rPr>
          <w:rFonts w:cstheme="minorHAnsi"/>
          <w:sz w:val="18"/>
          <w:szCs w:val="18"/>
        </w:rPr>
        <w:t>.</w:t>
      </w:r>
    </w:p>
    <w:p w14:paraId="05125B5D" w14:textId="77777777" w:rsidR="00BA4996" w:rsidRPr="00BB6EE3" w:rsidRDefault="00BA4996" w:rsidP="00024DD1">
      <w:pPr>
        <w:pStyle w:val="FootnoteText"/>
        <w:rPr>
          <w:sz w:val="18"/>
          <w:szCs w:val="18"/>
          <w:lang w:val="en-AU"/>
        </w:rPr>
      </w:pPr>
      <w:r w:rsidRPr="00BB6EE3">
        <w:rPr>
          <w:rFonts w:cstheme="minorHAnsi"/>
          <w:sz w:val="18"/>
          <w:szCs w:val="18"/>
        </w:rPr>
        <w:t xml:space="preserve">Welsh Government (2015). </w:t>
      </w:r>
      <w:r w:rsidRPr="00BB6EE3">
        <w:rPr>
          <w:rFonts w:cstheme="minorHAnsi"/>
          <w:i/>
          <w:sz w:val="18"/>
          <w:szCs w:val="18"/>
        </w:rPr>
        <w:t>Well-being of Future Generations (Wales) Act 2015</w:t>
      </w:r>
    </w:p>
  </w:footnote>
  <w:footnote w:id="9">
    <w:p w14:paraId="2C47BFF9" w14:textId="77777777" w:rsidR="00BA4996" w:rsidRPr="005F6F55" w:rsidRDefault="00BA4996" w:rsidP="00E4468C">
      <w:pPr>
        <w:pStyle w:val="FootnoteText"/>
        <w:rPr>
          <w:rFonts w:cstheme="minorHAnsi"/>
          <w:szCs w:val="18"/>
          <w:lang w:val="en-AU"/>
        </w:rPr>
      </w:pPr>
      <w:r w:rsidRPr="005F6F55">
        <w:rPr>
          <w:rStyle w:val="FootnoteReference"/>
          <w:rFonts w:cstheme="minorHAnsi"/>
          <w:szCs w:val="18"/>
        </w:rPr>
        <w:footnoteRef/>
      </w:r>
      <w:r w:rsidRPr="005F6F55">
        <w:rPr>
          <w:rFonts w:cstheme="minorHAnsi"/>
          <w:szCs w:val="18"/>
        </w:rPr>
        <w:t xml:space="preserve"> </w:t>
      </w:r>
      <w:r w:rsidRPr="005F6F55">
        <w:rPr>
          <w:rFonts w:cstheme="minorHAnsi"/>
          <w:color w:val="000000"/>
          <w:szCs w:val="18"/>
          <w:lang w:val="en-US"/>
        </w:rPr>
        <w:t xml:space="preserve">Commission on Public Service Governance and Delivery: </w:t>
      </w:r>
      <w:r w:rsidRPr="006C6254">
        <w:rPr>
          <w:rFonts w:cstheme="minorHAnsi"/>
          <w:i/>
          <w:color w:val="000000"/>
          <w:szCs w:val="18"/>
          <w:lang w:val="en-US"/>
        </w:rPr>
        <w:t>Summary Report.</w:t>
      </w:r>
      <w:r w:rsidRPr="005F6F55">
        <w:rPr>
          <w:rFonts w:cstheme="minorHAnsi"/>
          <w:color w:val="000000"/>
          <w:szCs w:val="18"/>
          <w:lang w:val="en-US"/>
        </w:rPr>
        <w:t xml:space="preserve"> Welsh Government; January 2014.</w:t>
      </w:r>
    </w:p>
  </w:footnote>
  <w:footnote w:id="10">
    <w:p w14:paraId="579C8E58" w14:textId="77777777" w:rsidR="00BA4996" w:rsidRPr="005F6F55" w:rsidRDefault="00BA4996" w:rsidP="00E4468C">
      <w:pPr>
        <w:pStyle w:val="FootnoteText"/>
        <w:rPr>
          <w:rFonts w:cstheme="minorHAnsi"/>
          <w:szCs w:val="18"/>
          <w:lang w:val="en-AU"/>
        </w:rPr>
      </w:pPr>
      <w:r w:rsidRPr="005F6F55">
        <w:rPr>
          <w:rStyle w:val="FootnoteReference"/>
          <w:rFonts w:cstheme="minorHAnsi"/>
          <w:szCs w:val="18"/>
        </w:rPr>
        <w:footnoteRef/>
      </w:r>
      <w:r w:rsidRPr="005F6F55">
        <w:rPr>
          <w:rFonts w:cstheme="minorHAnsi"/>
          <w:szCs w:val="18"/>
        </w:rPr>
        <w:t xml:space="preserve"> </w:t>
      </w:r>
      <w:r w:rsidRPr="005F6F55">
        <w:rPr>
          <w:rFonts w:cstheme="minorHAnsi"/>
          <w:bCs/>
          <w:color w:val="000000" w:themeColor="text1"/>
          <w:szCs w:val="18"/>
        </w:rPr>
        <w:t>Brett, J., Staniszewska, S., Mockford, C., Herron-Marx, S., Hughes,</w:t>
      </w:r>
      <w:r>
        <w:rPr>
          <w:rFonts w:cstheme="minorHAnsi"/>
          <w:bCs/>
          <w:color w:val="000000" w:themeColor="text1"/>
          <w:szCs w:val="18"/>
        </w:rPr>
        <w:t xml:space="preserve"> </w:t>
      </w:r>
      <w:r w:rsidRPr="005F6F55">
        <w:rPr>
          <w:rFonts w:cstheme="minorHAnsi"/>
          <w:bCs/>
          <w:color w:val="000000" w:themeColor="text1"/>
          <w:szCs w:val="18"/>
        </w:rPr>
        <w:t xml:space="preserve">J., Tysall, C., and C. Suleman, </w:t>
      </w:r>
      <w:r>
        <w:rPr>
          <w:rFonts w:cstheme="minorHAnsi"/>
          <w:bCs/>
          <w:color w:val="000000" w:themeColor="text1"/>
          <w:szCs w:val="18"/>
        </w:rPr>
        <w:t xml:space="preserve">R. </w:t>
      </w:r>
      <w:r w:rsidRPr="005F6F55">
        <w:rPr>
          <w:rFonts w:cstheme="minorHAnsi"/>
          <w:bCs/>
          <w:color w:val="000000" w:themeColor="text1"/>
          <w:szCs w:val="18"/>
        </w:rPr>
        <w:t>(201</w:t>
      </w:r>
      <w:r>
        <w:rPr>
          <w:rFonts w:cstheme="minorHAnsi"/>
          <w:bCs/>
          <w:color w:val="000000" w:themeColor="text1"/>
          <w:szCs w:val="18"/>
        </w:rPr>
        <w:t>4</w:t>
      </w:r>
      <w:r w:rsidRPr="005F6F55">
        <w:rPr>
          <w:rFonts w:cstheme="minorHAnsi"/>
          <w:bCs/>
          <w:color w:val="000000" w:themeColor="text1"/>
          <w:szCs w:val="18"/>
        </w:rPr>
        <w:t xml:space="preserve">) </w:t>
      </w:r>
      <w:r w:rsidRPr="005F6F55">
        <w:rPr>
          <w:rFonts w:cstheme="minorHAnsi"/>
          <w:szCs w:val="18"/>
        </w:rPr>
        <w:t xml:space="preserve">Mapping the impact of patient and public involvement on health and social care research: a systematic review, </w:t>
      </w:r>
      <w:r w:rsidRPr="005F6F55">
        <w:rPr>
          <w:rFonts w:cstheme="minorHAnsi"/>
          <w:i/>
          <w:szCs w:val="18"/>
        </w:rPr>
        <w:t xml:space="preserve">Health Expectations pp.1-14.  </w:t>
      </w:r>
    </w:p>
  </w:footnote>
  <w:footnote w:id="11">
    <w:p w14:paraId="2C0DAC79" w14:textId="77777777" w:rsidR="00BA4996" w:rsidRPr="005F6F55" w:rsidRDefault="00BA4996" w:rsidP="00984013">
      <w:pPr>
        <w:pStyle w:val="FootnoteText"/>
        <w:rPr>
          <w:sz w:val="22"/>
          <w:lang w:val="en-AU"/>
        </w:rPr>
      </w:pPr>
      <w:r w:rsidRPr="005F6F55">
        <w:rPr>
          <w:rStyle w:val="FootnoteReference"/>
          <w:rFonts w:cstheme="minorHAnsi"/>
          <w:szCs w:val="18"/>
        </w:rPr>
        <w:footnoteRef/>
      </w:r>
      <w:r w:rsidRPr="005F6F55">
        <w:rPr>
          <w:rFonts w:cstheme="minorHAnsi"/>
          <w:szCs w:val="18"/>
        </w:rPr>
        <w:t xml:space="preserve"> </w:t>
      </w:r>
      <w:r w:rsidRPr="00C211C4">
        <w:rPr>
          <w:rFonts w:cstheme="minorHAnsi"/>
          <w:szCs w:val="18"/>
        </w:rPr>
        <w:t>https://www.healthandcareresearch.gov.wales/public-engagement-involvement-and-participation/</w:t>
      </w:r>
    </w:p>
  </w:footnote>
  <w:footnote w:id="12">
    <w:p w14:paraId="239E6404" w14:textId="77777777" w:rsidR="00BA4996" w:rsidRPr="005F6F55" w:rsidRDefault="00BA4996" w:rsidP="00624B51">
      <w:pPr>
        <w:pStyle w:val="FootnoteText"/>
        <w:rPr>
          <w:lang w:val="en-AU"/>
        </w:rPr>
      </w:pPr>
      <w:r w:rsidRPr="005F6F55">
        <w:rPr>
          <w:rStyle w:val="FootnoteReference"/>
        </w:rPr>
        <w:footnoteRef/>
      </w:r>
      <w:r w:rsidRPr="005F6F55">
        <w:t>(Secure Anonymised Information Linkage Database</w:t>
      </w:r>
      <w:r w:rsidRPr="005F6F55">
        <w:rPr>
          <w:i/>
        </w:rPr>
        <w:t>) https://saildatabank.com/</w:t>
      </w:r>
    </w:p>
  </w:footnote>
  <w:footnote w:id="13">
    <w:p w14:paraId="0E6FC0ED" w14:textId="77777777" w:rsidR="00BA4996" w:rsidRPr="003C2D5C" w:rsidRDefault="00BA4996" w:rsidP="00B12855">
      <w:pPr>
        <w:pStyle w:val="FootnoteText"/>
        <w:rPr>
          <w:lang w:val="en-AU"/>
        </w:rPr>
      </w:pPr>
      <w:r>
        <w:rPr>
          <w:rStyle w:val="FootnoteReference"/>
        </w:rPr>
        <w:footnoteRef/>
      </w:r>
      <w:r>
        <w:t xml:space="preserve"> </w:t>
      </w:r>
      <w:r w:rsidRPr="00D77E7A">
        <w:rPr>
          <w:rFonts w:cstheme="minorHAnsi"/>
          <w:bCs/>
          <w:color w:val="000000" w:themeColor="text1"/>
        </w:rPr>
        <w:t>National Institute for Social Care and Health Research</w:t>
      </w:r>
      <w:r w:rsidRPr="00D77E7A">
        <w:rPr>
          <w:rFonts w:cstheme="minorHAnsi"/>
          <w:color w:val="000000" w:themeColor="text1"/>
        </w:rPr>
        <w:t xml:space="preserve"> (</w:t>
      </w:r>
      <w:r w:rsidRPr="00D77E7A">
        <w:rPr>
          <w:rFonts w:cstheme="minorHAnsi"/>
          <w:bCs/>
          <w:color w:val="000000" w:themeColor="text1"/>
        </w:rPr>
        <w:t>NISCHR</w:t>
      </w:r>
      <w:r w:rsidRPr="00D77E7A">
        <w:rPr>
          <w:rFonts w:cstheme="minorHAnsi"/>
          <w:color w:val="000000" w:themeColor="text1"/>
        </w:rPr>
        <w:t xml:space="preserve">) and Academic Health Sciences Centre (AHSC), </w:t>
      </w:r>
      <w:r>
        <w:rPr>
          <w:rFonts w:cstheme="minorHAnsi"/>
          <w:color w:val="000000" w:themeColor="text1"/>
        </w:rPr>
        <w:t xml:space="preserve">(2014) </w:t>
      </w:r>
      <w:r w:rsidRPr="00D77E7A">
        <w:rPr>
          <w:rFonts w:cstheme="minorHAnsi"/>
          <w:bCs/>
          <w:i/>
          <w:lang w:val="en-AU"/>
        </w:rPr>
        <w:t xml:space="preserve">Mobilising the use of research into practice for impacts on health and wealth – Recommendations of the AHSC Knowledge Transfer Task and Finish Group to NISCHR, </w:t>
      </w:r>
      <w:r w:rsidRPr="00D77E7A">
        <w:rPr>
          <w:rFonts w:cstheme="minorHAnsi"/>
          <w:bCs/>
          <w:lang w:val="en-AU"/>
        </w:rPr>
        <w:t>Welsh Government.</w:t>
      </w:r>
    </w:p>
  </w:footnote>
  <w:footnote w:id="14">
    <w:p w14:paraId="704904E8" w14:textId="77777777" w:rsidR="00BA4996" w:rsidRPr="00D77E7A" w:rsidRDefault="00BA4996" w:rsidP="00B12855">
      <w:pPr>
        <w:autoSpaceDE w:val="0"/>
        <w:autoSpaceDN w:val="0"/>
        <w:adjustRightInd w:val="0"/>
        <w:rPr>
          <w:rFonts w:cstheme="minorHAnsi"/>
          <w:bCs/>
          <w:i/>
          <w:sz w:val="20"/>
          <w:szCs w:val="20"/>
          <w:lang w:val="en-AU"/>
        </w:rPr>
      </w:pPr>
      <w:r w:rsidRPr="00D77E7A">
        <w:rPr>
          <w:rStyle w:val="FootnoteReference"/>
        </w:rPr>
        <w:footnoteRef/>
      </w:r>
      <w:r w:rsidRPr="00D77E7A">
        <w:rPr>
          <w:sz w:val="20"/>
          <w:szCs w:val="20"/>
        </w:rPr>
        <w:t xml:space="preserve"> </w:t>
      </w:r>
      <w:r w:rsidRPr="00D77E7A">
        <w:rPr>
          <w:rFonts w:cstheme="minorHAnsi"/>
          <w:bCs/>
          <w:color w:val="000000" w:themeColor="text1"/>
          <w:sz w:val="20"/>
          <w:szCs w:val="20"/>
        </w:rPr>
        <w:t>National Institute for Social Care and Health Research</w:t>
      </w:r>
      <w:r w:rsidRPr="00D77E7A">
        <w:rPr>
          <w:rFonts w:cstheme="minorHAnsi"/>
          <w:color w:val="000000" w:themeColor="text1"/>
          <w:sz w:val="20"/>
          <w:szCs w:val="20"/>
        </w:rPr>
        <w:t xml:space="preserve"> (</w:t>
      </w:r>
      <w:r w:rsidRPr="00D77E7A">
        <w:rPr>
          <w:rFonts w:cstheme="minorHAnsi"/>
          <w:bCs/>
          <w:color w:val="000000" w:themeColor="text1"/>
          <w:sz w:val="20"/>
          <w:szCs w:val="20"/>
        </w:rPr>
        <w:t>NISCHR</w:t>
      </w:r>
      <w:r w:rsidRPr="00D77E7A">
        <w:rPr>
          <w:rFonts w:cstheme="minorHAnsi"/>
          <w:color w:val="000000" w:themeColor="text1"/>
          <w:sz w:val="20"/>
          <w:szCs w:val="20"/>
        </w:rPr>
        <w:t xml:space="preserve">) and Academic Health Sciences Centre (AHSC), </w:t>
      </w:r>
      <w:r w:rsidRPr="00D77E7A">
        <w:rPr>
          <w:rFonts w:cstheme="minorHAnsi"/>
          <w:bCs/>
          <w:i/>
          <w:sz w:val="20"/>
          <w:szCs w:val="20"/>
          <w:lang w:val="en-AU"/>
        </w:rPr>
        <w:t xml:space="preserve">Mobilising the use of research into practice for impacts on health and wealth – Recommendations of the AHSC Knowledge Transfer Task and Finish Group to NISCHR, </w:t>
      </w:r>
      <w:r w:rsidRPr="00D77E7A">
        <w:rPr>
          <w:rFonts w:cstheme="minorHAnsi"/>
          <w:bCs/>
          <w:sz w:val="20"/>
          <w:szCs w:val="20"/>
          <w:lang w:val="en-AU"/>
        </w:rPr>
        <w:t xml:space="preserve">Welsh Government. </w:t>
      </w:r>
    </w:p>
    <w:p w14:paraId="3C4E3D0E" w14:textId="77777777" w:rsidR="00BA4996" w:rsidRDefault="00BA4996" w:rsidP="00B12855">
      <w:pPr>
        <w:pStyle w:val="FootnoteText"/>
      </w:pPr>
    </w:p>
  </w:footnote>
  <w:footnote w:id="15">
    <w:p w14:paraId="208916D5" w14:textId="77777777" w:rsidR="00BA4996" w:rsidRDefault="00BA4996" w:rsidP="00024DD1">
      <w:pPr>
        <w:pStyle w:val="FootnoteText"/>
      </w:pPr>
      <w:r>
        <w:rPr>
          <w:rStyle w:val="FootnoteReference"/>
        </w:rPr>
        <w:footnoteRef/>
      </w:r>
      <w:r>
        <w:t xml:space="preserve"> </w:t>
      </w:r>
      <w:hyperlink r:id="rId2" w:history="1">
        <w:r w:rsidRPr="00A95EA0">
          <w:rPr>
            <w:rStyle w:val="Hyperlink"/>
          </w:rPr>
          <w:t>https://www.healthandcareresearch.gov.wales/research-support/</w:t>
        </w:r>
      </w:hyperlink>
      <w:r>
        <w:rPr>
          <w:rStyle w:val="Emphasi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520A9" w14:textId="27468A2C" w:rsidR="00BA4996" w:rsidRDefault="00BA49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1F5A5" w14:textId="582F879C" w:rsidR="00BA4996" w:rsidRDefault="00BA49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0CFCE" w14:textId="1F4B4FF1" w:rsidR="00BA4996" w:rsidRDefault="00BA4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E757"/>
      </v:shape>
    </w:pict>
  </w:numPicBullet>
  <w:abstractNum w:abstractNumId="0" w15:restartNumberingAfterBreak="0">
    <w:nsid w:val="003F154F"/>
    <w:multiLevelType w:val="hybridMultilevel"/>
    <w:tmpl w:val="05DC0E0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074115F"/>
    <w:multiLevelType w:val="hybridMultilevel"/>
    <w:tmpl w:val="586C97F2"/>
    <w:lvl w:ilvl="0" w:tplc="897CF13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93C88"/>
    <w:multiLevelType w:val="multilevel"/>
    <w:tmpl w:val="ED40635A"/>
    <w:lvl w:ilvl="0">
      <w:start w:val="1"/>
      <w:numFmt w:val="decimal"/>
      <w:lvlText w:val="%1."/>
      <w:lvlJc w:val="left"/>
      <w:pPr>
        <w:ind w:left="1146" w:hanging="720"/>
      </w:pPr>
      <w:rPr>
        <w:rFonts w:ascii="Arial" w:hAnsi="Arial" w:hint="default"/>
        <w:b/>
        <w:i w:val="0"/>
        <w:color w:val="257D86" w:themeColor="accent4"/>
        <w:sz w:val="22"/>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3" w15:restartNumberingAfterBreak="0">
    <w:nsid w:val="032015B9"/>
    <w:multiLevelType w:val="multilevel"/>
    <w:tmpl w:val="182A48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C539C5"/>
    <w:multiLevelType w:val="hybridMultilevel"/>
    <w:tmpl w:val="A16414A8"/>
    <w:lvl w:ilvl="0" w:tplc="B88C7C02">
      <w:start w:val="1"/>
      <w:numFmt w:val="decimal"/>
      <w:pStyle w:val="numbering"/>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922C0"/>
    <w:multiLevelType w:val="hybridMultilevel"/>
    <w:tmpl w:val="F0CA1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5C1931"/>
    <w:multiLevelType w:val="multilevel"/>
    <w:tmpl w:val="34E20A00"/>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3AB30FD"/>
    <w:multiLevelType w:val="hybridMultilevel"/>
    <w:tmpl w:val="BF9EA3A6"/>
    <w:lvl w:ilvl="0" w:tplc="945CF18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485779"/>
    <w:multiLevelType w:val="hybridMultilevel"/>
    <w:tmpl w:val="0FCA22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C2A1C35"/>
    <w:multiLevelType w:val="hybridMultilevel"/>
    <w:tmpl w:val="A0C89080"/>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EC78DA"/>
    <w:multiLevelType w:val="hybridMultilevel"/>
    <w:tmpl w:val="34589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412D96"/>
    <w:multiLevelType w:val="hybridMultilevel"/>
    <w:tmpl w:val="3F4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57D8A"/>
    <w:multiLevelType w:val="hybridMultilevel"/>
    <w:tmpl w:val="BAFA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1150F"/>
    <w:multiLevelType w:val="multilevel"/>
    <w:tmpl w:val="096250B6"/>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BAA59A5"/>
    <w:multiLevelType w:val="multilevel"/>
    <w:tmpl w:val="A1CEE7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C0E3E24"/>
    <w:multiLevelType w:val="hybridMultilevel"/>
    <w:tmpl w:val="5602FF90"/>
    <w:lvl w:ilvl="0" w:tplc="A9443A68">
      <w:start w:val="1"/>
      <w:numFmt w:val="bullet"/>
      <w:pStyle w:val="ListParagraph"/>
      <w:lvlText w:val=""/>
      <w:lvlJc w:val="left"/>
      <w:pPr>
        <w:ind w:left="720" w:hanging="360"/>
      </w:pPr>
      <w:rPr>
        <w:rFonts w:ascii="Symbol" w:hAnsi="Symbol" w:hint="default"/>
        <w:b w:val="0"/>
        <w:i w:val="0"/>
        <w:color w:val="257D86" w:themeColor="accent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41630"/>
    <w:multiLevelType w:val="multilevel"/>
    <w:tmpl w:val="F0324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C9781E"/>
    <w:multiLevelType w:val="multilevel"/>
    <w:tmpl w:val="B83E9B6C"/>
    <w:lvl w:ilvl="0">
      <w:start w:val="1"/>
      <w:numFmt w:val="decimal"/>
      <w:lvlText w:val="%1."/>
      <w:lvlJc w:val="left"/>
      <w:pPr>
        <w:ind w:left="360" w:hanging="360"/>
      </w:pPr>
      <w:rPr>
        <w:rFonts w:hint="default"/>
      </w:rPr>
    </w:lvl>
    <w:lvl w:ilvl="1">
      <w:start w:val="1"/>
      <w:numFmt w:val="decimal"/>
      <w:pStyle w:val="Heading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F86F97"/>
    <w:multiLevelType w:val="hybridMultilevel"/>
    <w:tmpl w:val="619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701A43"/>
    <w:multiLevelType w:val="hybridMultilevel"/>
    <w:tmpl w:val="DE366F3C"/>
    <w:lvl w:ilvl="0" w:tplc="67F46FEA">
      <w:start w:val="1"/>
      <w:numFmt w:val="decimal"/>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932107"/>
    <w:multiLevelType w:val="multilevel"/>
    <w:tmpl w:val="F0324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2976628"/>
    <w:multiLevelType w:val="hybridMultilevel"/>
    <w:tmpl w:val="8FC4D008"/>
    <w:lvl w:ilvl="0" w:tplc="A4B6679E">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466553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9C1D35"/>
    <w:multiLevelType w:val="multilevel"/>
    <w:tmpl w:val="34E20A00"/>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B1E0A34"/>
    <w:multiLevelType w:val="multilevel"/>
    <w:tmpl w:val="E7564E6A"/>
    <w:lvl w:ilvl="0">
      <w:start w:val="1"/>
      <w:numFmt w:val="decimal"/>
      <w:lvlText w:val="%1."/>
      <w:lvlJc w:val="left"/>
      <w:pPr>
        <w:ind w:left="1440" w:hanging="720"/>
      </w:pPr>
      <w:rPr>
        <w:rFonts w:hint="default"/>
      </w:rPr>
    </w:lvl>
    <w:lvl w:ilvl="1">
      <w:start w:val="2"/>
      <w:numFmt w:val="none"/>
      <w:isLgl/>
      <w:lvlText w:val="5.1"/>
      <w:lvlJc w:val="left"/>
      <w:pPr>
        <w:ind w:left="284" w:firstLine="436"/>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A4E2F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DAE16B4"/>
    <w:multiLevelType w:val="multilevel"/>
    <w:tmpl w:val="DA3023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CF207B"/>
    <w:multiLevelType w:val="multilevel"/>
    <w:tmpl w:val="34E20A00"/>
    <w:lvl w:ilvl="0">
      <w:start w:val="1"/>
      <w:numFmt w:val="decimal"/>
      <w:lvlText w:val="%1."/>
      <w:lvlJc w:val="left"/>
      <w:pPr>
        <w:ind w:left="1440" w:hanging="72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8B7717F"/>
    <w:multiLevelType w:val="hybridMultilevel"/>
    <w:tmpl w:val="D5A6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EA1DD9"/>
    <w:multiLevelType w:val="hybridMultilevel"/>
    <w:tmpl w:val="6C10F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D71AE9"/>
    <w:multiLevelType w:val="multilevel"/>
    <w:tmpl w:val="F0324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7C631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4676EE"/>
    <w:multiLevelType w:val="hybridMultilevel"/>
    <w:tmpl w:val="7054A382"/>
    <w:lvl w:ilvl="0" w:tplc="58D08F92">
      <w:start w:val="1"/>
      <w:numFmt w:val="bullet"/>
      <w:lvlText w:val="o"/>
      <w:lvlJc w:val="left"/>
      <w:pPr>
        <w:ind w:left="720" w:hanging="360"/>
      </w:pPr>
      <w:rPr>
        <w:rFonts w:ascii="Courier New" w:hAnsi="Courier New" w:hint="default"/>
        <w:color w:val="F7AB64"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E577B1"/>
    <w:multiLevelType w:val="hybridMultilevel"/>
    <w:tmpl w:val="48B23344"/>
    <w:lvl w:ilvl="0" w:tplc="67F46FEA">
      <w:start w:val="1"/>
      <w:numFmt w:val="decimal"/>
      <w:lvlText w:val="%1."/>
      <w:lvlJc w:val="left"/>
      <w:pPr>
        <w:ind w:left="720" w:hanging="360"/>
      </w:pPr>
      <w:rPr>
        <w:rFonts w:ascii="Arial" w:hAnsi="Arial" w:hint="default"/>
        <w:b/>
        <w:i w:val="0"/>
        <w:color w:val="257D86" w:themeColor="accent4"/>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C92076"/>
    <w:multiLevelType w:val="hybridMultilevel"/>
    <w:tmpl w:val="AED840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8"/>
  </w:num>
  <w:num w:numId="4">
    <w:abstractNumId w:val="9"/>
  </w:num>
  <w:num w:numId="5">
    <w:abstractNumId w:val="17"/>
  </w:num>
  <w:num w:numId="6">
    <w:abstractNumId w:val="12"/>
  </w:num>
  <w:num w:numId="7">
    <w:abstractNumId w:val="10"/>
  </w:num>
  <w:num w:numId="8">
    <w:abstractNumId w:val="19"/>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5"/>
  </w:num>
  <w:num w:numId="18">
    <w:abstractNumId w:val="1"/>
  </w:num>
  <w:num w:numId="19">
    <w:abstractNumId w:val="32"/>
  </w:num>
  <w:num w:numId="20">
    <w:abstractNumId w:val="7"/>
  </w:num>
  <w:num w:numId="21">
    <w:abstractNumId w:val="13"/>
  </w:num>
  <w:num w:numId="22">
    <w:abstractNumId w:val="28"/>
  </w:num>
  <w:num w:numId="23">
    <w:abstractNumId w:val="11"/>
  </w:num>
  <w:num w:numId="24">
    <w:abstractNumId w:val="5"/>
  </w:num>
  <w:num w:numId="25">
    <w:abstractNumId w:val="4"/>
  </w:num>
  <w:num w:numId="26">
    <w:abstractNumId w:val="34"/>
  </w:num>
  <w:num w:numId="27">
    <w:abstractNumId w:val="25"/>
  </w:num>
  <w:num w:numId="28">
    <w:abstractNumId w:val="31"/>
  </w:num>
  <w:num w:numId="29">
    <w:abstractNumId w:val="3"/>
  </w:num>
  <w:num w:numId="30">
    <w:abstractNumId w:val="6"/>
  </w:num>
  <w:num w:numId="31">
    <w:abstractNumId w:val="27"/>
  </w:num>
  <w:num w:numId="32">
    <w:abstractNumId w:val="23"/>
  </w:num>
  <w:num w:numId="33">
    <w:abstractNumId w:val="24"/>
  </w:num>
  <w:num w:numId="34">
    <w:abstractNumId w:val="33"/>
  </w:num>
  <w:num w:numId="35">
    <w:abstractNumId w:val="22"/>
  </w:num>
  <w:num w:numId="36">
    <w:abstractNumId w:val="26"/>
  </w:num>
  <w:num w:numId="37">
    <w:abstractNumId w:val="26"/>
    <w:lvlOverride w:ilvl="0">
      <w:startOverride w:val="6"/>
    </w:lvlOverride>
    <w:lvlOverride w:ilvl="1">
      <w:startOverride w:val="1"/>
    </w:lvlOverride>
  </w:num>
  <w:num w:numId="38">
    <w:abstractNumId w:val="26"/>
    <w:lvlOverride w:ilvl="0">
      <w:startOverride w:val="6"/>
    </w:lvlOverride>
    <w:lvlOverride w:ilvl="1">
      <w:startOverride w:val="1"/>
    </w:lvlOverride>
  </w:num>
  <w:num w:numId="39">
    <w:abstractNumId w:val="26"/>
    <w:lvlOverride w:ilvl="0">
      <w:startOverride w:val="6"/>
    </w:lvlOverride>
    <w:lvlOverride w:ilvl="1">
      <w:startOverride w:val="1"/>
    </w:lvlOverride>
  </w:num>
  <w:num w:numId="40">
    <w:abstractNumId w:val="20"/>
  </w:num>
  <w:num w:numId="41">
    <w:abstractNumId w:val="30"/>
  </w:num>
  <w:num w:numId="42">
    <w:abstractNumId w:val="21"/>
  </w:num>
  <w:num w:numId="43">
    <w:abstractNumId w:val="2"/>
  </w:num>
  <w:num w:numId="44">
    <w:abstractNumId w:val="16"/>
  </w:num>
  <w:num w:numId="45">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DD1"/>
    <w:rsid w:val="000128F9"/>
    <w:rsid w:val="00017052"/>
    <w:rsid w:val="00024DD1"/>
    <w:rsid w:val="000300DC"/>
    <w:rsid w:val="00034E30"/>
    <w:rsid w:val="00035762"/>
    <w:rsid w:val="00043239"/>
    <w:rsid w:val="0004557B"/>
    <w:rsid w:val="0006076B"/>
    <w:rsid w:val="00063C26"/>
    <w:rsid w:val="00063C81"/>
    <w:rsid w:val="00083E1F"/>
    <w:rsid w:val="0008619B"/>
    <w:rsid w:val="0009376B"/>
    <w:rsid w:val="00094718"/>
    <w:rsid w:val="000A4905"/>
    <w:rsid w:val="000A4F86"/>
    <w:rsid w:val="000A5B36"/>
    <w:rsid w:val="000B77FB"/>
    <w:rsid w:val="000C0B7A"/>
    <w:rsid w:val="000D2274"/>
    <w:rsid w:val="000D7370"/>
    <w:rsid w:val="000F1379"/>
    <w:rsid w:val="000F60B5"/>
    <w:rsid w:val="0010702C"/>
    <w:rsid w:val="00127E4D"/>
    <w:rsid w:val="001304A1"/>
    <w:rsid w:val="0013205E"/>
    <w:rsid w:val="0013289A"/>
    <w:rsid w:val="00166379"/>
    <w:rsid w:val="00184FB3"/>
    <w:rsid w:val="00187227"/>
    <w:rsid w:val="001917B4"/>
    <w:rsid w:val="001927E1"/>
    <w:rsid w:val="001979BB"/>
    <w:rsid w:val="00197DF2"/>
    <w:rsid w:val="001B0B0F"/>
    <w:rsid w:val="001B36DD"/>
    <w:rsid w:val="001B6C10"/>
    <w:rsid w:val="001B6FB0"/>
    <w:rsid w:val="001C56F8"/>
    <w:rsid w:val="001C770E"/>
    <w:rsid w:val="001D366F"/>
    <w:rsid w:val="001D4A31"/>
    <w:rsid w:val="001E31C6"/>
    <w:rsid w:val="001E5D0C"/>
    <w:rsid w:val="001F5347"/>
    <w:rsid w:val="001F5607"/>
    <w:rsid w:val="001F64AA"/>
    <w:rsid w:val="00207D44"/>
    <w:rsid w:val="00211D71"/>
    <w:rsid w:val="00212D7D"/>
    <w:rsid w:val="0021332E"/>
    <w:rsid w:val="00213F8D"/>
    <w:rsid w:val="00217B16"/>
    <w:rsid w:val="00230606"/>
    <w:rsid w:val="00243E1C"/>
    <w:rsid w:val="002538F6"/>
    <w:rsid w:val="00254EE8"/>
    <w:rsid w:val="00256AA7"/>
    <w:rsid w:val="00256F4C"/>
    <w:rsid w:val="00263A32"/>
    <w:rsid w:val="00263DDA"/>
    <w:rsid w:val="00270687"/>
    <w:rsid w:val="00275AB6"/>
    <w:rsid w:val="0028116F"/>
    <w:rsid w:val="00285A09"/>
    <w:rsid w:val="002A2E4A"/>
    <w:rsid w:val="002B0E44"/>
    <w:rsid w:val="002B6203"/>
    <w:rsid w:val="002E1ADC"/>
    <w:rsid w:val="002E6761"/>
    <w:rsid w:val="002E6847"/>
    <w:rsid w:val="002F0E77"/>
    <w:rsid w:val="002F106B"/>
    <w:rsid w:val="0030129E"/>
    <w:rsid w:val="00312B28"/>
    <w:rsid w:val="00321095"/>
    <w:rsid w:val="0032373D"/>
    <w:rsid w:val="0033295C"/>
    <w:rsid w:val="0033407D"/>
    <w:rsid w:val="00337D5E"/>
    <w:rsid w:val="00347D67"/>
    <w:rsid w:val="00355A47"/>
    <w:rsid w:val="00357925"/>
    <w:rsid w:val="0036158D"/>
    <w:rsid w:val="00361A25"/>
    <w:rsid w:val="003621DE"/>
    <w:rsid w:val="00362E78"/>
    <w:rsid w:val="003728B5"/>
    <w:rsid w:val="00375C38"/>
    <w:rsid w:val="00382CEF"/>
    <w:rsid w:val="00385001"/>
    <w:rsid w:val="003854A4"/>
    <w:rsid w:val="003B1C61"/>
    <w:rsid w:val="003B2913"/>
    <w:rsid w:val="003C14BA"/>
    <w:rsid w:val="003C2D5C"/>
    <w:rsid w:val="003C7E00"/>
    <w:rsid w:val="003E00BB"/>
    <w:rsid w:val="003E0455"/>
    <w:rsid w:val="003E0669"/>
    <w:rsid w:val="003E3FDA"/>
    <w:rsid w:val="003F4C5E"/>
    <w:rsid w:val="00401B16"/>
    <w:rsid w:val="004224DF"/>
    <w:rsid w:val="00426AD3"/>
    <w:rsid w:val="00434ACB"/>
    <w:rsid w:val="0043563B"/>
    <w:rsid w:val="004423EA"/>
    <w:rsid w:val="00450871"/>
    <w:rsid w:val="00452966"/>
    <w:rsid w:val="00457005"/>
    <w:rsid w:val="00461EBB"/>
    <w:rsid w:val="00470616"/>
    <w:rsid w:val="004727CF"/>
    <w:rsid w:val="00482AF6"/>
    <w:rsid w:val="0048692E"/>
    <w:rsid w:val="004952B2"/>
    <w:rsid w:val="004A1C6F"/>
    <w:rsid w:val="004B0A37"/>
    <w:rsid w:val="004B0D3D"/>
    <w:rsid w:val="004C5A27"/>
    <w:rsid w:val="004E0AC8"/>
    <w:rsid w:val="004E1EC9"/>
    <w:rsid w:val="004E2FB9"/>
    <w:rsid w:val="004E3620"/>
    <w:rsid w:val="004F2CE9"/>
    <w:rsid w:val="004F3D5C"/>
    <w:rsid w:val="004F5B56"/>
    <w:rsid w:val="00507CBE"/>
    <w:rsid w:val="00513001"/>
    <w:rsid w:val="005201D7"/>
    <w:rsid w:val="00520E3C"/>
    <w:rsid w:val="00521389"/>
    <w:rsid w:val="00525D43"/>
    <w:rsid w:val="00530C91"/>
    <w:rsid w:val="005323BA"/>
    <w:rsid w:val="0053475D"/>
    <w:rsid w:val="00537001"/>
    <w:rsid w:val="0054528F"/>
    <w:rsid w:val="0056628E"/>
    <w:rsid w:val="0056722F"/>
    <w:rsid w:val="0057163E"/>
    <w:rsid w:val="00597779"/>
    <w:rsid w:val="005A0C5E"/>
    <w:rsid w:val="005A6F57"/>
    <w:rsid w:val="005C2745"/>
    <w:rsid w:val="005C6E94"/>
    <w:rsid w:val="005D46D7"/>
    <w:rsid w:val="005D5EC3"/>
    <w:rsid w:val="005F5B25"/>
    <w:rsid w:val="005F65D9"/>
    <w:rsid w:val="00603432"/>
    <w:rsid w:val="00613479"/>
    <w:rsid w:val="0061550C"/>
    <w:rsid w:val="00624B51"/>
    <w:rsid w:val="00624C08"/>
    <w:rsid w:val="006365A4"/>
    <w:rsid w:val="00637A57"/>
    <w:rsid w:val="00637E9D"/>
    <w:rsid w:val="00651754"/>
    <w:rsid w:val="00667D14"/>
    <w:rsid w:val="006839A6"/>
    <w:rsid w:val="00697E55"/>
    <w:rsid w:val="006A4B08"/>
    <w:rsid w:val="006B7AF0"/>
    <w:rsid w:val="006C0E91"/>
    <w:rsid w:val="006C6254"/>
    <w:rsid w:val="006D08C6"/>
    <w:rsid w:val="006E3138"/>
    <w:rsid w:val="00701CE6"/>
    <w:rsid w:val="007228E8"/>
    <w:rsid w:val="007263F9"/>
    <w:rsid w:val="00727A09"/>
    <w:rsid w:val="007320B0"/>
    <w:rsid w:val="00737E7A"/>
    <w:rsid w:val="00740F74"/>
    <w:rsid w:val="007511A1"/>
    <w:rsid w:val="00753760"/>
    <w:rsid w:val="00754561"/>
    <w:rsid w:val="00754C18"/>
    <w:rsid w:val="0076021E"/>
    <w:rsid w:val="00764E64"/>
    <w:rsid w:val="0076735A"/>
    <w:rsid w:val="007913F1"/>
    <w:rsid w:val="00792A33"/>
    <w:rsid w:val="0079640D"/>
    <w:rsid w:val="00796DB7"/>
    <w:rsid w:val="007A1E5A"/>
    <w:rsid w:val="007A31C0"/>
    <w:rsid w:val="007D227A"/>
    <w:rsid w:val="00815FB2"/>
    <w:rsid w:val="008177B1"/>
    <w:rsid w:val="00822533"/>
    <w:rsid w:val="00823180"/>
    <w:rsid w:val="00827369"/>
    <w:rsid w:val="00831449"/>
    <w:rsid w:val="00831ABF"/>
    <w:rsid w:val="008364E3"/>
    <w:rsid w:val="008418FF"/>
    <w:rsid w:val="00843A32"/>
    <w:rsid w:val="00846D3D"/>
    <w:rsid w:val="0085160D"/>
    <w:rsid w:val="00852EEF"/>
    <w:rsid w:val="008570EF"/>
    <w:rsid w:val="00863B71"/>
    <w:rsid w:val="00884122"/>
    <w:rsid w:val="008860F8"/>
    <w:rsid w:val="00886CC8"/>
    <w:rsid w:val="00891F2D"/>
    <w:rsid w:val="0089255B"/>
    <w:rsid w:val="00893549"/>
    <w:rsid w:val="008950A6"/>
    <w:rsid w:val="008962E7"/>
    <w:rsid w:val="008A2742"/>
    <w:rsid w:val="008A4EA0"/>
    <w:rsid w:val="008B1504"/>
    <w:rsid w:val="008B238A"/>
    <w:rsid w:val="008B3D9D"/>
    <w:rsid w:val="008C4C9C"/>
    <w:rsid w:val="008D34BC"/>
    <w:rsid w:val="008D5F5C"/>
    <w:rsid w:val="008E5CC6"/>
    <w:rsid w:val="008E62FD"/>
    <w:rsid w:val="008F2325"/>
    <w:rsid w:val="008F7AC3"/>
    <w:rsid w:val="009020F5"/>
    <w:rsid w:val="00914CA7"/>
    <w:rsid w:val="00917D4A"/>
    <w:rsid w:val="00921296"/>
    <w:rsid w:val="00940183"/>
    <w:rsid w:val="009425F4"/>
    <w:rsid w:val="0094373E"/>
    <w:rsid w:val="009517E1"/>
    <w:rsid w:val="00960DA4"/>
    <w:rsid w:val="00977DD6"/>
    <w:rsid w:val="00980B85"/>
    <w:rsid w:val="0098173D"/>
    <w:rsid w:val="00982BBE"/>
    <w:rsid w:val="00984013"/>
    <w:rsid w:val="00994B5A"/>
    <w:rsid w:val="009B1DDB"/>
    <w:rsid w:val="009B2E6D"/>
    <w:rsid w:val="009C040D"/>
    <w:rsid w:val="009C0E84"/>
    <w:rsid w:val="009C5EAF"/>
    <w:rsid w:val="009C639C"/>
    <w:rsid w:val="009D3F98"/>
    <w:rsid w:val="009F0A00"/>
    <w:rsid w:val="009F6643"/>
    <w:rsid w:val="00A02453"/>
    <w:rsid w:val="00A04AA5"/>
    <w:rsid w:val="00A06396"/>
    <w:rsid w:val="00A17C0C"/>
    <w:rsid w:val="00A22EC7"/>
    <w:rsid w:val="00A27F7B"/>
    <w:rsid w:val="00A3786D"/>
    <w:rsid w:val="00A47E02"/>
    <w:rsid w:val="00A5007C"/>
    <w:rsid w:val="00A531E2"/>
    <w:rsid w:val="00A666FF"/>
    <w:rsid w:val="00A706AF"/>
    <w:rsid w:val="00A73CF3"/>
    <w:rsid w:val="00A740C2"/>
    <w:rsid w:val="00A768D8"/>
    <w:rsid w:val="00A8256E"/>
    <w:rsid w:val="00A90129"/>
    <w:rsid w:val="00A94661"/>
    <w:rsid w:val="00AA0AD9"/>
    <w:rsid w:val="00AA2BF8"/>
    <w:rsid w:val="00AA7DC8"/>
    <w:rsid w:val="00AB2238"/>
    <w:rsid w:val="00AB413F"/>
    <w:rsid w:val="00AC33CF"/>
    <w:rsid w:val="00AD67A7"/>
    <w:rsid w:val="00AE2AB4"/>
    <w:rsid w:val="00AF5728"/>
    <w:rsid w:val="00B07B53"/>
    <w:rsid w:val="00B12855"/>
    <w:rsid w:val="00B165A9"/>
    <w:rsid w:val="00B17EEB"/>
    <w:rsid w:val="00B227DB"/>
    <w:rsid w:val="00B3054D"/>
    <w:rsid w:val="00B327FB"/>
    <w:rsid w:val="00B37B06"/>
    <w:rsid w:val="00B45D48"/>
    <w:rsid w:val="00B6637F"/>
    <w:rsid w:val="00B664E3"/>
    <w:rsid w:val="00B74414"/>
    <w:rsid w:val="00B76482"/>
    <w:rsid w:val="00B8441E"/>
    <w:rsid w:val="00B84447"/>
    <w:rsid w:val="00B844D6"/>
    <w:rsid w:val="00B845CC"/>
    <w:rsid w:val="00B958C8"/>
    <w:rsid w:val="00B97006"/>
    <w:rsid w:val="00BA37E6"/>
    <w:rsid w:val="00BA4996"/>
    <w:rsid w:val="00BA6795"/>
    <w:rsid w:val="00BA7ED5"/>
    <w:rsid w:val="00BB2EA2"/>
    <w:rsid w:val="00BC1EAC"/>
    <w:rsid w:val="00BD3A0B"/>
    <w:rsid w:val="00BD5354"/>
    <w:rsid w:val="00BE0C61"/>
    <w:rsid w:val="00BE4959"/>
    <w:rsid w:val="00BE7533"/>
    <w:rsid w:val="00BE76CA"/>
    <w:rsid w:val="00BF6935"/>
    <w:rsid w:val="00C005DC"/>
    <w:rsid w:val="00C029A2"/>
    <w:rsid w:val="00C05996"/>
    <w:rsid w:val="00C0744A"/>
    <w:rsid w:val="00C123DC"/>
    <w:rsid w:val="00C2081E"/>
    <w:rsid w:val="00C4214B"/>
    <w:rsid w:val="00C45881"/>
    <w:rsid w:val="00C5512C"/>
    <w:rsid w:val="00C57DD2"/>
    <w:rsid w:val="00C81442"/>
    <w:rsid w:val="00C85AC7"/>
    <w:rsid w:val="00C85B59"/>
    <w:rsid w:val="00C86EB2"/>
    <w:rsid w:val="00C87E8C"/>
    <w:rsid w:val="00C9254E"/>
    <w:rsid w:val="00CA46A6"/>
    <w:rsid w:val="00CA4AF6"/>
    <w:rsid w:val="00CA7108"/>
    <w:rsid w:val="00CB5293"/>
    <w:rsid w:val="00CB5BA6"/>
    <w:rsid w:val="00CC3304"/>
    <w:rsid w:val="00CC4299"/>
    <w:rsid w:val="00CC6067"/>
    <w:rsid w:val="00CD035B"/>
    <w:rsid w:val="00CE1C6E"/>
    <w:rsid w:val="00CE2716"/>
    <w:rsid w:val="00CE31A8"/>
    <w:rsid w:val="00D01071"/>
    <w:rsid w:val="00D04816"/>
    <w:rsid w:val="00D0582C"/>
    <w:rsid w:val="00D05A9B"/>
    <w:rsid w:val="00D071D2"/>
    <w:rsid w:val="00D165F3"/>
    <w:rsid w:val="00D16C89"/>
    <w:rsid w:val="00D174BB"/>
    <w:rsid w:val="00D23E9C"/>
    <w:rsid w:val="00D25489"/>
    <w:rsid w:val="00D30927"/>
    <w:rsid w:val="00D36A4B"/>
    <w:rsid w:val="00D37390"/>
    <w:rsid w:val="00D55CCC"/>
    <w:rsid w:val="00D605BB"/>
    <w:rsid w:val="00D748EC"/>
    <w:rsid w:val="00D942A7"/>
    <w:rsid w:val="00DA2EDD"/>
    <w:rsid w:val="00DB372C"/>
    <w:rsid w:val="00DB4003"/>
    <w:rsid w:val="00DD0DEB"/>
    <w:rsid w:val="00DD4125"/>
    <w:rsid w:val="00DF24A0"/>
    <w:rsid w:val="00E03754"/>
    <w:rsid w:val="00E03E57"/>
    <w:rsid w:val="00E13976"/>
    <w:rsid w:val="00E140AB"/>
    <w:rsid w:val="00E23E1C"/>
    <w:rsid w:val="00E334AF"/>
    <w:rsid w:val="00E431E6"/>
    <w:rsid w:val="00E43DDA"/>
    <w:rsid w:val="00E4468C"/>
    <w:rsid w:val="00E45170"/>
    <w:rsid w:val="00E507CF"/>
    <w:rsid w:val="00E52A2C"/>
    <w:rsid w:val="00E555BE"/>
    <w:rsid w:val="00E639A8"/>
    <w:rsid w:val="00E75B60"/>
    <w:rsid w:val="00E76E53"/>
    <w:rsid w:val="00E80045"/>
    <w:rsid w:val="00E91F87"/>
    <w:rsid w:val="00E97C9C"/>
    <w:rsid w:val="00EA7380"/>
    <w:rsid w:val="00EC6F84"/>
    <w:rsid w:val="00EC7AD8"/>
    <w:rsid w:val="00ED0443"/>
    <w:rsid w:val="00ED636B"/>
    <w:rsid w:val="00F002A8"/>
    <w:rsid w:val="00F0089C"/>
    <w:rsid w:val="00F00DC8"/>
    <w:rsid w:val="00F21EF8"/>
    <w:rsid w:val="00F25494"/>
    <w:rsid w:val="00F3382D"/>
    <w:rsid w:val="00F55693"/>
    <w:rsid w:val="00F725BF"/>
    <w:rsid w:val="00F74DF0"/>
    <w:rsid w:val="00F83F28"/>
    <w:rsid w:val="00F85E4F"/>
    <w:rsid w:val="00F939D0"/>
    <w:rsid w:val="00F95F20"/>
    <w:rsid w:val="00FA1C06"/>
    <w:rsid w:val="00FA4733"/>
    <w:rsid w:val="00FA5489"/>
    <w:rsid w:val="00FA6CE2"/>
    <w:rsid w:val="00FB24BB"/>
    <w:rsid w:val="00FB40F8"/>
    <w:rsid w:val="00FB79C2"/>
    <w:rsid w:val="00FC2521"/>
    <w:rsid w:val="00FC35F0"/>
    <w:rsid w:val="00FC4262"/>
    <w:rsid w:val="00FC7407"/>
    <w:rsid w:val="00FE1F72"/>
    <w:rsid w:val="00FE36A4"/>
    <w:rsid w:val="00FF7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6E9F60"/>
  <w15:docId w15:val="{FC50BDFD-FE1A-4E47-B27C-90AC3E59C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B1C61"/>
    <w:rPr>
      <w:szCs w:val="22"/>
      <w:lang w:eastAsia="en-GB"/>
    </w:rPr>
  </w:style>
  <w:style w:type="paragraph" w:styleId="Heading1">
    <w:name w:val="heading 1"/>
    <w:basedOn w:val="Normal"/>
    <w:next w:val="Normal"/>
    <w:link w:val="Heading1Char"/>
    <w:uiPriority w:val="9"/>
    <w:qFormat/>
    <w:rsid w:val="00A47E02"/>
    <w:pPr>
      <w:keepNext/>
      <w:keepLines/>
      <w:spacing w:line="360" w:lineRule="auto"/>
      <w:outlineLvl w:val="0"/>
    </w:pPr>
    <w:rPr>
      <w:rFonts w:asciiTheme="majorHAnsi" w:eastAsiaTheme="majorEastAsia" w:hAnsiTheme="majorHAnsi" w:cstheme="majorBidi"/>
      <w:b/>
      <w:bCs/>
      <w:color w:val="257D86" w:themeColor="accent4"/>
      <w:sz w:val="40"/>
      <w:szCs w:val="28"/>
    </w:rPr>
  </w:style>
  <w:style w:type="paragraph" w:styleId="Heading2">
    <w:name w:val="heading 2"/>
    <w:basedOn w:val="Normal"/>
    <w:next w:val="Normal"/>
    <w:link w:val="Heading2Char"/>
    <w:autoRedefine/>
    <w:uiPriority w:val="9"/>
    <w:unhideWhenUsed/>
    <w:qFormat/>
    <w:rsid w:val="009517E1"/>
    <w:pPr>
      <w:keepNext/>
      <w:keepLines/>
      <w:spacing w:before="200" w:line="360" w:lineRule="auto"/>
      <w:outlineLvl w:val="1"/>
    </w:pPr>
    <w:rPr>
      <w:rFonts w:asciiTheme="majorHAnsi" w:eastAsiaTheme="majorEastAsia" w:hAnsiTheme="majorHAnsi" w:cstheme="majorBidi"/>
      <w:b/>
      <w:bCs/>
      <w:color w:val="257D86" w:themeColor="accent4"/>
      <w:sz w:val="28"/>
      <w:szCs w:val="26"/>
    </w:rPr>
  </w:style>
  <w:style w:type="paragraph" w:styleId="Heading3">
    <w:name w:val="heading 3"/>
    <w:basedOn w:val="Normal"/>
    <w:next w:val="Normal"/>
    <w:link w:val="Heading3Char"/>
    <w:uiPriority w:val="9"/>
    <w:unhideWhenUsed/>
    <w:qFormat/>
    <w:rsid w:val="0094373E"/>
    <w:pPr>
      <w:keepNext/>
      <w:keepLines/>
      <w:spacing w:before="120" w:after="120"/>
      <w:outlineLvl w:val="2"/>
    </w:pPr>
    <w:rPr>
      <w:rFonts w:asciiTheme="majorHAnsi" w:eastAsiaTheme="majorEastAsia" w:hAnsiTheme="majorHAnsi" w:cstheme="majorBidi"/>
      <w:b/>
      <w:bCs/>
      <w:color w:val="257D86" w:themeColor="accent4"/>
    </w:rPr>
  </w:style>
  <w:style w:type="paragraph" w:styleId="Heading4">
    <w:name w:val="heading 4"/>
    <w:basedOn w:val="Normal"/>
    <w:next w:val="Normal"/>
    <w:link w:val="Heading4Char"/>
    <w:uiPriority w:val="9"/>
    <w:unhideWhenUsed/>
    <w:qFormat/>
    <w:rsid w:val="00624C08"/>
    <w:pPr>
      <w:keepNext/>
      <w:keepLines/>
      <w:numPr>
        <w:ilvl w:val="1"/>
        <w:numId w:val="5"/>
      </w:numPr>
      <w:spacing w:after="120"/>
      <w:outlineLvl w:val="3"/>
    </w:pPr>
    <w:rPr>
      <w:rFonts w:asciiTheme="majorHAnsi" w:eastAsiaTheme="majorEastAsia" w:hAnsiTheme="majorHAnsi" w:cstheme="majorBidi"/>
      <w:b/>
      <w:bCs/>
      <w:iCs/>
      <w:color w:val="257D86" w:themeColor="accent4"/>
    </w:rPr>
  </w:style>
  <w:style w:type="paragraph" w:styleId="Heading5">
    <w:name w:val="heading 5"/>
    <w:basedOn w:val="Normal"/>
    <w:next w:val="Normal"/>
    <w:link w:val="Heading5Char"/>
    <w:uiPriority w:val="9"/>
    <w:semiHidden/>
    <w:unhideWhenUsed/>
    <w:qFormat/>
    <w:rsid w:val="00024DD1"/>
    <w:pPr>
      <w:keepNext/>
      <w:keepLines/>
      <w:spacing w:before="200"/>
      <w:outlineLvl w:val="4"/>
    </w:pPr>
    <w:rPr>
      <w:rFonts w:asciiTheme="majorHAnsi" w:eastAsiaTheme="majorEastAsia" w:hAnsiTheme="majorHAnsi" w:cstheme="majorBidi"/>
      <w:color w:val="1B1C25" w:themeColor="accent1" w:themeShade="7F"/>
    </w:rPr>
  </w:style>
  <w:style w:type="paragraph" w:styleId="Heading6">
    <w:name w:val="heading 6"/>
    <w:basedOn w:val="Normal"/>
    <w:next w:val="Normal"/>
    <w:link w:val="Heading6Char"/>
    <w:uiPriority w:val="9"/>
    <w:semiHidden/>
    <w:unhideWhenUsed/>
    <w:qFormat/>
    <w:rsid w:val="00024DD1"/>
    <w:pPr>
      <w:keepNext/>
      <w:keepLines/>
      <w:spacing w:before="200"/>
      <w:outlineLvl w:val="5"/>
    </w:pPr>
    <w:rPr>
      <w:rFonts w:asciiTheme="majorHAnsi" w:eastAsiaTheme="majorEastAsia" w:hAnsiTheme="majorHAnsi" w:cstheme="majorBidi"/>
      <w:i/>
      <w:iCs/>
      <w:color w:val="1B1C25" w:themeColor="accent1" w:themeShade="7F"/>
    </w:rPr>
  </w:style>
  <w:style w:type="paragraph" w:styleId="Heading7">
    <w:name w:val="heading 7"/>
    <w:basedOn w:val="Normal"/>
    <w:next w:val="Normal"/>
    <w:link w:val="Heading7Char"/>
    <w:uiPriority w:val="9"/>
    <w:semiHidden/>
    <w:unhideWhenUsed/>
    <w:qFormat/>
    <w:rsid w:val="00024DD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4DD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24DD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E02"/>
    <w:rPr>
      <w:rFonts w:asciiTheme="majorHAnsi" w:eastAsiaTheme="majorEastAsia" w:hAnsiTheme="majorHAnsi" w:cstheme="majorBidi"/>
      <w:b/>
      <w:bCs/>
      <w:color w:val="257D86" w:themeColor="accent4"/>
      <w:sz w:val="40"/>
      <w:szCs w:val="28"/>
      <w:lang w:eastAsia="en-GB"/>
    </w:rPr>
  </w:style>
  <w:style w:type="character" w:customStyle="1" w:styleId="Heading2Char">
    <w:name w:val="Heading 2 Char"/>
    <w:basedOn w:val="DefaultParagraphFont"/>
    <w:link w:val="Heading2"/>
    <w:uiPriority w:val="9"/>
    <w:rsid w:val="009517E1"/>
    <w:rPr>
      <w:rFonts w:asciiTheme="majorHAnsi" w:eastAsiaTheme="majorEastAsia" w:hAnsiTheme="majorHAnsi" w:cstheme="majorBidi"/>
      <w:b/>
      <w:bCs/>
      <w:color w:val="257D86" w:themeColor="accent4"/>
      <w:sz w:val="28"/>
      <w:szCs w:val="26"/>
      <w:lang w:eastAsia="en-GB"/>
    </w:rPr>
  </w:style>
  <w:style w:type="character" w:customStyle="1" w:styleId="Heading3Char">
    <w:name w:val="Heading 3 Char"/>
    <w:basedOn w:val="DefaultParagraphFont"/>
    <w:link w:val="Heading3"/>
    <w:uiPriority w:val="9"/>
    <w:rsid w:val="0094373E"/>
    <w:rPr>
      <w:rFonts w:asciiTheme="majorHAnsi" w:eastAsiaTheme="majorEastAsia" w:hAnsiTheme="majorHAnsi" w:cstheme="majorBidi"/>
      <w:b/>
      <w:bCs/>
      <w:color w:val="257D86" w:themeColor="accent4"/>
      <w:szCs w:val="22"/>
      <w:lang w:eastAsia="en-GB"/>
    </w:rPr>
  </w:style>
  <w:style w:type="character" w:customStyle="1" w:styleId="Heading4Char">
    <w:name w:val="Heading 4 Char"/>
    <w:basedOn w:val="DefaultParagraphFont"/>
    <w:link w:val="Heading4"/>
    <w:uiPriority w:val="9"/>
    <w:rsid w:val="00624C08"/>
    <w:rPr>
      <w:rFonts w:asciiTheme="majorHAnsi" w:eastAsiaTheme="majorEastAsia" w:hAnsiTheme="majorHAnsi" w:cstheme="majorBidi"/>
      <w:b/>
      <w:bCs/>
      <w:iCs/>
      <w:color w:val="257D86" w:themeColor="accent4"/>
      <w:szCs w:val="22"/>
      <w:lang w:eastAsia="en-GB"/>
    </w:rPr>
  </w:style>
  <w:style w:type="character" w:customStyle="1" w:styleId="Heading5Char">
    <w:name w:val="Heading 5 Char"/>
    <w:basedOn w:val="DefaultParagraphFont"/>
    <w:link w:val="Heading5"/>
    <w:uiPriority w:val="9"/>
    <w:semiHidden/>
    <w:rsid w:val="00024DD1"/>
    <w:rPr>
      <w:rFonts w:asciiTheme="majorHAnsi" w:eastAsiaTheme="majorEastAsia" w:hAnsiTheme="majorHAnsi" w:cstheme="majorBidi"/>
      <w:color w:val="1B1C25" w:themeColor="accent1" w:themeShade="7F"/>
      <w:sz w:val="22"/>
      <w:szCs w:val="22"/>
      <w:lang w:eastAsia="en-GB"/>
    </w:rPr>
  </w:style>
  <w:style w:type="character" w:customStyle="1" w:styleId="Heading6Char">
    <w:name w:val="Heading 6 Char"/>
    <w:basedOn w:val="DefaultParagraphFont"/>
    <w:link w:val="Heading6"/>
    <w:uiPriority w:val="9"/>
    <w:semiHidden/>
    <w:rsid w:val="00024DD1"/>
    <w:rPr>
      <w:rFonts w:asciiTheme="majorHAnsi" w:eastAsiaTheme="majorEastAsia" w:hAnsiTheme="majorHAnsi" w:cstheme="majorBidi"/>
      <w:i/>
      <w:iCs/>
      <w:color w:val="1B1C25" w:themeColor="accent1" w:themeShade="7F"/>
      <w:sz w:val="22"/>
      <w:szCs w:val="22"/>
      <w:lang w:eastAsia="en-GB"/>
    </w:rPr>
  </w:style>
  <w:style w:type="character" w:customStyle="1" w:styleId="Heading7Char">
    <w:name w:val="Heading 7 Char"/>
    <w:basedOn w:val="DefaultParagraphFont"/>
    <w:link w:val="Heading7"/>
    <w:uiPriority w:val="9"/>
    <w:semiHidden/>
    <w:rsid w:val="00024DD1"/>
    <w:rPr>
      <w:rFonts w:asciiTheme="majorHAnsi" w:eastAsiaTheme="majorEastAsia" w:hAnsiTheme="majorHAnsi" w:cstheme="majorBidi"/>
      <w:i/>
      <w:iCs/>
      <w:color w:val="404040" w:themeColor="text1" w:themeTint="BF"/>
      <w:sz w:val="22"/>
      <w:szCs w:val="22"/>
      <w:lang w:eastAsia="en-GB"/>
    </w:rPr>
  </w:style>
  <w:style w:type="character" w:customStyle="1" w:styleId="Heading8Char">
    <w:name w:val="Heading 8 Char"/>
    <w:basedOn w:val="DefaultParagraphFont"/>
    <w:link w:val="Heading8"/>
    <w:uiPriority w:val="9"/>
    <w:semiHidden/>
    <w:rsid w:val="00024DD1"/>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024DD1"/>
    <w:rPr>
      <w:rFonts w:asciiTheme="majorHAnsi" w:eastAsiaTheme="majorEastAsia" w:hAnsiTheme="majorHAnsi" w:cstheme="majorBidi"/>
      <w:i/>
      <w:iCs/>
      <w:color w:val="404040" w:themeColor="text1" w:themeTint="BF"/>
      <w:sz w:val="20"/>
      <w:szCs w:val="20"/>
      <w:lang w:eastAsia="en-GB"/>
    </w:rPr>
  </w:style>
  <w:style w:type="paragraph" w:styleId="ListParagraph">
    <w:name w:val="List Paragraph"/>
    <w:basedOn w:val="Normal"/>
    <w:link w:val="ListParagraphChar"/>
    <w:uiPriority w:val="34"/>
    <w:qFormat/>
    <w:rsid w:val="003B1C61"/>
    <w:pPr>
      <w:numPr>
        <w:numId w:val="17"/>
      </w:numPr>
      <w:spacing w:before="120" w:after="120"/>
      <w:contextualSpacing/>
    </w:pPr>
    <w:rPr>
      <w:rFonts w:ascii="Arial" w:hAnsi="Arial" w:cs="Arial"/>
    </w:rPr>
  </w:style>
  <w:style w:type="paragraph" w:styleId="BalloonText">
    <w:name w:val="Balloon Text"/>
    <w:basedOn w:val="Normal"/>
    <w:link w:val="BalloonTextChar"/>
    <w:uiPriority w:val="99"/>
    <w:semiHidden/>
    <w:unhideWhenUsed/>
    <w:rsid w:val="00024DD1"/>
    <w:rPr>
      <w:rFonts w:ascii="Tahoma" w:hAnsi="Tahoma" w:cs="Tahoma"/>
      <w:sz w:val="16"/>
      <w:szCs w:val="16"/>
    </w:rPr>
  </w:style>
  <w:style w:type="character" w:customStyle="1" w:styleId="BalloonTextChar">
    <w:name w:val="Balloon Text Char"/>
    <w:basedOn w:val="DefaultParagraphFont"/>
    <w:link w:val="BalloonText"/>
    <w:uiPriority w:val="99"/>
    <w:semiHidden/>
    <w:rsid w:val="00024DD1"/>
    <w:rPr>
      <w:rFonts w:ascii="Tahoma" w:eastAsiaTheme="minorEastAsia" w:hAnsi="Tahoma" w:cs="Tahoma"/>
      <w:sz w:val="16"/>
      <w:szCs w:val="16"/>
    </w:rPr>
  </w:style>
  <w:style w:type="paragraph" w:customStyle="1" w:styleId="Default">
    <w:name w:val="Default"/>
    <w:rsid w:val="00024DD1"/>
    <w:pPr>
      <w:autoSpaceDE w:val="0"/>
      <w:autoSpaceDN w:val="0"/>
      <w:adjustRightInd w:val="0"/>
    </w:pPr>
    <w:rPr>
      <w:rFonts w:ascii="Museo Slab 300" w:eastAsiaTheme="minorEastAsia" w:hAnsi="Museo Slab 300" w:cs="Museo Slab 300"/>
      <w:color w:val="000000"/>
    </w:rPr>
  </w:style>
  <w:style w:type="paragraph" w:styleId="Header">
    <w:name w:val="header"/>
    <w:basedOn w:val="Normal"/>
    <w:link w:val="HeaderChar"/>
    <w:uiPriority w:val="99"/>
    <w:unhideWhenUsed/>
    <w:rsid w:val="00024DD1"/>
    <w:pPr>
      <w:tabs>
        <w:tab w:val="center" w:pos="4513"/>
        <w:tab w:val="right" w:pos="9026"/>
      </w:tabs>
    </w:pPr>
  </w:style>
  <w:style w:type="character" w:customStyle="1" w:styleId="HeaderChar">
    <w:name w:val="Header Char"/>
    <w:basedOn w:val="DefaultParagraphFont"/>
    <w:link w:val="Header"/>
    <w:uiPriority w:val="99"/>
    <w:rsid w:val="00024DD1"/>
    <w:rPr>
      <w:rFonts w:eastAsiaTheme="minorEastAsia"/>
    </w:rPr>
  </w:style>
  <w:style w:type="paragraph" w:styleId="Footer">
    <w:name w:val="footer"/>
    <w:basedOn w:val="Normal"/>
    <w:link w:val="FooterChar"/>
    <w:uiPriority w:val="99"/>
    <w:unhideWhenUsed/>
    <w:rsid w:val="00024DD1"/>
    <w:pPr>
      <w:tabs>
        <w:tab w:val="center" w:pos="4513"/>
        <w:tab w:val="right" w:pos="9026"/>
      </w:tabs>
    </w:pPr>
  </w:style>
  <w:style w:type="character" w:customStyle="1" w:styleId="FooterChar">
    <w:name w:val="Footer Char"/>
    <w:basedOn w:val="DefaultParagraphFont"/>
    <w:link w:val="Footer"/>
    <w:uiPriority w:val="99"/>
    <w:rsid w:val="00024DD1"/>
    <w:rPr>
      <w:rFonts w:eastAsiaTheme="minorEastAsia"/>
    </w:rPr>
  </w:style>
  <w:style w:type="character" w:styleId="Hyperlink">
    <w:name w:val="Hyperlink"/>
    <w:basedOn w:val="DefaultParagraphFont"/>
    <w:uiPriority w:val="99"/>
    <w:unhideWhenUsed/>
    <w:rsid w:val="00024DD1"/>
    <w:rPr>
      <w:color w:val="0000FF" w:themeColor="hyperlink"/>
      <w:u w:val="single"/>
    </w:rPr>
  </w:style>
  <w:style w:type="character" w:styleId="CommentReference">
    <w:name w:val="annotation reference"/>
    <w:basedOn w:val="DefaultParagraphFont"/>
    <w:uiPriority w:val="99"/>
    <w:semiHidden/>
    <w:unhideWhenUsed/>
    <w:rsid w:val="00024DD1"/>
    <w:rPr>
      <w:sz w:val="16"/>
      <w:szCs w:val="16"/>
    </w:rPr>
  </w:style>
  <w:style w:type="paragraph" w:styleId="CommentText">
    <w:name w:val="annotation text"/>
    <w:basedOn w:val="Normal"/>
    <w:link w:val="CommentTextChar"/>
    <w:uiPriority w:val="99"/>
    <w:unhideWhenUsed/>
    <w:rsid w:val="00024DD1"/>
    <w:rPr>
      <w:sz w:val="20"/>
      <w:szCs w:val="20"/>
    </w:rPr>
  </w:style>
  <w:style w:type="character" w:customStyle="1" w:styleId="CommentTextChar">
    <w:name w:val="Comment Text Char"/>
    <w:basedOn w:val="DefaultParagraphFont"/>
    <w:link w:val="CommentText"/>
    <w:uiPriority w:val="99"/>
    <w:rsid w:val="00024DD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24DD1"/>
    <w:rPr>
      <w:b/>
      <w:bCs/>
    </w:rPr>
  </w:style>
  <w:style w:type="character" w:customStyle="1" w:styleId="CommentSubjectChar">
    <w:name w:val="Comment Subject Char"/>
    <w:basedOn w:val="CommentTextChar"/>
    <w:link w:val="CommentSubject"/>
    <w:uiPriority w:val="99"/>
    <w:semiHidden/>
    <w:rsid w:val="00024DD1"/>
    <w:rPr>
      <w:rFonts w:eastAsiaTheme="minorEastAsia"/>
      <w:b/>
      <w:bCs/>
      <w:sz w:val="20"/>
      <w:szCs w:val="20"/>
    </w:rPr>
  </w:style>
  <w:style w:type="paragraph" w:styleId="PlainText">
    <w:name w:val="Plain Text"/>
    <w:basedOn w:val="Normal"/>
    <w:link w:val="PlainTextChar"/>
    <w:uiPriority w:val="99"/>
    <w:semiHidden/>
    <w:unhideWhenUsed/>
    <w:rsid w:val="00024DD1"/>
    <w:rPr>
      <w:rFonts w:ascii="Calibri" w:hAnsi="Calibri"/>
      <w:szCs w:val="21"/>
    </w:rPr>
  </w:style>
  <w:style w:type="character" w:customStyle="1" w:styleId="PlainTextChar">
    <w:name w:val="Plain Text Char"/>
    <w:basedOn w:val="DefaultParagraphFont"/>
    <w:link w:val="PlainText"/>
    <w:uiPriority w:val="99"/>
    <w:semiHidden/>
    <w:rsid w:val="00024DD1"/>
    <w:rPr>
      <w:rFonts w:ascii="Calibri" w:eastAsiaTheme="minorEastAsia" w:hAnsi="Calibri"/>
      <w:szCs w:val="21"/>
    </w:rPr>
  </w:style>
  <w:style w:type="character" w:customStyle="1" w:styleId="ListParagraphChar">
    <w:name w:val="List Paragraph Char"/>
    <w:basedOn w:val="DefaultParagraphFont"/>
    <w:link w:val="ListParagraph"/>
    <w:uiPriority w:val="34"/>
    <w:rsid w:val="003B1C61"/>
    <w:rPr>
      <w:rFonts w:ascii="Arial" w:hAnsi="Arial" w:cs="Arial"/>
      <w:szCs w:val="22"/>
      <w:lang w:eastAsia="en-GB"/>
    </w:rPr>
  </w:style>
  <w:style w:type="character" w:customStyle="1" w:styleId="A3">
    <w:name w:val="A3"/>
    <w:uiPriority w:val="99"/>
    <w:rsid w:val="00024DD1"/>
    <w:rPr>
      <w:rFonts w:ascii="Aller" w:hAnsi="Aller"/>
      <w:b/>
      <w:color w:val="221E1F"/>
      <w:sz w:val="20"/>
    </w:rPr>
  </w:style>
  <w:style w:type="paragraph" w:styleId="FootnoteText">
    <w:name w:val="footnote text"/>
    <w:basedOn w:val="Normal"/>
    <w:link w:val="FootnoteTextChar"/>
    <w:uiPriority w:val="99"/>
    <w:semiHidden/>
    <w:unhideWhenUsed/>
    <w:rsid w:val="00024DD1"/>
    <w:rPr>
      <w:sz w:val="20"/>
      <w:szCs w:val="20"/>
    </w:rPr>
  </w:style>
  <w:style w:type="character" w:customStyle="1" w:styleId="FootnoteTextChar">
    <w:name w:val="Footnote Text Char"/>
    <w:basedOn w:val="DefaultParagraphFont"/>
    <w:link w:val="FootnoteText"/>
    <w:uiPriority w:val="99"/>
    <w:semiHidden/>
    <w:rsid w:val="00024DD1"/>
    <w:rPr>
      <w:rFonts w:eastAsiaTheme="minorEastAsia"/>
      <w:sz w:val="20"/>
      <w:szCs w:val="20"/>
    </w:rPr>
  </w:style>
  <w:style w:type="character" w:styleId="FootnoteReference">
    <w:name w:val="footnote reference"/>
    <w:basedOn w:val="DefaultParagraphFont"/>
    <w:uiPriority w:val="99"/>
    <w:semiHidden/>
    <w:unhideWhenUsed/>
    <w:rsid w:val="00024DD1"/>
    <w:rPr>
      <w:vertAlign w:val="superscript"/>
    </w:rPr>
  </w:style>
  <w:style w:type="character" w:styleId="BookTitle">
    <w:name w:val="Book Title"/>
    <w:basedOn w:val="DefaultParagraphFont"/>
    <w:uiPriority w:val="33"/>
    <w:qFormat/>
    <w:rsid w:val="00024DD1"/>
    <w:rPr>
      <w:b/>
      <w:bCs/>
      <w:smallCaps/>
      <w:spacing w:val="5"/>
    </w:rPr>
  </w:style>
  <w:style w:type="character" w:styleId="Emphasis">
    <w:name w:val="Emphasis"/>
    <w:basedOn w:val="DefaultParagraphFont"/>
    <w:uiPriority w:val="20"/>
    <w:qFormat/>
    <w:rsid w:val="00024DD1"/>
    <w:rPr>
      <w:i/>
      <w:iCs/>
    </w:rPr>
  </w:style>
  <w:style w:type="paragraph" w:styleId="NoSpacing">
    <w:name w:val="No Spacing"/>
    <w:link w:val="NoSpacingChar"/>
    <w:uiPriority w:val="1"/>
    <w:qFormat/>
    <w:rsid w:val="00024DD1"/>
    <w:rPr>
      <w:sz w:val="22"/>
      <w:szCs w:val="22"/>
      <w:lang w:eastAsia="en-GB"/>
    </w:rPr>
  </w:style>
  <w:style w:type="character" w:customStyle="1" w:styleId="NoSpacingChar">
    <w:name w:val="No Spacing Char"/>
    <w:basedOn w:val="DefaultParagraphFont"/>
    <w:link w:val="NoSpacing"/>
    <w:uiPriority w:val="1"/>
    <w:rsid w:val="00024DD1"/>
    <w:rPr>
      <w:sz w:val="22"/>
      <w:szCs w:val="22"/>
      <w:lang w:eastAsia="en-GB"/>
    </w:rPr>
  </w:style>
  <w:style w:type="paragraph" w:styleId="Caption">
    <w:name w:val="caption"/>
    <w:basedOn w:val="Normal"/>
    <w:next w:val="Normal"/>
    <w:uiPriority w:val="35"/>
    <w:semiHidden/>
    <w:unhideWhenUsed/>
    <w:qFormat/>
    <w:rsid w:val="00024DD1"/>
    <w:pPr>
      <w:spacing w:after="200"/>
    </w:pPr>
    <w:rPr>
      <w:b/>
      <w:bCs/>
      <w:color w:val="37394C" w:themeColor="accent1"/>
      <w:sz w:val="18"/>
      <w:szCs w:val="18"/>
    </w:rPr>
  </w:style>
  <w:style w:type="paragraph" w:styleId="Title">
    <w:name w:val="Title"/>
    <w:basedOn w:val="Normal"/>
    <w:next w:val="Normal"/>
    <w:link w:val="TitleChar"/>
    <w:uiPriority w:val="10"/>
    <w:qFormat/>
    <w:rsid w:val="00024DD1"/>
    <w:pPr>
      <w:pBdr>
        <w:bottom w:val="single" w:sz="8" w:space="4" w:color="37394C"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4DD1"/>
    <w:rPr>
      <w:rFonts w:asciiTheme="majorHAnsi" w:eastAsiaTheme="majorEastAsia" w:hAnsiTheme="majorHAnsi" w:cstheme="majorBidi"/>
      <w:color w:val="17365D" w:themeColor="text2" w:themeShade="BF"/>
      <w:spacing w:val="5"/>
      <w:kern w:val="28"/>
      <w:sz w:val="52"/>
      <w:szCs w:val="52"/>
      <w:lang w:eastAsia="en-GB"/>
    </w:rPr>
  </w:style>
  <w:style w:type="paragraph" w:styleId="Subtitle">
    <w:name w:val="Subtitle"/>
    <w:basedOn w:val="Normal"/>
    <w:next w:val="Normal"/>
    <w:link w:val="SubtitleChar"/>
    <w:uiPriority w:val="11"/>
    <w:qFormat/>
    <w:rsid w:val="00024DD1"/>
    <w:pPr>
      <w:numPr>
        <w:ilvl w:val="1"/>
      </w:numPr>
    </w:pPr>
    <w:rPr>
      <w:rFonts w:asciiTheme="majorHAnsi" w:eastAsiaTheme="majorEastAsia" w:hAnsiTheme="majorHAnsi" w:cstheme="majorBidi"/>
      <w:i/>
      <w:iCs/>
      <w:color w:val="37394C" w:themeColor="accent1"/>
      <w:spacing w:val="15"/>
      <w:szCs w:val="24"/>
    </w:rPr>
  </w:style>
  <w:style w:type="character" w:customStyle="1" w:styleId="SubtitleChar">
    <w:name w:val="Subtitle Char"/>
    <w:basedOn w:val="DefaultParagraphFont"/>
    <w:link w:val="Subtitle"/>
    <w:uiPriority w:val="11"/>
    <w:rsid w:val="00024DD1"/>
    <w:rPr>
      <w:rFonts w:asciiTheme="majorHAnsi" w:eastAsiaTheme="majorEastAsia" w:hAnsiTheme="majorHAnsi" w:cstheme="majorBidi"/>
      <w:i/>
      <w:iCs/>
      <w:color w:val="37394C" w:themeColor="accent1"/>
      <w:spacing w:val="15"/>
      <w:lang w:eastAsia="en-GB"/>
    </w:rPr>
  </w:style>
  <w:style w:type="character" w:styleId="Strong">
    <w:name w:val="Strong"/>
    <w:basedOn w:val="DefaultParagraphFont"/>
    <w:uiPriority w:val="22"/>
    <w:qFormat/>
    <w:rsid w:val="00024DD1"/>
    <w:rPr>
      <w:b/>
      <w:bCs/>
    </w:rPr>
  </w:style>
  <w:style w:type="paragraph" w:styleId="Quote">
    <w:name w:val="Quote"/>
    <w:basedOn w:val="Normal"/>
    <w:next w:val="Normal"/>
    <w:link w:val="QuoteChar"/>
    <w:uiPriority w:val="29"/>
    <w:qFormat/>
    <w:rsid w:val="00024DD1"/>
    <w:rPr>
      <w:i/>
      <w:iCs/>
      <w:color w:val="000000" w:themeColor="text1"/>
    </w:rPr>
  </w:style>
  <w:style w:type="character" w:customStyle="1" w:styleId="QuoteChar">
    <w:name w:val="Quote Char"/>
    <w:basedOn w:val="DefaultParagraphFont"/>
    <w:link w:val="Quote"/>
    <w:uiPriority w:val="29"/>
    <w:rsid w:val="00024DD1"/>
    <w:rPr>
      <w:i/>
      <w:iCs/>
      <w:color w:val="000000" w:themeColor="text1"/>
      <w:sz w:val="22"/>
      <w:szCs w:val="22"/>
      <w:lang w:eastAsia="en-GB"/>
    </w:rPr>
  </w:style>
  <w:style w:type="paragraph" w:styleId="IntenseQuote">
    <w:name w:val="Intense Quote"/>
    <w:basedOn w:val="Normal"/>
    <w:next w:val="Normal"/>
    <w:link w:val="IntenseQuoteChar"/>
    <w:uiPriority w:val="30"/>
    <w:qFormat/>
    <w:rsid w:val="00024DD1"/>
    <w:pPr>
      <w:pBdr>
        <w:bottom w:val="single" w:sz="4" w:space="4" w:color="37394C" w:themeColor="accent1"/>
      </w:pBdr>
      <w:spacing w:before="200" w:after="280"/>
      <w:ind w:left="936" w:right="936"/>
    </w:pPr>
    <w:rPr>
      <w:b/>
      <w:bCs/>
      <w:i/>
      <w:iCs/>
      <w:color w:val="37394C" w:themeColor="accent1"/>
    </w:rPr>
  </w:style>
  <w:style w:type="character" w:customStyle="1" w:styleId="IntenseQuoteChar">
    <w:name w:val="Intense Quote Char"/>
    <w:basedOn w:val="DefaultParagraphFont"/>
    <w:link w:val="IntenseQuote"/>
    <w:uiPriority w:val="30"/>
    <w:rsid w:val="00024DD1"/>
    <w:rPr>
      <w:b/>
      <w:bCs/>
      <w:i/>
      <w:iCs/>
      <w:color w:val="37394C" w:themeColor="accent1"/>
      <w:sz w:val="22"/>
      <w:szCs w:val="22"/>
      <w:lang w:eastAsia="en-GB"/>
    </w:rPr>
  </w:style>
  <w:style w:type="character" w:styleId="SubtleEmphasis">
    <w:name w:val="Subtle Emphasis"/>
    <w:basedOn w:val="DefaultParagraphFont"/>
    <w:uiPriority w:val="19"/>
    <w:qFormat/>
    <w:rsid w:val="00024DD1"/>
    <w:rPr>
      <w:i/>
      <w:iCs/>
      <w:color w:val="808080" w:themeColor="text1" w:themeTint="7F"/>
    </w:rPr>
  </w:style>
  <w:style w:type="character" w:styleId="IntenseEmphasis">
    <w:name w:val="Intense Emphasis"/>
    <w:basedOn w:val="DefaultParagraphFont"/>
    <w:uiPriority w:val="21"/>
    <w:qFormat/>
    <w:rsid w:val="00024DD1"/>
    <w:rPr>
      <w:b/>
      <w:bCs/>
      <w:i/>
      <w:iCs/>
      <w:color w:val="37394C" w:themeColor="accent1"/>
    </w:rPr>
  </w:style>
  <w:style w:type="character" w:styleId="SubtleReference">
    <w:name w:val="Subtle Reference"/>
    <w:basedOn w:val="DefaultParagraphFont"/>
    <w:uiPriority w:val="31"/>
    <w:qFormat/>
    <w:rsid w:val="00024DD1"/>
    <w:rPr>
      <w:smallCaps/>
      <w:color w:val="16AD85" w:themeColor="accent2"/>
      <w:u w:val="single"/>
    </w:rPr>
  </w:style>
  <w:style w:type="character" w:styleId="IntenseReference">
    <w:name w:val="Intense Reference"/>
    <w:basedOn w:val="DefaultParagraphFont"/>
    <w:uiPriority w:val="32"/>
    <w:qFormat/>
    <w:rsid w:val="00024DD1"/>
    <w:rPr>
      <w:b/>
      <w:bCs/>
      <w:smallCaps/>
      <w:color w:val="16AD85" w:themeColor="accent2"/>
      <w:spacing w:val="5"/>
      <w:u w:val="single"/>
    </w:rPr>
  </w:style>
  <w:style w:type="paragraph" w:styleId="TOCHeading">
    <w:name w:val="TOC Heading"/>
    <w:basedOn w:val="Heading1"/>
    <w:next w:val="Normal"/>
    <w:uiPriority w:val="39"/>
    <w:semiHidden/>
    <w:unhideWhenUsed/>
    <w:qFormat/>
    <w:rsid w:val="00024DD1"/>
    <w:pPr>
      <w:outlineLvl w:val="9"/>
    </w:pPr>
  </w:style>
  <w:style w:type="table" w:styleId="TableGrid">
    <w:name w:val="Table Grid"/>
    <w:basedOn w:val="TableNormal"/>
    <w:uiPriority w:val="59"/>
    <w:rsid w:val="0002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DD1"/>
    <w:pPr>
      <w:spacing w:before="100" w:beforeAutospacing="1" w:after="100" w:afterAutospacing="1"/>
    </w:pPr>
    <w:rPr>
      <w:rFonts w:ascii="Times New Roman" w:eastAsia="Times New Roman" w:hAnsi="Times New Roman" w:cs="Times New Roman"/>
      <w:szCs w:val="24"/>
    </w:rPr>
  </w:style>
  <w:style w:type="character" w:styleId="HTMLCite">
    <w:name w:val="HTML Cite"/>
    <w:basedOn w:val="DefaultParagraphFont"/>
    <w:uiPriority w:val="99"/>
    <w:semiHidden/>
    <w:unhideWhenUsed/>
    <w:rsid w:val="00024DD1"/>
    <w:rPr>
      <w:i/>
      <w:iCs/>
    </w:rPr>
  </w:style>
  <w:style w:type="character" w:customStyle="1" w:styleId="st1">
    <w:name w:val="st1"/>
    <w:basedOn w:val="DefaultParagraphFont"/>
    <w:rsid w:val="00024DD1"/>
  </w:style>
  <w:style w:type="character" w:customStyle="1" w:styleId="f1">
    <w:name w:val="f1"/>
    <w:basedOn w:val="DefaultParagraphFont"/>
    <w:rsid w:val="00024DD1"/>
    <w:rPr>
      <w:color w:val="666666"/>
    </w:rPr>
  </w:style>
  <w:style w:type="paragraph" w:customStyle="1" w:styleId="e4b1">
    <w:name w:val="_e4b1"/>
    <w:basedOn w:val="Normal"/>
    <w:rsid w:val="00024DD1"/>
    <w:rPr>
      <w:rFonts w:ascii="Times New Roman" w:eastAsia="Times New Roman" w:hAnsi="Times New Roman" w:cs="Times New Roman"/>
      <w:szCs w:val="24"/>
      <w:lang w:val="en-AU" w:eastAsia="en-AU"/>
    </w:rPr>
  </w:style>
  <w:style w:type="character" w:styleId="FollowedHyperlink">
    <w:name w:val="FollowedHyperlink"/>
    <w:basedOn w:val="DefaultParagraphFont"/>
    <w:uiPriority w:val="99"/>
    <w:semiHidden/>
    <w:unhideWhenUsed/>
    <w:rsid w:val="00E431E6"/>
    <w:rPr>
      <w:color w:val="800080" w:themeColor="followedHyperlink"/>
      <w:u w:val="single"/>
    </w:rPr>
  </w:style>
  <w:style w:type="paragraph" w:styleId="Revision">
    <w:name w:val="Revision"/>
    <w:hidden/>
    <w:uiPriority w:val="99"/>
    <w:semiHidden/>
    <w:rsid w:val="0009376B"/>
    <w:rPr>
      <w:rFonts w:eastAsiaTheme="minorEastAsia"/>
    </w:rPr>
  </w:style>
  <w:style w:type="paragraph" w:customStyle="1" w:styleId="SCW-WorkforceReg">
    <w:name w:val="SCW - Workforce Reg"/>
    <w:basedOn w:val="Normal"/>
    <w:link w:val="SCW-WorkforceRegChar"/>
    <w:qFormat/>
    <w:rsid w:val="00017052"/>
    <w:rPr>
      <w:rFonts w:ascii="Arial" w:hAnsi="Arial" w:cs="Arial"/>
      <w:b/>
    </w:rPr>
  </w:style>
  <w:style w:type="character" w:customStyle="1" w:styleId="SCW-WorkforceRegChar">
    <w:name w:val="SCW - Workforce Reg Char"/>
    <w:basedOn w:val="DefaultParagraphFont"/>
    <w:link w:val="SCW-WorkforceReg"/>
    <w:rsid w:val="00017052"/>
    <w:rPr>
      <w:rFonts w:ascii="Arial" w:hAnsi="Arial" w:cs="Arial"/>
      <w:b/>
      <w:sz w:val="22"/>
      <w:szCs w:val="22"/>
      <w:lang w:eastAsia="en-GB"/>
    </w:rPr>
  </w:style>
  <w:style w:type="paragraph" w:customStyle="1" w:styleId="Style1">
    <w:name w:val="Style1"/>
    <w:basedOn w:val="ListParagraph"/>
    <w:link w:val="Style1Char"/>
    <w:rsid w:val="0033295C"/>
  </w:style>
  <w:style w:type="paragraph" w:customStyle="1" w:styleId="p1">
    <w:name w:val="p1"/>
    <w:basedOn w:val="Normal"/>
    <w:rsid w:val="00BE4959"/>
    <w:pPr>
      <w:spacing w:after="86"/>
    </w:pPr>
    <w:rPr>
      <w:rFonts w:ascii="Gibson SemiBold" w:hAnsi="Gibson SemiBold" w:cs="Times New Roman"/>
      <w:color w:val="FF5A78"/>
      <w:sz w:val="21"/>
      <w:szCs w:val="21"/>
      <w:lang w:val="en-US" w:eastAsia="en-US"/>
    </w:rPr>
  </w:style>
  <w:style w:type="character" w:customStyle="1" w:styleId="Style1Char">
    <w:name w:val="Style1 Char"/>
    <w:basedOn w:val="ListParagraphChar"/>
    <w:link w:val="Style1"/>
    <w:rsid w:val="0033295C"/>
    <w:rPr>
      <w:rFonts w:ascii="Arial" w:hAnsi="Arial" w:cs="Arial"/>
      <w:szCs w:val="22"/>
      <w:lang w:eastAsia="en-GB"/>
    </w:rPr>
  </w:style>
  <w:style w:type="paragraph" w:customStyle="1" w:styleId="p2">
    <w:name w:val="p2"/>
    <w:basedOn w:val="Normal"/>
    <w:rsid w:val="00BE4959"/>
    <w:rPr>
      <w:rFonts w:ascii="Gibson" w:hAnsi="Gibson" w:cs="Times New Roman"/>
      <w:color w:val="000221"/>
      <w:sz w:val="18"/>
      <w:szCs w:val="18"/>
      <w:lang w:val="en-US" w:eastAsia="en-US"/>
    </w:rPr>
  </w:style>
  <w:style w:type="paragraph" w:customStyle="1" w:styleId="p3">
    <w:name w:val="p3"/>
    <w:basedOn w:val="Normal"/>
    <w:rsid w:val="00BE4959"/>
    <w:rPr>
      <w:rFonts w:ascii="Gibson Light" w:hAnsi="Gibson Light" w:cs="Times New Roman"/>
      <w:color w:val="000221"/>
      <w:sz w:val="18"/>
      <w:szCs w:val="18"/>
      <w:lang w:val="en-US" w:eastAsia="en-US"/>
    </w:rPr>
  </w:style>
  <w:style w:type="paragraph" w:customStyle="1" w:styleId="p4">
    <w:name w:val="p4"/>
    <w:basedOn w:val="Normal"/>
    <w:rsid w:val="00BE4959"/>
    <w:pPr>
      <w:spacing w:after="86"/>
    </w:pPr>
    <w:rPr>
      <w:rFonts w:ascii="Gibson Light" w:hAnsi="Gibson Light" w:cs="Times New Roman"/>
      <w:color w:val="000221"/>
      <w:sz w:val="18"/>
      <w:szCs w:val="18"/>
      <w:lang w:val="en-US" w:eastAsia="en-US"/>
    </w:rPr>
  </w:style>
  <w:style w:type="paragraph" w:customStyle="1" w:styleId="p5">
    <w:name w:val="p5"/>
    <w:basedOn w:val="Normal"/>
    <w:rsid w:val="00BE4959"/>
    <w:pPr>
      <w:spacing w:after="11"/>
    </w:pPr>
    <w:rPr>
      <w:rFonts w:ascii="Gibson Light" w:hAnsi="Gibson Light" w:cs="Times New Roman"/>
      <w:color w:val="000221"/>
      <w:sz w:val="18"/>
      <w:szCs w:val="18"/>
      <w:lang w:val="en-US" w:eastAsia="en-US"/>
    </w:rPr>
  </w:style>
  <w:style w:type="paragraph" w:customStyle="1" w:styleId="p6">
    <w:name w:val="p6"/>
    <w:basedOn w:val="Normal"/>
    <w:rsid w:val="00BE4959"/>
    <w:pPr>
      <w:spacing w:after="86"/>
    </w:pPr>
    <w:rPr>
      <w:rFonts w:ascii="Gibson SemiBold" w:hAnsi="Gibson SemiBold" w:cs="Times New Roman"/>
      <w:color w:val="000221"/>
      <w:sz w:val="18"/>
      <w:szCs w:val="18"/>
      <w:lang w:val="en-US" w:eastAsia="en-US"/>
    </w:rPr>
  </w:style>
  <w:style w:type="paragraph" w:customStyle="1" w:styleId="p7">
    <w:name w:val="p7"/>
    <w:basedOn w:val="Normal"/>
    <w:rsid w:val="00BE4959"/>
    <w:rPr>
      <w:rFonts w:ascii="Gibson SemiBold" w:hAnsi="Gibson SemiBold" w:cs="Times New Roman"/>
      <w:color w:val="000221"/>
      <w:sz w:val="18"/>
      <w:szCs w:val="18"/>
      <w:lang w:val="en-US" w:eastAsia="en-US"/>
    </w:rPr>
  </w:style>
  <w:style w:type="paragraph" w:customStyle="1" w:styleId="p8">
    <w:name w:val="p8"/>
    <w:basedOn w:val="Normal"/>
    <w:rsid w:val="00BE4959"/>
    <w:pPr>
      <w:spacing w:after="170"/>
    </w:pPr>
    <w:rPr>
      <w:rFonts w:ascii="Gibson" w:hAnsi="Gibson" w:cs="Times New Roman"/>
      <w:color w:val="000221"/>
      <w:sz w:val="18"/>
      <w:szCs w:val="18"/>
      <w:lang w:val="en-US" w:eastAsia="en-US"/>
    </w:rPr>
  </w:style>
  <w:style w:type="paragraph" w:customStyle="1" w:styleId="p9">
    <w:name w:val="p9"/>
    <w:basedOn w:val="Normal"/>
    <w:rsid w:val="00BE4959"/>
    <w:pPr>
      <w:spacing w:after="128"/>
    </w:pPr>
    <w:rPr>
      <w:rFonts w:ascii="Gibson Light" w:hAnsi="Gibson Light" w:cs="Times New Roman"/>
      <w:color w:val="000221"/>
      <w:sz w:val="18"/>
      <w:szCs w:val="18"/>
      <w:lang w:val="en-US" w:eastAsia="en-US"/>
    </w:rPr>
  </w:style>
  <w:style w:type="paragraph" w:customStyle="1" w:styleId="p10">
    <w:name w:val="p10"/>
    <w:basedOn w:val="Normal"/>
    <w:rsid w:val="00BE4959"/>
    <w:pPr>
      <w:spacing w:after="44"/>
    </w:pPr>
    <w:rPr>
      <w:rFonts w:ascii="Gibson" w:hAnsi="Gibson" w:cs="Times New Roman"/>
      <w:color w:val="000221"/>
      <w:sz w:val="18"/>
      <w:szCs w:val="18"/>
      <w:lang w:val="en-US" w:eastAsia="en-US"/>
    </w:rPr>
  </w:style>
  <w:style w:type="paragraph" w:customStyle="1" w:styleId="p11">
    <w:name w:val="p11"/>
    <w:basedOn w:val="Normal"/>
    <w:rsid w:val="00BE4959"/>
    <w:pPr>
      <w:spacing w:after="44"/>
    </w:pPr>
    <w:rPr>
      <w:rFonts w:ascii="Gibson Light" w:hAnsi="Gibson Light" w:cs="Times New Roman"/>
      <w:color w:val="000221"/>
      <w:sz w:val="18"/>
      <w:szCs w:val="18"/>
      <w:lang w:val="en-US" w:eastAsia="en-US"/>
    </w:rPr>
  </w:style>
  <w:style w:type="character" w:customStyle="1" w:styleId="s1">
    <w:name w:val="s1"/>
    <w:basedOn w:val="DefaultParagraphFont"/>
    <w:rsid w:val="00BE4959"/>
    <w:rPr>
      <w:rFonts w:ascii="Gibson" w:hAnsi="Gibson" w:hint="default"/>
      <w:sz w:val="21"/>
      <w:szCs w:val="21"/>
    </w:rPr>
  </w:style>
  <w:style w:type="character" w:customStyle="1" w:styleId="s2">
    <w:name w:val="s2"/>
    <w:basedOn w:val="DefaultParagraphFont"/>
    <w:rsid w:val="00BE4959"/>
    <w:rPr>
      <w:rFonts w:ascii="Gibson" w:hAnsi="Gibson" w:hint="default"/>
      <w:sz w:val="18"/>
      <w:szCs w:val="18"/>
    </w:rPr>
  </w:style>
  <w:style w:type="character" w:customStyle="1" w:styleId="apple-tab-span">
    <w:name w:val="apple-tab-span"/>
    <w:basedOn w:val="DefaultParagraphFont"/>
    <w:rsid w:val="00BE4959"/>
  </w:style>
  <w:style w:type="paragraph" w:customStyle="1" w:styleId="numbering">
    <w:name w:val="numbering"/>
    <w:basedOn w:val="ListParagraph"/>
    <w:link w:val="numberingChar"/>
    <w:qFormat/>
    <w:rsid w:val="00852EEF"/>
    <w:pPr>
      <w:numPr>
        <w:numId w:val="25"/>
      </w:numPr>
      <w:spacing w:after="200" w:line="276" w:lineRule="auto"/>
    </w:pPr>
  </w:style>
  <w:style w:type="paragraph" w:styleId="TOC1">
    <w:name w:val="toc 1"/>
    <w:basedOn w:val="Normal"/>
    <w:next w:val="Normal"/>
    <w:autoRedefine/>
    <w:uiPriority w:val="39"/>
    <w:unhideWhenUsed/>
    <w:rsid w:val="00A666FF"/>
    <w:pPr>
      <w:spacing w:after="100"/>
    </w:pPr>
  </w:style>
  <w:style w:type="character" w:customStyle="1" w:styleId="numberingChar">
    <w:name w:val="numbering Char"/>
    <w:basedOn w:val="ListParagraphChar"/>
    <w:link w:val="numbering"/>
    <w:rsid w:val="00852EEF"/>
    <w:rPr>
      <w:rFonts w:ascii="Arial" w:hAnsi="Arial" w:cs="Arial"/>
      <w:szCs w:val="22"/>
      <w:lang w:eastAsia="en-GB"/>
    </w:rPr>
  </w:style>
  <w:style w:type="paragraph" w:styleId="TOC2">
    <w:name w:val="toc 2"/>
    <w:basedOn w:val="Normal"/>
    <w:next w:val="Normal"/>
    <w:autoRedefine/>
    <w:uiPriority w:val="39"/>
    <w:unhideWhenUsed/>
    <w:rsid w:val="00A666FF"/>
    <w:pPr>
      <w:spacing w:after="100"/>
      <w:ind w:left="220"/>
    </w:pPr>
  </w:style>
  <w:style w:type="paragraph" w:styleId="TOC3">
    <w:name w:val="toc 3"/>
    <w:basedOn w:val="Normal"/>
    <w:next w:val="Normal"/>
    <w:autoRedefine/>
    <w:uiPriority w:val="39"/>
    <w:unhideWhenUsed/>
    <w:rsid w:val="00A666FF"/>
    <w:pPr>
      <w:spacing w:after="100"/>
      <w:ind w:left="440"/>
    </w:pPr>
  </w:style>
  <w:style w:type="character" w:customStyle="1" w:styleId="Mention1">
    <w:name w:val="Mention1"/>
    <w:basedOn w:val="DefaultParagraphFont"/>
    <w:uiPriority w:val="99"/>
    <w:semiHidden/>
    <w:unhideWhenUsed/>
    <w:rsid w:val="002B0E4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3259">
      <w:bodyDiv w:val="1"/>
      <w:marLeft w:val="0"/>
      <w:marRight w:val="0"/>
      <w:marTop w:val="0"/>
      <w:marBottom w:val="0"/>
      <w:divBdr>
        <w:top w:val="none" w:sz="0" w:space="0" w:color="auto"/>
        <w:left w:val="none" w:sz="0" w:space="0" w:color="auto"/>
        <w:bottom w:val="none" w:sz="0" w:space="0" w:color="auto"/>
        <w:right w:val="none" w:sz="0" w:space="0" w:color="auto"/>
      </w:divBdr>
      <w:divsChild>
        <w:div w:id="1169757082">
          <w:marLeft w:val="0"/>
          <w:marRight w:val="0"/>
          <w:marTop w:val="0"/>
          <w:marBottom w:val="0"/>
          <w:divBdr>
            <w:top w:val="none" w:sz="0" w:space="0" w:color="auto"/>
            <w:left w:val="none" w:sz="0" w:space="0" w:color="auto"/>
            <w:bottom w:val="none" w:sz="0" w:space="0" w:color="auto"/>
            <w:right w:val="none" w:sz="0" w:space="0" w:color="auto"/>
          </w:divBdr>
          <w:divsChild>
            <w:div w:id="1604411978">
              <w:marLeft w:val="0"/>
              <w:marRight w:val="0"/>
              <w:marTop w:val="0"/>
              <w:marBottom w:val="0"/>
              <w:divBdr>
                <w:top w:val="none" w:sz="0" w:space="0" w:color="auto"/>
                <w:left w:val="none" w:sz="0" w:space="0" w:color="auto"/>
                <w:bottom w:val="none" w:sz="0" w:space="0" w:color="auto"/>
                <w:right w:val="none" w:sz="0" w:space="0" w:color="auto"/>
              </w:divBdr>
              <w:divsChild>
                <w:div w:id="1938826078">
                  <w:marLeft w:val="0"/>
                  <w:marRight w:val="0"/>
                  <w:marTop w:val="0"/>
                  <w:marBottom w:val="0"/>
                  <w:divBdr>
                    <w:top w:val="none" w:sz="0" w:space="0" w:color="auto"/>
                    <w:left w:val="none" w:sz="0" w:space="0" w:color="auto"/>
                    <w:bottom w:val="none" w:sz="0" w:space="0" w:color="auto"/>
                    <w:right w:val="none" w:sz="0" w:space="0" w:color="auto"/>
                  </w:divBdr>
                  <w:divsChild>
                    <w:div w:id="539821226">
                      <w:marLeft w:val="0"/>
                      <w:marRight w:val="0"/>
                      <w:marTop w:val="0"/>
                      <w:marBottom w:val="0"/>
                      <w:divBdr>
                        <w:top w:val="none" w:sz="0" w:space="0" w:color="auto"/>
                        <w:left w:val="none" w:sz="0" w:space="0" w:color="auto"/>
                        <w:bottom w:val="none" w:sz="0" w:space="0" w:color="auto"/>
                        <w:right w:val="none" w:sz="0" w:space="0" w:color="auto"/>
                      </w:divBdr>
                      <w:divsChild>
                        <w:div w:id="1870486438">
                          <w:marLeft w:val="0"/>
                          <w:marRight w:val="0"/>
                          <w:marTop w:val="0"/>
                          <w:marBottom w:val="0"/>
                          <w:divBdr>
                            <w:top w:val="none" w:sz="0" w:space="0" w:color="auto"/>
                            <w:left w:val="none" w:sz="0" w:space="0" w:color="auto"/>
                            <w:bottom w:val="none" w:sz="0" w:space="0" w:color="auto"/>
                            <w:right w:val="none" w:sz="0" w:space="0" w:color="auto"/>
                          </w:divBdr>
                          <w:divsChild>
                            <w:div w:id="312368337">
                              <w:marLeft w:val="0"/>
                              <w:marRight w:val="0"/>
                              <w:marTop w:val="0"/>
                              <w:marBottom w:val="0"/>
                              <w:divBdr>
                                <w:top w:val="none" w:sz="0" w:space="0" w:color="auto"/>
                                <w:left w:val="none" w:sz="0" w:space="0" w:color="auto"/>
                                <w:bottom w:val="none" w:sz="0" w:space="0" w:color="auto"/>
                                <w:right w:val="none" w:sz="0" w:space="0" w:color="auto"/>
                              </w:divBdr>
                              <w:divsChild>
                                <w:div w:id="1173912912">
                                  <w:marLeft w:val="0"/>
                                  <w:marRight w:val="0"/>
                                  <w:marTop w:val="0"/>
                                  <w:marBottom w:val="0"/>
                                  <w:divBdr>
                                    <w:top w:val="none" w:sz="0" w:space="0" w:color="auto"/>
                                    <w:left w:val="none" w:sz="0" w:space="0" w:color="auto"/>
                                    <w:bottom w:val="none" w:sz="0" w:space="0" w:color="auto"/>
                                    <w:right w:val="none" w:sz="0" w:space="0" w:color="auto"/>
                                  </w:divBdr>
                                  <w:divsChild>
                                    <w:div w:id="951131727">
                                      <w:marLeft w:val="0"/>
                                      <w:marRight w:val="0"/>
                                      <w:marTop w:val="0"/>
                                      <w:marBottom w:val="0"/>
                                      <w:divBdr>
                                        <w:top w:val="none" w:sz="0" w:space="0" w:color="auto"/>
                                        <w:left w:val="none" w:sz="0" w:space="0" w:color="auto"/>
                                        <w:bottom w:val="none" w:sz="0" w:space="0" w:color="auto"/>
                                        <w:right w:val="none" w:sz="0" w:space="0" w:color="auto"/>
                                      </w:divBdr>
                                      <w:divsChild>
                                        <w:div w:id="1055935171">
                                          <w:marLeft w:val="0"/>
                                          <w:marRight w:val="0"/>
                                          <w:marTop w:val="0"/>
                                          <w:marBottom w:val="0"/>
                                          <w:divBdr>
                                            <w:top w:val="none" w:sz="0" w:space="0" w:color="auto"/>
                                            <w:left w:val="none" w:sz="0" w:space="0" w:color="auto"/>
                                            <w:bottom w:val="none" w:sz="0" w:space="0" w:color="auto"/>
                                            <w:right w:val="none" w:sz="0" w:space="0" w:color="auto"/>
                                          </w:divBdr>
                                          <w:divsChild>
                                            <w:div w:id="796218355">
                                              <w:marLeft w:val="0"/>
                                              <w:marRight w:val="0"/>
                                              <w:marTop w:val="0"/>
                                              <w:marBottom w:val="0"/>
                                              <w:divBdr>
                                                <w:top w:val="none" w:sz="0" w:space="0" w:color="auto"/>
                                                <w:left w:val="none" w:sz="0" w:space="0" w:color="auto"/>
                                                <w:bottom w:val="none" w:sz="0" w:space="0" w:color="auto"/>
                                                <w:right w:val="none" w:sz="0" w:space="0" w:color="auto"/>
                                              </w:divBdr>
                                              <w:divsChild>
                                                <w:div w:id="362025613">
                                                  <w:marLeft w:val="0"/>
                                                  <w:marRight w:val="0"/>
                                                  <w:marTop w:val="0"/>
                                                  <w:marBottom w:val="0"/>
                                                  <w:divBdr>
                                                    <w:top w:val="none" w:sz="0" w:space="0" w:color="auto"/>
                                                    <w:left w:val="none" w:sz="0" w:space="0" w:color="auto"/>
                                                    <w:bottom w:val="none" w:sz="0" w:space="0" w:color="auto"/>
                                                    <w:right w:val="none" w:sz="0" w:space="0" w:color="auto"/>
                                                  </w:divBdr>
                                                  <w:divsChild>
                                                    <w:div w:id="352583754">
                                                      <w:marLeft w:val="0"/>
                                                      <w:marRight w:val="0"/>
                                                      <w:marTop w:val="0"/>
                                                      <w:marBottom w:val="0"/>
                                                      <w:divBdr>
                                                        <w:top w:val="none" w:sz="0" w:space="0" w:color="auto"/>
                                                        <w:left w:val="none" w:sz="0" w:space="0" w:color="auto"/>
                                                        <w:bottom w:val="none" w:sz="0" w:space="0" w:color="auto"/>
                                                        <w:right w:val="none" w:sz="0" w:space="0" w:color="auto"/>
                                                      </w:divBdr>
                                                      <w:divsChild>
                                                        <w:div w:id="541283508">
                                                          <w:marLeft w:val="0"/>
                                                          <w:marRight w:val="0"/>
                                                          <w:marTop w:val="0"/>
                                                          <w:marBottom w:val="0"/>
                                                          <w:divBdr>
                                                            <w:top w:val="none" w:sz="0" w:space="0" w:color="auto"/>
                                                            <w:left w:val="none" w:sz="0" w:space="0" w:color="auto"/>
                                                            <w:bottom w:val="none" w:sz="0" w:space="0" w:color="auto"/>
                                                            <w:right w:val="none" w:sz="0" w:space="0" w:color="auto"/>
                                                          </w:divBdr>
                                                          <w:divsChild>
                                                            <w:div w:id="2146005017">
                                                              <w:marLeft w:val="0"/>
                                                              <w:marRight w:val="0"/>
                                                              <w:marTop w:val="0"/>
                                                              <w:marBottom w:val="0"/>
                                                              <w:divBdr>
                                                                <w:top w:val="none" w:sz="0" w:space="0" w:color="auto"/>
                                                                <w:left w:val="none" w:sz="0" w:space="0" w:color="auto"/>
                                                                <w:bottom w:val="none" w:sz="0" w:space="0" w:color="auto"/>
                                                                <w:right w:val="none" w:sz="0" w:space="0" w:color="auto"/>
                                                              </w:divBdr>
                                                              <w:divsChild>
                                                                <w:div w:id="2636380">
                                                                  <w:marLeft w:val="0"/>
                                                                  <w:marRight w:val="0"/>
                                                                  <w:marTop w:val="0"/>
                                                                  <w:marBottom w:val="0"/>
                                                                  <w:divBdr>
                                                                    <w:top w:val="none" w:sz="0" w:space="0" w:color="auto"/>
                                                                    <w:left w:val="none" w:sz="0" w:space="0" w:color="auto"/>
                                                                    <w:bottom w:val="none" w:sz="0" w:space="0" w:color="auto"/>
                                                                    <w:right w:val="none" w:sz="0" w:space="0" w:color="auto"/>
                                                                  </w:divBdr>
                                                                  <w:divsChild>
                                                                    <w:div w:id="772019398">
                                                                      <w:marLeft w:val="0"/>
                                                                      <w:marRight w:val="0"/>
                                                                      <w:marTop w:val="0"/>
                                                                      <w:marBottom w:val="0"/>
                                                                      <w:divBdr>
                                                                        <w:top w:val="none" w:sz="0" w:space="0" w:color="auto"/>
                                                                        <w:left w:val="none" w:sz="0" w:space="0" w:color="auto"/>
                                                                        <w:bottom w:val="none" w:sz="0" w:space="0" w:color="auto"/>
                                                                        <w:right w:val="none" w:sz="0" w:space="0" w:color="auto"/>
                                                                      </w:divBdr>
                                                                      <w:divsChild>
                                                                        <w:div w:id="1888910656">
                                                                          <w:marLeft w:val="0"/>
                                                                          <w:marRight w:val="0"/>
                                                                          <w:marTop w:val="0"/>
                                                                          <w:marBottom w:val="0"/>
                                                                          <w:divBdr>
                                                                            <w:top w:val="none" w:sz="0" w:space="0" w:color="auto"/>
                                                                            <w:left w:val="none" w:sz="0" w:space="0" w:color="auto"/>
                                                                            <w:bottom w:val="none" w:sz="0" w:space="0" w:color="auto"/>
                                                                            <w:right w:val="none" w:sz="0" w:space="0" w:color="auto"/>
                                                                          </w:divBdr>
                                                                          <w:divsChild>
                                                                            <w:div w:id="232668411">
                                                                              <w:marLeft w:val="0"/>
                                                                              <w:marRight w:val="0"/>
                                                                              <w:marTop w:val="0"/>
                                                                              <w:marBottom w:val="0"/>
                                                                              <w:divBdr>
                                                                                <w:top w:val="none" w:sz="0" w:space="0" w:color="auto"/>
                                                                                <w:left w:val="none" w:sz="0" w:space="0" w:color="auto"/>
                                                                                <w:bottom w:val="none" w:sz="0" w:space="0" w:color="auto"/>
                                                                                <w:right w:val="none" w:sz="0" w:space="0" w:color="auto"/>
                                                                              </w:divBdr>
                                                                              <w:divsChild>
                                                                                <w:div w:id="1311667652">
                                                                                  <w:marLeft w:val="0"/>
                                                                                  <w:marRight w:val="0"/>
                                                                                  <w:marTop w:val="0"/>
                                                                                  <w:marBottom w:val="0"/>
                                                                                  <w:divBdr>
                                                                                    <w:top w:val="none" w:sz="0" w:space="0" w:color="auto"/>
                                                                                    <w:left w:val="none" w:sz="0" w:space="0" w:color="auto"/>
                                                                                    <w:bottom w:val="none" w:sz="0" w:space="0" w:color="auto"/>
                                                                                    <w:right w:val="none" w:sz="0" w:space="0" w:color="auto"/>
                                                                                  </w:divBdr>
                                                                                  <w:divsChild>
                                                                                    <w:div w:id="639845309">
                                                                                      <w:marLeft w:val="0"/>
                                                                                      <w:marRight w:val="0"/>
                                                                                      <w:marTop w:val="0"/>
                                                                                      <w:marBottom w:val="0"/>
                                                                                      <w:divBdr>
                                                                                        <w:top w:val="none" w:sz="0" w:space="0" w:color="auto"/>
                                                                                        <w:left w:val="none" w:sz="0" w:space="0" w:color="auto"/>
                                                                                        <w:bottom w:val="none" w:sz="0" w:space="0" w:color="auto"/>
                                                                                        <w:right w:val="none" w:sz="0" w:space="0" w:color="auto"/>
                                                                                      </w:divBdr>
                                                                                      <w:divsChild>
                                                                                        <w:div w:id="1434787900">
                                                                                          <w:marLeft w:val="0"/>
                                                                                          <w:marRight w:val="0"/>
                                                                                          <w:marTop w:val="0"/>
                                                                                          <w:marBottom w:val="0"/>
                                                                                          <w:divBdr>
                                                                                            <w:top w:val="none" w:sz="0" w:space="0" w:color="auto"/>
                                                                                            <w:left w:val="none" w:sz="0" w:space="0" w:color="auto"/>
                                                                                            <w:bottom w:val="none" w:sz="0" w:space="0" w:color="auto"/>
                                                                                            <w:right w:val="none" w:sz="0" w:space="0" w:color="auto"/>
                                                                                          </w:divBdr>
                                                                                          <w:divsChild>
                                                                                            <w:div w:id="832139507">
                                                                                              <w:marLeft w:val="0"/>
                                                                                              <w:marRight w:val="0"/>
                                                                                              <w:marTop w:val="0"/>
                                                                                              <w:marBottom w:val="0"/>
                                                                                              <w:divBdr>
                                                                                                <w:top w:val="none" w:sz="0" w:space="0" w:color="auto"/>
                                                                                                <w:left w:val="none" w:sz="0" w:space="0" w:color="auto"/>
                                                                                                <w:bottom w:val="none" w:sz="0" w:space="0" w:color="auto"/>
                                                                                                <w:right w:val="none" w:sz="0" w:space="0" w:color="auto"/>
                                                                                              </w:divBdr>
                                                                                              <w:divsChild>
                                                                                                <w:div w:id="192613607">
                                                                                                  <w:marLeft w:val="0"/>
                                                                                                  <w:marRight w:val="0"/>
                                                                                                  <w:marTop w:val="0"/>
                                                                                                  <w:marBottom w:val="0"/>
                                                                                                  <w:divBdr>
                                                                                                    <w:top w:val="none" w:sz="0" w:space="0" w:color="auto"/>
                                                                                                    <w:left w:val="none" w:sz="0" w:space="0" w:color="auto"/>
                                                                                                    <w:bottom w:val="none" w:sz="0" w:space="0" w:color="auto"/>
                                                                                                    <w:right w:val="none" w:sz="0" w:space="0" w:color="auto"/>
                                                                                                  </w:divBdr>
                                                                                                </w:div>
                                                                                                <w:div w:id="20148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8296">
      <w:bodyDiv w:val="1"/>
      <w:marLeft w:val="0"/>
      <w:marRight w:val="0"/>
      <w:marTop w:val="0"/>
      <w:marBottom w:val="0"/>
      <w:divBdr>
        <w:top w:val="none" w:sz="0" w:space="0" w:color="auto"/>
        <w:left w:val="none" w:sz="0" w:space="0" w:color="auto"/>
        <w:bottom w:val="none" w:sz="0" w:space="0" w:color="auto"/>
        <w:right w:val="none" w:sz="0" w:space="0" w:color="auto"/>
      </w:divBdr>
    </w:div>
    <w:div w:id="529878523">
      <w:bodyDiv w:val="1"/>
      <w:marLeft w:val="0"/>
      <w:marRight w:val="0"/>
      <w:marTop w:val="0"/>
      <w:marBottom w:val="0"/>
      <w:divBdr>
        <w:top w:val="none" w:sz="0" w:space="0" w:color="auto"/>
        <w:left w:val="none" w:sz="0" w:space="0" w:color="auto"/>
        <w:bottom w:val="none" w:sz="0" w:space="0" w:color="auto"/>
        <w:right w:val="none" w:sz="0" w:space="0" w:color="auto"/>
      </w:divBdr>
    </w:div>
    <w:div w:id="772021783">
      <w:bodyDiv w:val="1"/>
      <w:marLeft w:val="0"/>
      <w:marRight w:val="0"/>
      <w:marTop w:val="0"/>
      <w:marBottom w:val="0"/>
      <w:divBdr>
        <w:top w:val="none" w:sz="0" w:space="0" w:color="auto"/>
        <w:left w:val="none" w:sz="0" w:space="0" w:color="auto"/>
        <w:bottom w:val="none" w:sz="0" w:space="0" w:color="auto"/>
        <w:right w:val="none" w:sz="0" w:space="0" w:color="auto"/>
      </w:divBdr>
    </w:div>
    <w:div w:id="1028335538">
      <w:bodyDiv w:val="1"/>
      <w:marLeft w:val="0"/>
      <w:marRight w:val="0"/>
      <w:marTop w:val="0"/>
      <w:marBottom w:val="0"/>
      <w:divBdr>
        <w:top w:val="none" w:sz="0" w:space="0" w:color="auto"/>
        <w:left w:val="none" w:sz="0" w:space="0" w:color="auto"/>
        <w:bottom w:val="none" w:sz="0" w:space="0" w:color="auto"/>
        <w:right w:val="none" w:sz="0" w:space="0" w:color="auto"/>
      </w:divBdr>
    </w:div>
    <w:div w:id="1225525253">
      <w:bodyDiv w:val="1"/>
      <w:marLeft w:val="0"/>
      <w:marRight w:val="0"/>
      <w:marTop w:val="0"/>
      <w:marBottom w:val="0"/>
      <w:divBdr>
        <w:top w:val="none" w:sz="0" w:space="0" w:color="auto"/>
        <w:left w:val="none" w:sz="0" w:space="0" w:color="auto"/>
        <w:bottom w:val="none" w:sz="0" w:space="0" w:color="auto"/>
        <w:right w:val="none" w:sz="0" w:space="0" w:color="auto"/>
      </w:divBdr>
      <w:divsChild>
        <w:div w:id="530919052">
          <w:marLeft w:val="0"/>
          <w:marRight w:val="0"/>
          <w:marTop w:val="0"/>
          <w:marBottom w:val="0"/>
          <w:divBdr>
            <w:top w:val="none" w:sz="0" w:space="0" w:color="auto"/>
            <w:left w:val="none" w:sz="0" w:space="0" w:color="auto"/>
            <w:bottom w:val="none" w:sz="0" w:space="0" w:color="auto"/>
            <w:right w:val="none" w:sz="0" w:space="0" w:color="auto"/>
          </w:divBdr>
          <w:divsChild>
            <w:div w:id="596795576">
              <w:marLeft w:val="0"/>
              <w:marRight w:val="0"/>
              <w:marTop w:val="0"/>
              <w:marBottom w:val="0"/>
              <w:divBdr>
                <w:top w:val="none" w:sz="0" w:space="0" w:color="auto"/>
                <w:left w:val="none" w:sz="0" w:space="0" w:color="auto"/>
                <w:bottom w:val="none" w:sz="0" w:space="0" w:color="auto"/>
                <w:right w:val="none" w:sz="0" w:space="0" w:color="auto"/>
              </w:divBdr>
              <w:divsChild>
                <w:div w:id="1589584045">
                  <w:marLeft w:val="0"/>
                  <w:marRight w:val="0"/>
                  <w:marTop w:val="0"/>
                  <w:marBottom w:val="0"/>
                  <w:divBdr>
                    <w:top w:val="none" w:sz="0" w:space="0" w:color="auto"/>
                    <w:left w:val="none" w:sz="0" w:space="0" w:color="auto"/>
                    <w:bottom w:val="none" w:sz="0" w:space="0" w:color="auto"/>
                    <w:right w:val="none" w:sz="0" w:space="0" w:color="auto"/>
                  </w:divBdr>
                  <w:divsChild>
                    <w:div w:id="1126240043">
                      <w:marLeft w:val="0"/>
                      <w:marRight w:val="0"/>
                      <w:marTop w:val="0"/>
                      <w:marBottom w:val="0"/>
                      <w:divBdr>
                        <w:top w:val="none" w:sz="0" w:space="0" w:color="auto"/>
                        <w:left w:val="none" w:sz="0" w:space="0" w:color="auto"/>
                        <w:bottom w:val="none" w:sz="0" w:space="0" w:color="auto"/>
                        <w:right w:val="none" w:sz="0" w:space="0" w:color="auto"/>
                      </w:divBdr>
                      <w:divsChild>
                        <w:div w:id="300810458">
                          <w:marLeft w:val="0"/>
                          <w:marRight w:val="0"/>
                          <w:marTop w:val="0"/>
                          <w:marBottom w:val="0"/>
                          <w:divBdr>
                            <w:top w:val="none" w:sz="0" w:space="0" w:color="auto"/>
                            <w:left w:val="none" w:sz="0" w:space="0" w:color="auto"/>
                            <w:bottom w:val="none" w:sz="0" w:space="0" w:color="auto"/>
                            <w:right w:val="none" w:sz="0" w:space="0" w:color="auto"/>
                          </w:divBdr>
                          <w:divsChild>
                            <w:div w:id="621614986">
                              <w:marLeft w:val="0"/>
                              <w:marRight w:val="0"/>
                              <w:marTop w:val="0"/>
                              <w:marBottom w:val="0"/>
                              <w:divBdr>
                                <w:top w:val="none" w:sz="0" w:space="0" w:color="auto"/>
                                <w:left w:val="none" w:sz="0" w:space="0" w:color="auto"/>
                                <w:bottom w:val="none" w:sz="0" w:space="0" w:color="auto"/>
                                <w:right w:val="none" w:sz="0" w:space="0" w:color="auto"/>
                              </w:divBdr>
                              <w:divsChild>
                                <w:div w:id="1575699065">
                                  <w:marLeft w:val="0"/>
                                  <w:marRight w:val="0"/>
                                  <w:marTop w:val="0"/>
                                  <w:marBottom w:val="0"/>
                                  <w:divBdr>
                                    <w:top w:val="none" w:sz="0" w:space="0" w:color="auto"/>
                                    <w:left w:val="none" w:sz="0" w:space="0" w:color="auto"/>
                                    <w:bottom w:val="none" w:sz="0" w:space="0" w:color="auto"/>
                                    <w:right w:val="none" w:sz="0" w:space="0" w:color="auto"/>
                                  </w:divBdr>
                                  <w:divsChild>
                                    <w:div w:id="1330907896">
                                      <w:marLeft w:val="0"/>
                                      <w:marRight w:val="0"/>
                                      <w:marTop w:val="0"/>
                                      <w:marBottom w:val="0"/>
                                      <w:divBdr>
                                        <w:top w:val="none" w:sz="0" w:space="0" w:color="auto"/>
                                        <w:left w:val="none" w:sz="0" w:space="0" w:color="auto"/>
                                        <w:bottom w:val="none" w:sz="0" w:space="0" w:color="auto"/>
                                        <w:right w:val="none" w:sz="0" w:space="0" w:color="auto"/>
                                      </w:divBdr>
                                      <w:divsChild>
                                        <w:div w:id="1785349190">
                                          <w:marLeft w:val="0"/>
                                          <w:marRight w:val="0"/>
                                          <w:marTop w:val="0"/>
                                          <w:marBottom w:val="0"/>
                                          <w:divBdr>
                                            <w:top w:val="none" w:sz="0" w:space="0" w:color="auto"/>
                                            <w:left w:val="none" w:sz="0" w:space="0" w:color="auto"/>
                                            <w:bottom w:val="none" w:sz="0" w:space="0" w:color="auto"/>
                                            <w:right w:val="none" w:sz="0" w:space="0" w:color="auto"/>
                                          </w:divBdr>
                                          <w:divsChild>
                                            <w:div w:id="1513257545">
                                              <w:marLeft w:val="0"/>
                                              <w:marRight w:val="0"/>
                                              <w:marTop w:val="0"/>
                                              <w:marBottom w:val="0"/>
                                              <w:divBdr>
                                                <w:top w:val="none" w:sz="0" w:space="0" w:color="auto"/>
                                                <w:left w:val="none" w:sz="0" w:space="0" w:color="auto"/>
                                                <w:bottom w:val="none" w:sz="0" w:space="0" w:color="auto"/>
                                                <w:right w:val="none" w:sz="0" w:space="0" w:color="auto"/>
                                              </w:divBdr>
                                              <w:divsChild>
                                                <w:div w:id="157118694">
                                                  <w:marLeft w:val="0"/>
                                                  <w:marRight w:val="0"/>
                                                  <w:marTop w:val="0"/>
                                                  <w:marBottom w:val="0"/>
                                                  <w:divBdr>
                                                    <w:top w:val="none" w:sz="0" w:space="0" w:color="auto"/>
                                                    <w:left w:val="none" w:sz="0" w:space="0" w:color="auto"/>
                                                    <w:bottom w:val="none" w:sz="0" w:space="0" w:color="auto"/>
                                                    <w:right w:val="none" w:sz="0" w:space="0" w:color="auto"/>
                                                  </w:divBdr>
                                                  <w:divsChild>
                                                    <w:div w:id="341081747">
                                                      <w:marLeft w:val="0"/>
                                                      <w:marRight w:val="0"/>
                                                      <w:marTop w:val="0"/>
                                                      <w:marBottom w:val="0"/>
                                                      <w:divBdr>
                                                        <w:top w:val="none" w:sz="0" w:space="0" w:color="auto"/>
                                                        <w:left w:val="none" w:sz="0" w:space="0" w:color="auto"/>
                                                        <w:bottom w:val="none" w:sz="0" w:space="0" w:color="auto"/>
                                                        <w:right w:val="none" w:sz="0" w:space="0" w:color="auto"/>
                                                      </w:divBdr>
                                                      <w:divsChild>
                                                        <w:div w:id="1821268565">
                                                          <w:marLeft w:val="0"/>
                                                          <w:marRight w:val="0"/>
                                                          <w:marTop w:val="0"/>
                                                          <w:marBottom w:val="0"/>
                                                          <w:divBdr>
                                                            <w:top w:val="none" w:sz="0" w:space="0" w:color="auto"/>
                                                            <w:left w:val="none" w:sz="0" w:space="0" w:color="auto"/>
                                                            <w:bottom w:val="none" w:sz="0" w:space="0" w:color="auto"/>
                                                            <w:right w:val="none" w:sz="0" w:space="0" w:color="auto"/>
                                                          </w:divBdr>
                                                          <w:divsChild>
                                                            <w:div w:id="1637833016">
                                                              <w:marLeft w:val="0"/>
                                                              <w:marRight w:val="0"/>
                                                              <w:marTop w:val="0"/>
                                                              <w:marBottom w:val="0"/>
                                                              <w:divBdr>
                                                                <w:top w:val="none" w:sz="0" w:space="0" w:color="auto"/>
                                                                <w:left w:val="none" w:sz="0" w:space="0" w:color="auto"/>
                                                                <w:bottom w:val="none" w:sz="0" w:space="0" w:color="auto"/>
                                                                <w:right w:val="none" w:sz="0" w:space="0" w:color="auto"/>
                                                              </w:divBdr>
                                                              <w:divsChild>
                                                                <w:div w:id="943880129">
                                                                  <w:marLeft w:val="0"/>
                                                                  <w:marRight w:val="0"/>
                                                                  <w:marTop w:val="0"/>
                                                                  <w:marBottom w:val="0"/>
                                                                  <w:divBdr>
                                                                    <w:top w:val="none" w:sz="0" w:space="0" w:color="auto"/>
                                                                    <w:left w:val="none" w:sz="0" w:space="0" w:color="auto"/>
                                                                    <w:bottom w:val="none" w:sz="0" w:space="0" w:color="auto"/>
                                                                    <w:right w:val="none" w:sz="0" w:space="0" w:color="auto"/>
                                                                  </w:divBdr>
                                                                  <w:divsChild>
                                                                    <w:div w:id="75900709">
                                                                      <w:marLeft w:val="0"/>
                                                                      <w:marRight w:val="0"/>
                                                                      <w:marTop w:val="0"/>
                                                                      <w:marBottom w:val="0"/>
                                                                      <w:divBdr>
                                                                        <w:top w:val="none" w:sz="0" w:space="0" w:color="auto"/>
                                                                        <w:left w:val="none" w:sz="0" w:space="0" w:color="auto"/>
                                                                        <w:bottom w:val="none" w:sz="0" w:space="0" w:color="auto"/>
                                                                        <w:right w:val="none" w:sz="0" w:space="0" w:color="auto"/>
                                                                      </w:divBdr>
                                                                      <w:divsChild>
                                                                        <w:div w:id="799029005">
                                                                          <w:marLeft w:val="0"/>
                                                                          <w:marRight w:val="0"/>
                                                                          <w:marTop w:val="0"/>
                                                                          <w:marBottom w:val="0"/>
                                                                          <w:divBdr>
                                                                            <w:top w:val="none" w:sz="0" w:space="0" w:color="auto"/>
                                                                            <w:left w:val="none" w:sz="0" w:space="0" w:color="auto"/>
                                                                            <w:bottom w:val="none" w:sz="0" w:space="0" w:color="auto"/>
                                                                            <w:right w:val="none" w:sz="0" w:space="0" w:color="auto"/>
                                                                          </w:divBdr>
                                                                          <w:divsChild>
                                                                            <w:div w:id="2065062175">
                                                                              <w:marLeft w:val="0"/>
                                                                              <w:marRight w:val="0"/>
                                                                              <w:marTop w:val="0"/>
                                                                              <w:marBottom w:val="0"/>
                                                                              <w:divBdr>
                                                                                <w:top w:val="none" w:sz="0" w:space="0" w:color="auto"/>
                                                                                <w:left w:val="none" w:sz="0" w:space="0" w:color="auto"/>
                                                                                <w:bottom w:val="none" w:sz="0" w:space="0" w:color="auto"/>
                                                                                <w:right w:val="none" w:sz="0" w:space="0" w:color="auto"/>
                                                                              </w:divBdr>
                                                                              <w:divsChild>
                                                                                <w:div w:id="493490711">
                                                                                  <w:marLeft w:val="0"/>
                                                                                  <w:marRight w:val="0"/>
                                                                                  <w:marTop w:val="0"/>
                                                                                  <w:marBottom w:val="0"/>
                                                                                  <w:divBdr>
                                                                                    <w:top w:val="none" w:sz="0" w:space="0" w:color="auto"/>
                                                                                    <w:left w:val="none" w:sz="0" w:space="0" w:color="auto"/>
                                                                                    <w:bottom w:val="none" w:sz="0" w:space="0" w:color="auto"/>
                                                                                    <w:right w:val="none" w:sz="0" w:space="0" w:color="auto"/>
                                                                                  </w:divBdr>
                                                                                  <w:divsChild>
                                                                                    <w:div w:id="238058125">
                                                                                      <w:marLeft w:val="0"/>
                                                                                      <w:marRight w:val="0"/>
                                                                                      <w:marTop w:val="0"/>
                                                                                      <w:marBottom w:val="0"/>
                                                                                      <w:divBdr>
                                                                                        <w:top w:val="none" w:sz="0" w:space="0" w:color="auto"/>
                                                                                        <w:left w:val="none" w:sz="0" w:space="0" w:color="auto"/>
                                                                                        <w:bottom w:val="none" w:sz="0" w:space="0" w:color="auto"/>
                                                                                        <w:right w:val="none" w:sz="0" w:space="0" w:color="auto"/>
                                                                                      </w:divBdr>
                                                                                      <w:divsChild>
                                                                                        <w:div w:id="54403348">
                                                                                          <w:marLeft w:val="0"/>
                                                                                          <w:marRight w:val="0"/>
                                                                                          <w:marTop w:val="0"/>
                                                                                          <w:marBottom w:val="165"/>
                                                                                          <w:divBdr>
                                                                                            <w:top w:val="none" w:sz="0" w:space="0" w:color="auto"/>
                                                                                            <w:left w:val="none" w:sz="0" w:space="0" w:color="auto"/>
                                                                                            <w:bottom w:val="none" w:sz="0" w:space="0" w:color="auto"/>
                                                                                            <w:right w:val="none" w:sz="0" w:space="0" w:color="auto"/>
                                                                                          </w:divBdr>
                                                                                        </w:div>
                                                                                        <w:div w:id="100220937">
                                                                                          <w:marLeft w:val="0"/>
                                                                                          <w:marRight w:val="0"/>
                                                                                          <w:marTop w:val="0"/>
                                                                                          <w:marBottom w:val="165"/>
                                                                                          <w:divBdr>
                                                                                            <w:top w:val="none" w:sz="0" w:space="0" w:color="auto"/>
                                                                                            <w:left w:val="none" w:sz="0" w:space="0" w:color="auto"/>
                                                                                            <w:bottom w:val="none" w:sz="0" w:space="0" w:color="auto"/>
                                                                                            <w:right w:val="none" w:sz="0" w:space="0" w:color="auto"/>
                                                                                          </w:divBdr>
                                                                                        </w:div>
                                                                                        <w:div w:id="1014963229">
                                                                                          <w:marLeft w:val="0"/>
                                                                                          <w:marRight w:val="0"/>
                                                                                          <w:marTop w:val="0"/>
                                                                                          <w:marBottom w:val="165"/>
                                                                                          <w:divBdr>
                                                                                            <w:top w:val="none" w:sz="0" w:space="0" w:color="auto"/>
                                                                                            <w:left w:val="none" w:sz="0" w:space="0" w:color="auto"/>
                                                                                            <w:bottom w:val="none" w:sz="0" w:space="0" w:color="auto"/>
                                                                                            <w:right w:val="none" w:sz="0" w:space="0" w:color="auto"/>
                                                                                          </w:divBdr>
                                                                                        </w:div>
                                                                                        <w:div w:id="664015795">
                                                                                          <w:marLeft w:val="0"/>
                                                                                          <w:marRight w:val="0"/>
                                                                                          <w:marTop w:val="0"/>
                                                                                          <w:marBottom w:val="165"/>
                                                                                          <w:divBdr>
                                                                                            <w:top w:val="none" w:sz="0" w:space="0" w:color="auto"/>
                                                                                            <w:left w:val="none" w:sz="0" w:space="0" w:color="auto"/>
                                                                                            <w:bottom w:val="none" w:sz="0" w:space="0" w:color="auto"/>
                                                                                            <w:right w:val="none" w:sz="0" w:space="0" w:color="auto"/>
                                                                                          </w:divBdr>
                                                                                        </w:div>
                                                                                        <w:div w:id="1213074159">
                                                                                          <w:marLeft w:val="0"/>
                                                                                          <w:marRight w:val="0"/>
                                                                                          <w:marTop w:val="0"/>
                                                                                          <w:marBottom w:val="165"/>
                                                                                          <w:divBdr>
                                                                                            <w:top w:val="none" w:sz="0" w:space="0" w:color="auto"/>
                                                                                            <w:left w:val="none" w:sz="0" w:space="0" w:color="auto"/>
                                                                                            <w:bottom w:val="none" w:sz="0" w:space="0" w:color="auto"/>
                                                                                            <w:right w:val="none" w:sz="0" w:space="0" w:color="auto"/>
                                                                                          </w:divBdr>
                                                                                        </w:div>
                                                                                        <w:div w:id="1854568366">
                                                                                          <w:marLeft w:val="0"/>
                                                                                          <w:marRight w:val="0"/>
                                                                                          <w:marTop w:val="0"/>
                                                                                          <w:marBottom w:val="165"/>
                                                                                          <w:divBdr>
                                                                                            <w:top w:val="none" w:sz="0" w:space="0" w:color="auto"/>
                                                                                            <w:left w:val="none" w:sz="0" w:space="0" w:color="auto"/>
                                                                                            <w:bottom w:val="none" w:sz="0" w:space="0" w:color="auto"/>
                                                                                            <w:right w:val="none" w:sz="0" w:space="0" w:color="auto"/>
                                                                                          </w:divBdr>
                                                                                        </w:div>
                                                                                        <w:div w:id="2010789486">
                                                                                          <w:marLeft w:val="0"/>
                                                                                          <w:marRight w:val="0"/>
                                                                                          <w:marTop w:val="0"/>
                                                                                          <w:marBottom w:val="165"/>
                                                                                          <w:divBdr>
                                                                                            <w:top w:val="none" w:sz="0" w:space="0" w:color="auto"/>
                                                                                            <w:left w:val="none" w:sz="0" w:space="0" w:color="auto"/>
                                                                                            <w:bottom w:val="none" w:sz="0" w:space="0" w:color="auto"/>
                                                                                            <w:right w:val="none" w:sz="0" w:space="0" w:color="auto"/>
                                                                                          </w:divBdr>
                                                                                        </w:div>
                                                                                        <w:div w:id="649939030">
                                                                                          <w:marLeft w:val="0"/>
                                                                                          <w:marRight w:val="0"/>
                                                                                          <w:marTop w:val="0"/>
                                                                                          <w:marBottom w:val="165"/>
                                                                                          <w:divBdr>
                                                                                            <w:top w:val="none" w:sz="0" w:space="0" w:color="auto"/>
                                                                                            <w:left w:val="none" w:sz="0" w:space="0" w:color="auto"/>
                                                                                            <w:bottom w:val="none" w:sz="0" w:space="0" w:color="auto"/>
                                                                                            <w:right w:val="none" w:sz="0" w:space="0" w:color="auto"/>
                                                                                          </w:divBdr>
                                                                                        </w:div>
                                                                                        <w:div w:id="534125166">
                                                                                          <w:marLeft w:val="0"/>
                                                                                          <w:marRight w:val="0"/>
                                                                                          <w:marTop w:val="0"/>
                                                                                          <w:marBottom w:val="165"/>
                                                                                          <w:divBdr>
                                                                                            <w:top w:val="none" w:sz="0" w:space="0" w:color="auto"/>
                                                                                            <w:left w:val="none" w:sz="0" w:space="0" w:color="auto"/>
                                                                                            <w:bottom w:val="none" w:sz="0" w:space="0" w:color="auto"/>
                                                                                            <w:right w:val="none" w:sz="0" w:space="0" w:color="auto"/>
                                                                                          </w:divBdr>
                                                                                        </w:div>
                                                                                        <w:div w:id="198642866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453306">
      <w:bodyDiv w:val="1"/>
      <w:marLeft w:val="0"/>
      <w:marRight w:val="0"/>
      <w:marTop w:val="0"/>
      <w:marBottom w:val="0"/>
      <w:divBdr>
        <w:top w:val="none" w:sz="0" w:space="0" w:color="auto"/>
        <w:left w:val="none" w:sz="0" w:space="0" w:color="auto"/>
        <w:bottom w:val="none" w:sz="0" w:space="0" w:color="auto"/>
        <w:right w:val="none" w:sz="0" w:space="0" w:color="auto"/>
      </w:divBdr>
    </w:div>
    <w:div w:id="1561792130">
      <w:bodyDiv w:val="1"/>
      <w:marLeft w:val="0"/>
      <w:marRight w:val="0"/>
      <w:marTop w:val="0"/>
      <w:marBottom w:val="0"/>
      <w:divBdr>
        <w:top w:val="none" w:sz="0" w:space="0" w:color="auto"/>
        <w:left w:val="none" w:sz="0" w:space="0" w:color="auto"/>
        <w:bottom w:val="none" w:sz="0" w:space="0" w:color="auto"/>
        <w:right w:val="none" w:sz="0" w:space="0" w:color="auto"/>
      </w:divBdr>
    </w:div>
    <w:div w:id="1677994859">
      <w:bodyDiv w:val="1"/>
      <w:marLeft w:val="0"/>
      <w:marRight w:val="0"/>
      <w:marTop w:val="0"/>
      <w:marBottom w:val="0"/>
      <w:divBdr>
        <w:top w:val="none" w:sz="0" w:space="0" w:color="auto"/>
        <w:left w:val="none" w:sz="0" w:space="0" w:color="auto"/>
        <w:bottom w:val="none" w:sz="0" w:space="0" w:color="auto"/>
        <w:right w:val="none" w:sz="0" w:space="0" w:color="auto"/>
      </w:divBdr>
      <w:divsChild>
        <w:div w:id="895508049">
          <w:marLeft w:val="0"/>
          <w:marRight w:val="0"/>
          <w:marTop w:val="0"/>
          <w:marBottom w:val="0"/>
          <w:divBdr>
            <w:top w:val="none" w:sz="0" w:space="0" w:color="auto"/>
            <w:left w:val="none" w:sz="0" w:space="0" w:color="auto"/>
            <w:bottom w:val="none" w:sz="0" w:space="0" w:color="auto"/>
            <w:right w:val="none" w:sz="0" w:space="0" w:color="auto"/>
          </w:divBdr>
          <w:divsChild>
            <w:div w:id="1140147827">
              <w:marLeft w:val="0"/>
              <w:marRight w:val="0"/>
              <w:marTop w:val="0"/>
              <w:marBottom w:val="0"/>
              <w:divBdr>
                <w:top w:val="none" w:sz="0" w:space="0" w:color="auto"/>
                <w:left w:val="none" w:sz="0" w:space="0" w:color="auto"/>
                <w:bottom w:val="none" w:sz="0" w:space="0" w:color="auto"/>
                <w:right w:val="none" w:sz="0" w:space="0" w:color="auto"/>
              </w:divBdr>
              <w:divsChild>
                <w:div w:id="922565317">
                  <w:marLeft w:val="0"/>
                  <w:marRight w:val="0"/>
                  <w:marTop w:val="0"/>
                  <w:marBottom w:val="0"/>
                  <w:divBdr>
                    <w:top w:val="none" w:sz="0" w:space="0" w:color="auto"/>
                    <w:left w:val="none" w:sz="0" w:space="0" w:color="auto"/>
                    <w:bottom w:val="none" w:sz="0" w:space="0" w:color="auto"/>
                    <w:right w:val="none" w:sz="0" w:space="0" w:color="auto"/>
                  </w:divBdr>
                  <w:divsChild>
                    <w:div w:id="79763109">
                      <w:marLeft w:val="0"/>
                      <w:marRight w:val="0"/>
                      <w:marTop w:val="0"/>
                      <w:marBottom w:val="0"/>
                      <w:divBdr>
                        <w:top w:val="none" w:sz="0" w:space="0" w:color="auto"/>
                        <w:left w:val="none" w:sz="0" w:space="0" w:color="auto"/>
                        <w:bottom w:val="none" w:sz="0" w:space="0" w:color="auto"/>
                        <w:right w:val="none" w:sz="0" w:space="0" w:color="auto"/>
                      </w:divBdr>
                      <w:divsChild>
                        <w:div w:id="1005936924">
                          <w:marLeft w:val="0"/>
                          <w:marRight w:val="0"/>
                          <w:marTop w:val="0"/>
                          <w:marBottom w:val="0"/>
                          <w:divBdr>
                            <w:top w:val="none" w:sz="0" w:space="0" w:color="auto"/>
                            <w:left w:val="none" w:sz="0" w:space="0" w:color="auto"/>
                            <w:bottom w:val="none" w:sz="0" w:space="0" w:color="auto"/>
                            <w:right w:val="none" w:sz="0" w:space="0" w:color="auto"/>
                          </w:divBdr>
                          <w:divsChild>
                            <w:div w:id="460155022">
                              <w:marLeft w:val="0"/>
                              <w:marRight w:val="0"/>
                              <w:marTop w:val="0"/>
                              <w:marBottom w:val="0"/>
                              <w:divBdr>
                                <w:top w:val="none" w:sz="0" w:space="0" w:color="auto"/>
                                <w:left w:val="none" w:sz="0" w:space="0" w:color="auto"/>
                                <w:bottom w:val="none" w:sz="0" w:space="0" w:color="auto"/>
                                <w:right w:val="none" w:sz="0" w:space="0" w:color="auto"/>
                              </w:divBdr>
                              <w:divsChild>
                                <w:div w:id="1186865055">
                                  <w:marLeft w:val="0"/>
                                  <w:marRight w:val="0"/>
                                  <w:marTop w:val="0"/>
                                  <w:marBottom w:val="0"/>
                                  <w:divBdr>
                                    <w:top w:val="none" w:sz="0" w:space="0" w:color="auto"/>
                                    <w:left w:val="none" w:sz="0" w:space="0" w:color="auto"/>
                                    <w:bottom w:val="none" w:sz="0" w:space="0" w:color="auto"/>
                                    <w:right w:val="none" w:sz="0" w:space="0" w:color="auto"/>
                                  </w:divBdr>
                                  <w:divsChild>
                                    <w:div w:id="1556696385">
                                      <w:marLeft w:val="0"/>
                                      <w:marRight w:val="0"/>
                                      <w:marTop w:val="0"/>
                                      <w:marBottom w:val="0"/>
                                      <w:divBdr>
                                        <w:top w:val="none" w:sz="0" w:space="0" w:color="auto"/>
                                        <w:left w:val="none" w:sz="0" w:space="0" w:color="auto"/>
                                        <w:bottom w:val="none" w:sz="0" w:space="0" w:color="auto"/>
                                        <w:right w:val="none" w:sz="0" w:space="0" w:color="auto"/>
                                      </w:divBdr>
                                      <w:divsChild>
                                        <w:div w:id="2141216410">
                                          <w:marLeft w:val="0"/>
                                          <w:marRight w:val="0"/>
                                          <w:marTop w:val="0"/>
                                          <w:marBottom w:val="0"/>
                                          <w:divBdr>
                                            <w:top w:val="none" w:sz="0" w:space="0" w:color="auto"/>
                                            <w:left w:val="none" w:sz="0" w:space="0" w:color="auto"/>
                                            <w:bottom w:val="none" w:sz="0" w:space="0" w:color="auto"/>
                                            <w:right w:val="none" w:sz="0" w:space="0" w:color="auto"/>
                                          </w:divBdr>
                                          <w:divsChild>
                                            <w:div w:id="662244553">
                                              <w:marLeft w:val="0"/>
                                              <w:marRight w:val="0"/>
                                              <w:marTop w:val="0"/>
                                              <w:marBottom w:val="0"/>
                                              <w:divBdr>
                                                <w:top w:val="none" w:sz="0" w:space="0" w:color="auto"/>
                                                <w:left w:val="none" w:sz="0" w:space="0" w:color="auto"/>
                                                <w:bottom w:val="none" w:sz="0" w:space="0" w:color="auto"/>
                                                <w:right w:val="none" w:sz="0" w:space="0" w:color="auto"/>
                                              </w:divBdr>
                                              <w:divsChild>
                                                <w:div w:id="1902714519">
                                                  <w:marLeft w:val="0"/>
                                                  <w:marRight w:val="0"/>
                                                  <w:marTop w:val="0"/>
                                                  <w:marBottom w:val="0"/>
                                                  <w:divBdr>
                                                    <w:top w:val="none" w:sz="0" w:space="0" w:color="auto"/>
                                                    <w:left w:val="none" w:sz="0" w:space="0" w:color="auto"/>
                                                    <w:bottom w:val="none" w:sz="0" w:space="0" w:color="auto"/>
                                                    <w:right w:val="none" w:sz="0" w:space="0" w:color="auto"/>
                                                  </w:divBdr>
                                                  <w:divsChild>
                                                    <w:div w:id="1990163778">
                                                      <w:marLeft w:val="0"/>
                                                      <w:marRight w:val="0"/>
                                                      <w:marTop w:val="0"/>
                                                      <w:marBottom w:val="0"/>
                                                      <w:divBdr>
                                                        <w:top w:val="none" w:sz="0" w:space="0" w:color="auto"/>
                                                        <w:left w:val="none" w:sz="0" w:space="0" w:color="auto"/>
                                                        <w:bottom w:val="none" w:sz="0" w:space="0" w:color="auto"/>
                                                        <w:right w:val="none" w:sz="0" w:space="0" w:color="auto"/>
                                                      </w:divBdr>
                                                      <w:divsChild>
                                                        <w:div w:id="1986934584">
                                                          <w:marLeft w:val="0"/>
                                                          <w:marRight w:val="0"/>
                                                          <w:marTop w:val="0"/>
                                                          <w:marBottom w:val="0"/>
                                                          <w:divBdr>
                                                            <w:top w:val="none" w:sz="0" w:space="0" w:color="auto"/>
                                                            <w:left w:val="none" w:sz="0" w:space="0" w:color="auto"/>
                                                            <w:bottom w:val="none" w:sz="0" w:space="0" w:color="auto"/>
                                                            <w:right w:val="none" w:sz="0" w:space="0" w:color="auto"/>
                                                          </w:divBdr>
                                                          <w:divsChild>
                                                            <w:div w:id="567424771">
                                                              <w:marLeft w:val="0"/>
                                                              <w:marRight w:val="0"/>
                                                              <w:marTop w:val="0"/>
                                                              <w:marBottom w:val="0"/>
                                                              <w:divBdr>
                                                                <w:top w:val="none" w:sz="0" w:space="0" w:color="auto"/>
                                                                <w:left w:val="none" w:sz="0" w:space="0" w:color="auto"/>
                                                                <w:bottom w:val="none" w:sz="0" w:space="0" w:color="auto"/>
                                                                <w:right w:val="none" w:sz="0" w:space="0" w:color="auto"/>
                                                              </w:divBdr>
                                                              <w:divsChild>
                                                                <w:div w:id="1537355853">
                                                                  <w:marLeft w:val="0"/>
                                                                  <w:marRight w:val="0"/>
                                                                  <w:marTop w:val="0"/>
                                                                  <w:marBottom w:val="0"/>
                                                                  <w:divBdr>
                                                                    <w:top w:val="none" w:sz="0" w:space="0" w:color="auto"/>
                                                                    <w:left w:val="none" w:sz="0" w:space="0" w:color="auto"/>
                                                                    <w:bottom w:val="none" w:sz="0" w:space="0" w:color="auto"/>
                                                                    <w:right w:val="none" w:sz="0" w:space="0" w:color="auto"/>
                                                                  </w:divBdr>
                                                                  <w:divsChild>
                                                                    <w:div w:id="710151912">
                                                                      <w:marLeft w:val="0"/>
                                                                      <w:marRight w:val="0"/>
                                                                      <w:marTop w:val="0"/>
                                                                      <w:marBottom w:val="0"/>
                                                                      <w:divBdr>
                                                                        <w:top w:val="none" w:sz="0" w:space="0" w:color="auto"/>
                                                                        <w:left w:val="none" w:sz="0" w:space="0" w:color="auto"/>
                                                                        <w:bottom w:val="none" w:sz="0" w:space="0" w:color="auto"/>
                                                                        <w:right w:val="none" w:sz="0" w:space="0" w:color="auto"/>
                                                                      </w:divBdr>
                                                                      <w:divsChild>
                                                                        <w:div w:id="996880502">
                                                                          <w:marLeft w:val="0"/>
                                                                          <w:marRight w:val="0"/>
                                                                          <w:marTop w:val="0"/>
                                                                          <w:marBottom w:val="0"/>
                                                                          <w:divBdr>
                                                                            <w:top w:val="none" w:sz="0" w:space="0" w:color="auto"/>
                                                                            <w:left w:val="none" w:sz="0" w:space="0" w:color="auto"/>
                                                                            <w:bottom w:val="none" w:sz="0" w:space="0" w:color="auto"/>
                                                                            <w:right w:val="none" w:sz="0" w:space="0" w:color="auto"/>
                                                                          </w:divBdr>
                                                                          <w:divsChild>
                                                                            <w:div w:id="681662328">
                                                                              <w:marLeft w:val="0"/>
                                                                              <w:marRight w:val="0"/>
                                                                              <w:marTop w:val="0"/>
                                                                              <w:marBottom w:val="0"/>
                                                                              <w:divBdr>
                                                                                <w:top w:val="none" w:sz="0" w:space="0" w:color="auto"/>
                                                                                <w:left w:val="none" w:sz="0" w:space="0" w:color="auto"/>
                                                                                <w:bottom w:val="none" w:sz="0" w:space="0" w:color="auto"/>
                                                                                <w:right w:val="none" w:sz="0" w:space="0" w:color="auto"/>
                                                                              </w:divBdr>
                                                                              <w:divsChild>
                                                                                <w:div w:id="1802116075">
                                                                                  <w:marLeft w:val="0"/>
                                                                                  <w:marRight w:val="0"/>
                                                                                  <w:marTop w:val="0"/>
                                                                                  <w:marBottom w:val="0"/>
                                                                                  <w:divBdr>
                                                                                    <w:top w:val="none" w:sz="0" w:space="0" w:color="auto"/>
                                                                                    <w:left w:val="none" w:sz="0" w:space="0" w:color="auto"/>
                                                                                    <w:bottom w:val="none" w:sz="0" w:space="0" w:color="auto"/>
                                                                                    <w:right w:val="none" w:sz="0" w:space="0" w:color="auto"/>
                                                                                  </w:divBdr>
                                                                                  <w:divsChild>
                                                                                    <w:div w:id="1548492291">
                                                                                      <w:marLeft w:val="0"/>
                                                                                      <w:marRight w:val="0"/>
                                                                                      <w:marTop w:val="0"/>
                                                                                      <w:marBottom w:val="0"/>
                                                                                      <w:divBdr>
                                                                                        <w:top w:val="none" w:sz="0" w:space="0" w:color="auto"/>
                                                                                        <w:left w:val="none" w:sz="0" w:space="0" w:color="auto"/>
                                                                                        <w:bottom w:val="none" w:sz="0" w:space="0" w:color="auto"/>
                                                                                        <w:right w:val="none" w:sz="0" w:space="0" w:color="auto"/>
                                                                                      </w:divBdr>
                                                                                    </w:div>
                                                                                    <w:div w:id="1990360059">
                                                                                      <w:marLeft w:val="0"/>
                                                                                      <w:marRight w:val="0"/>
                                                                                      <w:marTop w:val="0"/>
                                                                                      <w:marBottom w:val="0"/>
                                                                                      <w:divBdr>
                                                                                        <w:top w:val="none" w:sz="0" w:space="0" w:color="auto"/>
                                                                                        <w:left w:val="none" w:sz="0" w:space="0" w:color="auto"/>
                                                                                        <w:bottom w:val="none" w:sz="0" w:space="0" w:color="auto"/>
                                                                                        <w:right w:val="none" w:sz="0" w:space="0" w:color="auto"/>
                                                                                      </w:divBdr>
                                                                                    </w:div>
                                                                                    <w:div w:id="19571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888634">
      <w:bodyDiv w:val="1"/>
      <w:marLeft w:val="0"/>
      <w:marRight w:val="0"/>
      <w:marTop w:val="0"/>
      <w:marBottom w:val="0"/>
      <w:divBdr>
        <w:top w:val="none" w:sz="0" w:space="0" w:color="auto"/>
        <w:left w:val="none" w:sz="0" w:space="0" w:color="auto"/>
        <w:bottom w:val="none" w:sz="0" w:space="0" w:color="auto"/>
        <w:right w:val="none" w:sz="0" w:space="0" w:color="auto"/>
      </w:divBdr>
      <w:divsChild>
        <w:div w:id="1082487388">
          <w:marLeft w:val="0"/>
          <w:marRight w:val="0"/>
          <w:marTop w:val="0"/>
          <w:marBottom w:val="0"/>
          <w:divBdr>
            <w:top w:val="none" w:sz="0" w:space="0" w:color="auto"/>
            <w:left w:val="none" w:sz="0" w:space="0" w:color="auto"/>
            <w:bottom w:val="none" w:sz="0" w:space="0" w:color="auto"/>
            <w:right w:val="none" w:sz="0" w:space="0" w:color="auto"/>
          </w:divBdr>
          <w:divsChild>
            <w:div w:id="7230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3205">
      <w:bodyDiv w:val="1"/>
      <w:marLeft w:val="0"/>
      <w:marRight w:val="0"/>
      <w:marTop w:val="0"/>
      <w:marBottom w:val="0"/>
      <w:divBdr>
        <w:top w:val="none" w:sz="0" w:space="0" w:color="auto"/>
        <w:left w:val="none" w:sz="0" w:space="0" w:color="auto"/>
        <w:bottom w:val="none" w:sz="0" w:space="0" w:color="auto"/>
        <w:right w:val="none" w:sz="0" w:space="0" w:color="auto"/>
      </w:divBdr>
      <w:divsChild>
        <w:div w:id="1859268080">
          <w:marLeft w:val="0"/>
          <w:marRight w:val="0"/>
          <w:marTop w:val="0"/>
          <w:marBottom w:val="0"/>
          <w:divBdr>
            <w:top w:val="none" w:sz="0" w:space="0" w:color="auto"/>
            <w:left w:val="none" w:sz="0" w:space="0" w:color="auto"/>
            <w:bottom w:val="none" w:sz="0" w:space="0" w:color="auto"/>
            <w:right w:val="none" w:sz="0" w:space="0" w:color="auto"/>
          </w:divBdr>
          <w:divsChild>
            <w:div w:id="1544555711">
              <w:marLeft w:val="0"/>
              <w:marRight w:val="0"/>
              <w:marTop w:val="0"/>
              <w:marBottom w:val="0"/>
              <w:divBdr>
                <w:top w:val="none" w:sz="0" w:space="0" w:color="auto"/>
                <w:left w:val="none" w:sz="0" w:space="0" w:color="auto"/>
                <w:bottom w:val="none" w:sz="0" w:space="0" w:color="auto"/>
                <w:right w:val="none" w:sz="0" w:space="0" w:color="auto"/>
              </w:divBdr>
            </w:div>
            <w:div w:id="2171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mailto:N.D.Andrews@Swansea.ac.uk" TargetMode="External"/><Relationship Id="rId3" Type="http://schemas.openxmlformats.org/officeDocument/2006/relationships/customXml" Target="../customXml/item3.xml"/><Relationship Id="rId21" Type="http://schemas.openxmlformats.org/officeDocument/2006/relationships/hyperlink" Target="http://sites.cardiff.ac.uk/cascade/people/young-peoples-advisory-group/" TargetMode="External"/><Relationship Id="rId34" Type="http://schemas.openxmlformats.org/officeDocument/2006/relationships/hyperlink" Target="http://socialcare.wales"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kidneyresearchunit.wales/en/social-care-research.htm" TargetMode="External"/><Relationship Id="rId25" Type="http://schemas.openxmlformats.org/officeDocument/2006/relationships/hyperlink" Target="mailto:N.D.Andrews@Swansea.ac.uk" TargetMode="Externa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kidneyresearchunit.wales/en/social-care-research.htm" TargetMode="External"/><Relationship Id="rId20" Type="http://schemas.openxmlformats.org/officeDocument/2006/relationships/hyperlink" Target="http://sites.cardiff.ac.uk/cascade/looked-after-children-and-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cpel.ac.uk/" TargetMode="External"/><Relationship Id="rId32" Type="http://schemas.openxmlformats.org/officeDocument/2006/relationships/hyperlink" Target="http://cssiw.org.uk/?lang=en"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www.cpel.ac.uk/"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tes.cardiff.ac.uk/cascade/people/young-peoples-advisory-group/" TargetMode="External"/><Relationship Id="rId31" Type="http://schemas.openxmlformats.org/officeDocument/2006/relationships/hyperlink" Target="http://sites.cardiff.ac.uk/casc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ites.cardiff.ac.uk/cascade/looked-after-children-and-education/"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andcareresearch.gov.wales/research-support/" TargetMode="External"/><Relationship Id="rId1" Type="http://schemas.openxmlformats.org/officeDocument/2006/relationships/hyperlink" Target="http://www.scie.org.uk/publications/researchmindedness/whyrm/whatisresearc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SCW">
      <a:dk1>
        <a:sysClr val="windowText" lastClr="000000"/>
      </a:dk1>
      <a:lt1>
        <a:sysClr val="window" lastClr="FFFFFF"/>
      </a:lt1>
      <a:dk2>
        <a:srgbClr val="1F497D"/>
      </a:dk2>
      <a:lt2>
        <a:srgbClr val="EEECE1"/>
      </a:lt2>
      <a:accent1>
        <a:srgbClr val="37394C"/>
      </a:accent1>
      <a:accent2>
        <a:srgbClr val="16AD85"/>
      </a:accent2>
      <a:accent3>
        <a:srgbClr val="EB5E57"/>
      </a:accent3>
      <a:accent4>
        <a:srgbClr val="257D86"/>
      </a:accent4>
      <a:accent5>
        <a:srgbClr val="F7AB64"/>
      </a:accent5>
      <a:accent6>
        <a:srgbClr val="86BC25"/>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65A9A432AAD41B249C420C6E88D68" ma:contentTypeVersion="0" ma:contentTypeDescription="Create a new document." ma:contentTypeScope="" ma:versionID="0fa6cc54a001c52268d26a21cfa18b72">
  <xsd:schema xmlns:xsd="http://www.w3.org/2001/XMLSchema" xmlns:xs="http://www.w3.org/2001/XMLSchema" xmlns:p="http://schemas.microsoft.com/office/2006/metadata/properties" xmlns:ns2="6573c7cb-c389-4e3e-ad3a-d71029d3e8b6" targetNamespace="http://schemas.microsoft.com/office/2006/metadata/properties" ma:root="true" ma:fieldsID="47f93e2117ba7d9e1329fd32396ef950"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CONSULTATIONS</RKYV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0401DB4-F301-481D-A864-2F0FCE668278}"/>
</file>

<file path=customXml/itemProps2.xml><?xml version="1.0" encoding="utf-8"?>
<ds:datastoreItem xmlns:ds="http://schemas.openxmlformats.org/officeDocument/2006/customXml" ds:itemID="{C6F1ECB9-67C1-4BD2-B253-B1F73E0F5280}"/>
</file>

<file path=customXml/itemProps3.xml><?xml version="1.0" encoding="utf-8"?>
<ds:datastoreItem xmlns:ds="http://schemas.openxmlformats.org/officeDocument/2006/customXml" ds:itemID="{73D902B9-F3D0-4FDC-AF89-B95DCBCF9179}"/>
</file>

<file path=customXml/itemProps4.xml><?xml version="1.0" encoding="utf-8"?>
<ds:datastoreItem xmlns:ds="http://schemas.openxmlformats.org/officeDocument/2006/customXml" ds:itemID="{DC56CAAE-A21E-446E-8E4D-9757FCF8BC76}"/>
</file>

<file path=docProps/app.xml><?xml version="1.0" encoding="utf-8"?>
<Properties xmlns="http://schemas.openxmlformats.org/officeDocument/2006/extended-properties" xmlns:vt="http://schemas.openxmlformats.org/officeDocument/2006/docPropsVTypes">
  <Template>Normal</Template>
  <TotalTime>43</TotalTime>
  <Pages>33</Pages>
  <Words>6334</Words>
  <Characters>36106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F.E.</dc:creator>
  <cp:lastModifiedBy>Gwyndaf Parry</cp:lastModifiedBy>
  <cp:revision>20</cp:revision>
  <cp:lastPrinted>2017-05-19T17:39:00Z</cp:lastPrinted>
  <dcterms:created xsi:type="dcterms:W3CDTF">2017-06-13T09:04:00Z</dcterms:created>
  <dcterms:modified xsi:type="dcterms:W3CDTF">2017-06-26T12:29:00Z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A18324144</vt:lpwstr>
  </property>
  <property fmtid="{D5CDD505-2E9C-101B-9397-08002B2CF9AE}" pid="4" name="Objective-Title">
    <vt:lpwstr>FV &amp; DV Final Draft Research Strategy comments</vt:lpwstr>
  </property>
  <property fmtid="{D5CDD505-2E9C-101B-9397-08002B2CF9AE}" pid="5" name="Objective-Comment">
    <vt:lpwstr/>
  </property>
  <property fmtid="{D5CDD505-2E9C-101B-9397-08002B2CF9AE}" pid="6" name="Objective-CreationStamp">
    <vt:filetime>2017-06-12T13:02:15Z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2017-06-12T14:17:44Z</vt:filetime>
  </property>
  <property fmtid="{D5CDD505-2E9C-101B-9397-08002B2CF9AE}" pid="10" name="Objective-ModificationStamp">
    <vt:filetime>2017-06-12T14:17:44Z</vt:filetime>
  </property>
  <property fmtid="{D5CDD505-2E9C-101B-9397-08002B2CF9AE}" pid="11" name="Objective-Owner">
    <vt:lpwstr>Venables, Dan (HSS - DHP - R&amp;D)</vt:lpwstr>
  </property>
  <property fmtid="{D5CDD505-2E9C-101B-9397-08002B2CF9AE}" pid="12" name="Objective-Path">
    <vt:lpwstr>Objective Global Folder:Corporate File Plan:POLICY DEVELOPMENT &amp; REGULATION:Policy Development - Health, Well-being &amp; Care:Policy Development - Health &amp; Social Care Research:Research &amp; Development Division - Social Care Strategy Sub Group - 2016-2017:</vt:lpwstr>
  </property>
  <property fmtid="{D5CDD505-2E9C-101B-9397-08002B2CF9AE}" pid="13" name="Objective-Parent">
    <vt:lpwstr>Research &amp; Development Division - Social Care Strategy Sub Group - 2016-2017</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2017-06-11T23:00:00Z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ContentTypeId">
    <vt:lpwstr>0x01010013365A9A432AAD41B249C420C6E88D68</vt:lpwstr>
  </property>
</Properties>
</file>