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929A" w14:textId="0BD352A2" w:rsidR="00BC6191" w:rsidRDefault="00D37B58">
      <w:pPr>
        <w:spacing w:after="160"/>
      </w:pPr>
      <w:r>
        <w:rPr>
          <w:noProof/>
        </w:rPr>
        <w:drawing>
          <wp:anchor distT="0" distB="0" distL="114300" distR="114300" simplePos="0" relativeHeight="251658263" behindDoc="0" locked="0" layoutInCell="1" allowOverlap="1" wp14:anchorId="4515B591" wp14:editId="2FA0C615">
            <wp:simplePos x="0" y="0"/>
            <wp:positionH relativeFrom="page">
              <wp:align>right</wp:align>
            </wp:positionH>
            <wp:positionV relativeFrom="paragraph">
              <wp:posOffset>-902970</wp:posOffset>
            </wp:positionV>
            <wp:extent cx="7548563" cy="10677240"/>
            <wp:effectExtent l="0" t="0" r="0" b="0"/>
            <wp:wrapNone/>
            <wp:docPr id="297425143" name="Picture 78" descr="Cover of report, featuring Social Care Wales logo and title of report: Social care workforce report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25143" name="Picture 78" descr="Cover of report, featuring Social Care Wales logo and title of report: Social care workforce report 20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8563" cy="10677240"/>
                    </a:xfrm>
                    <a:prstGeom prst="rect">
                      <a:avLst/>
                    </a:prstGeom>
                  </pic:spPr>
                </pic:pic>
              </a:graphicData>
            </a:graphic>
            <wp14:sizeRelH relativeFrom="page">
              <wp14:pctWidth>0</wp14:pctWidth>
            </wp14:sizeRelH>
            <wp14:sizeRelV relativeFrom="page">
              <wp14:pctHeight>0</wp14:pctHeight>
            </wp14:sizeRelV>
          </wp:anchor>
        </w:drawing>
      </w:r>
      <w:r w:rsidR="00BC6191">
        <w:br w:type="page"/>
      </w:r>
    </w:p>
    <w:sdt>
      <w:sdtPr>
        <w:rPr>
          <w:rFonts w:ascii="Arial" w:eastAsiaTheme="minorEastAsia" w:hAnsi="Arial" w:cstheme="minorBidi"/>
          <w:color w:val="auto"/>
          <w:sz w:val="24"/>
          <w:szCs w:val="24"/>
          <w:lang w:val="en-GB"/>
        </w:rPr>
        <w:id w:val="131996520"/>
        <w:docPartObj>
          <w:docPartGallery w:val="Table of Contents"/>
          <w:docPartUnique/>
        </w:docPartObj>
      </w:sdtPr>
      <w:sdtEndPr>
        <w:rPr>
          <w:b/>
          <w:bCs/>
        </w:rPr>
      </w:sdtEndPr>
      <w:sdtContent>
        <w:p w14:paraId="19151575" w14:textId="7995D3E7" w:rsidR="00BC6191" w:rsidRPr="00A560A8" w:rsidRDefault="00BC6191">
          <w:pPr>
            <w:pStyle w:val="TOCHeading"/>
            <w:rPr>
              <w:b/>
              <w:bCs/>
              <w:color w:val="138469"/>
            </w:rPr>
          </w:pPr>
          <w:r w:rsidRPr="00A560A8">
            <w:rPr>
              <w:b/>
              <w:bCs/>
              <w:color w:val="138469"/>
            </w:rPr>
            <w:t>Contents</w:t>
          </w:r>
        </w:p>
        <w:p w14:paraId="3E083E8C" w14:textId="1D7D22DB" w:rsidR="007F04D4" w:rsidRDefault="00BC6191">
          <w:pPr>
            <w:pStyle w:val="TOC1"/>
            <w:rPr>
              <w:rFonts w:asciiTheme="minorHAnsi" w:eastAsiaTheme="minorEastAsia" w:hAnsiTheme="minorHAnsi"/>
              <w:b w:val="0"/>
              <w:bCs w:val="0"/>
              <w:kern w:val="2"/>
              <w:szCs w:val="24"/>
              <w:lang w:eastAsia="en-GB"/>
              <w14:ligatures w14:val="standardContextual"/>
            </w:rPr>
          </w:pPr>
          <w:r>
            <w:fldChar w:fldCharType="begin"/>
          </w:r>
          <w:r>
            <w:instrText xml:space="preserve"> TOC \o "1-3" \h \z \u </w:instrText>
          </w:r>
          <w:r>
            <w:fldChar w:fldCharType="separate"/>
          </w:r>
          <w:hyperlink w:anchor="_Toc235542327" w:history="1">
            <w:r w:rsidR="007F04D4" w:rsidRPr="00943FBC">
              <w:rPr>
                <w:rStyle w:val="Hyperlink"/>
              </w:rPr>
              <w:t>Executive summary</w:t>
            </w:r>
            <w:r w:rsidR="007F04D4">
              <w:rPr>
                <w:webHidden/>
              </w:rPr>
              <w:tab/>
            </w:r>
            <w:r w:rsidR="007F04D4">
              <w:rPr>
                <w:webHidden/>
              </w:rPr>
              <w:fldChar w:fldCharType="begin"/>
            </w:r>
            <w:r w:rsidR="007F04D4">
              <w:rPr>
                <w:webHidden/>
              </w:rPr>
              <w:instrText xml:space="preserve"> PAGEREF _Toc235542327 \h </w:instrText>
            </w:r>
            <w:r w:rsidR="007F04D4">
              <w:rPr>
                <w:webHidden/>
              </w:rPr>
            </w:r>
            <w:r w:rsidR="007F04D4">
              <w:rPr>
                <w:webHidden/>
              </w:rPr>
              <w:fldChar w:fldCharType="separate"/>
            </w:r>
            <w:r w:rsidR="007F04D4">
              <w:rPr>
                <w:webHidden/>
              </w:rPr>
              <w:t>4</w:t>
            </w:r>
            <w:r w:rsidR="007F04D4">
              <w:rPr>
                <w:webHidden/>
              </w:rPr>
              <w:fldChar w:fldCharType="end"/>
            </w:r>
          </w:hyperlink>
        </w:p>
        <w:p w14:paraId="5D5450F5" w14:textId="260DB2A8" w:rsidR="007F04D4" w:rsidRDefault="007F04D4">
          <w:pPr>
            <w:pStyle w:val="TOC1"/>
            <w:rPr>
              <w:rFonts w:asciiTheme="minorHAnsi" w:eastAsiaTheme="minorEastAsia" w:hAnsiTheme="minorHAnsi"/>
              <w:b w:val="0"/>
              <w:bCs w:val="0"/>
              <w:kern w:val="2"/>
              <w:szCs w:val="24"/>
              <w:lang w:eastAsia="en-GB"/>
              <w14:ligatures w14:val="standardContextual"/>
            </w:rPr>
          </w:pPr>
          <w:hyperlink w:anchor="_Toc235542328" w:history="1">
            <w:r w:rsidRPr="00943FBC">
              <w:rPr>
                <w:rStyle w:val="Hyperlink"/>
              </w:rPr>
              <w:t>1.</w:t>
            </w:r>
            <w:r>
              <w:rPr>
                <w:rFonts w:asciiTheme="minorHAnsi" w:eastAsiaTheme="minorEastAsia" w:hAnsiTheme="minorHAnsi"/>
                <w:b w:val="0"/>
                <w:bCs w:val="0"/>
                <w:kern w:val="2"/>
                <w:szCs w:val="24"/>
                <w:lang w:eastAsia="en-GB"/>
                <w14:ligatures w14:val="standardContextual"/>
              </w:rPr>
              <w:tab/>
            </w:r>
            <w:r w:rsidRPr="00943FBC">
              <w:rPr>
                <w:rStyle w:val="Hyperlink"/>
              </w:rPr>
              <w:t>Introduction</w:t>
            </w:r>
            <w:r>
              <w:rPr>
                <w:webHidden/>
              </w:rPr>
              <w:tab/>
            </w:r>
            <w:r>
              <w:rPr>
                <w:webHidden/>
              </w:rPr>
              <w:fldChar w:fldCharType="begin"/>
            </w:r>
            <w:r>
              <w:rPr>
                <w:webHidden/>
              </w:rPr>
              <w:instrText xml:space="preserve"> PAGEREF _Toc235542328 \h </w:instrText>
            </w:r>
            <w:r>
              <w:rPr>
                <w:webHidden/>
              </w:rPr>
            </w:r>
            <w:r>
              <w:rPr>
                <w:webHidden/>
              </w:rPr>
              <w:fldChar w:fldCharType="separate"/>
            </w:r>
            <w:r>
              <w:rPr>
                <w:webHidden/>
              </w:rPr>
              <w:t>6</w:t>
            </w:r>
            <w:r>
              <w:rPr>
                <w:webHidden/>
              </w:rPr>
              <w:fldChar w:fldCharType="end"/>
            </w:r>
          </w:hyperlink>
        </w:p>
        <w:p w14:paraId="06B2A784" w14:textId="6427B98F" w:rsidR="007F04D4" w:rsidRDefault="007F04D4">
          <w:pPr>
            <w:pStyle w:val="TOC2"/>
            <w:tabs>
              <w:tab w:val="right" w:leader="dot" w:pos="8778"/>
            </w:tabs>
            <w:rPr>
              <w:rFonts w:asciiTheme="minorHAnsi" w:eastAsiaTheme="minorEastAsia" w:hAnsiTheme="minorHAnsi"/>
              <w:noProof/>
              <w:kern w:val="2"/>
              <w:szCs w:val="24"/>
              <w:lang w:eastAsia="en-GB"/>
              <w14:ligatures w14:val="standardContextual"/>
            </w:rPr>
          </w:pPr>
          <w:hyperlink w:anchor="_Toc235542329" w:history="1">
            <w:r w:rsidRPr="00943FBC">
              <w:rPr>
                <w:rStyle w:val="Hyperlink"/>
                <w:noProof/>
              </w:rPr>
              <w:t>1.1 Background</w:t>
            </w:r>
            <w:r>
              <w:rPr>
                <w:noProof/>
                <w:webHidden/>
              </w:rPr>
              <w:tab/>
            </w:r>
            <w:r>
              <w:rPr>
                <w:noProof/>
                <w:webHidden/>
              </w:rPr>
              <w:fldChar w:fldCharType="begin"/>
            </w:r>
            <w:r>
              <w:rPr>
                <w:noProof/>
                <w:webHidden/>
              </w:rPr>
              <w:instrText xml:space="preserve"> PAGEREF _Toc235542329 \h </w:instrText>
            </w:r>
            <w:r>
              <w:rPr>
                <w:noProof/>
                <w:webHidden/>
              </w:rPr>
            </w:r>
            <w:r>
              <w:rPr>
                <w:noProof/>
                <w:webHidden/>
              </w:rPr>
              <w:fldChar w:fldCharType="separate"/>
            </w:r>
            <w:r>
              <w:rPr>
                <w:noProof/>
                <w:webHidden/>
              </w:rPr>
              <w:t>6</w:t>
            </w:r>
            <w:r>
              <w:rPr>
                <w:noProof/>
                <w:webHidden/>
              </w:rPr>
              <w:fldChar w:fldCharType="end"/>
            </w:r>
          </w:hyperlink>
        </w:p>
        <w:p w14:paraId="0ED124A2" w14:textId="0C751178" w:rsidR="007F04D4" w:rsidRDefault="007F04D4">
          <w:pPr>
            <w:pStyle w:val="TOC2"/>
            <w:tabs>
              <w:tab w:val="right" w:leader="dot" w:pos="8778"/>
            </w:tabs>
            <w:rPr>
              <w:rFonts w:asciiTheme="minorHAnsi" w:eastAsiaTheme="minorEastAsia" w:hAnsiTheme="minorHAnsi"/>
              <w:noProof/>
              <w:kern w:val="2"/>
              <w:szCs w:val="24"/>
              <w:lang w:eastAsia="en-GB"/>
              <w14:ligatures w14:val="standardContextual"/>
            </w:rPr>
          </w:pPr>
          <w:hyperlink w:anchor="_Toc235542330" w:history="1">
            <w:r w:rsidRPr="00943FBC">
              <w:rPr>
                <w:rStyle w:val="Hyperlink"/>
                <w:noProof/>
              </w:rPr>
              <w:t>1.2 Changes from 2024 </w:t>
            </w:r>
            <w:r>
              <w:rPr>
                <w:noProof/>
                <w:webHidden/>
              </w:rPr>
              <w:tab/>
            </w:r>
            <w:r>
              <w:rPr>
                <w:noProof/>
                <w:webHidden/>
              </w:rPr>
              <w:fldChar w:fldCharType="begin"/>
            </w:r>
            <w:r>
              <w:rPr>
                <w:noProof/>
                <w:webHidden/>
              </w:rPr>
              <w:instrText xml:space="preserve"> PAGEREF _Toc235542330 \h </w:instrText>
            </w:r>
            <w:r>
              <w:rPr>
                <w:noProof/>
                <w:webHidden/>
              </w:rPr>
            </w:r>
            <w:r>
              <w:rPr>
                <w:noProof/>
                <w:webHidden/>
              </w:rPr>
              <w:fldChar w:fldCharType="separate"/>
            </w:r>
            <w:r>
              <w:rPr>
                <w:noProof/>
                <w:webHidden/>
              </w:rPr>
              <w:t>7</w:t>
            </w:r>
            <w:r>
              <w:rPr>
                <w:noProof/>
                <w:webHidden/>
              </w:rPr>
              <w:fldChar w:fldCharType="end"/>
            </w:r>
          </w:hyperlink>
        </w:p>
        <w:p w14:paraId="08771EBE" w14:textId="69D4171F" w:rsidR="007F04D4" w:rsidRDefault="007F04D4">
          <w:pPr>
            <w:pStyle w:val="TOC2"/>
            <w:tabs>
              <w:tab w:val="right" w:leader="dot" w:pos="8778"/>
            </w:tabs>
            <w:rPr>
              <w:rFonts w:asciiTheme="minorHAnsi" w:eastAsiaTheme="minorEastAsia" w:hAnsiTheme="minorHAnsi"/>
              <w:noProof/>
              <w:kern w:val="2"/>
              <w:szCs w:val="24"/>
              <w:lang w:eastAsia="en-GB"/>
              <w14:ligatures w14:val="standardContextual"/>
            </w:rPr>
          </w:pPr>
          <w:hyperlink w:anchor="_Toc235542331" w:history="1">
            <w:r w:rsidRPr="00943FBC">
              <w:rPr>
                <w:rStyle w:val="Hyperlink"/>
                <w:noProof/>
                <w:lang w:eastAsia="en-GB"/>
              </w:rPr>
              <w:t>1.3 Challenges, issues and data quality </w:t>
            </w:r>
            <w:r>
              <w:rPr>
                <w:noProof/>
                <w:webHidden/>
              </w:rPr>
              <w:tab/>
            </w:r>
            <w:r>
              <w:rPr>
                <w:noProof/>
                <w:webHidden/>
              </w:rPr>
              <w:fldChar w:fldCharType="begin"/>
            </w:r>
            <w:r>
              <w:rPr>
                <w:noProof/>
                <w:webHidden/>
              </w:rPr>
              <w:instrText xml:space="preserve"> PAGEREF _Toc235542331 \h </w:instrText>
            </w:r>
            <w:r>
              <w:rPr>
                <w:noProof/>
                <w:webHidden/>
              </w:rPr>
            </w:r>
            <w:r>
              <w:rPr>
                <w:noProof/>
                <w:webHidden/>
              </w:rPr>
              <w:fldChar w:fldCharType="separate"/>
            </w:r>
            <w:r>
              <w:rPr>
                <w:noProof/>
                <w:webHidden/>
              </w:rPr>
              <w:t>8</w:t>
            </w:r>
            <w:r>
              <w:rPr>
                <w:noProof/>
                <w:webHidden/>
              </w:rPr>
              <w:fldChar w:fldCharType="end"/>
            </w:r>
          </w:hyperlink>
        </w:p>
        <w:p w14:paraId="5CE301DD" w14:textId="5FA1764A" w:rsidR="007F04D4" w:rsidRDefault="007F04D4">
          <w:pPr>
            <w:pStyle w:val="TOC1"/>
            <w:rPr>
              <w:rFonts w:asciiTheme="minorHAnsi" w:eastAsiaTheme="minorEastAsia" w:hAnsiTheme="minorHAnsi"/>
              <w:b w:val="0"/>
              <w:bCs w:val="0"/>
              <w:kern w:val="2"/>
              <w:szCs w:val="24"/>
              <w:lang w:eastAsia="en-GB"/>
              <w14:ligatures w14:val="standardContextual"/>
            </w:rPr>
          </w:pPr>
          <w:hyperlink w:anchor="_Toc235542332" w:history="1">
            <w:r w:rsidRPr="00943FBC">
              <w:rPr>
                <w:rStyle w:val="Hyperlink"/>
              </w:rPr>
              <w:t>2.</w:t>
            </w:r>
            <w:r>
              <w:rPr>
                <w:rFonts w:asciiTheme="minorHAnsi" w:eastAsiaTheme="minorEastAsia" w:hAnsiTheme="minorHAnsi"/>
                <w:b w:val="0"/>
                <w:bCs w:val="0"/>
                <w:kern w:val="2"/>
                <w:szCs w:val="24"/>
                <w:lang w:eastAsia="en-GB"/>
                <w14:ligatures w14:val="standardContextual"/>
              </w:rPr>
              <w:tab/>
            </w:r>
            <w:r w:rsidRPr="00943FBC">
              <w:rPr>
                <w:rStyle w:val="Hyperlink"/>
              </w:rPr>
              <w:t>Our findings</w:t>
            </w:r>
            <w:r>
              <w:rPr>
                <w:webHidden/>
              </w:rPr>
              <w:tab/>
            </w:r>
            <w:r>
              <w:rPr>
                <w:webHidden/>
              </w:rPr>
              <w:fldChar w:fldCharType="begin"/>
            </w:r>
            <w:r>
              <w:rPr>
                <w:webHidden/>
              </w:rPr>
              <w:instrText xml:space="preserve"> PAGEREF _Toc235542332 \h </w:instrText>
            </w:r>
            <w:r>
              <w:rPr>
                <w:webHidden/>
              </w:rPr>
            </w:r>
            <w:r>
              <w:rPr>
                <w:webHidden/>
              </w:rPr>
              <w:fldChar w:fldCharType="separate"/>
            </w:r>
            <w:r>
              <w:rPr>
                <w:webHidden/>
              </w:rPr>
              <w:t>12</w:t>
            </w:r>
            <w:r>
              <w:rPr>
                <w:webHidden/>
              </w:rPr>
              <w:fldChar w:fldCharType="end"/>
            </w:r>
          </w:hyperlink>
        </w:p>
        <w:p w14:paraId="0BCB66E3" w14:textId="57BF99F3" w:rsidR="007F04D4" w:rsidRDefault="007F04D4">
          <w:pPr>
            <w:pStyle w:val="TOC1"/>
            <w:rPr>
              <w:rFonts w:asciiTheme="minorHAnsi" w:eastAsiaTheme="minorEastAsia" w:hAnsiTheme="minorHAnsi"/>
              <w:b w:val="0"/>
              <w:bCs w:val="0"/>
              <w:kern w:val="2"/>
              <w:szCs w:val="24"/>
              <w:lang w:eastAsia="en-GB"/>
              <w14:ligatures w14:val="standardContextual"/>
            </w:rPr>
          </w:pPr>
          <w:hyperlink w:anchor="_Toc235542333" w:history="1">
            <w:r w:rsidRPr="00943FBC">
              <w:rPr>
                <w:rStyle w:val="Hyperlink"/>
              </w:rPr>
              <w:t>Summary:</w:t>
            </w:r>
            <w:r>
              <w:rPr>
                <w:webHidden/>
              </w:rPr>
              <w:tab/>
            </w:r>
            <w:r>
              <w:rPr>
                <w:webHidden/>
              </w:rPr>
              <w:fldChar w:fldCharType="begin"/>
            </w:r>
            <w:r>
              <w:rPr>
                <w:webHidden/>
              </w:rPr>
              <w:instrText xml:space="preserve"> PAGEREF _Toc235542333 \h </w:instrText>
            </w:r>
            <w:r>
              <w:rPr>
                <w:webHidden/>
              </w:rPr>
            </w:r>
            <w:r>
              <w:rPr>
                <w:webHidden/>
              </w:rPr>
              <w:fldChar w:fldCharType="separate"/>
            </w:r>
            <w:r>
              <w:rPr>
                <w:webHidden/>
              </w:rPr>
              <w:t>12</w:t>
            </w:r>
            <w:r>
              <w:rPr>
                <w:webHidden/>
              </w:rPr>
              <w:fldChar w:fldCharType="end"/>
            </w:r>
          </w:hyperlink>
        </w:p>
        <w:p w14:paraId="1536BFA6" w14:textId="50361A3F" w:rsidR="007F04D4" w:rsidRDefault="007F04D4">
          <w:pPr>
            <w:pStyle w:val="TOC2"/>
            <w:tabs>
              <w:tab w:val="right" w:leader="dot" w:pos="8778"/>
            </w:tabs>
            <w:rPr>
              <w:rFonts w:asciiTheme="minorHAnsi" w:eastAsiaTheme="minorEastAsia" w:hAnsiTheme="minorHAnsi"/>
              <w:noProof/>
              <w:kern w:val="2"/>
              <w:szCs w:val="24"/>
              <w:lang w:eastAsia="en-GB"/>
              <w14:ligatures w14:val="standardContextual"/>
            </w:rPr>
          </w:pPr>
          <w:hyperlink w:anchor="_Toc235542334" w:history="1">
            <w:r w:rsidRPr="00943FBC">
              <w:rPr>
                <w:rStyle w:val="Hyperlink"/>
                <w:noProof/>
              </w:rPr>
              <w:t>2.1 Overall social care workforce</w:t>
            </w:r>
            <w:r>
              <w:rPr>
                <w:noProof/>
                <w:webHidden/>
              </w:rPr>
              <w:tab/>
            </w:r>
            <w:r>
              <w:rPr>
                <w:noProof/>
                <w:webHidden/>
              </w:rPr>
              <w:fldChar w:fldCharType="begin"/>
            </w:r>
            <w:r>
              <w:rPr>
                <w:noProof/>
                <w:webHidden/>
              </w:rPr>
              <w:instrText xml:space="preserve"> PAGEREF _Toc235542334 \h </w:instrText>
            </w:r>
            <w:r>
              <w:rPr>
                <w:noProof/>
                <w:webHidden/>
              </w:rPr>
            </w:r>
            <w:r>
              <w:rPr>
                <w:noProof/>
                <w:webHidden/>
              </w:rPr>
              <w:fldChar w:fldCharType="separate"/>
            </w:r>
            <w:r>
              <w:rPr>
                <w:noProof/>
                <w:webHidden/>
              </w:rPr>
              <w:t>12</w:t>
            </w:r>
            <w:r>
              <w:rPr>
                <w:noProof/>
                <w:webHidden/>
              </w:rPr>
              <w:fldChar w:fldCharType="end"/>
            </w:r>
          </w:hyperlink>
        </w:p>
        <w:p w14:paraId="70630B15" w14:textId="12EFBCFD" w:rsidR="007F04D4" w:rsidRDefault="007F04D4">
          <w:pPr>
            <w:pStyle w:val="TOC2"/>
            <w:tabs>
              <w:tab w:val="left" w:pos="960"/>
              <w:tab w:val="right" w:leader="dot" w:pos="8778"/>
            </w:tabs>
            <w:rPr>
              <w:rFonts w:asciiTheme="minorHAnsi" w:eastAsiaTheme="minorEastAsia" w:hAnsiTheme="minorHAnsi"/>
              <w:noProof/>
              <w:kern w:val="2"/>
              <w:szCs w:val="24"/>
              <w:lang w:eastAsia="en-GB"/>
              <w14:ligatures w14:val="standardContextual"/>
            </w:rPr>
          </w:pPr>
          <w:hyperlink w:anchor="_Toc235542335" w:history="1">
            <w:r w:rsidRPr="00943FBC">
              <w:rPr>
                <w:rStyle w:val="Hyperlink"/>
                <w:noProof/>
              </w:rPr>
              <w:t>2.2</w:t>
            </w:r>
            <w:r>
              <w:rPr>
                <w:rFonts w:asciiTheme="minorHAnsi" w:eastAsiaTheme="minorEastAsia" w:hAnsiTheme="minorHAnsi"/>
                <w:noProof/>
                <w:kern w:val="2"/>
                <w:szCs w:val="24"/>
                <w:lang w:eastAsia="en-GB"/>
                <w14:ligatures w14:val="standardContextual"/>
              </w:rPr>
              <w:tab/>
            </w:r>
            <w:r w:rsidRPr="00943FBC">
              <w:rPr>
                <w:rStyle w:val="Hyperlink"/>
                <w:noProof/>
              </w:rPr>
              <w:t>Adult residential care</w:t>
            </w:r>
            <w:r>
              <w:rPr>
                <w:noProof/>
                <w:webHidden/>
              </w:rPr>
              <w:tab/>
            </w:r>
            <w:r>
              <w:rPr>
                <w:noProof/>
                <w:webHidden/>
              </w:rPr>
              <w:fldChar w:fldCharType="begin"/>
            </w:r>
            <w:r>
              <w:rPr>
                <w:noProof/>
                <w:webHidden/>
              </w:rPr>
              <w:instrText xml:space="preserve"> PAGEREF _Toc235542335 \h </w:instrText>
            </w:r>
            <w:r>
              <w:rPr>
                <w:noProof/>
                <w:webHidden/>
              </w:rPr>
            </w:r>
            <w:r>
              <w:rPr>
                <w:noProof/>
                <w:webHidden/>
              </w:rPr>
              <w:fldChar w:fldCharType="separate"/>
            </w:r>
            <w:r>
              <w:rPr>
                <w:noProof/>
                <w:webHidden/>
              </w:rPr>
              <w:t>22</w:t>
            </w:r>
            <w:r>
              <w:rPr>
                <w:noProof/>
                <w:webHidden/>
              </w:rPr>
              <w:fldChar w:fldCharType="end"/>
            </w:r>
          </w:hyperlink>
        </w:p>
        <w:p w14:paraId="22AD2548" w14:textId="1E85DBA4" w:rsidR="007F04D4" w:rsidRDefault="007F04D4">
          <w:pPr>
            <w:pStyle w:val="TOC2"/>
            <w:tabs>
              <w:tab w:val="left" w:pos="960"/>
              <w:tab w:val="right" w:leader="dot" w:pos="8778"/>
            </w:tabs>
            <w:rPr>
              <w:rFonts w:asciiTheme="minorHAnsi" w:eastAsiaTheme="minorEastAsia" w:hAnsiTheme="minorHAnsi"/>
              <w:noProof/>
              <w:kern w:val="2"/>
              <w:szCs w:val="24"/>
              <w:lang w:eastAsia="en-GB"/>
              <w14:ligatures w14:val="standardContextual"/>
            </w:rPr>
          </w:pPr>
          <w:hyperlink w:anchor="_Toc235542336" w:history="1">
            <w:r w:rsidRPr="00943FBC">
              <w:rPr>
                <w:rStyle w:val="Hyperlink"/>
                <w:noProof/>
              </w:rPr>
              <w:t>2.3</w:t>
            </w:r>
            <w:r>
              <w:rPr>
                <w:rFonts w:asciiTheme="minorHAnsi" w:eastAsiaTheme="minorEastAsia" w:hAnsiTheme="minorHAnsi"/>
                <w:noProof/>
                <w:kern w:val="2"/>
                <w:szCs w:val="24"/>
                <w:lang w:eastAsia="en-GB"/>
                <w14:ligatures w14:val="standardContextual"/>
              </w:rPr>
              <w:tab/>
            </w:r>
            <w:r w:rsidRPr="00943FBC">
              <w:rPr>
                <w:rStyle w:val="Hyperlink"/>
                <w:noProof/>
              </w:rPr>
              <w:t>Domiciliary care</w:t>
            </w:r>
            <w:r>
              <w:rPr>
                <w:noProof/>
                <w:webHidden/>
              </w:rPr>
              <w:tab/>
            </w:r>
            <w:r>
              <w:rPr>
                <w:noProof/>
                <w:webHidden/>
              </w:rPr>
              <w:fldChar w:fldCharType="begin"/>
            </w:r>
            <w:r>
              <w:rPr>
                <w:noProof/>
                <w:webHidden/>
              </w:rPr>
              <w:instrText xml:space="preserve"> PAGEREF _Toc235542336 \h </w:instrText>
            </w:r>
            <w:r>
              <w:rPr>
                <w:noProof/>
                <w:webHidden/>
              </w:rPr>
            </w:r>
            <w:r>
              <w:rPr>
                <w:noProof/>
                <w:webHidden/>
              </w:rPr>
              <w:fldChar w:fldCharType="separate"/>
            </w:r>
            <w:r>
              <w:rPr>
                <w:noProof/>
                <w:webHidden/>
              </w:rPr>
              <w:t>26</w:t>
            </w:r>
            <w:r>
              <w:rPr>
                <w:noProof/>
                <w:webHidden/>
              </w:rPr>
              <w:fldChar w:fldCharType="end"/>
            </w:r>
          </w:hyperlink>
        </w:p>
        <w:p w14:paraId="677C1059" w14:textId="3180CB04" w:rsidR="007F04D4" w:rsidRDefault="007F04D4">
          <w:pPr>
            <w:pStyle w:val="TOC2"/>
            <w:tabs>
              <w:tab w:val="left" w:pos="960"/>
              <w:tab w:val="right" w:leader="dot" w:pos="8778"/>
            </w:tabs>
            <w:rPr>
              <w:rFonts w:asciiTheme="minorHAnsi" w:eastAsiaTheme="minorEastAsia" w:hAnsiTheme="minorHAnsi"/>
              <w:noProof/>
              <w:kern w:val="2"/>
              <w:szCs w:val="24"/>
              <w:lang w:eastAsia="en-GB"/>
              <w14:ligatures w14:val="standardContextual"/>
            </w:rPr>
          </w:pPr>
          <w:hyperlink w:anchor="_Toc235542337" w:history="1">
            <w:r w:rsidRPr="00943FBC">
              <w:rPr>
                <w:rStyle w:val="Hyperlink"/>
                <w:noProof/>
              </w:rPr>
              <w:t>2.4</w:t>
            </w:r>
            <w:r>
              <w:rPr>
                <w:rFonts w:asciiTheme="minorHAnsi" w:eastAsiaTheme="minorEastAsia" w:hAnsiTheme="minorHAnsi"/>
                <w:noProof/>
                <w:kern w:val="2"/>
                <w:szCs w:val="24"/>
                <w:lang w:eastAsia="en-GB"/>
                <w14:ligatures w14:val="standardContextual"/>
              </w:rPr>
              <w:tab/>
            </w:r>
            <w:r w:rsidRPr="00943FBC">
              <w:rPr>
                <w:rStyle w:val="Hyperlink"/>
                <w:noProof/>
              </w:rPr>
              <w:t>Day services</w:t>
            </w:r>
            <w:r>
              <w:rPr>
                <w:noProof/>
                <w:webHidden/>
              </w:rPr>
              <w:tab/>
            </w:r>
            <w:r>
              <w:rPr>
                <w:noProof/>
                <w:webHidden/>
              </w:rPr>
              <w:fldChar w:fldCharType="begin"/>
            </w:r>
            <w:r>
              <w:rPr>
                <w:noProof/>
                <w:webHidden/>
              </w:rPr>
              <w:instrText xml:space="preserve"> PAGEREF _Toc235542337 \h </w:instrText>
            </w:r>
            <w:r>
              <w:rPr>
                <w:noProof/>
                <w:webHidden/>
              </w:rPr>
            </w:r>
            <w:r>
              <w:rPr>
                <w:noProof/>
                <w:webHidden/>
              </w:rPr>
              <w:fldChar w:fldCharType="separate"/>
            </w:r>
            <w:r>
              <w:rPr>
                <w:noProof/>
                <w:webHidden/>
              </w:rPr>
              <w:t>30</w:t>
            </w:r>
            <w:r>
              <w:rPr>
                <w:noProof/>
                <w:webHidden/>
              </w:rPr>
              <w:fldChar w:fldCharType="end"/>
            </w:r>
          </w:hyperlink>
        </w:p>
        <w:p w14:paraId="1D8C1454" w14:textId="52E96882" w:rsidR="007F04D4" w:rsidRDefault="007F04D4">
          <w:pPr>
            <w:pStyle w:val="TOC2"/>
            <w:tabs>
              <w:tab w:val="left" w:pos="960"/>
              <w:tab w:val="right" w:leader="dot" w:pos="8778"/>
            </w:tabs>
            <w:rPr>
              <w:rFonts w:asciiTheme="minorHAnsi" w:eastAsiaTheme="minorEastAsia" w:hAnsiTheme="minorHAnsi"/>
              <w:noProof/>
              <w:kern w:val="2"/>
              <w:szCs w:val="24"/>
              <w:lang w:eastAsia="en-GB"/>
              <w14:ligatures w14:val="standardContextual"/>
            </w:rPr>
          </w:pPr>
          <w:hyperlink w:anchor="_Toc235542338" w:history="1">
            <w:r w:rsidRPr="00943FBC">
              <w:rPr>
                <w:rStyle w:val="Hyperlink"/>
                <w:rFonts w:cs="Times New Roman"/>
                <w:noProof/>
              </w:rPr>
              <w:t>2.5</w:t>
            </w:r>
            <w:r>
              <w:rPr>
                <w:rFonts w:asciiTheme="minorHAnsi" w:eastAsiaTheme="minorEastAsia" w:hAnsiTheme="minorHAnsi"/>
                <w:noProof/>
                <w:kern w:val="2"/>
                <w:szCs w:val="24"/>
                <w:lang w:eastAsia="en-GB"/>
                <w14:ligatures w14:val="standardContextual"/>
              </w:rPr>
              <w:tab/>
            </w:r>
            <w:r w:rsidRPr="00943FBC">
              <w:rPr>
                <w:rStyle w:val="Hyperlink"/>
                <w:rFonts w:cs="Times New Roman"/>
                <w:noProof/>
              </w:rPr>
              <w:t xml:space="preserve">Supported </w:t>
            </w:r>
            <w:r w:rsidRPr="00943FBC">
              <w:rPr>
                <w:rStyle w:val="Hyperlink"/>
                <w:noProof/>
              </w:rPr>
              <w:t>living services</w:t>
            </w:r>
            <w:r>
              <w:rPr>
                <w:noProof/>
                <w:webHidden/>
              </w:rPr>
              <w:tab/>
            </w:r>
            <w:r>
              <w:rPr>
                <w:noProof/>
                <w:webHidden/>
              </w:rPr>
              <w:fldChar w:fldCharType="begin"/>
            </w:r>
            <w:r>
              <w:rPr>
                <w:noProof/>
                <w:webHidden/>
              </w:rPr>
              <w:instrText xml:space="preserve"> PAGEREF _Toc235542338 \h </w:instrText>
            </w:r>
            <w:r>
              <w:rPr>
                <w:noProof/>
                <w:webHidden/>
              </w:rPr>
            </w:r>
            <w:r>
              <w:rPr>
                <w:noProof/>
                <w:webHidden/>
              </w:rPr>
              <w:fldChar w:fldCharType="separate"/>
            </w:r>
            <w:r>
              <w:rPr>
                <w:noProof/>
                <w:webHidden/>
              </w:rPr>
              <w:t>34</w:t>
            </w:r>
            <w:r>
              <w:rPr>
                <w:noProof/>
                <w:webHidden/>
              </w:rPr>
              <w:fldChar w:fldCharType="end"/>
            </w:r>
          </w:hyperlink>
        </w:p>
        <w:p w14:paraId="21F4A6DF" w14:textId="48738472" w:rsidR="007F04D4" w:rsidRDefault="007F04D4">
          <w:pPr>
            <w:pStyle w:val="TOC2"/>
            <w:tabs>
              <w:tab w:val="left" w:pos="960"/>
              <w:tab w:val="right" w:leader="dot" w:pos="8778"/>
            </w:tabs>
            <w:rPr>
              <w:rFonts w:asciiTheme="minorHAnsi" w:eastAsiaTheme="minorEastAsia" w:hAnsiTheme="minorHAnsi"/>
              <w:noProof/>
              <w:kern w:val="2"/>
              <w:szCs w:val="24"/>
              <w:lang w:eastAsia="en-GB"/>
              <w14:ligatures w14:val="standardContextual"/>
            </w:rPr>
          </w:pPr>
          <w:hyperlink w:anchor="_Toc235542339" w:history="1">
            <w:r w:rsidRPr="00943FBC">
              <w:rPr>
                <w:rStyle w:val="Hyperlink"/>
                <w:rFonts w:cs="Times New Roman"/>
                <w:noProof/>
              </w:rPr>
              <w:t>2.6</w:t>
            </w:r>
            <w:r>
              <w:rPr>
                <w:rFonts w:asciiTheme="minorHAnsi" w:eastAsiaTheme="minorEastAsia" w:hAnsiTheme="minorHAnsi"/>
                <w:noProof/>
                <w:kern w:val="2"/>
                <w:szCs w:val="24"/>
                <w:lang w:eastAsia="en-GB"/>
                <w14:ligatures w14:val="standardContextual"/>
              </w:rPr>
              <w:tab/>
            </w:r>
            <w:r w:rsidRPr="00943FBC">
              <w:rPr>
                <w:rStyle w:val="Hyperlink"/>
                <w:rFonts w:cs="Times New Roman"/>
                <w:noProof/>
              </w:rPr>
              <w:t>So</w:t>
            </w:r>
            <w:r w:rsidRPr="00943FBC">
              <w:rPr>
                <w:rStyle w:val="Hyperlink"/>
                <w:noProof/>
              </w:rPr>
              <w:t>cial work teams</w:t>
            </w:r>
            <w:r>
              <w:rPr>
                <w:noProof/>
                <w:webHidden/>
              </w:rPr>
              <w:tab/>
            </w:r>
            <w:r>
              <w:rPr>
                <w:noProof/>
                <w:webHidden/>
              </w:rPr>
              <w:fldChar w:fldCharType="begin"/>
            </w:r>
            <w:r>
              <w:rPr>
                <w:noProof/>
                <w:webHidden/>
              </w:rPr>
              <w:instrText xml:space="preserve"> PAGEREF _Toc235542339 \h </w:instrText>
            </w:r>
            <w:r>
              <w:rPr>
                <w:noProof/>
                <w:webHidden/>
              </w:rPr>
            </w:r>
            <w:r>
              <w:rPr>
                <w:noProof/>
                <w:webHidden/>
              </w:rPr>
              <w:fldChar w:fldCharType="separate"/>
            </w:r>
            <w:r>
              <w:rPr>
                <w:noProof/>
                <w:webHidden/>
              </w:rPr>
              <w:t>38</w:t>
            </w:r>
            <w:r>
              <w:rPr>
                <w:noProof/>
                <w:webHidden/>
              </w:rPr>
              <w:fldChar w:fldCharType="end"/>
            </w:r>
          </w:hyperlink>
        </w:p>
        <w:p w14:paraId="41B27002" w14:textId="0FF86ADF" w:rsidR="007F04D4" w:rsidRDefault="007F04D4">
          <w:pPr>
            <w:pStyle w:val="TOC2"/>
            <w:tabs>
              <w:tab w:val="left" w:pos="960"/>
              <w:tab w:val="right" w:leader="dot" w:pos="8778"/>
            </w:tabs>
            <w:rPr>
              <w:rFonts w:asciiTheme="minorHAnsi" w:eastAsiaTheme="minorEastAsia" w:hAnsiTheme="minorHAnsi"/>
              <w:noProof/>
              <w:kern w:val="2"/>
              <w:szCs w:val="24"/>
              <w:lang w:eastAsia="en-GB"/>
              <w14:ligatures w14:val="standardContextual"/>
            </w:rPr>
          </w:pPr>
          <w:hyperlink w:anchor="_Toc235542340" w:history="1">
            <w:r w:rsidRPr="00943FBC">
              <w:rPr>
                <w:rStyle w:val="Hyperlink"/>
                <w:noProof/>
              </w:rPr>
              <w:t>2.7</w:t>
            </w:r>
            <w:r>
              <w:rPr>
                <w:rFonts w:asciiTheme="minorHAnsi" w:eastAsiaTheme="minorEastAsia" w:hAnsiTheme="minorHAnsi"/>
                <w:noProof/>
                <w:kern w:val="2"/>
                <w:szCs w:val="24"/>
                <w:lang w:eastAsia="en-GB"/>
                <w14:ligatures w14:val="standardContextual"/>
              </w:rPr>
              <w:tab/>
            </w:r>
            <w:r w:rsidRPr="00943FBC">
              <w:rPr>
                <w:rStyle w:val="Hyperlink"/>
                <w:noProof/>
              </w:rPr>
              <w:t>Children’s residential care</w:t>
            </w:r>
            <w:r>
              <w:rPr>
                <w:noProof/>
                <w:webHidden/>
              </w:rPr>
              <w:tab/>
            </w:r>
            <w:r>
              <w:rPr>
                <w:noProof/>
                <w:webHidden/>
              </w:rPr>
              <w:fldChar w:fldCharType="begin"/>
            </w:r>
            <w:r>
              <w:rPr>
                <w:noProof/>
                <w:webHidden/>
              </w:rPr>
              <w:instrText xml:space="preserve"> PAGEREF _Toc235542340 \h </w:instrText>
            </w:r>
            <w:r>
              <w:rPr>
                <w:noProof/>
                <w:webHidden/>
              </w:rPr>
            </w:r>
            <w:r>
              <w:rPr>
                <w:noProof/>
                <w:webHidden/>
              </w:rPr>
              <w:fldChar w:fldCharType="separate"/>
            </w:r>
            <w:r>
              <w:rPr>
                <w:noProof/>
                <w:webHidden/>
              </w:rPr>
              <w:t>42</w:t>
            </w:r>
            <w:r>
              <w:rPr>
                <w:noProof/>
                <w:webHidden/>
              </w:rPr>
              <w:fldChar w:fldCharType="end"/>
            </w:r>
          </w:hyperlink>
        </w:p>
        <w:p w14:paraId="757FE300" w14:textId="5ADDDEDB" w:rsidR="007F04D4" w:rsidRDefault="007F04D4">
          <w:pPr>
            <w:pStyle w:val="TOC2"/>
            <w:tabs>
              <w:tab w:val="left" w:pos="960"/>
              <w:tab w:val="right" w:leader="dot" w:pos="8778"/>
            </w:tabs>
            <w:rPr>
              <w:rFonts w:asciiTheme="minorHAnsi" w:eastAsiaTheme="minorEastAsia" w:hAnsiTheme="minorHAnsi"/>
              <w:noProof/>
              <w:kern w:val="2"/>
              <w:szCs w:val="24"/>
              <w:lang w:eastAsia="en-GB"/>
              <w14:ligatures w14:val="standardContextual"/>
            </w:rPr>
          </w:pPr>
          <w:hyperlink w:anchor="_Toc235542341" w:history="1">
            <w:r w:rsidRPr="00943FBC">
              <w:rPr>
                <w:rStyle w:val="Hyperlink"/>
                <w:noProof/>
              </w:rPr>
              <w:t>2.8</w:t>
            </w:r>
            <w:r>
              <w:rPr>
                <w:rFonts w:asciiTheme="minorHAnsi" w:eastAsiaTheme="minorEastAsia" w:hAnsiTheme="minorHAnsi"/>
                <w:noProof/>
                <w:kern w:val="2"/>
                <w:szCs w:val="24"/>
                <w:lang w:eastAsia="en-GB"/>
                <w14:ligatures w14:val="standardContextual"/>
              </w:rPr>
              <w:tab/>
            </w:r>
            <w:r w:rsidRPr="00943FBC">
              <w:rPr>
                <w:rStyle w:val="Hyperlink"/>
                <w:noProof/>
              </w:rPr>
              <w:t>Mental health residential care</w:t>
            </w:r>
            <w:r>
              <w:rPr>
                <w:noProof/>
                <w:webHidden/>
              </w:rPr>
              <w:tab/>
            </w:r>
            <w:r>
              <w:rPr>
                <w:noProof/>
                <w:webHidden/>
              </w:rPr>
              <w:fldChar w:fldCharType="begin"/>
            </w:r>
            <w:r>
              <w:rPr>
                <w:noProof/>
                <w:webHidden/>
              </w:rPr>
              <w:instrText xml:space="preserve"> PAGEREF _Toc235542341 \h </w:instrText>
            </w:r>
            <w:r>
              <w:rPr>
                <w:noProof/>
                <w:webHidden/>
              </w:rPr>
            </w:r>
            <w:r>
              <w:rPr>
                <w:noProof/>
                <w:webHidden/>
              </w:rPr>
              <w:fldChar w:fldCharType="separate"/>
            </w:r>
            <w:r>
              <w:rPr>
                <w:noProof/>
                <w:webHidden/>
              </w:rPr>
              <w:t>46</w:t>
            </w:r>
            <w:r>
              <w:rPr>
                <w:noProof/>
                <w:webHidden/>
              </w:rPr>
              <w:fldChar w:fldCharType="end"/>
            </w:r>
          </w:hyperlink>
        </w:p>
        <w:p w14:paraId="463474E1" w14:textId="0A2B7C59" w:rsidR="007F04D4" w:rsidRDefault="007F04D4">
          <w:pPr>
            <w:pStyle w:val="TOC2"/>
            <w:tabs>
              <w:tab w:val="left" w:pos="960"/>
              <w:tab w:val="right" w:leader="dot" w:pos="8778"/>
            </w:tabs>
            <w:rPr>
              <w:rFonts w:asciiTheme="minorHAnsi" w:eastAsiaTheme="minorEastAsia" w:hAnsiTheme="minorHAnsi"/>
              <w:noProof/>
              <w:kern w:val="2"/>
              <w:szCs w:val="24"/>
              <w:lang w:eastAsia="en-GB"/>
              <w14:ligatures w14:val="standardContextual"/>
            </w:rPr>
          </w:pPr>
          <w:hyperlink w:anchor="_Toc235542342" w:history="1">
            <w:r w:rsidRPr="00943FBC">
              <w:rPr>
                <w:rStyle w:val="Hyperlink"/>
                <w:noProof/>
              </w:rPr>
              <w:t>2.9</w:t>
            </w:r>
            <w:r>
              <w:rPr>
                <w:rFonts w:asciiTheme="minorHAnsi" w:eastAsiaTheme="minorEastAsia" w:hAnsiTheme="minorHAnsi"/>
                <w:noProof/>
                <w:kern w:val="2"/>
                <w:szCs w:val="24"/>
                <w:lang w:eastAsia="en-GB"/>
                <w14:ligatures w14:val="standardContextual"/>
              </w:rPr>
              <w:tab/>
            </w:r>
            <w:r w:rsidRPr="00943FBC">
              <w:rPr>
                <w:rStyle w:val="Hyperlink"/>
                <w:noProof/>
              </w:rPr>
              <w:t>Central staff</w:t>
            </w:r>
            <w:r>
              <w:rPr>
                <w:noProof/>
                <w:webHidden/>
              </w:rPr>
              <w:tab/>
            </w:r>
            <w:r>
              <w:rPr>
                <w:noProof/>
                <w:webHidden/>
              </w:rPr>
              <w:fldChar w:fldCharType="begin"/>
            </w:r>
            <w:r>
              <w:rPr>
                <w:noProof/>
                <w:webHidden/>
              </w:rPr>
              <w:instrText xml:space="preserve"> PAGEREF _Toc235542342 \h </w:instrText>
            </w:r>
            <w:r>
              <w:rPr>
                <w:noProof/>
                <w:webHidden/>
              </w:rPr>
            </w:r>
            <w:r>
              <w:rPr>
                <w:noProof/>
                <w:webHidden/>
              </w:rPr>
              <w:fldChar w:fldCharType="separate"/>
            </w:r>
            <w:r>
              <w:rPr>
                <w:noProof/>
                <w:webHidden/>
              </w:rPr>
              <w:t>50</w:t>
            </w:r>
            <w:r>
              <w:rPr>
                <w:noProof/>
                <w:webHidden/>
              </w:rPr>
              <w:fldChar w:fldCharType="end"/>
            </w:r>
          </w:hyperlink>
        </w:p>
        <w:p w14:paraId="6574BB92" w14:textId="6EBB146F" w:rsidR="007F04D4" w:rsidRDefault="007F04D4">
          <w:pPr>
            <w:pStyle w:val="TOC2"/>
            <w:tabs>
              <w:tab w:val="left" w:pos="960"/>
              <w:tab w:val="right" w:leader="dot" w:pos="8778"/>
            </w:tabs>
            <w:rPr>
              <w:rFonts w:asciiTheme="minorHAnsi" w:eastAsiaTheme="minorEastAsia" w:hAnsiTheme="minorHAnsi"/>
              <w:noProof/>
              <w:kern w:val="2"/>
              <w:szCs w:val="24"/>
              <w:lang w:eastAsia="en-GB"/>
              <w14:ligatures w14:val="standardContextual"/>
            </w:rPr>
          </w:pPr>
          <w:hyperlink w:anchor="_Toc235542343" w:history="1">
            <w:r w:rsidRPr="00943FBC">
              <w:rPr>
                <w:rStyle w:val="Hyperlink"/>
                <w:noProof/>
              </w:rPr>
              <w:t>2.10</w:t>
            </w:r>
            <w:r>
              <w:rPr>
                <w:rFonts w:asciiTheme="minorHAnsi" w:eastAsiaTheme="minorEastAsia" w:hAnsiTheme="minorHAnsi"/>
                <w:noProof/>
                <w:kern w:val="2"/>
                <w:szCs w:val="24"/>
                <w:lang w:eastAsia="en-GB"/>
                <w14:ligatures w14:val="standardContextual"/>
              </w:rPr>
              <w:tab/>
            </w:r>
            <w:r w:rsidRPr="00943FBC">
              <w:rPr>
                <w:rStyle w:val="Hyperlink"/>
                <w:noProof/>
              </w:rPr>
              <w:t>Other services</w:t>
            </w:r>
            <w:r>
              <w:rPr>
                <w:noProof/>
                <w:webHidden/>
              </w:rPr>
              <w:tab/>
            </w:r>
            <w:r>
              <w:rPr>
                <w:noProof/>
                <w:webHidden/>
              </w:rPr>
              <w:fldChar w:fldCharType="begin"/>
            </w:r>
            <w:r>
              <w:rPr>
                <w:noProof/>
                <w:webHidden/>
              </w:rPr>
              <w:instrText xml:space="preserve"> PAGEREF _Toc235542343 \h </w:instrText>
            </w:r>
            <w:r>
              <w:rPr>
                <w:noProof/>
                <w:webHidden/>
              </w:rPr>
            </w:r>
            <w:r>
              <w:rPr>
                <w:noProof/>
                <w:webHidden/>
              </w:rPr>
              <w:fldChar w:fldCharType="separate"/>
            </w:r>
            <w:r>
              <w:rPr>
                <w:noProof/>
                <w:webHidden/>
              </w:rPr>
              <w:t>54</w:t>
            </w:r>
            <w:r>
              <w:rPr>
                <w:noProof/>
                <w:webHidden/>
              </w:rPr>
              <w:fldChar w:fldCharType="end"/>
            </w:r>
          </w:hyperlink>
        </w:p>
        <w:p w14:paraId="4A4CB617" w14:textId="53083846" w:rsidR="007F04D4" w:rsidRDefault="007F04D4">
          <w:pPr>
            <w:pStyle w:val="TOC1"/>
            <w:rPr>
              <w:rFonts w:asciiTheme="minorHAnsi" w:eastAsiaTheme="minorEastAsia" w:hAnsiTheme="minorHAnsi"/>
              <w:b w:val="0"/>
              <w:bCs w:val="0"/>
              <w:kern w:val="2"/>
              <w:szCs w:val="24"/>
              <w:lang w:eastAsia="en-GB"/>
              <w14:ligatures w14:val="standardContextual"/>
            </w:rPr>
          </w:pPr>
          <w:hyperlink w:anchor="_Toc235542344" w:history="1">
            <w:r w:rsidRPr="00943FBC">
              <w:rPr>
                <w:rStyle w:val="Hyperlink"/>
              </w:rPr>
              <w:t>Appendix A - Data categories</w:t>
            </w:r>
            <w:r>
              <w:rPr>
                <w:webHidden/>
              </w:rPr>
              <w:tab/>
            </w:r>
            <w:r>
              <w:rPr>
                <w:webHidden/>
              </w:rPr>
              <w:fldChar w:fldCharType="begin"/>
            </w:r>
            <w:r>
              <w:rPr>
                <w:webHidden/>
              </w:rPr>
              <w:instrText xml:space="preserve"> PAGEREF _Toc235542344 \h </w:instrText>
            </w:r>
            <w:r>
              <w:rPr>
                <w:webHidden/>
              </w:rPr>
            </w:r>
            <w:r>
              <w:rPr>
                <w:webHidden/>
              </w:rPr>
              <w:fldChar w:fldCharType="separate"/>
            </w:r>
            <w:r>
              <w:rPr>
                <w:webHidden/>
              </w:rPr>
              <w:t>55</w:t>
            </w:r>
            <w:r>
              <w:rPr>
                <w:webHidden/>
              </w:rPr>
              <w:fldChar w:fldCharType="end"/>
            </w:r>
          </w:hyperlink>
        </w:p>
        <w:p w14:paraId="7BF27954" w14:textId="78162FE5" w:rsidR="007F04D4" w:rsidRDefault="007F04D4">
          <w:pPr>
            <w:pStyle w:val="TOC1"/>
            <w:rPr>
              <w:rFonts w:asciiTheme="minorHAnsi" w:eastAsiaTheme="minorEastAsia" w:hAnsiTheme="minorHAnsi"/>
              <w:b w:val="0"/>
              <w:bCs w:val="0"/>
              <w:kern w:val="2"/>
              <w:szCs w:val="24"/>
              <w:lang w:eastAsia="en-GB"/>
              <w14:ligatures w14:val="standardContextual"/>
            </w:rPr>
          </w:pPr>
          <w:hyperlink w:anchor="_Toc235542345" w:history="1">
            <w:r w:rsidRPr="00943FBC">
              <w:rPr>
                <w:rStyle w:val="Hyperlink"/>
                <w:rFonts w:eastAsia="Yu Gothic Light" w:cs="Times New Roman"/>
              </w:rPr>
              <w:t xml:space="preserve">Appendix B </w:t>
            </w:r>
            <w:r w:rsidRPr="00943FBC">
              <w:rPr>
                <w:rStyle w:val="Hyperlink"/>
                <w:rFonts w:eastAsia="Arial" w:cs="Arial"/>
              </w:rPr>
              <w:t>– How we dealt with missing data and estimating the total size of the social care workforce in Wales</w:t>
            </w:r>
            <w:r>
              <w:rPr>
                <w:webHidden/>
              </w:rPr>
              <w:tab/>
            </w:r>
            <w:r>
              <w:rPr>
                <w:webHidden/>
              </w:rPr>
              <w:fldChar w:fldCharType="begin"/>
            </w:r>
            <w:r>
              <w:rPr>
                <w:webHidden/>
              </w:rPr>
              <w:instrText xml:space="preserve"> PAGEREF _Toc235542345 \h </w:instrText>
            </w:r>
            <w:r>
              <w:rPr>
                <w:webHidden/>
              </w:rPr>
            </w:r>
            <w:r>
              <w:rPr>
                <w:webHidden/>
              </w:rPr>
              <w:fldChar w:fldCharType="separate"/>
            </w:r>
            <w:r>
              <w:rPr>
                <w:webHidden/>
              </w:rPr>
              <w:t>57</w:t>
            </w:r>
            <w:r>
              <w:rPr>
                <w:webHidden/>
              </w:rPr>
              <w:fldChar w:fldCharType="end"/>
            </w:r>
          </w:hyperlink>
        </w:p>
        <w:p w14:paraId="349D911A" w14:textId="202577B7" w:rsidR="00BB769E" w:rsidRDefault="00BC6191" w:rsidP="0016430C">
          <w:pPr>
            <w:rPr>
              <w:b/>
              <w:bCs/>
              <w:noProof/>
            </w:rPr>
          </w:pPr>
          <w:r>
            <w:rPr>
              <w:b/>
              <w:bCs/>
              <w:noProof/>
            </w:rPr>
            <w:fldChar w:fldCharType="end"/>
          </w:r>
        </w:p>
      </w:sdtContent>
    </w:sdt>
    <w:p w14:paraId="5CBCC43A" w14:textId="77777777" w:rsidR="0016430C" w:rsidRPr="0016430C" w:rsidRDefault="0016430C" w:rsidP="0016430C"/>
    <w:p w14:paraId="6651005A" w14:textId="77777777" w:rsidR="0002321B" w:rsidRDefault="0002321B" w:rsidP="0016430C"/>
    <w:p w14:paraId="04C3D5BF" w14:textId="77777777" w:rsidR="0002321B" w:rsidRDefault="0002321B" w:rsidP="0016430C"/>
    <w:p w14:paraId="5AC71B48" w14:textId="77777777" w:rsidR="0002321B" w:rsidRDefault="0002321B" w:rsidP="0016430C"/>
    <w:p w14:paraId="5F3E724F" w14:textId="77777777" w:rsidR="0002321B" w:rsidRDefault="0002321B" w:rsidP="0016430C"/>
    <w:p w14:paraId="0D59B296" w14:textId="77777777" w:rsidR="0002321B" w:rsidRDefault="0002321B" w:rsidP="0016430C"/>
    <w:p w14:paraId="2F61AF15" w14:textId="77777777" w:rsidR="0002321B" w:rsidRDefault="0002321B" w:rsidP="0016430C"/>
    <w:p w14:paraId="2DFC4D53" w14:textId="77777777" w:rsidR="0002321B" w:rsidRDefault="0002321B" w:rsidP="0016430C"/>
    <w:p w14:paraId="0688E331" w14:textId="77777777" w:rsidR="0002321B" w:rsidRDefault="0002321B" w:rsidP="0016430C"/>
    <w:p w14:paraId="79186F34" w14:textId="77777777" w:rsidR="0002321B" w:rsidRDefault="0002321B" w:rsidP="0016430C"/>
    <w:p w14:paraId="7594DF77" w14:textId="77777777" w:rsidR="0002321B" w:rsidRDefault="0002321B" w:rsidP="0016430C"/>
    <w:p w14:paraId="2255A497" w14:textId="77777777" w:rsidR="0002321B" w:rsidRDefault="0002321B" w:rsidP="0016430C"/>
    <w:p w14:paraId="047EF1CE" w14:textId="61B1F8C1" w:rsidR="00B0705E" w:rsidRPr="007F04D4" w:rsidRDefault="00B0705E" w:rsidP="0016430C">
      <w:pPr>
        <w:rPr>
          <w:b/>
          <w:bCs/>
        </w:rPr>
      </w:pPr>
      <w:proofErr w:type="spellStart"/>
      <w:r w:rsidRPr="007F04D4">
        <w:rPr>
          <w:b/>
          <w:bCs/>
        </w:rPr>
        <w:t>Mae’r</w:t>
      </w:r>
      <w:proofErr w:type="spellEnd"/>
      <w:r w:rsidRPr="007F04D4">
        <w:rPr>
          <w:b/>
          <w:bCs/>
        </w:rPr>
        <w:t xml:space="preserve"> </w:t>
      </w:r>
      <w:proofErr w:type="spellStart"/>
      <w:r w:rsidRPr="007F04D4">
        <w:rPr>
          <w:b/>
          <w:bCs/>
        </w:rPr>
        <w:t>adroddiad</w:t>
      </w:r>
      <w:proofErr w:type="spellEnd"/>
      <w:r w:rsidR="001A39AF" w:rsidRPr="007F04D4">
        <w:rPr>
          <w:b/>
          <w:bCs/>
        </w:rPr>
        <w:t xml:space="preserve"> </w:t>
      </w:r>
      <w:proofErr w:type="spellStart"/>
      <w:r w:rsidR="001A39AF" w:rsidRPr="007F04D4">
        <w:rPr>
          <w:b/>
          <w:bCs/>
        </w:rPr>
        <w:t>hwn</w:t>
      </w:r>
      <w:proofErr w:type="spellEnd"/>
      <w:r w:rsidR="001A39AF" w:rsidRPr="007F04D4">
        <w:rPr>
          <w:b/>
          <w:bCs/>
        </w:rPr>
        <w:t xml:space="preserve"> </w:t>
      </w:r>
      <w:proofErr w:type="spellStart"/>
      <w:r w:rsidR="001A39AF" w:rsidRPr="007F04D4">
        <w:rPr>
          <w:b/>
          <w:bCs/>
        </w:rPr>
        <w:t>hefyd</w:t>
      </w:r>
      <w:proofErr w:type="spellEnd"/>
      <w:r w:rsidR="001A39AF" w:rsidRPr="007F04D4">
        <w:rPr>
          <w:b/>
          <w:bCs/>
        </w:rPr>
        <w:t xml:space="preserve"> ar gael yn Gymraeg ar </w:t>
      </w:r>
      <w:hyperlink r:id="rId12" w:history="1">
        <w:r w:rsidR="001A39AF" w:rsidRPr="007F04D4">
          <w:rPr>
            <w:rStyle w:val="Hyperlink"/>
            <w:b/>
            <w:bCs/>
          </w:rPr>
          <w:t>ein gwefan</w:t>
        </w:r>
      </w:hyperlink>
      <w:r w:rsidR="001A39AF" w:rsidRPr="007F04D4">
        <w:rPr>
          <w:b/>
          <w:bCs/>
        </w:rPr>
        <w:t>.</w:t>
      </w:r>
    </w:p>
    <w:p w14:paraId="44B61685" w14:textId="52A366F7" w:rsidR="0016430C" w:rsidRPr="007F04D4" w:rsidRDefault="0016430C" w:rsidP="0016430C">
      <w:pPr>
        <w:rPr>
          <w:b/>
          <w:bCs/>
        </w:rPr>
      </w:pPr>
      <w:r w:rsidRPr="007F04D4">
        <w:rPr>
          <w:b/>
          <w:bCs/>
        </w:rPr>
        <w:t xml:space="preserve">This report is also available in Welsh on </w:t>
      </w:r>
      <w:hyperlink r:id="rId13" w:history="1">
        <w:r w:rsidRPr="007F04D4">
          <w:rPr>
            <w:rStyle w:val="Hyperlink"/>
            <w:b/>
            <w:bCs/>
          </w:rPr>
          <w:t>our website</w:t>
        </w:r>
      </w:hyperlink>
      <w:r w:rsidRPr="007F04D4">
        <w:rPr>
          <w:b/>
          <w:bCs/>
        </w:rPr>
        <w:t>.</w:t>
      </w:r>
    </w:p>
    <w:p w14:paraId="149B6929" w14:textId="77777777" w:rsidR="0016430C" w:rsidRPr="0016430C" w:rsidRDefault="0016430C" w:rsidP="0016430C">
      <w:pPr>
        <w:sectPr w:rsidR="0016430C" w:rsidRPr="0016430C" w:rsidSect="00890793">
          <w:headerReference w:type="default" r:id="rId14"/>
          <w:footerReference w:type="default" r:id="rId15"/>
          <w:headerReference w:type="first" r:id="rId16"/>
          <w:footerReference w:type="first" r:id="rId17"/>
          <w:pgSz w:w="11906" w:h="16838"/>
          <w:pgMar w:top="1440" w:right="1700" w:bottom="1440" w:left="1418" w:header="708" w:footer="708" w:gutter="0"/>
          <w:cols w:space="708"/>
          <w:docGrid w:linePitch="360"/>
        </w:sectPr>
      </w:pPr>
    </w:p>
    <w:p w14:paraId="4A83308D" w14:textId="69218680" w:rsidR="00883370" w:rsidRDefault="00883370" w:rsidP="00883370">
      <w:pPr>
        <w:pStyle w:val="Style1"/>
        <w:numPr>
          <w:ilvl w:val="0"/>
          <w:numId w:val="0"/>
        </w:numPr>
        <w:ind w:left="360" w:hanging="360"/>
      </w:pPr>
      <w:bookmarkStart w:id="0" w:name="_Toc228183730"/>
      <w:bookmarkStart w:id="1" w:name="_Toc235542327"/>
      <w:r w:rsidRPr="00476F96">
        <w:lastRenderedPageBreak/>
        <w:t xml:space="preserve">Executive </w:t>
      </w:r>
      <w:bookmarkEnd w:id="0"/>
      <w:r w:rsidR="0094202D">
        <w:t>s</w:t>
      </w:r>
      <w:r>
        <w:t>ummary</w:t>
      </w:r>
      <w:bookmarkEnd w:id="1"/>
    </w:p>
    <w:p w14:paraId="25EA70C2" w14:textId="77777777" w:rsidR="00883370" w:rsidRPr="00164F2A" w:rsidRDefault="00883370" w:rsidP="00883370"/>
    <w:p w14:paraId="2DF48CA8" w14:textId="77777777" w:rsidR="00883370" w:rsidRPr="00476F96" w:rsidRDefault="00883370" w:rsidP="00883370">
      <w:pPr>
        <w:spacing w:after="160"/>
        <w:rPr>
          <w:rFonts w:cs="Arial"/>
          <w:szCs w:val="24"/>
        </w:rPr>
      </w:pPr>
      <w:r w:rsidRPr="00476F96">
        <w:rPr>
          <w:rFonts w:cs="Arial"/>
          <w:szCs w:val="24"/>
        </w:rPr>
        <w:t xml:space="preserve">This report presents the findings from the 2025 Social Care Workforce Data Collection, providing </w:t>
      </w:r>
      <w:r w:rsidRPr="0042593F">
        <w:rPr>
          <w:rFonts w:cs="Arial"/>
          <w:szCs w:val="24"/>
        </w:rPr>
        <w:t xml:space="preserve">a </w:t>
      </w:r>
      <w:r w:rsidRPr="00476F96">
        <w:rPr>
          <w:rFonts w:cs="Arial"/>
          <w:szCs w:val="24"/>
        </w:rPr>
        <w:t>national picture of the size, composition and characteristics of the social care workforce in Wales. The data is collected annually and plays a critical role in informing workforce planning, policy development and service improvement at national, regional and local levels.</w:t>
      </w:r>
    </w:p>
    <w:p w14:paraId="19C4DC21" w14:textId="2CF0DF19" w:rsidR="00883370" w:rsidRPr="00476F96" w:rsidRDefault="00883370" w:rsidP="00883370">
      <w:pPr>
        <w:spacing w:after="160"/>
        <w:rPr>
          <w:rFonts w:cs="Arial"/>
        </w:rPr>
      </w:pPr>
      <w:r w:rsidRPr="289548A9">
        <w:rPr>
          <w:rFonts w:cs="Arial"/>
        </w:rPr>
        <w:t xml:space="preserve">Using the methods described in Appendix B, we estimate that </w:t>
      </w:r>
      <w:r w:rsidRPr="289548A9">
        <w:rPr>
          <w:rFonts w:cs="Arial"/>
          <w:b/>
          <w:bCs/>
        </w:rPr>
        <w:t>84,</w:t>
      </w:r>
      <w:r w:rsidR="2776402F" w:rsidRPr="289548A9">
        <w:rPr>
          <w:rFonts w:cs="Arial"/>
          <w:b/>
          <w:bCs/>
        </w:rPr>
        <w:t>908</w:t>
      </w:r>
      <w:r w:rsidRPr="289548A9">
        <w:rPr>
          <w:rFonts w:cs="Arial"/>
        </w:rPr>
        <w:t xml:space="preserve"> people were employed in the social care workforce in Wales in 2025. While there are noticeable year</w:t>
      </w:r>
      <w:r>
        <w:noBreakHyphen/>
      </w:r>
      <w:r w:rsidRPr="289548A9">
        <w:rPr>
          <w:rFonts w:cs="Arial"/>
        </w:rPr>
        <w:t>on</w:t>
      </w:r>
      <w:r>
        <w:noBreakHyphen/>
      </w:r>
      <w:r w:rsidRPr="289548A9">
        <w:rPr>
          <w:rFonts w:cs="Arial"/>
        </w:rPr>
        <w:t xml:space="preserve">year changes in some </w:t>
      </w:r>
      <w:r w:rsidR="3C553497" w:rsidRPr="289548A9">
        <w:rPr>
          <w:rFonts w:cs="Arial"/>
        </w:rPr>
        <w:t>setting</w:t>
      </w:r>
      <w:r w:rsidR="26A43778" w:rsidRPr="289548A9">
        <w:rPr>
          <w:rFonts w:cs="Arial"/>
        </w:rPr>
        <w:t xml:space="preserve"> type</w:t>
      </w:r>
      <w:r w:rsidR="3C553497" w:rsidRPr="289548A9">
        <w:rPr>
          <w:rFonts w:cs="Arial"/>
        </w:rPr>
        <w:t>s</w:t>
      </w:r>
      <w:r w:rsidRPr="289548A9">
        <w:rPr>
          <w:rFonts w:cs="Arial"/>
        </w:rPr>
        <w:t xml:space="preserve">, the overall size of the workforce remains broadly </w:t>
      </w:r>
      <w:r w:rsidRPr="289548A9">
        <w:rPr>
          <w:rFonts w:cs="Arial"/>
          <w:b/>
          <w:bCs/>
        </w:rPr>
        <w:t>stable</w:t>
      </w:r>
      <w:r w:rsidRPr="289548A9">
        <w:rPr>
          <w:rFonts w:cs="Arial"/>
        </w:rPr>
        <w:t xml:space="preserve"> when improvements in data quality, service classification and estimation methods are taken into account.</w:t>
      </w:r>
    </w:p>
    <w:p w14:paraId="303DA253" w14:textId="00D0168A" w:rsidR="00883370" w:rsidRPr="00476F96" w:rsidRDefault="00883370" w:rsidP="00883370">
      <w:pPr>
        <w:spacing w:after="160"/>
        <w:rPr>
          <w:rFonts w:cs="Arial"/>
        </w:rPr>
      </w:pPr>
      <w:r w:rsidRPr="11593793">
        <w:rPr>
          <w:rFonts w:cs="Arial"/>
        </w:rPr>
        <w:t xml:space="preserve">The gender profile of the workforce remains largely unchanged, with </w:t>
      </w:r>
      <w:r w:rsidRPr="11593793">
        <w:rPr>
          <w:rFonts w:cs="Arial"/>
          <w:b/>
        </w:rPr>
        <w:t>women</w:t>
      </w:r>
      <w:r w:rsidRPr="11593793">
        <w:rPr>
          <w:rFonts w:cs="Arial"/>
        </w:rPr>
        <w:t xml:space="preserve"> continuing to make up around </w:t>
      </w:r>
      <w:r w:rsidR="009A2A76">
        <w:rPr>
          <w:rFonts w:cs="Arial"/>
          <w:b/>
        </w:rPr>
        <w:t>80 per cent</w:t>
      </w:r>
      <w:r w:rsidRPr="11593793">
        <w:rPr>
          <w:rFonts w:cs="Arial"/>
        </w:rPr>
        <w:t xml:space="preserve"> of the workforce. Care workers remain the largest occupational group, accounting for over half of all roles, although their proportion has continued a gradual decline over recent year</w:t>
      </w:r>
      <w:r w:rsidR="17B5D250" w:rsidRPr="14BDF8F9">
        <w:rPr>
          <w:rFonts w:cs="Arial"/>
        </w:rPr>
        <w:t>s</w:t>
      </w:r>
      <w:r w:rsidR="0773CF1E" w:rsidRPr="14BDF8F9">
        <w:rPr>
          <w:rFonts w:cs="Arial"/>
        </w:rPr>
        <w:t xml:space="preserve"> – from 54.</w:t>
      </w:r>
      <w:r w:rsidR="1184C06F" w:rsidRPr="14BDF8F9">
        <w:rPr>
          <w:rFonts w:cs="Arial"/>
        </w:rPr>
        <w:t>6</w:t>
      </w:r>
      <w:r w:rsidR="0773CF1E" w:rsidRPr="14BDF8F9">
        <w:rPr>
          <w:rFonts w:cs="Arial"/>
        </w:rPr>
        <w:t xml:space="preserve"> </w:t>
      </w:r>
      <w:r w:rsidR="469CA633" w:rsidRPr="14BDF8F9">
        <w:rPr>
          <w:rFonts w:cs="Arial"/>
        </w:rPr>
        <w:t>p</w:t>
      </w:r>
      <w:r w:rsidR="0773CF1E" w:rsidRPr="14BDF8F9">
        <w:rPr>
          <w:rFonts w:cs="Arial"/>
        </w:rPr>
        <w:t>er</w:t>
      </w:r>
      <w:r w:rsidR="21858F50" w:rsidRPr="14BDF8F9">
        <w:rPr>
          <w:rFonts w:cs="Arial"/>
        </w:rPr>
        <w:t xml:space="preserve"> </w:t>
      </w:r>
      <w:r w:rsidR="0773CF1E" w:rsidRPr="14BDF8F9">
        <w:rPr>
          <w:rFonts w:cs="Arial"/>
        </w:rPr>
        <w:t>cent in 2023,</w:t>
      </w:r>
      <w:r w:rsidR="00632EF3">
        <w:rPr>
          <w:rFonts w:cs="Arial"/>
        </w:rPr>
        <w:t xml:space="preserve"> to</w:t>
      </w:r>
      <w:r w:rsidR="0773CF1E" w:rsidRPr="14BDF8F9">
        <w:rPr>
          <w:rFonts w:cs="Arial"/>
        </w:rPr>
        <w:t xml:space="preserve"> 50.</w:t>
      </w:r>
      <w:r w:rsidR="240F6BBB" w:rsidRPr="14BDF8F9">
        <w:rPr>
          <w:rFonts w:cs="Arial"/>
        </w:rPr>
        <w:t>8</w:t>
      </w:r>
      <w:r w:rsidR="0773CF1E" w:rsidRPr="14BDF8F9">
        <w:rPr>
          <w:rFonts w:cs="Arial"/>
        </w:rPr>
        <w:t xml:space="preserve"> per</w:t>
      </w:r>
      <w:r w:rsidR="559B160E" w:rsidRPr="14BDF8F9">
        <w:rPr>
          <w:rFonts w:cs="Arial"/>
        </w:rPr>
        <w:t xml:space="preserve"> </w:t>
      </w:r>
      <w:r w:rsidR="0773CF1E" w:rsidRPr="14BDF8F9">
        <w:rPr>
          <w:rFonts w:cs="Arial"/>
        </w:rPr>
        <w:t>cent in 2024 and down to 48.5 per cent in 2025</w:t>
      </w:r>
    </w:p>
    <w:p w14:paraId="478916CE" w14:textId="47704F64" w:rsidR="00883370" w:rsidRPr="00476F96" w:rsidRDefault="00883370" w:rsidP="00883370">
      <w:pPr>
        <w:spacing w:after="160"/>
        <w:rPr>
          <w:rFonts w:cs="Arial"/>
          <w:szCs w:val="24"/>
        </w:rPr>
      </w:pPr>
      <w:r w:rsidRPr="00476F96">
        <w:rPr>
          <w:rFonts w:cs="Arial"/>
          <w:szCs w:val="24"/>
        </w:rPr>
        <w:t xml:space="preserve">The age profile of the workforce continues to differ markedly between local authorities and commissioned services. </w:t>
      </w:r>
      <w:r w:rsidRPr="00476F96">
        <w:rPr>
          <w:rFonts w:cs="Arial"/>
          <w:b/>
          <w:bCs/>
          <w:szCs w:val="24"/>
        </w:rPr>
        <w:t>Local authority</w:t>
      </w:r>
      <w:r w:rsidRPr="00476F96">
        <w:rPr>
          <w:rFonts w:cs="Arial"/>
          <w:szCs w:val="24"/>
        </w:rPr>
        <w:t xml:space="preserve"> services tend to retain an </w:t>
      </w:r>
      <w:r w:rsidRPr="00476F96">
        <w:rPr>
          <w:rFonts w:cs="Arial"/>
          <w:b/>
          <w:bCs/>
          <w:szCs w:val="24"/>
        </w:rPr>
        <w:t>older workforce</w:t>
      </w:r>
      <w:r w:rsidRPr="00476F96">
        <w:rPr>
          <w:rFonts w:cs="Arial"/>
          <w:szCs w:val="24"/>
        </w:rPr>
        <w:t xml:space="preserve">, with just over half of workers aged 46 or over, while </w:t>
      </w:r>
      <w:r w:rsidRPr="00C840F5">
        <w:rPr>
          <w:rFonts w:cs="Arial"/>
          <w:b/>
          <w:bCs/>
          <w:szCs w:val="24"/>
        </w:rPr>
        <w:t>commissioned services</w:t>
      </w:r>
      <w:r w:rsidRPr="00476F96">
        <w:rPr>
          <w:rFonts w:cs="Arial"/>
          <w:szCs w:val="24"/>
        </w:rPr>
        <w:t xml:space="preserve"> employ a </w:t>
      </w:r>
      <w:r w:rsidRPr="00C840F5">
        <w:rPr>
          <w:rFonts w:cs="Arial"/>
          <w:b/>
          <w:bCs/>
          <w:szCs w:val="24"/>
        </w:rPr>
        <w:t>younger workforce</w:t>
      </w:r>
      <w:r w:rsidRPr="00476F96">
        <w:rPr>
          <w:rFonts w:cs="Arial"/>
          <w:szCs w:val="24"/>
        </w:rPr>
        <w:t xml:space="preserve">, with around </w:t>
      </w:r>
      <w:r w:rsidR="009F03F6">
        <w:rPr>
          <w:rFonts w:cs="Arial"/>
          <w:b/>
          <w:bCs/>
          <w:szCs w:val="24"/>
        </w:rPr>
        <w:t>60 per cent</w:t>
      </w:r>
      <w:r w:rsidRPr="00476F96">
        <w:rPr>
          <w:rFonts w:cs="Arial"/>
          <w:szCs w:val="24"/>
        </w:rPr>
        <w:t xml:space="preserve"> of staff under the age of 46. This pattern has remained consistent across successive collections and has implications for recruitment, retention and succession planning.</w:t>
      </w:r>
    </w:p>
    <w:p w14:paraId="713CAFB4" w14:textId="77777777" w:rsidR="00883370" w:rsidRPr="00476F96" w:rsidRDefault="00883370" w:rsidP="00883370">
      <w:pPr>
        <w:spacing w:after="160"/>
        <w:rPr>
          <w:rFonts w:cs="Arial"/>
          <w:szCs w:val="24"/>
        </w:rPr>
      </w:pPr>
      <w:r w:rsidRPr="00476F96">
        <w:rPr>
          <w:rFonts w:cs="Arial"/>
          <w:szCs w:val="24"/>
        </w:rPr>
        <w:t xml:space="preserve">The social care workforce continues to become </w:t>
      </w:r>
      <w:r w:rsidRPr="00476F96">
        <w:rPr>
          <w:rFonts w:cs="Arial"/>
          <w:b/>
          <w:bCs/>
          <w:szCs w:val="24"/>
        </w:rPr>
        <w:t>more ethnically diverse</w:t>
      </w:r>
      <w:r w:rsidRPr="00476F96">
        <w:rPr>
          <w:rFonts w:cs="Arial"/>
          <w:szCs w:val="24"/>
        </w:rPr>
        <w:t xml:space="preserve">. The proportion of workers identifying as black, Asian or mixed ethnicity has increased steadily since 2022, with particularly notable growth among care workers and registered nursing staff. Despite this </w:t>
      </w:r>
      <w:r>
        <w:rPr>
          <w:rFonts w:cs="Arial"/>
          <w:szCs w:val="24"/>
        </w:rPr>
        <w:t>increase</w:t>
      </w:r>
      <w:r w:rsidRPr="00476F96">
        <w:rPr>
          <w:rFonts w:cs="Arial"/>
          <w:szCs w:val="24"/>
        </w:rPr>
        <w:t>, diversity remains uneven across settings and roles.</w:t>
      </w:r>
    </w:p>
    <w:p w14:paraId="402D888C" w14:textId="5DF88EED" w:rsidR="00883370" w:rsidRPr="00476F96" w:rsidRDefault="00883370" w:rsidP="00883370">
      <w:pPr>
        <w:spacing w:after="160"/>
        <w:rPr>
          <w:rFonts w:cs="Arial"/>
        </w:rPr>
      </w:pPr>
      <w:r w:rsidRPr="10B8A18D">
        <w:rPr>
          <w:rFonts w:cs="Arial"/>
        </w:rPr>
        <w:t xml:space="preserve">Data collected on work visas indicates that </w:t>
      </w:r>
      <w:r w:rsidRPr="10B8A18D">
        <w:rPr>
          <w:rFonts w:cs="Arial"/>
          <w:b/>
          <w:bCs/>
        </w:rPr>
        <w:t>6.7</w:t>
      </w:r>
      <w:r w:rsidRPr="10B8A18D">
        <w:rPr>
          <w:rFonts w:cs="Arial"/>
        </w:rPr>
        <w:t xml:space="preserve"> </w:t>
      </w:r>
      <w:r w:rsidRPr="10B8A18D">
        <w:rPr>
          <w:rFonts w:cs="Arial"/>
          <w:b/>
          <w:bCs/>
        </w:rPr>
        <w:t>per cent</w:t>
      </w:r>
      <w:r w:rsidRPr="10B8A18D">
        <w:rPr>
          <w:rFonts w:cs="Arial"/>
        </w:rPr>
        <w:t xml:space="preserve"> of the workforce </w:t>
      </w:r>
      <w:r w:rsidRPr="10B8A18D">
        <w:rPr>
          <w:rFonts w:cs="Arial"/>
          <w:b/>
          <w:bCs/>
        </w:rPr>
        <w:t>require a visa</w:t>
      </w:r>
      <w:r w:rsidRPr="10B8A18D">
        <w:rPr>
          <w:rFonts w:cs="Arial"/>
        </w:rPr>
        <w:t xml:space="preserve"> to work in the UK, with significantly higher concentrations in commissioned services </w:t>
      </w:r>
      <w:r w:rsidR="008F5AC0" w:rsidRPr="10B8A18D">
        <w:rPr>
          <w:rFonts w:cs="Arial"/>
        </w:rPr>
        <w:t>(</w:t>
      </w:r>
      <w:r w:rsidR="00C90BAD" w:rsidRPr="10B8A18D">
        <w:rPr>
          <w:rFonts w:cs="Arial"/>
        </w:rPr>
        <w:t>commissioned services</w:t>
      </w:r>
      <w:r w:rsidR="008F5AC0" w:rsidRPr="10B8A18D">
        <w:rPr>
          <w:rFonts w:cs="Arial"/>
        </w:rPr>
        <w:t xml:space="preserve"> </w:t>
      </w:r>
      <w:r w:rsidR="006F1EF4" w:rsidRPr="10B8A18D">
        <w:rPr>
          <w:rFonts w:cs="Arial"/>
        </w:rPr>
        <w:t>13.</w:t>
      </w:r>
      <w:r w:rsidR="00B2478C" w:rsidRPr="10B8A18D">
        <w:rPr>
          <w:rFonts w:cs="Arial"/>
        </w:rPr>
        <w:t>6</w:t>
      </w:r>
      <w:r w:rsidR="00871F52" w:rsidRPr="10B8A18D">
        <w:rPr>
          <w:rFonts w:cs="Arial"/>
        </w:rPr>
        <w:t xml:space="preserve"> per cent </w:t>
      </w:r>
      <w:r w:rsidR="00C90BAD" w:rsidRPr="10B8A18D">
        <w:rPr>
          <w:rFonts w:cs="Arial"/>
        </w:rPr>
        <w:t xml:space="preserve">compared to </w:t>
      </w:r>
      <w:r w:rsidR="00F06DE4" w:rsidRPr="10B8A18D">
        <w:rPr>
          <w:rFonts w:cs="Arial"/>
        </w:rPr>
        <w:t>l</w:t>
      </w:r>
      <w:r w:rsidR="00C90BAD" w:rsidRPr="10B8A18D">
        <w:rPr>
          <w:rFonts w:cs="Arial"/>
        </w:rPr>
        <w:t xml:space="preserve">ocal </w:t>
      </w:r>
      <w:r w:rsidR="00F06DE4" w:rsidRPr="10B8A18D">
        <w:rPr>
          <w:rFonts w:cs="Arial"/>
        </w:rPr>
        <w:t>a</w:t>
      </w:r>
      <w:r w:rsidR="00C90BAD" w:rsidRPr="10B8A18D">
        <w:rPr>
          <w:rFonts w:cs="Arial"/>
        </w:rPr>
        <w:t xml:space="preserve">uthorities </w:t>
      </w:r>
      <w:r w:rsidR="00B2478C" w:rsidRPr="10B8A18D">
        <w:rPr>
          <w:rFonts w:cs="Arial"/>
        </w:rPr>
        <w:t>0.7</w:t>
      </w:r>
      <w:r w:rsidR="00871F52" w:rsidRPr="10B8A18D">
        <w:rPr>
          <w:rFonts w:cs="Arial"/>
        </w:rPr>
        <w:t xml:space="preserve"> per cent)</w:t>
      </w:r>
      <w:r w:rsidR="209DCC4C" w:rsidRPr="10B8A18D">
        <w:rPr>
          <w:rFonts w:cs="Arial"/>
        </w:rPr>
        <w:t>. O</w:t>
      </w:r>
      <w:r w:rsidR="00282654" w:rsidRPr="10B8A18D">
        <w:rPr>
          <w:rFonts w:cs="Arial"/>
        </w:rPr>
        <w:t xml:space="preserve">ver half </w:t>
      </w:r>
      <w:r w:rsidR="00E351D7" w:rsidRPr="10B8A18D">
        <w:rPr>
          <w:rFonts w:cs="Arial"/>
        </w:rPr>
        <w:t>of all th</w:t>
      </w:r>
      <w:r w:rsidR="007B6211" w:rsidRPr="10B8A18D">
        <w:rPr>
          <w:rFonts w:cs="Arial"/>
        </w:rPr>
        <w:t>ose</w:t>
      </w:r>
      <w:r w:rsidR="00E351D7" w:rsidRPr="10B8A18D">
        <w:rPr>
          <w:rFonts w:cs="Arial"/>
        </w:rPr>
        <w:t xml:space="preserve"> recorded as requiring a visa work within </w:t>
      </w:r>
      <w:r w:rsidRPr="10B8A18D">
        <w:rPr>
          <w:rFonts w:cs="Arial"/>
        </w:rPr>
        <w:t xml:space="preserve"> residential care</w:t>
      </w:r>
      <w:r w:rsidR="00A42414" w:rsidRPr="10B8A18D">
        <w:rPr>
          <w:rFonts w:cs="Arial"/>
        </w:rPr>
        <w:t xml:space="preserve"> (adults, children and mental health)</w:t>
      </w:r>
      <w:r w:rsidR="00F06DE4" w:rsidRPr="10B8A18D">
        <w:rPr>
          <w:rFonts w:cs="Arial"/>
        </w:rPr>
        <w:t xml:space="preserve"> -</w:t>
      </w:r>
      <w:r w:rsidR="007B6211" w:rsidRPr="10B8A18D">
        <w:rPr>
          <w:rFonts w:cs="Arial"/>
        </w:rPr>
        <w:t xml:space="preserve"> 56</w:t>
      </w:r>
      <w:r w:rsidR="004215C8" w:rsidRPr="10B8A18D">
        <w:rPr>
          <w:rFonts w:cs="Arial"/>
        </w:rPr>
        <w:t xml:space="preserve">.2 </w:t>
      </w:r>
      <w:r w:rsidR="1471E729" w:rsidRPr="10B8A18D">
        <w:rPr>
          <w:rFonts w:cs="Arial"/>
        </w:rPr>
        <w:t>per</w:t>
      </w:r>
      <w:r w:rsidR="5DFC8E0D" w:rsidRPr="10B8A18D">
        <w:rPr>
          <w:rFonts w:cs="Arial"/>
        </w:rPr>
        <w:t xml:space="preserve"> </w:t>
      </w:r>
      <w:r w:rsidR="1471E729" w:rsidRPr="10B8A18D">
        <w:rPr>
          <w:rFonts w:cs="Arial"/>
        </w:rPr>
        <w:t>cent</w:t>
      </w:r>
      <w:r w:rsidR="007B6211" w:rsidRPr="10B8A18D">
        <w:rPr>
          <w:rFonts w:cs="Arial"/>
        </w:rPr>
        <w:t xml:space="preserve"> in 2025</w:t>
      </w:r>
      <w:r w:rsidR="00F06DE4" w:rsidRPr="10B8A18D">
        <w:rPr>
          <w:rFonts w:cs="Arial"/>
        </w:rPr>
        <w:t>, which is</w:t>
      </w:r>
      <w:r w:rsidR="007B6211" w:rsidRPr="10B8A18D">
        <w:rPr>
          <w:rFonts w:cs="Arial"/>
        </w:rPr>
        <w:t xml:space="preserve"> </w:t>
      </w:r>
      <w:r w:rsidR="0054421F" w:rsidRPr="10B8A18D">
        <w:rPr>
          <w:rFonts w:cs="Arial"/>
        </w:rPr>
        <w:t>a rise from</w:t>
      </w:r>
      <w:r w:rsidR="007B6211" w:rsidRPr="10B8A18D">
        <w:rPr>
          <w:rFonts w:cs="Arial"/>
        </w:rPr>
        <w:t xml:space="preserve"> </w:t>
      </w:r>
      <w:r w:rsidR="004215C8" w:rsidRPr="10B8A18D">
        <w:rPr>
          <w:rFonts w:cs="Arial"/>
        </w:rPr>
        <w:t>50.1</w:t>
      </w:r>
      <w:r w:rsidR="0054421F" w:rsidRPr="10B8A18D">
        <w:rPr>
          <w:rFonts w:cs="Arial"/>
        </w:rPr>
        <w:t xml:space="preserve"> in 2024</w:t>
      </w:r>
      <w:r w:rsidRPr="10B8A18D">
        <w:rPr>
          <w:rFonts w:cs="Arial"/>
        </w:rPr>
        <w:t xml:space="preserve">. </w:t>
      </w:r>
    </w:p>
    <w:p w14:paraId="2DDC3BF3" w14:textId="3E9BBB08" w:rsidR="00883370" w:rsidRPr="00476F96" w:rsidRDefault="00883370" w:rsidP="00883370">
      <w:pPr>
        <w:spacing w:after="160"/>
        <w:rPr>
          <w:rFonts w:cs="Arial"/>
        </w:rPr>
      </w:pPr>
      <w:r w:rsidRPr="11593793">
        <w:rPr>
          <w:rFonts w:cs="Arial"/>
        </w:rPr>
        <w:t>Permanent contracts continue to dominate across the workforce, especially in services</w:t>
      </w:r>
      <w:r w:rsidR="00C42183">
        <w:rPr>
          <w:rFonts w:cs="Arial"/>
        </w:rPr>
        <w:t xml:space="preserve"> commissioned by local authorities</w:t>
      </w:r>
      <w:r w:rsidRPr="11593793">
        <w:rPr>
          <w:rFonts w:cs="Arial"/>
        </w:rPr>
        <w:t>. However, reliance on casual and temporary contracts remains significant in some local authority</w:t>
      </w:r>
      <w:r>
        <w:noBreakHyphen/>
      </w:r>
      <w:r w:rsidRPr="11593793">
        <w:rPr>
          <w:rFonts w:cs="Arial"/>
        </w:rPr>
        <w:t>run residential settings. Vacancies have increased overall, with an estimated 6,103 vacancies</w:t>
      </w:r>
      <w:r w:rsidR="686C93B5" w:rsidRPr="14BDF8F9">
        <w:rPr>
          <w:rFonts w:cs="Arial"/>
        </w:rPr>
        <w:t xml:space="preserve"> (5,346 vacancies in 2024)</w:t>
      </w:r>
      <w:r w:rsidRPr="14BDF8F9">
        <w:rPr>
          <w:rFonts w:cs="Arial"/>
        </w:rPr>
        <w:t>,</w:t>
      </w:r>
      <w:r w:rsidRPr="11593793">
        <w:rPr>
          <w:rFonts w:cs="Arial"/>
        </w:rPr>
        <w:t xml:space="preserve"> representing 6.7 per cent of roles Domiciliary care accounts for around half of all vacancies.</w:t>
      </w:r>
    </w:p>
    <w:p w14:paraId="74F4B1FD" w14:textId="77777777" w:rsidR="00883370" w:rsidRDefault="00883370" w:rsidP="00883370">
      <w:pPr>
        <w:spacing w:after="160"/>
      </w:pPr>
      <w:r w:rsidRPr="00476F96">
        <w:rPr>
          <w:rFonts w:cs="Arial"/>
          <w:szCs w:val="24"/>
        </w:rPr>
        <w:lastRenderedPageBreak/>
        <w:t>Reported sickness absence fell substantially in 2025, reversing the increase seen in 2024. While this represents a positive change, interpretation should be cautious due to variation in data completeness across providers and settings.</w:t>
      </w:r>
      <w:r>
        <w:br w:type="page"/>
      </w:r>
    </w:p>
    <w:p w14:paraId="6A5D3982" w14:textId="77777777" w:rsidR="00883370" w:rsidRDefault="00883370" w:rsidP="00883370">
      <w:pPr>
        <w:spacing w:after="160"/>
        <w:sectPr w:rsidR="00883370" w:rsidSect="00883370">
          <w:headerReference w:type="default" r:id="rId18"/>
          <w:footerReference w:type="default" r:id="rId19"/>
          <w:headerReference w:type="first" r:id="rId20"/>
          <w:footerReference w:type="first" r:id="rId21"/>
          <w:pgSz w:w="11906" w:h="16838"/>
          <w:pgMar w:top="1440" w:right="1700" w:bottom="1440" w:left="1418" w:header="708" w:footer="708" w:gutter="0"/>
          <w:cols w:space="708"/>
          <w:docGrid w:linePitch="360"/>
        </w:sectPr>
      </w:pPr>
    </w:p>
    <w:p w14:paraId="7E0F0B7F" w14:textId="366AFA5A" w:rsidR="00883370" w:rsidRDefault="00883370" w:rsidP="00883370">
      <w:pPr>
        <w:pStyle w:val="Style1"/>
      </w:pPr>
      <w:bookmarkStart w:id="2" w:name="_Toc228183731"/>
      <w:bookmarkStart w:id="3" w:name="_Toc235542328"/>
      <w:r>
        <w:lastRenderedPageBreak/>
        <w:t>Introduction</w:t>
      </w:r>
      <w:bookmarkEnd w:id="2"/>
      <w:bookmarkEnd w:id="3"/>
      <w:r>
        <w:t xml:space="preserve"> </w:t>
      </w:r>
    </w:p>
    <w:p w14:paraId="11BE6190" w14:textId="77777777" w:rsidR="00883370" w:rsidRDefault="00883370" w:rsidP="00883370"/>
    <w:p w14:paraId="79223462" w14:textId="3ED5CDDA" w:rsidR="00883370" w:rsidRPr="0042593F" w:rsidRDefault="00883370" w:rsidP="00883370">
      <w:pPr>
        <w:rPr>
          <w:rFonts w:cs="Arial"/>
        </w:rPr>
      </w:pPr>
      <w:r w:rsidRPr="693DA73A">
        <w:rPr>
          <w:rFonts w:cs="Arial"/>
        </w:rPr>
        <w:t xml:space="preserve">This report presents the key findings from the 2025 social care workforce data collection, the fifth annual collection </w:t>
      </w:r>
      <w:r w:rsidR="00AE7B21" w:rsidRPr="693DA73A">
        <w:rPr>
          <w:rFonts w:cs="Arial"/>
        </w:rPr>
        <w:t>we’ve carried out</w:t>
      </w:r>
      <w:r w:rsidRPr="693DA73A">
        <w:rPr>
          <w:rFonts w:cs="Arial"/>
        </w:rPr>
        <w:t>.</w:t>
      </w:r>
    </w:p>
    <w:p w14:paraId="30407B3B" w14:textId="63CD548D" w:rsidR="00883370" w:rsidRDefault="00883370" w:rsidP="00883370">
      <w:pPr>
        <w:rPr>
          <w:rFonts w:cs="Arial"/>
        </w:rPr>
      </w:pPr>
      <w:r w:rsidRPr="693DA73A">
        <w:rPr>
          <w:rFonts w:cs="Arial"/>
        </w:rPr>
        <w:t xml:space="preserve">The collection was launched at the beginning of October </w:t>
      </w:r>
      <w:r w:rsidR="00C42183" w:rsidRPr="693DA73A">
        <w:rPr>
          <w:rFonts w:cs="Arial"/>
        </w:rPr>
        <w:t xml:space="preserve">2025 </w:t>
      </w:r>
      <w:r w:rsidRPr="693DA73A">
        <w:rPr>
          <w:rFonts w:cs="Arial"/>
        </w:rPr>
        <w:t>and closed at the beginning of December, requesting information on the workforce as at</w:t>
      </w:r>
      <w:r w:rsidRPr="693DA73A" w:rsidDel="00790E52">
        <w:rPr>
          <w:rFonts w:cs="Arial"/>
        </w:rPr>
        <w:t xml:space="preserve"> </w:t>
      </w:r>
      <w:r w:rsidRPr="693DA73A">
        <w:rPr>
          <w:rFonts w:cs="Arial"/>
        </w:rPr>
        <w:t xml:space="preserve">31 March </w:t>
      </w:r>
      <w:r w:rsidR="00C42183" w:rsidRPr="693DA73A">
        <w:rPr>
          <w:rFonts w:cs="Arial"/>
        </w:rPr>
        <w:t>2025</w:t>
      </w:r>
      <w:r w:rsidRPr="693DA73A">
        <w:rPr>
          <w:rFonts w:cs="Arial"/>
        </w:rPr>
        <w:t>.</w:t>
      </w:r>
    </w:p>
    <w:p w14:paraId="34C44201" w14:textId="77777777" w:rsidR="00883370" w:rsidRPr="0042593F" w:rsidRDefault="00883370" w:rsidP="00883370">
      <w:pPr>
        <w:rPr>
          <w:rFonts w:cs="Arial"/>
          <w:szCs w:val="24"/>
        </w:rPr>
      </w:pPr>
    </w:p>
    <w:p w14:paraId="6824E359" w14:textId="77777777" w:rsidR="00883370" w:rsidRPr="00BB2B57" w:rsidRDefault="00883370" w:rsidP="00A10CF2">
      <w:pPr>
        <w:pStyle w:val="Style2"/>
        <w:numPr>
          <w:ilvl w:val="1"/>
          <w:numId w:val="32"/>
        </w:numPr>
      </w:pPr>
      <w:bookmarkStart w:id="4" w:name="_Toc242775258"/>
      <w:bookmarkStart w:id="5" w:name="_Toc1472522895"/>
      <w:bookmarkStart w:id="6" w:name="_Toc1898183295"/>
      <w:bookmarkStart w:id="7" w:name="_Toc198880837"/>
      <w:bookmarkStart w:id="8" w:name="_Toc228183732"/>
      <w:bookmarkStart w:id="9" w:name="_Toc235542329"/>
      <w:r w:rsidRPr="00BB2B57">
        <w:t>Background</w:t>
      </w:r>
      <w:bookmarkEnd w:id="4"/>
      <w:bookmarkEnd w:id="5"/>
      <w:bookmarkEnd w:id="6"/>
      <w:bookmarkEnd w:id="7"/>
      <w:bookmarkEnd w:id="8"/>
      <w:bookmarkEnd w:id="9"/>
      <w:r w:rsidRPr="00BB2B57">
        <w:t>  </w:t>
      </w:r>
      <w:r w:rsidRPr="00BB2B57">
        <w:br/>
      </w:r>
    </w:p>
    <w:p w14:paraId="6A32B601" w14:textId="77777777" w:rsidR="00883370" w:rsidRPr="00BB2B57" w:rsidRDefault="00883370" w:rsidP="00883370">
      <w:pPr>
        <w:spacing w:after="160"/>
        <w:rPr>
          <w:rFonts w:cs="Arial"/>
          <w:szCs w:val="24"/>
        </w:rPr>
      </w:pPr>
      <w:r w:rsidRPr="00BB2B57">
        <w:rPr>
          <w:rFonts w:cs="Arial"/>
          <w:szCs w:val="24"/>
        </w:rPr>
        <w:t>The introduction of the Performance and Improvement Framework</w:t>
      </w:r>
      <w:r w:rsidRPr="00BB2B57">
        <w:rPr>
          <w:rFonts w:cs="Arial"/>
          <w:szCs w:val="24"/>
          <w:vertAlign w:val="superscript"/>
        </w:rPr>
        <w:footnoteReference w:id="2"/>
      </w:r>
      <w:r w:rsidRPr="00BB2B57">
        <w:rPr>
          <w:rFonts w:cs="Arial"/>
          <w:szCs w:val="24"/>
        </w:rPr>
        <w:t xml:space="preserve"> in April 2020 established an integrated data collection process of the social care workforce. Since then, we’ve worked closely with people who work in social care in Wales to improve the method and quality </w:t>
      </w:r>
      <w:r w:rsidRPr="0042593F">
        <w:rPr>
          <w:rFonts w:cs="Arial"/>
          <w:szCs w:val="24"/>
        </w:rPr>
        <w:t>of</w:t>
      </w:r>
      <w:r w:rsidRPr="00BB2B57">
        <w:rPr>
          <w:rFonts w:cs="Arial"/>
          <w:szCs w:val="24"/>
        </w:rPr>
        <w:t xml:space="preserve"> the annual workforce data collection.  </w:t>
      </w:r>
    </w:p>
    <w:p w14:paraId="211F68B2" w14:textId="7CCB92A5" w:rsidR="00CA5462" w:rsidRDefault="00883370" w:rsidP="00883370">
      <w:pPr>
        <w:spacing w:after="160"/>
        <w:rPr>
          <w:rFonts w:cs="Arial"/>
        </w:rPr>
      </w:pPr>
      <w:r w:rsidRPr="693DA73A">
        <w:rPr>
          <w:rFonts w:cs="Arial"/>
        </w:rPr>
        <w:t>This is the fifth and final time data will be collected in this way under this framework.</w:t>
      </w:r>
      <w:r w:rsidR="003C738F">
        <w:rPr>
          <w:rFonts w:cs="Arial"/>
        </w:rPr>
        <w:t xml:space="preserve"> In </w:t>
      </w:r>
      <w:r w:rsidR="009B6CCB">
        <w:rPr>
          <w:rFonts w:cs="Arial"/>
        </w:rPr>
        <w:t>202</w:t>
      </w:r>
      <w:r w:rsidR="003C738F">
        <w:rPr>
          <w:rFonts w:cs="Arial"/>
        </w:rPr>
        <w:t xml:space="preserve">6 the </w:t>
      </w:r>
      <w:r w:rsidR="00554BFB">
        <w:rPr>
          <w:rFonts w:cs="Arial"/>
        </w:rPr>
        <w:t xml:space="preserve">data will be collected </w:t>
      </w:r>
      <w:r w:rsidR="00B94379">
        <w:rPr>
          <w:rFonts w:cs="Arial"/>
        </w:rPr>
        <w:t xml:space="preserve">only </w:t>
      </w:r>
      <w:r w:rsidR="00554BFB">
        <w:rPr>
          <w:rFonts w:cs="Arial"/>
        </w:rPr>
        <w:t>once</w:t>
      </w:r>
      <w:r w:rsidR="002F191B">
        <w:rPr>
          <w:rFonts w:cs="Arial"/>
        </w:rPr>
        <w:t>,</w:t>
      </w:r>
      <w:r w:rsidR="00554BFB">
        <w:rPr>
          <w:rFonts w:cs="Arial"/>
        </w:rPr>
        <w:t xml:space="preserve"> </w:t>
      </w:r>
      <w:r w:rsidR="00974B63">
        <w:rPr>
          <w:rFonts w:cs="Arial"/>
        </w:rPr>
        <w:t>via</w:t>
      </w:r>
      <w:r w:rsidR="005273D3">
        <w:rPr>
          <w:rFonts w:cs="Arial"/>
        </w:rPr>
        <w:t xml:space="preserve"> the</w:t>
      </w:r>
      <w:r w:rsidR="00554BFB">
        <w:rPr>
          <w:rFonts w:cs="Arial"/>
        </w:rPr>
        <w:t xml:space="preserve"> Care Inspectorate </w:t>
      </w:r>
      <w:r w:rsidR="005273D3">
        <w:rPr>
          <w:rFonts w:cs="Arial"/>
        </w:rPr>
        <w:t>Wales Annual Return</w:t>
      </w:r>
      <w:r w:rsidR="002F191B">
        <w:rPr>
          <w:rFonts w:cs="Arial"/>
        </w:rPr>
        <w:t>,</w:t>
      </w:r>
      <w:r w:rsidR="005273D3">
        <w:rPr>
          <w:rFonts w:cs="Arial"/>
        </w:rPr>
        <w:t xml:space="preserve"> which has been adapted to incorporate the requirements of the </w:t>
      </w:r>
      <w:r w:rsidR="009B7200">
        <w:rPr>
          <w:rFonts w:cs="Arial"/>
        </w:rPr>
        <w:t>w</w:t>
      </w:r>
      <w:r w:rsidR="005273D3">
        <w:rPr>
          <w:rFonts w:cs="Arial"/>
        </w:rPr>
        <w:t xml:space="preserve">orkforce </w:t>
      </w:r>
      <w:r w:rsidR="009B7200">
        <w:rPr>
          <w:rFonts w:cs="Arial"/>
        </w:rPr>
        <w:t>d</w:t>
      </w:r>
      <w:r w:rsidR="005273D3">
        <w:rPr>
          <w:rFonts w:cs="Arial"/>
        </w:rPr>
        <w:t xml:space="preserve">ata </w:t>
      </w:r>
      <w:r w:rsidR="009B7200">
        <w:rPr>
          <w:rFonts w:cs="Arial"/>
        </w:rPr>
        <w:t>c</w:t>
      </w:r>
      <w:r w:rsidR="005273D3">
        <w:rPr>
          <w:rFonts w:cs="Arial"/>
        </w:rPr>
        <w:t>oll</w:t>
      </w:r>
      <w:r w:rsidR="00BE110D">
        <w:rPr>
          <w:rFonts w:cs="Arial"/>
        </w:rPr>
        <w:t>e</w:t>
      </w:r>
      <w:r w:rsidR="005273D3">
        <w:rPr>
          <w:rFonts w:cs="Arial"/>
        </w:rPr>
        <w:t>ction</w:t>
      </w:r>
      <w:r w:rsidR="006A2D18">
        <w:rPr>
          <w:rFonts w:cs="Arial"/>
        </w:rPr>
        <w:t xml:space="preserve">. This </w:t>
      </w:r>
      <w:r w:rsidR="00C90021">
        <w:rPr>
          <w:rFonts w:cs="Arial"/>
        </w:rPr>
        <w:t xml:space="preserve">unified collection </w:t>
      </w:r>
      <w:r w:rsidR="006A2D18">
        <w:rPr>
          <w:rFonts w:cs="Arial"/>
        </w:rPr>
        <w:t xml:space="preserve">is now possible due to further </w:t>
      </w:r>
      <w:r w:rsidR="002B6C12" w:rsidRPr="002B6C12">
        <w:rPr>
          <w:rFonts w:cs="Arial"/>
        </w:rPr>
        <w:t>alignment</w:t>
      </w:r>
      <w:r w:rsidR="006A2D18">
        <w:rPr>
          <w:rFonts w:cs="Arial"/>
        </w:rPr>
        <w:t xml:space="preserve"> of </w:t>
      </w:r>
      <w:r w:rsidR="002B6C12" w:rsidRPr="002B6C12">
        <w:rPr>
          <w:rFonts w:cs="Arial"/>
        </w:rPr>
        <w:t xml:space="preserve">how the two organisations record </w:t>
      </w:r>
      <w:r w:rsidR="006A2D18">
        <w:rPr>
          <w:rFonts w:cs="Arial"/>
        </w:rPr>
        <w:t>roles and service types</w:t>
      </w:r>
      <w:r w:rsidR="00A01812">
        <w:rPr>
          <w:rFonts w:cs="Arial"/>
        </w:rPr>
        <w:t xml:space="preserve">. </w:t>
      </w:r>
      <w:r w:rsidR="002B6C12" w:rsidRPr="002B6C12">
        <w:rPr>
          <w:rFonts w:cs="Arial"/>
        </w:rPr>
        <w:t>We’re</w:t>
      </w:r>
      <w:r w:rsidR="00A01812">
        <w:rPr>
          <w:rFonts w:cs="Arial"/>
        </w:rPr>
        <w:t xml:space="preserve"> confident </w:t>
      </w:r>
      <w:r w:rsidR="002B6C12" w:rsidRPr="002B6C12">
        <w:rPr>
          <w:rFonts w:cs="Arial"/>
        </w:rPr>
        <w:t xml:space="preserve">this </w:t>
      </w:r>
      <w:r w:rsidR="00A01812">
        <w:rPr>
          <w:rFonts w:cs="Arial"/>
        </w:rPr>
        <w:t>will</w:t>
      </w:r>
      <w:r w:rsidR="006A2D18">
        <w:rPr>
          <w:rFonts w:cs="Arial"/>
        </w:rPr>
        <w:t xml:space="preserve"> ensure </w:t>
      </w:r>
      <w:r w:rsidR="005B5DD7">
        <w:rPr>
          <w:rFonts w:cs="Arial"/>
        </w:rPr>
        <w:t xml:space="preserve">both organisations can continue to report </w:t>
      </w:r>
      <w:r w:rsidR="00492236">
        <w:rPr>
          <w:rFonts w:cs="Arial"/>
        </w:rPr>
        <w:t>on what the data is telling us</w:t>
      </w:r>
      <w:r w:rsidR="002B6C12" w:rsidRPr="002B6C12">
        <w:rPr>
          <w:rFonts w:cs="Arial"/>
        </w:rPr>
        <w:t>,</w:t>
      </w:r>
      <w:r w:rsidR="001F28B7">
        <w:rPr>
          <w:rFonts w:cs="Arial"/>
        </w:rPr>
        <w:t xml:space="preserve"> without losing the ability to</w:t>
      </w:r>
      <w:r w:rsidR="00492236">
        <w:rPr>
          <w:rFonts w:cs="Arial"/>
        </w:rPr>
        <w:t xml:space="preserve"> compare to </w:t>
      </w:r>
      <w:r w:rsidR="009C4289">
        <w:rPr>
          <w:rFonts w:cs="Arial"/>
        </w:rPr>
        <w:t>what we’ve previously seen</w:t>
      </w:r>
      <w:r w:rsidR="002B6C12" w:rsidRPr="002B6C12">
        <w:rPr>
          <w:rFonts w:cs="Arial"/>
        </w:rPr>
        <w:t>.</w:t>
      </w:r>
      <w:r w:rsidR="009C4289">
        <w:rPr>
          <w:rFonts w:cs="Arial"/>
        </w:rPr>
        <w:t>.</w:t>
      </w:r>
      <w:r w:rsidR="005B5DD7">
        <w:rPr>
          <w:rFonts w:cs="Arial"/>
        </w:rPr>
        <w:t xml:space="preserve"> </w:t>
      </w:r>
    </w:p>
    <w:p w14:paraId="367D3B0D" w14:textId="7AB6075D" w:rsidR="00883370" w:rsidRPr="00BB2B57" w:rsidRDefault="00883370" w:rsidP="00883370">
      <w:pPr>
        <w:spacing w:after="160"/>
        <w:rPr>
          <w:rFonts w:cs="Arial"/>
        </w:rPr>
      </w:pPr>
      <w:r w:rsidRPr="693DA73A">
        <w:rPr>
          <w:rFonts w:cs="Arial"/>
        </w:rPr>
        <w:t>While there are still areas that need improvement, we’re seeing solid themes and trends emerging in the data we’ve received and are carrying this learning into the development and implementation of the unified data collection work with C</w:t>
      </w:r>
      <w:r w:rsidR="0090574E" w:rsidRPr="693DA73A">
        <w:rPr>
          <w:rFonts w:cs="Arial"/>
        </w:rPr>
        <w:t xml:space="preserve">are </w:t>
      </w:r>
      <w:r w:rsidRPr="693DA73A">
        <w:rPr>
          <w:rFonts w:cs="Arial"/>
        </w:rPr>
        <w:t>I</w:t>
      </w:r>
      <w:r w:rsidR="0090574E" w:rsidRPr="693DA73A">
        <w:rPr>
          <w:rFonts w:cs="Arial"/>
        </w:rPr>
        <w:t xml:space="preserve">nspectorate </w:t>
      </w:r>
      <w:r w:rsidRPr="693DA73A">
        <w:rPr>
          <w:rFonts w:cs="Arial"/>
        </w:rPr>
        <w:t>W</w:t>
      </w:r>
      <w:r w:rsidR="0090574E" w:rsidRPr="693DA73A">
        <w:rPr>
          <w:rFonts w:cs="Arial"/>
        </w:rPr>
        <w:t>ales</w:t>
      </w:r>
      <w:r w:rsidRPr="693DA73A">
        <w:rPr>
          <w:rFonts w:cs="Arial"/>
        </w:rPr>
        <w:t>.  </w:t>
      </w:r>
    </w:p>
    <w:p w14:paraId="7D4F30C5" w14:textId="77777777" w:rsidR="00883370" w:rsidRPr="00BB2B57" w:rsidRDefault="00883370" w:rsidP="00883370">
      <w:pPr>
        <w:spacing w:after="160"/>
        <w:rPr>
          <w:rFonts w:cs="Arial"/>
          <w:szCs w:val="24"/>
        </w:rPr>
      </w:pPr>
      <w:r w:rsidRPr="00BB2B57">
        <w:rPr>
          <w:rFonts w:cs="Arial"/>
          <w:szCs w:val="24"/>
        </w:rPr>
        <w:t xml:space="preserve">For the purposes of this collection, commercial businesses, not-for-profit and third-sector organisations who provide care and support in Wales are classed as </w:t>
      </w:r>
      <w:r w:rsidRPr="00BB2B57">
        <w:rPr>
          <w:rFonts w:cs="Arial"/>
          <w:i/>
          <w:iCs/>
          <w:szCs w:val="24"/>
        </w:rPr>
        <w:t>commissioned service providers</w:t>
      </w:r>
      <w:r w:rsidRPr="00BB2B57">
        <w:rPr>
          <w:rFonts w:cs="Arial"/>
          <w:szCs w:val="24"/>
        </w:rPr>
        <w:t>.  </w:t>
      </w:r>
    </w:p>
    <w:p w14:paraId="620EE79B" w14:textId="11145084" w:rsidR="00883370" w:rsidRPr="00BB2B57" w:rsidRDefault="00883370" w:rsidP="00883370">
      <w:pPr>
        <w:spacing w:after="160"/>
        <w:rPr>
          <w:rFonts w:cs="Arial"/>
        </w:rPr>
      </w:pPr>
      <w:r w:rsidRPr="10B8A18D">
        <w:rPr>
          <w:rFonts w:cs="Arial"/>
        </w:rPr>
        <w:t xml:space="preserve">Local authorities are </w:t>
      </w:r>
      <w:r w:rsidR="009F37F9" w:rsidRPr="10B8A18D">
        <w:rPr>
          <w:rFonts w:cs="Arial"/>
        </w:rPr>
        <w:t xml:space="preserve">required </w:t>
      </w:r>
      <w:r w:rsidRPr="10B8A18D">
        <w:rPr>
          <w:rFonts w:cs="Arial"/>
        </w:rPr>
        <w:t xml:space="preserve">as part of the Performance and Improvement Framework to send us this data every year. Commissioned providers are strongly encouraged </w:t>
      </w:r>
      <w:r w:rsidR="3C411B72" w:rsidRPr="10B8A18D">
        <w:rPr>
          <w:rFonts w:cs="Arial"/>
        </w:rPr>
        <w:t xml:space="preserve">to submit data </w:t>
      </w:r>
      <w:r w:rsidRPr="10B8A18D">
        <w:rPr>
          <w:rFonts w:cs="Arial"/>
        </w:rPr>
        <w:t xml:space="preserve">in both the </w:t>
      </w:r>
      <w:r w:rsidR="7C03D4D1" w:rsidRPr="10B8A18D">
        <w:rPr>
          <w:rFonts w:cs="Arial"/>
        </w:rPr>
        <w:t>P</w:t>
      </w:r>
      <w:r w:rsidRPr="10B8A18D">
        <w:rPr>
          <w:rFonts w:cs="Arial"/>
        </w:rPr>
        <w:t>erformance</w:t>
      </w:r>
      <w:r w:rsidR="18B4B231" w:rsidRPr="10B8A18D">
        <w:rPr>
          <w:rFonts w:cs="Arial"/>
        </w:rPr>
        <w:t xml:space="preserve"> and Improvement</w:t>
      </w:r>
      <w:r w:rsidRPr="10B8A18D">
        <w:rPr>
          <w:rFonts w:cs="Arial"/>
        </w:rPr>
        <w:t xml:space="preserve"> </w:t>
      </w:r>
      <w:r w:rsidR="2B1EF56E" w:rsidRPr="10B8A18D">
        <w:rPr>
          <w:rFonts w:cs="Arial"/>
        </w:rPr>
        <w:t>Fr</w:t>
      </w:r>
      <w:r w:rsidRPr="10B8A18D">
        <w:rPr>
          <w:rFonts w:cs="Arial"/>
        </w:rPr>
        <w:t>amework and the newly released National Framework for the Commissioning of Care and Support in Wales. </w:t>
      </w:r>
    </w:p>
    <w:p w14:paraId="70D810D4" w14:textId="3E3B3588" w:rsidR="00883370" w:rsidRPr="00BB2B57" w:rsidRDefault="00883370" w:rsidP="00883370">
      <w:pPr>
        <w:spacing w:after="160"/>
        <w:rPr>
          <w:rFonts w:cs="Arial"/>
        </w:rPr>
      </w:pPr>
      <w:r w:rsidRPr="693DA73A">
        <w:rPr>
          <w:rFonts w:cs="Arial"/>
        </w:rPr>
        <w:t>We don</w:t>
      </w:r>
      <w:r w:rsidR="00151488" w:rsidRPr="693DA73A">
        <w:rPr>
          <w:rFonts w:cs="Arial"/>
        </w:rPr>
        <w:t>’</w:t>
      </w:r>
      <w:r w:rsidRPr="693DA73A">
        <w:rPr>
          <w:rFonts w:cs="Arial"/>
        </w:rPr>
        <w:t xml:space="preserve">t include organisations who </w:t>
      </w:r>
      <w:r w:rsidR="004A4DD7">
        <w:rPr>
          <w:rFonts w:cs="Arial"/>
        </w:rPr>
        <w:t>solely</w:t>
      </w:r>
      <w:r w:rsidR="004A4DD7" w:rsidRPr="693DA73A">
        <w:rPr>
          <w:rFonts w:cs="Arial"/>
        </w:rPr>
        <w:t xml:space="preserve"> </w:t>
      </w:r>
      <w:r w:rsidRPr="693DA73A">
        <w:rPr>
          <w:rFonts w:cs="Arial"/>
        </w:rPr>
        <w:t xml:space="preserve">provide NHS-funded </w:t>
      </w:r>
      <w:r w:rsidR="00305859">
        <w:rPr>
          <w:rFonts w:cs="Arial"/>
        </w:rPr>
        <w:t>or</w:t>
      </w:r>
      <w:r w:rsidRPr="693DA73A">
        <w:rPr>
          <w:rFonts w:cs="Arial"/>
        </w:rPr>
        <w:t xml:space="preserve"> </w:t>
      </w:r>
      <w:r w:rsidR="00C920B7">
        <w:rPr>
          <w:rFonts w:cs="Arial"/>
        </w:rPr>
        <w:t>privately paid for (</w:t>
      </w:r>
      <w:r w:rsidR="00AE7C0C">
        <w:rPr>
          <w:rFonts w:cs="Arial"/>
        </w:rPr>
        <w:t>without local-authority</w:t>
      </w:r>
      <w:r w:rsidR="00040FEA">
        <w:rPr>
          <w:rFonts w:cs="Arial"/>
        </w:rPr>
        <w:t xml:space="preserve"> funding) </w:t>
      </w:r>
      <w:r w:rsidRPr="693DA73A">
        <w:rPr>
          <w:rFonts w:cs="Arial"/>
        </w:rPr>
        <w:t>care, or government agencies responsible for social care regulation and inspection.  </w:t>
      </w:r>
    </w:p>
    <w:p w14:paraId="3BFE26E2" w14:textId="618DBF84" w:rsidR="00883370" w:rsidRPr="00BB2B57" w:rsidRDefault="00883370" w:rsidP="00883370">
      <w:pPr>
        <w:spacing w:after="160"/>
        <w:rPr>
          <w:rFonts w:cs="Arial"/>
          <w:szCs w:val="24"/>
        </w:rPr>
      </w:pPr>
      <w:r w:rsidRPr="00BB2B57">
        <w:rPr>
          <w:rFonts w:cs="Arial"/>
          <w:szCs w:val="24"/>
        </w:rPr>
        <w:t>We asked for data from providers of:    </w:t>
      </w:r>
    </w:p>
    <w:p w14:paraId="20267545" w14:textId="77777777" w:rsidR="00883370" w:rsidRPr="00BB2B57" w:rsidRDefault="00883370" w:rsidP="00A10CF2">
      <w:pPr>
        <w:numPr>
          <w:ilvl w:val="0"/>
          <w:numId w:val="28"/>
        </w:numPr>
        <w:spacing w:after="160"/>
        <w:rPr>
          <w:lang w:eastAsia="en-GB"/>
        </w:rPr>
      </w:pPr>
      <w:r w:rsidRPr="00BB2B57">
        <w:rPr>
          <w:lang w:eastAsia="en-GB"/>
        </w:rPr>
        <w:lastRenderedPageBreak/>
        <w:t>adult residential care   </w:t>
      </w:r>
    </w:p>
    <w:p w14:paraId="7E6DAD08" w14:textId="77777777" w:rsidR="00883370" w:rsidRPr="00B35635" w:rsidRDefault="00883370" w:rsidP="00A10CF2">
      <w:pPr>
        <w:numPr>
          <w:ilvl w:val="0"/>
          <w:numId w:val="28"/>
        </w:numPr>
        <w:spacing w:after="160"/>
        <w:rPr>
          <w:lang w:eastAsia="en-GB"/>
        </w:rPr>
      </w:pPr>
      <w:r w:rsidRPr="00BB2B57">
        <w:rPr>
          <w:lang w:eastAsia="en-GB"/>
        </w:rPr>
        <w:t>children’s residential care  </w:t>
      </w:r>
    </w:p>
    <w:p w14:paraId="28E74596" w14:textId="7DD49C73" w:rsidR="00883370" w:rsidRPr="00BB2B57" w:rsidRDefault="00883370" w:rsidP="00A10CF2">
      <w:pPr>
        <w:numPr>
          <w:ilvl w:val="0"/>
          <w:numId w:val="28"/>
        </w:numPr>
        <w:spacing w:after="160"/>
        <w:rPr>
          <w:rFonts w:cs="Arial"/>
          <w:szCs w:val="24"/>
        </w:rPr>
      </w:pPr>
      <w:r w:rsidRPr="0042593F">
        <w:rPr>
          <w:rFonts w:cs="Arial"/>
          <w:szCs w:val="24"/>
        </w:rPr>
        <w:t>mental health</w:t>
      </w:r>
      <w:r w:rsidR="00290D89">
        <w:rPr>
          <w:rFonts w:cs="Arial"/>
          <w:szCs w:val="24"/>
        </w:rPr>
        <w:t xml:space="preserve"> </w:t>
      </w:r>
      <w:r w:rsidRPr="0042593F">
        <w:rPr>
          <w:rFonts w:cs="Arial"/>
          <w:szCs w:val="24"/>
        </w:rPr>
        <w:t>residential care</w:t>
      </w:r>
    </w:p>
    <w:p w14:paraId="50940B5C" w14:textId="77777777" w:rsidR="00883370" w:rsidRPr="00B35635" w:rsidRDefault="00883370" w:rsidP="00A10CF2">
      <w:pPr>
        <w:numPr>
          <w:ilvl w:val="0"/>
          <w:numId w:val="28"/>
        </w:numPr>
        <w:spacing w:after="160"/>
        <w:rPr>
          <w:lang w:eastAsia="en-GB"/>
        </w:rPr>
      </w:pPr>
      <w:r w:rsidRPr="00BB2B57">
        <w:rPr>
          <w:lang w:eastAsia="en-GB"/>
        </w:rPr>
        <w:t>domiciliary care  </w:t>
      </w:r>
    </w:p>
    <w:p w14:paraId="0B5AA626" w14:textId="77777777" w:rsidR="00883370" w:rsidRPr="00BB2B57" w:rsidRDefault="00883370" w:rsidP="00A10CF2">
      <w:pPr>
        <w:numPr>
          <w:ilvl w:val="0"/>
          <w:numId w:val="28"/>
        </w:numPr>
        <w:spacing w:after="160"/>
        <w:rPr>
          <w:rFonts w:cs="Arial"/>
          <w:szCs w:val="24"/>
        </w:rPr>
      </w:pPr>
      <w:r w:rsidRPr="0042593F">
        <w:rPr>
          <w:rFonts w:cs="Arial"/>
          <w:szCs w:val="24"/>
        </w:rPr>
        <w:t>supported living</w:t>
      </w:r>
    </w:p>
    <w:p w14:paraId="5A84A136" w14:textId="77777777" w:rsidR="00883370" w:rsidRPr="00BB2B57" w:rsidRDefault="00883370" w:rsidP="00A10CF2">
      <w:pPr>
        <w:numPr>
          <w:ilvl w:val="0"/>
          <w:numId w:val="28"/>
        </w:numPr>
        <w:spacing w:after="160"/>
        <w:rPr>
          <w:lang w:eastAsia="en-GB"/>
        </w:rPr>
      </w:pPr>
      <w:r w:rsidRPr="00BB2B57">
        <w:rPr>
          <w:lang w:eastAsia="en-GB"/>
        </w:rPr>
        <w:t>social work teams  </w:t>
      </w:r>
    </w:p>
    <w:p w14:paraId="2D2977D3" w14:textId="77777777" w:rsidR="00883370" w:rsidRPr="00BB2B57" w:rsidRDefault="00883370" w:rsidP="00A10CF2">
      <w:pPr>
        <w:numPr>
          <w:ilvl w:val="0"/>
          <w:numId w:val="28"/>
        </w:numPr>
        <w:spacing w:after="160"/>
        <w:rPr>
          <w:rFonts w:cs="Arial"/>
          <w:szCs w:val="24"/>
        </w:rPr>
      </w:pPr>
      <w:r w:rsidRPr="00BB2B57">
        <w:rPr>
          <w:lang w:eastAsia="en-GB"/>
        </w:rPr>
        <w:t>day services </w:t>
      </w:r>
      <w:r w:rsidRPr="00BB2B57">
        <w:rPr>
          <w:rFonts w:cs="Arial"/>
          <w:szCs w:val="24"/>
        </w:rPr>
        <w:t> </w:t>
      </w:r>
    </w:p>
    <w:p w14:paraId="74F65445" w14:textId="77777777" w:rsidR="00883370" w:rsidRPr="0042593F" w:rsidRDefault="00883370" w:rsidP="00A10CF2">
      <w:pPr>
        <w:numPr>
          <w:ilvl w:val="0"/>
          <w:numId w:val="28"/>
        </w:numPr>
        <w:spacing w:after="160"/>
        <w:rPr>
          <w:rFonts w:cs="Arial"/>
          <w:szCs w:val="24"/>
        </w:rPr>
      </w:pPr>
      <w:r w:rsidRPr="00BB2B57">
        <w:rPr>
          <w:lang w:eastAsia="en-GB"/>
        </w:rPr>
        <w:t>adult placement schemes </w:t>
      </w:r>
    </w:p>
    <w:p w14:paraId="2AE6A003" w14:textId="15F9211E" w:rsidR="00883370" w:rsidRPr="00BB2B57" w:rsidRDefault="00883370" w:rsidP="00A10CF2">
      <w:pPr>
        <w:numPr>
          <w:ilvl w:val="0"/>
          <w:numId w:val="28"/>
        </w:numPr>
        <w:spacing w:after="160"/>
        <w:rPr>
          <w:lang w:eastAsia="en-GB"/>
        </w:rPr>
      </w:pPr>
      <w:r w:rsidRPr="0042593F">
        <w:rPr>
          <w:rFonts w:cs="Arial"/>
          <w:szCs w:val="24"/>
        </w:rPr>
        <w:t>personal assistants</w:t>
      </w:r>
      <w:r w:rsidRPr="00BB2B57">
        <w:rPr>
          <w:lang w:eastAsia="en-GB"/>
        </w:rPr>
        <w:t> </w:t>
      </w:r>
    </w:p>
    <w:p w14:paraId="47C5B73F" w14:textId="5ED8028D" w:rsidR="00883370" w:rsidRPr="00BB2B57" w:rsidRDefault="00883370" w:rsidP="00A10CF2">
      <w:pPr>
        <w:numPr>
          <w:ilvl w:val="0"/>
          <w:numId w:val="28"/>
        </w:numPr>
        <w:spacing w:after="160"/>
        <w:rPr>
          <w:lang w:eastAsia="en-GB"/>
        </w:rPr>
      </w:pPr>
      <w:r w:rsidRPr="00BB2B57">
        <w:rPr>
          <w:lang w:eastAsia="en-GB"/>
        </w:rPr>
        <w:t>central or support staff </w:t>
      </w:r>
    </w:p>
    <w:p w14:paraId="38F9F53B" w14:textId="5FD37FA7" w:rsidR="00883370" w:rsidRPr="00476F96" w:rsidRDefault="00883370" w:rsidP="00A10CF2">
      <w:pPr>
        <w:numPr>
          <w:ilvl w:val="0"/>
          <w:numId w:val="28"/>
        </w:numPr>
        <w:spacing w:after="160"/>
        <w:rPr>
          <w:lang w:eastAsia="en-GB"/>
        </w:rPr>
      </w:pPr>
      <w:r w:rsidRPr="00BB2B57">
        <w:rPr>
          <w:lang w:eastAsia="en-GB"/>
        </w:rPr>
        <w:t>other social care services which don’t fall into any of the above.  </w:t>
      </w:r>
    </w:p>
    <w:p w14:paraId="7FA0D914" w14:textId="77777777" w:rsidR="00883370" w:rsidRPr="00476F96" w:rsidRDefault="00883370" w:rsidP="00883370">
      <w:pPr>
        <w:spacing w:after="160"/>
        <w:rPr>
          <w:rFonts w:cs="Arial"/>
          <w:szCs w:val="24"/>
        </w:rPr>
      </w:pPr>
      <w:r w:rsidRPr="00476F96">
        <w:rPr>
          <w:rFonts w:cs="Arial"/>
          <w:szCs w:val="24"/>
        </w:rPr>
        <w:t>A full list of the data categories included in this collection is provided in Appendix A.</w:t>
      </w:r>
    </w:p>
    <w:p w14:paraId="58B4DB23" w14:textId="77777777" w:rsidR="00883370" w:rsidRPr="00476F96" w:rsidRDefault="00883370" w:rsidP="00883370">
      <w:pPr>
        <w:spacing w:after="160"/>
        <w:rPr>
          <w:rFonts w:cs="Arial"/>
          <w:szCs w:val="24"/>
        </w:rPr>
      </w:pPr>
      <w:r w:rsidRPr="00476F96">
        <w:rPr>
          <w:rFonts w:cs="Arial"/>
          <w:szCs w:val="24"/>
        </w:rPr>
        <w:t>As in previous years, this collection plays a critical role in informing workforce planning, policy development and service improvement at local, regional and national levels. The data is used by Welsh Government, local authorities, regulators, care providers, researchers and policy organisations, and has informed evidence submitted to the Senedd, UK Parliament and other national bodies.</w:t>
      </w:r>
    </w:p>
    <w:p w14:paraId="2D47A5C2" w14:textId="734B857D" w:rsidR="00883370" w:rsidRPr="00476F96" w:rsidRDefault="00883370" w:rsidP="00883370">
      <w:pPr>
        <w:spacing w:after="160"/>
        <w:rPr>
          <w:rFonts w:cs="Arial"/>
        </w:rPr>
      </w:pPr>
      <w:r w:rsidRPr="693DA73A">
        <w:rPr>
          <w:rFonts w:cs="Arial"/>
        </w:rPr>
        <w:t xml:space="preserve">This year’s report builds on the methodological refinements introduced in 2024, with further improvements to data validation and triangulation with </w:t>
      </w:r>
      <w:r w:rsidR="00324C49" w:rsidRPr="693DA73A">
        <w:rPr>
          <w:rFonts w:cs="Arial"/>
        </w:rPr>
        <w:t>CIW</w:t>
      </w:r>
      <w:r w:rsidRPr="693DA73A">
        <w:rPr>
          <w:rFonts w:cs="Arial"/>
        </w:rPr>
        <w:t xml:space="preserve"> data. While challenges remain in some areas of data completeness, particularly for personal assistants and some protected characteristics</w:t>
      </w:r>
      <w:r w:rsidR="00E15C17" w:rsidRPr="693DA73A">
        <w:rPr>
          <w:rFonts w:cs="Arial"/>
        </w:rPr>
        <w:t>,</w:t>
      </w:r>
      <w:r w:rsidRPr="693DA73A">
        <w:rPr>
          <w:rFonts w:cs="Arial"/>
        </w:rPr>
        <w:t xml:space="preserve"> the overall quality and consistency of returns continues to improve.</w:t>
      </w:r>
    </w:p>
    <w:p w14:paraId="0B353E47" w14:textId="77777777" w:rsidR="00F379D2" w:rsidRPr="00F379D2" w:rsidRDefault="00F379D2" w:rsidP="00F379D2">
      <w:pPr>
        <w:spacing w:after="160"/>
        <w:rPr>
          <w:rFonts w:cs="Arial"/>
          <w:szCs w:val="24"/>
        </w:rPr>
      </w:pPr>
      <w:r w:rsidRPr="00F379D2">
        <w:rPr>
          <w:rFonts w:cs="Arial"/>
          <w:szCs w:val="24"/>
        </w:rPr>
        <w:t>Changes in how providers classify services, differences between organisations responding to different collections, and improved alignment with CIW data can all affect the workforce sample. As a result, short-term fluctuations should be considered alongside longer-term trends. Where possible, we’ve provided data from different collection periods to support comparison.</w:t>
      </w:r>
    </w:p>
    <w:p w14:paraId="3C2303FE" w14:textId="77777777" w:rsidR="00883370" w:rsidRPr="00B35635" w:rsidRDefault="00883370" w:rsidP="00F379D2">
      <w:pPr>
        <w:spacing w:after="160"/>
        <w:rPr>
          <w:rFonts w:ascii="Segoe UI" w:hAnsi="Segoe UI" w:cs="Segoe UI"/>
          <w:sz w:val="18"/>
          <w:szCs w:val="18"/>
          <w:lang w:eastAsia="en-GB"/>
        </w:rPr>
      </w:pPr>
    </w:p>
    <w:p w14:paraId="265CEC82" w14:textId="77777777" w:rsidR="00883370" w:rsidRDefault="00883370" w:rsidP="00C360AB">
      <w:pPr>
        <w:pStyle w:val="Style2"/>
        <w:numPr>
          <w:ilvl w:val="1"/>
          <w:numId w:val="32"/>
        </w:numPr>
      </w:pPr>
      <w:bookmarkStart w:id="10" w:name="_Toc228183733"/>
      <w:bookmarkStart w:id="11" w:name="_Toc235542330"/>
      <w:r>
        <w:t>C</w:t>
      </w:r>
      <w:r w:rsidRPr="00B35635">
        <w:t>hanges from 202</w:t>
      </w:r>
      <w:r>
        <w:t>4</w:t>
      </w:r>
      <w:r w:rsidRPr="00B35635">
        <w:t> </w:t>
      </w:r>
      <w:bookmarkEnd w:id="10"/>
      <w:bookmarkEnd w:id="11"/>
      <w:r w:rsidRPr="00B35635">
        <w:t> </w:t>
      </w:r>
    </w:p>
    <w:p w14:paraId="4DDDD61F" w14:textId="77777777" w:rsidR="00BF67B1" w:rsidRPr="00BF67B1" w:rsidRDefault="00DA5D64" w:rsidP="00BF67B1">
      <w:pPr>
        <w:rPr>
          <w:lang w:eastAsia="en-GB"/>
        </w:rPr>
      </w:pPr>
      <w:r>
        <w:br/>
      </w:r>
      <w:r w:rsidR="00883370">
        <w:rPr>
          <w:lang w:eastAsia="en-GB"/>
        </w:rPr>
        <w:t>As 2025 is the final year in which this workforce data collection will be undertaken in its current form, ahead of unification with CIW</w:t>
      </w:r>
      <w:r w:rsidR="00883370" w:rsidRPr="693DA73A">
        <w:rPr>
          <w:lang w:eastAsia="en-GB"/>
        </w:rPr>
        <w:t>,</w:t>
      </w:r>
      <w:r w:rsidR="00883370">
        <w:rPr>
          <w:lang w:eastAsia="en-GB"/>
        </w:rPr>
        <w:t xml:space="preserve"> we considered it important to increase transparency around the figures submitted through both collections. For this reason, </w:t>
      </w:r>
      <w:r w:rsidR="00180F93">
        <w:rPr>
          <w:lang w:eastAsia="en-GB"/>
        </w:rPr>
        <w:t xml:space="preserve">we </w:t>
      </w:r>
      <w:r w:rsidR="001668F1">
        <w:rPr>
          <w:lang w:eastAsia="en-GB"/>
        </w:rPr>
        <w:t xml:space="preserve">reflected the </w:t>
      </w:r>
      <w:r w:rsidR="00883370">
        <w:rPr>
          <w:lang w:eastAsia="en-GB"/>
        </w:rPr>
        <w:t>number of staff in post</w:t>
      </w:r>
      <w:r w:rsidR="00FB0AE7">
        <w:rPr>
          <w:lang w:eastAsia="en-GB"/>
        </w:rPr>
        <w:t xml:space="preserve"> that had been</w:t>
      </w:r>
      <w:r w:rsidR="00883370">
        <w:rPr>
          <w:lang w:eastAsia="en-GB"/>
        </w:rPr>
        <w:t xml:space="preserve"> reported through the CIW Annual Return</w:t>
      </w:r>
      <w:r w:rsidR="00180F93">
        <w:rPr>
          <w:lang w:eastAsia="en-GB"/>
        </w:rPr>
        <w:t>,</w:t>
      </w:r>
      <w:r w:rsidR="00883370">
        <w:rPr>
          <w:lang w:eastAsia="en-GB"/>
        </w:rPr>
        <w:t xml:space="preserve"> </w:t>
      </w:r>
      <w:r w:rsidR="00AD1A25">
        <w:rPr>
          <w:lang w:eastAsia="en-GB"/>
        </w:rPr>
        <w:t xml:space="preserve">and </w:t>
      </w:r>
      <w:r w:rsidR="00883370">
        <w:rPr>
          <w:lang w:eastAsia="en-GB"/>
        </w:rPr>
        <w:t>the number reported through this workforce data collection</w:t>
      </w:r>
      <w:r w:rsidR="005B5CB9">
        <w:rPr>
          <w:lang w:eastAsia="en-GB"/>
        </w:rPr>
        <w:t xml:space="preserve"> side by side</w:t>
      </w:r>
      <w:r w:rsidR="00883370">
        <w:rPr>
          <w:lang w:eastAsia="en-GB"/>
        </w:rPr>
        <w:t>.</w:t>
      </w:r>
      <w:r w:rsidR="00797EBB">
        <w:rPr>
          <w:lang w:eastAsia="en-GB"/>
        </w:rPr>
        <w:t xml:space="preserve"> </w:t>
      </w:r>
    </w:p>
    <w:p w14:paraId="2CB3EEA6" w14:textId="77777777" w:rsidR="00BF67B1" w:rsidRPr="00BF67B1" w:rsidRDefault="00BF67B1" w:rsidP="00BF67B1">
      <w:pPr>
        <w:rPr>
          <w:lang w:eastAsia="en-GB"/>
        </w:rPr>
      </w:pPr>
      <w:r w:rsidRPr="00BF67B1">
        <w:rPr>
          <w:lang w:eastAsia="en-GB"/>
        </w:rPr>
        <w:lastRenderedPageBreak/>
        <w:t>We did this to support understanding of the differences among data collectors and to inform discussion about why they might occur.</w:t>
      </w:r>
    </w:p>
    <w:p w14:paraId="0EAC15B7" w14:textId="77777777" w:rsidR="00883370" w:rsidRDefault="00883370" w:rsidP="00883370">
      <w:pPr>
        <w:rPr>
          <w:lang w:eastAsia="en-GB"/>
        </w:rPr>
      </w:pPr>
    </w:p>
    <w:p w14:paraId="7AC9C167" w14:textId="5F568314" w:rsidR="00883370" w:rsidRPr="00AD060C" w:rsidRDefault="00883370" w:rsidP="00883370">
      <w:pPr>
        <w:rPr>
          <w:lang w:eastAsia="en-GB"/>
        </w:rPr>
      </w:pPr>
      <w:r>
        <w:rPr>
          <w:lang w:eastAsia="en-GB"/>
        </w:rPr>
        <w:t xml:space="preserve">As in previous years, </w:t>
      </w:r>
      <w:r w:rsidRPr="693DA73A">
        <w:rPr>
          <w:lang w:eastAsia="en-GB"/>
        </w:rPr>
        <w:t>we</w:t>
      </w:r>
      <w:r w:rsidR="00015E56" w:rsidRPr="693DA73A">
        <w:rPr>
          <w:lang w:eastAsia="en-GB"/>
        </w:rPr>
        <w:t>’</w:t>
      </w:r>
      <w:r w:rsidRPr="693DA73A">
        <w:rPr>
          <w:lang w:eastAsia="en-GB"/>
        </w:rPr>
        <w:t xml:space="preserve">ve </w:t>
      </w:r>
      <w:r w:rsidR="007F576B" w:rsidRPr="693DA73A">
        <w:rPr>
          <w:lang w:eastAsia="en-GB"/>
        </w:rPr>
        <w:t>tried</w:t>
      </w:r>
      <w:r>
        <w:rPr>
          <w:lang w:eastAsia="en-GB"/>
        </w:rPr>
        <w:t xml:space="preserve"> to keep changes to the data </w:t>
      </w:r>
      <w:r w:rsidR="007F576B">
        <w:rPr>
          <w:lang w:eastAsia="en-GB"/>
        </w:rPr>
        <w:t>we</w:t>
      </w:r>
      <w:r>
        <w:rPr>
          <w:lang w:eastAsia="en-GB"/>
        </w:rPr>
        <w:t xml:space="preserve"> </w:t>
      </w:r>
      <w:r w:rsidRPr="693DA73A">
        <w:rPr>
          <w:lang w:eastAsia="en-GB"/>
        </w:rPr>
        <w:t xml:space="preserve">request </w:t>
      </w:r>
      <w:r>
        <w:rPr>
          <w:lang w:eastAsia="en-GB"/>
        </w:rPr>
        <w:t xml:space="preserve">from local authorities and commissioned providers to a minimum. Maintaining a consistent data request reduces </w:t>
      </w:r>
      <w:r w:rsidR="007F576B">
        <w:rPr>
          <w:lang w:eastAsia="en-GB"/>
        </w:rPr>
        <w:t>the</w:t>
      </w:r>
      <w:r>
        <w:rPr>
          <w:lang w:eastAsia="en-GB"/>
        </w:rPr>
        <w:t xml:space="preserve"> burden for those completing returns and supports meaningful comparison with previous collections, allowing trends to be interpreted with greater confidence over time.</w:t>
      </w:r>
    </w:p>
    <w:p w14:paraId="4BC40635" w14:textId="11784089" w:rsidR="00883370" w:rsidRDefault="00883370" w:rsidP="00883370">
      <w:pPr>
        <w:rPr>
          <w:lang w:eastAsia="en-GB"/>
        </w:rPr>
      </w:pPr>
    </w:p>
    <w:p w14:paraId="3A2F029C" w14:textId="77777777" w:rsidR="00883370" w:rsidRPr="00B35635" w:rsidRDefault="00883370" w:rsidP="00C360AB">
      <w:pPr>
        <w:pStyle w:val="Style2"/>
        <w:numPr>
          <w:ilvl w:val="1"/>
          <w:numId w:val="32"/>
        </w:numPr>
        <w:rPr>
          <w:lang w:eastAsia="en-GB"/>
        </w:rPr>
      </w:pPr>
      <w:bookmarkStart w:id="12" w:name="_Toc228183734"/>
      <w:bookmarkStart w:id="13" w:name="_Toc235542331"/>
      <w:r w:rsidRPr="00B35635">
        <w:rPr>
          <w:lang w:eastAsia="en-GB"/>
        </w:rPr>
        <w:t>Challenges, issues and data quality </w:t>
      </w:r>
      <w:bookmarkEnd w:id="12"/>
      <w:bookmarkEnd w:id="13"/>
      <w:r w:rsidRPr="00B35635">
        <w:rPr>
          <w:lang w:eastAsia="en-GB"/>
        </w:rPr>
        <w:t> </w:t>
      </w:r>
    </w:p>
    <w:p w14:paraId="2D0323E5" w14:textId="5C290913" w:rsidR="005D3096" w:rsidRPr="00DD5302" w:rsidRDefault="00883370" w:rsidP="00883370">
      <w:pPr>
        <w:rPr>
          <w:lang w:eastAsia="en-GB"/>
        </w:rPr>
      </w:pPr>
      <w:r>
        <w:br/>
      </w:r>
      <w:r w:rsidRPr="00DD5302">
        <w:rPr>
          <w:lang w:eastAsia="en-GB"/>
        </w:rPr>
        <w:t xml:space="preserve">With each workforce data collection, we continue to gain new insight, both from the data itself and from our engagement with those who submit it. While overall return rates have remained stable this year, </w:t>
      </w:r>
      <w:r w:rsidRPr="693DA73A">
        <w:rPr>
          <w:lang w:eastAsia="en-GB"/>
        </w:rPr>
        <w:t>we</w:t>
      </w:r>
      <w:r w:rsidR="005D3096" w:rsidRPr="693DA73A">
        <w:rPr>
          <w:lang w:eastAsia="en-GB"/>
        </w:rPr>
        <w:t>’</w:t>
      </w:r>
      <w:r w:rsidRPr="693DA73A">
        <w:rPr>
          <w:lang w:eastAsia="en-GB"/>
        </w:rPr>
        <w:t>ve</w:t>
      </w:r>
      <w:r w:rsidRPr="00DD5302">
        <w:rPr>
          <w:lang w:eastAsia="en-GB"/>
        </w:rPr>
        <w:t xml:space="preserve"> seen a continued improvement among commissioned providers in the level of detail provided across the question sets. This reflects the time, effort and commitment invested by those providers who submit data, and </w:t>
      </w:r>
      <w:r w:rsidRPr="693DA73A">
        <w:rPr>
          <w:lang w:eastAsia="en-GB"/>
        </w:rPr>
        <w:t>we</w:t>
      </w:r>
      <w:r w:rsidR="005D3096" w:rsidRPr="693DA73A">
        <w:rPr>
          <w:lang w:eastAsia="en-GB"/>
        </w:rPr>
        <w:t>’</w:t>
      </w:r>
      <w:r w:rsidRPr="693DA73A">
        <w:rPr>
          <w:lang w:eastAsia="en-GB"/>
        </w:rPr>
        <w:t>re</w:t>
      </w:r>
      <w:r w:rsidRPr="00DD5302">
        <w:rPr>
          <w:lang w:eastAsia="en-GB"/>
        </w:rPr>
        <w:t xml:space="preserve"> grateful for the work they put into gathering and returning this information.</w:t>
      </w:r>
    </w:p>
    <w:p w14:paraId="449275EE" w14:textId="77777777" w:rsidR="00883370" w:rsidRPr="00DD5302" w:rsidRDefault="00883370" w:rsidP="00883370">
      <w:pPr>
        <w:rPr>
          <w:lang w:eastAsia="en-GB"/>
        </w:rPr>
      </w:pPr>
    </w:p>
    <w:p w14:paraId="41C31556" w14:textId="58119AF8" w:rsidR="00883370" w:rsidRPr="006F330F" w:rsidRDefault="00883370" w:rsidP="00883370">
      <w:pPr>
        <w:rPr>
          <w:lang w:eastAsia="en-GB"/>
        </w:rPr>
      </w:pPr>
      <w:r w:rsidRPr="006F330F">
        <w:rPr>
          <w:lang w:eastAsia="en-GB"/>
        </w:rPr>
        <w:t xml:space="preserve">In contrast, </w:t>
      </w:r>
      <w:r w:rsidRPr="693DA73A">
        <w:rPr>
          <w:lang w:eastAsia="en-GB"/>
        </w:rPr>
        <w:t>we</w:t>
      </w:r>
      <w:r w:rsidR="005D3096" w:rsidRPr="693DA73A">
        <w:rPr>
          <w:lang w:eastAsia="en-GB"/>
        </w:rPr>
        <w:t>’</w:t>
      </w:r>
      <w:r w:rsidRPr="693DA73A">
        <w:rPr>
          <w:lang w:eastAsia="en-GB"/>
        </w:rPr>
        <w:t>ve</w:t>
      </w:r>
      <w:r w:rsidRPr="006F330F">
        <w:rPr>
          <w:lang w:eastAsia="en-GB"/>
        </w:rPr>
        <w:t xml:space="preserve"> seen no improvement, and in some cases a decline, in the completeness of local authority data relating to qualifications and ethnicity. There has, however, been some improvement in the number of local authorities reporting data on staff requiring a work visa, although five authorities didn</w:t>
      </w:r>
      <w:r w:rsidR="00994C85">
        <w:rPr>
          <w:lang w:eastAsia="en-GB"/>
        </w:rPr>
        <w:t>’</w:t>
      </w:r>
      <w:r w:rsidRPr="006F330F">
        <w:rPr>
          <w:lang w:eastAsia="en-GB"/>
        </w:rPr>
        <w:t>t submit any data for this field in 2025.</w:t>
      </w:r>
    </w:p>
    <w:p w14:paraId="3261F48D" w14:textId="77777777" w:rsidR="005D3096" w:rsidRPr="006F330F" w:rsidRDefault="005D3096" w:rsidP="00883370">
      <w:pPr>
        <w:rPr>
          <w:lang w:eastAsia="en-GB"/>
        </w:rPr>
      </w:pPr>
    </w:p>
    <w:p w14:paraId="741650F7" w14:textId="69D3DD17" w:rsidR="00883370" w:rsidRPr="006F330F" w:rsidRDefault="00883370" w:rsidP="00883370">
      <w:pPr>
        <w:rPr>
          <w:lang w:eastAsia="en-GB"/>
        </w:rPr>
      </w:pPr>
      <w:r w:rsidRPr="006F330F">
        <w:rPr>
          <w:lang w:eastAsia="en-GB"/>
        </w:rPr>
        <w:t xml:space="preserve">Looking ahead to the move to a unified collection with Care Inspectorate Wales in 2026, </w:t>
      </w:r>
      <w:r w:rsidRPr="693DA73A">
        <w:rPr>
          <w:lang w:eastAsia="en-GB"/>
        </w:rPr>
        <w:t>we</w:t>
      </w:r>
      <w:r w:rsidR="005D3096" w:rsidRPr="693DA73A">
        <w:rPr>
          <w:lang w:eastAsia="en-GB"/>
        </w:rPr>
        <w:t>’</w:t>
      </w:r>
      <w:r w:rsidRPr="693DA73A">
        <w:rPr>
          <w:lang w:eastAsia="en-GB"/>
        </w:rPr>
        <w:t xml:space="preserve">ve </w:t>
      </w:r>
      <w:r w:rsidR="005D3096" w:rsidRPr="693DA73A">
        <w:rPr>
          <w:lang w:eastAsia="en-GB"/>
        </w:rPr>
        <w:t>worked</w:t>
      </w:r>
      <w:r w:rsidRPr="006F330F">
        <w:rPr>
          <w:lang w:eastAsia="en-GB"/>
        </w:rPr>
        <w:t xml:space="preserve"> to streamline and align the metrics used in the Annual Return and the </w:t>
      </w:r>
      <w:r w:rsidR="009B7200">
        <w:rPr>
          <w:lang w:eastAsia="en-GB"/>
        </w:rPr>
        <w:t>w</w:t>
      </w:r>
      <w:r w:rsidRPr="006F330F">
        <w:rPr>
          <w:lang w:eastAsia="en-GB"/>
        </w:rPr>
        <w:t xml:space="preserve">orkforce </w:t>
      </w:r>
      <w:r w:rsidR="009B7200">
        <w:rPr>
          <w:lang w:eastAsia="en-GB"/>
        </w:rPr>
        <w:t>d</w:t>
      </w:r>
      <w:r w:rsidRPr="006F330F">
        <w:rPr>
          <w:lang w:eastAsia="en-GB"/>
        </w:rPr>
        <w:t xml:space="preserve">ata </w:t>
      </w:r>
      <w:r w:rsidRPr="006F330F" w:rsidDel="00994C85">
        <w:rPr>
          <w:lang w:eastAsia="en-GB"/>
        </w:rPr>
        <w:t>c</w:t>
      </w:r>
      <w:r w:rsidRPr="006F330F">
        <w:rPr>
          <w:lang w:eastAsia="en-GB"/>
        </w:rPr>
        <w:t xml:space="preserve">ollection. </w:t>
      </w:r>
      <w:r w:rsidR="005D3096">
        <w:rPr>
          <w:lang w:eastAsia="en-GB"/>
        </w:rPr>
        <w:t xml:space="preserve">We’ve done </w:t>
      </w:r>
      <w:r w:rsidR="005D3096" w:rsidRPr="693DA73A">
        <w:rPr>
          <w:lang w:eastAsia="en-GB"/>
        </w:rPr>
        <w:t>this</w:t>
      </w:r>
      <w:r w:rsidRPr="006F330F">
        <w:rPr>
          <w:lang w:eastAsia="en-GB"/>
        </w:rPr>
        <w:t xml:space="preserve"> carefully to </w:t>
      </w:r>
      <w:r w:rsidR="005D3096">
        <w:rPr>
          <w:lang w:eastAsia="en-GB"/>
        </w:rPr>
        <w:t xml:space="preserve">make </w:t>
      </w:r>
      <w:r w:rsidRPr="693DA73A">
        <w:rPr>
          <w:lang w:eastAsia="en-GB"/>
        </w:rPr>
        <w:t>sure</w:t>
      </w:r>
      <w:r w:rsidRPr="006F330F">
        <w:rPr>
          <w:lang w:eastAsia="en-GB"/>
        </w:rPr>
        <w:t xml:space="preserve"> that no additional reporting requirements are introduced, while still allowing meaningful comparison with historic data. Our intention is to support continued improvements in the quality and completeness of returns over time, while also reducing the reporting burden on providers as far as possible.</w:t>
      </w:r>
    </w:p>
    <w:p w14:paraId="56C533CB" w14:textId="77777777" w:rsidR="005D3096" w:rsidRPr="006F330F" w:rsidRDefault="005D3096" w:rsidP="00883370">
      <w:pPr>
        <w:rPr>
          <w:lang w:eastAsia="en-GB"/>
        </w:rPr>
      </w:pPr>
    </w:p>
    <w:p w14:paraId="172D13F0" w14:textId="22AF2F31" w:rsidR="00883370" w:rsidRPr="006F330F" w:rsidRDefault="00883370" w:rsidP="00883370">
      <w:pPr>
        <w:rPr>
          <w:lang w:eastAsia="en-GB"/>
        </w:rPr>
      </w:pPr>
      <w:r w:rsidRPr="006F330F">
        <w:rPr>
          <w:lang w:eastAsia="en-GB"/>
        </w:rPr>
        <w:t>As with previous years, data submitted through this collection is based on self</w:t>
      </w:r>
      <w:r>
        <w:noBreakHyphen/>
      </w:r>
      <w:r w:rsidRPr="006F330F">
        <w:rPr>
          <w:lang w:eastAsia="en-GB"/>
        </w:rPr>
        <w:t xml:space="preserve">descriptions provided by local authorities and providers, including how services, settings and delivery models are classified. </w:t>
      </w:r>
      <w:r w:rsidRPr="693DA73A">
        <w:rPr>
          <w:lang w:eastAsia="en-GB"/>
        </w:rPr>
        <w:t>We</w:t>
      </w:r>
      <w:r w:rsidR="005D3096" w:rsidRPr="693DA73A">
        <w:rPr>
          <w:lang w:eastAsia="en-GB"/>
        </w:rPr>
        <w:t>’</w:t>
      </w:r>
      <w:r w:rsidRPr="693DA73A">
        <w:rPr>
          <w:lang w:eastAsia="en-GB"/>
        </w:rPr>
        <w:t>ve</w:t>
      </w:r>
      <w:r w:rsidRPr="006F330F">
        <w:rPr>
          <w:lang w:eastAsia="en-GB"/>
        </w:rPr>
        <w:t xml:space="preserve"> continued to build on the alignment work undertaken in 2024 to ensure consistency across datasets. Some differences remain, particularly in how residential care is categorised by providers, and in the further breakdown of domiciliary care used in this collection compared with CIW returns, as outlined below.</w:t>
      </w:r>
    </w:p>
    <w:p w14:paraId="1D902F35" w14:textId="77777777" w:rsidR="00883370" w:rsidRDefault="00883370" w:rsidP="00883370">
      <w:pPr>
        <w:rPr>
          <w:lang w:eastAsia="en-GB"/>
        </w:rPr>
      </w:pPr>
      <w:r w:rsidRPr="00B35635">
        <w:rPr>
          <w:lang w:eastAsia="en-GB"/>
        </w:rPr>
        <w:t> </w:t>
      </w:r>
    </w:p>
    <w:p w14:paraId="60416D83" w14:textId="77777777" w:rsidR="002030BF" w:rsidRDefault="002030BF" w:rsidP="00883370">
      <w:pPr>
        <w:rPr>
          <w:lang w:eastAsia="en-GB"/>
        </w:rPr>
      </w:pPr>
    </w:p>
    <w:p w14:paraId="44D65F98" w14:textId="77777777" w:rsidR="002030BF" w:rsidRDefault="002030BF" w:rsidP="00883370">
      <w:pPr>
        <w:rPr>
          <w:lang w:eastAsia="en-GB"/>
        </w:rPr>
      </w:pPr>
    </w:p>
    <w:p w14:paraId="5AE094DB" w14:textId="77777777" w:rsidR="002030BF" w:rsidRPr="00B35635" w:rsidRDefault="002030BF" w:rsidP="00883370">
      <w:pPr>
        <w:rPr>
          <w:rFonts w:ascii="Segoe UI" w:hAnsi="Segoe UI" w:cs="Segoe UI"/>
          <w:sz w:val="18"/>
          <w:szCs w:val="18"/>
          <w:lang w:eastAsia="en-GB"/>
        </w:rPr>
      </w:pPr>
    </w:p>
    <w:p w14:paraId="3AB42EF8" w14:textId="4BDA6C4C" w:rsidR="005D3096" w:rsidRDefault="00883370" w:rsidP="0079719E">
      <w:pPr>
        <w:pStyle w:val="Style3"/>
        <w:numPr>
          <w:ilvl w:val="2"/>
          <w:numId w:val="32"/>
        </w:numPr>
        <w:rPr>
          <w:lang w:eastAsia="en-GB"/>
        </w:rPr>
      </w:pPr>
      <w:r w:rsidRPr="00B35635">
        <w:rPr>
          <w:lang w:eastAsia="en-GB"/>
        </w:rPr>
        <w:lastRenderedPageBreak/>
        <w:t>Personal assistants </w:t>
      </w:r>
    </w:p>
    <w:p w14:paraId="2306A5C6" w14:textId="5D65B3A6" w:rsidR="00883370" w:rsidRDefault="00883370" w:rsidP="00883370">
      <w:pPr>
        <w:rPr>
          <w:lang w:eastAsia="en-GB"/>
        </w:rPr>
      </w:pPr>
      <w:r>
        <w:rPr>
          <w:lang w:eastAsia="en-GB"/>
        </w:rPr>
        <w:t xml:space="preserve">We saw no improvement in the number of authorities who provided data on personal assistants this year. Because of this, we haven’t been able to report on their numbers in this report. </w:t>
      </w:r>
      <w:r w:rsidRPr="00B35635">
        <w:rPr>
          <w:lang w:eastAsia="en-GB"/>
        </w:rPr>
        <w:t> </w:t>
      </w:r>
    </w:p>
    <w:p w14:paraId="040FF70C" w14:textId="77777777" w:rsidR="002030BF" w:rsidRPr="00B35635" w:rsidRDefault="002030BF" w:rsidP="00883370">
      <w:pPr>
        <w:rPr>
          <w:rFonts w:ascii="Segoe UI" w:hAnsi="Segoe UI" w:cs="Segoe UI"/>
          <w:sz w:val="18"/>
          <w:szCs w:val="18"/>
          <w:lang w:eastAsia="en-GB"/>
        </w:rPr>
      </w:pPr>
    </w:p>
    <w:p w14:paraId="36FA7F3A" w14:textId="7E57B9B9" w:rsidR="005D3096" w:rsidRDefault="00883370" w:rsidP="00883370">
      <w:pPr>
        <w:pStyle w:val="Style3"/>
        <w:numPr>
          <w:ilvl w:val="2"/>
          <w:numId w:val="32"/>
        </w:numPr>
      </w:pPr>
      <w:r w:rsidRPr="004E03B9">
        <w:rPr>
          <w:lang w:eastAsia="en-GB"/>
        </w:rPr>
        <w:t>Comparing data from this report with CIW Annual Returns data</w:t>
      </w:r>
    </w:p>
    <w:p w14:paraId="26FD6D7E" w14:textId="06231298" w:rsidR="00883370" w:rsidRPr="00B35635" w:rsidRDefault="00883370" w:rsidP="00883370">
      <w:pPr>
        <w:rPr>
          <w:lang w:eastAsia="en-GB"/>
        </w:rPr>
      </w:pPr>
      <w:r w:rsidRPr="001423AC">
        <w:t xml:space="preserve">We continue to recognise that completing two separate data collections for Social Care Wales and CIW creates additional burden for providers and is an inefficient use of resources. </w:t>
      </w:r>
      <w:r w:rsidR="003161C9">
        <w:t xml:space="preserve">The first unified collection </w:t>
      </w:r>
      <w:r w:rsidR="009B62FD">
        <w:t xml:space="preserve">was launched successfully in April 2026 the outcome of this collection will inform our learning of any future developments and iterations going forward, </w:t>
      </w:r>
    </w:p>
    <w:p w14:paraId="654C35FE" w14:textId="4D5089EE" w:rsidR="00883370" w:rsidRDefault="00883370" w:rsidP="00883370">
      <w:pPr>
        <w:rPr>
          <w:lang w:eastAsia="en-GB"/>
        </w:rPr>
      </w:pPr>
    </w:p>
    <w:p w14:paraId="67788D33" w14:textId="1E3411A4" w:rsidR="00883370" w:rsidRPr="0079719E" w:rsidRDefault="00883370" w:rsidP="00883370">
      <w:pPr>
        <w:pStyle w:val="Style3"/>
        <w:numPr>
          <w:ilvl w:val="2"/>
          <w:numId w:val="32"/>
        </w:numPr>
        <w:ind w:left="1134" w:hanging="1134"/>
        <w:rPr>
          <w:rFonts w:ascii="Segoe UI" w:hAnsi="Segoe UI" w:cs="Segoe UI"/>
          <w:sz w:val="18"/>
          <w:szCs w:val="18"/>
          <w:lang w:eastAsia="en-GB"/>
        </w:rPr>
      </w:pPr>
      <w:r w:rsidRPr="00B35635">
        <w:rPr>
          <w:lang w:eastAsia="en-GB"/>
        </w:rPr>
        <w:t>Differences in how we categorise job roles </w:t>
      </w:r>
    </w:p>
    <w:p w14:paraId="40EEBB40" w14:textId="0D0FA141" w:rsidR="00883370" w:rsidRDefault="00883370" w:rsidP="693DA73A">
      <w:pPr>
        <w:spacing w:after="160"/>
        <w:rPr>
          <w:rFonts w:cs="Arial"/>
        </w:rPr>
      </w:pPr>
      <w:r w:rsidRPr="693DA73A">
        <w:rPr>
          <w:rFonts w:cs="Arial"/>
        </w:rPr>
        <w:t>One of the key differences between CIW’s Annual Returns</w:t>
      </w:r>
      <w:r w:rsidRPr="693DA73A" w:rsidDel="00CF38D7">
        <w:rPr>
          <w:rFonts w:cs="Arial"/>
        </w:rPr>
        <w:t xml:space="preserve"> </w:t>
      </w:r>
      <w:r w:rsidRPr="693DA73A">
        <w:rPr>
          <w:rFonts w:cs="Arial"/>
        </w:rPr>
        <w:t xml:space="preserve">and this collection remains how </w:t>
      </w:r>
      <w:r w:rsidR="00203CAC" w:rsidRPr="693DA73A">
        <w:rPr>
          <w:rFonts w:cs="Arial"/>
        </w:rPr>
        <w:t>we categorise</w:t>
      </w:r>
      <w:r w:rsidRPr="693DA73A">
        <w:rPr>
          <w:rFonts w:cs="Arial"/>
        </w:rPr>
        <w:t xml:space="preserve"> care roles and settings. CIW collects data on residential care and domiciliary care through the Annual Returns process. While these broadly align with our collections, the way settings are defined and grouped </w:t>
      </w:r>
      <w:r w:rsidR="001F3C5D" w:rsidRPr="693DA73A">
        <w:rPr>
          <w:rFonts w:cs="Arial"/>
        </w:rPr>
        <w:t>is</w:t>
      </w:r>
      <w:r w:rsidRPr="693DA73A">
        <w:rPr>
          <w:rFonts w:cs="Arial"/>
        </w:rPr>
        <w:t xml:space="preserve"> slightly</w:t>
      </w:r>
      <w:r w:rsidR="001F3C5D" w:rsidRPr="693DA73A">
        <w:rPr>
          <w:rFonts w:cs="Arial"/>
        </w:rPr>
        <w:t xml:space="preserve"> different</w:t>
      </w:r>
      <w:r w:rsidRPr="693DA73A">
        <w:rPr>
          <w:rFonts w:cs="Arial"/>
        </w:rPr>
        <w:t>, as shown in the tables below.</w:t>
      </w:r>
    </w:p>
    <w:p w14:paraId="180A20FB" w14:textId="577741D5" w:rsidR="00883370" w:rsidRPr="001423AC" w:rsidRDefault="00883370" w:rsidP="693DA73A">
      <w:pPr>
        <w:spacing w:line="257" w:lineRule="auto"/>
        <w:rPr>
          <w:rFonts w:eastAsia="Arial" w:cs="Arial"/>
          <w:b/>
          <w:bCs/>
          <w:szCs w:val="24"/>
          <w:u w:val="single"/>
        </w:rPr>
      </w:pPr>
      <w:r w:rsidRPr="693DA73A">
        <w:rPr>
          <w:rFonts w:ascii="Times New Roman" w:hAnsi="Times New Roman" w:cs="Times New Roman"/>
          <w:lang w:eastAsia="en-GB"/>
        </w:rPr>
        <w:t> </w:t>
      </w:r>
      <w:r w:rsidR="46113EBC" w:rsidRPr="693DA73A">
        <w:rPr>
          <w:rFonts w:eastAsia="Arial" w:cs="Arial"/>
          <w:b/>
          <w:bCs/>
          <w:szCs w:val="24"/>
          <w:u w:val="single"/>
        </w:rPr>
        <w:t>Residential care</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17"/>
        <w:gridCol w:w="4451"/>
      </w:tblGrid>
      <w:tr w:rsidR="693DA73A" w14:paraId="2FEDA192" w14:textId="77777777" w:rsidTr="693DA73A">
        <w:trPr>
          <w:trHeight w:val="300"/>
        </w:trPr>
        <w:tc>
          <w:tcPr>
            <w:tcW w:w="4320" w:type="dxa"/>
            <w:tcBorders>
              <w:top w:val="single" w:sz="8" w:space="0" w:color="auto"/>
              <w:left w:val="single" w:sz="8" w:space="0" w:color="auto"/>
              <w:bottom w:val="single" w:sz="8" w:space="0" w:color="auto"/>
              <w:right w:val="single" w:sz="8" w:space="0" w:color="auto"/>
            </w:tcBorders>
            <w:shd w:val="clear" w:color="auto" w:fill="11846A"/>
            <w:tcMar>
              <w:left w:w="108" w:type="dxa"/>
              <w:right w:w="108" w:type="dxa"/>
            </w:tcMar>
          </w:tcPr>
          <w:p w14:paraId="456DC280" w14:textId="2BC22AC3" w:rsidR="693DA73A" w:rsidRDefault="693DA73A" w:rsidP="693DA73A">
            <w:pPr>
              <w:spacing w:line="257" w:lineRule="auto"/>
              <w:rPr>
                <w:rFonts w:eastAsia="Arial" w:cs="Arial"/>
                <w:color w:val="FFFFFF" w:themeColor="background1"/>
                <w:szCs w:val="24"/>
              </w:rPr>
            </w:pPr>
            <w:r w:rsidRPr="693DA73A">
              <w:rPr>
                <w:rFonts w:eastAsia="Arial" w:cs="Arial"/>
                <w:b/>
                <w:bCs/>
                <w:color w:val="FFFFFF" w:themeColor="background1"/>
                <w:szCs w:val="24"/>
              </w:rPr>
              <w:t xml:space="preserve">Care Inspectorate Wales </w:t>
            </w:r>
            <w:r w:rsidRPr="693DA73A">
              <w:rPr>
                <w:rFonts w:eastAsia="Arial" w:cs="Arial"/>
                <w:color w:val="FFFFFF" w:themeColor="background1"/>
                <w:szCs w:val="24"/>
              </w:rPr>
              <w:t xml:space="preserve"> </w:t>
            </w:r>
          </w:p>
        </w:tc>
        <w:tc>
          <w:tcPr>
            <w:tcW w:w="4455" w:type="dxa"/>
            <w:tcBorders>
              <w:top w:val="single" w:sz="8" w:space="0" w:color="auto"/>
              <w:left w:val="single" w:sz="8" w:space="0" w:color="auto"/>
              <w:bottom w:val="single" w:sz="8" w:space="0" w:color="auto"/>
              <w:right w:val="single" w:sz="8" w:space="0" w:color="auto"/>
            </w:tcBorders>
            <w:shd w:val="clear" w:color="auto" w:fill="11846A"/>
            <w:tcMar>
              <w:left w:w="108" w:type="dxa"/>
              <w:right w:w="108" w:type="dxa"/>
            </w:tcMar>
          </w:tcPr>
          <w:p w14:paraId="1CEFCAE5" w14:textId="7F41F299" w:rsidR="693DA73A" w:rsidRDefault="693DA73A" w:rsidP="693DA73A">
            <w:pPr>
              <w:spacing w:line="257" w:lineRule="auto"/>
              <w:rPr>
                <w:rFonts w:eastAsia="Arial" w:cs="Arial"/>
                <w:color w:val="FFFFFF" w:themeColor="background1"/>
                <w:szCs w:val="24"/>
              </w:rPr>
            </w:pPr>
            <w:r w:rsidRPr="693DA73A">
              <w:rPr>
                <w:rFonts w:eastAsia="Arial" w:cs="Arial"/>
                <w:b/>
                <w:bCs/>
                <w:color w:val="FFFFFF" w:themeColor="background1"/>
                <w:szCs w:val="24"/>
              </w:rPr>
              <w:t xml:space="preserve">Social Care Wales </w:t>
            </w:r>
            <w:r w:rsidRPr="693DA73A">
              <w:rPr>
                <w:rFonts w:eastAsia="Arial" w:cs="Arial"/>
                <w:color w:val="FFFFFF" w:themeColor="background1"/>
                <w:szCs w:val="24"/>
              </w:rPr>
              <w:t xml:space="preserve"> </w:t>
            </w:r>
          </w:p>
        </w:tc>
      </w:tr>
      <w:tr w:rsidR="693DA73A" w14:paraId="562BA7CE" w14:textId="77777777" w:rsidTr="693DA73A">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0AB9E96E" w14:textId="3CB03A3D" w:rsidR="693DA73A" w:rsidRDefault="693DA73A" w:rsidP="693DA73A">
            <w:pPr>
              <w:spacing w:line="257" w:lineRule="auto"/>
              <w:rPr>
                <w:rFonts w:eastAsia="Arial" w:cs="Arial"/>
                <w:szCs w:val="24"/>
              </w:rPr>
            </w:pPr>
            <w:r w:rsidRPr="693DA73A">
              <w:rPr>
                <w:rFonts w:eastAsia="Arial" w:cs="Arial"/>
                <w:szCs w:val="24"/>
              </w:rPr>
              <w:t xml:space="preserve">Adults without nursing  </w:t>
            </w:r>
          </w:p>
          <w:p w14:paraId="041834C8" w14:textId="46195C35" w:rsidR="693DA73A" w:rsidRDefault="693DA73A" w:rsidP="693DA73A">
            <w:pPr>
              <w:spacing w:line="257" w:lineRule="auto"/>
              <w:rPr>
                <w:rFonts w:eastAsia="Arial" w:cs="Arial"/>
                <w:szCs w:val="24"/>
              </w:rPr>
            </w:pPr>
            <w:r w:rsidRPr="693DA73A">
              <w:rPr>
                <w:rFonts w:eastAsia="Arial" w:cs="Arial"/>
                <w:szCs w:val="24"/>
              </w:rPr>
              <w:t xml:space="preserve">Adults with nursing  </w:t>
            </w:r>
          </w:p>
        </w:tc>
        <w:tc>
          <w:tcPr>
            <w:tcW w:w="4455" w:type="dxa"/>
            <w:tcBorders>
              <w:top w:val="single" w:sz="8" w:space="0" w:color="auto"/>
              <w:left w:val="single" w:sz="8" w:space="0" w:color="auto"/>
              <w:bottom w:val="nil"/>
              <w:right w:val="inset" w:sz="8" w:space="0" w:color="auto"/>
            </w:tcBorders>
            <w:tcMar>
              <w:left w:w="108" w:type="dxa"/>
              <w:right w:w="108" w:type="dxa"/>
            </w:tcMar>
          </w:tcPr>
          <w:p w14:paraId="64A4194C" w14:textId="7B193FF6" w:rsidR="693DA73A" w:rsidRDefault="693DA73A" w:rsidP="693DA73A">
            <w:pPr>
              <w:spacing w:line="257" w:lineRule="auto"/>
              <w:rPr>
                <w:rFonts w:eastAsia="Arial" w:cs="Arial"/>
                <w:szCs w:val="24"/>
              </w:rPr>
            </w:pPr>
            <w:r w:rsidRPr="693DA73A">
              <w:rPr>
                <w:rFonts w:eastAsia="Arial" w:cs="Arial"/>
                <w:szCs w:val="24"/>
              </w:rPr>
              <w:t>Adults</w:t>
            </w:r>
          </w:p>
        </w:tc>
      </w:tr>
      <w:tr w:rsidR="693DA73A" w14:paraId="457EA8C0" w14:textId="77777777" w:rsidTr="693DA73A">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68D81F09" w14:textId="24237C34" w:rsidR="693DA73A" w:rsidRDefault="693DA73A" w:rsidP="693DA73A">
            <w:pPr>
              <w:spacing w:line="257" w:lineRule="auto"/>
              <w:rPr>
                <w:rFonts w:eastAsia="Arial" w:cs="Arial"/>
                <w:szCs w:val="24"/>
              </w:rPr>
            </w:pPr>
            <w:r w:rsidRPr="693DA73A">
              <w:rPr>
                <w:rFonts w:eastAsia="Arial" w:cs="Arial"/>
                <w:szCs w:val="24"/>
              </w:rPr>
              <w:t xml:space="preserve">Children  </w:t>
            </w:r>
          </w:p>
        </w:tc>
        <w:tc>
          <w:tcPr>
            <w:tcW w:w="4455" w:type="dxa"/>
            <w:tcBorders>
              <w:top w:val="single" w:sz="8" w:space="0" w:color="auto"/>
              <w:left w:val="single" w:sz="8" w:space="0" w:color="auto"/>
              <w:bottom w:val="single" w:sz="8" w:space="0" w:color="auto"/>
              <w:right w:val="single" w:sz="8" w:space="0" w:color="auto"/>
            </w:tcBorders>
            <w:tcMar>
              <w:left w:w="108" w:type="dxa"/>
              <w:right w:w="108" w:type="dxa"/>
            </w:tcMar>
          </w:tcPr>
          <w:p w14:paraId="12A23E7A" w14:textId="72850EB2" w:rsidR="693DA73A" w:rsidRDefault="693DA73A" w:rsidP="693DA73A">
            <w:pPr>
              <w:spacing w:line="257" w:lineRule="auto"/>
              <w:rPr>
                <w:rFonts w:eastAsia="Arial" w:cs="Arial"/>
                <w:szCs w:val="24"/>
              </w:rPr>
            </w:pPr>
            <w:r w:rsidRPr="693DA73A">
              <w:rPr>
                <w:rFonts w:eastAsia="Arial" w:cs="Arial"/>
                <w:szCs w:val="24"/>
              </w:rPr>
              <w:t xml:space="preserve">Children </w:t>
            </w:r>
          </w:p>
        </w:tc>
      </w:tr>
      <w:tr w:rsidR="693DA73A" w14:paraId="6367D928" w14:textId="77777777" w:rsidTr="693DA73A">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1374ADED" w14:textId="2188F9E2" w:rsidR="693DA73A" w:rsidRDefault="693DA73A" w:rsidP="693DA73A">
            <w:pPr>
              <w:spacing w:line="257" w:lineRule="auto"/>
              <w:rPr>
                <w:rFonts w:eastAsia="Arial" w:cs="Arial"/>
                <w:szCs w:val="24"/>
              </w:rPr>
            </w:pPr>
            <w:r w:rsidRPr="693DA73A">
              <w:rPr>
                <w:rFonts w:eastAsia="Arial" w:cs="Arial"/>
                <w:szCs w:val="24"/>
              </w:rPr>
              <w:t xml:space="preserve">Adults and children without nursing  </w:t>
            </w:r>
          </w:p>
        </w:tc>
        <w:tc>
          <w:tcPr>
            <w:tcW w:w="4455" w:type="dxa"/>
            <w:tcBorders>
              <w:top w:val="single" w:sz="8" w:space="0" w:color="auto"/>
              <w:left w:val="single" w:sz="8" w:space="0" w:color="auto"/>
              <w:bottom w:val="single" w:sz="8" w:space="0" w:color="auto"/>
              <w:right w:val="single" w:sz="8" w:space="0" w:color="auto"/>
            </w:tcBorders>
            <w:tcMar>
              <w:left w:w="108" w:type="dxa"/>
              <w:right w:w="108" w:type="dxa"/>
            </w:tcMar>
          </w:tcPr>
          <w:p w14:paraId="5B3B8E8E" w14:textId="16005858" w:rsidR="693DA73A" w:rsidRDefault="693DA73A" w:rsidP="693DA73A">
            <w:pPr>
              <w:spacing w:line="257" w:lineRule="auto"/>
              <w:rPr>
                <w:rFonts w:eastAsia="Arial" w:cs="Arial"/>
                <w:szCs w:val="24"/>
              </w:rPr>
            </w:pPr>
            <w:r w:rsidRPr="693DA73A">
              <w:rPr>
                <w:rFonts w:eastAsia="Arial" w:cs="Arial"/>
                <w:szCs w:val="24"/>
              </w:rPr>
              <w:t xml:space="preserve">Mental health  </w:t>
            </w:r>
          </w:p>
        </w:tc>
      </w:tr>
    </w:tbl>
    <w:p w14:paraId="4EC1DAC6" w14:textId="6EFDBC06" w:rsidR="00883370" w:rsidRPr="001423AC" w:rsidRDefault="46113EBC" w:rsidP="693DA73A">
      <w:pPr>
        <w:spacing w:line="257" w:lineRule="auto"/>
        <w:rPr>
          <w:rFonts w:eastAsia="Arial" w:cs="Arial"/>
          <w:szCs w:val="24"/>
        </w:rPr>
      </w:pPr>
      <w:r w:rsidRPr="693DA73A">
        <w:rPr>
          <w:rFonts w:eastAsia="Arial" w:cs="Arial"/>
          <w:szCs w:val="24"/>
        </w:rPr>
        <w:t xml:space="preserve"> </w:t>
      </w:r>
    </w:p>
    <w:p w14:paraId="1AF0FEF2" w14:textId="4E104CF7" w:rsidR="00883370" w:rsidRPr="001423AC" w:rsidRDefault="46113EBC" w:rsidP="693DA73A">
      <w:pPr>
        <w:spacing w:line="257" w:lineRule="auto"/>
        <w:rPr>
          <w:rFonts w:eastAsia="Arial" w:cs="Arial"/>
          <w:b/>
          <w:bCs/>
          <w:szCs w:val="24"/>
          <w:u w:val="single"/>
        </w:rPr>
      </w:pPr>
      <w:r w:rsidRPr="693DA73A">
        <w:rPr>
          <w:rFonts w:eastAsia="Arial" w:cs="Arial"/>
          <w:b/>
          <w:bCs/>
          <w:szCs w:val="24"/>
          <w:u w:val="single"/>
        </w:rPr>
        <w:t>Domiciliary care</w:t>
      </w:r>
    </w:p>
    <w:tbl>
      <w:tblPr>
        <w:tblStyle w:val="TableGrid"/>
        <w:tblW w:w="0" w:type="auto"/>
        <w:tblLook w:val="04A0" w:firstRow="1" w:lastRow="0" w:firstColumn="1" w:lastColumn="0" w:noHBand="0" w:noVBand="1"/>
      </w:tblPr>
      <w:tblGrid>
        <w:gridCol w:w="4384"/>
        <w:gridCol w:w="4384"/>
      </w:tblGrid>
      <w:tr w:rsidR="693DA73A" w14:paraId="3A25A583" w14:textId="77777777" w:rsidTr="693DA73A">
        <w:trPr>
          <w:trHeight w:val="300"/>
        </w:trPr>
        <w:tc>
          <w:tcPr>
            <w:tcW w:w="4395" w:type="dxa"/>
            <w:tcBorders>
              <w:top w:val="single" w:sz="8" w:space="0" w:color="auto"/>
              <w:left w:val="single" w:sz="8" w:space="0" w:color="auto"/>
              <w:bottom w:val="single" w:sz="8" w:space="0" w:color="auto"/>
              <w:right w:val="single" w:sz="8" w:space="0" w:color="auto"/>
            </w:tcBorders>
            <w:shd w:val="clear" w:color="auto" w:fill="138469"/>
            <w:tcMar>
              <w:left w:w="108" w:type="dxa"/>
              <w:right w:w="108" w:type="dxa"/>
            </w:tcMar>
          </w:tcPr>
          <w:p w14:paraId="2ECEF713" w14:textId="19668FE8" w:rsidR="693DA73A" w:rsidRDefault="693DA73A" w:rsidP="693DA73A">
            <w:pPr>
              <w:rPr>
                <w:rFonts w:eastAsia="Arial" w:cs="Arial"/>
                <w:color w:val="FFFFFF" w:themeColor="background1"/>
                <w:szCs w:val="24"/>
              </w:rPr>
            </w:pPr>
            <w:r w:rsidRPr="693DA73A">
              <w:rPr>
                <w:rFonts w:eastAsia="Arial" w:cs="Arial"/>
                <w:b/>
                <w:bCs/>
                <w:color w:val="FFFFFF" w:themeColor="background1"/>
                <w:szCs w:val="24"/>
              </w:rPr>
              <w:t>Care Inspectorate Wales </w:t>
            </w:r>
            <w:r w:rsidRPr="693DA73A">
              <w:rPr>
                <w:rFonts w:eastAsia="Arial" w:cs="Arial"/>
                <w:color w:val="FFFFFF" w:themeColor="background1"/>
                <w:szCs w:val="24"/>
              </w:rPr>
              <w:t xml:space="preserve"> </w:t>
            </w:r>
          </w:p>
        </w:tc>
        <w:tc>
          <w:tcPr>
            <w:tcW w:w="4395" w:type="dxa"/>
            <w:tcBorders>
              <w:top w:val="single" w:sz="8" w:space="0" w:color="auto"/>
              <w:left w:val="single" w:sz="8" w:space="0" w:color="auto"/>
              <w:bottom w:val="single" w:sz="8" w:space="0" w:color="auto"/>
              <w:right w:val="single" w:sz="8" w:space="0" w:color="auto"/>
            </w:tcBorders>
            <w:shd w:val="clear" w:color="auto" w:fill="138469"/>
            <w:tcMar>
              <w:left w:w="108" w:type="dxa"/>
              <w:right w:w="108" w:type="dxa"/>
            </w:tcMar>
          </w:tcPr>
          <w:p w14:paraId="40A59FC2" w14:textId="2DD5AC69" w:rsidR="693DA73A" w:rsidRDefault="693DA73A" w:rsidP="693DA73A">
            <w:pPr>
              <w:rPr>
                <w:rFonts w:eastAsia="Arial" w:cs="Arial"/>
                <w:color w:val="FFFFFF" w:themeColor="background1"/>
                <w:szCs w:val="24"/>
              </w:rPr>
            </w:pPr>
            <w:r w:rsidRPr="693DA73A">
              <w:rPr>
                <w:rFonts w:eastAsia="Arial" w:cs="Arial"/>
                <w:b/>
                <w:bCs/>
                <w:color w:val="FFFFFF" w:themeColor="background1"/>
                <w:szCs w:val="24"/>
              </w:rPr>
              <w:t>Social Care Wales </w:t>
            </w:r>
            <w:r w:rsidRPr="693DA73A">
              <w:rPr>
                <w:rFonts w:eastAsia="Arial" w:cs="Arial"/>
                <w:color w:val="FFFFFF" w:themeColor="background1"/>
                <w:szCs w:val="24"/>
              </w:rPr>
              <w:t xml:space="preserve"> </w:t>
            </w:r>
          </w:p>
        </w:tc>
      </w:tr>
      <w:tr w:rsidR="693DA73A" w14:paraId="24EA16B1" w14:textId="77777777" w:rsidTr="693DA73A">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6AEAE3D3" w14:textId="35015D3F" w:rsidR="693DA73A" w:rsidRDefault="693DA73A" w:rsidP="693DA73A">
            <w:pPr>
              <w:rPr>
                <w:rFonts w:eastAsia="Arial" w:cs="Arial"/>
                <w:szCs w:val="24"/>
              </w:rPr>
            </w:pPr>
            <w:r w:rsidRPr="693DA73A">
              <w:rPr>
                <w:rFonts w:eastAsia="Arial" w:cs="Arial"/>
                <w:szCs w:val="24"/>
              </w:rPr>
              <w:t>Domiciliary care</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7FF7C919" w14:textId="11097411" w:rsidR="693DA73A" w:rsidRDefault="693DA73A" w:rsidP="693DA73A">
            <w:pPr>
              <w:rPr>
                <w:rFonts w:eastAsia="Arial" w:cs="Arial"/>
                <w:szCs w:val="24"/>
              </w:rPr>
            </w:pPr>
            <w:r w:rsidRPr="693DA73A">
              <w:rPr>
                <w:rFonts w:eastAsia="Arial" w:cs="Arial"/>
                <w:szCs w:val="24"/>
              </w:rPr>
              <w:t>Domiciliary care</w:t>
            </w:r>
          </w:p>
          <w:p w14:paraId="631E9367" w14:textId="7A757847" w:rsidR="693DA73A" w:rsidRDefault="693DA73A" w:rsidP="693DA73A">
            <w:pPr>
              <w:rPr>
                <w:rFonts w:eastAsia="Arial" w:cs="Arial"/>
                <w:szCs w:val="24"/>
              </w:rPr>
            </w:pPr>
            <w:r w:rsidRPr="693DA73A">
              <w:rPr>
                <w:rFonts w:eastAsia="Arial" w:cs="Arial"/>
                <w:szCs w:val="24"/>
              </w:rPr>
              <w:t>Supported living</w:t>
            </w:r>
          </w:p>
        </w:tc>
      </w:tr>
    </w:tbl>
    <w:p w14:paraId="7FF0377C" w14:textId="788146AE" w:rsidR="00883370" w:rsidRPr="001423AC" w:rsidRDefault="00883370" w:rsidP="00883370">
      <w:pPr>
        <w:spacing w:after="160"/>
        <w:rPr>
          <w:rFonts w:ascii="Times New Roman" w:hAnsi="Times New Roman" w:cs="Times New Roman"/>
          <w:lang w:eastAsia="en-GB"/>
        </w:rPr>
      </w:pPr>
    </w:p>
    <w:p w14:paraId="3D8D8563" w14:textId="7991CD66" w:rsidR="00883370" w:rsidRPr="001423AC" w:rsidRDefault="00883370" w:rsidP="00883370">
      <w:pPr>
        <w:spacing w:after="160"/>
        <w:rPr>
          <w:rFonts w:cs="Arial"/>
        </w:rPr>
      </w:pPr>
      <w:r w:rsidRPr="693DA73A">
        <w:rPr>
          <w:rFonts w:cs="Arial"/>
        </w:rPr>
        <w:t>It</w:t>
      </w:r>
      <w:r w:rsidR="002763F0" w:rsidRPr="693DA73A">
        <w:rPr>
          <w:rFonts w:cs="Arial"/>
        </w:rPr>
        <w:t>’</w:t>
      </w:r>
      <w:r w:rsidRPr="693DA73A">
        <w:rPr>
          <w:rFonts w:cs="Arial"/>
        </w:rPr>
        <w:t>s also important to note that CIW collects domiciliary care data at health board level, whereas this report provides information at local authority level.</w:t>
      </w:r>
    </w:p>
    <w:p w14:paraId="7942EBD2" w14:textId="729AC57D" w:rsidR="00883370" w:rsidRPr="001423AC" w:rsidRDefault="00883370" w:rsidP="00883370">
      <w:pPr>
        <w:spacing w:after="160"/>
        <w:rPr>
          <w:rFonts w:cs="Arial"/>
        </w:rPr>
      </w:pPr>
      <w:r w:rsidRPr="693DA73A">
        <w:rPr>
          <w:rFonts w:cs="Arial"/>
        </w:rPr>
        <w:t xml:space="preserve">Building on the approach refined during the 2023 and 2024 collections, we now have </w:t>
      </w:r>
      <w:r w:rsidR="00F40A01" w:rsidRPr="693DA73A">
        <w:rPr>
          <w:rFonts w:cs="Arial"/>
        </w:rPr>
        <w:t>more</w:t>
      </w:r>
      <w:r w:rsidRPr="693DA73A">
        <w:rPr>
          <w:rFonts w:cs="Arial"/>
        </w:rPr>
        <w:t xml:space="preserve"> confidence in how settings identifying as supported living are captured in our data. This has further improved our ability to distinguish between supported living and domiciliary care services when producing workforce estimates.</w:t>
      </w:r>
    </w:p>
    <w:p w14:paraId="05B67362" w14:textId="786D04EF" w:rsidR="00883370" w:rsidRPr="00B35635" w:rsidRDefault="00883370" w:rsidP="00F379D2">
      <w:pPr>
        <w:spacing w:after="160"/>
        <w:rPr>
          <w:rFonts w:ascii="Segoe UI" w:hAnsi="Segoe UI" w:cs="Segoe UI"/>
          <w:sz w:val="18"/>
          <w:szCs w:val="18"/>
          <w:lang w:eastAsia="en-GB"/>
        </w:rPr>
      </w:pPr>
      <w:r w:rsidRPr="001423AC">
        <w:rPr>
          <w:rFonts w:cs="Arial"/>
          <w:szCs w:val="24"/>
        </w:rPr>
        <w:t>Taking account of the categorisation differences outlined above, data from CIW and Social Care Wales is increasingly comparable</w:t>
      </w:r>
      <w:r w:rsidR="007603F5">
        <w:rPr>
          <w:rFonts w:cs="Arial"/>
          <w:szCs w:val="24"/>
        </w:rPr>
        <w:t>.</w:t>
      </w:r>
      <w:r w:rsidR="004A4466">
        <w:rPr>
          <w:rFonts w:cs="Arial"/>
          <w:szCs w:val="24"/>
        </w:rPr>
        <w:t xml:space="preserve"> </w:t>
      </w:r>
      <w:r w:rsidR="007603F5">
        <w:rPr>
          <w:rFonts w:cs="Arial"/>
          <w:szCs w:val="24"/>
        </w:rPr>
        <w:t>T</w:t>
      </w:r>
      <w:r>
        <w:rPr>
          <w:rFonts w:cs="Arial"/>
          <w:szCs w:val="24"/>
        </w:rPr>
        <w:t xml:space="preserve">he increase in the number of registered </w:t>
      </w:r>
      <w:r w:rsidR="005C2668">
        <w:rPr>
          <w:rFonts w:cs="Arial"/>
          <w:szCs w:val="24"/>
        </w:rPr>
        <w:t>r</w:t>
      </w:r>
      <w:r>
        <w:rPr>
          <w:rFonts w:cs="Arial"/>
          <w:szCs w:val="24"/>
        </w:rPr>
        <w:t xml:space="preserve">esidential </w:t>
      </w:r>
      <w:r w:rsidR="005C2668">
        <w:rPr>
          <w:rFonts w:cs="Arial"/>
          <w:szCs w:val="24"/>
        </w:rPr>
        <w:t>c</w:t>
      </w:r>
      <w:r>
        <w:rPr>
          <w:rFonts w:cs="Arial"/>
          <w:szCs w:val="24"/>
        </w:rPr>
        <w:t>hildren</w:t>
      </w:r>
      <w:r w:rsidR="00232720">
        <w:rPr>
          <w:rFonts w:cs="Arial"/>
          <w:szCs w:val="24"/>
        </w:rPr>
        <w:t>’s</w:t>
      </w:r>
      <w:r>
        <w:rPr>
          <w:rFonts w:cs="Arial"/>
          <w:szCs w:val="24"/>
        </w:rPr>
        <w:t xml:space="preserve"> and domiciliary care settings in Wales </w:t>
      </w:r>
      <w:r w:rsidR="007603F5">
        <w:rPr>
          <w:rFonts w:cs="Arial"/>
          <w:szCs w:val="24"/>
        </w:rPr>
        <w:t xml:space="preserve">reported by </w:t>
      </w:r>
      <w:r w:rsidR="007603F5">
        <w:rPr>
          <w:rFonts w:cs="Arial"/>
          <w:szCs w:val="24"/>
        </w:rPr>
        <w:lastRenderedPageBreak/>
        <w:t xml:space="preserve">CIW </w:t>
      </w:r>
      <w:r>
        <w:rPr>
          <w:rFonts w:cs="Arial"/>
          <w:szCs w:val="24"/>
        </w:rPr>
        <w:t>align</w:t>
      </w:r>
      <w:r w:rsidR="009D261E">
        <w:rPr>
          <w:rFonts w:cs="Arial"/>
          <w:szCs w:val="24"/>
        </w:rPr>
        <w:t>s</w:t>
      </w:r>
      <w:r>
        <w:rPr>
          <w:rFonts w:cs="Arial"/>
          <w:szCs w:val="24"/>
        </w:rPr>
        <w:t xml:space="preserve"> with the increase of staff in the corresponding setting</w:t>
      </w:r>
      <w:r w:rsidR="004654BD">
        <w:rPr>
          <w:rFonts w:cs="Arial"/>
          <w:szCs w:val="24"/>
        </w:rPr>
        <w:t>s</w:t>
      </w:r>
      <w:r>
        <w:rPr>
          <w:rFonts w:cs="Arial"/>
          <w:szCs w:val="24"/>
        </w:rPr>
        <w:t xml:space="preserve"> reported in this collection. </w:t>
      </w:r>
    </w:p>
    <w:p w14:paraId="43753697" w14:textId="77777777" w:rsidR="00883370" w:rsidRPr="00B35635" w:rsidRDefault="00883370" w:rsidP="00C360AB">
      <w:pPr>
        <w:pStyle w:val="Style3"/>
        <w:numPr>
          <w:ilvl w:val="2"/>
          <w:numId w:val="32"/>
        </w:numPr>
        <w:ind w:left="993" w:hanging="993"/>
        <w:rPr>
          <w:lang w:eastAsia="en-GB"/>
        </w:rPr>
      </w:pPr>
      <w:r>
        <w:rPr>
          <w:lang w:eastAsia="en-GB"/>
        </w:rPr>
        <w:t>Return rates</w:t>
      </w:r>
      <w:r w:rsidRPr="00B35635">
        <w:rPr>
          <w:lang w:eastAsia="en-GB"/>
        </w:rPr>
        <w:t> </w:t>
      </w:r>
    </w:p>
    <w:p w14:paraId="05BE6E52" w14:textId="1A998FBF" w:rsidR="00883370" w:rsidRPr="001423AC" w:rsidRDefault="00883370" w:rsidP="00883370">
      <w:pPr>
        <w:spacing w:after="160"/>
        <w:rPr>
          <w:rFonts w:cs="Arial"/>
        </w:rPr>
      </w:pPr>
      <w:r w:rsidRPr="395321D3">
        <w:rPr>
          <w:rFonts w:cs="Arial"/>
        </w:rPr>
        <w:t xml:space="preserve">For the 2025 report, return rates have been calculated </w:t>
      </w:r>
      <w:r w:rsidR="3527C48D" w:rsidRPr="795ADC10">
        <w:rPr>
          <w:rFonts w:cs="Arial"/>
        </w:rPr>
        <w:t xml:space="preserve">for </w:t>
      </w:r>
      <w:r w:rsidRPr="395321D3">
        <w:rPr>
          <w:rFonts w:cs="Arial"/>
        </w:rPr>
        <w:t>the number of</w:t>
      </w:r>
      <w:r w:rsidRPr="395321D3" w:rsidDel="00F7627A">
        <w:rPr>
          <w:rFonts w:cs="Arial"/>
        </w:rPr>
        <w:t xml:space="preserve"> </w:t>
      </w:r>
      <w:r w:rsidRPr="395321D3">
        <w:rPr>
          <w:rFonts w:cs="Arial"/>
        </w:rPr>
        <w:t>settings that submitted data as a percentage of the total number of settings we expect to see, based on comparisons with CIW data. This builds on the approach introduced in the previous reporting year.</w:t>
      </w:r>
    </w:p>
    <w:p w14:paraId="759AFFDA" w14:textId="77777777" w:rsidR="00883370" w:rsidRPr="001423AC" w:rsidRDefault="00883370" w:rsidP="00883370">
      <w:pPr>
        <w:spacing w:after="160"/>
        <w:rPr>
          <w:rFonts w:cs="Arial"/>
          <w:szCs w:val="24"/>
        </w:rPr>
      </w:pPr>
      <w:r w:rsidRPr="001423AC">
        <w:rPr>
          <w:rFonts w:cs="Arial"/>
          <w:szCs w:val="24"/>
        </w:rPr>
        <w:t>The inclusion of setting-level return rates reflects continued improvements in the availability of setting-level submissions and enhanced matching of our data with CIW records. This comparison has again highlighted areas where return rates remain lower than expected in 2025.</w:t>
      </w:r>
    </w:p>
    <w:p w14:paraId="56564AA4" w14:textId="4E9BAEDB" w:rsidR="00883370" w:rsidRPr="001423AC" w:rsidRDefault="00883370" w:rsidP="00883370">
      <w:pPr>
        <w:spacing w:after="160"/>
        <w:rPr>
          <w:rFonts w:cs="Arial"/>
        </w:rPr>
      </w:pPr>
      <w:r w:rsidRPr="693DA73A">
        <w:rPr>
          <w:rFonts w:cs="Arial"/>
        </w:rPr>
        <w:t>All 22 local authorities submitted data for the 2025 collection</w:t>
      </w:r>
      <w:r w:rsidR="00DA50B5" w:rsidRPr="693DA73A">
        <w:rPr>
          <w:rFonts w:cs="Arial"/>
        </w:rPr>
        <w:t>, but we continue to be concerned about</w:t>
      </w:r>
      <w:r w:rsidRPr="693DA73A">
        <w:rPr>
          <w:rFonts w:cs="Arial"/>
        </w:rPr>
        <w:t xml:space="preserve"> the completeness of data in some key areas</w:t>
      </w:r>
      <w:r w:rsidR="00DA50B5" w:rsidRPr="693DA73A">
        <w:rPr>
          <w:rFonts w:cs="Arial"/>
        </w:rPr>
        <w:t>. These</w:t>
      </w:r>
      <w:r w:rsidRPr="693DA73A">
        <w:rPr>
          <w:rFonts w:cs="Arial"/>
        </w:rPr>
        <w:t xml:space="preserve"> includ</w:t>
      </w:r>
      <w:r w:rsidR="00DA50B5" w:rsidRPr="693DA73A">
        <w:rPr>
          <w:rFonts w:cs="Arial"/>
        </w:rPr>
        <w:t>e</w:t>
      </w:r>
      <w:r w:rsidRPr="693DA73A">
        <w:rPr>
          <w:rFonts w:cs="Arial"/>
        </w:rPr>
        <w:t xml:space="preserve"> qualifications, work visas, and joiners and leavers. </w:t>
      </w:r>
    </w:p>
    <w:p w14:paraId="477A5B41" w14:textId="77777777" w:rsidR="00883370" w:rsidRPr="001423AC" w:rsidRDefault="00883370" w:rsidP="00883370">
      <w:pPr>
        <w:spacing w:after="160"/>
        <w:rPr>
          <w:rFonts w:cs="Arial"/>
          <w:szCs w:val="24"/>
        </w:rPr>
      </w:pPr>
      <w:r w:rsidRPr="001423AC">
        <w:rPr>
          <w:rFonts w:cs="Arial"/>
          <w:szCs w:val="24"/>
        </w:rPr>
        <w:t>Expected returns from commissioned providers were estimated using data from the Register of Social Care Workers in Wales and information on services registered with CIW.</w:t>
      </w:r>
    </w:p>
    <w:p w14:paraId="3C0BB91C" w14:textId="77777777" w:rsidR="00883370" w:rsidRPr="001423AC" w:rsidRDefault="00883370" w:rsidP="00883370">
      <w:pPr>
        <w:spacing w:after="160"/>
        <w:rPr>
          <w:rFonts w:cs="Arial"/>
          <w:szCs w:val="24"/>
        </w:rPr>
      </w:pPr>
      <w:r w:rsidRPr="001423AC">
        <w:rPr>
          <w:rFonts w:cs="Arial"/>
          <w:szCs w:val="24"/>
        </w:rPr>
        <w:t>The National Framework for the Commissioning of Care and Support in Wales: Code of Practice states that:</w:t>
      </w:r>
    </w:p>
    <w:p w14:paraId="28C9419D" w14:textId="2873E9E2" w:rsidR="00883370" w:rsidRPr="001423AC" w:rsidRDefault="00F5689A" w:rsidP="00883370">
      <w:pPr>
        <w:spacing w:after="160"/>
        <w:rPr>
          <w:rFonts w:cs="Arial"/>
        </w:rPr>
      </w:pPr>
      <w:r w:rsidRPr="693DA73A">
        <w:rPr>
          <w:rFonts w:cs="Arial"/>
          <w:i/>
        </w:rPr>
        <w:t>“</w:t>
      </w:r>
      <w:r w:rsidR="00883370" w:rsidRPr="693DA73A">
        <w:rPr>
          <w:rFonts w:cs="Arial"/>
          <w:i/>
        </w:rPr>
        <w:t>Commissioners must proactively encourage their providers to complete and return the annual Social Care Wales workforce data collection undertaken by Social Care Wales. Having an accurate and up-to-date national dataset relating to the social care workforce supports robust workforce planning at national, regional and local levels.</w:t>
      </w:r>
      <w:r w:rsidRPr="693DA73A">
        <w:rPr>
          <w:rFonts w:cs="Arial"/>
          <w:i/>
        </w:rPr>
        <w:t>”</w:t>
      </w:r>
    </w:p>
    <w:p w14:paraId="4BC286A3" w14:textId="58898B4B" w:rsidR="002360D6" w:rsidRPr="001423AC" w:rsidRDefault="00883370" w:rsidP="00883370">
      <w:pPr>
        <w:spacing w:after="160"/>
        <w:rPr>
          <w:rFonts w:cs="Arial"/>
        </w:rPr>
      </w:pPr>
      <w:r w:rsidRPr="10B8A18D">
        <w:rPr>
          <w:rFonts w:cs="Arial"/>
        </w:rPr>
        <w:t>While overall return rates haven</w:t>
      </w:r>
      <w:r w:rsidR="00F5689A" w:rsidRPr="10B8A18D">
        <w:rPr>
          <w:rFonts w:cs="Arial"/>
        </w:rPr>
        <w:t>’</w:t>
      </w:r>
      <w:r w:rsidRPr="10B8A18D">
        <w:rPr>
          <w:rFonts w:cs="Arial"/>
        </w:rPr>
        <w:t>t recovered to earlier levels, there</w:t>
      </w:r>
      <w:r w:rsidR="00F5689A" w:rsidRPr="10B8A18D">
        <w:rPr>
          <w:rFonts w:cs="Arial"/>
        </w:rPr>
        <w:t>’</w:t>
      </w:r>
      <w:r w:rsidRPr="10B8A18D">
        <w:rPr>
          <w:rFonts w:cs="Arial"/>
        </w:rPr>
        <w:t xml:space="preserve">s been a continued improvement in the completeness of the data </w:t>
      </w:r>
      <w:r w:rsidR="00F5689A" w:rsidRPr="10B8A18D">
        <w:rPr>
          <w:rFonts w:cs="Arial"/>
        </w:rPr>
        <w:t xml:space="preserve">we </w:t>
      </w:r>
      <w:r w:rsidRPr="10B8A18D">
        <w:rPr>
          <w:rFonts w:cs="Arial"/>
        </w:rPr>
        <w:t>receive from those who do submit. We</w:t>
      </w:r>
      <w:r w:rsidR="00F91A89" w:rsidRPr="10B8A18D">
        <w:rPr>
          <w:rFonts w:cs="Arial"/>
        </w:rPr>
        <w:t>’</w:t>
      </w:r>
      <w:r w:rsidRPr="10B8A18D">
        <w:rPr>
          <w:rFonts w:cs="Arial"/>
        </w:rPr>
        <w:t xml:space="preserve">ve prioritised building relationships with providers and </w:t>
      </w:r>
      <w:r w:rsidR="00F91A89" w:rsidRPr="10B8A18D">
        <w:rPr>
          <w:rFonts w:cs="Arial"/>
        </w:rPr>
        <w:t>making sure</w:t>
      </w:r>
      <w:r w:rsidRPr="10B8A18D">
        <w:rPr>
          <w:rFonts w:cs="Arial"/>
        </w:rPr>
        <w:t xml:space="preserve"> we engage with the most appropriate contacts in organisations to support data submission. Although</w:t>
      </w:r>
      <w:r w:rsidR="00584308" w:rsidRPr="10B8A18D">
        <w:rPr>
          <w:rFonts w:cs="Arial"/>
        </w:rPr>
        <w:t xml:space="preserve"> we don’t see</w:t>
      </w:r>
      <w:r w:rsidRPr="10B8A18D">
        <w:rPr>
          <w:rFonts w:cs="Arial"/>
        </w:rPr>
        <w:t xml:space="preserve"> the full impact of this work in the 2025 collection, we expect it to contribute to improved return rates and data quality in future years. We remain grateful to all organisations that engaged with us during th</w:t>
      </w:r>
      <w:r w:rsidR="3229FA3C" w:rsidRPr="10B8A18D">
        <w:rPr>
          <w:rFonts w:cs="Arial"/>
        </w:rPr>
        <w:t>e 2025</w:t>
      </w:r>
      <w:r w:rsidRPr="10B8A18D">
        <w:rPr>
          <w:rFonts w:cs="Arial"/>
        </w:rPr>
        <w:t>collection.</w:t>
      </w:r>
      <w:r>
        <w:br/>
      </w:r>
    </w:p>
    <w:p w14:paraId="4E967F46" w14:textId="6AEFAD49" w:rsidR="00883370" w:rsidRPr="0079719E" w:rsidRDefault="00883370" w:rsidP="00883370">
      <w:pPr>
        <w:pStyle w:val="Style3"/>
        <w:numPr>
          <w:ilvl w:val="2"/>
          <w:numId w:val="32"/>
        </w:numPr>
        <w:ind w:left="993" w:hanging="993"/>
        <w:rPr>
          <w:lang w:eastAsia="en-GB"/>
        </w:rPr>
      </w:pPr>
      <w:r>
        <w:rPr>
          <w:lang w:eastAsia="en-GB"/>
        </w:rPr>
        <w:t>Triangulation of this data with other sources</w:t>
      </w:r>
    </w:p>
    <w:p w14:paraId="0BC4A0A8" w14:textId="739D988E" w:rsidR="00883370" w:rsidRPr="001423AC" w:rsidRDefault="00883370" w:rsidP="00883370">
      <w:pPr>
        <w:spacing w:after="160"/>
        <w:rPr>
          <w:rFonts w:cs="Arial"/>
        </w:rPr>
      </w:pPr>
      <w:r w:rsidRPr="001423AC">
        <w:rPr>
          <w:lang w:eastAsia="en-GB"/>
        </w:rPr>
        <w:t xml:space="preserve">Wherever </w:t>
      </w:r>
      <w:r w:rsidRPr="693DA73A">
        <w:rPr>
          <w:rFonts w:cs="Arial"/>
        </w:rPr>
        <w:t xml:space="preserve">possible, we triangulate the data collected through the workforce data collection with other relevant data sources. Triangulation </w:t>
      </w:r>
      <w:r w:rsidR="00584308" w:rsidRPr="693DA73A">
        <w:rPr>
          <w:rFonts w:cs="Arial"/>
        </w:rPr>
        <w:t>means we</w:t>
      </w:r>
      <w:r w:rsidRPr="693DA73A">
        <w:rPr>
          <w:rFonts w:cs="Arial"/>
        </w:rPr>
        <w:t xml:space="preserve"> compar</w:t>
      </w:r>
      <w:r w:rsidR="00584308" w:rsidRPr="693DA73A">
        <w:rPr>
          <w:rFonts w:cs="Arial"/>
        </w:rPr>
        <w:t>e</w:t>
      </w:r>
      <w:r w:rsidRPr="693DA73A">
        <w:rPr>
          <w:rFonts w:cs="Arial"/>
        </w:rPr>
        <w:t xml:space="preserve"> our data with information from </w:t>
      </w:r>
      <w:r w:rsidR="00584308" w:rsidRPr="693DA73A">
        <w:rPr>
          <w:rFonts w:cs="Arial"/>
        </w:rPr>
        <w:t>other</w:t>
      </w:r>
      <w:r w:rsidRPr="693DA73A">
        <w:rPr>
          <w:rFonts w:cs="Arial"/>
        </w:rPr>
        <w:t xml:space="preserve"> sources to sense-check findings, validate estimates and better understand any differences.</w:t>
      </w:r>
    </w:p>
    <w:p w14:paraId="21A77009" w14:textId="34FBAA0D" w:rsidR="00883370" w:rsidRPr="001423AC" w:rsidRDefault="00883370" w:rsidP="00883370">
      <w:pPr>
        <w:spacing w:after="160"/>
        <w:rPr>
          <w:rFonts w:cs="Arial"/>
        </w:rPr>
      </w:pPr>
      <w:r w:rsidRPr="693DA73A">
        <w:rPr>
          <w:rFonts w:cs="Arial"/>
        </w:rPr>
        <w:t xml:space="preserve">For the 2025 report, </w:t>
      </w:r>
      <w:r w:rsidR="00584308" w:rsidRPr="693DA73A">
        <w:rPr>
          <w:rFonts w:cs="Arial"/>
        </w:rPr>
        <w:t xml:space="preserve">we compared the </w:t>
      </w:r>
      <w:r w:rsidRPr="693DA73A">
        <w:rPr>
          <w:rFonts w:cs="Arial"/>
        </w:rPr>
        <w:t xml:space="preserve">data </w:t>
      </w:r>
      <w:r w:rsidR="00584308" w:rsidRPr="693DA73A">
        <w:rPr>
          <w:rFonts w:cs="Arial"/>
        </w:rPr>
        <w:t>with</w:t>
      </w:r>
      <w:r w:rsidRPr="693DA73A">
        <w:rPr>
          <w:rFonts w:cs="Arial"/>
        </w:rPr>
        <w:t>:</w:t>
      </w:r>
    </w:p>
    <w:p w14:paraId="2F81D2C7" w14:textId="77777777" w:rsidR="00883370" w:rsidRPr="001423AC" w:rsidRDefault="00883370" w:rsidP="00A10CF2">
      <w:pPr>
        <w:numPr>
          <w:ilvl w:val="0"/>
          <w:numId w:val="30"/>
        </w:numPr>
        <w:spacing w:after="160"/>
        <w:rPr>
          <w:rFonts w:cs="Arial"/>
          <w:szCs w:val="24"/>
        </w:rPr>
      </w:pPr>
      <w:r w:rsidRPr="001423AC">
        <w:rPr>
          <w:rFonts w:cs="Arial"/>
          <w:szCs w:val="24"/>
        </w:rPr>
        <w:t>the Register of Social Care Workers in Wales</w:t>
      </w:r>
    </w:p>
    <w:p w14:paraId="227FD70A" w14:textId="77777777" w:rsidR="00883370" w:rsidRPr="001423AC" w:rsidRDefault="00883370" w:rsidP="00A10CF2">
      <w:pPr>
        <w:numPr>
          <w:ilvl w:val="0"/>
          <w:numId w:val="30"/>
        </w:numPr>
        <w:spacing w:after="160"/>
        <w:rPr>
          <w:rFonts w:cs="Arial"/>
          <w:szCs w:val="24"/>
        </w:rPr>
      </w:pPr>
      <w:r w:rsidRPr="001423AC">
        <w:rPr>
          <w:rFonts w:cs="Arial"/>
          <w:szCs w:val="24"/>
        </w:rPr>
        <w:lastRenderedPageBreak/>
        <w:t>data from the 2022, 2023 and 2024 workforce data collections</w:t>
      </w:r>
    </w:p>
    <w:p w14:paraId="1D695DB2" w14:textId="5BDA2029" w:rsidR="00883370" w:rsidRPr="001423AC" w:rsidRDefault="00883370" w:rsidP="00A10CF2">
      <w:pPr>
        <w:numPr>
          <w:ilvl w:val="0"/>
          <w:numId w:val="30"/>
        </w:numPr>
        <w:spacing w:after="160"/>
        <w:rPr>
          <w:rFonts w:cs="Arial"/>
        </w:rPr>
      </w:pPr>
      <w:r w:rsidRPr="693DA73A">
        <w:rPr>
          <w:rFonts w:cs="Arial"/>
        </w:rPr>
        <w:t>Social Care Wales’</w:t>
      </w:r>
      <w:r w:rsidR="00584308" w:rsidRPr="693DA73A">
        <w:rPr>
          <w:rFonts w:cs="Arial"/>
        </w:rPr>
        <w:t>s</w:t>
      </w:r>
      <w:r w:rsidRPr="693DA73A">
        <w:rPr>
          <w:rFonts w:cs="Arial"/>
        </w:rPr>
        <w:t xml:space="preserve"> understanding of the size of services based on CIW information</w:t>
      </w:r>
    </w:p>
    <w:p w14:paraId="6E3C3EF1" w14:textId="0302771F" w:rsidR="00883370" w:rsidRPr="001423AC" w:rsidRDefault="00883370" w:rsidP="00A10CF2">
      <w:pPr>
        <w:numPr>
          <w:ilvl w:val="0"/>
          <w:numId w:val="30"/>
        </w:numPr>
        <w:spacing w:after="160"/>
        <w:rPr>
          <w:rFonts w:cs="Arial"/>
          <w:szCs w:val="24"/>
        </w:rPr>
      </w:pPr>
      <w:r w:rsidRPr="001423AC">
        <w:rPr>
          <w:rFonts w:cs="Arial"/>
          <w:szCs w:val="24"/>
        </w:rPr>
        <w:t>data from the 2025 CIW Annual Returns process</w:t>
      </w:r>
      <w:r w:rsidR="00EA0CE9">
        <w:rPr>
          <w:rFonts w:cs="Arial"/>
          <w:szCs w:val="24"/>
        </w:rPr>
        <w:t>.</w:t>
      </w:r>
    </w:p>
    <w:p w14:paraId="1847961E" w14:textId="77777777" w:rsidR="00883370" w:rsidRPr="001423AC" w:rsidRDefault="00883370" w:rsidP="00883370">
      <w:pPr>
        <w:spacing w:after="160"/>
        <w:rPr>
          <w:rFonts w:cs="Arial"/>
          <w:szCs w:val="24"/>
        </w:rPr>
      </w:pPr>
      <w:r w:rsidRPr="001423AC">
        <w:rPr>
          <w:rFonts w:cs="Arial"/>
          <w:szCs w:val="24"/>
        </w:rPr>
        <w:t>Further details on each of these sources are set out below.</w:t>
      </w:r>
    </w:p>
    <w:p w14:paraId="0D56CC67" w14:textId="77777777" w:rsidR="00883370" w:rsidRPr="001423AC" w:rsidRDefault="00883370" w:rsidP="00883370">
      <w:pPr>
        <w:spacing w:after="160"/>
        <w:rPr>
          <w:rFonts w:cs="Arial"/>
          <w:b/>
          <w:bCs/>
          <w:szCs w:val="24"/>
        </w:rPr>
      </w:pPr>
      <w:r w:rsidRPr="001423AC">
        <w:rPr>
          <w:rFonts w:cs="Arial"/>
          <w:b/>
          <w:bCs/>
          <w:szCs w:val="24"/>
        </w:rPr>
        <w:t>The Register of Social Care Workers in Wales</w:t>
      </w:r>
    </w:p>
    <w:p w14:paraId="55EC342E" w14:textId="77777777" w:rsidR="00883370" w:rsidRPr="001423AC" w:rsidRDefault="00883370" w:rsidP="00883370">
      <w:pPr>
        <w:spacing w:after="160"/>
        <w:rPr>
          <w:rFonts w:cs="Arial"/>
          <w:szCs w:val="24"/>
        </w:rPr>
      </w:pPr>
      <w:r w:rsidRPr="001423AC">
        <w:rPr>
          <w:rFonts w:cs="Arial"/>
          <w:szCs w:val="24"/>
        </w:rPr>
        <w:t>Registration is mandatory for many social care roles in Wales. The Register, managed by Social Care Wales, provides information on the number of registered workers and their roles. The accuracy of this data relies on individuals keeping their records up to date. In practice, changes are often only recorded at renewal (every three years) or when an individual changes employer. As a result, the Register is used as an indicator of overall workforce size rather than a real-time measure.</w:t>
      </w:r>
    </w:p>
    <w:p w14:paraId="619A9B5B" w14:textId="77777777" w:rsidR="00883370" w:rsidRPr="001423AC" w:rsidRDefault="00883370" w:rsidP="00883370">
      <w:pPr>
        <w:spacing w:after="160"/>
        <w:rPr>
          <w:rFonts w:cs="Arial"/>
          <w:szCs w:val="24"/>
        </w:rPr>
      </w:pPr>
      <w:r w:rsidRPr="001423AC">
        <w:rPr>
          <w:rFonts w:cs="Arial"/>
          <w:szCs w:val="24"/>
        </w:rPr>
        <w:t>Not all individuals included in the workforce data collection are required to register. A significant proportion of the workforce includes administrative, back-office and support staff. We continue to estimate that registered workers account for approximately two-thirds to three-quarters of the overall social care workforce.</w:t>
      </w:r>
    </w:p>
    <w:p w14:paraId="0346D950" w14:textId="2C9726F0" w:rsidR="00883370" w:rsidRPr="001423AC" w:rsidRDefault="00883370" w:rsidP="00883370">
      <w:pPr>
        <w:spacing w:after="160"/>
        <w:rPr>
          <w:rFonts w:cs="Arial"/>
          <w:b/>
        </w:rPr>
      </w:pPr>
      <w:r w:rsidRPr="693DA73A">
        <w:rPr>
          <w:rFonts w:cs="Arial"/>
          <w:b/>
        </w:rPr>
        <w:t xml:space="preserve">Data from </w:t>
      </w:r>
      <w:r w:rsidR="001C22A1" w:rsidRPr="693DA73A">
        <w:rPr>
          <w:rFonts w:cs="Arial"/>
          <w:b/>
        </w:rPr>
        <w:t xml:space="preserve">previous </w:t>
      </w:r>
      <w:r w:rsidRPr="693DA73A">
        <w:rPr>
          <w:rFonts w:cs="Arial"/>
          <w:b/>
        </w:rPr>
        <w:t xml:space="preserve">workforce data collections </w:t>
      </w:r>
      <w:r w:rsidR="001C22A1" w:rsidRPr="693DA73A">
        <w:rPr>
          <w:rFonts w:cs="Arial"/>
          <w:b/>
        </w:rPr>
        <w:t>(</w:t>
      </w:r>
      <w:r w:rsidRPr="693DA73A">
        <w:rPr>
          <w:rFonts w:cs="Arial"/>
          <w:b/>
        </w:rPr>
        <w:t>2022</w:t>
      </w:r>
      <w:r w:rsidR="001C22A1" w:rsidRPr="693DA73A">
        <w:rPr>
          <w:rFonts w:cs="Arial"/>
          <w:b/>
        </w:rPr>
        <w:t xml:space="preserve"> to </w:t>
      </w:r>
      <w:r w:rsidRPr="693DA73A">
        <w:rPr>
          <w:rFonts w:cs="Arial"/>
          <w:b/>
        </w:rPr>
        <w:t>2024</w:t>
      </w:r>
      <w:r w:rsidR="001C22A1" w:rsidRPr="693DA73A">
        <w:rPr>
          <w:rFonts w:cs="Arial"/>
          <w:b/>
        </w:rPr>
        <w:t>)</w:t>
      </w:r>
    </w:p>
    <w:p w14:paraId="500B9114" w14:textId="3962CA35" w:rsidR="00883370" w:rsidRPr="001423AC" w:rsidRDefault="00883370" w:rsidP="00883370">
      <w:pPr>
        <w:spacing w:after="160"/>
        <w:rPr>
          <w:rFonts w:cs="Arial"/>
        </w:rPr>
      </w:pPr>
      <w:r w:rsidRPr="693DA73A">
        <w:rPr>
          <w:rFonts w:cs="Arial"/>
        </w:rPr>
        <w:t>As in previous years, organisations’ participation varies between collections. Where organisations that submitted data in earlier years didn</w:t>
      </w:r>
      <w:r w:rsidR="00F90F3D">
        <w:rPr>
          <w:rFonts w:cs="Arial"/>
        </w:rPr>
        <w:t>’</w:t>
      </w:r>
      <w:r w:rsidRPr="693DA73A">
        <w:rPr>
          <w:rFonts w:cs="Arial"/>
        </w:rPr>
        <w:t xml:space="preserve">t submit in 2025 but were still known to be operating, </w:t>
      </w:r>
      <w:r w:rsidR="00587A21" w:rsidRPr="693DA73A">
        <w:rPr>
          <w:rFonts w:cs="Arial"/>
        </w:rPr>
        <w:t xml:space="preserve">we used </w:t>
      </w:r>
      <w:r w:rsidRPr="693DA73A">
        <w:rPr>
          <w:rFonts w:cs="Arial"/>
        </w:rPr>
        <w:t xml:space="preserve">data from earlier collections to inform estimates of missing data. </w:t>
      </w:r>
      <w:r w:rsidR="00055836" w:rsidRPr="00055836">
        <w:rPr>
          <w:rFonts w:cs="Arial"/>
        </w:rPr>
        <w:t>This means we based our prediction of change on the numbers we knew from previous collections, rather than in comparison to organisations of a similar size. This approach reflects our increased confidence due to the availability of multiple years of historical data.</w:t>
      </w:r>
    </w:p>
    <w:p w14:paraId="66C97CE4" w14:textId="77777777" w:rsidR="00883370" w:rsidRPr="001423AC" w:rsidRDefault="00883370" w:rsidP="00883370">
      <w:pPr>
        <w:spacing w:after="160"/>
        <w:rPr>
          <w:rFonts w:cs="Arial"/>
          <w:b/>
          <w:bCs/>
          <w:szCs w:val="24"/>
        </w:rPr>
      </w:pPr>
      <w:r w:rsidRPr="001423AC">
        <w:rPr>
          <w:rFonts w:cs="Arial"/>
          <w:b/>
          <w:bCs/>
          <w:szCs w:val="24"/>
        </w:rPr>
        <w:t>Comparisons with CIW data</w:t>
      </w:r>
    </w:p>
    <w:p w14:paraId="5AC91264" w14:textId="77777777" w:rsidR="00883370" w:rsidRPr="001423AC" w:rsidRDefault="00883370" w:rsidP="00883370">
      <w:pPr>
        <w:spacing w:after="160"/>
        <w:rPr>
          <w:rFonts w:cs="Arial"/>
          <w:szCs w:val="24"/>
        </w:rPr>
      </w:pPr>
      <w:r w:rsidRPr="001423AC">
        <w:rPr>
          <w:rFonts w:cs="Arial"/>
          <w:szCs w:val="24"/>
        </w:rPr>
        <w:t>For the 2025 report, CIW data has again been used extensively to support validation and estimation. The improvements made to categorisation and mapping of settings, as described in Sections 1.</w:t>
      </w:r>
      <w:r>
        <w:rPr>
          <w:rFonts w:cs="Arial"/>
          <w:szCs w:val="24"/>
        </w:rPr>
        <w:t>3</w:t>
      </w:r>
      <w:r w:rsidRPr="001423AC">
        <w:rPr>
          <w:rFonts w:cs="Arial"/>
          <w:szCs w:val="24"/>
        </w:rPr>
        <w:t>.3 and 1.</w:t>
      </w:r>
      <w:r>
        <w:rPr>
          <w:rFonts w:cs="Arial"/>
          <w:szCs w:val="24"/>
        </w:rPr>
        <w:t>3</w:t>
      </w:r>
      <w:r w:rsidRPr="001423AC">
        <w:rPr>
          <w:rFonts w:cs="Arial"/>
          <w:szCs w:val="24"/>
        </w:rPr>
        <w:t>.4, mean that CIW data can now be incorporated more effectively than in earlier collections.</w:t>
      </w:r>
    </w:p>
    <w:p w14:paraId="078EF3D1" w14:textId="77777777" w:rsidR="0079719E" w:rsidRDefault="0079719E">
      <w:pPr>
        <w:spacing w:after="160"/>
        <w:rPr>
          <w:rFonts w:cs="Arial"/>
          <w:szCs w:val="24"/>
        </w:rPr>
      </w:pPr>
      <w:r>
        <w:rPr>
          <w:rFonts w:cs="Arial"/>
          <w:szCs w:val="24"/>
        </w:rPr>
        <w:br w:type="page"/>
      </w:r>
    </w:p>
    <w:p w14:paraId="0F35B0B9" w14:textId="3E2AEBF5" w:rsidR="00883370" w:rsidRPr="00F46ECA" w:rsidRDefault="00883370" w:rsidP="00883370">
      <w:pPr>
        <w:pStyle w:val="Style1"/>
      </w:pPr>
      <w:bookmarkStart w:id="14" w:name="_Toc228183735"/>
      <w:bookmarkStart w:id="15" w:name="_Toc235542332"/>
      <w:r w:rsidRPr="00F46ECA">
        <w:lastRenderedPageBreak/>
        <w:t>Our findings</w:t>
      </w:r>
      <w:bookmarkEnd w:id="14"/>
      <w:bookmarkEnd w:id="15"/>
    </w:p>
    <w:p w14:paraId="125F3869" w14:textId="3999CAE7" w:rsidR="00883370" w:rsidRDefault="00883370" w:rsidP="00883370">
      <w:pPr>
        <w:pStyle w:val="Style1"/>
        <w:numPr>
          <w:ilvl w:val="0"/>
          <w:numId w:val="0"/>
        </w:numPr>
        <w:ind w:left="360"/>
      </w:pPr>
      <w:bookmarkStart w:id="16" w:name="_Toc228183736"/>
      <w:bookmarkStart w:id="17" w:name="_Toc235542333"/>
      <w:r w:rsidRPr="65C68F53">
        <w:t>Summary:</w:t>
      </w:r>
      <w:bookmarkEnd w:id="16"/>
      <w:bookmarkEnd w:id="17"/>
      <w:r w:rsidRPr="65C68F53">
        <w:t xml:space="preserve"> </w:t>
      </w:r>
    </w:p>
    <w:p w14:paraId="2F8310CB" w14:textId="77777777" w:rsidR="00883370" w:rsidRDefault="00883370" w:rsidP="00883370"/>
    <w:p w14:paraId="5227FA29" w14:textId="38E9EC43" w:rsidR="00883370" w:rsidRDefault="00883370" w:rsidP="00A10CF2">
      <w:pPr>
        <w:pStyle w:val="ListParagraph"/>
        <w:numPr>
          <w:ilvl w:val="0"/>
          <w:numId w:val="29"/>
        </w:numPr>
      </w:pPr>
      <w:r>
        <w:t>84,</w:t>
      </w:r>
      <w:r w:rsidR="47F69491">
        <w:t>908</w:t>
      </w:r>
      <w:r>
        <w:t xml:space="preserve"> people were estimated to be employed in the social care workforce in Wales in 2025.</w:t>
      </w:r>
    </w:p>
    <w:p w14:paraId="62B4DC7F" w14:textId="647B079D" w:rsidR="00883370" w:rsidRPr="00476F96" w:rsidRDefault="00883370" w:rsidP="00A10CF2">
      <w:pPr>
        <w:pStyle w:val="ListParagraph"/>
        <w:numPr>
          <w:ilvl w:val="0"/>
          <w:numId w:val="29"/>
        </w:numPr>
      </w:pPr>
      <w:r>
        <w:t>This is a 2.2 percentage point increase on the equivalent figure in 2024</w:t>
      </w:r>
      <w:r w:rsidR="00E76B9E">
        <w:t>.</w:t>
      </w:r>
    </w:p>
    <w:p w14:paraId="4F7BD9AA" w14:textId="11FB2B45" w:rsidR="00883370" w:rsidRDefault="00883370" w:rsidP="00A10CF2">
      <w:pPr>
        <w:pStyle w:val="ListParagraph"/>
        <w:numPr>
          <w:ilvl w:val="0"/>
          <w:numId w:val="29"/>
        </w:numPr>
      </w:pPr>
      <w:r w:rsidRPr="00476F96">
        <w:t>Women continue to make up the majority of the workforce (</w:t>
      </w:r>
      <w:r w:rsidR="5DF84F60">
        <w:t>80.8 per cent</w:t>
      </w:r>
      <w:r w:rsidRPr="00476F96">
        <w:t xml:space="preserve">), a pattern that has remained consistent since the workforce data collection began. </w:t>
      </w:r>
    </w:p>
    <w:p w14:paraId="5D5A2D51" w14:textId="13CD8994" w:rsidR="00883370" w:rsidRPr="00476F96" w:rsidRDefault="00883370" w:rsidP="00A10CF2">
      <w:pPr>
        <w:pStyle w:val="ListParagraph"/>
        <w:numPr>
          <w:ilvl w:val="0"/>
          <w:numId w:val="29"/>
        </w:numPr>
      </w:pPr>
      <w:r w:rsidRPr="00476F96">
        <w:t>Care workers remain the largest occupational group, although their share</w:t>
      </w:r>
      <w:r w:rsidRPr="00476F96" w:rsidDel="00EB7FBC">
        <w:t xml:space="preserve"> </w:t>
      </w:r>
      <w:r w:rsidRPr="00476F96">
        <w:t>of the workforce</w:t>
      </w:r>
      <w:r w:rsidR="00EB7FBC">
        <w:t xml:space="preserve"> (at 50.7 per cent)</w:t>
      </w:r>
      <w:r w:rsidRPr="00476F96">
        <w:t xml:space="preserve"> has continued a gradual decline</w:t>
      </w:r>
      <w:r w:rsidR="00673455">
        <w:t>.</w:t>
      </w:r>
      <w:r>
        <w:t xml:space="preserve"> </w:t>
      </w:r>
    </w:p>
    <w:p w14:paraId="67895F1B" w14:textId="5740CC3B" w:rsidR="00883370" w:rsidRPr="00476F96" w:rsidRDefault="00883370" w:rsidP="00A10CF2">
      <w:pPr>
        <w:pStyle w:val="ListParagraph"/>
        <w:numPr>
          <w:ilvl w:val="0"/>
          <w:numId w:val="29"/>
        </w:numPr>
      </w:pPr>
      <w:r w:rsidRPr="00476F96">
        <w:t xml:space="preserve">The age profile of the workforce </w:t>
      </w:r>
      <w:r w:rsidR="00C80BCA">
        <w:t>continues to differ</w:t>
      </w:r>
      <w:r w:rsidRPr="00476F96">
        <w:t xml:space="preserve"> between local authority and commissioned services. </w:t>
      </w:r>
      <w:r>
        <w:t>Over half of the l</w:t>
      </w:r>
      <w:r w:rsidRPr="00476F96">
        <w:t>ocal aut</w:t>
      </w:r>
      <w:r>
        <w:t xml:space="preserve">hority workforce are 46 or older, </w:t>
      </w:r>
      <w:r w:rsidRPr="00476F96">
        <w:t>while commissioned services employ proportionally younger workers</w:t>
      </w:r>
      <w:r w:rsidR="00673455">
        <w:t>,</w:t>
      </w:r>
      <w:r>
        <w:t xml:space="preserve"> with over 60 per cent of their workforce being 45 or under</w:t>
      </w:r>
      <w:r w:rsidRPr="00476F96">
        <w:t>. This pattern has remained stable over multiple years.</w:t>
      </w:r>
    </w:p>
    <w:p w14:paraId="1C12711E" w14:textId="2ED0C849" w:rsidR="00883370" w:rsidRPr="00476F96" w:rsidRDefault="00883370" w:rsidP="00A10CF2">
      <w:pPr>
        <w:pStyle w:val="ListParagraph"/>
        <w:numPr>
          <w:ilvl w:val="0"/>
          <w:numId w:val="29"/>
        </w:numPr>
      </w:pPr>
      <w:r w:rsidRPr="00476F96">
        <w:t xml:space="preserve">The ethnic diversity of the social care workforce continues to increase. The proportion of workers identifying as </w:t>
      </w:r>
      <w:r>
        <w:t>b</w:t>
      </w:r>
      <w:r w:rsidRPr="00476F96">
        <w:t>lack, Asian or mixed ethnicity has risen steadily since 2022</w:t>
      </w:r>
      <w:r w:rsidR="4A39FD8A">
        <w:t xml:space="preserve"> and stands at</w:t>
      </w:r>
      <w:r w:rsidR="1575D1A2">
        <w:t xml:space="preserve"> 11.9 per cent of the workforce</w:t>
      </w:r>
      <w:r w:rsidR="00656986">
        <w:t xml:space="preserve">, </w:t>
      </w:r>
      <w:r w:rsidRPr="00476F96">
        <w:t>with particularly notable increases among care workers and registered nursing staff. Despite this progress, diversity remains uneven across settings and roles.</w:t>
      </w:r>
    </w:p>
    <w:p w14:paraId="0A8A4B5E" w14:textId="60BD0CD5" w:rsidR="00883370" w:rsidRPr="00476F96" w:rsidRDefault="00883370" w:rsidP="00A10CF2">
      <w:pPr>
        <w:pStyle w:val="ListParagraph"/>
        <w:numPr>
          <w:ilvl w:val="0"/>
          <w:numId w:val="29"/>
        </w:numPr>
      </w:pPr>
      <w:r w:rsidRPr="00476F96">
        <w:t xml:space="preserve">Permanent contracts continue to dominate, particularly </w:t>
      </w:r>
      <w:r>
        <w:t>in</w:t>
      </w:r>
      <w:r w:rsidRPr="00476F96">
        <w:t xml:space="preserve"> commissioned services, although some settings—most notably local authority residential care</w:t>
      </w:r>
      <w:r w:rsidR="00B64E94" w:rsidRPr="00476F96">
        <w:t>—</w:t>
      </w:r>
      <w:r w:rsidRPr="00476F96">
        <w:t>rely on casual and temporary contracts</w:t>
      </w:r>
      <w:r>
        <w:t xml:space="preserve"> (32.6 per cent of all residential care workers in local authorities are on a temporary or casual contract)</w:t>
      </w:r>
      <w:r w:rsidR="00E2285F">
        <w:t>.</w:t>
      </w:r>
    </w:p>
    <w:p w14:paraId="767A02DA" w14:textId="7BACE1A7" w:rsidR="00883370" w:rsidRDefault="00E2285F" w:rsidP="00A10CF2">
      <w:pPr>
        <w:pStyle w:val="ListParagraph"/>
        <w:numPr>
          <w:ilvl w:val="0"/>
          <w:numId w:val="29"/>
        </w:numPr>
      </w:pPr>
      <w:r>
        <w:t xml:space="preserve">There are </w:t>
      </w:r>
      <w:r w:rsidR="00883370" w:rsidRPr="00476F96">
        <w:t xml:space="preserve">6,103 vacancies across the sector in 2025, an increase </w:t>
      </w:r>
      <w:r w:rsidR="079B9F94">
        <w:t>of 757</w:t>
      </w:r>
      <w:r w:rsidR="00883370">
        <w:t xml:space="preserve"> </w:t>
      </w:r>
      <w:r w:rsidR="00883370" w:rsidRPr="00476F96">
        <w:t>compared to 2024</w:t>
      </w:r>
      <w:r w:rsidR="00883370">
        <w:t xml:space="preserve">, </w:t>
      </w:r>
      <w:r>
        <w:t>while</w:t>
      </w:r>
      <w:r w:rsidR="00883370" w:rsidRPr="00476F96">
        <w:t xml:space="preserve"> </w:t>
      </w:r>
      <w:r w:rsidR="00883370">
        <w:t>t</w:t>
      </w:r>
      <w:r w:rsidR="00883370" w:rsidRPr="0042593F">
        <w:t>he number of vacancies being held</w:t>
      </w:r>
      <w:r w:rsidR="00B63AE5">
        <w:t xml:space="preserve"> (</w:t>
      </w:r>
      <w:r w:rsidR="00187C8F">
        <w:t xml:space="preserve">vacancies that </w:t>
      </w:r>
      <w:r w:rsidR="00B2478C">
        <w:t>appear</w:t>
      </w:r>
      <w:r w:rsidR="00187C8F">
        <w:t xml:space="preserve"> in the structure but aren</w:t>
      </w:r>
      <w:r w:rsidR="00EC48A7">
        <w:t>’</w:t>
      </w:r>
      <w:r w:rsidR="00187C8F">
        <w:t>t actively being recruited for)</w:t>
      </w:r>
      <w:r w:rsidR="00187C8F" w:rsidDel="007B0639">
        <w:t xml:space="preserve"> </w:t>
      </w:r>
      <w:r w:rsidR="00883370" w:rsidRPr="0042593F">
        <w:t xml:space="preserve">has </w:t>
      </w:r>
      <w:r w:rsidR="20BB4C97">
        <w:t xml:space="preserve">almost </w:t>
      </w:r>
      <w:r w:rsidR="00907F4B">
        <w:t>tripled</w:t>
      </w:r>
      <w:r>
        <w:t>.</w:t>
      </w:r>
    </w:p>
    <w:p w14:paraId="41CC5DC1" w14:textId="6517305F" w:rsidR="00883370" w:rsidRPr="00476F96" w:rsidRDefault="00883370" w:rsidP="00A10CF2">
      <w:pPr>
        <w:pStyle w:val="ListParagraph"/>
        <w:numPr>
          <w:ilvl w:val="0"/>
          <w:numId w:val="29"/>
        </w:numPr>
      </w:pPr>
      <w:r>
        <w:t>D</w:t>
      </w:r>
      <w:r w:rsidRPr="00476F96">
        <w:t xml:space="preserve">omiciliary care </w:t>
      </w:r>
      <w:r>
        <w:t>accounts</w:t>
      </w:r>
      <w:r w:rsidRPr="00476F96">
        <w:t xml:space="preserve"> for around half of all vacancies</w:t>
      </w:r>
      <w:r>
        <w:t xml:space="preserve"> in the sector</w:t>
      </w:r>
      <w:r w:rsidR="00E2285F">
        <w:t>.</w:t>
      </w:r>
    </w:p>
    <w:p w14:paraId="583598FE" w14:textId="31F8558D" w:rsidR="00883370" w:rsidRPr="00476F96" w:rsidRDefault="00883370" w:rsidP="00A10CF2">
      <w:pPr>
        <w:pStyle w:val="ListParagraph"/>
        <w:numPr>
          <w:ilvl w:val="0"/>
          <w:numId w:val="29"/>
        </w:numPr>
      </w:pPr>
      <w:r w:rsidRPr="00476F96">
        <w:t>6.7 per cent of the workforce require a visa to work in the UK</w:t>
      </w:r>
      <w:r w:rsidR="00FA2FB3">
        <w:t>,</w:t>
      </w:r>
      <w:r>
        <w:t xml:space="preserve"> an increase from 5.3 per cent in 2024.</w:t>
      </w:r>
    </w:p>
    <w:p w14:paraId="1B3B26FC" w14:textId="4E587350" w:rsidR="00883370" w:rsidRPr="00875421" w:rsidRDefault="00883370" w:rsidP="00A10CF2">
      <w:pPr>
        <w:pStyle w:val="ListParagraph"/>
        <w:numPr>
          <w:ilvl w:val="0"/>
          <w:numId w:val="29"/>
        </w:numPr>
        <w:rPr>
          <w:rFonts w:cs="Arial"/>
        </w:rPr>
      </w:pPr>
      <w:r w:rsidRPr="00476F96">
        <w:t>Reported sickness absence fell substantially</w:t>
      </w:r>
      <w:r w:rsidR="00CE48C8">
        <w:t>,</w:t>
      </w:r>
      <w:r w:rsidRPr="00476F96" w:rsidDel="00CE48C8">
        <w:t xml:space="preserve"> </w:t>
      </w:r>
      <w:r w:rsidR="377E1DDA">
        <w:t>from 302,673 days in 2024 to 24</w:t>
      </w:r>
      <w:r w:rsidR="4919443D">
        <w:t>9,070</w:t>
      </w:r>
      <w:r w:rsidR="377E1DDA">
        <w:t xml:space="preserve"> days in 2025</w:t>
      </w:r>
      <w:r>
        <w:t xml:space="preserve">, </w:t>
      </w:r>
      <w:r w:rsidR="45CD5787">
        <w:t xml:space="preserve">and </w:t>
      </w:r>
      <w:r>
        <w:t>revers</w:t>
      </w:r>
      <w:r w:rsidR="763200FF">
        <w:t>ed</w:t>
      </w:r>
      <w:r w:rsidRPr="00476F96">
        <w:t xml:space="preserve"> the increase seen in 2024. </w:t>
      </w:r>
    </w:p>
    <w:p w14:paraId="12D301E4" w14:textId="7E2951F5" w:rsidR="147298C6" w:rsidRDefault="3C9F8151" w:rsidP="0D11E4F5">
      <w:r>
        <w:t xml:space="preserve">                         </w:t>
      </w:r>
      <w:r w:rsidR="6EFA3F84">
        <w:t xml:space="preserve">                                         </w:t>
      </w:r>
    </w:p>
    <w:p w14:paraId="6BE9004B" w14:textId="7E71EF4F" w:rsidR="43B1B1C5" w:rsidRPr="00FC6B29" w:rsidRDefault="2BC369BA" w:rsidP="008B211D">
      <w:pPr>
        <w:pStyle w:val="Style2"/>
      </w:pPr>
      <w:bookmarkStart w:id="18" w:name="_Toc235542334"/>
      <w:r w:rsidRPr="535BB3ED">
        <w:rPr>
          <w:color w:val="11846A"/>
        </w:rPr>
        <w:t>2.</w:t>
      </w:r>
      <w:r w:rsidR="4D68F2CB" w:rsidRPr="535BB3ED">
        <w:rPr>
          <w:color w:val="11846A"/>
        </w:rPr>
        <w:t>1</w:t>
      </w:r>
      <w:r w:rsidR="4334DD61" w:rsidRPr="535BB3ED">
        <w:rPr>
          <w:color w:val="11846A"/>
        </w:rPr>
        <w:t xml:space="preserve"> </w:t>
      </w:r>
      <w:r w:rsidR="4334DD61">
        <w:t>Overall social care workforce</w:t>
      </w:r>
      <w:bookmarkEnd w:id="18"/>
      <w:r w:rsidR="4334DD61">
        <w:t xml:space="preserve"> </w:t>
      </w:r>
    </w:p>
    <w:p w14:paraId="6B3525C6" w14:textId="77777777" w:rsidR="00E90100" w:rsidRDefault="00E90100" w:rsidP="535BB3ED"/>
    <w:p w14:paraId="6B0BA4B5" w14:textId="1F7722F0" w:rsidR="4E4C9B08" w:rsidRDefault="5719FEDB" w:rsidP="535BB3ED">
      <w:r w:rsidRPr="7B051000">
        <w:rPr>
          <w:rFonts w:eastAsia="Arial" w:cs="Arial"/>
          <w:color w:val="242424"/>
        </w:rPr>
        <w:t xml:space="preserve">The </w:t>
      </w:r>
      <w:r w:rsidR="365E0C2E" w:rsidRPr="7B051000">
        <w:rPr>
          <w:rFonts w:eastAsia="Arial" w:cs="Arial"/>
          <w:color w:val="242424"/>
        </w:rPr>
        <w:t xml:space="preserve">diagram below shows the </w:t>
      </w:r>
      <w:r w:rsidRPr="7B051000">
        <w:rPr>
          <w:rFonts w:eastAsia="Arial" w:cs="Arial"/>
          <w:color w:val="242424"/>
        </w:rPr>
        <w:t>return rate</w:t>
      </w:r>
      <w:r w:rsidRPr="7B051000">
        <w:rPr>
          <w:rFonts w:eastAsia="Arial" w:cs="Arial"/>
        </w:rPr>
        <w:t xml:space="preserve"> </w:t>
      </w:r>
      <w:r w:rsidR="1FB77F94" w:rsidRPr="535BB3ED">
        <w:t>for both local authority and commi</w:t>
      </w:r>
      <w:r w:rsidR="2E53720F" w:rsidRPr="535BB3ED">
        <w:t>s</w:t>
      </w:r>
      <w:r w:rsidR="1FB77F94" w:rsidRPr="535BB3ED">
        <w:t xml:space="preserve">sioned </w:t>
      </w:r>
      <w:r w:rsidR="66D21017" w:rsidRPr="535BB3ED">
        <w:t xml:space="preserve">providers, and </w:t>
      </w:r>
      <w:r w:rsidRPr="535BB3ED">
        <w:t xml:space="preserve">shows the proportion of </w:t>
      </w:r>
      <w:r w:rsidR="0E976821">
        <w:t>settings</w:t>
      </w:r>
      <w:r w:rsidR="0E976821" w:rsidDel="005945AE">
        <w:t xml:space="preserve"> </w:t>
      </w:r>
      <w:r w:rsidRPr="535BB3ED">
        <w:t>that returned some data to us</w:t>
      </w:r>
      <w:r w:rsidRPr="693DA73A">
        <w:rPr>
          <w:rFonts w:eastAsia="Aptos" w:cs="Arial"/>
        </w:rPr>
        <w:t>.</w:t>
      </w:r>
      <w:r w:rsidRPr="535BB3ED">
        <w:t xml:space="preserve"> </w:t>
      </w:r>
      <w:r w:rsidR="6A896F63" w:rsidRPr="535BB3ED">
        <w:t xml:space="preserve">All local authorities returned data, </w:t>
      </w:r>
      <w:r w:rsidR="43B00F87" w:rsidRPr="535BB3ED">
        <w:t>and</w:t>
      </w:r>
      <w:r w:rsidR="6A896F63" w:rsidRPr="535BB3ED">
        <w:t xml:space="preserve"> </w:t>
      </w:r>
      <w:r w:rsidR="67EC2E65" w:rsidRPr="535BB3ED">
        <w:t>47</w:t>
      </w:r>
      <w:r w:rsidR="6A896F63" w:rsidRPr="535BB3ED">
        <w:t xml:space="preserve"> per cent of commissioned providers did so. </w:t>
      </w:r>
      <w:r w:rsidR="5323B7DD" w:rsidRPr="535BB3ED">
        <w:t xml:space="preserve">Last year the return rate was </w:t>
      </w:r>
      <w:r w:rsidR="3CFDEA85" w:rsidRPr="535BB3ED">
        <w:t xml:space="preserve">also </w:t>
      </w:r>
      <w:r w:rsidR="5323B7DD" w:rsidRPr="535BB3ED">
        <w:t>47 per cent for commissioned providers.</w:t>
      </w:r>
    </w:p>
    <w:p w14:paraId="0AC6AFBD" w14:textId="31697DC6" w:rsidR="4E4C9B08" w:rsidRDefault="636725E1" w:rsidP="535BB3ED">
      <w:pPr>
        <w:spacing w:before="40" w:after="0" w:line="257" w:lineRule="auto"/>
      </w:pPr>
      <w:r>
        <w:rPr>
          <w:noProof/>
        </w:rPr>
        <w:lastRenderedPageBreak/>
        <w:drawing>
          <wp:inline distT="0" distB="0" distL="0" distR="0" wp14:anchorId="6C62C0BC" wp14:editId="309311C6">
            <wp:extent cx="5581650" cy="2133600"/>
            <wp:effectExtent l="0" t="0" r="0" b="0"/>
            <wp:docPr id="933760173" name="drawing" descr="Two doughnut charts showing the overall data completion and returned rates for local authorities and commissioned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60173" name="Picture 933760173"/>
                    <pic:cNvPicPr/>
                  </pic:nvPicPr>
                  <pic:blipFill>
                    <a:blip r:embed="rId22">
                      <a:extLst>
                        <a:ext uri="{28A0092B-C50C-407E-A947-70E740481C1C}">
                          <a14:useLocalDpi xmlns:a14="http://schemas.microsoft.com/office/drawing/2010/main"/>
                        </a:ext>
                      </a:extLst>
                    </a:blip>
                    <a:stretch>
                      <a:fillRect/>
                    </a:stretch>
                  </pic:blipFill>
                  <pic:spPr>
                    <a:xfrm>
                      <a:off x="0" y="0"/>
                      <a:ext cx="5581650" cy="2133600"/>
                    </a:xfrm>
                    <a:prstGeom prst="rect">
                      <a:avLst/>
                    </a:prstGeom>
                  </pic:spPr>
                </pic:pic>
              </a:graphicData>
            </a:graphic>
          </wp:inline>
        </w:drawing>
      </w:r>
    </w:p>
    <w:p w14:paraId="42B7D131" w14:textId="31E46622" w:rsidR="4E4C9B08" w:rsidRDefault="002C0786" w:rsidP="535BB3ED">
      <w:pPr>
        <w:spacing w:before="40" w:after="0" w:line="257" w:lineRule="auto"/>
        <w:ind w:firstLine="720"/>
      </w:pPr>
      <w:r>
        <w:rPr>
          <w:noProof/>
        </w:rPr>
        <mc:AlternateContent>
          <mc:Choice Requires="wps">
            <w:drawing>
              <wp:anchor distT="0" distB="0" distL="114300" distR="114300" simplePos="0" relativeHeight="251658262" behindDoc="0" locked="0" layoutInCell="1" allowOverlap="1" wp14:anchorId="36ABF18D" wp14:editId="2B6B25F8">
                <wp:simplePos x="0" y="0"/>
                <wp:positionH relativeFrom="column">
                  <wp:posOffset>3260090</wp:posOffset>
                </wp:positionH>
                <wp:positionV relativeFrom="page">
                  <wp:posOffset>3093720</wp:posOffset>
                </wp:positionV>
                <wp:extent cx="1928495" cy="280035"/>
                <wp:effectExtent l="0" t="0" r="0" b="5715"/>
                <wp:wrapNone/>
                <wp:docPr id="1595173571" name="Rectangle 853720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28495" cy="280035"/>
                        </a:xfrm>
                        <a:prstGeom prst="rect">
                          <a:avLst/>
                        </a:prstGeom>
                        <a:solidFill>
                          <a:srgbClr val="FFFFFF"/>
                        </a:solidFill>
                        <a:ln w="9525">
                          <a:noFill/>
                          <a:miter/>
                        </a:ln>
                      </wps:spPr>
                      <wps:txbx>
                        <w:txbxContent>
                          <w:p w14:paraId="2D8F6BAD" w14:textId="42C07031" w:rsidR="00C22F80" w:rsidRDefault="002C0786">
                            <w:pPr>
                              <w:spacing w:line="276" w:lineRule="auto"/>
                              <w:rPr>
                                <w:rFonts w:ascii="Aptos" w:hAnsi="Aptos"/>
                              </w:rPr>
                            </w:pPr>
                            <w:r>
                              <w:rPr>
                                <w:rFonts w:ascii="Aptos" w:hAnsi="Aptos"/>
                              </w:rPr>
                              <w:t>Number of settings</w:t>
                            </w:r>
                            <w:r w:rsidR="00C22F80">
                              <w:rPr>
                                <w:rFonts w:ascii="Aptos" w:hAnsi="Aptos"/>
                              </w:rPr>
                              <w:t xml:space="preserve"> = 1645</w:t>
                            </w:r>
                          </w:p>
                        </w:txbxContent>
                      </wps:txbx>
                      <wps:bodyPr wrap="square" lIns="91440" tIns="45720" rIns="91440" bIns="45720" anchor="t">
                        <a:noAutofit/>
                      </wps:bodyPr>
                    </wps:wsp>
                  </a:graphicData>
                </a:graphic>
                <wp14:sizeRelH relativeFrom="margin">
                  <wp14:pctWidth>0</wp14:pctWidth>
                </wp14:sizeRelH>
              </wp:anchor>
            </w:drawing>
          </mc:Choice>
          <mc:Fallback>
            <w:pict>
              <v:rect w14:anchorId="36ABF18D" id="_x0000_s1026" style="position:absolute;left:0;text-align:left;margin-left:256.7pt;margin-top:243.6pt;width:151.85pt;height:22.05pt;z-index:25165826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" stroked="f">
                <v:textbox>
                  <w:txbxContent>
                    <w:p w14:paraId="2D8F6BAD" w14:textId="42C07031" w:rsidR="00C22F80" w:rsidRDefault="002C0786">
                      <w:pPr>
                        <w:spacing w:line="276" w:lineRule="auto"/>
                        <w:rPr>
                          <w:rFonts w:ascii="Aptos" w:hAnsi="Aptos"/>
                        </w:rPr>
                      </w:pPr>
                      <w:r>
                        <w:rPr>
                          <w:rFonts w:ascii="Aptos" w:hAnsi="Aptos"/>
                        </w:rPr>
                        <w:t>Number of settings</w:t>
                      </w:r>
                      <w:r w:rsidR="00C22F80">
                        <w:rPr>
                          <w:rFonts w:ascii="Aptos" w:hAnsi="Aptos"/>
                        </w:rPr>
                        <w:t xml:space="preserve"> = 1645</w:t>
                      </w:r>
                    </w:p>
                  </w:txbxContent>
                </v:textbox>
                <w10:wrap anchory="page"/>
              </v:rect>
            </w:pict>
          </mc:Fallback>
        </mc:AlternateContent>
      </w:r>
      <w:r w:rsidR="006F3AF9">
        <w:rPr>
          <w:noProof/>
        </w:rPr>
        <mc:AlternateContent>
          <mc:Choice Requires="wps">
            <w:drawing>
              <wp:anchor distT="0" distB="0" distL="114300" distR="114300" simplePos="0" relativeHeight="251658279" behindDoc="0" locked="0" layoutInCell="1" allowOverlap="1" wp14:anchorId="389E8F42" wp14:editId="26ED755D">
                <wp:simplePos x="0" y="0"/>
                <wp:positionH relativeFrom="column">
                  <wp:posOffset>501650</wp:posOffset>
                </wp:positionH>
                <wp:positionV relativeFrom="page">
                  <wp:posOffset>3093720</wp:posOffset>
                </wp:positionV>
                <wp:extent cx="1875155" cy="280035"/>
                <wp:effectExtent l="0" t="0" r="0" b="5715"/>
                <wp:wrapNone/>
                <wp:docPr id="656787055" name="Rectangle 853720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75155" cy="280035"/>
                        </a:xfrm>
                        <a:prstGeom prst="rect">
                          <a:avLst/>
                        </a:prstGeom>
                        <a:solidFill>
                          <a:srgbClr val="FFFFFF"/>
                        </a:solidFill>
                        <a:ln w="9525">
                          <a:noFill/>
                          <a:miter/>
                        </a:ln>
                      </wps:spPr>
                      <wps:txbx>
                        <w:txbxContent>
                          <w:p w14:paraId="5B4AEC7C" w14:textId="6E411AD3" w:rsidR="00C22F80" w:rsidRDefault="002C0786">
                            <w:pPr>
                              <w:spacing w:line="276" w:lineRule="auto"/>
                              <w:rPr>
                                <w:rFonts w:ascii="Aptos" w:hAnsi="Aptos"/>
                              </w:rPr>
                            </w:pPr>
                            <w:r>
                              <w:rPr>
                                <w:rFonts w:ascii="Aptos" w:hAnsi="Aptos"/>
                              </w:rPr>
                              <w:t>Number of settings</w:t>
                            </w:r>
                            <w:r w:rsidR="00D92626">
                              <w:rPr>
                                <w:rFonts w:ascii="Aptos" w:hAnsi="Aptos"/>
                              </w:rPr>
                              <w:t xml:space="preserve"> = 180</w:t>
                            </w:r>
                          </w:p>
                        </w:txbxContent>
                      </wps:txbx>
                      <wps:bodyPr wrap="square" lIns="91440" tIns="45720" rIns="91440" bIns="45720" anchor="t">
                        <a:noAutofit/>
                      </wps:bodyPr>
                    </wps:wsp>
                  </a:graphicData>
                </a:graphic>
                <wp14:sizeRelH relativeFrom="margin">
                  <wp14:pctWidth>0</wp14:pctWidth>
                </wp14:sizeRelH>
              </wp:anchor>
            </w:drawing>
          </mc:Choice>
          <mc:Fallback>
            <w:pict>
              <v:rect w14:anchorId="389E8F42" id="_x0000_s1027" style="position:absolute;left:0;text-align:left;margin-left:39.5pt;margin-top:243.6pt;width:147.65pt;height:22.05pt;z-index:251658279;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" stroked="f">
                <v:textbox>
                  <w:txbxContent>
                    <w:p w14:paraId="5B4AEC7C" w14:textId="6E411AD3" w:rsidR="00C22F80" w:rsidRDefault="002C0786">
                      <w:pPr>
                        <w:spacing w:line="276" w:lineRule="auto"/>
                        <w:rPr>
                          <w:rFonts w:ascii="Aptos" w:hAnsi="Aptos"/>
                        </w:rPr>
                      </w:pPr>
                      <w:r>
                        <w:rPr>
                          <w:rFonts w:ascii="Aptos" w:hAnsi="Aptos"/>
                        </w:rPr>
                        <w:t>Number of settings</w:t>
                      </w:r>
                      <w:r w:rsidR="00D92626">
                        <w:rPr>
                          <w:rFonts w:ascii="Aptos" w:hAnsi="Aptos"/>
                        </w:rPr>
                        <w:t xml:space="preserve"> = 180</w:t>
                      </w:r>
                    </w:p>
                  </w:txbxContent>
                </v:textbox>
                <w10:wrap anchory="page"/>
              </v:rect>
            </w:pict>
          </mc:Fallback>
        </mc:AlternateContent>
      </w:r>
      <w:r w:rsidR="19939E32">
        <w:tab/>
      </w:r>
      <w:r w:rsidR="19939E32">
        <w:tab/>
      </w:r>
    </w:p>
    <w:p w14:paraId="58449832" w14:textId="2A4FDF99" w:rsidR="4E4C9B08" w:rsidRDefault="4E4C9B08" w:rsidP="535BB3ED"/>
    <w:p w14:paraId="236BF023" w14:textId="700210BA" w:rsidR="4E4C9B08" w:rsidRDefault="3F7A59BC" w:rsidP="535BB3ED">
      <w:r>
        <w:t xml:space="preserve">The </w:t>
      </w:r>
      <w:r w:rsidR="00FB5C97">
        <w:t xml:space="preserve">providers who </w:t>
      </w:r>
      <w:r>
        <w:t>return</w:t>
      </w:r>
      <w:r w:rsidR="018422FD">
        <w:t>ed</w:t>
      </w:r>
      <w:r>
        <w:t xml:space="preserve"> </w:t>
      </w:r>
      <w:r w:rsidR="00FB5C97">
        <w:t>data told us about</w:t>
      </w:r>
      <w:r>
        <w:t xml:space="preserve"> </w:t>
      </w:r>
      <w:r w:rsidR="4B0FBC3A">
        <w:t>51,</w:t>
      </w:r>
      <w:r w:rsidR="72BC670C">
        <w:t>945</w:t>
      </w:r>
      <w:r>
        <w:t xml:space="preserve"> social care workers</w:t>
      </w:r>
      <w:r w:rsidR="00FB5C97">
        <w:t xml:space="preserve">. This climbs to </w:t>
      </w:r>
      <w:r>
        <w:t xml:space="preserve">an estimated </w:t>
      </w:r>
      <w:r w:rsidR="58D42855">
        <w:t>84,</w:t>
      </w:r>
      <w:r w:rsidR="1F7C0718">
        <w:t>908</w:t>
      </w:r>
      <w:r w:rsidR="00FB5C97">
        <w:t xml:space="preserve"> across the workforce when</w:t>
      </w:r>
      <w:r w:rsidR="757371FD">
        <w:t xml:space="preserve"> u</w:t>
      </w:r>
      <w:r w:rsidR="7338FE5F">
        <w:t>sing</w:t>
      </w:r>
      <w:r>
        <w:t xml:space="preserve"> the data prediction methods </w:t>
      </w:r>
      <w:r w:rsidR="00C5571D">
        <w:t xml:space="preserve">described in </w:t>
      </w:r>
      <w:r w:rsidR="00FB5C97">
        <w:t>Appendix B.</w:t>
      </w:r>
      <w:r>
        <w:t xml:space="preserve"> As with previous years, adult placement </w:t>
      </w:r>
      <w:r w:rsidRPr="289548A9">
        <w:rPr>
          <w:rFonts w:eastAsia="Arial" w:cs="Arial"/>
        </w:rPr>
        <w:t>schemes are included in the chart below and in the overall numbers, but we haven’t broken them down further given the small numbers we see in the returns.</w:t>
      </w:r>
    </w:p>
    <w:p w14:paraId="14A9AA81" w14:textId="020C76C5" w:rsidR="4E4C9B08" w:rsidRDefault="4A0BD89A" w:rsidP="535BB3ED">
      <w:r>
        <w:rPr>
          <w:noProof/>
        </w:rPr>
        <w:drawing>
          <wp:inline distT="0" distB="0" distL="0" distR="0" wp14:anchorId="064467B7" wp14:editId="2CB719E7">
            <wp:extent cx="5581650" cy="3324225"/>
            <wp:effectExtent l="0" t="0" r="0" b="0"/>
            <wp:docPr id="1679436482" name="drawing" descr="A stacked bar chart showing organization data return rates by service area.  With the exception of adult residential care, domiciliary care and adult residential care, all organizations in other remaining service areas had give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36482" name="Picture 1679436482"/>
                    <pic:cNvPicPr/>
                  </pic:nvPicPr>
                  <pic:blipFill>
                    <a:blip r:embed="rId23">
                      <a:extLst>
                        <a:ext uri="{28A0092B-C50C-407E-A947-70E740481C1C}">
                          <a14:useLocalDpi xmlns:a14="http://schemas.microsoft.com/office/drawing/2010/main"/>
                        </a:ext>
                      </a:extLst>
                    </a:blip>
                    <a:stretch>
                      <a:fillRect/>
                    </a:stretch>
                  </pic:blipFill>
                  <pic:spPr>
                    <a:xfrm>
                      <a:off x="0" y="0"/>
                      <a:ext cx="5581650" cy="3324225"/>
                    </a:xfrm>
                    <a:prstGeom prst="rect">
                      <a:avLst/>
                    </a:prstGeom>
                  </pic:spPr>
                </pic:pic>
              </a:graphicData>
            </a:graphic>
          </wp:inline>
        </w:drawing>
      </w:r>
    </w:p>
    <w:p w14:paraId="5917C5B3" w14:textId="5DE5BBE9" w:rsidR="4E4C9B08" w:rsidRDefault="19939E32" w:rsidP="535BB3ED">
      <w:pPr>
        <w:spacing w:before="40" w:after="0" w:line="257" w:lineRule="auto"/>
        <w:jc w:val="center"/>
      </w:pPr>
      <w:r>
        <w:rPr>
          <w:noProof/>
        </w:rPr>
        <mc:AlternateContent>
          <mc:Choice Requires="wps">
            <w:drawing>
              <wp:inline distT="0" distB="0" distL="114300" distR="114300" wp14:anchorId="1A961EAC" wp14:editId="04947C13">
                <wp:extent cx="1014095" cy="280035"/>
                <wp:effectExtent l="0" t="0" r="0" b="5715"/>
                <wp:docPr id="693052216" name="Rectangle 853720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14095" cy="280035"/>
                        </a:xfrm>
                        <a:prstGeom prst="rect">
                          <a:avLst/>
                        </a:prstGeom>
                        <a:solidFill>
                          <a:srgbClr val="FFFFFF"/>
                        </a:solidFill>
                        <a:ln w="9525">
                          <a:noFill/>
                          <a:miter/>
                        </a:ln>
                      </wps:spPr>
                      <wps:txbx>
                        <w:txbxContent>
                          <w:p w14:paraId="03EF3421" w14:textId="77777777" w:rsidR="00B7104C" w:rsidRDefault="00B7104C">
                            <w:pPr>
                              <w:spacing w:line="276" w:lineRule="auto"/>
                              <w:rPr>
                                <w:rFonts w:ascii="Aptos" w:hAnsi="Aptos"/>
                              </w:rPr>
                            </w:pPr>
                            <w:r>
                              <w:rPr>
                                <w:rFonts w:ascii="Aptos" w:hAnsi="Aptos"/>
                              </w:rPr>
                              <w:t>n = 84,908</w:t>
                            </w:r>
                          </w:p>
                        </w:txbxContent>
                      </wps:txbx>
                      <wps:bodyPr wrap="square" lIns="91440" tIns="45720" rIns="91440" bIns="45720" anchor="t">
                        <a:noAutofit/>
                      </wps:bodyPr>
                    </wps:wsp>
                  </a:graphicData>
                </a:graphic>
              </wp:inline>
            </w:drawing>
          </mc:Choice>
          <mc:Fallback>
            <w:pict>
              <v:rect w14:anchorId="1A961EAC" id="Rectangle 853720581" o:spid="_x0000_s1028" style="width:79.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" stroked="f">
                <v:textbox>
                  <w:txbxContent>
                    <w:p w14:paraId="03EF3421" w14:textId="77777777" w:rsidR="00B7104C" w:rsidRDefault="00B7104C">
                      <w:pPr>
                        <w:spacing w:line="276" w:lineRule="auto"/>
                        <w:rPr>
                          <w:rFonts w:ascii="Aptos" w:hAnsi="Aptos"/>
                        </w:rPr>
                      </w:pPr>
                      <w:r>
                        <w:rPr>
                          <w:rFonts w:ascii="Aptos" w:hAnsi="Aptos"/>
                        </w:rPr>
                        <w:t>n = 84,908</w:t>
                      </w:r>
                    </w:p>
                  </w:txbxContent>
                </v:textbox>
                <w10:anchorlock/>
              </v:rect>
            </w:pict>
          </mc:Fallback>
        </mc:AlternateContent>
      </w:r>
    </w:p>
    <w:p w14:paraId="6E8CE4DD" w14:textId="4CD92979" w:rsidR="4E4C9B08" w:rsidRDefault="4E4C9B08" w:rsidP="535BB3ED"/>
    <w:p w14:paraId="0AA919C8" w14:textId="75792BC8" w:rsidR="00490925" w:rsidRDefault="492F6027" w:rsidP="535BB3ED">
      <w:pPr>
        <w:sectPr w:rsidR="00490925" w:rsidSect="00890793">
          <w:pgSz w:w="11906" w:h="16838"/>
          <w:pgMar w:top="1440" w:right="1700" w:bottom="1440" w:left="1418" w:header="708" w:footer="708" w:gutter="0"/>
          <w:cols w:space="708"/>
          <w:docGrid w:linePitch="360"/>
        </w:sectPr>
      </w:pPr>
      <w:r w:rsidRPr="535BB3ED">
        <w:t xml:space="preserve">The table below shows both returned and estimated numbers for each setting over the last four years. </w:t>
      </w:r>
      <w:r w:rsidR="23DF57E5" w:rsidRPr="535BB3ED">
        <w:t xml:space="preserve">Domiciliary care has seen the biggest change in </w:t>
      </w:r>
      <w:r w:rsidR="7EE6CD9D" w:rsidRPr="535BB3ED">
        <w:t>numbers and</w:t>
      </w:r>
      <w:r w:rsidR="007F160B">
        <w:t>,</w:t>
      </w:r>
      <w:r w:rsidR="23DF57E5">
        <w:t xml:space="preserve"> compared</w:t>
      </w:r>
      <w:r w:rsidR="77238851" w:rsidRPr="535BB3ED">
        <w:t xml:space="preserve"> </w:t>
      </w:r>
      <w:r w:rsidR="2DAE1DEF">
        <w:t xml:space="preserve">to </w:t>
      </w:r>
      <w:r w:rsidR="77238851" w:rsidRPr="535BB3ED">
        <w:t>2024</w:t>
      </w:r>
      <w:r w:rsidR="007F160B">
        <w:t>,</w:t>
      </w:r>
      <w:r w:rsidR="77238851" w:rsidRPr="535BB3ED">
        <w:t xml:space="preserve"> the workforce has increased by 1</w:t>
      </w:r>
      <w:r w:rsidR="007F160B">
        <w:t>,</w:t>
      </w:r>
      <w:r w:rsidR="77238851" w:rsidRPr="535BB3ED">
        <w:t xml:space="preserve">780 individuals. </w:t>
      </w:r>
      <w:r w:rsidR="7971B13F" w:rsidRPr="535BB3ED">
        <w:t>Proportionately</w:t>
      </w:r>
      <w:r w:rsidR="007F160B">
        <w:t>,</w:t>
      </w:r>
      <w:r w:rsidR="7971B13F" w:rsidRPr="535BB3ED">
        <w:t xml:space="preserve"> however, we see the largest changes </w:t>
      </w:r>
      <w:r w:rsidR="7279CF31" w:rsidRPr="535BB3ED">
        <w:t>(</w:t>
      </w:r>
      <w:r w:rsidR="7971B13F" w:rsidRPr="535BB3ED">
        <w:t>when comparing 2025 to</w:t>
      </w:r>
      <w:r w:rsidR="00AB2102">
        <w:t xml:space="preserve"> </w:t>
      </w:r>
      <w:r w:rsidR="7971B13F" w:rsidRPr="535BB3ED" w:rsidDel="003C38D8">
        <w:t>2</w:t>
      </w:r>
      <w:r w:rsidR="7971B13F" w:rsidRPr="535BB3ED">
        <w:t>024</w:t>
      </w:r>
      <w:r w:rsidR="17C1D433" w:rsidRPr="535BB3ED">
        <w:t>)</w:t>
      </w:r>
      <w:r w:rsidR="7971B13F" w:rsidRPr="535BB3ED">
        <w:t xml:space="preserve"> </w:t>
      </w:r>
      <w:r w:rsidR="0632D0A1" w:rsidRPr="535BB3ED">
        <w:t>for</w:t>
      </w:r>
      <w:r w:rsidR="7971B13F" w:rsidRPr="535BB3ED">
        <w:t xml:space="preserve"> the </w:t>
      </w:r>
      <w:r w:rsidR="57087199" w:rsidRPr="535BB3ED">
        <w:t>‘O</w:t>
      </w:r>
      <w:r w:rsidR="7971B13F" w:rsidRPr="535BB3ED">
        <w:t>ther</w:t>
      </w:r>
      <w:r w:rsidR="69841904" w:rsidRPr="535BB3ED">
        <w:t>’</w:t>
      </w:r>
      <w:r w:rsidR="7971B13F" w:rsidRPr="535BB3ED">
        <w:t xml:space="preserve"> setting</w:t>
      </w:r>
      <w:r w:rsidR="0ED3185A" w:rsidRPr="535BB3ED">
        <w:t>,</w:t>
      </w:r>
      <w:r w:rsidR="7971B13F" w:rsidRPr="535BB3ED">
        <w:t xml:space="preserve"> </w:t>
      </w:r>
      <w:r w:rsidR="7315C6B1" w:rsidRPr="535BB3ED">
        <w:t xml:space="preserve">with </w:t>
      </w:r>
      <w:r w:rsidR="7971B13F" w:rsidRPr="535BB3ED">
        <w:t xml:space="preserve">an increase </w:t>
      </w:r>
      <w:r w:rsidR="07BC8643" w:rsidRPr="535BB3ED">
        <w:t>of</w:t>
      </w:r>
      <w:r w:rsidR="7971B13F" w:rsidRPr="535BB3ED">
        <w:t xml:space="preserve"> 168</w:t>
      </w:r>
      <w:r w:rsidR="67C47D32" w:rsidRPr="535BB3ED">
        <w:t xml:space="preserve"> per cent,</w:t>
      </w:r>
      <w:r w:rsidR="7971B13F" w:rsidRPr="535BB3ED">
        <w:t xml:space="preserve"> </w:t>
      </w:r>
      <w:r w:rsidR="0F9F9C07" w:rsidRPr="535BB3ED">
        <w:t>followed by</w:t>
      </w:r>
      <w:r w:rsidR="7971B13F" w:rsidRPr="535BB3ED">
        <w:t xml:space="preserve"> mental health residential care</w:t>
      </w:r>
      <w:r w:rsidR="00C01283">
        <w:t>,</w:t>
      </w:r>
      <w:r w:rsidR="7971B13F" w:rsidRPr="535BB3ED">
        <w:t xml:space="preserve"> </w:t>
      </w:r>
      <w:r w:rsidR="00C01283">
        <w:t>which</w:t>
      </w:r>
      <w:r w:rsidR="04A9CF14">
        <w:t xml:space="preserve"> </w:t>
      </w:r>
      <w:r w:rsidR="00C01283">
        <w:t>shows</w:t>
      </w:r>
      <w:r w:rsidR="04A9CF14" w:rsidRPr="535BB3ED">
        <w:t xml:space="preserve"> a </w:t>
      </w:r>
      <w:r w:rsidR="7971B13F" w:rsidRPr="535BB3ED">
        <w:t>46</w:t>
      </w:r>
      <w:r w:rsidR="6CAFDF97" w:rsidRPr="535BB3ED">
        <w:t xml:space="preserve"> per cent</w:t>
      </w:r>
      <w:r w:rsidR="7971B13F" w:rsidRPr="535BB3ED">
        <w:t xml:space="preserve"> increase</w:t>
      </w:r>
      <w:r w:rsidR="2F4265AF" w:rsidRPr="535BB3ED">
        <w:t xml:space="preserve"> in the workforce.</w:t>
      </w:r>
    </w:p>
    <w:p w14:paraId="7E8138BF" w14:textId="0F71405D" w:rsidR="4E4C9B08" w:rsidRDefault="4E4C9B08" w:rsidP="535BB3ED"/>
    <w:tbl>
      <w:tblPr>
        <w:tblStyle w:val="TableGrid"/>
        <w:tblW w:w="14658" w:type="dxa"/>
        <w:tblLook w:val="04A0" w:firstRow="1" w:lastRow="0" w:firstColumn="1" w:lastColumn="0" w:noHBand="0" w:noVBand="1"/>
      </w:tblPr>
      <w:tblGrid>
        <w:gridCol w:w="2399"/>
        <w:gridCol w:w="1528"/>
        <w:gridCol w:w="1529"/>
        <w:gridCol w:w="1528"/>
        <w:gridCol w:w="1529"/>
        <w:gridCol w:w="1528"/>
        <w:gridCol w:w="1560"/>
        <w:gridCol w:w="1528"/>
        <w:gridCol w:w="1529"/>
      </w:tblGrid>
      <w:tr w:rsidR="535BB3ED" w14:paraId="30DDE6B3" w14:textId="77777777" w:rsidTr="00420999">
        <w:trPr>
          <w:trHeight w:val="285"/>
        </w:trPr>
        <w:tc>
          <w:tcPr>
            <w:tcW w:w="2410" w:type="dxa"/>
            <w:tcBorders>
              <w:top w:val="nil"/>
              <w:left w:val="nil"/>
              <w:bottom w:val="nil"/>
              <w:right w:val="single" w:sz="8" w:space="0" w:color="auto"/>
            </w:tcBorders>
            <w:tcMar>
              <w:left w:w="105" w:type="dxa"/>
              <w:right w:w="105" w:type="dxa"/>
            </w:tcMar>
          </w:tcPr>
          <w:p w14:paraId="4003FD83" w14:textId="09864E25" w:rsidR="535BB3ED" w:rsidRDefault="535BB3ED"/>
        </w:tc>
        <w:tc>
          <w:tcPr>
            <w:tcW w:w="3062" w:type="dxa"/>
            <w:gridSpan w:val="2"/>
            <w:tcBorders>
              <w:top w:val="single" w:sz="8" w:space="0" w:color="auto"/>
              <w:left w:val="single" w:sz="8" w:space="0" w:color="auto"/>
              <w:bottom w:val="single" w:sz="8" w:space="0" w:color="auto"/>
              <w:right w:val="single" w:sz="8" w:space="0" w:color="auto"/>
            </w:tcBorders>
            <w:shd w:val="clear" w:color="auto" w:fill="37394C"/>
            <w:tcMar>
              <w:left w:w="105" w:type="dxa"/>
              <w:right w:w="105" w:type="dxa"/>
            </w:tcMar>
          </w:tcPr>
          <w:p w14:paraId="6F67C11E" w14:textId="4C135C80" w:rsidR="535BB3ED" w:rsidRDefault="535BB3ED" w:rsidP="535BB3ED">
            <w:pPr>
              <w:spacing w:after="160" w:line="276" w:lineRule="auto"/>
            </w:pPr>
            <w:r w:rsidRPr="11593793">
              <w:rPr>
                <w:rFonts w:ascii="Aptos" w:eastAsia="Aptos" w:hAnsi="Aptos" w:cs="Aptos"/>
                <w:b/>
                <w:color w:val="FFFFFF" w:themeColor="background1"/>
              </w:rPr>
              <w:t>2022</w:t>
            </w:r>
          </w:p>
        </w:tc>
        <w:tc>
          <w:tcPr>
            <w:tcW w:w="3031" w:type="dxa"/>
            <w:gridSpan w:val="2"/>
            <w:tcBorders>
              <w:top w:val="single" w:sz="8" w:space="0" w:color="auto"/>
              <w:left w:val="nil"/>
              <w:bottom w:val="single" w:sz="8" w:space="0" w:color="auto"/>
              <w:right w:val="single" w:sz="8" w:space="0" w:color="auto"/>
            </w:tcBorders>
            <w:shd w:val="clear" w:color="auto" w:fill="37394C"/>
            <w:tcMar>
              <w:left w:w="105" w:type="dxa"/>
              <w:right w:w="105" w:type="dxa"/>
            </w:tcMar>
          </w:tcPr>
          <w:p w14:paraId="4EF38293" w14:textId="58F6EBE5" w:rsidR="535BB3ED" w:rsidRDefault="535BB3ED" w:rsidP="535BB3ED">
            <w:pPr>
              <w:spacing w:after="160" w:line="276" w:lineRule="auto"/>
            </w:pPr>
            <w:r w:rsidRPr="535BB3ED">
              <w:rPr>
                <w:rFonts w:ascii="Aptos" w:eastAsia="Aptos" w:hAnsi="Aptos" w:cs="Aptos"/>
                <w:b/>
                <w:bCs/>
                <w:color w:val="FFFFFF" w:themeColor="background1"/>
                <w:szCs w:val="24"/>
              </w:rPr>
              <w:t>2023</w:t>
            </w:r>
          </w:p>
        </w:tc>
        <w:tc>
          <w:tcPr>
            <w:tcW w:w="3093" w:type="dxa"/>
            <w:gridSpan w:val="2"/>
            <w:tcBorders>
              <w:top w:val="single" w:sz="8" w:space="0" w:color="auto"/>
              <w:left w:val="nil"/>
              <w:bottom w:val="single" w:sz="8" w:space="0" w:color="auto"/>
              <w:right w:val="single" w:sz="8" w:space="0" w:color="auto"/>
            </w:tcBorders>
            <w:shd w:val="clear" w:color="auto" w:fill="37394C"/>
            <w:tcMar>
              <w:left w:w="105" w:type="dxa"/>
              <w:right w:w="105" w:type="dxa"/>
            </w:tcMar>
          </w:tcPr>
          <w:p w14:paraId="331F4015" w14:textId="68835891" w:rsidR="535BB3ED" w:rsidRDefault="535BB3ED" w:rsidP="535BB3ED">
            <w:pPr>
              <w:spacing w:after="160" w:line="276" w:lineRule="auto"/>
            </w:pPr>
            <w:r w:rsidRPr="535BB3ED">
              <w:rPr>
                <w:rFonts w:ascii="Aptos" w:eastAsia="Aptos" w:hAnsi="Aptos" w:cs="Aptos"/>
                <w:b/>
                <w:bCs/>
                <w:color w:val="FFFFFF" w:themeColor="background1"/>
                <w:szCs w:val="24"/>
              </w:rPr>
              <w:t>2024</w:t>
            </w:r>
          </w:p>
        </w:tc>
        <w:tc>
          <w:tcPr>
            <w:tcW w:w="3062" w:type="dxa"/>
            <w:gridSpan w:val="2"/>
            <w:tcBorders>
              <w:top w:val="single" w:sz="8" w:space="0" w:color="auto"/>
              <w:left w:val="nil"/>
              <w:bottom w:val="single" w:sz="8" w:space="0" w:color="auto"/>
              <w:right w:val="single" w:sz="8" w:space="0" w:color="auto"/>
            </w:tcBorders>
            <w:shd w:val="clear" w:color="auto" w:fill="37394C"/>
            <w:tcMar>
              <w:left w:w="108" w:type="dxa"/>
              <w:right w:w="108" w:type="dxa"/>
            </w:tcMar>
            <w:vAlign w:val="center"/>
          </w:tcPr>
          <w:p w14:paraId="724813FD" w14:textId="4DF33269" w:rsidR="535BB3ED" w:rsidRDefault="535BB3ED" w:rsidP="535BB3ED">
            <w:pPr>
              <w:spacing w:after="160" w:line="276" w:lineRule="auto"/>
            </w:pPr>
            <w:r w:rsidRPr="535BB3ED">
              <w:rPr>
                <w:rFonts w:ascii="Aptos" w:eastAsia="Aptos" w:hAnsi="Aptos" w:cs="Aptos"/>
                <w:b/>
                <w:bCs/>
                <w:color w:val="FFFFFF" w:themeColor="background1"/>
                <w:szCs w:val="24"/>
              </w:rPr>
              <w:t>2025</w:t>
            </w:r>
          </w:p>
        </w:tc>
      </w:tr>
      <w:tr w:rsidR="535BB3ED" w14:paraId="7B760324" w14:textId="77777777" w:rsidTr="00420999">
        <w:trPr>
          <w:trHeight w:val="285"/>
        </w:trPr>
        <w:tc>
          <w:tcPr>
            <w:tcW w:w="2410" w:type="dxa"/>
            <w:tcBorders>
              <w:top w:val="nil"/>
              <w:left w:val="nil"/>
              <w:bottom w:val="single" w:sz="8" w:space="0" w:color="auto"/>
              <w:right w:val="single" w:sz="8" w:space="0" w:color="auto"/>
            </w:tcBorders>
            <w:tcMar>
              <w:left w:w="105" w:type="dxa"/>
              <w:right w:w="105" w:type="dxa"/>
            </w:tcMar>
          </w:tcPr>
          <w:p w14:paraId="2428A0B9" w14:textId="4FEC077B" w:rsidR="535BB3ED" w:rsidRDefault="535BB3ED" w:rsidP="535BB3ED">
            <w:pPr>
              <w:spacing w:after="160" w:line="276" w:lineRule="auto"/>
            </w:pPr>
            <w:r w:rsidRPr="535BB3ED">
              <w:rPr>
                <w:rFonts w:ascii="Aptos" w:eastAsia="Aptos" w:hAnsi="Aptos" w:cs="Aptos"/>
                <w:b/>
                <w:bCs/>
                <w:sz w:val="28"/>
                <w:szCs w:val="28"/>
              </w:rPr>
              <w:t xml:space="preserve"> </w:t>
            </w:r>
          </w:p>
        </w:tc>
        <w:tc>
          <w:tcPr>
            <w:tcW w:w="1531"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tcPr>
          <w:p w14:paraId="2D0A30CC" w14:textId="6CFCBA18" w:rsidR="535BB3ED" w:rsidRDefault="535BB3ED" w:rsidP="535BB3ED">
            <w:pPr>
              <w:spacing w:after="160" w:line="276" w:lineRule="auto"/>
            </w:pPr>
            <w:r w:rsidRPr="535BB3ED">
              <w:rPr>
                <w:rFonts w:ascii="Aptos" w:eastAsia="Aptos" w:hAnsi="Aptos" w:cs="Aptos"/>
                <w:b/>
                <w:bCs/>
                <w:color w:val="000000" w:themeColor="text1"/>
                <w:szCs w:val="24"/>
              </w:rPr>
              <w:t>Returned</w:t>
            </w:r>
          </w:p>
        </w:tc>
        <w:tc>
          <w:tcPr>
            <w:tcW w:w="1531"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tcPr>
          <w:p w14:paraId="3E47C75F" w14:textId="4AA551ED" w:rsidR="535BB3ED" w:rsidRDefault="535BB3ED" w:rsidP="535BB3ED">
            <w:pPr>
              <w:spacing w:after="160" w:line="276" w:lineRule="auto"/>
            </w:pPr>
            <w:r w:rsidRPr="535BB3ED">
              <w:rPr>
                <w:rFonts w:ascii="Aptos" w:eastAsia="Aptos" w:hAnsi="Aptos" w:cs="Aptos"/>
                <w:b/>
                <w:bCs/>
                <w:color w:val="000000" w:themeColor="text1"/>
                <w:szCs w:val="24"/>
              </w:rPr>
              <w:t>Estimated</w:t>
            </w:r>
          </w:p>
        </w:tc>
        <w:tc>
          <w:tcPr>
            <w:tcW w:w="1531"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tcPr>
          <w:p w14:paraId="45A65F14" w14:textId="54E7C97E" w:rsidR="535BB3ED" w:rsidRDefault="535BB3ED" w:rsidP="535BB3ED">
            <w:pPr>
              <w:spacing w:after="160" w:line="276" w:lineRule="auto"/>
            </w:pPr>
            <w:r w:rsidRPr="535BB3ED">
              <w:rPr>
                <w:rFonts w:ascii="Aptos" w:eastAsia="Aptos" w:hAnsi="Aptos" w:cs="Aptos"/>
                <w:b/>
                <w:bCs/>
                <w:color w:val="000000" w:themeColor="text1"/>
                <w:szCs w:val="24"/>
              </w:rPr>
              <w:t>Returned</w:t>
            </w:r>
          </w:p>
        </w:tc>
        <w:tc>
          <w:tcPr>
            <w:tcW w:w="1531" w:type="dxa"/>
            <w:tcBorders>
              <w:top w:val="nil"/>
              <w:left w:val="single" w:sz="8" w:space="0" w:color="auto"/>
              <w:bottom w:val="single" w:sz="8" w:space="0" w:color="auto"/>
              <w:right w:val="single" w:sz="8" w:space="0" w:color="auto"/>
            </w:tcBorders>
            <w:shd w:val="clear" w:color="auto" w:fill="11846A"/>
            <w:tcMar>
              <w:left w:w="105" w:type="dxa"/>
              <w:right w:w="105" w:type="dxa"/>
            </w:tcMar>
          </w:tcPr>
          <w:p w14:paraId="704F4D25" w14:textId="3808F27B" w:rsidR="535BB3ED" w:rsidRDefault="535BB3ED" w:rsidP="535BB3ED">
            <w:pPr>
              <w:spacing w:after="160" w:line="276" w:lineRule="auto"/>
            </w:pPr>
            <w:r w:rsidRPr="535BB3ED">
              <w:rPr>
                <w:rFonts w:ascii="Aptos" w:eastAsia="Aptos" w:hAnsi="Aptos" w:cs="Aptos"/>
                <w:b/>
                <w:bCs/>
                <w:color w:val="000000" w:themeColor="text1"/>
                <w:szCs w:val="24"/>
              </w:rPr>
              <w:t>Estimated</w:t>
            </w:r>
          </w:p>
        </w:tc>
        <w:tc>
          <w:tcPr>
            <w:tcW w:w="1531"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tcPr>
          <w:p w14:paraId="4ECF9277" w14:textId="7CF9E282" w:rsidR="535BB3ED" w:rsidRDefault="535BB3ED" w:rsidP="535BB3ED">
            <w:pPr>
              <w:spacing w:after="160" w:line="276" w:lineRule="auto"/>
            </w:pPr>
            <w:r w:rsidRPr="535BB3ED">
              <w:rPr>
                <w:rFonts w:ascii="Aptos" w:eastAsia="Aptos" w:hAnsi="Aptos" w:cs="Aptos"/>
                <w:b/>
                <w:bCs/>
                <w:color w:val="000000" w:themeColor="text1"/>
                <w:szCs w:val="24"/>
              </w:rPr>
              <w:t>Returned</w:t>
            </w:r>
          </w:p>
        </w:tc>
        <w:tc>
          <w:tcPr>
            <w:tcW w:w="1531" w:type="dxa"/>
            <w:tcBorders>
              <w:top w:val="nil"/>
              <w:left w:val="single" w:sz="8" w:space="0" w:color="auto"/>
              <w:bottom w:val="single" w:sz="8" w:space="0" w:color="auto"/>
              <w:right w:val="single" w:sz="8" w:space="0" w:color="auto"/>
            </w:tcBorders>
            <w:shd w:val="clear" w:color="auto" w:fill="11846A"/>
            <w:tcMar>
              <w:left w:w="105" w:type="dxa"/>
              <w:right w:w="105" w:type="dxa"/>
            </w:tcMar>
          </w:tcPr>
          <w:p w14:paraId="511E1981" w14:textId="613B4E4E" w:rsidR="535BB3ED" w:rsidRDefault="535BB3ED" w:rsidP="535BB3ED">
            <w:pPr>
              <w:spacing w:after="160" w:line="276" w:lineRule="auto"/>
            </w:pPr>
            <w:r w:rsidRPr="535BB3ED">
              <w:rPr>
                <w:rFonts w:ascii="Aptos" w:eastAsia="Aptos" w:hAnsi="Aptos" w:cs="Aptos"/>
                <w:b/>
                <w:bCs/>
                <w:color w:val="000000" w:themeColor="text1"/>
                <w:szCs w:val="24"/>
              </w:rPr>
              <w:t>Estimated</w:t>
            </w:r>
          </w:p>
        </w:tc>
        <w:tc>
          <w:tcPr>
            <w:tcW w:w="1531" w:type="dxa"/>
            <w:tcBorders>
              <w:top w:val="single" w:sz="8" w:space="0" w:color="auto"/>
              <w:left w:val="single" w:sz="8" w:space="0" w:color="auto"/>
              <w:bottom w:val="single" w:sz="8" w:space="0" w:color="auto"/>
              <w:right w:val="single" w:sz="8" w:space="0" w:color="auto"/>
            </w:tcBorders>
            <w:shd w:val="clear" w:color="auto" w:fill="16AC85"/>
            <w:tcMar>
              <w:left w:w="108" w:type="dxa"/>
              <w:right w:w="108" w:type="dxa"/>
            </w:tcMar>
            <w:vAlign w:val="center"/>
          </w:tcPr>
          <w:p w14:paraId="0DFEE2A9" w14:textId="52BFBEBB" w:rsidR="535BB3ED" w:rsidRDefault="535BB3ED" w:rsidP="535BB3ED">
            <w:pPr>
              <w:spacing w:after="160" w:line="276" w:lineRule="auto"/>
            </w:pPr>
            <w:r w:rsidRPr="535BB3ED">
              <w:rPr>
                <w:rFonts w:ascii="Aptos" w:eastAsia="Aptos" w:hAnsi="Aptos" w:cs="Aptos"/>
                <w:b/>
                <w:bCs/>
                <w:color w:val="000000" w:themeColor="text1"/>
                <w:szCs w:val="24"/>
              </w:rPr>
              <w:t>Returned</w:t>
            </w:r>
          </w:p>
        </w:tc>
        <w:tc>
          <w:tcPr>
            <w:tcW w:w="1531" w:type="dxa"/>
            <w:tcBorders>
              <w:top w:val="nil"/>
              <w:left w:val="single" w:sz="8" w:space="0" w:color="auto"/>
              <w:bottom w:val="single" w:sz="8" w:space="0" w:color="auto"/>
              <w:right w:val="single" w:sz="8" w:space="0" w:color="auto"/>
            </w:tcBorders>
            <w:shd w:val="clear" w:color="auto" w:fill="16AC85"/>
            <w:tcMar>
              <w:left w:w="108" w:type="dxa"/>
              <w:right w:w="108" w:type="dxa"/>
            </w:tcMar>
            <w:vAlign w:val="center"/>
          </w:tcPr>
          <w:p w14:paraId="7D6E0679" w14:textId="349CC57C" w:rsidR="535BB3ED" w:rsidRDefault="535BB3ED" w:rsidP="535BB3ED">
            <w:pPr>
              <w:spacing w:after="160" w:line="276" w:lineRule="auto"/>
            </w:pPr>
            <w:r w:rsidRPr="535BB3ED">
              <w:rPr>
                <w:rFonts w:ascii="Aptos" w:eastAsia="Aptos" w:hAnsi="Aptos" w:cs="Aptos"/>
                <w:b/>
                <w:bCs/>
                <w:color w:val="000000" w:themeColor="text1"/>
                <w:szCs w:val="24"/>
              </w:rPr>
              <w:t>Estimated</w:t>
            </w:r>
          </w:p>
        </w:tc>
      </w:tr>
      <w:tr w:rsidR="535BB3ED" w14:paraId="1F341E67"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1E7EA20C" w14:textId="4A8AA695" w:rsidR="535BB3ED" w:rsidRDefault="535BB3ED" w:rsidP="535BB3ED">
            <w:pPr>
              <w:spacing w:after="160" w:line="276" w:lineRule="auto"/>
            </w:pPr>
            <w:r w:rsidRPr="535BB3ED">
              <w:rPr>
                <w:rFonts w:ascii="Aptos" w:eastAsia="Aptos" w:hAnsi="Aptos" w:cs="Aptos"/>
                <w:b/>
                <w:bCs/>
                <w:color w:val="000000" w:themeColor="text1"/>
                <w:szCs w:val="24"/>
              </w:rPr>
              <w:t>Adult residential care</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3C9CBFA8" w14:textId="5A0E91E2" w:rsidR="535BB3ED" w:rsidRDefault="535BB3ED" w:rsidP="535BB3ED">
            <w:pPr>
              <w:spacing w:after="160" w:line="276" w:lineRule="auto"/>
            </w:pPr>
            <w:r w:rsidRPr="535BB3ED">
              <w:rPr>
                <w:rFonts w:ascii="Aptos" w:eastAsia="Aptos" w:hAnsi="Aptos" w:cs="Aptos"/>
                <w:b/>
                <w:bCs/>
                <w:color w:val="000000" w:themeColor="text1"/>
                <w:szCs w:val="24"/>
              </w:rPr>
              <w:t>18,158</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72942D75" w14:textId="0784F366" w:rsidR="535BB3ED" w:rsidRDefault="535BB3ED" w:rsidP="535BB3ED">
            <w:pPr>
              <w:spacing w:after="160" w:line="276" w:lineRule="auto"/>
            </w:pPr>
            <w:r w:rsidRPr="535BB3ED">
              <w:rPr>
                <w:rFonts w:ascii="Aptos" w:eastAsia="Aptos" w:hAnsi="Aptos" w:cs="Aptos"/>
                <w:b/>
                <w:bCs/>
                <w:szCs w:val="24"/>
              </w:rPr>
              <w:t>29,101</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67C3048E" w14:textId="240E246B" w:rsidR="535BB3ED" w:rsidRDefault="535BB3ED" w:rsidP="535BB3ED">
            <w:pPr>
              <w:spacing w:after="160" w:line="276" w:lineRule="auto"/>
            </w:pPr>
            <w:r w:rsidRPr="535BB3ED">
              <w:rPr>
                <w:rFonts w:ascii="Aptos" w:eastAsia="Aptos" w:hAnsi="Aptos" w:cs="Aptos"/>
                <w:b/>
                <w:bCs/>
                <w:color w:val="000000" w:themeColor="text1"/>
                <w:szCs w:val="24"/>
              </w:rPr>
              <w:t>14,785</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26615A2D" w14:textId="1C738DF6" w:rsidR="535BB3ED" w:rsidRDefault="535BB3ED" w:rsidP="535BB3ED">
            <w:pPr>
              <w:spacing w:after="160" w:line="276" w:lineRule="auto"/>
            </w:pPr>
            <w:r w:rsidRPr="535BB3ED">
              <w:rPr>
                <w:rFonts w:ascii="Aptos" w:eastAsia="Aptos" w:hAnsi="Aptos" w:cs="Aptos"/>
                <w:b/>
                <w:bCs/>
                <w:szCs w:val="24"/>
              </w:rPr>
              <w:t>34,075</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51549AC6" w14:textId="25E1EB5F" w:rsidR="535BB3ED" w:rsidRDefault="535BB3ED" w:rsidP="535BB3ED">
            <w:pPr>
              <w:spacing w:after="160" w:line="276" w:lineRule="auto"/>
            </w:pPr>
            <w:r w:rsidRPr="535BB3ED">
              <w:rPr>
                <w:rFonts w:ascii="Aptos" w:eastAsia="Aptos" w:hAnsi="Aptos" w:cs="Aptos"/>
                <w:b/>
                <w:bCs/>
                <w:color w:val="000000" w:themeColor="text1"/>
                <w:szCs w:val="24"/>
              </w:rPr>
              <w:t>13,394</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698CA1D4" w14:textId="3FA734BB" w:rsidR="535BB3ED" w:rsidRDefault="535BB3ED" w:rsidP="535BB3ED">
            <w:pPr>
              <w:spacing w:after="160" w:line="276" w:lineRule="auto"/>
            </w:pPr>
            <w:r w:rsidRPr="535BB3ED">
              <w:rPr>
                <w:rFonts w:ascii="Aptos" w:eastAsia="Aptos" w:hAnsi="Aptos" w:cs="Aptos"/>
                <w:b/>
                <w:bCs/>
                <w:szCs w:val="24"/>
              </w:rPr>
              <w:t>33,284</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55EFDA6D" w14:textId="2B7CC33C" w:rsidR="535BB3ED" w:rsidRDefault="535BB3ED" w:rsidP="535BB3ED">
            <w:pPr>
              <w:spacing w:after="160" w:line="276" w:lineRule="auto"/>
            </w:pPr>
            <w:r w:rsidRPr="535BB3ED">
              <w:rPr>
                <w:rFonts w:ascii="Aptos" w:eastAsia="Aptos" w:hAnsi="Aptos" w:cs="Aptos"/>
                <w:b/>
                <w:bCs/>
                <w:color w:val="000000" w:themeColor="text1"/>
                <w:szCs w:val="24"/>
              </w:rPr>
              <w:t>14,302</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B31696" w14:textId="707F9D93" w:rsidR="535BB3ED" w:rsidRDefault="535BB3ED" w:rsidP="535BB3ED">
            <w:pPr>
              <w:spacing w:after="160" w:line="276" w:lineRule="auto"/>
            </w:pPr>
            <w:r w:rsidRPr="535BB3ED">
              <w:rPr>
                <w:rFonts w:ascii="Aptos" w:eastAsia="Aptos" w:hAnsi="Aptos" w:cs="Aptos"/>
                <w:b/>
                <w:bCs/>
                <w:szCs w:val="24"/>
              </w:rPr>
              <w:t>33,638</w:t>
            </w:r>
          </w:p>
        </w:tc>
      </w:tr>
      <w:tr w:rsidR="535BB3ED" w14:paraId="0C2301B0"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0B49B14B" w14:textId="20FC1592" w:rsidR="535BB3ED" w:rsidRDefault="535BB3ED" w:rsidP="535BB3ED">
            <w:pPr>
              <w:spacing w:after="160" w:line="276" w:lineRule="auto"/>
            </w:pPr>
            <w:r w:rsidRPr="535BB3ED">
              <w:rPr>
                <w:rFonts w:ascii="Aptos" w:eastAsia="Aptos" w:hAnsi="Aptos" w:cs="Aptos"/>
                <w:b/>
                <w:bCs/>
                <w:color w:val="000000" w:themeColor="text1"/>
                <w:szCs w:val="24"/>
              </w:rPr>
              <w:t>Domiciliary care</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7CC0565E" w14:textId="7287CE08" w:rsidR="535BB3ED" w:rsidRDefault="535BB3ED" w:rsidP="535BB3ED">
            <w:pPr>
              <w:spacing w:after="160" w:line="276" w:lineRule="auto"/>
            </w:pPr>
            <w:r w:rsidRPr="535BB3ED">
              <w:rPr>
                <w:rFonts w:ascii="Aptos" w:eastAsia="Aptos" w:hAnsi="Aptos" w:cs="Aptos"/>
                <w:b/>
                <w:bCs/>
                <w:color w:val="000000" w:themeColor="text1"/>
                <w:szCs w:val="24"/>
              </w:rPr>
              <w:t xml:space="preserve">10,657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65D9E956" w14:textId="048887FC" w:rsidR="535BB3ED" w:rsidRDefault="535BB3ED" w:rsidP="535BB3ED">
            <w:pPr>
              <w:spacing w:after="160" w:line="276" w:lineRule="auto"/>
            </w:pPr>
            <w:r w:rsidRPr="535BB3ED">
              <w:rPr>
                <w:rFonts w:ascii="Aptos" w:eastAsia="Aptos" w:hAnsi="Aptos" w:cs="Aptos"/>
                <w:b/>
                <w:bCs/>
                <w:szCs w:val="24"/>
              </w:rPr>
              <w:t xml:space="preserve">19,571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40CC0866" w14:textId="57F859EE" w:rsidR="535BB3ED" w:rsidRDefault="535BB3ED" w:rsidP="535BB3ED">
            <w:pPr>
              <w:spacing w:after="160" w:line="276" w:lineRule="auto"/>
            </w:pPr>
            <w:r w:rsidRPr="535BB3ED">
              <w:rPr>
                <w:rFonts w:ascii="Aptos" w:eastAsia="Aptos" w:hAnsi="Aptos" w:cs="Aptos"/>
                <w:b/>
                <w:bCs/>
                <w:color w:val="000000" w:themeColor="text1"/>
                <w:szCs w:val="24"/>
              </w:rPr>
              <w:t xml:space="preserve">12,763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3D979DDE" w14:textId="7050A2A0" w:rsidR="535BB3ED" w:rsidRDefault="535BB3ED" w:rsidP="535BB3ED">
            <w:pPr>
              <w:spacing w:after="160" w:line="276" w:lineRule="auto"/>
            </w:pPr>
            <w:r w:rsidRPr="535BB3ED">
              <w:rPr>
                <w:rFonts w:ascii="Aptos" w:eastAsia="Aptos" w:hAnsi="Aptos" w:cs="Aptos"/>
                <w:b/>
                <w:bCs/>
                <w:szCs w:val="24"/>
              </w:rPr>
              <w:t>20,040</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23EB501E" w14:textId="3D6C6D74" w:rsidR="535BB3ED" w:rsidRDefault="535BB3ED" w:rsidP="535BB3ED">
            <w:pPr>
              <w:spacing w:after="160" w:line="276" w:lineRule="auto"/>
            </w:pPr>
            <w:r w:rsidRPr="535BB3ED">
              <w:rPr>
                <w:rFonts w:ascii="Aptos" w:eastAsia="Aptos" w:hAnsi="Aptos" w:cs="Aptos"/>
                <w:b/>
                <w:bCs/>
                <w:color w:val="000000" w:themeColor="text1"/>
                <w:szCs w:val="24"/>
              </w:rPr>
              <w:t xml:space="preserve">8,058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2EEED219" w14:textId="12C20E39" w:rsidR="535BB3ED" w:rsidRDefault="535BB3ED" w:rsidP="535BB3ED">
            <w:pPr>
              <w:spacing w:after="160" w:line="276" w:lineRule="auto"/>
            </w:pPr>
            <w:r w:rsidRPr="535BB3ED">
              <w:rPr>
                <w:rFonts w:ascii="Aptos" w:eastAsia="Aptos" w:hAnsi="Aptos" w:cs="Aptos"/>
                <w:b/>
                <w:bCs/>
                <w:szCs w:val="24"/>
              </w:rPr>
              <w:t xml:space="preserve">20,682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41100C6F" w14:textId="183CDFE9" w:rsidR="535BB3ED" w:rsidRDefault="535BB3ED" w:rsidP="535BB3ED">
            <w:pPr>
              <w:spacing w:after="160" w:line="276" w:lineRule="auto"/>
            </w:pPr>
            <w:r w:rsidRPr="535BB3ED">
              <w:rPr>
                <w:rFonts w:ascii="Aptos" w:eastAsia="Aptos" w:hAnsi="Aptos" w:cs="Aptos"/>
                <w:b/>
                <w:bCs/>
                <w:color w:val="000000" w:themeColor="text1"/>
                <w:szCs w:val="24"/>
              </w:rPr>
              <w:t>10,981</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1019E1" w14:textId="1529B312" w:rsidR="535BB3ED" w:rsidRDefault="535BB3ED" w:rsidP="535BB3ED">
            <w:pPr>
              <w:spacing w:after="160" w:line="276" w:lineRule="auto"/>
            </w:pPr>
            <w:r w:rsidRPr="535BB3ED">
              <w:rPr>
                <w:rFonts w:ascii="Aptos" w:eastAsia="Aptos" w:hAnsi="Aptos" w:cs="Aptos"/>
                <w:b/>
                <w:bCs/>
                <w:szCs w:val="24"/>
              </w:rPr>
              <w:t>22,462</w:t>
            </w:r>
          </w:p>
        </w:tc>
      </w:tr>
      <w:tr w:rsidR="535BB3ED" w14:paraId="0F8B028C"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4B711386" w14:textId="04F93146" w:rsidR="535BB3ED" w:rsidRDefault="535BB3ED" w:rsidP="535BB3ED">
            <w:pPr>
              <w:spacing w:after="160" w:line="276" w:lineRule="auto"/>
            </w:pPr>
            <w:r w:rsidRPr="535BB3ED">
              <w:rPr>
                <w:rFonts w:ascii="Aptos" w:eastAsia="Aptos" w:hAnsi="Aptos" w:cs="Aptos"/>
                <w:b/>
                <w:bCs/>
                <w:color w:val="000000" w:themeColor="text1"/>
                <w:szCs w:val="24"/>
              </w:rPr>
              <w:t>Social work teams</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6CEFFADA" w14:textId="11B8233B" w:rsidR="535BB3ED" w:rsidRDefault="535BB3ED" w:rsidP="535BB3ED">
            <w:pPr>
              <w:spacing w:after="160" w:line="276" w:lineRule="auto"/>
            </w:pPr>
            <w:r w:rsidRPr="535BB3ED">
              <w:rPr>
                <w:rFonts w:ascii="Aptos" w:eastAsia="Aptos" w:hAnsi="Aptos" w:cs="Aptos"/>
                <w:b/>
                <w:bCs/>
                <w:color w:val="000000" w:themeColor="text1"/>
                <w:szCs w:val="24"/>
              </w:rPr>
              <w:t xml:space="preserve">8,566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331DF203" w14:textId="7B5B12D0" w:rsidR="535BB3ED" w:rsidRDefault="535BB3ED" w:rsidP="535BB3ED">
            <w:pPr>
              <w:spacing w:after="160" w:line="276" w:lineRule="auto"/>
            </w:pPr>
            <w:r w:rsidRPr="535BB3ED">
              <w:rPr>
                <w:rFonts w:ascii="Aptos" w:eastAsia="Aptos" w:hAnsi="Aptos" w:cs="Aptos"/>
                <w:b/>
                <w:bCs/>
                <w:szCs w:val="24"/>
              </w:rPr>
              <w:t xml:space="preserve">8,566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02B7B66C" w14:textId="3AE0E1FF" w:rsidR="535BB3ED" w:rsidRDefault="535BB3ED" w:rsidP="535BB3ED">
            <w:pPr>
              <w:spacing w:after="160" w:line="276" w:lineRule="auto"/>
            </w:pPr>
            <w:r w:rsidRPr="535BB3ED">
              <w:rPr>
                <w:rFonts w:ascii="Aptos" w:eastAsia="Aptos" w:hAnsi="Aptos" w:cs="Aptos"/>
                <w:b/>
                <w:bCs/>
                <w:color w:val="000000" w:themeColor="text1"/>
                <w:szCs w:val="24"/>
              </w:rPr>
              <w:t xml:space="preserve">9,456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71C4E072" w14:textId="1A7549D3" w:rsidR="535BB3ED" w:rsidRDefault="535BB3ED" w:rsidP="535BB3ED">
            <w:pPr>
              <w:spacing w:after="160" w:line="276" w:lineRule="auto"/>
            </w:pPr>
            <w:r w:rsidRPr="535BB3ED">
              <w:rPr>
                <w:rFonts w:ascii="Aptos" w:eastAsia="Aptos" w:hAnsi="Aptos" w:cs="Aptos"/>
                <w:b/>
                <w:bCs/>
                <w:szCs w:val="24"/>
              </w:rPr>
              <w:t xml:space="preserve">9,456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7C56ABE4" w14:textId="34DB9391" w:rsidR="535BB3ED" w:rsidRDefault="535BB3ED" w:rsidP="535BB3ED">
            <w:pPr>
              <w:spacing w:after="160" w:line="276" w:lineRule="auto"/>
            </w:pPr>
            <w:r w:rsidRPr="535BB3ED">
              <w:rPr>
                <w:rFonts w:ascii="Aptos" w:eastAsia="Aptos" w:hAnsi="Aptos" w:cs="Aptos"/>
                <w:b/>
                <w:bCs/>
                <w:color w:val="000000" w:themeColor="text1"/>
                <w:szCs w:val="24"/>
              </w:rPr>
              <w:t xml:space="preserve">9,601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57C1CB8D" w14:textId="15E39117" w:rsidR="535BB3ED" w:rsidRDefault="535BB3ED" w:rsidP="535BB3ED">
            <w:pPr>
              <w:spacing w:after="160" w:line="276" w:lineRule="auto"/>
            </w:pPr>
            <w:r w:rsidRPr="535BB3ED">
              <w:rPr>
                <w:rFonts w:ascii="Aptos" w:eastAsia="Aptos" w:hAnsi="Aptos" w:cs="Aptos"/>
                <w:b/>
                <w:bCs/>
                <w:szCs w:val="24"/>
              </w:rPr>
              <w:t xml:space="preserve">9,601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371F46A2" w14:textId="2BC9BC40" w:rsidR="535BB3ED" w:rsidRDefault="535BB3ED" w:rsidP="535BB3ED">
            <w:pPr>
              <w:spacing w:after="160" w:line="276" w:lineRule="auto"/>
            </w:pPr>
            <w:r w:rsidRPr="535BB3ED">
              <w:rPr>
                <w:rFonts w:ascii="Aptos" w:eastAsia="Aptos" w:hAnsi="Aptos" w:cs="Aptos"/>
                <w:b/>
                <w:bCs/>
                <w:color w:val="000000" w:themeColor="text1"/>
                <w:szCs w:val="24"/>
              </w:rPr>
              <w:t>9,605</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B3FF45" w14:textId="0AF820D4" w:rsidR="535BB3ED" w:rsidRDefault="535BB3ED" w:rsidP="535BB3ED">
            <w:pPr>
              <w:spacing w:after="160" w:line="276" w:lineRule="auto"/>
            </w:pPr>
            <w:r w:rsidRPr="535BB3ED">
              <w:rPr>
                <w:rFonts w:ascii="Aptos" w:eastAsia="Aptos" w:hAnsi="Aptos" w:cs="Aptos"/>
                <w:b/>
                <w:bCs/>
                <w:szCs w:val="24"/>
              </w:rPr>
              <w:t>9,605</w:t>
            </w:r>
          </w:p>
        </w:tc>
      </w:tr>
      <w:tr w:rsidR="535BB3ED" w14:paraId="1F1B390C"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381E1048" w14:textId="790E9AD1" w:rsidR="535BB3ED" w:rsidRDefault="535BB3ED" w:rsidP="535BB3ED">
            <w:pPr>
              <w:spacing w:after="160" w:line="276" w:lineRule="auto"/>
            </w:pPr>
            <w:r w:rsidRPr="535BB3ED">
              <w:rPr>
                <w:rFonts w:ascii="Aptos" w:eastAsia="Aptos" w:hAnsi="Aptos" w:cs="Aptos"/>
                <w:b/>
                <w:bCs/>
                <w:color w:val="000000" w:themeColor="text1"/>
                <w:szCs w:val="24"/>
              </w:rPr>
              <w:t>Supported living services</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200A0AC1" w14:textId="6F4F0D66" w:rsidR="535BB3ED" w:rsidRDefault="535BB3ED" w:rsidP="535BB3ED">
            <w:pPr>
              <w:spacing w:after="160" w:line="276" w:lineRule="auto"/>
            </w:pPr>
            <w:r w:rsidRPr="535BB3ED">
              <w:rPr>
                <w:rFonts w:ascii="Aptos" w:eastAsia="Aptos" w:hAnsi="Aptos" w:cs="Aptos"/>
                <w:b/>
                <w:bCs/>
                <w:color w:val="000000" w:themeColor="text1"/>
                <w:szCs w:val="24"/>
              </w:rPr>
              <w:t xml:space="preserve">6,565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02089400" w14:textId="5C9FB63B" w:rsidR="535BB3ED" w:rsidRDefault="535BB3ED" w:rsidP="535BB3ED">
            <w:pPr>
              <w:spacing w:after="160" w:line="276" w:lineRule="auto"/>
            </w:pPr>
            <w:r w:rsidRPr="535BB3ED">
              <w:rPr>
                <w:rFonts w:ascii="Aptos" w:eastAsia="Aptos" w:hAnsi="Aptos" w:cs="Aptos"/>
                <w:b/>
                <w:bCs/>
                <w:szCs w:val="24"/>
              </w:rPr>
              <w:t xml:space="preserve">6,893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0AF21AF7" w14:textId="26B191B3" w:rsidR="535BB3ED" w:rsidRDefault="535BB3ED" w:rsidP="535BB3ED">
            <w:pPr>
              <w:spacing w:after="160" w:line="276" w:lineRule="auto"/>
            </w:pPr>
            <w:r w:rsidRPr="535BB3ED">
              <w:rPr>
                <w:rFonts w:ascii="Aptos" w:eastAsia="Aptos" w:hAnsi="Aptos" w:cs="Aptos"/>
                <w:b/>
                <w:bCs/>
                <w:color w:val="000000" w:themeColor="text1"/>
                <w:szCs w:val="24"/>
              </w:rPr>
              <w:t xml:space="preserve">6,601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615D2BE5" w14:textId="32472DB1" w:rsidR="535BB3ED" w:rsidRDefault="535BB3ED" w:rsidP="535BB3ED">
            <w:pPr>
              <w:spacing w:after="160" w:line="276" w:lineRule="auto"/>
            </w:pPr>
            <w:r w:rsidRPr="535BB3ED">
              <w:rPr>
                <w:rFonts w:ascii="Aptos" w:eastAsia="Aptos" w:hAnsi="Aptos" w:cs="Aptos"/>
                <w:b/>
                <w:bCs/>
                <w:szCs w:val="24"/>
              </w:rPr>
              <w:t>7,342</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7A426C90" w14:textId="4F889F90" w:rsidR="535BB3ED" w:rsidRDefault="535BB3ED" w:rsidP="535BB3ED">
            <w:pPr>
              <w:spacing w:after="160" w:line="276" w:lineRule="auto"/>
            </w:pPr>
            <w:r w:rsidRPr="535BB3ED">
              <w:rPr>
                <w:rFonts w:ascii="Aptos" w:eastAsia="Aptos" w:hAnsi="Aptos" w:cs="Aptos"/>
                <w:b/>
                <w:bCs/>
                <w:color w:val="000000" w:themeColor="text1"/>
                <w:szCs w:val="24"/>
              </w:rPr>
              <w:t xml:space="preserve">6,982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271CBA3E" w14:textId="28F40A8F" w:rsidR="535BB3ED" w:rsidRDefault="535BB3ED" w:rsidP="535BB3ED">
            <w:pPr>
              <w:spacing w:after="160" w:line="276" w:lineRule="auto"/>
            </w:pPr>
            <w:r w:rsidRPr="535BB3ED">
              <w:rPr>
                <w:rFonts w:ascii="Aptos" w:eastAsia="Aptos" w:hAnsi="Aptos" w:cs="Aptos"/>
                <w:b/>
                <w:bCs/>
                <w:szCs w:val="24"/>
              </w:rPr>
              <w:t>7,165</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0D722D2F" w14:textId="1ECE048E" w:rsidR="535BB3ED" w:rsidRDefault="535BB3ED" w:rsidP="535BB3ED">
            <w:pPr>
              <w:spacing w:after="160" w:line="276" w:lineRule="auto"/>
            </w:pPr>
            <w:r w:rsidRPr="535BB3ED">
              <w:rPr>
                <w:rFonts w:ascii="Aptos" w:eastAsia="Aptos" w:hAnsi="Aptos" w:cs="Aptos"/>
                <w:b/>
                <w:bCs/>
                <w:color w:val="000000" w:themeColor="text1"/>
                <w:szCs w:val="24"/>
              </w:rPr>
              <w:t>6,254</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88120B" w14:textId="130B8567" w:rsidR="535BB3ED" w:rsidRDefault="535BB3ED" w:rsidP="535BB3ED">
            <w:pPr>
              <w:spacing w:after="160" w:line="276" w:lineRule="auto"/>
            </w:pPr>
            <w:r w:rsidRPr="535BB3ED">
              <w:rPr>
                <w:rFonts w:ascii="Aptos" w:eastAsia="Aptos" w:hAnsi="Aptos" w:cs="Aptos"/>
                <w:b/>
                <w:bCs/>
                <w:szCs w:val="24"/>
              </w:rPr>
              <w:t>6,254</w:t>
            </w:r>
          </w:p>
        </w:tc>
      </w:tr>
      <w:tr w:rsidR="535BB3ED" w14:paraId="3C57B72A"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3E455CA1" w14:textId="013438B5" w:rsidR="535BB3ED" w:rsidRDefault="535BB3ED" w:rsidP="535BB3ED">
            <w:pPr>
              <w:spacing w:after="160" w:line="276" w:lineRule="auto"/>
            </w:pPr>
            <w:r w:rsidRPr="535BB3ED">
              <w:rPr>
                <w:rFonts w:ascii="Aptos" w:eastAsia="Aptos" w:hAnsi="Aptos" w:cs="Aptos"/>
                <w:b/>
                <w:bCs/>
                <w:color w:val="000000" w:themeColor="text1"/>
                <w:szCs w:val="24"/>
              </w:rPr>
              <w:t>Central staff</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2FAB152A" w14:textId="74BC0A03" w:rsidR="535BB3ED" w:rsidRDefault="535BB3ED" w:rsidP="535BB3ED">
            <w:pPr>
              <w:spacing w:after="160" w:line="276" w:lineRule="auto"/>
            </w:pPr>
            <w:r w:rsidRPr="535BB3ED">
              <w:rPr>
                <w:rFonts w:ascii="Aptos" w:eastAsia="Aptos" w:hAnsi="Aptos" w:cs="Aptos"/>
                <w:b/>
                <w:bCs/>
                <w:color w:val="000000" w:themeColor="text1"/>
                <w:szCs w:val="24"/>
              </w:rPr>
              <w:t xml:space="preserve">3,561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5A6463C5" w14:textId="5BDC4DDC" w:rsidR="535BB3ED" w:rsidRDefault="535BB3ED" w:rsidP="535BB3ED">
            <w:pPr>
              <w:spacing w:after="160" w:line="276" w:lineRule="auto"/>
            </w:pPr>
            <w:r w:rsidRPr="535BB3ED">
              <w:rPr>
                <w:rFonts w:ascii="Aptos" w:eastAsia="Aptos" w:hAnsi="Aptos" w:cs="Aptos"/>
                <w:b/>
                <w:bCs/>
                <w:szCs w:val="24"/>
              </w:rPr>
              <w:t xml:space="preserve">3,766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5A0106BE" w14:textId="47BD187E" w:rsidR="535BB3ED" w:rsidRDefault="535BB3ED" w:rsidP="535BB3ED">
            <w:pPr>
              <w:spacing w:after="160" w:line="276" w:lineRule="auto"/>
            </w:pPr>
            <w:r w:rsidRPr="535BB3ED">
              <w:rPr>
                <w:rFonts w:ascii="Aptos" w:eastAsia="Aptos" w:hAnsi="Aptos" w:cs="Aptos"/>
                <w:b/>
                <w:bCs/>
                <w:color w:val="000000" w:themeColor="text1"/>
                <w:szCs w:val="24"/>
              </w:rPr>
              <w:t xml:space="preserve">3,457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44C3BFC9" w14:textId="7124FE93" w:rsidR="535BB3ED" w:rsidRDefault="535BB3ED" w:rsidP="535BB3ED">
            <w:pPr>
              <w:spacing w:after="160" w:line="276" w:lineRule="auto"/>
            </w:pPr>
            <w:r w:rsidRPr="535BB3ED">
              <w:rPr>
                <w:rFonts w:ascii="Aptos" w:eastAsia="Aptos" w:hAnsi="Aptos" w:cs="Aptos"/>
                <w:b/>
                <w:bCs/>
                <w:szCs w:val="24"/>
              </w:rPr>
              <w:t xml:space="preserve">3,722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74B2DE2D" w14:textId="58710910" w:rsidR="535BB3ED" w:rsidRDefault="535BB3ED" w:rsidP="535BB3ED">
            <w:pPr>
              <w:spacing w:after="160" w:line="276" w:lineRule="auto"/>
            </w:pPr>
            <w:r w:rsidRPr="535BB3ED">
              <w:rPr>
                <w:rFonts w:ascii="Aptos" w:eastAsia="Aptos" w:hAnsi="Aptos" w:cs="Aptos"/>
                <w:b/>
                <w:bCs/>
                <w:color w:val="000000" w:themeColor="text1"/>
                <w:szCs w:val="24"/>
              </w:rPr>
              <w:t xml:space="preserve">4,014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6BD85264" w14:textId="60CE0B1D" w:rsidR="535BB3ED" w:rsidRDefault="535BB3ED" w:rsidP="535BB3ED">
            <w:pPr>
              <w:spacing w:after="160" w:line="276" w:lineRule="auto"/>
            </w:pPr>
            <w:r w:rsidRPr="535BB3ED">
              <w:rPr>
                <w:rFonts w:ascii="Aptos" w:eastAsia="Aptos" w:hAnsi="Aptos" w:cs="Aptos"/>
                <w:b/>
                <w:bCs/>
                <w:szCs w:val="24"/>
              </w:rPr>
              <w:t xml:space="preserve">4,014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09BF59A0" w14:textId="42F1263C" w:rsidR="535BB3ED" w:rsidRDefault="535BB3ED" w:rsidP="535BB3ED">
            <w:pPr>
              <w:spacing w:after="160" w:line="276" w:lineRule="auto"/>
            </w:pPr>
            <w:r w:rsidRPr="535BB3ED">
              <w:rPr>
                <w:rFonts w:ascii="Aptos" w:eastAsia="Aptos" w:hAnsi="Aptos" w:cs="Aptos"/>
                <w:b/>
                <w:bCs/>
                <w:color w:val="000000" w:themeColor="text1"/>
                <w:szCs w:val="24"/>
              </w:rPr>
              <w:t>3,918</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EE7ABE" w14:textId="65A5E4C2" w:rsidR="535BB3ED" w:rsidRDefault="535BB3ED" w:rsidP="535BB3ED">
            <w:pPr>
              <w:spacing w:after="160" w:line="276" w:lineRule="auto"/>
            </w:pPr>
            <w:r w:rsidRPr="535BB3ED">
              <w:rPr>
                <w:rFonts w:ascii="Aptos" w:eastAsia="Aptos" w:hAnsi="Aptos" w:cs="Aptos"/>
                <w:b/>
                <w:bCs/>
                <w:szCs w:val="24"/>
              </w:rPr>
              <w:t>3,918</w:t>
            </w:r>
          </w:p>
        </w:tc>
      </w:tr>
      <w:tr w:rsidR="535BB3ED" w14:paraId="132691E4"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21D83489" w14:textId="522BC2B4" w:rsidR="535BB3ED" w:rsidRDefault="535BB3ED" w:rsidP="535BB3ED">
            <w:pPr>
              <w:spacing w:after="160" w:line="276" w:lineRule="auto"/>
            </w:pPr>
            <w:r w:rsidRPr="535BB3ED">
              <w:rPr>
                <w:rFonts w:ascii="Aptos" w:eastAsia="Aptos" w:hAnsi="Aptos" w:cs="Aptos"/>
                <w:b/>
                <w:bCs/>
                <w:color w:val="000000" w:themeColor="text1"/>
                <w:szCs w:val="24"/>
              </w:rPr>
              <w:t>Children's residential care</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3D29C714" w14:textId="74570D9B" w:rsidR="535BB3ED" w:rsidRDefault="535BB3ED" w:rsidP="535BB3ED">
            <w:pPr>
              <w:spacing w:after="160" w:line="276" w:lineRule="auto"/>
            </w:pPr>
            <w:r w:rsidRPr="535BB3ED">
              <w:rPr>
                <w:rFonts w:ascii="Aptos" w:eastAsia="Aptos" w:hAnsi="Aptos" w:cs="Aptos"/>
                <w:b/>
                <w:bCs/>
                <w:color w:val="000000" w:themeColor="text1"/>
                <w:szCs w:val="24"/>
              </w:rPr>
              <w:t xml:space="preserve">2,171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386F652F" w14:textId="5B29BB43" w:rsidR="535BB3ED" w:rsidRDefault="535BB3ED" w:rsidP="535BB3ED">
            <w:pPr>
              <w:spacing w:after="160" w:line="276" w:lineRule="auto"/>
            </w:pPr>
            <w:r w:rsidRPr="535BB3ED">
              <w:rPr>
                <w:rFonts w:ascii="Aptos" w:eastAsia="Aptos" w:hAnsi="Aptos" w:cs="Aptos"/>
                <w:b/>
                <w:bCs/>
                <w:szCs w:val="24"/>
              </w:rPr>
              <w:t xml:space="preserve">4,411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61A6733E" w14:textId="2BD51971" w:rsidR="535BB3ED" w:rsidRDefault="535BB3ED" w:rsidP="535BB3ED">
            <w:pPr>
              <w:spacing w:after="160" w:line="276" w:lineRule="auto"/>
            </w:pPr>
            <w:r w:rsidRPr="535BB3ED">
              <w:rPr>
                <w:rFonts w:ascii="Aptos" w:eastAsia="Aptos" w:hAnsi="Aptos" w:cs="Aptos"/>
                <w:b/>
                <w:bCs/>
                <w:color w:val="000000" w:themeColor="text1"/>
                <w:szCs w:val="24"/>
              </w:rPr>
              <w:t xml:space="preserve">1,926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2933CC01" w14:textId="1FFFE259" w:rsidR="535BB3ED" w:rsidRDefault="535BB3ED" w:rsidP="535BB3ED">
            <w:pPr>
              <w:spacing w:after="160" w:line="276" w:lineRule="auto"/>
            </w:pPr>
            <w:r w:rsidRPr="535BB3ED">
              <w:rPr>
                <w:rFonts w:ascii="Aptos" w:eastAsia="Aptos" w:hAnsi="Aptos" w:cs="Aptos"/>
                <w:b/>
                <w:bCs/>
                <w:szCs w:val="24"/>
              </w:rPr>
              <w:t>3,638</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003C8E2A" w14:textId="5D80C3CB" w:rsidR="535BB3ED" w:rsidRDefault="535BB3ED" w:rsidP="535BB3ED">
            <w:pPr>
              <w:spacing w:after="160" w:line="276" w:lineRule="auto"/>
            </w:pPr>
            <w:r w:rsidRPr="535BB3ED">
              <w:rPr>
                <w:rFonts w:ascii="Aptos" w:eastAsia="Aptos" w:hAnsi="Aptos" w:cs="Aptos"/>
                <w:b/>
                <w:bCs/>
                <w:color w:val="000000" w:themeColor="text1"/>
                <w:szCs w:val="24"/>
              </w:rPr>
              <w:t xml:space="preserve">2,216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3B3912EC" w14:textId="0171774C" w:rsidR="535BB3ED" w:rsidRDefault="535BB3ED" w:rsidP="535BB3ED">
            <w:pPr>
              <w:spacing w:after="160" w:line="276" w:lineRule="auto"/>
            </w:pPr>
            <w:r w:rsidRPr="535BB3ED">
              <w:rPr>
                <w:rFonts w:ascii="Aptos" w:eastAsia="Aptos" w:hAnsi="Aptos" w:cs="Aptos"/>
                <w:b/>
                <w:bCs/>
                <w:szCs w:val="24"/>
              </w:rPr>
              <w:t xml:space="preserve">4,340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52CB3AE6" w14:textId="508C5ABE" w:rsidR="535BB3ED" w:rsidRDefault="535BB3ED" w:rsidP="535BB3ED">
            <w:pPr>
              <w:spacing w:after="160" w:line="276" w:lineRule="auto"/>
            </w:pPr>
            <w:r w:rsidRPr="535BB3ED">
              <w:rPr>
                <w:rFonts w:ascii="Aptos" w:eastAsia="Aptos" w:hAnsi="Aptos" w:cs="Aptos"/>
                <w:b/>
                <w:bCs/>
                <w:color w:val="000000" w:themeColor="text1"/>
                <w:szCs w:val="24"/>
              </w:rPr>
              <w:t>2,761</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A95E6F" w14:textId="71C16C45" w:rsidR="535BB3ED" w:rsidRDefault="535BB3ED" w:rsidP="535BB3ED">
            <w:pPr>
              <w:spacing w:after="160" w:line="276" w:lineRule="auto"/>
            </w:pPr>
            <w:r w:rsidRPr="535BB3ED">
              <w:rPr>
                <w:rFonts w:ascii="Aptos" w:eastAsia="Aptos" w:hAnsi="Aptos" w:cs="Aptos"/>
                <w:b/>
                <w:bCs/>
                <w:szCs w:val="24"/>
              </w:rPr>
              <w:t>4,896</w:t>
            </w:r>
          </w:p>
        </w:tc>
      </w:tr>
      <w:tr w:rsidR="535BB3ED" w14:paraId="18E72574"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136383D3" w14:textId="581D43E3" w:rsidR="535BB3ED" w:rsidRDefault="535BB3ED" w:rsidP="535BB3ED">
            <w:pPr>
              <w:spacing w:after="160" w:line="276" w:lineRule="auto"/>
            </w:pPr>
            <w:r w:rsidRPr="535BB3ED">
              <w:rPr>
                <w:rFonts w:ascii="Aptos" w:eastAsia="Aptos" w:hAnsi="Aptos" w:cs="Aptos"/>
                <w:b/>
                <w:bCs/>
                <w:color w:val="000000" w:themeColor="text1"/>
                <w:szCs w:val="24"/>
              </w:rPr>
              <w:t>Day services</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226A7ABA" w14:textId="25F62390" w:rsidR="535BB3ED" w:rsidRDefault="535BB3ED" w:rsidP="535BB3ED">
            <w:pPr>
              <w:spacing w:after="160" w:line="276" w:lineRule="auto"/>
            </w:pPr>
            <w:r w:rsidRPr="535BB3ED">
              <w:rPr>
                <w:rFonts w:ascii="Aptos" w:eastAsia="Aptos" w:hAnsi="Aptos" w:cs="Aptos"/>
                <w:b/>
                <w:bCs/>
                <w:color w:val="000000" w:themeColor="text1"/>
                <w:szCs w:val="24"/>
              </w:rPr>
              <w:t xml:space="preserve">2,812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020F0FE4" w14:textId="1A393062" w:rsidR="535BB3ED" w:rsidRDefault="535BB3ED" w:rsidP="535BB3ED">
            <w:pPr>
              <w:spacing w:after="160" w:line="276" w:lineRule="auto"/>
            </w:pPr>
            <w:r w:rsidRPr="535BB3ED">
              <w:rPr>
                <w:rFonts w:ascii="Aptos" w:eastAsia="Aptos" w:hAnsi="Aptos" w:cs="Aptos"/>
                <w:b/>
                <w:bCs/>
                <w:szCs w:val="24"/>
              </w:rPr>
              <w:t xml:space="preserve">2,831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229588D1" w14:textId="74DAB740" w:rsidR="535BB3ED" w:rsidRDefault="535BB3ED" w:rsidP="535BB3ED">
            <w:pPr>
              <w:spacing w:after="160" w:line="276" w:lineRule="auto"/>
            </w:pPr>
            <w:r w:rsidRPr="535BB3ED">
              <w:rPr>
                <w:rFonts w:ascii="Aptos" w:eastAsia="Aptos" w:hAnsi="Aptos" w:cs="Aptos"/>
                <w:b/>
                <w:bCs/>
                <w:color w:val="000000" w:themeColor="text1"/>
                <w:szCs w:val="24"/>
              </w:rPr>
              <w:t xml:space="preserve">2,644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5743870C" w14:textId="619F4E0E" w:rsidR="535BB3ED" w:rsidRDefault="535BB3ED" w:rsidP="535BB3ED">
            <w:pPr>
              <w:spacing w:after="160" w:line="276" w:lineRule="auto"/>
            </w:pPr>
            <w:r w:rsidRPr="535BB3ED">
              <w:rPr>
                <w:rFonts w:ascii="Aptos" w:eastAsia="Aptos" w:hAnsi="Aptos" w:cs="Aptos"/>
                <w:b/>
                <w:bCs/>
                <w:szCs w:val="24"/>
              </w:rPr>
              <w:t>2,684</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3D64FC9C" w14:textId="32DA4459" w:rsidR="535BB3ED" w:rsidRDefault="535BB3ED" w:rsidP="535BB3ED">
            <w:pPr>
              <w:spacing w:after="160" w:line="276" w:lineRule="auto"/>
            </w:pPr>
            <w:r w:rsidRPr="535BB3ED">
              <w:rPr>
                <w:rFonts w:ascii="Aptos" w:eastAsia="Aptos" w:hAnsi="Aptos" w:cs="Aptos"/>
                <w:b/>
                <w:bCs/>
                <w:color w:val="000000" w:themeColor="text1"/>
                <w:szCs w:val="24"/>
              </w:rPr>
              <w:t xml:space="preserve">2,444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6CB6019E" w14:textId="0197E357" w:rsidR="535BB3ED" w:rsidRDefault="535BB3ED" w:rsidP="535BB3ED">
            <w:pPr>
              <w:spacing w:after="160" w:line="276" w:lineRule="auto"/>
            </w:pPr>
            <w:r w:rsidRPr="535BB3ED">
              <w:rPr>
                <w:rFonts w:ascii="Aptos" w:eastAsia="Aptos" w:hAnsi="Aptos" w:cs="Aptos"/>
                <w:b/>
                <w:bCs/>
                <w:szCs w:val="24"/>
              </w:rPr>
              <w:t xml:space="preserve">2,444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189BDAA7" w14:textId="191A0DB7" w:rsidR="535BB3ED" w:rsidRDefault="535BB3ED" w:rsidP="535BB3ED">
            <w:pPr>
              <w:spacing w:after="160" w:line="276" w:lineRule="auto"/>
            </w:pPr>
            <w:r w:rsidRPr="535BB3ED">
              <w:rPr>
                <w:rFonts w:ascii="Aptos" w:eastAsia="Aptos" w:hAnsi="Aptos" w:cs="Aptos"/>
                <w:b/>
                <w:bCs/>
                <w:color w:val="000000" w:themeColor="text1"/>
                <w:szCs w:val="24"/>
              </w:rPr>
              <w:t>1,969</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A86871" w14:textId="3D342CD9" w:rsidR="535BB3ED" w:rsidRDefault="535BB3ED" w:rsidP="535BB3ED">
            <w:pPr>
              <w:spacing w:after="160" w:line="276" w:lineRule="auto"/>
            </w:pPr>
            <w:r w:rsidRPr="535BB3ED">
              <w:rPr>
                <w:rFonts w:ascii="Aptos" w:eastAsia="Aptos" w:hAnsi="Aptos" w:cs="Aptos"/>
                <w:b/>
                <w:bCs/>
                <w:szCs w:val="24"/>
              </w:rPr>
              <w:t>1,969</w:t>
            </w:r>
          </w:p>
        </w:tc>
      </w:tr>
      <w:tr w:rsidR="535BB3ED" w14:paraId="4A6CA47A"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7B0EF8D2" w14:textId="49B0E88E" w:rsidR="535BB3ED" w:rsidRDefault="535BB3ED" w:rsidP="535BB3ED">
            <w:pPr>
              <w:spacing w:after="160" w:line="276" w:lineRule="auto"/>
            </w:pPr>
            <w:r w:rsidRPr="535BB3ED">
              <w:rPr>
                <w:rFonts w:ascii="Aptos" w:eastAsia="Aptos" w:hAnsi="Aptos" w:cs="Aptos"/>
                <w:b/>
                <w:bCs/>
                <w:color w:val="000000" w:themeColor="text1"/>
                <w:szCs w:val="24"/>
              </w:rPr>
              <w:t>Mental health residential care services</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4B796367" w14:textId="45465303" w:rsidR="535BB3ED" w:rsidRDefault="535BB3ED" w:rsidP="535BB3ED">
            <w:pPr>
              <w:spacing w:after="160" w:line="276" w:lineRule="auto"/>
            </w:pPr>
            <w:r w:rsidRPr="535BB3ED">
              <w:rPr>
                <w:rFonts w:ascii="Aptos" w:eastAsia="Aptos" w:hAnsi="Aptos" w:cs="Aptos"/>
                <w:b/>
                <w:bCs/>
                <w:color w:val="000000" w:themeColor="text1"/>
                <w:szCs w:val="24"/>
              </w:rPr>
              <w:t xml:space="preserve">539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0BFB7170" w14:textId="22827A37" w:rsidR="535BB3ED" w:rsidRDefault="535BB3ED" w:rsidP="535BB3ED">
            <w:pPr>
              <w:spacing w:after="160" w:line="276" w:lineRule="auto"/>
            </w:pPr>
            <w:r w:rsidRPr="535BB3ED">
              <w:rPr>
                <w:rFonts w:ascii="Aptos" w:eastAsia="Aptos" w:hAnsi="Aptos" w:cs="Aptos"/>
                <w:b/>
                <w:bCs/>
                <w:szCs w:val="24"/>
              </w:rPr>
              <w:t xml:space="preserve">822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00E6F5C7" w14:textId="388C388C" w:rsidR="535BB3ED" w:rsidRDefault="535BB3ED" w:rsidP="535BB3ED">
            <w:pPr>
              <w:spacing w:after="160" w:line="276" w:lineRule="auto"/>
            </w:pPr>
            <w:r w:rsidRPr="535BB3ED">
              <w:rPr>
                <w:rFonts w:ascii="Aptos" w:eastAsia="Aptos" w:hAnsi="Aptos" w:cs="Aptos"/>
                <w:b/>
                <w:bCs/>
                <w:color w:val="000000" w:themeColor="text1"/>
                <w:szCs w:val="24"/>
              </w:rPr>
              <w:t xml:space="preserve">604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3E28D01C" w14:textId="0D3408C3" w:rsidR="535BB3ED" w:rsidRDefault="535BB3ED" w:rsidP="535BB3ED">
            <w:pPr>
              <w:spacing w:after="160" w:line="276" w:lineRule="auto"/>
            </w:pPr>
            <w:r w:rsidRPr="535BB3ED">
              <w:rPr>
                <w:rFonts w:ascii="Aptos" w:eastAsia="Aptos" w:hAnsi="Aptos" w:cs="Aptos"/>
                <w:b/>
                <w:bCs/>
                <w:szCs w:val="24"/>
              </w:rPr>
              <w:t xml:space="preserve">683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3B09B05B" w14:textId="4831DB13" w:rsidR="535BB3ED" w:rsidRDefault="535BB3ED" w:rsidP="535BB3ED">
            <w:pPr>
              <w:spacing w:after="160" w:line="276" w:lineRule="auto"/>
            </w:pPr>
            <w:r w:rsidRPr="535BB3ED">
              <w:rPr>
                <w:rFonts w:ascii="Aptos" w:eastAsia="Aptos" w:hAnsi="Aptos" w:cs="Aptos"/>
                <w:b/>
                <w:bCs/>
                <w:color w:val="000000" w:themeColor="text1"/>
                <w:szCs w:val="24"/>
              </w:rPr>
              <w:t xml:space="preserve">630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53A27086" w14:textId="167A43A4" w:rsidR="535BB3ED" w:rsidRDefault="535BB3ED" w:rsidP="535BB3ED">
            <w:pPr>
              <w:spacing w:after="160" w:line="276" w:lineRule="auto"/>
            </w:pPr>
            <w:r w:rsidRPr="535BB3ED">
              <w:rPr>
                <w:rFonts w:ascii="Aptos" w:eastAsia="Aptos" w:hAnsi="Aptos" w:cs="Aptos"/>
                <w:b/>
                <w:bCs/>
                <w:szCs w:val="24"/>
              </w:rPr>
              <w:t xml:space="preserve">630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4628A03A" w14:textId="08E0286D" w:rsidR="535BB3ED" w:rsidRDefault="535BB3ED" w:rsidP="535BB3ED">
            <w:pPr>
              <w:spacing w:after="160" w:line="276" w:lineRule="auto"/>
            </w:pPr>
            <w:r w:rsidRPr="535BB3ED">
              <w:rPr>
                <w:rFonts w:ascii="Aptos" w:eastAsia="Aptos" w:hAnsi="Aptos" w:cs="Aptos"/>
                <w:b/>
                <w:bCs/>
                <w:color w:val="000000" w:themeColor="text1"/>
                <w:szCs w:val="24"/>
              </w:rPr>
              <w:t>919</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286CE9" w14:textId="30BD39C6" w:rsidR="535BB3ED" w:rsidRDefault="535BB3ED" w:rsidP="535BB3ED">
            <w:pPr>
              <w:spacing w:after="160" w:line="276" w:lineRule="auto"/>
            </w:pPr>
            <w:r w:rsidRPr="535BB3ED">
              <w:rPr>
                <w:rFonts w:ascii="Aptos" w:eastAsia="Aptos" w:hAnsi="Aptos" w:cs="Aptos"/>
                <w:b/>
                <w:bCs/>
                <w:szCs w:val="24"/>
              </w:rPr>
              <w:t>919</w:t>
            </w:r>
          </w:p>
        </w:tc>
      </w:tr>
      <w:tr w:rsidR="535BB3ED" w14:paraId="255DBDE8"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57AAE517" w14:textId="59101BC1" w:rsidR="535BB3ED" w:rsidRDefault="535BB3ED" w:rsidP="535BB3ED">
            <w:pPr>
              <w:spacing w:after="160" w:line="276" w:lineRule="auto"/>
            </w:pPr>
            <w:r w:rsidRPr="535BB3ED">
              <w:rPr>
                <w:rFonts w:ascii="Aptos" w:eastAsia="Aptos" w:hAnsi="Aptos" w:cs="Aptos"/>
                <w:b/>
                <w:bCs/>
                <w:color w:val="000000" w:themeColor="text1"/>
                <w:szCs w:val="24"/>
              </w:rPr>
              <w:t>Adult placement schemes</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55D32F53" w14:textId="4DC93D84" w:rsidR="535BB3ED" w:rsidRDefault="535BB3ED" w:rsidP="535BB3ED">
            <w:pPr>
              <w:spacing w:after="160" w:line="276" w:lineRule="auto"/>
            </w:pPr>
            <w:r w:rsidRPr="535BB3ED">
              <w:rPr>
                <w:rFonts w:ascii="Aptos" w:eastAsia="Aptos" w:hAnsi="Aptos" w:cs="Aptos"/>
                <w:b/>
                <w:bCs/>
                <w:color w:val="000000" w:themeColor="text1"/>
                <w:szCs w:val="24"/>
              </w:rPr>
              <w:t xml:space="preserve">147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4D41C60C" w14:textId="178037BE" w:rsidR="535BB3ED" w:rsidRDefault="535BB3ED" w:rsidP="535BB3ED">
            <w:pPr>
              <w:spacing w:after="160" w:line="276" w:lineRule="auto"/>
            </w:pPr>
            <w:r w:rsidRPr="535BB3ED">
              <w:rPr>
                <w:rFonts w:ascii="Aptos" w:eastAsia="Aptos" w:hAnsi="Aptos" w:cs="Aptos"/>
                <w:b/>
                <w:bCs/>
                <w:szCs w:val="24"/>
              </w:rPr>
              <w:t>338</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409DBD27" w14:textId="781C3468" w:rsidR="535BB3ED" w:rsidRDefault="535BB3ED" w:rsidP="535BB3ED">
            <w:pPr>
              <w:spacing w:after="160" w:line="276" w:lineRule="auto"/>
            </w:pPr>
            <w:r w:rsidRPr="535BB3ED">
              <w:rPr>
                <w:rFonts w:ascii="Aptos" w:eastAsia="Aptos" w:hAnsi="Aptos" w:cs="Aptos"/>
                <w:b/>
                <w:bCs/>
                <w:color w:val="000000" w:themeColor="text1"/>
                <w:szCs w:val="24"/>
              </w:rPr>
              <w:t xml:space="preserve">343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48D081D7" w14:textId="3864B237" w:rsidR="535BB3ED" w:rsidRDefault="535BB3ED" w:rsidP="535BB3ED">
            <w:pPr>
              <w:spacing w:after="160" w:line="276" w:lineRule="auto"/>
            </w:pPr>
            <w:r w:rsidRPr="535BB3ED">
              <w:rPr>
                <w:rFonts w:ascii="Aptos" w:eastAsia="Aptos" w:hAnsi="Aptos" w:cs="Aptos"/>
                <w:b/>
                <w:bCs/>
                <w:szCs w:val="24"/>
              </w:rPr>
              <w:t>434</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40C1A336" w14:textId="681799F4" w:rsidR="535BB3ED" w:rsidRDefault="535BB3ED" w:rsidP="535BB3ED">
            <w:pPr>
              <w:spacing w:after="160" w:line="276" w:lineRule="auto"/>
            </w:pPr>
            <w:r w:rsidRPr="535BB3ED">
              <w:rPr>
                <w:rFonts w:ascii="Aptos" w:eastAsia="Aptos" w:hAnsi="Aptos" w:cs="Aptos"/>
                <w:b/>
                <w:bCs/>
                <w:color w:val="000000" w:themeColor="text1"/>
                <w:szCs w:val="24"/>
              </w:rPr>
              <w:t xml:space="preserve">347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77081821" w14:textId="0BAE0B74" w:rsidR="535BB3ED" w:rsidRDefault="535BB3ED" w:rsidP="535BB3ED">
            <w:pPr>
              <w:spacing w:after="160" w:line="276" w:lineRule="auto"/>
            </w:pPr>
            <w:r w:rsidRPr="535BB3ED">
              <w:rPr>
                <w:rFonts w:ascii="Aptos" w:eastAsia="Aptos" w:hAnsi="Aptos" w:cs="Aptos"/>
                <w:b/>
                <w:bCs/>
                <w:szCs w:val="24"/>
              </w:rPr>
              <w:t>379</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6621A456" w14:textId="62A0A9FB" w:rsidR="535BB3ED" w:rsidRDefault="535BB3ED" w:rsidP="535BB3ED">
            <w:pPr>
              <w:spacing w:after="160" w:line="276" w:lineRule="auto"/>
            </w:pPr>
            <w:r w:rsidRPr="535BB3ED">
              <w:rPr>
                <w:rFonts w:ascii="Aptos" w:eastAsia="Aptos" w:hAnsi="Aptos" w:cs="Aptos"/>
                <w:b/>
                <w:bCs/>
                <w:color w:val="000000" w:themeColor="text1"/>
                <w:szCs w:val="24"/>
              </w:rPr>
              <w:t>336</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31A5CA" w14:textId="26F16DFA" w:rsidR="535BB3ED" w:rsidRDefault="535BB3ED" w:rsidP="535BB3ED">
            <w:pPr>
              <w:spacing w:after="160" w:line="276" w:lineRule="auto"/>
            </w:pPr>
            <w:r w:rsidRPr="535BB3ED">
              <w:rPr>
                <w:rFonts w:ascii="Aptos" w:eastAsia="Aptos" w:hAnsi="Aptos" w:cs="Aptos"/>
                <w:b/>
                <w:bCs/>
                <w:szCs w:val="24"/>
              </w:rPr>
              <w:t>347</w:t>
            </w:r>
          </w:p>
        </w:tc>
      </w:tr>
      <w:tr w:rsidR="535BB3ED" w14:paraId="24429104" w14:textId="77777777" w:rsidTr="00420999">
        <w:trPr>
          <w:trHeight w:val="285"/>
        </w:trPr>
        <w:tc>
          <w:tcPr>
            <w:tcW w:w="2410" w:type="dxa"/>
            <w:tcBorders>
              <w:top w:val="single" w:sz="8" w:space="0" w:color="auto"/>
              <w:left w:val="single" w:sz="8" w:space="0" w:color="auto"/>
              <w:bottom w:val="single" w:sz="8" w:space="0" w:color="auto"/>
              <w:right w:val="single" w:sz="8" w:space="0" w:color="auto"/>
            </w:tcBorders>
            <w:shd w:val="clear" w:color="auto" w:fill="11846A"/>
            <w:tcMar>
              <w:left w:w="105" w:type="dxa"/>
              <w:right w:w="105" w:type="dxa"/>
            </w:tcMar>
            <w:vAlign w:val="bottom"/>
          </w:tcPr>
          <w:p w14:paraId="595582D5" w14:textId="2D831BA4" w:rsidR="535BB3ED" w:rsidRDefault="535BB3ED" w:rsidP="535BB3ED">
            <w:pPr>
              <w:spacing w:after="160" w:line="276" w:lineRule="auto"/>
            </w:pPr>
            <w:r w:rsidRPr="535BB3ED">
              <w:rPr>
                <w:rFonts w:ascii="Aptos" w:eastAsia="Aptos" w:hAnsi="Aptos" w:cs="Aptos"/>
                <w:b/>
                <w:bCs/>
                <w:color w:val="000000" w:themeColor="text1"/>
                <w:szCs w:val="24"/>
              </w:rPr>
              <w:t>Other</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7F0BA3AE" w14:textId="43F3DBC5" w:rsidR="535BB3ED" w:rsidRDefault="535BB3ED" w:rsidP="535BB3ED">
            <w:pPr>
              <w:spacing w:after="160" w:line="276" w:lineRule="auto"/>
            </w:pPr>
            <w:r w:rsidRPr="535BB3ED">
              <w:rPr>
                <w:rFonts w:ascii="Aptos" w:eastAsia="Aptos" w:hAnsi="Aptos" w:cs="Aptos"/>
                <w:b/>
                <w:bCs/>
                <w:color w:val="000000" w:themeColor="text1"/>
                <w:szCs w:val="24"/>
              </w:rPr>
              <w:t xml:space="preserve">147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3AC6D593" w14:textId="184BC526" w:rsidR="535BB3ED" w:rsidRDefault="535BB3ED" w:rsidP="535BB3ED">
            <w:pPr>
              <w:spacing w:after="160" w:line="276" w:lineRule="auto"/>
            </w:pPr>
            <w:r w:rsidRPr="535BB3ED">
              <w:rPr>
                <w:rFonts w:ascii="Aptos" w:eastAsia="Aptos" w:hAnsi="Aptos" w:cs="Aptos"/>
                <w:b/>
                <w:bCs/>
                <w:szCs w:val="24"/>
              </w:rPr>
              <w:t xml:space="preserve">147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7DD66C10" w14:textId="520B3B6C" w:rsidR="535BB3ED" w:rsidRDefault="535BB3ED" w:rsidP="535BB3ED">
            <w:pPr>
              <w:spacing w:after="160" w:line="276" w:lineRule="auto"/>
            </w:pPr>
            <w:r w:rsidRPr="535BB3ED">
              <w:rPr>
                <w:rFonts w:ascii="Aptos" w:eastAsia="Aptos" w:hAnsi="Aptos" w:cs="Aptos"/>
                <w:b/>
                <w:bCs/>
                <w:color w:val="000000" w:themeColor="text1"/>
                <w:szCs w:val="24"/>
              </w:rPr>
              <w:t xml:space="preserve">111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40A64D5A" w14:textId="71E40F4C" w:rsidR="535BB3ED" w:rsidRDefault="535BB3ED" w:rsidP="535BB3ED">
            <w:pPr>
              <w:spacing w:after="160" w:line="276" w:lineRule="auto"/>
            </w:pPr>
            <w:r w:rsidRPr="535BB3ED">
              <w:rPr>
                <w:rFonts w:ascii="Aptos" w:eastAsia="Aptos" w:hAnsi="Aptos" w:cs="Aptos"/>
                <w:b/>
                <w:bCs/>
                <w:szCs w:val="24"/>
              </w:rPr>
              <w:t xml:space="preserve">191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5" w:type="dxa"/>
              <w:right w:w="105" w:type="dxa"/>
            </w:tcMar>
            <w:vAlign w:val="center"/>
          </w:tcPr>
          <w:p w14:paraId="538599B1" w14:textId="5D26D300" w:rsidR="535BB3ED" w:rsidRDefault="535BB3ED" w:rsidP="535BB3ED">
            <w:pPr>
              <w:spacing w:after="160" w:line="276" w:lineRule="auto"/>
            </w:pPr>
            <w:r w:rsidRPr="535BB3ED">
              <w:rPr>
                <w:rFonts w:ascii="Aptos" w:eastAsia="Aptos" w:hAnsi="Aptos" w:cs="Aptos"/>
                <w:b/>
                <w:bCs/>
                <w:color w:val="000000" w:themeColor="text1"/>
                <w:szCs w:val="24"/>
              </w:rPr>
              <w:t xml:space="preserve">229 </w:t>
            </w:r>
          </w:p>
        </w:tc>
        <w:tc>
          <w:tcPr>
            <w:tcW w:w="1531" w:type="dxa"/>
            <w:tcBorders>
              <w:top w:val="single" w:sz="8" w:space="0" w:color="auto"/>
              <w:left w:val="single" w:sz="8" w:space="0" w:color="auto"/>
              <w:bottom w:val="single" w:sz="8" w:space="0" w:color="auto"/>
              <w:right w:val="single" w:sz="8" w:space="0" w:color="auto"/>
            </w:tcBorders>
            <w:tcMar>
              <w:left w:w="105" w:type="dxa"/>
              <w:right w:w="105" w:type="dxa"/>
            </w:tcMar>
            <w:vAlign w:val="center"/>
          </w:tcPr>
          <w:p w14:paraId="5F31E5C9" w14:textId="5748483E" w:rsidR="535BB3ED" w:rsidRDefault="535BB3ED" w:rsidP="535BB3ED">
            <w:pPr>
              <w:spacing w:after="160" w:line="276" w:lineRule="auto"/>
            </w:pPr>
            <w:r w:rsidRPr="535BB3ED">
              <w:rPr>
                <w:rFonts w:ascii="Aptos" w:eastAsia="Aptos" w:hAnsi="Aptos" w:cs="Aptos"/>
                <w:b/>
                <w:bCs/>
                <w:szCs w:val="24"/>
              </w:rPr>
              <w:t xml:space="preserve">336 </w:t>
            </w:r>
          </w:p>
        </w:tc>
        <w:tc>
          <w:tcPr>
            <w:tcW w:w="1531" w:type="dxa"/>
            <w:tcBorders>
              <w:top w:val="single" w:sz="8" w:space="0" w:color="auto"/>
              <w:left w:val="single" w:sz="8" w:space="0" w:color="auto"/>
              <w:bottom w:val="single" w:sz="8" w:space="0" w:color="auto"/>
              <w:right w:val="single" w:sz="8" w:space="0" w:color="auto"/>
            </w:tcBorders>
            <w:shd w:val="clear" w:color="auto" w:fill="EBF7D5"/>
            <w:tcMar>
              <w:left w:w="108" w:type="dxa"/>
              <w:right w:w="108" w:type="dxa"/>
            </w:tcMar>
            <w:vAlign w:val="center"/>
          </w:tcPr>
          <w:p w14:paraId="5498946E" w14:textId="4FEF86A9" w:rsidR="535BB3ED" w:rsidRDefault="535BB3ED" w:rsidP="535BB3ED">
            <w:pPr>
              <w:spacing w:after="160" w:line="276" w:lineRule="auto"/>
            </w:pPr>
            <w:r w:rsidRPr="535BB3ED">
              <w:rPr>
                <w:rFonts w:ascii="Aptos" w:eastAsia="Aptos" w:hAnsi="Aptos" w:cs="Aptos"/>
                <w:b/>
                <w:bCs/>
                <w:color w:val="000000" w:themeColor="text1"/>
                <w:szCs w:val="24"/>
              </w:rPr>
              <w:t>900</w:t>
            </w:r>
          </w:p>
        </w:tc>
        <w:tc>
          <w:tcPr>
            <w:tcW w:w="15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9DC261" w14:textId="5953786C" w:rsidR="535BB3ED" w:rsidRDefault="535BB3ED" w:rsidP="535BB3ED">
            <w:pPr>
              <w:spacing w:after="160" w:line="276" w:lineRule="auto"/>
            </w:pPr>
            <w:r w:rsidRPr="535BB3ED">
              <w:rPr>
                <w:rFonts w:ascii="Aptos" w:eastAsia="Aptos" w:hAnsi="Aptos" w:cs="Aptos"/>
                <w:b/>
                <w:bCs/>
                <w:szCs w:val="24"/>
              </w:rPr>
              <w:t>900</w:t>
            </w:r>
          </w:p>
        </w:tc>
      </w:tr>
    </w:tbl>
    <w:p w14:paraId="45D67D53" w14:textId="77777777" w:rsidR="00385645" w:rsidRDefault="00385645" w:rsidP="00CD223C">
      <w:pPr>
        <w:pStyle w:val="Style3"/>
        <w:numPr>
          <w:ilvl w:val="0"/>
          <w:numId w:val="0"/>
        </w:numPr>
        <w:ind w:left="720"/>
        <w:sectPr w:rsidR="00385645" w:rsidSect="00DD7B4A">
          <w:pgSz w:w="16838" w:h="11906" w:orient="landscape"/>
          <w:pgMar w:top="1418" w:right="1440" w:bottom="1700" w:left="1440" w:header="708" w:footer="708" w:gutter="0"/>
          <w:cols w:space="708"/>
          <w:docGrid w:linePitch="360"/>
        </w:sectPr>
      </w:pPr>
    </w:p>
    <w:p w14:paraId="1FABC916" w14:textId="3E03C5BF" w:rsidR="43B1B1C5" w:rsidRDefault="43B1B1C5" w:rsidP="00AB5BFE">
      <w:pPr>
        <w:pStyle w:val="Style3"/>
        <w:numPr>
          <w:ilvl w:val="2"/>
          <w:numId w:val="33"/>
        </w:numPr>
      </w:pPr>
      <w:r w:rsidRPr="3FE189BD">
        <w:lastRenderedPageBreak/>
        <w:t xml:space="preserve"> Roles</w:t>
      </w:r>
    </w:p>
    <w:p w14:paraId="1DEAF20D" w14:textId="1F14589F" w:rsidR="3FE189BD" w:rsidRDefault="100B476D" w:rsidP="3FC53294">
      <w:r w:rsidRPr="4637BEFB">
        <w:t xml:space="preserve">The </w:t>
      </w:r>
      <w:r w:rsidR="4F1C1CC2">
        <w:t>chart</w:t>
      </w:r>
      <w:r w:rsidRPr="4637BEFB">
        <w:t xml:space="preserve"> below </w:t>
      </w:r>
      <w:r w:rsidR="00661649">
        <w:t>shows</w:t>
      </w:r>
      <w:r w:rsidRPr="4637BEFB">
        <w:t xml:space="preserve"> a breakdown of the roles filled in the social care workforce.</w:t>
      </w:r>
      <w:r w:rsidR="6C1BDD27" w:rsidRPr="4637BEFB">
        <w:t xml:space="preserve"> Roles that represent less than </w:t>
      </w:r>
      <w:r w:rsidR="00661649">
        <w:t>one</w:t>
      </w:r>
      <w:r w:rsidR="30A59FBB" w:rsidRPr="4637BEFB">
        <w:t xml:space="preserve"> per cent</w:t>
      </w:r>
      <w:r w:rsidR="6C1BDD27" w:rsidRPr="4637BEFB">
        <w:t xml:space="preserve"> of the workforce</w:t>
      </w:r>
      <w:r w:rsidR="443EF490" w:rsidRPr="4637BEFB">
        <w:t xml:space="preserve"> </w:t>
      </w:r>
      <w:r w:rsidR="443EF490">
        <w:t>h</w:t>
      </w:r>
      <w:r w:rsidR="6C1BDD27">
        <w:t>aven</w:t>
      </w:r>
      <w:r w:rsidR="00661649">
        <w:t>’</w:t>
      </w:r>
      <w:r w:rsidR="6C1BDD27">
        <w:t>t</w:t>
      </w:r>
      <w:r w:rsidR="6C1BDD27" w:rsidRPr="4637BEFB">
        <w:t xml:space="preserve"> been</w:t>
      </w:r>
      <w:r w:rsidR="71050AC2" w:rsidRPr="4637BEFB">
        <w:t xml:space="preserve"> included in the chart.</w:t>
      </w:r>
      <w:r w:rsidR="51ECF206" w:rsidRPr="4637BEFB">
        <w:t xml:space="preserve"> Care workers</w:t>
      </w:r>
      <w:r w:rsidR="614BEF2F" w:rsidRPr="4637BEFB">
        <w:t xml:space="preserve"> (including senior care workers)</w:t>
      </w:r>
      <w:r w:rsidR="51ECF206" w:rsidRPr="4637BEFB">
        <w:t xml:space="preserve"> make up </w:t>
      </w:r>
      <w:r w:rsidR="5795E18A" w:rsidRPr="4637BEFB">
        <w:t>most</w:t>
      </w:r>
      <w:r w:rsidR="51ECF206" w:rsidRPr="4637BEFB">
        <w:t xml:space="preserve"> roles</w:t>
      </w:r>
      <w:r w:rsidR="5A4246A9" w:rsidRPr="4637BEFB">
        <w:t>, r</w:t>
      </w:r>
      <w:r w:rsidR="51ECF206" w:rsidRPr="4637BEFB">
        <w:t xml:space="preserve">epresenting </w:t>
      </w:r>
      <w:r w:rsidR="4AA78704" w:rsidRPr="4637BEFB">
        <w:t>5</w:t>
      </w:r>
      <w:r w:rsidR="5F1DE750" w:rsidRPr="4637BEFB">
        <w:t>5</w:t>
      </w:r>
      <w:r w:rsidR="4AA78704" w:rsidRPr="4637BEFB">
        <w:t>.</w:t>
      </w:r>
      <w:r w:rsidR="2D1E202A" w:rsidRPr="4637BEFB">
        <w:t>7</w:t>
      </w:r>
      <w:r w:rsidR="4AA78704" w:rsidRPr="4637BEFB">
        <w:t xml:space="preserve"> per cent</w:t>
      </w:r>
      <w:r w:rsidR="51ECF206" w:rsidRPr="4637BEFB">
        <w:t xml:space="preserve"> </w:t>
      </w:r>
      <w:r w:rsidR="00661649">
        <w:t>of</w:t>
      </w:r>
      <w:r w:rsidR="51ECF206" w:rsidRPr="4637BEFB">
        <w:t xml:space="preserve"> the workforce.</w:t>
      </w:r>
      <w:r w:rsidR="56FEB409" w:rsidRPr="4637BEFB">
        <w:t xml:space="preserve"> </w:t>
      </w:r>
      <w:r w:rsidR="6E5D52B9" w:rsidRPr="4637BEFB">
        <w:t>This proportion has dropped from 56.4</w:t>
      </w:r>
      <w:r w:rsidR="7EE74B71" w:rsidRPr="4637BEFB">
        <w:t xml:space="preserve"> per cent</w:t>
      </w:r>
      <w:r w:rsidR="6E5D52B9" w:rsidRPr="4637BEFB">
        <w:t xml:space="preserve"> in 2024.</w:t>
      </w:r>
    </w:p>
    <w:p w14:paraId="0C58BDDE" w14:textId="607A6751" w:rsidR="7EF05D49" w:rsidRDefault="28E67E9C" w:rsidP="51BB9F9C">
      <w:r>
        <w:rPr>
          <w:noProof/>
        </w:rPr>
        <w:drawing>
          <wp:inline distT="0" distB="0" distL="0" distR="0" wp14:anchorId="3D402A26" wp14:editId="6518BB6E">
            <wp:extent cx="5583600" cy="2782800"/>
            <wp:effectExtent l="0" t="0" r="0" b="0"/>
            <wp:docPr id="945602144" name="drawing" descr="A bar chart showing a breakdown of the roles that make up the social care workforce from submitted data.  The highest proportion of roles are made up of care workers, making up 50.7 per cent and is more than double of the second highest proportion of roles, which is ‘Other staff’, accounting for 18.3 per cent of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02144" name="Picture 945602144"/>
                    <pic:cNvPicPr/>
                  </pic:nvPicPr>
                  <pic:blipFill>
                    <a:blip r:embed="rId24">
                      <a:extLst>
                        <a:ext uri="{28A0092B-C50C-407E-A947-70E740481C1C}">
                          <a14:useLocalDpi xmlns:a14="http://schemas.microsoft.com/office/drawing/2010/main"/>
                        </a:ext>
                      </a:extLst>
                    </a:blip>
                    <a:stretch>
                      <a:fillRect/>
                    </a:stretch>
                  </pic:blipFill>
                  <pic:spPr>
                    <a:xfrm>
                      <a:off x="0" y="0"/>
                      <a:ext cx="5583600" cy="2782800"/>
                    </a:xfrm>
                    <a:prstGeom prst="rect">
                      <a:avLst/>
                    </a:prstGeom>
                  </pic:spPr>
                </pic:pic>
              </a:graphicData>
            </a:graphic>
          </wp:inline>
        </w:drawing>
      </w:r>
    </w:p>
    <w:p w14:paraId="11A08AB1" w14:textId="7E8D5939" w:rsidR="51BB9F9C" w:rsidRDefault="7071F7F2" w:rsidP="007F04D4">
      <w:bookmarkStart w:id="19" w:name="_Toc228184612"/>
      <w:bookmarkStart w:id="20" w:name="_Toc228185125"/>
      <w:bookmarkStart w:id="21" w:name="_Toc228185228"/>
      <w:bookmarkStart w:id="22" w:name="_Toc234998876"/>
      <w:bookmarkStart w:id="23" w:name="_Toc235198846"/>
      <w:r>
        <w:rPr>
          <w:noProof/>
        </w:rPr>
        <mc:AlternateContent>
          <mc:Choice Requires="wps">
            <w:drawing>
              <wp:anchor distT="0" distB="0" distL="114300" distR="114300" simplePos="0" relativeHeight="251658260" behindDoc="0" locked="0" layoutInCell="1" allowOverlap="1" wp14:anchorId="17DDA258" wp14:editId="4BB86A03">
                <wp:simplePos x="0" y="0"/>
                <wp:positionH relativeFrom="margin">
                  <wp:align>center</wp:align>
                </wp:positionH>
                <wp:positionV relativeFrom="margin">
                  <wp:align>center</wp:align>
                </wp:positionV>
                <wp:extent cx="1090295" cy="280035"/>
                <wp:effectExtent l="0" t="0" r="0" b="5715"/>
                <wp:wrapNone/>
                <wp:docPr id="1663698257" name="Rectangle 853720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22037D30" w14:textId="77777777" w:rsidR="00C22F80" w:rsidRDefault="00C22F80">
                            <w:pPr>
                              <w:spacing w:line="276" w:lineRule="auto"/>
                              <w:rPr>
                                <w:rFonts w:ascii="Aptos" w:hAnsi="Aptos"/>
                              </w:rPr>
                            </w:pPr>
                            <w:r>
                              <w:rPr>
                                <w:rFonts w:ascii="Aptos" w:hAnsi="Aptos"/>
                              </w:rPr>
                              <w:t>n = 51,945</w:t>
                            </w:r>
                          </w:p>
                        </w:txbxContent>
                      </wps:txbx>
                      <wps:bodyPr wrap="square" lIns="91440" tIns="45720" rIns="91440" bIns="45720" anchor="t">
                        <a:noAutofit/>
                      </wps:bodyPr>
                    </wps:wsp>
                  </a:graphicData>
                </a:graphic>
              </wp:anchor>
            </w:drawing>
          </mc:Choice>
          <mc:Fallback>
            <w:pict>
              <v:rect w14:anchorId="17DDA258" id="_x0000_s1029" style="position:absolute;margin-left:0;margin-top:0;width:85.85pt;height:22.05pt;z-index:25165826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" stroked="f">
                <v:textbox>
                  <w:txbxContent>
                    <w:p w14:paraId="22037D30" w14:textId="77777777" w:rsidR="00C22F80" w:rsidRDefault="00C22F80">
                      <w:pPr>
                        <w:spacing w:line="276" w:lineRule="auto"/>
                        <w:rPr>
                          <w:rFonts w:ascii="Aptos" w:hAnsi="Aptos"/>
                        </w:rPr>
                      </w:pPr>
                      <w:r>
                        <w:rPr>
                          <w:rFonts w:ascii="Aptos" w:hAnsi="Aptos"/>
                        </w:rPr>
                        <w:t>n = 51,945</w:t>
                      </w:r>
                    </w:p>
                  </w:txbxContent>
                </v:textbox>
                <w10:wrap anchorx="margin" anchory="margin"/>
              </v:rect>
            </w:pict>
          </mc:Fallback>
        </mc:AlternateContent>
      </w:r>
      <w:bookmarkEnd w:id="19"/>
      <w:bookmarkEnd w:id="20"/>
      <w:bookmarkEnd w:id="21"/>
      <w:bookmarkEnd w:id="22"/>
      <w:bookmarkEnd w:id="23"/>
    </w:p>
    <w:p w14:paraId="2F99E9F6" w14:textId="545333BE" w:rsidR="43B1B1C5" w:rsidRDefault="43B1B1C5" w:rsidP="00A10CF2">
      <w:pPr>
        <w:pStyle w:val="Style3"/>
        <w:numPr>
          <w:ilvl w:val="2"/>
          <w:numId w:val="19"/>
        </w:numPr>
        <w:ind w:left="851" w:hanging="851"/>
      </w:pPr>
      <w:r w:rsidRPr="00EB3515">
        <w:t xml:space="preserve"> Gender </w:t>
      </w:r>
    </w:p>
    <w:p w14:paraId="322C77EA" w14:textId="434311F9" w:rsidR="79CD5C5D" w:rsidRDefault="00AD16EC" w:rsidP="4637BEFB">
      <w:pPr>
        <w:spacing w:before="40" w:after="0" w:line="257" w:lineRule="auto"/>
        <w:rPr>
          <w:rFonts w:eastAsia="Arial" w:cs="Arial"/>
        </w:rPr>
      </w:pPr>
      <w:r w:rsidRPr="4637BEFB">
        <w:rPr>
          <w:rFonts w:eastAsia="Arial" w:cs="Arial"/>
        </w:rPr>
        <w:t xml:space="preserve">Women </w:t>
      </w:r>
      <w:r w:rsidR="26C80D76" w:rsidRPr="4637BEFB">
        <w:rPr>
          <w:rFonts w:eastAsia="Arial" w:cs="Arial"/>
        </w:rPr>
        <w:t>make up 80.8</w:t>
      </w:r>
      <w:r w:rsidR="7CC8C884" w:rsidRPr="4637BEFB">
        <w:rPr>
          <w:rFonts w:eastAsia="Arial" w:cs="Arial"/>
        </w:rPr>
        <w:t xml:space="preserve"> </w:t>
      </w:r>
      <w:r w:rsidR="7CC8C884" w:rsidRPr="4637BEFB">
        <w:t>per cent</w:t>
      </w:r>
      <w:r w:rsidR="26C80D76" w:rsidRPr="4637BEFB">
        <w:rPr>
          <w:rFonts w:eastAsia="Arial" w:cs="Arial"/>
        </w:rPr>
        <w:t xml:space="preserve"> of the social care workforce, and this proportion has hardly changed </w:t>
      </w:r>
      <w:r w:rsidR="6763AB8D" w:rsidRPr="4637BEFB">
        <w:rPr>
          <w:rFonts w:eastAsia="Arial" w:cs="Arial"/>
        </w:rPr>
        <w:t>since the workforce data collection started in 2021</w:t>
      </w:r>
      <w:r w:rsidR="26C80D76" w:rsidRPr="4637BEFB">
        <w:rPr>
          <w:rFonts w:eastAsia="Arial" w:cs="Arial"/>
        </w:rPr>
        <w:t xml:space="preserve">. </w:t>
      </w:r>
      <w:r w:rsidR="2F266543" w:rsidRPr="4637BEFB">
        <w:rPr>
          <w:rFonts w:eastAsia="Arial" w:cs="Arial"/>
        </w:rPr>
        <w:t>For almost all r</w:t>
      </w:r>
      <w:r w:rsidR="20BB95E6" w:rsidRPr="4637BEFB">
        <w:rPr>
          <w:rFonts w:eastAsia="Arial" w:cs="Arial"/>
        </w:rPr>
        <w:t>o</w:t>
      </w:r>
      <w:r w:rsidR="2F266543" w:rsidRPr="4637BEFB">
        <w:rPr>
          <w:rFonts w:eastAsia="Arial" w:cs="Arial"/>
        </w:rPr>
        <w:t>le types</w:t>
      </w:r>
      <w:r w:rsidR="004D5541">
        <w:rPr>
          <w:rFonts w:eastAsia="Arial" w:cs="Arial"/>
        </w:rPr>
        <w:t>,</w:t>
      </w:r>
      <w:r w:rsidR="2F266543" w:rsidRPr="4637BEFB">
        <w:rPr>
          <w:rFonts w:eastAsia="Arial" w:cs="Arial"/>
        </w:rPr>
        <w:t xml:space="preserve"> the proportion of women is 69 per</w:t>
      </w:r>
      <w:r w:rsidR="004D5541">
        <w:rPr>
          <w:rFonts w:eastAsia="Arial" w:cs="Arial"/>
        </w:rPr>
        <w:t xml:space="preserve"> </w:t>
      </w:r>
      <w:r w:rsidR="2F266543" w:rsidRPr="4637BEFB">
        <w:rPr>
          <w:rFonts w:eastAsia="Arial" w:cs="Arial"/>
        </w:rPr>
        <w:t xml:space="preserve">cent or above. The exception is the director </w:t>
      </w:r>
      <w:r w:rsidR="49AEAF0A" w:rsidRPr="4637BEFB">
        <w:rPr>
          <w:rFonts w:eastAsia="Arial" w:cs="Arial"/>
        </w:rPr>
        <w:t>role</w:t>
      </w:r>
      <w:r w:rsidR="008F4FB6">
        <w:rPr>
          <w:rFonts w:eastAsia="Arial" w:cs="Arial"/>
        </w:rPr>
        <w:t>,</w:t>
      </w:r>
      <w:r w:rsidR="2F266543" w:rsidRPr="4637BEFB">
        <w:rPr>
          <w:rFonts w:eastAsia="Arial" w:cs="Arial"/>
        </w:rPr>
        <w:t xml:space="preserve"> where 5</w:t>
      </w:r>
      <w:r w:rsidR="286FD3BE" w:rsidRPr="4637BEFB">
        <w:rPr>
          <w:rFonts w:eastAsia="Arial" w:cs="Arial"/>
        </w:rPr>
        <w:t>3</w:t>
      </w:r>
      <w:r w:rsidR="2F266543" w:rsidRPr="4637BEFB">
        <w:rPr>
          <w:rFonts w:eastAsia="Arial" w:cs="Arial"/>
        </w:rPr>
        <w:t>.</w:t>
      </w:r>
      <w:r w:rsidR="7883BADD" w:rsidRPr="4637BEFB">
        <w:rPr>
          <w:rFonts w:eastAsia="Arial" w:cs="Arial"/>
        </w:rPr>
        <w:t>3</w:t>
      </w:r>
      <w:r w:rsidR="46B53670" w:rsidRPr="4637BEFB">
        <w:rPr>
          <w:rFonts w:eastAsia="Arial" w:cs="Arial"/>
        </w:rPr>
        <w:t xml:space="preserve"> </w:t>
      </w:r>
      <w:r w:rsidR="46B53670" w:rsidRPr="4637BEFB">
        <w:t>per cent</w:t>
      </w:r>
      <w:r w:rsidR="2F266543" w:rsidRPr="4637BEFB">
        <w:rPr>
          <w:rFonts w:eastAsia="Arial" w:cs="Arial"/>
        </w:rPr>
        <w:t xml:space="preserve"> </w:t>
      </w:r>
      <w:r w:rsidR="7E4839C9" w:rsidRPr="4637BEFB">
        <w:rPr>
          <w:rFonts w:eastAsia="Arial" w:cs="Arial"/>
        </w:rPr>
        <w:t xml:space="preserve">are </w:t>
      </w:r>
      <w:r w:rsidR="2F266543" w:rsidRPr="4637BEFB">
        <w:rPr>
          <w:rFonts w:eastAsia="Arial" w:cs="Arial"/>
        </w:rPr>
        <w:t>women</w:t>
      </w:r>
      <w:r w:rsidR="07E2B223" w:rsidRPr="4637BEFB">
        <w:rPr>
          <w:rFonts w:eastAsia="Arial" w:cs="Arial"/>
        </w:rPr>
        <w:t>.</w:t>
      </w:r>
    </w:p>
    <w:p w14:paraId="764EF9D4" w14:textId="6DFB3D33" w:rsidR="00206957" w:rsidRDefault="0079719E" w:rsidP="068117AD">
      <w:pPr>
        <w:spacing w:before="40" w:after="0" w:line="257" w:lineRule="auto"/>
        <w:jc w:val="center"/>
        <w:rPr>
          <w:rFonts w:eastAsia="Arial" w:cs="Arial"/>
        </w:rPr>
      </w:pPr>
      <w:r>
        <w:rPr>
          <w:noProof/>
        </w:rPr>
        <mc:AlternateContent>
          <mc:Choice Requires="wps">
            <w:drawing>
              <wp:anchor distT="0" distB="0" distL="114300" distR="114300" simplePos="0" relativeHeight="251658261" behindDoc="0" locked="0" layoutInCell="1" allowOverlap="1" wp14:anchorId="46C8CB31" wp14:editId="044C8349">
                <wp:simplePos x="0" y="0"/>
                <wp:positionH relativeFrom="margin">
                  <wp:posOffset>1947545</wp:posOffset>
                </wp:positionH>
                <wp:positionV relativeFrom="page">
                  <wp:posOffset>9147175</wp:posOffset>
                </wp:positionV>
                <wp:extent cx="1090295" cy="280035"/>
                <wp:effectExtent l="0" t="0" r="0" b="5715"/>
                <wp:wrapTopAndBottom/>
                <wp:docPr id="2140594369" name="Rectangle 2140594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D5F5B91" w14:textId="77777777" w:rsidR="006D6CCF" w:rsidRDefault="006D6CCF" w:rsidP="006D6CCF">
                            <w:pPr>
                              <w:spacing w:line="276" w:lineRule="auto"/>
                              <w:rPr>
                                <w:rFonts w:ascii="Aptos" w:hAnsi="Aptos"/>
                              </w:rPr>
                            </w:pPr>
                            <w:r>
                              <w:rPr>
                                <w:rFonts w:ascii="Aptos" w:hAnsi="Aptos"/>
                              </w:rPr>
                              <w:t>n = 50,434</w:t>
                            </w:r>
                          </w:p>
                        </w:txbxContent>
                      </wps:txbx>
                      <wps:bodyPr wrap="square" lIns="91440" tIns="45720" rIns="91440" bIns="45720" anchor="t">
                        <a:noAutofit/>
                      </wps:bodyPr>
                    </wps:wsp>
                  </a:graphicData>
                </a:graphic>
              </wp:anchor>
            </w:drawing>
          </mc:Choice>
          <mc:Fallback>
            <w:pict>
              <v:rect w14:anchorId="46C8CB31" id="Rectangle 2140594369" o:spid="_x0000_s1030" style="position:absolute;left:0;text-align:left;margin-left:153.35pt;margin-top:720.25pt;width:85.85pt;height:22.05pt;z-index:251658261;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" stroked="f">
                <v:textbox>
                  <w:txbxContent>
                    <w:p w14:paraId="1D5F5B91" w14:textId="77777777" w:rsidR="006D6CCF" w:rsidRDefault="006D6CCF" w:rsidP="006D6CCF">
                      <w:pPr>
                        <w:spacing w:line="276" w:lineRule="auto"/>
                        <w:rPr>
                          <w:rFonts w:ascii="Aptos" w:hAnsi="Aptos"/>
                        </w:rPr>
                      </w:pPr>
                      <w:r>
                        <w:rPr>
                          <w:rFonts w:ascii="Aptos" w:hAnsi="Aptos"/>
                        </w:rPr>
                        <w:t>n = 50,434</w:t>
                      </w:r>
                    </w:p>
                  </w:txbxContent>
                </v:textbox>
                <w10:wrap type="topAndBottom" anchorx="margin" anchory="page"/>
              </v:rect>
            </w:pict>
          </mc:Fallback>
        </mc:AlternateContent>
      </w:r>
      <w:r w:rsidR="3B1BFCC7">
        <w:rPr>
          <w:noProof/>
        </w:rPr>
        <w:drawing>
          <wp:inline distT="0" distB="0" distL="0" distR="0" wp14:anchorId="6D5AC8F4" wp14:editId="365B9DFC">
            <wp:extent cx="3599446" cy="2743227"/>
            <wp:effectExtent l="0" t="0" r="0" b="0"/>
            <wp:docPr id="2117028480" name="drawing" descr="A doughnut chart showing the proportion of men and women workers in the social care workforce, with women accounting for 80.8 per cent and men accounting for 19.2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59242" name="Picture 1170259242"/>
                    <pic:cNvPicPr/>
                  </pic:nvPicPr>
                  <pic:blipFill>
                    <a:blip r:embed="rId25">
                      <a:extLst>
                        <a:ext uri="{28A0092B-C50C-407E-A947-70E740481C1C}">
                          <a14:useLocalDpi xmlns:a14="http://schemas.microsoft.com/office/drawing/2010/main"/>
                        </a:ext>
                      </a:extLst>
                    </a:blip>
                    <a:stretch>
                      <a:fillRect/>
                    </a:stretch>
                  </pic:blipFill>
                  <pic:spPr>
                    <a:xfrm>
                      <a:off x="0" y="0"/>
                      <a:ext cx="3599446" cy="2743227"/>
                    </a:xfrm>
                    <a:prstGeom prst="rect">
                      <a:avLst/>
                    </a:prstGeom>
                  </pic:spPr>
                </pic:pic>
              </a:graphicData>
            </a:graphic>
          </wp:inline>
        </w:drawing>
      </w:r>
    </w:p>
    <w:p w14:paraId="69BF1595" w14:textId="77777777" w:rsidR="0079719E" w:rsidRDefault="0079719E" w:rsidP="068117AD">
      <w:pPr>
        <w:spacing w:before="40" w:after="0" w:line="257" w:lineRule="auto"/>
        <w:jc w:val="center"/>
        <w:rPr>
          <w:rFonts w:eastAsia="Arial" w:cs="Arial"/>
        </w:rPr>
      </w:pPr>
    </w:p>
    <w:p w14:paraId="67BE341B" w14:textId="2410890F" w:rsidR="43B1B1C5" w:rsidRDefault="43B1B1C5" w:rsidP="00A10CF2">
      <w:pPr>
        <w:pStyle w:val="Style3"/>
        <w:numPr>
          <w:ilvl w:val="2"/>
          <w:numId w:val="19"/>
        </w:numPr>
        <w:ind w:left="851" w:hanging="851"/>
      </w:pPr>
      <w:r w:rsidRPr="3FE189BD">
        <w:lastRenderedPageBreak/>
        <w:t xml:space="preserve">Age profile </w:t>
      </w:r>
    </w:p>
    <w:p w14:paraId="2AF047D1" w14:textId="5E74D35B" w:rsidR="43B1B1C5" w:rsidRDefault="5F106154" w:rsidP="4637BEFB">
      <w:pPr>
        <w:spacing w:before="40" w:after="0" w:line="257" w:lineRule="auto"/>
        <w:rPr>
          <w:rFonts w:eastAsia="Arial" w:cs="Arial"/>
        </w:rPr>
      </w:pPr>
      <w:r w:rsidRPr="4637BEFB">
        <w:rPr>
          <w:rFonts w:eastAsia="Arial" w:cs="Arial"/>
        </w:rPr>
        <w:t xml:space="preserve">The age profile distribution for the social care workforce is almost identical to the 2024 </w:t>
      </w:r>
      <w:r w:rsidR="46FF2AD9" w:rsidRPr="2ED250BE">
        <w:rPr>
          <w:rFonts w:eastAsia="Arial" w:cs="Arial"/>
        </w:rPr>
        <w:t>workforce</w:t>
      </w:r>
      <w:r w:rsidR="008F4FB6">
        <w:rPr>
          <w:rFonts w:eastAsia="Arial" w:cs="Arial"/>
        </w:rPr>
        <w:t>,</w:t>
      </w:r>
      <w:r w:rsidR="5063FD84" w:rsidRPr="4637BEFB">
        <w:rPr>
          <w:rFonts w:eastAsia="Arial" w:cs="Arial"/>
        </w:rPr>
        <w:t xml:space="preserve"> </w:t>
      </w:r>
      <w:r w:rsidRPr="4637BEFB">
        <w:rPr>
          <w:rFonts w:eastAsia="Arial" w:cs="Arial"/>
        </w:rPr>
        <w:t xml:space="preserve">with none of the categories shown in the charts below differing by more than </w:t>
      </w:r>
      <w:r w:rsidR="008F4FB6" w:rsidRPr="693DA73A">
        <w:rPr>
          <w:rFonts w:eastAsia="Arial" w:cs="Arial"/>
        </w:rPr>
        <w:t>one</w:t>
      </w:r>
      <w:r w:rsidR="68652FEF" w:rsidRPr="4637BEFB">
        <w:rPr>
          <w:rFonts w:eastAsia="Arial" w:cs="Arial"/>
        </w:rPr>
        <w:t xml:space="preserve"> </w:t>
      </w:r>
      <w:r w:rsidR="68652FEF" w:rsidRPr="4637BEFB">
        <w:t>per cent</w:t>
      </w:r>
      <w:r w:rsidRPr="4637BEFB">
        <w:rPr>
          <w:rFonts w:eastAsia="Arial" w:cs="Arial"/>
        </w:rPr>
        <w:t xml:space="preserve"> f</w:t>
      </w:r>
      <w:r w:rsidR="5B716506" w:rsidRPr="4637BEFB">
        <w:rPr>
          <w:rFonts w:eastAsia="Arial" w:cs="Arial"/>
        </w:rPr>
        <w:t>rom</w:t>
      </w:r>
      <w:r w:rsidRPr="4637BEFB">
        <w:rPr>
          <w:rFonts w:eastAsia="Arial" w:cs="Arial"/>
        </w:rPr>
        <w:t xml:space="preserve"> the 2024 data.</w:t>
      </w:r>
      <w:r w:rsidR="3ABBC18A" w:rsidRPr="4637BEFB">
        <w:rPr>
          <w:rFonts w:eastAsia="Arial" w:cs="Arial"/>
        </w:rPr>
        <w:t xml:space="preserve"> </w:t>
      </w:r>
      <w:r w:rsidR="6D8D7F08" w:rsidRPr="4637BEFB">
        <w:rPr>
          <w:rFonts w:eastAsia="Arial" w:cs="Arial"/>
        </w:rPr>
        <w:t xml:space="preserve">We see a clear separation of younger versus older age profile between </w:t>
      </w:r>
      <w:r w:rsidR="789357C5" w:rsidRPr="4637BEFB">
        <w:rPr>
          <w:rFonts w:eastAsia="Arial" w:cs="Arial"/>
        </w:rPr>
        <w:t>c</w:t>
      </w:r>
      <w:r w:rsidR="6D8D7F08" w:rsidRPr="4637BEFB">
        <w:rPr>
          <w:rFonts w:eastAsia="Arial" w:cs="Arial"/>
        </w:rPr>
        <w:t>ommission</w:t>
      </w:r>
      <w:r w:rsidR="579FB7BA" w:rsidRPr="4637BEFB">
        <w:rPr>
          <w:rFonts w:eastAsia="Arial" w:cs="Arial"/>
        </w:rPr>
        <w:t>ed</w:t>
      </w:r>
      <w:r w:rsidR="6D8D7F08" w:rsidRPr="4637BEFB">
        <w:rPr>
          <w:rFonts w:eastAsia="Arial" w:cs="Arial"/>
        </w:rPr>
        <w:t xml:space="preserve"> services and local authorities</w:t>
      </w:r>
      <w:r w:rsidR="7F31E214" w:rsidRPr="4637BEFB">
        <w:rPr>
          <w:rFonts w:eastAsia="Arial" w:cs="Arial"/>
        </w:rPr>
        <w:t>. Fo</w:t>
      </w:r>
      <w:r w:rsidR="281B2239" w:rsidRPr="4637BEFB">
        <w:rPr>
          <w:rFonts w:eastAsia="Arial" w:cs="Arial"/>
        </w:rPr>
        <w:t>r</w:t>
      </w:r>
      <w:r w:rsidR="7F31E214" w:rsidRPr="4637BEFB">
        <w:rPr>
          <w:rFonts w:eastAsia="Arial" w:cs="Arial"/>
        </w:rPr>
        <w:t xml:space="preserve"> </w:t>
      </w:r>
      <w:r w:rsidR="427BBA7D" w:rsidRPr="4637BEFB">
        <w:rPr>
          <w:rFonts w:eastAsia="Arial" w:cs="Arial"/>
        </w:rPr>
        <w:t>c</w:t>
      </w:r>
      <w:r w:rsidR="7F31E214" w:rsidRPr="4637BEFB">
        <w:rPr>
          <w:rFonts w:eastAsia="Arial" w:cs="Arial"/>
        </w:rPr>
        <w:t>ommission</w:t>
      </w:r>
      <w:r w:rsidR="6CB17C12" w:rsidRPr="4637BEFB">
        <w:rPr>
          <w:rFonts w:eastAsia="Arial" w:cs="Arial"/>
        </w:rPr>
        <w:t>ed</w:t>
      </w:r>
      <w:r w:rsidR="7F31E214" w:rsidRPr="4637BEFB">
        <w:rPr>
          <w:rFonts w:eastAsia="Arial" w:cs="Arial"/>
        </w:rPr>
        <w:t xml:space="preserve"> services</w:t>
      </w:r>
      <w:r w:rsidR="008F4FB6">
        <w:rPr>
          <w:rFonts w:eastAsia="Arial" w:cs="Arial"/>
        </w:rPr>
        <w:t>,</w:t>
      </w:r>
      <w:r w:rsidR="7F31E214" w:rsidRPr="4637BEFB">
        <w:rPr>
          <w:rFonts w:eastAsia="Arial" w:cs="Arial"/>
        </w:rPr>
        <w:t xml:space="preserve"> 61.3</w:t>
      </w:r>
      <w:r w:rsidR="43835F01" w:rsidRPr="4637BEFB">
        <w:rPr>
          <w:rFonts w:eastAsia="Arial" w:cs="Arial"/>
        </w:rPr>
        <w:t xml:space="preserve"> </w:t>
      </w:r>
      <w:r w:rsidR="43835F01" w:rsidRPr="4637BEFB">
        <w:t>per cent</w:t>
      </w:r>
      <w:r w:rsidR="7F31E214" w:rsidRPr="4637BEFB">
        <w:rPr>
          <w:rFonts w:eastAsia="Arial" w:cs="Arial"/>
        </w:rPr>
        <w:t xml:space="preserve"> of workers are you</w:t>
      </w:r>
      <w:r w:rsidR="04B5CF5A" w:rsidRPr="4637BEFB">
        <w:rPr>
          <w:rFonts w:eastAsia="Arial" w:cs="Arial"/>
        </w:rPr>
        <w:t>nger</w:t>
      </w:r>
      <w:r w:rsidR="7F31E214" w:rsidRPr="4637BEFB">
        <w:rPr>
          <w:rFonts w:eastAsia="Arial" w:cs="Arial"/>
        </w:rPr>
        <w:t xml:space="preserve"> th</w:t>
      </w:r>
      <w:r w:rsidR="6436118A" w:rsidRPr="4637BEFB">
        <w:rPr>
          <w:rFonts w:eastAsia="Arial" w:cs="Arial"/>
        </w:rPr>
        <w:t>a</w:t>
      </w:r>
      <w:r w:rsidR="7F31E214" w:rsidRPr="4637BEFB">
        <w:rPr>
          <w:rFonts w:eastAsia="Arial" w:cs="Arial"/>
        </w:rPr>
        <w:t>n 46</w:t>
      </w:r>
      <w:r w:rsidR="5709E0CE" w:rsidRPr="4637BEFB">
        <w:rPr>
          <w:rFonts w:eastAsia="Arial" w:cs="Arial"/>
        </w:rPr>
        <w:t>, while in local authorities 51</w:t>
      </w:r>
      <w:r w:rsidR="1456D1AB" w:rsidRPr="4637BEFB">
        <w:rPr>
          <w:rFonts w:eastAsia="Arial" w:cs="Arial"/>
        </w:rPr>
        <w:t xml:space="preserve"> </w:t>
      </w:r>
      <w:r w:rsidR="1456D1AB" w:rsidRPr="4637BEFB">
        <w:t>per cent</w:t>
      </w:r>
      <w:r w:rsidR="5709E0CE" w:rsidRPr="4637BEFB">
        <w:rPr>
          <w:rFonts w:eastAsia="Arial" w:cs="Arial"/>
        </w:rPr>
        <w:t xml:space="preserve"> of workers </w:t>
      </w:r>
      <w:r w:rsidR="25DB7D7B" w:rsidRPr="2ED250BE">
        <w:rPr>
          <w:rFonts w:eastAsia="Arial" w:cs="Arial"/>
        </w:rPr>
        <w:t>a</w:t>
      </w:r>
      <w:r w:rsidR="0445334A" w:rsidRPr="2ED250BE">
        <w:rPr>
          <w:rFonts w:eastAsia="Arial" w:cs="Arial"/>
        </w:rPr>
        <w:t>r</w:t>
      </w:r>
      <w:r w:rsidR="25DB7D7B" w:rsidRPr="2ED250BE">
        <w:rPr>
          <w:rFonts w:eastAsia="Arial" w:cs="Arial"/>
        </w:rPr>
        <w:t>e</w:t>
      </w:r>
      <w:r w:rsidR="0445334A" w:rsidRPr="2ED250BE">
        <w:rPr>
          <w:rFonts w:eastAsia="Arial" w:cs="Arial"/>
        </w:rPr>
        <w:t xml:space="preserve"> age</w:t>
      </w:r>
      <w:r w:rsidR="11B0063A" w:rsidRPr="2ED250BE">
        <w:rPr>
          <w:rFonts w:eastAsia="Arial" w:cs="Arial"/>
        </w:rPr>
        <w:t>d</w:t>
      </w:r>
      <w:r w:rsidR="5709E0CE" w:rsidRPr="4637BEFB">
        <w:rPr>
          <w:rFonts w:eastAsia="Arial" w:cs="Arial"/>
        </w:rPr>
        <w:t xml:space="preserve"> 46 </w:t>
      </w:r>
      <w:r w:rsidR="37BF3DDD" w:rsidRPr="2ED250BE">
        <w:rPr>
          <w:rFonts w:eastAsia="Arial" w:cs="Arial"/>
        </w:rPr>
        <w:t>or</w:t>
      </w:r>
      <w:r w:rsidR="5709E0CE" w:rsidRPr="4637BEFB">
        <w:rPr>
          <w:rFonts w:eastAsia="Arial" w:cs="Arial"/>
        </w:rPr>
        <w:t xml:space="preserve"> over.</w:t>
      </w:r>
    </w:p>
    <w:p w14:paraId="10976056" w14:textId="5F3E2416" w:rsidR="3FE189BD" w:rsidRDefault="183B7CA5" w:rsidP="51BB9F9C">
      <w:pPr>
        <w:spacing w:before="40" w:after="0" w:line="257" w:lineRule="auto"/>
        <w:jc w:val="center"/>
      </w:pPr>
      <w:r>
        <w:rPr>
          <w:noProof/>
        </w:rPr>
        <w:drawing>
          <wp:inline distT="0" distB="0" distL="0" distR="0" wp14:anchorId="6D8D2862" wp14:editId="744B9365">
            <wp:extent cx="5581650" cy="2266950"/>
            <wp:effectExtent l="0" t="0" r="0" b="0"/>
            <wp:docPr id="1031049359" name="drawing" descr="A bar chart showing social care workforce by age groups in local authority service and commissione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49359" name="Picture 1031049359"/>
                    <pic:cNvPicPr/>
                  </pic:nvPicPr>
                  <pic:blipFill>
                    <a:blip r:embed="rId26">
                      <a:extLst>
                        <a:ext uri="{28A0092B-C50C-407E-A947-70E740481C1C}">
                          <a14:useLocalDpi xmlns:a14="http://schemas.microsoft.com/office/drawing/2010/main"/>
                        </a:ext>
                      </a:extLst>
                    </a:blip>
                    <a:stretch>
                      <a:fillRect/>
                    </a:stretch>
                  </pic:blipFill>
                  <pic:spPr>
                    <a:xfrm>
                      <a:off x="0" y="0"/>
                      <a:ext cx="5581650" cy="2266950"/>
                    </a:xfrm>
                    <a:prstGeom prst="rect">
                      <a:avLst/>
                    </a:prstGeom>
                  </pic:spPr>
                </pic:pic>
              </a:graphicData>
            </a:graphic>
          </wp:inline>
        </w:drawing>
      </w:r>
    </w:p>
    <w:p w14:paraId="36972BE8" w14:textId="63F2D460" w:rsidR="3FE189BD" w:rsidRDefault="3FE189BD" w:rsidP="4D1A524D">
      <w:pPr>
        <w:spacing w:before="40" w:after="0" w:line="257" w:lineRule="auto"/>
        <w:jc w:val="center"/>
        <w:rPr>
          <w:rFonts w:eastAsia="Yu Gothic Light" w:cs="Arial"/>
          <w:szCs w:val="24"/>
        </w:rPr>
      </w:pPr>
      <w:r>
        <w:rPr>
          <w:noProof/>
        </w:rPr>
        <mc:AlternateContent>
          <mc:Choice Requires="wps">
            <w:drawing>
              <wp:inline distT="45720" distB="45720" distL="114300" distR="114300" wp14:anchorId="73E801AD" wp14:editId="1825441B">
                <wp:extent cx="1090295" cy="280035"/>
                <wp:effectExtent l="0" t="0" r="0" b="5715"/>
                <wp:docPr id="1091892163" name="Rectangle 109189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9830F66" w14:textId="77777777" w:rsidR="00C22F80" w:rsidRDefault="00C22F80">
                            <w:pPr>
                              <w:spacing w:line="276" w:lineRule="auto"/>
                              <w:rPr>
                                <w:rFonts w:ascii="Aptos" w:hAnsi="Aptos"/>
                              </w:rPr>
                            </w:pPr>
                            <w:r>
                              <w:rPr>
                                <w:rFonts w:ascii="Aptos" w:hAnsi="Aptos"/>
                              </w:rPr>
                              <w:t>n = 49,571</w:t>
                            </w:r>
                          </w:p>
                        </w:txbxContent>
                      </wps:txbx>
                      <wps:bodyPr wrap="square" lIns="91440" tIns="45720" rIns="91440" bIns="45720" anchor="t">
                        <a:noAutofit/>
                      </wps:bodyPr>
                    </wps:wsp>
                  </a:graphicData>
                </a:graphic>
              </wp:inline>
            </w:drawing>
          </mc:Choice>
          <mc:Fallback>
            <w:pict>
              <v:rect w14:anchorId="73E801AD" id="Rectangle 1091892163" o:spid="_x0000_s1031"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" stroked="f">
                <v:textbox>
                  <w:txbxContent>
                    <w:p w14:paraId="69830F66" w14:textId="77777777" w:rsidR="00C22F80" w:rsidRDefault="00C22F80">
                      <w:pPr>
                        <w:spacing w:line="276" w:lineRule="auto"/>
                        <w:rPr>
                          <w:rFonts w:ascii="Aptos" w:hAnsi="Aptos"/>
                        </w:rPr>
                      </w:pPr>
                      <w:r>
                        <w:rPr>
                          <w:rFonts w:ascii="Aptos" w:hAnsi="Aptos"/>
                        </w:rPr>
                        <w:t>n = 49,571</w:t>
                      </w:r>
                    </w:p>
                  </w:txbxContent>
                </v:textbox>
                <w10:anchorlock/>
              </v:rect>
            </w:pict>
          </mc:Fallback>
        </mc:AlternateContent>
      </w:r>
    </w:p>
    <w:p w14:paraId="36D8D926" w14:textId="6865F0DE" w:rsidR="43B1B1C5" w:rsidRDefault="43B1B1C5" w:rsidP="004064BF">
      <w:pPr>
        <w:pStyle w:val="Style3"/>
        <w:numPr>
          <w:ilvl w:val="2"/>
          <w:numId w:val="19"/>
        </w:numPr>
      </w:pPr>
      <w:r w:rsidRPr="004064BF">
        <w:tab/>
        <w:t xml:space="preserve">Ethnicity </w:t>
      </w:r>
    </w:p>
    <w:p w14:paraId="05B445E7" w14:textId="521B3837" w:rsidR="43B1B1C5" w:rsidRDefault="4D0DCD0B" w:rsidP="4637BEFB">
      <w:pPr>
        <w:spacing w:before="40" w:after="0" w:line="257" w:lineRule="auto"/>
        <w:rPr>
          <w:rFonts w:eastAsia="Arial" w:cs="Arial"/>
        </w:rPr>
      </w:pPr>
      <w:r w:rsidRPr="535BB3ED">
        <w:rPr>
          <w:rFonts w:eastAsia="Arial" w:cs="Arial"/>
        </w:rPr>
        <w:t xml:space="preserve">The ethnicity of the social care workforce </w:t>
      </w:r>
      <w:r w:rsidR="008F4FB6" w:rsidRPr="693DA73A">
        <w:rPr>
          <w:rFonts w:eastAsia="Arial" w:cs="Arial"/>
        </w:rPr>
        <w:t>has</w:t>
      </w:r>
      <w:r w:rsidRPr="535BB3ED">
        <w:rPr>
          <w:rFonts w:eastAsia="Arial" w:cs="Arial"/>
        </w:rPr>
        <w:t xml:space="preserve"> become more diverse over the four years since the workforce data collection </w:t>
      </w:r>
      <w:r w:rsidR="008F4FB6" w:rsidRPr="693DA73A">
        <w:rPr>
          <w:rFonts w:eastAsia="Arial" w:cs="Arial"/>
        </w:rPr>
        <w:t>started</w:t>
      </w:r>
      <w:r w:rsidR="3245B8EF" w:rsidRPr="693DA73A">
        <w:rPr>
          <w:rFonts w:eastAsia="Arial" w:cs="Arial"/>
        </w:rPr>
        <w:t>.</w:t>
      </w:r>
      <w:r w:rsidR="3245B8EF" w:rsidRPr="535BB3ED">
        <w:rPr>
          <w:rFonts w:eastAsia="Arial" w:cs="Arial"/>
        </w:rPr>
        <w:t xml:space="preserve"> The proportion of </w:t>
      </w:r>
      <w:r w:rsidR="7C86446F" w:rsidRPr="535BB3ED">
        <w:rPr>
          <w:rFonts w:eastAsia="Arial" w:cs="Arial"/>
        </w:rPr>
        <w:t>the workforce who reported their ethnicity as black, Asian or mixed is now 11.9</w:t>
      </w:r>
      <w:r w:rsidR="7088CF15" w:rsidRPr="535BB3ED">
        <w:rPr>
          <w:rFonts w:eastAsia="Arial" w:cs="Arial"/>
        </w:rPr>
        <w:t xml:space="preserve"> </w:t>
      </w:r>
      <w:r w:rsidR="7088CF15" w:rsidRPr="535BB3ED">
        <w:t>per cent</w:t>
      </w:r>
      <w:r w:rsidR="7C86446F" w:rsidRPr="535BB3ED">
        <w:rPr>
          <w:rFonts w:eastAsia="Arial" w:cs="Arial"/>
        </w:rPr>
        <w:t>.</w:t>
      </w:r>
      <w:r w:rsidR="0B371B0F" w:rsidRPr="535BB3ED">
        <w:rPr>
          <w:rFonts w:eastAsia="Arial" w:cs="Arial"/>
        </w:rPr>
        <w:t xml:space="preserve"> This is a progressive increase from 5.5</w:t>
      </w:r>
      <w:r w:rsidR="607A1F75" w:rsidRPr="535BB3ED">
        <w:t xml:space="preserve"> per cent</w:t>
      </w:r>
      <w:r w:rsidR="0B371B0F" w:rsidRPr="535BB3ED">
        <w:rPr>
          <w:rFonts w:eastAsia="Arial" w:cs="Arial"/>
        </w:rPr>
        <w:t xml:space="preserve"> in 2022, 7.6</w:t>
      </w:r>
      <w:r w:rsidR="5D178846" w:rsidRPr="535BB3ED">
        <w:t xml:space="preserve"> per cent</w:t>
      </w:r>
      <w:r w:rsidR="0B371B0F" w:rsidRPr="535BB3ED">
        <w:rPr>
          <w:rFonts w:eastAsia="Arial" w:cs="Arial"/>
        </w:rPr>
        <w:t xml:space="preserve"> in 2023 and 8.9</w:t>
      </w:r>
      <w:r w:rsidR="4EAF0D91" w:rsidRPr="535BB3ED">
        <w:t xml:space="preserve"> per cent</w:t>
      </w:r>
      <w:r w:rsidR="0B371B0F" w:rsidRPr="535BB3ED">
        <w:rPr>
          <w:rFonts w:eastAsia="Arial" w:cs="Arial"/>
        </w:rPr>
        <w:t xml:space="preserve"> in 2024.</w:t>
      </w:r>
      <w:r w:rsidR="712058FB" w:rsidRPr="535BB3ED">
        <w:rPr>
          <w:rFonts w:eastAsia="Arial" w:cs="Arial"/>
        </w:rPr>
        <w:t xml:space="preserve"> Black workers make up </w:t>
      </w:r>
      <w:r w:rsidR="008F4FB6" w:rsidRPr="693DA73A">
        <w:rPr>
          <w:rFonts w:eastAsia="Arial" w:cs="Arial"/>
        </w:rPr>
        <w:t>six</w:t>
      </w:r>
      <w:r w:rsidR="2BBD9456" w:rsidRPr="535BB3ED">
        <w:rPr>
          <w:rFonts w:eastAsia="Arial" w:cs="Arial"/>
        </w:rPr>
        <w:t xml:space="preserve"> </w:t>
      </w:r>
      <w:r w:rsidR="2BBD9456" w:rsidRPr="535BB3ED">
        <w:t>per cent</w:t>
      </w:r>
      <w:r w:rsidR="712058FB" w:rsidRPr="535BB3ED">
        <w:rPr>
          <w:rFonts w:eastAsia="Arial" w:cs="Arial"/>
        </w:rPr>
        <w:t xml:space="preserve"> of the social care workforce</w:t>
      </w:r>
      <w:r w:rsidR="00ED20E6">
        <w:rPr>
          <w:rFonts w:eastAsia="Arial" w:cs="Arial"/>
        </w:rPr>
        <w:t>,</w:t>
      </w:r>
      <w:r w:rsidR="712058FB" w:rsidRPr="535BB3ED">
        <w:rPr>
          <w:rFonts w:eastAsia="Arial" w:cs="Arial"/>
        </w:rPr>
        <w:t xml:space="preserve"> which is over </w:t>
      </w:r>
      <w:r w:rsidR="008F4FB6" w:rsidRPr="693DA73A">
        <w:rPr>
          <w:rFonts w:eastAsia="Arial" w:cs="Arial"/>
        </w:rPr>
        <w:t>six</w:t>
      </w:r>
      <w:r w:rsidR="712058FB" w:rsidRPr="535BB3ED">
        <w:rPr>
          <w:rFonts w:eastAsia="Arial" w:cs="Arial"/>
        </w:rPr>
        <w:t xml:space="preserve"> times more then we'd see in the general Welsh population</w:t>
      </w:r>
      <w:r w:rsidR="006542FB">
        <w:rPr>
          <w:rStyle w:val="FootnoteReference"/>
          <w:rFonts w:eastAsia="Arial" w:cs="Arial"/>
        </w:rPr>
        <w:footnoteReference w:id="3"/>
      </w:r>
      <w:r w:rsidR="712058FB" w:rsidRPr="535BB3ED">
        <w:rPr>
          <w:rFonts w:eastAsia="Arial" w:cs="Arial"/>
        </w:rPr>
        <w:t>.</w:t>
      </w:r>
    </w:p>
    <w:p w14:paraId="0348CED8" w14:textId="19707EAB" w:rsidR="008B7D26" w:rsidRDefault="64141B0E" w:rsidP="51BB9F9C">
      <w:pPr>
        <w:spacing w:before="40" w:after="0" w:line="257" w:lineRule="auto"/>
        <w:jc w:val="center"/>
        <w:rPr>
          <w:rFonts w:eastAsia="Arial" w:cs="Arial"/>
        </w:rPr>
      </w:pPr>
      <w:r>
        <w:rPr>
          <w:noProof/>
        </w:rPr>
        <w:drawing>
          <wp:inline distT="0" distB="0" distL="0" distR="0" wp14:anchorId="14B5C7FA" wp14:editId="452E0B93">
            <wp:extent cx="5581650" cy="2152650"/>
            <wp:effectExtent l="0" t="0" r="0" b="0"/>
            <wp:docPr id="1819443445" name="drawing" descr="A bar chart showing the ethnic diversity of the social care workforce, comparing the figures with the general population of Wales figures.  The chart shows black workers reported making up 6 per cent of the social care workforce, which is nearly six times the corresponding value (0.9 per cent) of the general population of Wales.  Asian workers reported making up 4.9 per cent of the social care workforce, which is over half of the corresponding value (2.9 per cent) of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43445" name="Picture 1819443445"/>
                    <pic:cNvPicPr/>
                  </pic:nvPicPr>
                  <pic:blipFill>
                    <a:blip r:embed="rId27">
                      <a:extLst>
                        <a:ext uri="{28A0092B-C50C-407E-A947-70E740481C1C}">
                          <a14:useLocalDpi xmlns:a14="http://schemas.microsoft.com/office/drawing/2010/main"/>
                        </a:ext>
                      </a:extLst>
                    </a:blip>
                    <a:stretch>
                      <a:fillRect/>
                    </a:stretch>
                  </pic:blipFill>
                  <pic:spPr>
                    <a:xfrm>
                      <a:off x="0" y="0"/>
                      <a:ext cx="5581650" cy="2152650"/>
                    </a:xfrm>
                    <a:prstGeom prst="rect">
                      <a:avLst/>
                    </a:prstGeom>
                  </pic:spPr>
                </pic:pic>
              </a:graphicData>
            </a:graphic>
          </wp:inline>
        </w:drawing>
      </w:r>
    </w:p>
    <w:p w14:paraId="771B0FB0" w14:textId="3337A3E6" w:rsidR="3FE189BD" w:rsidRDefault="3FE189BD" w:rsidP="4638845F">
      <w:pPr>
        <w:spacing w:before="40" w:after="0" w:line="257" w:lineRule="auto"/>
        <w:jc w:val="center"/>
        <w:rPr>
          <w:rFonts w:eastAsia="Yu Gothic Light" w:cs="Arial"/>
          <w:szCs w:val="24"/>
        </w:rPr>
      </w:pPr>
      <w:r>
        <w:rPr>
          <w:noProof/>
        </w:rPr>
        <mc:AlternateContent>
          <mc:Choice Requires="wps">
            <w:drawing>
              <wp:inline distT="45720" distB="45720" distL="114300" distR="114300" wp14:anchorId="100C84E1" wp14:editId="4165F82D">
                <wp:extent cx="1090295" cy="280035"/>
                <wp:effectExtent l="0" t="0" r="0" b="5715"/>
                <wp:docPr id="435592790" name="Rectangle 435592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03CF419" w14:textId="77777777" w:rsidR="00C22F80" w:rsidRDefault="00C22F80">
                            <w:pPr>
                              <w:spacing w:line="276" w:lineRule="auto"/>
                              <w:rPr>
                                <w:rFonts w:ascii="Aptos" w:hAnsi="Aptos"/>
                              </w:rPr>
                            </w:pPr>
                            <w:r>
                              <w:rPr>
                                <w:rFonts w:ascii="Aptos" w:hAnsi="Aptos"/>
                              </w:rPr>
                              <w:t>n = 38,269</w:t>
                            </w:r>
                          </w:p>
                        </w:txbxContent>
                      </wps:txbx>
                      <wps:bodyPr wrap="square" lIns="91440" tIns="45720" rIns="91440" bIns="45720" anchor="t">
                        <a:noAutofit/>
                      </wps:bodyPr>
                    </wps:wsp>
                  </a:graphicData>
                </a:graphic>
              </wp:inline>
            </w:drawing>
          </mc:Choice>
          <mc:Fallback>
            <w:pict>
              <v:rect w14:anchorId="100C84E1" id="Rectangle 435592790" o:spid="_x0000_s1032"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" stroked="f">
                <v:textbox>
                  <w:txbxContent>
                    <w:p w14:paraId="603CF419" w14:textId="77777777" w:rsidR="00C22F80" w:rsidRDefault="00C22F80">
                      <w:pPr>
                        <w:spacing w:line="276" w:lineRule="auto"/>
                        <w:rPr>
                          <w:rFonts w:ascii="Aptos" w:hAnsi="Aptos"/>
                        </w:rPr>
                      </w:pPr>
                      <w:r>
                        <w:rPr>
                          <w:rFonts w:ascii="Aptos" w:hAnsi="Aptos"/>
                        </w:rPr>
                        <w:t>n = 38,269</w:t>
                      </w:r>
                    </w:p>
                  </w:txbxContent>
                </v:textbox>
                <w10:anchorlock/>
              </v:rect>
            </w:pict>
          </mc:Fallback>
        </mc:AlternateContent>
      </w:r>
    </w:p>
    <w:p w14:paraId="1A717662" w14:textId="0571C932" w:rsidR="612CCD79" w:rsidRDefault="2BE5BFD7" w:rsidP="4638845F">
      <w:pPr>
        <w:spacing w:before="40" w:after="0" w:line="257" w:lineRule="auto"/>
        <w:rPr>
          <w:rFonts w:eastAsia="Arial" w:cs="Arial"/>
        </w:rPr>
      </w:pPr>
      <w:r w:rsidRPr="3992C1AC">
        <w:rPr>
          <w:rFonts w:eastAsia="Arial" w:cs="Arial"/>
          <w:szCs w:val="24"/>
        </w:rPr>
        <w:t xml:space="preserve"> Different social care roles show different levels of ethnic diversity.</w:t>
      </w:r>
    </w:p>
    <w:p w14:paraId="4DFBD3DC" w14:textId="68CBCBFD" w:rsidR="4EE393B0" w:rsidRDefault="4EE393B0" w:rsidP="4EE393B0">
      <w:pPr>
        <w:spacing w:before="40" w:after="0" w:line="257" w:lineRule="auto"/>
        <w:rPr>
          <w:rFonts w:eastAsia="Arial" w:cs="Arial"/>
          <w:szCs w:val="24"/>
        </w:rPr>
      </w:pPr>
    </w:p>
    <w:p w14:paraId="17228468" w14:textId="2033C004" w:rsidR="612CCD79" w:rsidRDefault="612CCD79" w:rsidP="4638845F">
      <w:pPr>
        <w:spacing w:before="40" w:after="0" w:line="257" w:lineRule="auto"/>
      </w:pPr>
      <w:r w:rsidRPr="4638845F">
        <w:rPr>
          <w:rFonts w:eastAsia="Arial" w:cs="Arial"/>
          <w:szCs w:val="24"/>
        </w:rPr>
        <w:lastRenderedPageBreak/>
        <w:t xml:space="preserve">The chart </w:t>
      </w:r>
      <w:r w:rsidR="000B60A8">
        <w:rPr>
          <w:rFonts w:eastAsia="Arial" w:cs="Arial"/>
          <w:szCs w:val="24"/>
        </w:rPr>
        <w:t xml:space="preserve">below </w:t>
      </w:r>
      <w:r w:rsidRPr="4638845F">
        <w:rPr>
          <w:rFonts w:eastAsia="Arial" w:cs="Arial"/>
          <w:szCs w:val="24"/>
        </w:rPr>
        <w:t xml:space="preserve">shows the ethnic diversity of: </w:t>
      </w:r>
    </w:p>
    <w:p w14:paraId="5DB435C4" w14:textId="34903A31" w:rsidR="612CCD79" w:rsidRDefault="612CCD79" w:rsidP="4638845F">
      <w:pPr>
        <w:spacing w:before="40" w:after="0" w:line="257" w:lineRule="auto"/>
      </w:pPr>
      <w:r w:rsidRPr="4638845F">
        <w:rPr>
          <w:rFonts w:eastAsia="Arial" w:cs="Arial"/>
          <w:szCs w:val="24"/>
        </w:rPr>
        <w:t xml:space="preserve"> </w:t>
      </w:r>
    </w:p>
    <w:p w14:paraId="2D9FE4B6" w14:textId="1FB7ECDA" w:rsidR="612CCD79" w:rsidRDefault="612CCD79" w:rsidP="4638845F">
      <w:pPr>
        <w:pStyle w:val="ListParagraph"/>
        <w:numPr>
          <w:ilvl w:val="0"/>
          <w:numId w:val="2"/>
        </w:numPr>
        <w:spacing w:after="0" w:line="257" w:lineRule="auto"/>
        <w:rPr>
          <w:rFonts w:eastAsia="Arial" w:cs="Arial"/>
          <w:szCs w:val="24"/>
        </w:rPr>
      </w:pPr>
      <w:r w:rsidRPr="4638845F">
        <w:rPr>
          <w:rFonts w:eastAsia="Arial" w:cs="Arial"/>
          <w:szCs w:val="24"/>
        </w:rPr>
        <w:t xml:space="preserve">registered nursing staff – the most ethnically diverse role type </w:t>
      </w:r>
    </w:p>
    <w:p w14:paraId="3DEAC490" w14:textId="1A2AD549" w:rsidR="612CCD79" w:rsidRDefault="612CCD79" w:rsidP="4638845F">
      <w:pPr>
        <w:pStyle w:val="ListParagraph"/>
        <w:numPr>
          <w:ilvl w:val="0"/>
          <w:numId w:val="2"/>
        </w:numPr>
        <w:spacing w:after="0" w:line="257" w:lineRule="auto"/>
        <w:rPr>
          <w:rFonts w:eastAsia="Arial" w:cs="Arial"/>
          <w:szCs w:val="24"/>
        </w:rPr>
      </w:pPr>
      <w:r w:rsidRPr="4638845F">
        <w:rPr>
          <w:rFonts w:eastAsia="Arial" w:cs="Arial"/>
          <w:szCs w:val="24"/>
        </w:rPr>
        <w:t xml:space="preserve">care workers – because they make up most of the workforce </w:t>
      </w:r>
    </w:p>
    <w:p w14:paraId="47876085" w14:textId="04CADCAE" w:rsidR="612CCD79" w:rsidRDefault="612CCD79" w:rsidP="4638845F">
      <w:pPr>
        <w:pStyle w:val="ListParagraph"/>
        <w:numPr>
          <w:ilvl w:val="0"/>
          <w:numId w:val="2"/>
        </w:numPr>
        <w:spacing w:after="0" w:line="257" w:lineRule="auto"/>
        <w:rPr>
          <w:rFonts w:eastAsia="Arial" w:cs="Arial"/>
          <w:szCs w:val="24"/>
        </w:rPr>
      </w:pPr>
      <w:r w:rsidRPr="4638845F">
        <w:rPr>
          <w:rFonts w:eastAsia="Arial" w:cs="Arial"/>
          <w:szCs w:val="24"/>
        </w:rPr>
        <w:t>senior roles – which are made up of all defined manager or director roles in the data (including assistant or deputy roles).</w:t>
      </w:r>
      <w:r w:rsidR="000B60A8">
        <w:rPr>
          <w:rFonts w:eastAsia="Arial" w:cs="Arial"/>
          <w:szCs w:val="24"/>
        </w:rPr>
        <w:br/>
      </w:r>
    </w:p>
    <w:p w14:paraId="3CB094E7" w14:textId="71C55D66" w:rsidR="3E08B6E4" w:rsidRDefault="5B735BF0" w:rsidP="4637BEFB">
      <w:pPr>
        <w:spacing w:after="0" w:line="257" w:lineRule="auto"/>
        <w:rPr>
          <w:rFonts w:eastAsia="Arial" w:cs="Arial"/>
        </w:rPr>
      </w:pPr>
      <w:r w:rsidRPr="4637BEFB">
        <w:rPr>
          <w:rFonts w:eastAsia="Arial" w:cs="Arial"/>
        </w:rPr>
        <w:t>Compared to 2024</w:t>
      </w:r>
      <w:r w:rsidR="000752AA">
        <w:rPr>
          <w:rFonts w:eastAsia="Arial" w:cs="Arial"/>
        </w:rPr>
        <w:t>,</w:t>
      </w:r>
      <w:r w:rsidR="13C1DD94" w:rsidRPr="4637BEFB">
        <w:rPr>
          <w:rFonts w:eastAsia="Arial" w:cs="Arial"/>
        </w:rPr>
        <w:t xml:space="preserve"> the ethnicity profile of</w:t>
      </w:r>
      <w:r w:rsidRPr="4637BEFB">
        <w:rPr>
          <w:rFonts w:eastAsia="Arial" w:cs="Arial"/>
        </w:rPr>
        <w:t xml:space="preserve"> senior roles </w:t>
      </w:r>
      <w:r w:rsidR="68A14324" w:rsidRPr="4637BEFB">
        <w:rPr>
          <w:rFonts w:eastAsia="Arial" w:cs="Arial"/>
        </w:rPr>
        <w:t>has</w:t>
      </w:r>
      <w:r w:rsidRPr="4637BEFB">
        <w:rPr>
          <w:rFonts w:eastAsia="Arial" w:cs="Arial"/>
        </w:rPr>
        <w:t xml:space="preserve"> hardly changed</w:t>
      </w:r>
      <w:r w:rsidR="7A596E6A" w:rsidRPr="4637BEFB">
        <w:rPr>
          <w:rFonts w:eastAsia="Arial" w:cs="Arial"/>
        </w:rPr>
        <w:t>.</w:t>
      </w:r>
      <w:r w:rsidRPr="4637BEFB">
        <w:rPr>
          <w:rFonts w:eastAsia="Arial" w:cs="Arial"/>
        </w:rPr>
        <w:t xml:space="preserve"> </w:t>
      </w:r>
      <w:r w:rsidR="761C2381" w:rsidRPr="4637BEFB">
        <w:rPr>
          <w:rFonts w:eastAsia="Arial" w:cs="Arial"/>
        </w:rPr>
        <w:t>H</w:t>
      </w:r>
      <w:r w:rsidRPr="4637BEFB">
        <w:rPr>
          <w:rFonts w:eastAsia="Arial" w:cs="Arial"/>
        </w:rPr>
        <w:t>owever</w:t>
      </w:r>
      <w:r w:rsidR="49F266D5" w:rsidRPr="4637BEFB">
        <w:rPr>
          <w:rFonts w:eastAsia="Arial" w:cs="Arial"/>
        </w:rPr>
        <w:t>, the</w:t>
      </w:r>
      <w:r w:rsidRPr="4637BEFB">
        <w:rPr>
          <w:rFonts w:eastAsia="Arial" w:cs="Arial"/>
        </w:rPr>
        <w:t xml:space="preserve"> proportion of white care workers </w:t>
      </w:r>
      <w:r w:rsidR="2F4844BD" w:rsidRPr="4637BEFB">
        <w:rPr>
          <w:rFonts w:eastAsia="Arial" w:cs="Arial"/>
        </w:rPr>
        <w:t>has</w:t>
      </w:r>
      <w:r w:rsidRPr="4637BEFB">
        <w:rPr>
          <w:rFonts w:eastAsia="Arial" w:cs="Arial"/>
        </w:rPr>
        <w:t xml:space="preserve"> dropped from 87.5</w:t>
      </w:r>
      <w:r w:rsidR="622186D0" w:rsidRPr="4637BEFB">
        <w:rPr>
          <w:rFonts w:eastAsia="Arial" w:cs="Arial"/>
        </w:rPr>
        <w:t xml:space="preserve"> </w:t>
      </w:r>
      <w:r w:rsidR="622186D0" w:rsidRPr="4637BEFB">
        <w:t>per cent</w:t>
      </w:r>
      <w:r w:rsidR="433D5571" w:rsidRPr="4637BEFB">
        <w:rPr>
          <w:rFonts w:eastAsia="Arial" w:cs="Arial"/>
        </w:rPr>
        <w:t xml:space="preserve"> in 2024</w:t>
      </w:r>
      <w:r w:rsidRPr="4637BEFB">
        <w:rPr>
          <w:rFonts w:eastAsia="Arial" w:cs="Arial"/>
        </w:rPr>
        <w:t xml:space="preserve"> to 82.8</w:t>
      </w:r>
      <w:r w:rsidR="3BBA3E45" w:rsidRPr="4637BEFB">
        <w:rPr>
          <w:rFonts w:eastAsia="Arial" w:cs="Arial"/>
        </w:rPr>
        <w:t xml:space="preserve"> </w:t>
      </w:r>
      <w:r w:rsidR="3BBA3E45" w:rsidRPr="4637BEFB">
        <w:t>per cent</w:t>
      </w:r>
      <w:r w:rsidRPr="4637BEFB">
        <w:rPr>
          <w:rFonts w:eastAsia="Arial" w:cs="Arial"/>
        </w:rPr>
        <w:t xml:space="preserve"> in 2025</w:t>
      </w:r>
      <w:r w:rsidR="572B946B" w:rsidRPr="4637BEFB">
        <w:rPr>
          <w:rFonts w:eastAsia="Arial" w:cs="Arial"/>
        </w:rPr>
        <w:t>,</w:t>
      </w:r>
      <w:r w:rsidRPr="4637BEFB">
        <w:rPr>
          <w:rFonts w:eastAsia="Arial" w:cs="Arial"/>
        </w:rPr>
        <w:t xml:space="preserve"> and </w:t>
      </w:r>
      <w:r w:rsidR="74CD8C69" w:rsidRPr="4637BEFB">
        <w:rPr>
          <w:rFonts w:eastAsia="Arial" w:cs="Arial"/>
        </w:rPr>
        <w:t xml:space="preserve">the </w:t>
      </w:r>
      <w:r w:rsidRPr="4637BEFB">
        <w:rPr>
          <w:rFonts w:eastAsia="Arial" w:cs="Arial"/>
        </w:rPr>
        <w:t>proportion of white registered nursing staff has dropped from 71 per</w:t>
      </w:r>
      <w:r w:rsidR="78940674" w:rsidRPr="4637BEFB">
        <w:rPr>
          <w:rFonts w:eastAsia="Arial" w:cs="Arial"/>
        </w:rPr>
        <w:t xml:space="preserve"> </w:t>
      </w:r>
      <w:r w:rsidR="66D2CFAB" w:rsidRPr="4637BEFB">
        <w:rPr>
          <w:rFonts w:eastAsia="Arial" w:cs="Arial"/>
        </w:rPr>
        <w:t>cent to</w:t>
      </w:r>
      <w:r w:rsidR="348CD26B" w:rsidRPr="4637BEFB">
        <w:rPr>
          <w:rFonts w:eastAsia="Arial" w:cs="Arial"/>
        </w:rPr>
        <w:t xml:space="preserve"> </w:t>
      </w:r>
      <w:r w:rsidRPr="4637BEFB">
        <w:rPr>
          <w:rFonts w:eastAsia="Arial" w:cs="Arial"/>
        </w:rPr>
        <w:t>55.4</w:t>
      </w:r>
      <w:r w:rsidR="7A9B690B" w:rsidRPr="4637BEFB">
        <w:rPr>
          <w:rFonts w:eastAsia="Arial" w:cs="Arial"/>
        </w:rPr>
        <w:t xml:space="preserve"> </w:t>
      </w:r>
      <w:r w:rsidR="7A9B690B" w:rsidRPr="4637BEFB">
        <w:t>per cent</w:t>
      </w:r>
      <w:r w:rsidRPr="4637BEFB">
        <w:rPr>
          <w:rFonts w:eastAsia="Arial" w:cs="Arial"/>
        </w:rPr>
        <w:t xml:space="preserve"> </w:t>
      </w:r>
      <w:r w:rsidR="2E0B5854" w:rsidRPr="4637BEFB">
        <w:rPr>
          <w:rFonts w:eastAsia="Arial" w:cs="Arial"/>
        </w:rPr>
        <w:t>(</w:t>
      </w:r>
      <w:r w:rsidRPr="4637BEFB">
        <w:rPr>
          <w:rFonts w:eastAsia="Arial" w:cs="Arial"/>
        </w:rPr>
        <w:t xml:space="preserve">and we see </w:t>
      </w:r>
      <w:r w:rsidR="32B9AA33" w:rsidRPr="4637BEFB">
        <w:rPr>
          <w:rFonts w:eastAsia="Arial" w:cs="Arial"/>
        </w:rPr>
        <w:t xml:space="preserve">a </w:t>
      </w:r>
      <w:r w:rsidRPr="4637BEFB">
        <w:rPr>
          <w:rFonts w:eastAsia="Arial" w:cs="Arial"/>
        </w:rPr>
        <w:t>significant increase</w:t>
      </w:r>
      <w:r w:rsidR="46FDC132" w:rsidRPr="4637BEFB">
        <w:rPr>
          <w:rFonts w:eastAsia="Arial" w:cs="Arial"/>
        </w:rPr>
        <w:t xml:space="preserve"> </w:t>
      </w:r>
      <w:r w:rsidR="65161C17" w:rsidRPr="4637BEFB">
        <w:rPr>
          <w:rFonts w:eastAsia="Arial" w:cs="Arial"/>
        </w:rPr>
        <w:t>in</w:t>
      </w:r>
      <w:r w:rsidR="46FDC132" w:rsidRPr="4637BEFB">
        <w:rPr>
          <w:rFonts w:eastAsia="Arial" w:cs="Arial"/>
        </w:rPr>
        <w:t xml:space="preserve"> Asian registered nurses from 16.7</w:t>
      </w:r>
      <w:r w:rsidR="45E00260" w:rsidRPr="4637BEFB">
        <w:rPr>
          <w:rFonts w:eastAsia="Arial" w:cs="Arial"/>
        </w:rPr>
        <w:t xml:space="preserve"> </w:t>
      </w:r>
      <w:r w:rsidR="45E00260" w:rsidRPr="4637BEFB">
        <w:t>per cent</w:t>
      </w:r>
      <w:r w:rsidR="4EB14817" w:rsidRPr="4637BEFB">
        <w:rPr>
          <w:rFonts w:eastAsia="Arial" w:cs="Arial"/>
        </w:rPr>
        <w:t xml:space="preserve"> to</w:t>
      </w:r>
      <w:r w:rsidR="46FDC132" w:rsidRPr="4637BEFB">
        <w:rPr>
          <w:rFonts w:eastAsia="Arial" w:cs="Arial"/>
        </w:rPr>
        <w:t xml:space="preserve"> 29.1</w:t>
      </w:r>
      <w:r w:rsidR="463F09BC" w:rsidRPr="4637BEFB">
        <w:rPr>
          <w:rFonts w:eastAsia="Arial" w:cs="Arial"/>
        </w:rPr>
        <w:t xml:space="preserve"> </w:t>
      </w:r>
      <w:r w:rsidR="463F09BC" w:rsidRPr="4637BEFB">
        <w:t>per cent</w:t>
      </w:r>
      <w:r w:rsidR="6066EEB3" w:rsidRPr="4637BEFB">
        <w:rPr>
          <w:rFonts w:eastAsia="Arial" w:cs="Arial"/>
        </w:rPr>
        <w:t>)</w:t>
      </w:r>
      <w:r w:rsidR="46FDC132" w:rsidRPr="4637BEFB">
        <w:rPr>
          <w:rFonts w:eastAsia="Arial" w:cs="Arial"/>
        </w:rPr>
        <w:t>.</w:t>
      </w:r>
    </w:p>
    <w:p w14:paraId="7318A761" w14:textId="78FED26C" w:rsidR="41E0B904" w:rsidRDefault="6224968D" w:rsidP="4638845F">
      <w:pPr>
        <w:spacing w:before="40" w:after="0" w:line="257" w:lineRule="auto"/>
        <w:jc w:val="center"/>
        <w:rPr>
          <w:rFonts w:eastAsia="Yu Gothic Light" w:cs="Arial"/>
        </w:rPr>
      </w:pPr>
      <w:r>
        <w:rPr>
          <w:noProof/>
        </w:rPr>
        <w:drawing>
          <wp:inline distT="0" distB="0" distL="0" distR="0" wp14:anchorId="28EB9307" wp14:editId="28EDC848">
            <wp:extent cx="5581650" cy="2076450"/>
            <wp:effectExtent l="0" t="0" r="0" b="0"/>
            <wp:docPr id="1920100147" name="drawing" descr="A bar chart showing the ethnic diversity of registered nursing staff, care workers and senior roles.  The most ethnically diverse role is registered nursing staff, 29.1 per cent being Asian and 14.8 per cent being bl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00147" name="Picture 1920100147"/>
                    <pic:cNvPicPr/>
                  </pic:nvPicPr>
                  <pic:blipFill>
                    <a:blip r:embed="rId28">
                      <a:extLst>
                        <a:ext uri="{28A0092B-C50C-407E-A947-70E740481C1C}">
                          <a14:useLocalDpi xmlns:a14="http://schemas.microsoft.com/office/drawing/2010/main"/>
                        </a:ext>
                      </a:extLst>
                    </a:blip>
                    <a:stretch>
                      <a:fillRect/>
                    </a:stretch>
                  </pic:blipFill>
                  <pic:spPr>
                    <a:xfrm>
                      <a:off x="0" y="0"/>
                      <a:ext cx="5581650" cy="2076450"/>
                    </a:xfrm>
                    <a:prstGeom prst="rect">
                      <a:avLst/>
                    </a:prstGeom>
                  </pic:spPr>
                </pic:pic>
              </a:graphicData>
            </a:graphic>
          </wp:inline>
        </w:drawing>
      </w:r>
      <w:r w:rsidR="028E61A6" w:rsidRPr="068117AD">
        <w:rPr>
          <w:rFonts w:eastAsia="Yu Gothic Light" w:cs="Arial"/>
        </w:rPr>
        <w:t xml:space="preserve"> </w:t>
      </w:r>
    </w:p>
    <w:p w14:paraId="1AB1D6DC" w14:textId="77777777" w:rsidR="00462DCF" w:rsidRDefault="00462DCF" w:rsidP="4638845F">
      <w:pPr>
        <w:spacing w:before="40" w:after="0" w:line="257" w:lineRule="auto"/>
        <w:jc w:val="center"/>
      </w:pPr>
    </w:p>
    <w:p w14:paraId="37992003" w14:textId="3C741B43" w:rsidR="43B1B1C5" w:rsidRDefault="43B1B1C5" w:rsidP="000F2E3B">
      <w:pPr>
        <w:pStyle w:val="Style3"/>
        <w:numPr>
          <w:ilvl w:val="2"/>
          <w:numId w:val="19"/>
        </w:numPr>
      </w:pPr>
      <w:r w:rsidRPr="000F2E3B">
        <w:t xml:space="preserve"> Welsh</w:t>
      </w:r>
      <w:r w:rsidR="00766C22" w:rsidRPr="000F2E3B">
        <w:t>-</w:t>
      </w:r>
      <w:r w:rsidRPr="000F2E3B">
        <w:t xml:space="preserve">language skills </w:t>
      </w:r>
    </w:p>
    <w:p w14:paraId="056D7943" w14:textId="7EBC30A9" w:rsidR="43B1B1C5" w:rsidRDefault="12AEC73F" w:rsidP="4637BEFB">
      <w:pPr>
        <w:spacing w:before="40" w:after="0" w:line="257" w:lineRule="auto"/>
        <w:rPr>
          <w:rFonts w:eastAsia="Arial" w:cs="Arial"/>
        </w:rPr>
      </w:pPr>
      <w:r w:rsidRPr="535BB3ED">
        <w:rPr>
          <w:rFonts w:eastAsia="Arial" w:cs="Arial"/>
        </w:rPr>
        <w:t xml:space="preserve">The </w:t>
      </w:r>
      <w:r w:rsidR="5B22A47D" w:rsidRPr="2ED250BE">
        <w:rPr>
          <w:rFonts w:eastAsia="Arial" w:cs="Arial"/>
        </w:rPr>
        <w:t>p</w:t>
      </w:r>
      <w:r w:rsidR="5D31DFB2" w:rsidRPr="2ED250BE">
        <w:rPr>
          <w:rFonts w:eastAsia="Arial" w:cs="Arial"/>
        </w:rPr>
        <w:t>roportion</w:t>
      </w:r>
      <w:r w:rsidR="189A81B5" w:rsidRPr="535BB3ED">
        <w:rPr>
          <w:rFonts w:eastAsia="Arial" w:cs="Arial"/>
        </w:rPr>
        <w:t xml:space="preserve"> of the workforce with no Welsh</w:t>
      </w:r>
      <w:r w:rsidR="00766C22" w:rsidRPr="11593793">
        <w:rPr>
          <w:rFonts w:eastAsia="Arial" w:cs="Arial"/>
        </w:rPr>
        <w:t>-</w:t>
      </w:r>
      <w:r w:rsidR="189A81B5" w:rsidRPr="535BB3ED">
        <w:rPr>
          <w:rFonts w:eastAsia="Arial" w:cs="Arial"/>
        </w:rPr>
        <w:t xml:space="preserve">language ability has increased from </w:t>
      </w:r>
      <w:r w:rsidR="00C90FE8">
        <w:rPr>
          <w:rFonts w:eastAsia="Arial" w:cs="Arial"/>
        </w:rPr>
        <w:t>4</w:t>
      </w:r>
      <w:r w:rsidR="189A81B5" w:rsidRPr="535BB3ED">
        <w:rPr>
          <w:rFonts w:eastAsia="Arial" w:cs="Arial"/>
        </w:rPr>
        <w:t>9.5</w:t>
      </w:r>
      <w:r w:rsidR="3C86DCE3" w:rsidRPr="535BB3ED">
        <w:rPr>
          <w:rFonts w:eastAsia="Arial" w:cs="Arial"/>
        </w:rPr>
        <w:t xml:space="preserve"> </w:t>
      </w:r>
      <w:r w:rsidR="3C86DCE3" w:rsidRPr="535BB3ED">
        <w:t>per cent</w:t>
      </w:r>
      <w:r w:rsidR="189A81B5" w:rsidRPr="535BB3ED">
        <w:rPr>
          <w:rFonts w:eastAsia="Arial" w:cs="Arial"/>
        </w:rPr>
        <w:t xml:space="preserve"> in 2024</w:t>
      </w:r>
      <w:r w:rsidR="2CD79145" w:rsidRPr="535BB3ED">
        <w:rPr>
          <w:rFonts w:eastAsia="Arial" w:cs="Arial"/>
        </w:rPr>
        <w:t xml:space="preserve"> to </w:t>
      </w:r>
      <w:r w:rsidR="189A81B5" w:rsidRPr="535BB3ED">
        <w:rPr>
          <w:rFonts w:eastAsia="Arial" w:cs="Arial"/>
        </w:rPr>
        <w:t>59.</w:t>
      </w:r>
      <w:r w:rsidR="2DD97FFC" w:rsidRPr="3BA964C0">
        <w:rPr>
          <w:rFonts w:eastAsia="Arial" w:cs="Arial"/>
        </w:rPr>
        <w:t>8</w:t>
      </w:r>
      <w:r w:rsidR="15EB35EB" w:rsidRPr="535BB3ED">
        <w:rPr>
          <w:rFonts w:eastAsia="Arial" w:cs="Arial"/>
        </w:rPr>
        <w:t xml:space="preserve"> </w:t>
      </w:r>
      <w:r w:rsidR="15EB35EB" w:rsidRPr="535BB3ED">
        <w:t>per cent</w:t>
      </w:r>
      <w:r w:rsidR="189A81B5" w:rsidRPr="535BB3ED">
        <w:rPr>
          <w:rFonts w:eastAsia="Arial" w:cs="Arial"/>
        </w:rPr>
        <w:t xml:space="preserve"> in 2025.</w:t>
      </w:r>
      <w:r w:rsidR="189A81B5" w:rsidRPr="535BB3ED" w:rsidDel="007C4EB4">
        <w:rPr>
          <w:rFonts w:eastAsia="Arial" w:cs="Arial"/>
        </w:rPr>
        <w:t xml:space="preserve"> </w:t>
      </w:r>
      <w:r w:rsidR="004F0E18">
        <w:rPr>
          <w:rFonts w:eastAsia="Arial" w:cs="Arial"/>
        </w:rPr>
        <w:t>In 2024 the number of people who provided data on their Welsh language skills</w:t>
      </w:r>
      <w:r w:rsidR="00ED58AA">
        <w:rPr>
          <w:rFonts w:eastAsia="Arial" w:cs="Arial"/>
        </w:rPr>
        <w:t xml:space="preserve"> was lower than previously seen</w:t>
      </w:r>
      <w:r w:rsidR="004F0E18">
        <w:rPr>
          <w:rFonts w:eastAsia="Arial" w:cs="Arial"/>
        </w:rPr>
        <w:t xml:space="preserve"> </w:t>
      </w:r>
      <w:r w:rsidR="00ED58AA">
        <w:rPr>
          <w:rFonts w:eastAsia="Arial" w:cs="Arial"/>
        </w:rPr>
        <w:t>(</w:t>
      </w:r>
      <w:r w:rsidR="00AA4C0C" w:rsidRPr="00AA4C0C">
        <w:rPr>
          <w:rFonts w:eastAsia="Arial" w:cs="Arial"/>
        </w:rPr>
        <w:t>35,847 in 2023</w:t>
      </w:r>
      <w:r w:rsidR="00AA4C0C">
        <w:rPr>
          <w:rFonts w:eastAsia="Arial" w:cs="Arial"/>
        </w:rPr>
        <w:t xml:space="preserve"> to </w:t>
      </w:r>
      <w:r w:rsidR="001640DA" w:rsidRPr="001640DA">
        <w:rPr>
          <w:rFonts w:eastAsia="Arial" w:cs="Arial"/>
        </w:rPr>
        <w:t xml:space="preserve">23,344 </w:t>
      </w:r>
      <w:r w:rsidR="001F2837">
        <w:rPr>
          <w:rFonts w:eastAsia="Arial" w:cs="Arial"/>
        </w:rPr>
        <w:t xml:space="preserve">in </w:t>
      </w:r>
      <w:r w:rsidR="00ED58AA">
        <w:rPr>
          <w:rFonts w:eastAsia="Arial" w:cs="Arial"/>
        </w:rPr>
        <w:t>2024)</w:t>
      </w:r>
      <w:r w:rsidR="001640DA">
        <w:rPr>
          <w:rFonts w:eastAsia="Arial" w:cs="Arial"/>
        </w:rPr>
        <w:t xml:space="preserve"> resulting in a drop </w:t>
      </w:r>
      <w:r w:rsidR="00220844">
        <w:rPr>
          <w:rFonts w:eastAsia="Arial" w:cs="Arial"/>
        </w:rPr>
        <w:t>in the number with no ability (</w:t>
      </w:r>
      <w:r w:rsidR="00220844" w:rsidRPr="00220844">
        <w:rPr>
          <w:rFonts w:eastAsia="Arial" w:cs="Arial"/>
        </w:rPr>
        <w:t>69.6 per cent in 2023 to 49.5 per cent in 2024</w:t>
      </w:r>
      <w:r w:rsidR="00CF3487">
        <w:rPr>
          <w:rFonts w:eastAsia="Arial" w:cs="Arial"/>
        </w:rPr>
        <w:t>). Th</w:t>
      </w:r>
      <w:r w:rsidR="004B1F2E">
        <w:rPr>
          <w:rFonts w:eastAsia="Arial" w:cs="Arial"/>
        </w:rPr>
        <w:t>e</w:t>
      </w:r>
      <w:r w:rsidR="00CF3487">
        <w:rPr>
          <w:rFonts w:eastAsia="Arial" w:cs="Arial"/>
        </w:rPr>
        <w:t xml:space="preserve"> number of people who provided data </w:t>
      </w:r>
      <w:r w:rsidR="007C4EB4">
        <w:rPr>
          <w:rFonts w:eastAsia="Arial" w:cs="Arial"/>
        </w:rPr>
        <w:t>increased</w:t>
      </w:r>
      <w:r w:rsidR="00CF3487">
        <w:rPr>
          <w:rFonts w:eastAsia="Arial" w:cs="Arial"/>
        </w:rPr>
        <w:t xml:space="preserve"> to 29,</w:t>
      </w:r>
      <w:r w:rsidR="760A6C21" w:rsidRPr="3BA964C0">
        <w:rPr>
          <w:rFonts w:eastAsia="Arial" w:cs="Arial"/>
        </w:rPr>
        <w:t>484</w:t>
      </w:r>
      <w:r w:rsidR="001F2837">
        <w:rPr>
          <w:rFonts w:eastAsia="Arial" w:cs="Arial"/>
        </w:rPr>
        <w:t xml:space="preserve"> this year</w:t>
      </w:r>
      <w:r w:rsidR="00CF3487">
        <w:rPr>
          <w:rFonts w:eastAsia="Arial" w:cs="Arial"/>
        </w:rPr>
        <w:t>.</w:t>
      </w:r>
      <w:r w:rsidR="0086106F">
        <w:rPr>
          <w:rFonts w:eastAsia="Arial" w:cs="Arial"/>
        </w:rPr>
        <w:t xml:space="preserve"> </w:t>
      </w:r>
      <w:r w:rsidR="002A4576">
        <w:rPr>
          <w:rFonts w:eastAsia="Arial" w:cs="Arial"/>
        </w:rPr>
        <w:t xml:space="preserve">The changes in the </w:t>
      </w:r>
      <w:r w:rsidR="003A2D01">
        <w:rPr>
          <w:rFonts w:eastAsia="Arial" w:cs="Arial"/>
        </w:rPr>
        <w:t>volume</w:t>
      </w:r>
      <w:r w:rsidR="006A5DEA">
        <w:rPr>
          <w:rFonts w:eastAsia="Arial" w:cs="Arial"/>
        </w:rPr>
        <w:t xml:space="preserve"> of information provided does </w:t>
      </w:r>
      <w:r w:rsidR="00F71D70">
        <w:rPr>
          <w:rFonts w:eastAsia="Arial" w:cs="Arial"/>
        </w:rPr>
        <w:t>ske</w:t>
      </w:r>
      <w:r w:rsidR="006A5DEA">
        <w:rPr>
          <w:rFonts w:eastAsia="Arial" w:cs="Arial"/>
        </w:rPr>
        <w:t>w</w:t>
      </w:r>
      <w:r w:rsidR="00F71D70">
        <w:rPr>
          <w:rFonts w:eastAsia="Arial" w:cs="Arial"/>
        </w:rPr>
        <w:t xml:space="preserve"> the percentages</w:t>
      </w:r>
      <w:r w:rsidR="007C4EB4">
        <w:rPr>
          <w:rFonts w:eastAsia="Arial" w:cs="Arial"/>
        </w:rPr>
        <w:t>,</w:t>
      </w:r>
      <w:r w:rsidR="00F71D70">
        <w:rPr>
          <w:rFonts w:eastAsia="Arial" w:cs="Arial"/>
        </w:rPr>
        <w:t xml:space="preserve"> as the number of individuals </w:t>
      </w:r>
      <w:r w:rsidR="006A5DEA">
        <w:rPr>
          <w:rFonts w:eastAsia="Arial" w:cs="Arial"/>
        </w:rPr>
        <w:t xml:space="preserve">who identify with </w:t>
      </w:r>
      <w:r w:rsidR="001131CE">
        <w:rPr>
          <w:rFonts w:eastAsia="Arial" w:cs="Arial"/>
        </w:rPr>
        <w:t>any level of Welsh ability</w:t>
      </w:r>
      <w:r w:rsidR="001131CE" w:rsidDel="007C4EB4">
        <w:rPr>
          <w:rFonts w:eastAsia="Arial" w:cs="Arial"/>
        </w:rPr>
        <w:t xml:space="preserve"> </w:t>
      </w:r>
      <w:r w:rsidR="001131CE">
        <w:rPr>
          <w:rFonts w:eastAsia="Arial" w:cs="Arial"/>
        </w:rPr>
        <w:t>has increased steadily in the last three years (10,897, 11,788 and 11,</w:t>
      </w:r>
      <w:r w:rsidR="001131CE" w:rsidRPr="48E2B6BC">
        <w:rPr>
          <w:rFonts w:eastAsia="Arial" w:cs="Arial"/>
        </w:rPr>
        <w:t>8</w:t>
      </w:r>
      <w:r w:rsidR="0D055C7E" w:rsidRPr="48E2B6BC">
        <w:rPr>
          <w:rFonts w:eastAsia="Arial" w:cs="Arial"/>
        </w:rPr>
        <w:t>45</w:t>
      </w:r>
      <w:r w:rsidR="001131CE">
        <w:rPr>
          <w:rFonts w:eastAsia="Arial" w:cs="Arial"/>
        </w:rPr>
        <w:t xml:space="preserve"> respectively)</w:t>
      </w:r>
      <w:r w:rsidR="00A5323D">
        <w:rPr>
          <w:rFonts w:eastAsia="Arial" w:cs="Arial"/>
        </w:rPr>
        <w:t xml:space="preserve">. </w:t>
      </w:r>
    </w:p>
    <w:p w14:paraId="72BA0CC9" w14:textId="1CF2C6F6" w:rsidR="43B1B1C5" w:rsidRDefault="631C1757" w:rsidP="51BB9F9C">
      <w:pPr>
        <w:spacing w:before="40" w:after="0" w:line="257" w:lineRule="auto"/>
        <w:jc w:val="center"/>
        <w:rPr>
          <w:noProof/>
        </w:rPr>
      </w:pPr>
      <w:r>
        <w:rPr>
          <w:noProof/>
        </w:rPr>
        <w:lastRenderedPageBreak/>
        <w:drawing>
          <wp:inline distT="0" distB="0" distL="0" distR="0" wp14:anchorId="1CF760E8" wp14:editId="5B89EBF5">
            <wp:extent cx="5581650" cy="2257425"/>
            <wp:effectExtent l="0" t="0" r="0" b="0"/>
            <wp:docPr id="1782261665" name="drawing" descr="Bar chart showing the Welsh language skills of the social care workforce.  Around 60 per cent of the workforce has no Welsh language skills and nearly 24 per cent has entry level Welsh language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61665" name="Picture 1782261665"/>
                    <pic:cNvPicPr/>
                  </pic:nvPicPr>
                  <pic:blipFill>
                    <a:blip r:embed="rId29">
                      <a:extLst>
                        <a:ext uri="{28A0092B-C50C-407E-A947-70E740481C1C}">
                          <a14:useLocalDpi xmlns:a14="http://schemas.microsoft.com/office/drawing/2010/main"/>
                        </a:ext>
                      </a:extLst>
                    </a:blip>
                    <a:stretch>
                      <a:fillRect/>
                    </a:stretch>
                  </pic:blipFill>
                  <pic:spPr>
                    <a:xfrm>
                      <a:off x="0" y="0"/>
                      <a:ext cx="5581650" cy="2257425"/>
                    </a:xfrm>
                    <a:prstGeom prst="rect">
                      <a:avLst/>
                    </a:prstGeom>
                  </pic:spPr>
                </pic:pic>
              </a:graphicData>
            </a:graphic>
          </wp:inline>
        </w:drawing>
      </w:r>
    </w:p>
    <w:p w14:paraId="7DCFD748" w14:textId="6E408CEA" w:rsidR="3FE189BD" w:rsidRDefault="3FE189BD" w:rsidP="4638845F">
      <w:pPr>
        <w:spacing w:before="40" w:after="0" w:line="257" w:lineRule="auto"/>
        <w:jc w:val="center"/>
        <w:rPr>
          <w:rFonts w:eastAsia="Yu Gothic Light" w:cs="Arial"/>
        </w:rPr>
      </w:pPr>
      <w:r>
        <w:rPr>
          <w:noProof/>
        </w:rPr>
        <mc:AlternateContent>
          <mc:Choice Requires="wps">
            <w:drawing>
              <wp:inline distT="45720" distB="45720" distL="114300" distR="114300" wp14:anchorId="1CC46958" wp14:editId="715C885B">
                <wp:extent cx="1090295" cy="280035"/>
                <wp:effectExtent l="0" t="0" r="0" b="5715"/>
                <wp:docPr id="236841776" name="Rectangle 1729623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75BD9E48" w14:textId="77777777" w:rsidR="00B94FF1" w:rsidRDefault="0056123B" w:rsidP="0056123B">
                            <w:pPr>
                              <w:spacing w:line="276" w:lineRule="auto"/>
                              <w:rPr>
                                <w:rFonts w:ascii="Aptos" w:hAnsi="Aptos"/>
                              </w:rPr>
                            </w:pPr>
                            <w:r>
                              <w:rPr>
                                <w:rFonts w:ascii="Aptos" w:hAnsi="Aptos"/>
                              </w:rPr>
                              <w:t>n = 29,484</w:t>
                            </w:r>
                          </w:p>
                        </w:txbxContent>
                      </wps:txbx>
                      <wps:bodyPr wrap="square" lIns="91440" tIns="45720" rIns="91440" bIns="45720" anchor="t">
                        <a:noAutofit/>
                      </wps:bodyPr>
                    </wps:wsp>
                  </a:graphicData>
                </a:graphic>
              </wp:inline>
            </w:drawing>
          </mc:Choice>
          <mc:Fallback>
            <w:pict>
              <v:rect w14:anchorId="1CC46958" id="Rectangle 1729623312" o:spid="_x0000_s1033"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" stroked="f">
                <v:textbox>
                  <w:txbxContent>
                    <w:p w14:paraId="75BD9E48" w14:textId="77777777" w:rsidR="00B94FF1" w:rsidRDefault="0056123B" w:rsidP="0056123B">
                      <w:pPr>
                        <w:spacing w:line="276" w:lineRule="auto"/>
                        <w:rPr>
                          <w:rFonts w:ascii="Aptos" w:hAnsi="Aptos"/>
                        </w:rPr>
                      </w:pPr>
                      <w:r>
                        <w:rPr>
                          <w:rFonts w:ascii="Aptos" w:hAnsi="Aptos"/>
                        </w:rPr>
                        <w:t>n = 29,484</w:t>
                      </w:r>
                    </w:p>
                  </w:txbxContent>
                </v:textbox>
                <w10:anchorlock/>
              </v:rect>
            </w:pict>
          </mc:Fallback>
        </mc:AlternateContent>
      </w:r>
    </w:p>
    <w:p w14:paraId="2F6E56B9" w14:textId="3B5B700D" w:rsidR="43B1B1C5" w:rsidRDefault="00BA6805" w:rsidP="00E67CAC">
      <w:pPr>
        <w:pStyle w:val="Style3"/>
        <w:numPr>
          <w:ilvl w:val="2"/>
          <w:numId w:val="19"/>
        </w:numPr>
      </w:pPr>
      <w:r>
        <w:tab/>
      </w:r>
      <w:r w:rsidR="43B1B1C5" w:rsidRPr="4818378B">
        <w:t>Contract type</w:t>
      </w:r>
    </w:p>
    <w:p w14:paraId="62E3A40C" w14:textId="0FCE4A86" w:rsidR="43B1B1C5" w:rsidRDefault="2C4591C5" w:rsidP="540BDA9A">
      <w:pPr>
        <w:spacing w:before="40" w:after="0" w:line="257" w:lineRule="auto"/>
        <w:rPr>
          <w:rFonts w:eastAsia="Arial" w:cs="Arial"/>
        </w:rPr>
      </w:pPr>
      <w:r w:rsidRPr="4637BEFB">
        <w:rPr>
          <w:rFonts w:eastAsia="Arial" w:cs="Arial"/>
        </w:rPr>
        <w:t>Permanent contracts make up 82.7</w:t>
      </w:r>
      <w:r w:rsidR="362EB0C4" w:rsidRPr="4637BEFB">
        <w:rPr>
          <w:rFonts w:eastAsia="Arial" w:cs="Arial"/>
        </w:rPr>
        <w:t xml:space="preserve"> </w:t>
      </w:r>
      <w:r w:rsidR="362EB0C4" w:rsidRPr="4637BEFB">
        <w:t>per cent</w:t>
      </w:r>
      <w:r w:rsidRPr="4637BEFB">
        <w:rPr>
          <w:rFonts w:eastAsia="Arial" w:cs="Arial"/>
        </w:rPr>
        <w:t xml:space="preserve"> of the social care workforce. </w:t>
      </w:r>
      <w:r w:rsidR="25DB1EA7" w:rsidRPr="4637BEFB">
        <w:rPr>
          <w:rFonts w:eastAsia="Arial" w:cs="Arial"/>
        </w:rPr>
        <w:t>Commissioned services have a higher proportion (88</w:t>
      </w:r>
      <w:r w:rsidR="7F58EE3F" w:rsidRPr="4637BEFB">
        <w:rPr>
          <w:rFonts w:eastAsia="Arial" w:cs="Arial"/>
        </w:rPr>
        <w:t xml:space="preserve"> </w:t>
      </w:r>
      <w:r w:rsidR="7F58EE3F" w:rsidRPr="4637BEFB">
        <w:t>per cent</w:t>
      </w:r>
      <w:r w:rsidR="25DB1EA7" w:rsidRPr="4637BEFB">
        <w:rPr>
          <w:rFonts w:eastAsia="Arial" w:cs="Arial"/>
        </w:rPr>
        <w:t xml:space="preserve">) of their workforce </w:t>
      </w:r>
      <w:r w:rsidR="25DB1EA7" w:rsidRPr="693DA73A">
        <w:rPr>
          <w:rFonts w:eastAsia="Arial" w:cs="Arial"/>
        </w:rPr>
        <w:t>o</w:t>
      </w:r>
      <w:r w:rsidR="00D54258" w:rsidRPr="693DA73A">
        <w:rPr>
          <w:rFonts w:eastAsia="Arial" w:cs="Arial"/>
        </w:rPr>
        <w:t>n</w:t>
      </w:r>
      <w:r w:rsidR="25DB1EA7" w:rsidRPr="4637BEFB">
        <w:rPr>
          <w:rFonts w:eastAsia="Arial" w:cs="Arial"/>
        </w:rPr>
        <w:t xml:space="preserve"> permanent contracts compared to local authorit</w:t>
      </w:r>
      <w:r w:rsidR="04A6DCCD" w:rsidRPr="4637BEFB">
        <w:rPr>
          <w:rFonts w:eastAsia="Arial" w:cs="Arial"/>
        </w:rPr>
        <w:t>ies</w:t>
      </w:r>
      <w:r w:rsidR="25DB1EA7" w:rsidRPr="4637BEFB">
        <w:rPr>
          <w:rFonts w:eastAsia="Arial" w:cs="Arial"/>
        </w:rPr>
        <w:t xml:space="preserve"> </w:t>
      </w:r>
      <w:r w:rsidR="589F14AC" w:rsidRPr="4637BEFB">
        <w:rPr>
          <w:rFonts w:eastAsia="Arial" w:cs="Arial"/>
        </w:rPr>
        <w:t>(</w:t>
      </w:r>
      <w:r w:rsidR="25DB1EA7" w:rsidRPr="4637BEFB">
        <w:rPr>
          <w:rFonts w:eastAsia="Arial" w:cs="Arial"/>
        </w:rPr>
        <w:t>7</w:t>
      </w:r>
      <w:r w:rsidR="7D27974D" w:rsidRPr="4637BEFB">
        <w:rPr>
          <w:rFonts w:eastAsia="Arial" w:cs="Arial"/>
        </w:rPr>
        <w:t>7.6</w:t>
      </w:r>
      <w:r w:rsidR="79938FFD" w:rsidRPr="4637BEFB">
        <w:rPr>
          <w:rFonts w:eastAsia="Arial" w:cs="Arial"/>
        </w:rPr>
        <w:t xml:space="preserve"> </w:t>
      </w:r>
      <w:r w:rsidR="79938FFD" w:rsidRPr="4637BEFB">
        <w:t>per cent</w:t>
      </w:r>
      <w:r w:rsidR="4B1721C8" w:rsidRPr="4637BEFB">
        <w:rPr>
          <w:rFonts w:eastAsia="Arial" w:cs="Arial"/>
        </w:rPr>
        <w:t>)</w:t>
      </w:r>
      <w:r w:rsidR="25DB1EA7" w:rsidRPr="4637BEFB">
        <w:rPr>
          <w:rFonts w:eastAsia="Arial" w:cs="Arial"/>
        </w:rPr>
        <w:t xml:space="preserve">. </w:t>
      </w:r>
      <w:r w:rsidR="107F3B3F" w:rsidRPr="4637BEFB">
        <w:rPr>
          <w:rFonts w:eastAsia="Arial" w:cs="Arial"/>
        </w:rPr>
        <w:t xml:space="preserve">The </w:t>
      </w:r>
      <w:r w:rsidR="5247C407" w:rsidRPr="4637BEFB">
        <w:rPr>
          <w:rFonts w:eastAsia="Arial" w:cs="Arial"/>
        </w:rPr>
        <w:t>proportion</w:t>
      </w:r>
      <w:r w:rsidR="35EAA365" w:rsidRPr="4637BEFB">
        <w:rPr>
          <w:rFonts w:eastAsia="Arial" w:cs="Arial"/>
        </w:rPr>
        <w:t>s</w:t>
      </w:r>
      <w:r w:rsidR="5247C407" w:rsidRPr="4637BEFB">
        <w:rPr>
          <w:rFonts w:eastAsia="Arial" w:cs="Arial"/>
        </w:rPr>
        <w:t xml:space="preserve"> of the workforce on different </w:t>
      </w:r>
      <w:r w:rsidR="107F3B3F" w:rsidRPr="4637BEFB">
        <w:rPr>
          <w:rFonts w:eastAsia="Arial" w:cs="Arial"/>
        </w:rPr>
        <w:t xml:space="preserve">contract types </w:t>
      </w:r>
      <w:r w:rsidR="4B48AAD9" w:rsidRPr="2ED250BE">
        <w:rPr>
          <w:rFonts w:eastAsia="Arial" w:cs="Arial"/>
        </w:rPr>
        <w:t>ha</w:t>
      </w:r>
      <w:r w:rsidR="001A95BF" w:rsidRPr="2ED250BE">
        <w:rPr>
          <w:rFonts w:eastAsia="Arial" w:cs="Arial"/>
        </w:rPr>
        <w:t>s</w:t>
      </w:r>
      <w:r w:rsidR="107F3B3F" w:rsidRPr="4637BEFB">
        <w:rPr>
          <w:rFonts w:eastAsia="Arial" w:cs="Arial"/>
        </w:rPr>
        <w:t xml:space="preserve"> not changed much from 2024</w:t>
      </w:r>
      <w:r w:rsidR="215E1680" w:rsidRPr="4637BEFB">
        <w:rPr>
          <w:rFonts w:eastAsia="Arial" w:cs="Arial"/>
        </w:rPr>
        <w:t xml:space="preserve"> - </w:t>
      </w:r>
      <w:r w:rsidR="1D28CC17" w:rsidRPr="2ED250BE">
        <w:rPr>
          <w:rFonts w:eastAsia="Arial" w:cs="Arial"/>
        </w:rPr>
        <w:t>except for</w:t>
      </w:r>
      <w:r w:rsidR="215E1680" w:rsidRPr="4637BEFB">
        <w:rPr>
          <w:rFonts w:eastAsia="Arial" w:cs="Arial"/>
        </w:rPr>
        <w:t xml:space="preserve"> agency workers </w:t>
      </w:r>
      <w:r w:rsidR="00D54258" w:rsidRPr="693DA73A">
        <w:rPr>
          <w:rFonts w:eastAsia="Arial" w:cs="Arial"/>
        </w:rPr>
        <w:t>in</w:t>
      </w:r>
      <w:r w:rsidR="215E1680" w:rsidRPr="4637BEFB">
        <w:rPr>
          <w:rFonts w:eastAsia="Arial" w:cs="Arial"/>
        </w:rPr>
        <w:t xml:space="preserve"> </w:t>
      </w:r>
      <w:r w:rsidR="21DAA64D" w:rsidRPr="4637BEFB">
        <w:rPr>
          <w:rFonts w:eastAsia="Arial" w:cs="Arial"/>
        </w:rPr>
        <w:t>c</w:t>
      </w:r>
      <w:r w:rsidR="215E1680" w:rsidRPr="4637BEFB">
        <w:rPr>
          <w:rFonts w:eastAsia="Arial" w:cs="Arial"/>
        </w:rPr>
        <w:t>ommission</w:t>
      </w:r>
      <w:r w:rsidR="4B2191C4" w:rsidRPr="4637BEFB">
        <w:rPr>
          <w:rFonts w:eastAsia="Arial" w:cs="Arial"/>
        </w:rPr>
        <w:t>ed</w:t>
      </w:r>
      <w:r w:rsidR="215E1680" w:rsidRPr="4637BEFB">
        <w:rPr>
          <w:rFonts w:eastAsia="Arial" w:cs="Arial"/>
        </w:rPr>
        <w:t xml:space="preserve"> services</w:t>
      </w:r>
      <w:r w:rsidR="00D54258">
        <w:rPr>
          <w:rFonts w:eastAsia="Arial" w:cs="Arial"/>
        </w:rPr>
        <w:t>,</w:t>
      </w:r>
      <w:r w:rsidR="215E1680" w:rsidRPr="4637BEFB">
        <w:rPr>
          <w:rFonts w:eastAsia="Arial" w:cs="Arial"/>
        </w:rPr>
        <w:t xml:space="preserve"> which has seen a drop from 3.6</w:t>
      </w:r>
      <w:r w:rsidR="77907829" w:rsidRPr="4637BEFB">
        <w:rPr>
          <w:rFonts w:eastAsia="Arial" w:cs="Arial"/>
        </w:rPr>
        <w:t xml:space="preserve"> </w:t>
      </w:r>
      <w:r w:rsidR="77907829" w:rsidRPr="4637BEFB">
        <w:t>per cent</w:t>
      </w:r>
      <w:r w:rsidR="215E1680">
        <w:t xml:space="preserve"> </w:t>
      </w:r>
      <w:r w:rsidR="00D54258">
        <w:t>in</w:t>
      </w:r>
      <w:r w:rsidR="215E1680" w:rsidRPr="4637BEFB">
        <w:rPr>
          <w:rFonts w:eastAsia="Arial" w:cs="Arial"/>
        </w:rPr>
        <w:t xml:space="preserve"> 2024</w:t>
      </w:r>
      <w:r w:rsidR="14DFBF05" w:rsidRPr="4637BEFB">
        <w:rPr>
          <w:rFonts w:eastAsia="Arial" w:cs="Arial"/>
        </w:rPr>
        <w:t xml:space="preserve"> to 2.</w:t>
      </w:r>
      <w:r w:rsidR="215E1680" w:rsidRPr="4637BEFB">
        <w:rPr>
          <w:rFonts w:eastAsia="Arial" w:cs="Arial"/>
        </w:rPr>
        <w:t>5</w:t>
      </w:r>
      <w:r w:rsidR="2645DE6C" w:rsidRPr="4637BEFB">
        <w:rPr>
          <w:rFonts w:eastAsia="Arial" w:cs="Arial"/>
        </w:rPr>
        <w:t xml:space="preserve"> </w:t>
      </w:r>
      <w:r w:rsidR="2645DE6C" w:rsidRPr="4637BEFB">
        <w:t>per cent</w:t>
      </w:r>
      <w:r w:rsidR="215E1680" w:rsidRPr="4637BEFB">
        <w:rPr>
          <w:rFonts w:eastAsia="Arial" w:cs="Arial"/>
        </w:rPr>
        <w:t xml:space="preserve"> in 2025.</w:t>
      </w:r>
      <w:r w:rsidR="1DFBF51E" w:rsidRPr="4637BEFB">
        <w:rPr>
          <w:rFonts w:eastAsia="Arial" w:cs="Arial"/>
        </w:rPr>
        <w:t xml:space="preserve"> </w:t>
      </w:r>
    </w:p>
    <w:p w14:paraId="3563DD81" w14:textId="07E3C193" w:rsidR="0D28A5E3" w:rsidRDefault="0D28A5E3" w:rsidP="0D28A5E3">
      <w:pPr>
        <w:spacing w:before="40" w:after="0" w:line="257" w:lineRule="auto"/>
        <w:rPr>
          <w:rFonts w:eastAsia="Arial" w:cs="Arial"/>
        </w:rPr>
      </w:pPr>
    </w:p>
    <w:p w14:paraId="26378D48" w14:textId="77777777" w:rsidR="00BB3151" w:rsidRDefault="413CA461" w:rsidP="540BDA9A">
      <w:pPr>
        <w:spacing w:before="40" w:after="0" w:line="257" w:lineRule="auto"/>
        <w:rPr>
          <w:noProof/>
        </w:rPr>
      </w:pPr>
      <w:r w:rsidRPr="4637BEFB">
        <w:rPr>
          <w:rFonts w:eastAsia="Arial" w:cs="Arial"/>
        </w:rPr>
        <w:t>In the charts below</w:t>
      </w:r>
      <w:r w:rsidR="00D54258">
        <w:rPr>
          <w:rFonts w:eastAsia="Arial" w:cs="Arial"/>
        </w:rPr>
        <w:t>,</w:t>
      </w:r>
      <w:r w:rsidRPr="4637BEFB">
        <w:rPr>
          <w:rFonts w:eastAsia="Arial" w:cs="Arial"/>
        </w:rPr>
        <w:t xml:space="preserve"> we see for local authorities that 8.9 per</w:t>
      </w:r>
      <w:r w:rsidR="00D54258">
        <w:rPr>
          <w:rFonts w:eastAsia="Arial" w:cs="Arial"/>
        </w:rPr>
        <w:t xml:space="preserve"> </w:t>
      </w:r>
      <w:r w:rsidRPr="4637BEFB">
        <w:rPr>
          <w:rFonts w:eastAsia="Arial" w:cs="Arial"/>
        </w:rPr>
        <w:t xml:space="preserve">cent of their workforce </w:t>
      </w:r>
      <w:r w:rsidR="461AEABC" w:rsidRPr="4637BEFB">
        <w:rPr>
          <w:rFonts w:eastAsia="Arial" w:cs="Arial"/>
        </w:rPr>
        <w:t>are o</w:t>
      </w:r>
      <w:r w:rsidRPr="4637BEFB">
        <w:rPr>
          <w:rFonts w:eastAsia="Arial" w:cs="Arial"/>
        </w:rPr>
        <w:t>n temporary contracts an</w:t>
      </w:r>
      <w:r w:rsidR="09D54348" w:rsidRPr="4637BEFB">
        <w:rPr>
          <w:rFonts w:eastAsia="Arial" w:cs="Arial"/>
        </w:rPr>
        <w:t>d</w:t>
      </w:r>
      <w:r w:rsidRPr="4637BEFB">
        <w:rPr>
          <w:rFonts w:eastAsia="Arial" w:cs="Arial"/>
        </w:rPr>
        <w:t xml:space="preserve"> 11.9</w:t>
      </w:r>
      <w:r w:rsidR="6714B474" w:rsidRPr="4637BEFB">
        <w:rPr>
          <w:rFonts w:eastAsia="Arial" w:cs="Arial"/>
        </w:rPr>
        <w:t xml:space="preserve"> </w:t>
      </w:r>
      <w:r w:rsidR="6714B474" w:rsidRPr="4637BEFB">
        <w:t>per cent</w:t>
      </w:r>
      <w:r w:rsidRPr="4637BEFB">
        <w:rPr>
          <w:rFonts w:eastAsia="Arial" w:cs="Arial"/>
        </w:rPr>
        <w:t xml:space="preserve"> </w:t>
      </w:r>
      <w:r w:rsidR="335ACD61" w:rsidRPr="4637BEFB">
        <w:rPr>
          <w:rFonts w:eastAsia="Arial" w:cs="Arial"/>
        </w:rPr>
        <w:t>are o</w:t>
      </w:r>
      <w:r w:rsidRPr="4637BEFB">
        <w:rPr>
          <w:rFonts w:eastAsia="Arial" w:cs="Arial"/>
        </w:rPr>
        <w:t xml:space="preserve">n casual contracts. For </w:t>
      </w:r>
      <w:r w:rsidR="01854FF8" w:rsidRPr="4637BEFB">
        <w:rPr>
          <w:rFonts w:eastAsia="Arial" w:cs="Arial"/>
        </w:rPr>
        <w:t>c</w:t>
      </w:r>
      <w:r w:rsidRPr="4637BEFB">
        <w:rPr>
          <w:rFonts w:eastAsia="Arial" w:cs="Arial"/>
        </w:rPr>
        <w:t>ommission</w:t>
      </w:r>
      <w:r w:rsidR="1F001786" w:rsidRPr="4637BEFB">
        <w:rPr>
          <w:rFonts w:eastAsia="Arial" w:cs="Arial"/>
        </w:rPr>
        <w:t>ed</w:t>
      </w:r>
      <w:r w:rsidRPr="4637BEFB">
        <w:rPr>
          <w:rFonts w:eastAsia="Arial" w:cs="Arial"/>
        </w:rPr>
        <w:t xml:space="preserve"> services</w:t>
      </w:r>
      <w:r w:rsidR="00D54258">
        <w:rPr>
          <w:rFonts w:eastAsia="Arial" w:cs="Arial"/>
        </w:rPr>
        <w:t>,</w:t>
      </w:r>
      <w:r w:rsidRPr="4637BEFB">
        <w:rPr>
          <w:rFonts w:eastAsia="Arial" w:cs="Arial"/>
        </w:rPr>
        <w:t xml:space="preserve"> we see 7.9</w:t>
      </w:r>
      <w:r w:rsidR="032B0FCF" w:rsidRPr="4637BEFB">
        <w:rPr>
          <w:rFonts w:eastAsia="Arial" w:cs="Arial"/>
        </w:rPr>
        <w:t xml:space="preserve"> </w:t>
      </w:r>
      <w:r w:rsidR="032B0FCF" w:rsidRPr="4637BEFB">
        <w:t>per cent</w:t>
      </w:r>
      <w:r w:rsidRPr="4637BEFB">
        <w:rPr>
          <w:rFonts w:eastAsia="Arial" w:cs="Arial"/>
        </w:rPr>
        <w:t xml:space="preserve"> </w:t>
      </w:r>
      <w:r w:rsidR="13FA89FC" w:rsidRPr="4637BEFB">
        <w:rPr>
          <w:rFonts w:eastAsia="Arial" w:cs="Arial"/>
        </w:rPr>
        <w:t>of</w:t>
      </w:r>
      <w:r w:rsidRPr="4637BEFB">
        <w:rPr>
          <w:rFonts w:eastAsia="Arial" w:cs="Arial"/>
        </w:rPr>
        <w:t xml:space="preserve"> th</w:t>
      </w:r>
      <w:r w:rsidR="00BB3CE3">
        <w:rPr>
          <w:rFonts w:eastAsia="Arial" w:cs="Arial"/>
        </w:rPr>
        <w:t>e</w:t>
      </w:r>
      <w:r w:rsidRPr="4637BEFB">
        <w:rPr>
          <w:rFonts w:eastAsia="Arial" w:cs="Arial"/>
        </w:rPr>
        <w:t xml:space="preserve"> workforce on </w:t>
      </w:r>
      <w:r w:rsidR="6903635B" w:rsidRPr="4637BEFB">
        <w:rPr>
          <w:rFonts w:eastAsia="Arial" w:cs="Arial"/>
        </w:rPr>
        <w:t>zero</w:t>
      </w:r>
      <w:r w:rsidRPr="4637BEFB">
        <w:rPr>
          <w:rFonts w:eastAsia="Arial" w:cs="Arial"/>
        </w:rPr>
        <w:t xml:space="preserve"> hours contracts.</w:t>
      </w:r>
      <w:r w:rsidR="00BB3151" w:rsidRPr="00BB3151">
        <w:rPr>
          <w:noProof/>
        </w:rPr>
        <w:t xml:space="preserve"> </w:t>
      </w:r>
    </w:p>
    <w:p w14:paraId="42E60D5D" w14:textId="77777777" w:rsidR="00CE696D" w:rsidRDefault="00CE696D" w:rsidP="540BDA9A">
      <w:pPr>
        <w:spacing w:before="40" w:after="0" w:line="257" w:lineRule="auto"/>
        <w:rPr>
          <w:rFonts w:eastAsia="Arial" w:cs="Arial"/>
        </w:rPr>
      </w:pPr>
    </w:p>
    <w:p w14:paraId="25CCADB6" w14:textId="0248EE2E" w:rsidR="413CA461" w:rsidRDefault="00BB3151" w:rsidP="540BDA9A">
      <w:pPr>
        <w:spacing w:before="40" w:after="0" w:line="257" w:lineRule="auto"/>
        <w:rPr>
          <w:rFonts w:eastAsia="Arial" w:cs="Arial"/>
        </w:rPr>
      </w:pPr>
      <w:r>
        <w:rPr>
          <w:noProof/>
        </w:rPr>
        <w:drawing>
          <wp:inline distT="0" distB="0" distL="0" distR="0" wp14:anchorId="75A4E22D" wp14:editId="79A8EABC">
            <wp:extent cx="5580380" cy="2266315"/>
            <wp:effectExtent l="0" t="0" r="1270" b="635"/>
            <wp:docPr id="908547141" name="drawing" descr="Bar chart showing the social care workforce by contract type, broken down to commissioned services and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47141" name="drawing" descr="Bar chart showing the social care workforce by contract type, broken down to commissioned services and local authorities."/>
                    <pic:cNvPicPr/>
                  </pic:nvPicPr>
                  <pic:blipFill>
                    <a:blip r:embed="rId30">
                      <a:extLst>
                        <a:ext uri="{28A0092B-C50C-407E-A947-70E740481C1C}">
                          <a14:useLocalDpi xmlns:a14="http://schemas.microsoft.com/office/drawing/2010/main"/>
                        </a:ext>
                      </a:extLst>
                    </a:blip>
                    <a:stretch>
                      <a:fillRect/>
                    </a:stretch>
                  </pic:blipFill>
                  <pic:spPr>
                    <a:xfrm>
                      <a:off x="0" y="0"/>
                      <a:ext cx="5580380" cy="2266315"/>
                    </a:xfrm>
                    <a:prstGeom prst="rect">
                      <a:avLst/>
                    </a:prstGeom>
                  </pic:spPr>
                </pic:pic>
              </a:graphicData>
            </a:graphic>
          </wp:inline>
        </w:drawing>
      </w:r>
    </w:p>
    <w:p w14:paraId="3A839032" w14:textId="28C79CF7" w:rsidR="3FE189BD" w:rsidRDefault="3FE189BD" w:rsidP="51BB9F9C">
      <w:pPr>
        <w:spacing w:before="40" w:after="0" w:line="257" w:lineRule="auto"/>
        <w:jc w:val="center"/>
        <w:rPr>
          <w:noProof/>
        </w:rPr>
      </w:pPr>
    </w:p>
    <w:p w14:paraId="21E3D85F" w14:textId="7CE6BF35" w:rsidR="3FE189BD" w:rsidRDefault="3FE189BD" w:rsidP="4638845F">
      <w:pPr>
        <w:spacing w:before="40" w:after="0" w:line="257" w:lineRule="auto"/>
        <w:jc w:val="center"/>
        <w:rPr>
          <w:rFonts w:eastAsia="Yu Gothic Light" w:cs="Arial"/>
          <w:szCs w:val="24"/>
        </w:rPr>
      </w:pPr>
      <w:r>
        <w:rPr>
          <w:noProof/>
        </w:rPr>
        <mc:AlternateContent>
          <mc:Choice Requires="wps">
            <w:drawing>
              <wp:inline distT="45720" distB="45720" distL="114300" distR="114300" wp14:anchorId="4D05E0B9" wp14:editId="063A0B18">
                <wp:extent cx="1090295" cy="280035"/>
                <wp:effectExtent l="0" t="0" r="0" b="5715"/>
                <wp:docPr id="1726385933" name="Rectangle 1726385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0016A0BA" w14:textId="77777777" w:rsidR="00C22F80" w:rsidRDefault="00C22F80">
                            <w:pPr>
                              <w:spacing w:line="276" w:lineRule="auto"/>
                              <w:rPr>
                                <w:rFonts w:ascii="Aptos" w:hAnsi="Aptos"/>
                              </w:rPr>
                            </w:pPr>
                            <w:r>
                              <w:rPr>
                                <w:rFonts w:ascii="Aptos" w:hAnsi="Aptos"/>
                              </w:rPr>
                              <w:t>n = 50,760</w:t>
                            </w:r>
                          </w:p>
                        </w:txbxContent>
                      </wps:txbx>
                      <wps:bodyPr wrap="square" lIns="91440" tIns="45720" rIns="91440" bIns="45720" anchor="t">
                        <a:noAutofit/>
                      </wps:bodyPr>
                    </wps:wsp>
                  </a:graphicData>
                </a:graphic>
              </wp:inline>
            </w:drawing>
          </mc:Choice>
          <mc:Fallback>
            <w:pict>
              <v:rect w14:anchorId="4D05E0B9" id="Rectangle 1726385933" o:spid="_x0000_s1034"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" stroked="f">
                <v:textbox>
                  <w:txbxContent>
                    <w:p w14:paraId="0016A0BA" w14:textId="77777777" w:rsidR="00C22F80" w:rsidRDefault="00C22F80">
                      <w:pPr>
                        <w:spacing w:line="276" w:lineRule="auto"/>
                        <w:rPr>
                          <w:rFonts w:ascii="Aptos" w:hAnsi="Aptos"/>
                        </w:rPr>
                      </w:pPr>
                      <w:r>
                        <w:rPr>
                          <w:rFonts w:ascii="Aptos" w:hAnsi="Aptos"/>
                        </w:rPr>
                        <w:t>n = 50,760</w:t>
                      </w:r>
                    </w:p>
                  </w:txbxContent>
                </v:textbox>
                <w10:anchorlock/>
              </v:rect>
            </w:pict>
          </mc:Fallback>
        </mc:AlternateContent>
      </w:r>
    </w:p>
    <w:p w14:paraId="0C1C6D0E" w14:textId="282BB83B" w:rsidR="79C41340" w:rsidRDefault="20E1E66C" w:rsidP="540BDA9A">
      <w:pPr>
        <w:spacing w:before="40" w:after="0" w:line="257" w:lineRule="auto"/>
        <w:rPr>
          <w:rFonts w:eastAsia="Arial" w:cs="Arial"/>
        </w:rPr>
      </w:pPr>
      <w:r w:rsidRPr="4637BEFB">
        <w:rPr>
          <w:rFonts w:eastAsia="Arial" w:cs="Arial"/>
        </w:rPr>
        <w:t>I</w:t>
      </w:r>
      <w:r w:rsidR="0C9D866F" w:rsidRPr="4637BEFB">
        <w:rPr>
          <w:rFonts w:eastAsia="Arial" w:cs="Arial"/>
        </w:rPr>
        <w:t>n terms of</w:t>
      </w:r>
      <w:r w:rsidRPr="4637BEFB">
        <w:rPr>
          <w:rFonts w:eastAsia="Arial" w:cs="Arial"/>
        </w:rPr>
        <w:t xml:space="preserve"> the role breakdown</w:t>
      </w:r>
      <w:r w:rsidR="21B9B20C" w:rsidRPr="2ED250BE">
        <w:rPr>
          <w:rFonts w:eastAsia="Arial" w:cs="Arial"/>
        </w:rPr>
        <w:t>,</w:t>
      </w:r>
      <w:r w:rsidRPr="4637BEFB">
        <w:rPr>
          <w:rFonts w:eastAsia="Arial" w:cs="Arial"/>
        </w:rPr>
        <w:t xml:space="preserve"> </w:t>
      </w:r>
      <w:r w:rsidR="607A1373" w:rsidRPr="4637BEFB">
        <w:rPr>
          <w:rFonts w:eastAsia="Arial" w:cs="Arial"/>
        </w:rPr>
        <w:t>care</w:t>
      </w:r>
      <w:r w:rsidRPr="4637BEFB">
        <w:rPr>
          <w:rFonts w:eastAsia="Arial" w:cs="Arial"/>
        </w:rPr>
        <w:t xml:space="preserve"> workers </w:t>
      </w:r>
      <w:r w:rsidR="34012051" w:rsidRPr="4637BEFB">
        <w:rPr>
          <w:rFonts w:eastAsia="Arial" w:cs="Arial"/>
        </w:rPr>
        <w:t>are</w:t>
      </w:r>
      <w:r w:rsidR="4F964196" w:rsidRPr="4637BEFB">
        <w:rPr>
          <w:rFonts w:eastAsia="Arial" w:cs="Arial"/>
        </w:rPr>
        <w:t xml:space="preserve"> the most likely of all th</w:t>
      </w:r>
      <w:r w:rsidR="1AE0B06B" w:rsidRPr="4637BEFB">
        <w:rPr>
          <w:rFonts w:eastAsia="Arial" w:cs="Arial"/>
        </w:rPr>
        <w:t>e</w:t>
      </w:r>
      <w:r w:rsidR="4F964196" w:rsidRPr="4637BEFB">
        <w:rPr>
          <w:rFonts w:eastAsia="Arial" w:cs="Arial"/>
        </w:rPr>
        <w:t xml:space="preserve"> roles to be employed on </w:t>
      </w:r>
      <w:r w:rsidR="6322A343" w:rsidRPr="4637BEFB">
        <w:rPr>
          <w:rFonts w:eastAsia="Arial" w:cs="Arial"/>
        </w:rPr>
        <w:t>zero</w:t>
      </w:r>
      <w:r w:rsidR="2FC8176E" w:rsidRPr="2ED250BE">
        <w:rPr>
          <w:rFonts w:eastAsia="Arial" w:cs="Arial"/>
        </w:rPr>
        <w:t>-</w:t>
      </w:r>
      <w:r w:rsidRPr="4637BEFB">
        <w:rPr>
          <w:rFonts w:eastAsia="Arial" w:cs="Arial"/>
        </w:rPr>
        <w:t>hour contracts</w:t>
      </w:r>
      <w:r w:rsidR="28AD4A43" w:rsidRPr="4637BEFB">
        <w:rPr>
          <w:rFonts w:eastAsia="Arial" w:cs="Arial"/>
        </w:rPr>
        <w:t xml:space="preserve"> (7.1 per cent)</w:t>
      </w:r>
      <w:r w:rsidR="00BA686C">
        <w:rPr>
          <w:rFonts w:eastAsia="Arial" w:cs="Arial"/>
        </w:rPr>
        <w:t>.</w:t>
      </w:r>
      <w:r w:rsidRPr="4637BEFB">
        <w:rPr>
          <w:rFonts w:eastAsia="Arial" w:cs="Arial"/>
        </w:rPr>
        <w:t xml:space="preserve"> </w:t>
      </w:r>
      <w:r w:rsidR="00BA686C" w:rsidRPr="693DA73A">
        <w:rPr>
          <w:rFonts w:eastAsia="Arial" w:cs="Arial"/>
        </w:rPr>
        <w:t>F</w:t>
      </w:r>
      <w:r w:rsidR="08537D07" w:rsidRPr="693DA73A">
        <w:rPr>
          <w:rFonts w:eastAsia="Arial" w:cs="Arial"/>
        </w:rPr>
        <w:t>or</w:t>
      </w:r>
      <w:r w:rsidR="4122B218" w:rsidRPr="4637BEFB">
        <w:rPr>
          <w:rFonts w:eastAsia="Arial" w:cs="Arial"/>
        </w:rPr>
        <w:t xml:space="preserve"> casual contract</w:t>
      </w:r>
      <w:r w:rsidR="60F0C866" w:rsidRPr="4637BEFB">
        <w:rPr>
          <w:rFonts w:eastAsia="Arial" w:cs="Arial"/>
        </w:rPr>
        <w:t>s</w:t>
      </w:r>
      <w:r w:rsidR="00BA686C">
        <w:rPr>
          <w:rFonts w:eastAsia="Arial" w:cs="Arial"/>
        </w:rPr>
        <w:t>,</w:t>
      </w:r>
      <w:r w:rsidR="4122B218" w:rsidRPr="4637BEFB">
        <w:rPr>
          <w:rFonts w:eastAsia="Arial" w:cs="Arial"/>
        </w:rPr>
        <w:t xml:space="preserve"> the corresponding role is ‘Other staff’</w:t>
      </w:r>
      <w:r w:rsidR="2F2AD07F" w:rsidRPr="4637BEFB">
        <w:rPr>
          <w:rFonts w:eastAsia="Arial" w:cs="Arial"/>
        </w:rPr>
        <w:t xml:space="preserve"> (at 8.7</w:t>
      </w:r>
      <w:r w:rsidR="454099E6" w:rsidRPr="4637BEFB">
        <w:rPr>
          <w:rFonts w:eastAsia="Arial" w:cs="Arial"/>
        </w:rPr>
        <w:t xml:space="preserve"> </w:t>
      </w:r>
      <w:r w:rsidR="454099E6" w:rsidRPr="4637BEFB">
        <w:t>per cent</w:t>
      </w:r>
      <w:r w:rsidR="2F2AD07F" w:rsidRPr="4637BEFB">
        <w:rPr>
          <w:rFonts w:eastAsia="Arial" w:cs="Arial"/>
        </w:rPr>
        <w:t>)</w:t>
      </w:r>
      <w:r w:rsidR="4122B218" w:rsidRPr="4637BEFB">
        <w:rPr>
          <w:rFonts w:eastAsia="Arial" w:cs="Arial"/>
        </w:rPr>
        <w:t xml:space="preserve">. </w:t>
      </w:r>
      <w:r w:rsidR="0865FF01" w:rsidRPr="4637BEFB">
        <w:rPr>
          <w:rFonts w:eastAsia="Arial" w:cs="Arial"/>
        </w:rPr>
        <w:t>Similar to 2024</w:t>
      </w:r>
      <w:r w:rsidR="52062EA5" w:rsidRPr="2ED250BE">
        <w:rPr>
          <w:rFonts w:eastAsia="Arial" w:cs="Arial"/>
        </w:rPr>
        <w:t>,</w:t>
      </w:r>
      <w:r w:rsidR="0865FF01" w:rsidRPr="4637BEFB">
        <w:rPr>
          <w:rFonts w:eastAsia="Arial" w:cs="Arial"/>
        </w:rPr>
        <w:t xml:space="preserve"> residential care services provided by local authorities have the highest proportion of staff on casual </w:t>
      </w:r>
      <w:r w:rsidR="0865FF01" w:rsidRPr="4637BEFB">
        <w:rPr>
          <w:rFonts w:eastAsia="Arial" w:cs="Arial"/>
        </w:rPr>
        <w:lastRenderedPageBreak/>
        <w:t xml:space="preserve">contracts </w:t>
      </w:r>
      <w:r w:rsidR="00971AF4">
        <w:rPr>
          <w:rFonts w:eastAsia="Arial" w:cs="Arial"/>
        </w:rPr>
        <w:t>(</w:t>
      </w:r>
      <w:r w:rsidR="0865FF01" w:rsidRPr="4637BEFB">
        <w:rPr>
          <w:rFonts w:eastAsia="Arial" w:cs="Arial"/>
        </w:rPr>
        <w:t>32.3</w:t>
      </w:r>
      <w:r w:rsidR="41307C54" w:rsidRPr="4637BEFB">
        <w:rPr>
          <w:rFonts w:eastAsia="Arial" w:cs="Arial"/>
        </w:rPr>
        <w:t xml:space="preserve"> </w:t>
      </w:r>
      <w:r w:rsidR="41307C54" w:rsidRPr="4637BEFB">
        <w:t>per cent</w:t>
      </w:r>
      <w:r w:rsidR="0530D809" w:rsidRPr="4637BEFB">
        <w:rPr>
          <w:rFonts w:eastAsia="Arial" w:cs="Arial"/>
        </w:rPr>
        <w:t xml:space="preserve"> for adult, </w:t>
      </w:r>
      <w:r w:rsidR="65D0081C" w:rsidRPr="4637BEFB">
        <w:rPr>
          <w:rFonts w:eastAsia="Arial" w:cs="Arial"/>
        </w:rPr>
        <w:t>36.4 per cent for mental health and</w:t>
      </w:r>
      <w:r w:rsidR="0865FF01" w:rsidRPr="4637BEFB">
        <w:rPr>
          <w:rFonts w:eastAsia="Arial" w:cs="Arial"/>
        </w:rPr>
        <w:t xml:space="preserve"> </w:t>
      </w:r>
      <w:r w:rsidR="5864EF19" w:rsidRPr="4637BEFB">
        <w:rPr>
          <w:rFonts w:eastAsia="Arial" w:cs="Arial"/>
        </w:rPr>
        <w:t xml:space="preserve">25.9 per cent for </w:t>
      </w:r>
      <w:r w:rsidR="55CF6F95" w:rsidRPr="4637BEFB">
        <w:rPr>
          <w:rFonts w:eastAsia="Arial" w:cs="Arial"/>
        </w:rPr>
        <w:t>children’s</w:t>
      </w:r>
      <w:r w:rsidR="00971AF4">
        <w:rPr>
          <w:rFonts w:eastAsia="Arial" w:cs="Arial"/>
        </w:rPr>
        <w:t>)</w:t>
      </w:r>
      <w:r w:rsidR="55CF6F95" w:rsidRPr="4637BEFB">
        <w:rPr>
          <w:rFonts w:eastAsia="Arial" w:cs="Arial"/>
        </w:rPr>
        <w:t>.</w:t>
      </w:r>
      <w:r w:rsidR="038F0B24" w:rsidRPr="4637BEFB">
        <w:rPr>
          <w:rFonts w:eastAsia="Arial" w:cs="Arial"/>
        </w:rPr>
        <w:t xml:space="preserve"> For commissioned services</w:t>
      </w:r>
      <w:r w:rsidR="00971AF4">
        <w:rPr>
          <w:rFonts w:eastAsia="Arial" w:cs="Arial"/>
        </w:rPr>
        <w:t>,</w:t>
      </w:r>
      <w:r w:rsidR="038F0B24" w:rsidRPr="4637BEFB">
        <w:rPr>
          <w:rFonts w:eastAsia="Arial" w:cs="Arial"/>
        </w:rPr>
        <w:t xml:space="preserve"> the domiciliary care sector has the highest proportion of staff on zero</w:t>
      </w:r>
      <w:r w:rsidR="57851426" w:rsidRPr="2ED250BE">
        <w:rPr>
          <w:rFonts w:eastAsia="Arial" w:cs="Arial"/>
        </w:rPr>
        <w:t>-</w:t>
      </w:r>
      <w:r w:rsidR="038F0B24" w:rsidRPr="4637BEFB">
        <w:rPr>
          <w:rFonts w:eastAsia="Arial" w:cs="Arial"/>
        </w:rPr>
        <w:t>hour contracts (23.5</w:t>
      </w:r>
      <w:r w:rsidR="5A126144" w:rsidRPr="4637BEFB">
        <w:t xml:space="preserve"> per cent</w:t>
      </w:r>
      <w:r w:rsidR="038F0B24" w:rsidRPr="4637BEFB">
        <w:rPr>
          <w:rFonts w:eastAsia="Arial" w:cs="Arial"/>
        </w:rPr>
        <w:t>).</w:t>
      </w:r>
    </w:p>
    <w:p w14:paraId="78FBD414" w14:textId="77777777" w:rsidR="00651D70" w:rsidRDefault="00651D70" w:rsidP="4638845F">
      <w:pPr>
        <w:spacing w:before="40" w:after="0" w:line="257" w:lineRule="auto"/>
        <w:rPr>
          <w:rFonts w:eastAsia="Arial" w:cs="Arial"/>
          <w:szCs w:val="24"/>
        </w:rPr>
      </w:pPr>
    </w:p>
    <w:p w14:paraId="3B2A55BE" w14:textId="5C85BB41" w:rsidR="006D31D1" w:rsidRPr="00AB5BFE" w:rsidRDefault="00274581" w:rsidP="00DE3AE0">
      <w:pPr>
        <w:pStyle w:val="Style3"/>
        <w:numPr>
          <w:ilvl w:val="2"/>
          <w:numId w:val="19"/>
        </w:numPr>
      </w:pPr>
      <w:r>
        <w:tab/>
      </w:r>
      <w:r w:rsidR="006D31D1" w:rsidRPr="00AB5BFE">
        <w:t>Wor</w:t>
      </w:r>
      <w:r w:rsidR="00E04CD0" w:rsidRPr="00AB5BFE">
        <w:t>k visa</w:t>
      </w:r>
    </w:p>
    <w:p w14:paraId="74B30AF9" w14:textId="226926A3" w:rsidR="009572BE" w:rsidRPr="00E04CD0" w:rsidRDefault="0F33C51A" w:rsidP="009572BE">
      <w:r>
        <w:t xml:space="preserve">The </w:t>
      </w:r>
      <w:r w:rsidR="542AC533">
        <w:t xml:space="preserve">proportion of the social care workforce that need a visa to work in the UK is </w:t>
      </w:r>
      <w:r w:rsidR="00E44A4D">
        <w:t xml:space="preserve">just below </w:t>
      </w:r>
      <w:r w:rsidR="005E4CD6">
        <w:t>seven</w:t>
      </w:r>
      <w:r w:rsidR="080858DD">
        <w:t xml:space="preserve"> per cent</w:t>
      </w:r>
      <w:r w:rsidR="101923C3">
        <w:t>.</w:t>
      </w:r>
      <w:r w:rsidR="0068437F">
        <w:t xml:space="preserve"> </w:t>
      </w:r>
      <w:r w:rsidR="21788E0B">
        <w:t>T</w:t>
      </w:r>
      <w:r w:rsidR="0068437F">
        <w:t>he majority of t</w:t>
      </w:r>
      <w:r w:rsidR="789E0F4F">
        <w:t>he workforce requiring a visa</w:t>
      </w:r>
      <w:r w:rsidR="0068437F">
        <w:t xml:space="preserve"> are in commissioned services</w:t>
      </w:r>
      <w:r w:rsidR="6FC3BDFD">
        <w:t xml:space="preserve"> (</w:t>
      </w:r>
      <w:r w:rsidR="4F733F23">
        <w:t>13</w:t>
      </w:r>
      <w:r w:rsidR="0068437F">
        <w:t>.</w:t>
      </w:r>
      <w:r w:rsidR="339846B6">
        <w:t>3</w:t>
      </w:r>
      <w:r w:rsidR="3BEA4913">
        <w:t xml:space="preserve"> </w:t>
      </w:r>
      <w:r w:rsidR="2B87B0C2">
        <w:t>per cent</w:t>
      </w:r>
      <w:r w:rsidR="3BEA4913">
        <w:t>)</w:t>
      </w:r>
      <w:r w:rsidR="677420A2">
        <w:t>,</w:t>
      </w:r>
      <w:r w:rsidR="0068437F">
        <w:t xml:space="preserve"> compared to only </w:t>
      </w:r>
      <w:r w:rsidR="07B1DA26">
        <w:t>0</w:t>
      </w:r>
      <w:r w:rsidR="0068437F">
        <w:t>.</w:t>
      </w:r>
      <w:r w:rsidR="136CFC85">
        <w:t>6</w:t>
      </w:r>
      <w:r w:rsidR="57C642EF">
        <w:t xml:space="preserve"> per cent</w:t>
      </w:r>
      <w:r w:rsidR="0068437F">
        <w:t xml:space="preserve"> of </w:t>
      </w:r>
      <w:r w:rsidR="32051E0D">
        <w:t xml:space="preserve">the </w:t>
      </w:r>
      <w:r w:rsidR="0068437F">
        <w:t>local authorities</w:t>
      </w:r>
      <w:r w:rsidR="318A12E2">
        <w:t>’</w:t>
      </w:r>
      <w:r w:rsidR="0068437F">
        <w:t xml:space="preserve"> workforce.</w:t>
      </w:r>
      <w:r w:rsidR="4FD889D4">
        <w:t xml:space="preserve"> </w:t>
      </w:r>
      <w:r w:rsidR="009572BE">
        <w:t>This is only the second year we</w:t>
      </w:r>
      <w:r w:rsidR="00556B2B">
        <w:t>’</w:t>
      </w:r>
      <w:r w:rsidR="009572BE">
        <w:t xml:space="preserve">ve collected data on visas and the increased number of returns in this </w:t>
      </w:r>
      <w:r w:rsidR="00690CE3">
        <w:t>area reflects the positive efforts of collectors to gather and report on this</w:t>
      </w:r>
      <w:r w:rsidR="00B2640F">
        <w:t xml:space="preserve"> area. As we continue to gather this data</w:t>
      </w:r>
      <w:r w:rsidR="00556B2B">
        <w:t>,</w:t>
      </w:r>
      <w:r w:rsidR="00B2640F">
        <w:t xml:space="preserve"> it</w:t>
      </w:r>
      <w:r w:rsidR="00556B2B">
        <w:t>’</w:t>
      </w:r>
      <w:r w:rsidR="00B2640F">
        <w:t xml:space="preserve">ll be vital to consider the emerging themes against the known changes to </w:t>
      </w:r>
      <w:r w:rsidR="00DD6190">
        <w:t>s</w:t>
      </w:r>
      <w:r w:rsidR="002E7503">
        <w:t xml:space="preserve">ocial </w:t>
      </w:r>
      <w:r w:rsidR="00DD6190">
        <w:t>w</w:t>
      </w:r>
      <w:r w:rsidR="002E7503">
        <w:t xml:space="preserve">ork visas and the effect that </w:t>
      </w:r>
      <w:r w:rsidR="006808BF">
        <w:t>h</w:t>
      </w:r>
      <w:r w:rsidR="002E7503">
        <w:t>as on the workforce</w:t>
      </w:r>
      <w:r w:rsidR="004F69D5">
        <w:t>.</w:t>
      </w:r>
    </w:p>
    <w:p w14:paraId="66DAF572" w14:textId="77777777" w:rsidR="009572BE" w:rsidRDefault="009572BE" w:rsidP="4637BEFB"/>
    <w:p w14:paraId="53CDBD6E" w14:textId="377E4BAB" w:rsidR="00E04CD0" w:rsidRPr="00E04CD0" w:rsidRDefault="4FD889D4" w:rsidP="4637BEFB">
      <w:r w:rsidRPr="4637BEFB">
        <w:t xml:space="preserve">The </w:t>
      </w:r>
      <w:r w:rsidR="475BEECE">
        <w:t>chart</w:t>
      </w:r>
      <w:r w:rsidRPr="4637BEFB">
        <w:t xml:space="preserve"> below </w:t>
      </w:r>
      <w:r w:rsidR="005E4CD6">
        <w:t>shows</w:t>
      </w:r>
      <w:r w:rsidRPr="4637BEFB">
        <w:t xml:space="preserve"> the proportion of </w:t>
      </w:r>
      <w:r w:rsidR="6469216E">
        <w:t xml:space="preserve">the number of </w:t>
      </w:r>
      <w:r w:rsidRPr="4637BEFB">
        <w:t xml:space="preserve">workers </w:t>
      </w:r>
      <w:r w:rsidR="1611D67D">
        <w:t xml:space="preserve">in post </w:t>
      </w:r>
      <w:r w:rsidR="3BE154EF" w:rsidRPr="4637BEFB">
        <w:t>f</w:t>
      </w:r>
      <w:r w:rsidRPr="4637BEFB">
        <w:t>or each setting type who need a visa</w:t>
      </w:r>
      <w:r w:rsidR="7F8BD49F" w:rsidRPr="4637BEFB" w:rsidDel="002F28EA">
        <w:t>.</w:t>
      </w:r>
      <w:r w:rsidR="00FD4B6F">
        <w:t xml:space="preserve"> </w:t>
      </w:r>
      <w:r w:rsidR="00CF3D88">
        <w:t xml:space="preserve">Residential </w:t>
      </w:r>
      <w:r w:rsidR="00847DEE">
        <w:t>c</w:t>
      </w:r>
      <w:r w:rsidR="00CF3D88">
        <w:t>are co</w:t>
      </w:r>
      <w:r w:rsidR="00F76426">
        <w:t>ntinues to be the service type with the highest propor</w:t>
      </w:r>
      <w:r w:rsidR="00524453">
        <w:t xml:space="preserve">tion of workers requiring a visa. </w:t>
      </w:r>
    </w:p>
    <w:p w14:paraId="32B52E60" w14:textId="57096754" w:rsidR="4C7027C8" w:rsidRDefault="19C1C57E" w:rsidP="51BB9F9C">
      <w:pPr>
        <w:jc w:val="center"/>
        <w:rPr>
          <w:noProof/>
        </w:rPr>
      </w:pPr>
      <w:r>
        <w:rPr>
          <w:noProof/>
        </w:rPr>
        <w:drawing>
          <wp:inline distT="0" distB="0" distL="0" distR="0" wp14:anchorId="63C256E1" wp14:editId="596B8535">
            <wp:extent cx="5581650" cy="2266950"/>
            <wp:effectExtent l="0" t="0" r="0" b="0"/>
            <wp:docPr id="930552194" name="drawing" descr="Bar chart showing the proportion of workers in each setting type who need a v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552194" name="drawing" descr="Bar chart showing the proportion of workers in each setting type who need a visa."/>
                    <pic:cNvPicPr/>
                  </pic:nvPicPr>
                  <pic:blipFill>
                    <a:blip r:embed="rId31">
                      <a:extLst>
                        <a:ext uri="{28A0092B-C50C-407E-A947-70E740481C1C}">
                          <a14:useLocalDpi xmlns:a14="http://schemas.microsoft.com/office/drawing/2010/main"/>
                        </a:ext>
                      </a:extLst>
                    </a:blip>
                    <a:stretch>
                      <a:fillRect/>
                    </a:stretch>
                  </pic:blipFill>
                  <pic:spPr>
                    <a:xfrm>
                      <a:off x="0" y="0"/>
                      <a:ext cx="5581650" cy="2266950"/>
                    </a:xfrm>
                    <a:prstGeom prst="rect">
                      <a:avLst/>
                    </a:prstGeom>
                  </pic:spPr>
                </pic:pic>
              </a:graphicData>
            </a:graphic>
          </wp:inline>
        </w:drawing>
      </w:r>
    </w:p>
    <w:p w14:paraId="1082377C" w14:textId="32D51B8A" w:rsidR="29F9A349" w:rsidRDefault="29F9A349" w:rsidP="29F9A349">
      <w:pPr>
        <w:jc w:val="center"/>
        <w:rPr>
          <w:rFonts w:eastAsia="Yu Gothic Light" w:cs="Arial"/>
        </w:rPr>
      </w:pPr>
      <w:r>
        <w:rPr>
          <w:noProof/>
        </w:rPr>
        <mc:AlternateContent>
          <mc:Choice Requires="wps">
            <w:drawing>
              <wp:inline distT="45720" distB="45720" distL="114300" distR="114300" wp14:anchorId="66F30DFB" wp14:editId="58F976E9">
                <wp:extent cx="1090295" cy="280035"/>
                <wp:effectExtent l="0" t="0" r="0" b="5715"/>
                <wp:docPr id="1340748826" name="Rectangle 1598691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466FCDA" w14:textId="77777777" w:rsidR="00B94FF1" w:rsidRDefault="0056123B" w:rsidP="0056123B">
                            <w:pPr>
                              <w:spacing w:line="276" w:lineRule="auto"/>
                              <w:rPr>
                                <w:rFonts w:ascii="Aptos" w:hAnsi="Aptos"/>
                              </w:rPr>
                            </w:pPr>
                            <w:r>
                              <w:rPr>
                                <w:rFonts w:ascii="Aptos" w:hAnsi="Aptos"/>
                              </w:rPr>
                              <w:t>n = 3,619</w:t>
                            </w:r>
                          </w:p>
                        </w:txbxContent>
                      </wps:txbx>
                      <wps:bodyPr wrap="square" lIns="91440" tIns="45720" rIns="91440" bIns="45720" anchor="t">
                        <a:noAutofit/>
                      </wps:bodyPr>
                    </wps:wsp>
                  </a:graphicData>
                </a:graphic>
              </wp:inline>
            </w:drawing>
          </mc:Choice>
          <mc:Fallback>
            <w:pict>
              <v:rect w14:anchorId="66F30DFB" id="Rectangle 1598691448" o:spid="_x0000_s1035"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" stroked="f">
                <v:textbox>
                  <w:txbxContent>
                    <w:p w14:paraId="1466FCDA" w14:textId="77777777" w:rsidR="00B94FF1" w:rsidRDefault="0056123B" w:rsidP="0056123B">
                      <w:pPr>
                        <w:spacing w:line="276" w:lineRule="auto"/>
                        <w:rPr>
                          <w:rFonts w:ascii="Aptos" w:hAnsi="Aptos"/>
                        </w:rPr>
                      </w:pPr>
                      <w:r>
                        <w:rPr>
                          <w:rFonts w:ascii="Aptos" w:hAnsi="Aptos"/>
                        </w:rPr>
                        <w:t>n = 3,619</w:t>
                      </w:r>
                    </w:p>
                  </w:txbxContent>
                </v:textbox>
                <w10:anchorlock/>
              </v:rect>
            </w:pict>
          </mc:Fallback>
        </mc:AlternateContent>
      </w:r>
    </w:p>
    <w:p w14:paraId="58F55DD0" w14:textId="11BA71FA" w:rsidR="43B1B1C5" w:rsidRDefault="00DE3AE0" w:rsidP="00DE3AE0">
      <w:pPr>
        <w:pStyle w:val="Style3"/>
        <w:numPr>
          <w:ilvl w:val="2"/>
          <w:numId w:val="19"/>
        </w:numPr>
      </w:pPr>
      <w:r>
        <w:tab/>
      </w:r>
      <w:r w:rsidR="43B1B1C5" w:rsidRPr="3FE189BD">
        <w:t xml:space="preserve">Working patterns </w:t>
      </w:r>
    </w:p>
    <w:p w14:paraId="0E97ACA1" w14:textId="6CB377CD" w:rsidR="3FE189BD" w:rsidRDefault="76104F80" w:rsidP="2F45CF95">
      <w:pPr>
        <w:spacing w:before="40" w:after="0" w:line="257" w:lineRule="auto"/>
      </w:pPr>
      <w:r w:rsidRPr="5CAF9C25">
        <w:t>Full</w:t>
      </w:r>
      <w:r w:rsidR="00441720">
        <w:t>-</w:t>
      </w:r>
      <w:r w:rsidRPr="5CAF9C25">
        <w:t xml:space="preserve">time </w:t>
      </w:r>
      <w:r w:rsidR="76268CAE" w:rsidRPr="5CAF9C25">
        <w:t>hours</w:t>
      </w:r>
      <w:r w:rsidRPr="5CAF9C25">
        <w:t xml:space="preserve"> are classed as 36 hours or more per week. </w:t>
      </w:r>
      <w:r w:rsidR="005C4246">
        <w:t>Around</w:t>
      </w:r>
      <w:r w:rsidR="364C994F" w:rsidRPr="5CAF9C25">
        <w:t xml:space="preserve"> half</w:t>
      </w:r>
      <w:r w:rsidR="25656517" w:rsidRPr="5CAF9C25">
        <w:t xml:space="preserve"> (50.1 per cent)</w:t>
      </w:r>
      <w:r w:rsidR="364C994F" w:rsidRPr="5CAF9C25">
        <w:t xml:space="preserve"> of all local authority employees work full</w:t>
      </w:r>
      <w:r w:rsidR="00441720">
        <w:t>-</w:t>
      </w:r>
      <w:r w:rsidR="364C994F" w:rsidRPr="5CAF9C25">
        <w:t>time hours</w:t>
      </w:r>
      <w:r w:rsidR="00441720">
        <w:t>,</w:t>
      </w:r>
      <w:r w:rsidR="364C994F" w:rsidRPr="5CAF9C25">
        <w:t xml:space="preserve"> and </w:t>
      </w:r>
      <w:r w:rsidR="5F884C47" w:rsidRPr="5CAF9C25">
        <w:t xml:space="preserve">the proportion is </w:t>
      </w:r>
      <w:r w:rsidR="364C994F" w:rsidRPr="5CAF9C25">
        <w:t>slightly less than half</w:t>
      </w:r>
      <w:r w:rsidR="68CF895C" w:rsidRPr="5CAF9C25">
        <w:t xml:space="preserve"> (47.5 per cent)</w:t>
      </w:r>
      <w:r w:rsidR="364C994F" w:rsidRPr="5CAF9C25">
        <w:t xml:space="preserve"> </w:t>
      </w:r>
      <w:r w:rsidR="2FC42E5D" w:rsidRPr="5CAF9C25">
        <w:t>for</w:t>
      </w:r>
      <w:r w:rsidR="364C994F" w:rsidRPr="5CAF9C25">
        <w:t xml:space="preserve"> </w:t>
      </w:r>
      <w:r w:rsidR="653EC7DA" w:rsidRPr="5CAF9C25">
        <w:t>c</w:t>
      </w:r>
      <w:r w:rsidR="364C994F" w:rsidRPr="5CAF9C25">
        <w:t>ommission</w:t>
      </w:r>
      <w:r w:rsidR="370437F0" w:rsidRPr="5CAF9C25">
        <w:t>ed</w:t>
      </w:r>
      <w:r w:rsidR="364C994F" w:rsidRPr="5CAF9C25">
        <w:t xml:space="preserve"> services.</w:t>
      </w:r>
      <w:r w:rsidR="53BF1F4C" w:rsidRPr="5CAF9C25">
        <w:t xml:space="preserve"> </w:t>
      </w:r>
      <w:r w:rsidR="163CB134" w:rsidRPr="5CAF9C25">
        <w:t xml:space="preserve">The working patterns of the social care workforce </w:t>
      </w:r>
      <w:r w:rsidR="163CB134">
        <w:t>ha</w:t>
      </w:r>
      <w:r w:rsidR="00441720">
        <w:t>ve</w:t>
      </w:r>
      <w:r w:rsidR="163CB134" w:rsidRPr="5CAF9C25">
        <w:t xml:space="preserve"> not changed significantly in the last three years.</w:t>
      </w:r>
    </w:p>
    <w:p w14:paraId="360272FF" w14:textId="4F7A4508" w:rsidR="00567317" w:rsidRDefault="710A5D2B" w:rsidP="51BB9F9C">
      <w:pPr>
        <w:spacing w:before="40" w:after="0" w:line="257" w:lineRule="auto"/>
        <w:jc w:val="center"/>
        <w:rPr>
          <w:noProof/>
        </w:rPr>
      </w:pPr>
      <w:r>
        <w:rPr>
          <w:noProof/>
        </w:rPr>
        <w:lastRenderedPageBreak/>
        <w:drawing>
          <wp:inline distT="0" distB="0" distL="0" distR="0" wp14:anchorId="5B8B09E5" wp14:editId="00A05292">
            <wp:extent cx="5581650" cy="2257425"/>
            <wp:effectExtent l="0" t="0" r="0" b="0"/>
            <wp:docPr id="2131790270" name="drawing" descr="A bar chart showing the number of hours worked per week for the social care workforce.  The chart is has the 3 groupings, 36 hours plus, 16 to 35 hours and up to 16 hours, for commissioned services and local authority services.   Around half of all local authority employees work full-time hours at 50.1 per cent and 47.5 per cent work in commissione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90270" name="Picture 2131790270"/>
                    <pic:cNvPicPr/>
                  </pic:nvPicPr>
                  <pic:blipFill>
                    <a:blip r:embed="rId32">
                      <a:extLst>
                        <a:ext uri="{28A0092B-C50C-407E-A947-70E740481C1C}">
                          <a14:useLocalDpi xmlns:a14="http://schemas.microsoft.com/office/drawing/2010/main"/>
                        </a:ext>
                      </a:extLst>
                    </a:blip>
                    <a:stretch>
                      <a:fillRect/>
                    </a:stretch>
                  </pic:blipFill>
                  <pic:spPr>
                    <a:xfrm>
                      <a:off x="0" y="0"/>
                      <a:ext cx="5581650" cy="2257425"/>
                    </a:xfrm>
                    <a:prstGeom prst="rect">
                      <a:avLst/>
                    </a:prstGeom>
                  </pic:spPr>
                </pic:pic>
              </a:graphicData>
            </a:graphic>
          </wp:inline>
        </w:drawing>
      </w:r>
    </w:p>
    <w:p w14:paraId="292D4B14" w14:textId="58B3936B" w:rsidR="3FE189BD" w:rsidRDefault="3FE189BD" w:rsidP="4638845F">
      <w:pPr>
        <w:spacing w:before="40" w:after="0" w:line="257" w:lineRule="auto"/>
        <w:jc w:val="center"/>
        <w:rPr>
          <w:rFonts w:eastAsia="Yu Gothic Light" w:cs="Arial"/>
          <w:szCs w:val="24"/>
        </w:rPr>
      </w:pPr>
      <w:r>
        <w:rPr>
          <w:noProof/>
        </w:rPr>
        <mc:AlternateContent>
          <mc:Choice Requires="wps">
            <w:drawing>
              <wp:inline distT="45720" distB="45720" distL="114300" distR="114300" wp14:anchorId="14499CE0" wp14:editId="5165C6B1">
                <wp:extent cx="1090295" cy="280035"/>
                <wp:effectExtent l="0" t="0" r="0" b="5715"/>
                <wp:docPr id="238450121" name="Rectangle 238450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325EF92" w14:textId="77777777" w:rsidR="00C22F80" w:rsidRDefault="00C22F80">
                            <w:pPr>
                              <w:spacing w:line="276" w:lineRule="auto"/>
                              <w:rPr>
                                <w:rFonts w:ascii="Aptos" w:hAnsi="Aptos"/>
                              </w:rPr>
                            </w:pPr>
                            <w:r>
                              <w:rPr>
                                <w:rFonts w:ascii="Aptos" w:hAnsi="Aptos"/>
                              </w:rPr>
                              <w:t>n = 49,842</w:t>
                            </w:r>
                          </w:p>
                        </w:txbxContent>
                      </wps:txbx>
                      <wps:bodyPr wrap="square" lIns="91440" tIns="45720" rIns="91440" bIns="45720" anchor="t">
                        <a:noAutofit/>
                      </wps:bodyPr>
                    </wps:wsp>
                  </a:graphicData>
                </a:graphic>
              </wp:inline>
            </w:drawing>
          </mc:Choice>
          <mc:Fallback>
            <w:pict>
              <v:rect w14:anchorId="14499CE0" id="Rectangle 238450121" o:spid="_x0000_s1036"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" stroked="f">
                <v:textbox>
                  <w:txbxContent>
                    <w:p w14:paraId="1325EF92" w14:textId="77777777" w:rsidR="00C22F80" w:rsidRDefault="00C22F80">
                      <w:pPr>
                        <w:spacing w:line="276" w:lineRule="auto"/>
                        <w:rPr>
                          <w:rFonts w:ascii="Aptos" w:hAnsi="Aptos"/>
                        </w:rPr>
                      </w:pPr>
                      <w:r>
                        <w:rPr>
                          <w:rFonts w:ascii="Aptos" w:hAnsi="Aptos"/>
                        </w:rPr>
                        <w:t>n = 49,842</w:t>
                      </w:r>
                    </w:p>
                  </w:txbxContent>
                </v:textbox>
                <w10:anchorlock/>
              </v:rect>
            </w:pict>
          </mc:Fallback>
        </mc:AlternateContent>
      </w:r>
    </w:p>
    <w:p w14:paraId="4EFB87D3" w14:textId="3EB3D338" w:rsidR="43B1B1C5" w:rsidRPr="00514961" w:rsidRDefault="00723A1C" w:rsidP="00723A1C">
      <w:pPr>
        <w:pStyle w:val="Style3"/>
        <w:numPr>
          <w:ilvl w:val="2"/>
          <w:numId w:val="19"/>
        </w:numPr>
      </w:pPr>
      <w:r>
        <w:tab/>
      </w:r>
      <w:r w:rsidR="43B1B1C5" w:rsidRPr="00514961">
        <w:t xml:space="preserve">Vacancies </w:t>
      </w:r>
    </w:p>
    <w:p w14:paraId="3B97C31C" w14:textId="634749AB" w:rsidR="3FE189BD" w:rsidRDefault="32A410E3" w:rsidP="535BB3ED">
      <w:pPr>
        <w:spacing w:before="40" w:after="0" w:line="257" w:lineRule="auto"/>
        <w:rPr>
          <w:rFonts w:eastAsia="Arial" w:cs="Arial"/>
        </w:rPr>
      </w:pPr>
      <w:r w:rsidRPr="693DA73A">
        <w:rPr>
          <w:rFonts w:eastAsia="Arial" w:cs="Arial"/>
        </w:rPr>
        <w:t>With</w:t>
      </w:r>
      <w:r w:rsidR="08BFB0BF" w:rsidRPr="535BB3ED">
        <w:rPr>
          <w:rFonts w:eastAsia="Arial" w:cs="Arial"/>
        </w:rPr>
        <w:t xml:space="preserve"> an estimated </w:t>
      </w:r>
      <w:r w:rsidR="6FA3D7C5" w:rsidRPr="535BB3ED">
        <w:rPr>
          <w:rFonts w:eastAsia="Arial" w:cs="Arial"/>
        </w:rPr>
        <w:t xml:space="preserve">total of </w:t>
      </w:r>
      <w:r w:rsidR="73DA455A" w:rsidRPr="535BB3ED">
        <w:rPr>
          <w:rFonts w:eastAsia="Arial" w:cs="Arial"/>
        </w:rPr>
        <w:t>6,103</w:t>
      </w:r>
      <w:r w:rsidR="08BFB0BF" w:rsidRPr="535BB3ED">
        <w:rPr>
          <w:rFonts w:eastAsia="Arial" w:cs="Arial"/>
        </w:rPr>
        <w:t xml:space="preserve"> </w:t>
      </w:r>
      <w:r w:rsidR="0C41112B" w:rsidRPr="535BB3ED">
        <w:rPr>
          <w:rFonts w:eastAsia="Arial" w:cs="Arial"/>
        </w:rPr>
        <w:t>vacancies,</w:t>
      </w:r>
      <w:r w:rsidR="53E4951F" w:rsidRPr="535BB3ED">
        <w:rPr>
          <w:rFonts w:eastAsia="Arial" w:cs="Arial"/>
        </w:rPr>
        <w:t xml:space="preserve"> we predict that </w:t>
      </w:r>
      <w:r w:rsidR="37910A39" w:rsidRPr="535BB3ED">
        <w:rPr>
          <w:rFonts w:eastAsia="Arial" w:cs="Arial"/>
        </w:rPr>
        <w:t xml:space="preserve">6.7 </w:t>
      </w:r>
      <w:r w:rsidR="53E4951F" w:rsidRPr="535BB3ED">
        <w:rPr>
          <w:rFonts w:eastAsia="Arial" w:cs="Arial"/>
        </w:rPr>
        <w:t>per cent of roles are unfilled</w:t>
      </w:r>
      <w:r w:rsidR="09934CFC" w:rsidRPr="535BB3ED">
        <w:rPr>
          <w:rFonts w:eastAsia="Arial" w:cs="Arial"/>
        </w:rPr>
        <w:t xml:space="preserve"> in the social care workforce</w:t>
      </w:r>
      <w:r w:rsidR="4353C738" w:rsidRPr="535BB3ED">
        <w:rPr>
          <w:rFonts w:eastAsia="Arial" w:cs="Arial"/>
        </w:rPr>
        <w:t>.</w:t>
      </w:r>
      <w:r w:rsidR="48541236" w:rsidRPr="535BB3ED">
        <w:rPr>
          <w:rFonts w:eastAsia="Arial" w:cs="Arial"/>
        </w:rPr>
        <w:t xml:space="preserve"> </w:t>
      </w:r>
      <w:r w:rsidR="56D55CA7" w:rsidRPr="535BB3ED">
        <w:rPr>
          <w:rFonts w:eastAsia="Arial" w:cs="Arial"/>
        </w:rPr>
        <w:t>T</w:t>
      </w:r>
      <w:r w:rsidR="48541236" w:rsidRPr="535BB3ED">
        <w:rPr>
          <w:rFonts w:eastAsia="Arial" w:cs="Arial"/>
        </w:rPr>
        <w:t xml:space="preserve">his number is </w:t>
      </w:r>
      <w:r w:rsidR="28EFE79B" w:rsidRPr="535BB3ED">
        <w:rPr>
          <w:rFonts w:eastAsia="Arial" w:cs="Arial"/>
        </w:rPr>
        <w:t>b</w:t>
      </w:r>
      <w:r w:rsidR="48541236" w:rsidRPr="535BB3ED">
        <w:rPr>
          <w:rFonts w:eastAsia="Arial" w:cs="Arial"/>
        </w:rPr>
        <w:t xml:space="preserve">roken down to </w:t>
      </w:r>
      <w:r w:rsidR="23C29192" w:rsidRPr="535BB3ED">
        <w:rPr>
          <w:rFonts w:eastAsia="Arial" w:cs="Arial"/>
        </w:rPr>
        <w:t xml:space="preserve">the </w:t>
      </w:r>
      <w:r w:rsidR="48541236" w:rsidRPr="535BB3ED">
        <w:rPr>
          <w:rFonts w:eastAsia="Arial" w:cs="Arial"/>
        </w:rPr>
        <w:t>1</w:t>
      </w:r>
      <w:r w:rsidR="360211DE" w:rsidRPr="535BB3ED">
        <w:rPr>
          <w:rFonts w:eastAsia="Arial" w:cs="Arial"/>
        </w:rPr>
        <w:t>,</w:t>
      </w:r>
      <w:r w:rsidR="48541236" w:rsidRPr="535BB3ED">
        <w:rPr>
          <w:rFonts w:eastAsia="Arial" w:cs="Arial"/>
        </w:rPr>
        <w:t xml:space="preserve">807 </w:t>
      </w:r>
      <w:r w:rsidR="7B0D523F" w:rsidRPr="535BB3ED">
        <w:rPr>
          <w:rFonts w:eastAsia="Arial" w:cs="Arial"/>
        </w:rPr>
        <w:t xml:space="preserve">open </w:t>
      </w:r>
      <w:r w:rsidR="48541236" w:rsidRPr="535BB3ED">
        <w:rPr>
          <w:rFonts w:eastAsia="Arial" w:cs="Arial"/>
        </w:rPr>
        <w:t>vacan</w:t>
      </w:r>
      <w:r w:rsidR="3F17E335" w:rsidRPr="535BB3ED">
        <w:rPr>
          <w:rFonts w:eastAsia="Arial" w:cs="Arial"/>
        </w:rPr>
        <w:t>cies</w:t>
      </w:r>
      <w:r w:rsidR="48541236" w:rsidRPr="535BB3ED">
        <w:rPr>
          <w:rFonts w:eastAsia="Arial" w:cs="Arial"/>
        </w:rPr>
        <w:t xml:space="preserve"> </w:t>
      </w:r>
      <w:r w:rsidR="32A602D3" w:rsidRPr="535BB3ED">
        <w:rPr>
          <w:rFonts w:eastAsia="Arial" w:cs="Arial"/>
        </w:rPr>
        <w:t xml:space="preserve">and </w:t>
      </w:r>
      <w:r w:rsidR="48541236" w:rsidRPr="535BB3ED">
        <w:rPr>
          <w:rFonts w:eastAsia="Arial" w:cs="Arial"/>
        </w:rPr>
        <w:t>2</w:t>
      </w:r>
      <w:r w:rsidR="48851D8D" w:rsidRPr="535BB3ED">
        <w:rPr>
          <w:rFonts w:eastAsia="Arial" w:cs="Arial"/>
        </w:rPr>
        <w:t>,</w:t>
      </w:r>
      <w:r w:rsidR="48541236" w:rsidRPr="535BB3ED">
        <w:rPr>
          <w:rFonts w:eastAsia="Arial" w:cs="Arial"/>
        </w:rPr>
        <w:t>401 he</w:t>
      </w:r>
      <w:r w:rsidR="5EFBB6A5" w:rsidRPr="535BB3ED">
        <w:rPr>
          <w:rFonts w:eastAsia="Arial" w:cs="Arial"/>
        </w:rPr>
        <w:t>ld</w:t>
      </w:r>
      <w:r w:rsidR="48541236" w:rsidRPr="535BB3ED">
        <w:rPr>
          <w:rFonts w:eastAsia="Arial" w:cs="Arial"/>
        </w:rPr>
        <w:t xml:space="preserve"> posts</w:t>
      </w:r>
      <w:r w:rsidR="2AA6BBF4" w:rsidRPr="535BB3ED">
        <w:rPr>
          <w:rFonts w:eastAsia="Arial" w:cs="Arial"/>
        </w:rPr>
        <w:t xml:space="preserve"> that were submitted to us, </w:t>
      </w:r>
      <w:r w:rsidR="1F4D3C60" w:rsidRPr="535BB3ED">
        <w:rPr>
          <w:rFonts w:eastAsia="Arial" w:cs="Arial"/>
        </w:rPr>
        <w:t>and a</w:t>
      </w:r>
      <w:r w:rsidR="48541236" w:rsidRPr="535BB3ED">
        <w:rPr>
          <w:rFonts w:eastAsia="Arial" w:cs="Arial"/>
        </w:rPr>
        <w:t xml:space="preserve"> further 1</w:t>
      </w:r>
      <w:r w:rsidR="0747FBF4" w:rsidRPr="535BB3ED">
        <w:rPr>
          <w:rFonts w:eastAsia="Arial" w:cs="Arial"/>
        </w:rPr>
        <w:t>,</w:t>
      </w:r>
      <w:r w:rsidR="48541236" w:rsidRPr="535BB3ED">
        <w:rPr>
          <w:rFonts w:eastAsia="Arial" w:cs="Arial"/>
        </w:rPr>
        <w:t>895 post</w:t>
      </w:r>
      <w:r w:rsidR="7065BF49" w:rsidRPr="535BB3ED">
        <w:rPr>
          <w:rFonts w:eastAsia="Arial" w:cs="Arial"/>
        </w:rPr>
        <w:t>s</w:t>
      </w:r>
      <w:r w:rsidR="48541236" w:rsidRPr="535BB3ED">
        <w:rPr>
          <w:rFonts w:eastAsia="Arial" w:cs="Arial"/>
        </w:rPr>
        <w:t xml:space="preserve"> estimated using the methods described in </w:t>
      </w:r>
      <w:r w:rsidR="00D5655D">
        <w:rPr>
          <w:rFonts w:eastAsia="Arial" w:cs="Arial"/>
        </w:rPr>
        <w:t>A</w:t>
      </w:r>
      <w:r w:rsidR="48541236" w:rsidRPr="535BB3ED">
        <w:rPr>
          <w:rFonts w:eastAsia="Arial" w:cs="Arial"/>
        </w:rPr>
        <w:t>ppendix B.</w:t>
      </w:r>
      <w:r w:rsidR="427CF753" w:rsidRPr="535BB3ED">
        <w:rPr>
          <w:rFonts w:eastAsia="Arial" w:cs="Arial"/>
        </w:rPr>
        <w:t xml:space="preserve"> </w:t>
      </w:r>
      <w:r w:rsidR="2028433A" w:rsidRPr="535BB3ED">
        <w:rPr>
          <w:rFonts w:eastAsia="Arial" w:cs="Arial"/>
        </w:rPr>
        <w:t>In 2024 there were an estimated 5,346 vacancies in the social care workforce</w:t>
      </w:r>
      <w:r w:rsidR="15E673B7" w:rsidRPr="535BB3ED">
        <w:rPr>
          <w:rFonts w:eastAsia="Arial" w:cs="Arial"/>
        </w:rPr>
        <w:t xml:space="preserve">. </w:t>
      </w:r>
    </w:p>
    <w:p w14:paraId="11EB7C11" w14:textId="3918496B" w:rsidR="47E72F5F" w:rsidRDefault="21FEA30A" w:rsidP="535BB3ED">
      <w:pPr>
        <w:spacing w:before="40" w:after="0" w:line="257" w:lineRule="auto"/>
        <w:jc w:val="center"/>
        <w:rPr>
          <w:noProof/>
        </w:rPr>
      </w:pPr>
      <w:r>
        <w:rPr>
          <w:noProof/>
        </w:rPr>
        <w:drawing>
          <wp:inline distT="0" distB="0" distL="0" distR="0" wp14:anchorId="7B7A1AFC" wp14:editId="4D80CF95">
            <wp:extent cx="5581650" cy="2133600"/>
            <wp:effectExtent l="0" t="0" r="0" b="0"/>
            <wp:docPr id="349737617" name="drawing" descr="Stacked bar chart showing the number of social care workforce vacancies by service area.  Each bar for each service area is made up of stacking vacant, held and estimated data,  The largest column is represented by domiciliary care, followed by adult residenti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37617" name="Picture 349737617"/>
                    <pic:cNvPicPr/>
                  </pic:nvPicPr>
                  <pic:blipFill>
                    <a:blip r:embed="rId33">
                      <a:extLst>
                        <a:ext uri="{28A0092B-C50C-407E-A947-70E740481C1C}">
                          <a14:useLocalDpi xmlns:a14="http://schemas.microsoft.com/office/drawing/2010/main"/>
                        </a:ext>
                      </a:extLst>
                    </a:blip>
                    <a:stretch>
                      <a:fillRect/>
                    </a:stretch>
                  </pic:blipFill>
                  <pic:spPr>
                    <a:xfrm>
                      <a:off x="0" y="0"/>
                      <a:ext cx="5581650" cy="2133600"/>
                    </a:xfrm>
                    <a:prstGeom prst="rect">
                      <a:avLst/>
                    </a:prstGeom>
                  </pic:spPr>
                </pic:pic>
              </a:graphicData>
            </a:graphic>
          </wp:inline>
        </w:drawing>
      </w:r>
    </w:p>
    <w:p w14:paraId="2C35717A" w14:textId="77777777" w:rsidR="009B3272" w:rsidRDefault="009B3272" w:rsidP="009B3272">
      <w:pPr>
        <w:spacing w:after="0"/>
        <w:rPr>
          <w:rFonts w:eastAsia="Arial" w:cs="Arial"/>
          <w:color w:val="138369"/>
          <w:sz w:val="28"/>
          <w:szCs w:val="28"/>
        </w:rPr>
      </w:pPr>
    </w:p>
    <w:p w14:paraId="04C937B0" w14:textId="5C23C7B8" w:rsidR="43B1B1C5" w:rsidRPr="009B3272" w:rsidRDefault="43B1B1C5" w:rsidP="00864BD5">
      <w:pPr>
        <w:pStyle w:val="Style3"/>
        <w:numPr>
          <w:ilvl w:val="2"/>
          <w:numId w:val="19"/>
        </w:numPr>
      </w:pPr>
      <w:r w:rsidRPr="009B3272">
        <w:t xml:space="preserve">Staff turnover </w:t>
      </w:r>
    </w:p>
    <w:p w14:paraId="7A104A26" w14:textId="1ECDF761" w:rsidR="43B1B1C5" w:rsidRDefault="7E225182" w:rsidP="47F7B2CF">
      <w:pPr>
        <w:spacing w:before="40" w:after="0" w:line="257" w:lineRule="auto"/>
        <w:rPr>
          <w:rFonts w:eastAsia="Arial" w:cs="Arial"/>
        </w:rPr>
      </w:pPr>
      <w:r w:rsidRPr="535BB3ED">
        <w:rPr>
          <w:rFonts w:eastAsia="Arial" w:cs="Arial"/>
        </w:rPr>
        <w:t xml:space="preserve">The table below gives a breakdown of the number of both joiners and leavers for each setting, and </w:t>
      </w:r>
      <w:r w:rsidR="2C3A649F" w:rsidRPr="535BB3ED">
        <w:rPr>
          <w:rFonts w:eastAsia="Arial" w:cs="Arial"/>
        </w:rPr>
        <w:t>the net change. During 2025 there was a net i</w:t>
      </w:r>
      <w:r w:rsidR="5071DF17" w:rsidRPr="535BB3ED">
        <w:rPr>
          <w:rFonts w:eastAsia="Arial" w:cs="Arial"/>
        </w:rPr>
        <w:t xml:space="preserve">ncrease of </w:t>
      </w:r>
      <w:r w:rsidR="5071DF17" w:rsidRPr="3BA964C0">
        <w:rPr>
          <w:rFonts w:eastAsia="Arial" w:cs="Arial"/>
        </w:rPr>
        <w:t>2</w:t>
      </w:r>
      <w:r w:rsidR="3F947B08" w:rsidRPr="3BA964C0">
        <w:rPr>
          <w:rFonts w:eastAsia="Arial" w:cs="Arial"/>
        </w:rPr>
        <w:t>1</w:t>
      </w:r>
      <w:r w:rsidR="5071DF17" w:rsidRPr="3BA964C0">
        <w:rPr>
          <w:rFonts w:eastAsia="Arial" w:cs="Arial"/>
        </w:rPr>
        <w:t>9</w:t>
      </w:r>
      <w:r w:rsidR="5071DF17" w:rsidRPr="535BB3ED">
        <w:rPr>
          <w:rFonts w:eastAsia="Arial" w:cs="Arial"/>
        </w:rPr>
        <w:t xml:space="preserve"> staff in the social care sector in Wales</w:t>
      </w:r>
      <w:r w:rsidR="42572840" w:rsidRPr="535BB3ED">
        <w:rPr>
          <w:rFonts w:eastAsia="Arial" w:cs="Arial"/>
        </w:rPr>
        <w:t>. It should be noted</w:t>
      </w:r>
      <w:r w:rsidR="77DEC8DB" w:rsidRPr="535BB3ED">
        <w:rPr>
          <w:rFonts w:eastAsia="Arial" w:cs="Arial"/>
        </w:rPr>
        <w:t xml:space="preserve"> that not all providers have provided data about joiners and leavers</w:t>
      </w:r>
      <w:r w:rsidR="69B05F4B" w:rsidRPr="535BB3ED">
        <w:rPr>
          <w:rFonts w:eastAsia="Arial" w:cs="Arial"/>
        </w:rPr>
        <w:t>,</w:t>
      </w:r>
      <w:r w:rsidR="77DEC8DB" w:rsidRPr="535BB3ED">
        <w:rPr>
          <w:rFonts w:eastAsia="Arial" w:cs="Arial"/>
        </w:rPr>
        <w:t xml:space="preserve"> and </w:t>
      </w:r>
      <w:r w:rsidR="2695771E" w:rsidRPr="535BB3ED">
        <w:rPr>
          <w:rFonts w:eastAsia="Arial" w:cs="Arial"/>
        </w:rPr>
        <w:t xml:space="preserve">so </w:t>
      </w:r>
      <w:r w:rsidR="77DEC8DB" w:rsidRPr="535BB3ED">
        <w:rPr>
          <w:rFonts w:eastAsia="Arial" w:cs="Arial"/>
        </w:rPr>
        <w:t xml:space="preserve">the </w:t>
      </w:r>
      <w:r w:rsidR="31C1BE4A" w:rsidRPr="535BB3ED">
        <w:rPr>
          <w:rFonts w:eastAsia="Arial" w:cs="Arial"/>
        </w:rPr>
        <w:t>n</w:t>
      </w:r>
      <w:r w:rsidR="77DEC8DB" w:rsidRPr="535BB3ED">
        <w:rPr>
          <w:rFonts w:eastAsia="Arial" w:cs="Arial"/>
        </w:rPr>
        <w:t>et change should be read with caution.</w:t>
      </w:r>
    </w:p>
    <w:p w14:paraId="402EE832" w14:textId="40254B3F" w:rsidR="535BB3ED" w:rsidRDefault="535BB3ED" w:rsidP="535BB3ED">
      <w:pPr>
        <w:spacing w:before="40" w:after="0" w:line="257" w:lineRule="auto"/>
        <w:rPr>
          <w:rFonts w:eastAsia="Arial" w:cs="Arial"/>
        </w:rPr>
      </w:pPr>
    </w:p>
    <w:p w14:paraId="14AC92AB" w14:textId="77777777" w:rsidR="00637466" w:rsidRDefault="00637466" w:rsidP="535BB3ED">
      <w:pPr>
        <w:spacing w:before="40" w:after="0" w:line="257" w:lineRule="auto"/>
        <w:rPr>
          <w:rFonts w:eastAsia="Arial" w:cs="Arial"/>
        </w:rPr>
      </w:pPr>
    </w:p>
    <w:p w14:paraId="151CB3A3" w14:textId="77777777" w:rsidR="00637466" w:rsidRDefault="00637466" w:rsidP="535BB3ED">
      <w:pPr>
        <w:spacing w:before="40" w:after="0" w:line="257" w:lineRule="auto"/>
        <w:rPr>
          <w:rFonts w:eastAsia="Arial" w:cs="Arial"/>
        </w:rPr>
      </w:pPr>
    </w:p>
    <w:p w14:paraId="01D45741" w14:textId="77777777" w:rsidR="00637466" w:rsidRDefault="00637466" w:rsidP="535BB3ED">
      <w:pPr>
        <w:spacing w:before="40" w:after="0" w:line="257" w:lineRule="auto"/>
        <w:rPr>
          <w:rFonts w:eastAsia="Arial" w:cs="Arial"/>
        </w:rPr>
      </w:pPr>
    </w:p>
    <w:p w14:paraId="21364C9B" w14:textId="77777777" w:rsidR="00637466" w:rsidRDefault="00637466" w:rsidP="535BB3ED">
      <w:pPr>
        <w:spacing w:before="40" w:after="0" w:line="257" w:lineRule="auto"/>
        <w:rPr>
          <w:rFonts w:eastAsia="Arial" w:cs="Arial"/>
        </w:rPr>
      </w:pPr>
    </w:p>
    <w:p w14:paraId="216588DA" w14:textId="5E98135C" w:rsidR="680B5247" w:rsidRDefault="680B5247" w:rsidP="535BB3ED">
      <w:pPr>
        <w:spacing w:before="40" w:after="0" w:line="257" w:lineRule="auto"/>
        <w:jc w:val="center"/>
        <w:rPr>
          <w:noProo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A data table given a breakdown of the number of joiners and leavers for each setting of the social care workforce.  During 2025 there was a net increase of 219 staff in the social care sector in Wales.  "/>
      </w:tblPr>
      <w:tblGrid>
        <w:gridCol w:w="3194"/>
        <w:gridCol w:w="1857"/>
        <w:gridCol w:w="1866"/>
        <w:gridCol w:w="1855"/>
      </w:tblGrid>
      <w:tr w:rsidR="007624F9" w:rsidRPr="007624F9" w14:paraId="4C44E8B6" w14:textId="77777777">
        <w:trPr>
          <w:trHeight w:val="300"/>
        </w:trPr>
        <w:tc>
          <w:tcPr>
            <w:tcW w:w="3405" w:type="dxa"/>
            <w:tcBorders>
              <w:top w:val="single" w:sz="6" w:space="0" w:color="E8E8E8"/>
              <w:left w:val="single" w:sz="6" w:space="0" w:color="E8E8E8"/>
              <w:bottom w:val="single" w:sz="6" w:space="0" w:color="E8E8E8"/>
              <w:right w:val="nil"/>
            </w:tcBorders>
            <w:shd w:val="clear" w:color="auto" w:fill="37394C"/>
            <w:hideMark/>
          </w:tcPr>
          <w:p w14:paraId="1D335EC6" w14:textId="77777777" w:rsidR="007624F9" w:rsidRPr="007624F9" w:rsidRDefault="007624F9" w:rsidP="007624F9">
            <w:pPr>
              <w:spacing w:after="0"/>
              <w:rPr>
                <w:b/>
                <w:bCs/>
                <w:noProof/>
              </w:rPr>
            </w:pPr>
            <w:r w:rsidRPr="007624F9">
              <w:rPr>
                <w:b/>
                <w:bCs/>
                <w:noProof/>
              </w:rPr>
              <w:lastRenderedPageBreak/>
              <w:t>Setting </w:t>
            </w:r>
          </w:p>
          <w:p w14:paraId="56C793A4" w14:textId="77777777" w:rsidR="007624F9" w:rsidRPr="007624F9" w:rsidRDefault="007624F9" w:rsidP="007624F9">
            <w:pPr>
              <w:spacing w:after="0"/>
              <w:rPr>
                <w:b/>
                <w:bCs/>
                <w:noProof/>
              </w:rPr>
            </w:pPr>
            <w:r w:rsidRPr="007624F9">
              <w:rPr>
                <w:b/>
                <w:bCs/>
                <w:noProof/>
              </w:rPr>
              <w:t> </w:t>
            </w:r>
          </w:p>
        </w:tc>
        <w:tc>
          <w:tcPr>
            <w:tcW w:w="2010" w:type="dxa"/>
            <w:tcBorders>
              <w:top w:val="single" w:sz="6" w:space="0" w:color="E8E8E8"/>
              <w:left w:val="single" w:sz="6" w:space="0" w:color="37394C"/>
              <w:bottom w:val="single" w:sz="6" w:space="0" w:color="E8E8E8"/>
              <w:right w:val="single" w:sz="12" w:space="0" w:color="37394C"/>
            </w:tcBorders>
            <w:shd w:val="clear" w:color="auto" w:fill="37394C"/>
            <w:hideMark/>
          </w:tcPr>
          <w:p w14:paraId="4177DFE2" w14:textId="77777777" w:rsidR="007624F9" w:rsidRPr="007624F9" w:rsidRDefault="007624F9" w:rsidP="007624F9">
            <w:pPr>
              <w:spacing w:after="0"/>
              <w:rPr>
                <w:b/>
                <w:bCs/>
                <w:noProof/>
              </w:rPr>
            </w:pPr>
            <w:r w:rsidRPr="007624F9">
              <w:rPr>
                <w:b/>
                <w:bCs/>
                <w:noProof/>
              </w:rPr>
              <w:t>Joiners </w:t>
            </w:r>
          </w:p>
        </w:tc>
        <w:tc>
          <w:tcPr>
            <w:tcW w:w="2010" w:type="dxa"/>
            <w:tcBorders>
              <w:top w:val="single" w:sz="6" w:space="0" w:color="E8E8E8"/>
              <w:left w:val="single" w:sz="12" w:space="0" w:color="37394C"/>
              <w:bottom w:val="single" w:sz="6" w:space="0" w:color="E8E8E8"/>
              <w:right w:val="single" w:sz="12" w:space="0" w:color="37394C"/>
            </w:tcBorders>
            <w:shd w:val="clear" w:color="auto" w:fill="37394C"/>
            <w:hideMark/>
          </w:tcPr>
          <w:p w14:paraId="2ED4AAC2" w14:textId="77777777" w:rsidR="007624F9" w:rsidRPr="007624F9" w:rsidRDefault="007624F9" w:rsidP="007624F9">
            <w:pPr>
              <w:spacing w:after="0"/>
              <w:rPr>
                <w:b/>
                <w:bCs/>
                <w:noProof/>
              </w:rPr>
            </w:pPr>
            <w:r w:rsidRPr="007624F9">
              <w:rPr>
                <w:b/>
                <w:bCs/>
                <w:noProof/>
              </w:rPr>
              <w:t>Leavers </w:t>
            </w:r>
          </w:p>
        </w:tc>
        <w:tc>
          <w:tcPr>
            <w:tcW w:w="2010" w:type="dxa"/>
            <w:tcBorders>
              <w:top w:val="single" w:sz="6" w:space="0" w:color="E8E8E8"/>
              <w:left w:val="single" w:sz="12" w:space="0" w:color="37394C"/>
              <w:bottom w:val="single" w:sz="6" w:space="0" w:color="E8E8E8"/>
              <w:right w:val="single" w:sz="6" w:space="0" w:color="E8E8E8"/>
            </w:tcBorders>
            <w:shd w:val="clear" w:color="auto" w:fill="37394C"/>
            <w:hideMark/>
          </w:tcPr>
          <w:p w14:paraId="2FA79D29" w14:textId="77777777" w:rsidR="007624F9" w:rsidRPr="007624F9" w:rsidRDefault="007624F9" w:rsidP="007624F9">
            <w:pPr>
              <w:spacing w:after="0"/>
              <w:rPr>
                <w:b/>
                <w:bCs/>
                <w:noProof/>
              </w:rPr>
            </w:pPr>
            <w:r w:rsidRPr="007624F9">
              <w:rPr>
                <w:b/>
                <w:bCs/>
                <w:noProof/>
              </w:rPr>
              <w:t>Net change </w:t>
            </w:r>
          </w:p>
        </w:tc>
      </w:tr>
      <w:tr w:rsidR="007624F9" w:rsidRPr="007624F9" w14:paraId="1359FACA" w14:textId="77777777">
        <w:trPr>
          <w:trHeight w:val="300"/>
        </w:trPr>
        <w:tc>
          <w:tcPr>
            <w:tcW w:w="3405" w:type="dxa"/>
            <w:tcBorders>
              <w:top w:val="single" w:sz="6" w:space="0" w:color="E8E8E8"/>
              <w:left w:val="single" w:sz="6" w:space="0" w:color="37394C"/>
              <w:bottom w:val="single" w:sz="6" w:space="0" w:color="247C86"/>
              <w:right w:val="single" w:sz="6" w:space="0" w:color="E8E8E8"/>
            </w:tcBorders>
            <w:shd w:val="clear" w:color="auto" w:fill="FFFFFF"/>
            <w:hideMark/>
          </w:tcPr>
          <w:p w14:paraId="0AA07E83" w14:textId="77777777" w:rsidR="007624F9" w:rsidRPr="007624F9" w:rsidRDefault="007624F9" w:rsidP="007624F9">
            <w:pPr>
              <w:spacing w:after="0"/>
              <w:rPr>
                <w:b/>
                <w:bCs/>
                <w:noProof/>
              </w:rPr>
            </w:pPr>
            <w:r w:rsidRPr="007624F9">
              <w:rPr>
                <w:b/>
                <w:bCs/>
                <w:noProof/>
              </w:rPr>
              <w:t>Adult placement schemes </w:t>
            </w:r>
          </w:p>
        </w:tc>
        <w:tc>
          <w:tcPr>
            <w:tcW w:w="2010" w:type="dxa"/>
            <w:tcBorders>
              <w:top w:val="single" w:sz="6" w:space="0" w:color="E8E8E8"/>
              <w:left w:val="single" w:sz="6" w:space="0" w:color="E8E8E8"/>
              <w:bottom w:val="single" w:sz="6" w:space="0" w:color="247C86"/>
              <w:right w:val="single" w:sz="6" w:space="0" w:color="E8E8E8"/>
            </w:tcBorders>
            <w:shd w:val="clear" w:color="auto" w:fill="FFFFFF"/>
            <w:hideMark/>
          </w:tcPr>
          <w:p w14:paraId="4A222CC0" w14:textId="77777777" w:rsidR="007624F9" w:rsidRPr="007624F9" w:rsidRDefault="007624F9" w:rsidP="007624F9">
            <w:pPr>
              <w:spacing w:after="0"/>
              <w:rPr>
                <w:noProof/>
              </w:rPr>
            </w:pPr>
            <w:r w:rsidRPr="007624F9">
              <w:rPr>
                <w:noProof/>
              </w:rPr>
              <w:t>88 </w:t>
            </w:r>
          </w:p>
        </w:tc>
        <w:tc>
          <w:tcPr>
            <w:tcW w:w="2010" w:type="dxa"/>
            <w:tcBorders>
              <w:top w:val="single" w:sz="6" w:space="0" w:color="E8E8E8"/>
              <w:left w:val="single" w:sz="6" w:space="0" w:color="E8E8E8"/>
              <w:bottom w:val="single" w:sz="6" w:space="0" w:color="247C86"/>
              <w:right w:val="single" w:sz="6" w:space="0" w:color="E8E8E8"/>
            </w:tcBorders>
            <w:shd w:val="clear" w:color="auto" w:fill="FFFFFF"/>
            <w:hideMark/>
          </w:tcPr>
          <w:p w14:paraId="1C1B8E54" w14:textId="77777777" w:rsidR="007624F9" w:rsidRPr="007624F9" w:rsidRDefault="007624F9" w:rsidP="007624F9">
            <w:pPr>
              <w:spacing w:after="0"/>
              <w:rPr>
                <w:noProof/>
              </w:rPr>
            </w:pPr>
            <w:r w:rsidRPr="007624F9">
              <w:rPr>
                <w:noProof/>
              </w:rPr>
              <w:t>68 </w:t>
            </w:r>
          </w:p>
        </w:tc>
        <w:tc>
          <w:tcPr>
            <w:tcW w:w="2010" w:type="dxa"/>
            <w:tcBorders>
              <w:top w:val="single" w:sz="6" w:space="0" w:color="E8E8E8"/>
              <w:left w:val="single" w:sz="6" w:space="0" w:color="E8E8E8"/>
              <w:bottom w:val="single" w:sz="6" w:space="0" w:color="247C86"/>
              <w:right w:val="single" w:sz="6" w:space="0" w:color="37394C"/>
            </w:tcBorders>
            <w:shd w:val="clear" w:color="auto" w:fill="FFFFFF"/>
            <w:hideMark/>
          </w:tcPr>
          <w:p w14:paraId="682FF86A" w14:textId="77777777" w:rsidR="007624F9" w:rsidRPr="007624F9" w:rsidRDefault="007624F9" w:rsidP="007624F9">
            <w:pPr>
              <w:spacing w:after="0"/>
              <w:rPr>
                <w:noProof/>
              </w:rPr>
            </w:pPr>
            <w:r w:rsidRPr="007624F9">
              <w:rPr>
                <w:noProof/>
              </w:rPr>
              <w:t>+20 </w:t>
            </w:r>
          </w:p>
        </w:tc>
      </w:tr>
      <w:tr w:rsidR="007624F9" w:rsidRPr="007624F9" w14:paraId="1E70AE0F"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7DF6C9A8" w14:textId="77777777" w:rsidR="007624F9" w:rsidRPr="007624F9" w:rsidRDefault="007624F9" w:rsidP="007624F9">
            <w:pPr>
              <w:spacing w:after="0"/>
              <w:rPr>
                <w:b/>
                <w:bCs/>
                <w:noProof/>
              </w:rPr>
            </w:pPr>
            <w:r w:rsidRPr="007624F9">
              <w:rPr>
                <w:b/>
                <w:bCs/>
                <w:noProof/>
              </w:rPr>
              <w:t>Central staff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7FA32DA9" w14:textId="77777777" w:rsidR="007624F9" w:rsidRPr="007624F9" w:rsidRDefault="007624F9" w:rsidP="007624F9">
            <w:pPr>
              <w:spacing w:after="0"/>
              <w:rPr>
                <w:noProof/>
              </w:rPr>
            </w:pPr>
            <w:r w:rsidRPr="007624F9">
              <w:rPr>
                <w:noProof/>
              </w:rPr>
              <w:t>290 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321BA182" w14:textId="77777777" w:rsidR="007624F9" w:rsidRPr="007624F9" w:rsidRDefault="007624F9" w:rsidP="007624F9">
            <w:pPr>
              <w:spacing w:after="0"/>
              <w:rPr>
                <w:noProof/>
              </w:rPr>
            </w:pPr>
            <w:r w:rsidRPr="007624F9">
              <w:rPr>
                <w:noProof/>
              </w:rPr>
              <w:t>331 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690FCE78" w14:textId="77777777" w:rsidR="007624F9" w:rsidRPr="007624F9" w:rsidRDefault="007624F9" w:rsidP="007624F9">
            <w:pPr>
              <w:spacing w:after="0"/>
              <w:rPr>
                <w:noProof/>
              </w:rPr>
            </w:pPr>
            <w:r w:rsidRPr="007624F9">
              <w:rPr>
                <w:noProof/>
              </w:rPr>
              <w:t>-41 </w:t>
            </w:r>
          </w:p>
        </w:tc>
      </w:tr>
      <w:tr w:rsidR="007624F9" w:rsidRPr="007624F9" w14:paraId="63FD547D"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63D22E78" w14:textId="77777777" w:rsidR="007624F9" w:rsidRPr="007624F9" w:rsidRDefault="007624F9" w:rsidP="007624F9">
            <w:pPr>
              <w:spacing w:after="0"/>
              <w:rPr>
                <w:b/>
                <w:bCs/>
                <w:noProof/>
              </w:rPr>
            </w:pPr>
            <w:r w:rsidRPr="007624F9">
              <w:rPr>
                <w:b/>
                <w:bCs/>
                <w:noProof/>
              </w:rPr>
              <w:t>Day Services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114D9434" w14:textId="77777777" w:rsidR="007624F9" w:rsidRPr="007624F9" w:rsidRDefault="007624F9" w:rsidP="007624F9">
            <w:pPr>
              <w:spacing w:after="0"/>
              <w:rPr>
                <w:noProof/>
              </w:rPr>
            </w:pPr>
            <w:r w:rsidRPr="007624F9">
              <w:rPr>
                <w:noProof/>
              </w:rPr>
              <w:t>153 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683B43DD" w14:textId="77777777" w:rsidR="007624F9" w:rsidRPr="007624F9" w:rsidRDefault="007624F9" w:rsidP="007624F9">
            <w:pPr>
              <w:spacing w:after="0"/>
              <w:rPr>
                <w:noProof/>
              </w:rPr>
            </w:pPr>
            <w:r w:rsidRPr="007624F9">
              <w:rPr>
                <w:noProof/>
              </w:rPr>
              <w:t>173 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44A75F3C" w14:textId="77777777" w:rsidR="007624F9" w:rsidRPr="007624F9" w:rsidRDefault="007624F9" w:rsidP="007624F9">
            <w:pPr>
              <w:spacing w:after="0"/>
              <w:rPr>
                <w:noProof/>
              </w:rPr>
            </w:pPr>
            <w:r w:rsidRPr="007624F9">
              <w:rPr>
                <w:noProof/>
              </w:rPr>
              <w:t>-20 </w:t>
            </w:r>
          </w:p>
        </w:tc>
      </w:tr>
      <w:tr w:rsidR="007624F9" w:rsidRPr="007624F9" w14:paraId="4A812395"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089F3B7F" w14:textId="77777777" w:rsidR="007624F9" w:rsidRPr="007624F9" w:rsidRDefault="007624F9" w:rsidP="007624F9">
            <w:pPr>
              <w:spacing w:after="0"/>
              <w:rPr>
                <w:b/>
                <w:bCs/>
                <w:noProof/>
              </w:rPr>
            </w:pPr>
            <w:r w:rsidRPr="007624F9">
              <w:rPr>
                <w:b/>
                <w:bCs/>
                <w:noProof/>
              </w:rPr>
              <w:t>Domiciliary care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5FBA22D1" w14:textId="77777777" w:rsidR="007624F9" w:rsidRPr="007624F9" w:rsidRDefault="007624F9" w:rsidP="007624F9">
            <w:pPr>
              <w:spacing w:after="0"/>
              <w:rPr>
                <w:noProof/>
              </w:rPr>
            </w:pPr>
            <w:r w:rsidRPr="007624F9">
              <w:rPr>
                <w:noProof/>
              </w:rPr>
              <w:t>2,435 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02D6A829" w14:textId="77777777" w:rsidR="007624F9" w:rsidRPr="007624F9" w:rsidRDefault="007624F9" w:rsidP="007624F9">
            <w:pPr>
              <w:spacing w:after="0"/>
              <w:rPr>
                <w:noProof/>
              </w:rPr>
            </w:pPr>
            <w:r w:rsidRPr="007624F9">
              <w:rPr>
                <w:noProof/>
              </w:rPr>
              <w:t>2,242 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7FFDE683" w14:textId="77777777" w:rsidR="007624F9" w:rsidRPr="007624F9" w:rsidRDefault="007624F9" w:rsidP="007624F9">
            <w:pPr>
              <w:spacing w:after="0"/>
              <w:rPr>
                <w:noProof/>
              </w:rPr>
            </w:pPr>
            <w:r w:rsidRPr="007624F9">
              <w:rPr>
                <w:noProof/>
              </w:rPr>
              <w:t>+193 </w:t>
            </w:r>
          </w:p>
        </w:tc>
      </w:tr>
      <w:tr w:rsidR="007624F9" w:rsidRPr="007624F9" w14:paraId="1D6ECBD7"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573EDC93" w14:textId="77777777" w:rsidR="007624F9" w:rsidRPr="007624F9" w:rsidRDefault="007624F9" w:rsidP="007624F9">
            <w:pPr>
              <w:spacing w:after="0"/>
              <w:rPr>
                <w:b/>
                <w:bCs/>
                <w:noProof/>
              </w:rPr>
            </w:pPr>
            <w:r w:rsidRPr="007624F9">
              <w:rPr>
                <w:b/>
                <w:bCs/>
                <w:noProof/>
              </w:rPr>
              <w:t>Other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21A0DE41" w14:textId="77777777" w:rsidR="007624F9" w:rsidRPr="007624F9" w:rsidRDefault="007624F9" w:rsidP="007624F9">
            <w:pPr>
              <w:spacing w:after="0"/>
              <w:rPr>
                <w:noProof/>
              </w:rPr>
            </w:pPr>
            <w:r w:rsidRPr="007624F9">
              <w:rPr>
                <w:noProof/>
              </w:rPr>
              <w:t>61 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337B17D7" w14:textId="77777777" w:rsidR="007624F9" w:rsidRPr="007624F9" w:rsidRDefault="007624F9" w:rsidP="007624F9">
            <w:pPr>
              <w:spacing w:after="0"/>
              <w:rPr>
                <w:noProof/>
              </w:rPr>
            </w:pPr>
            <w:r w:rsidRPr="007624F9">
              <w:rPr>
                <w:noProof/>
              </w:rPr>
              <w:t>61 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144E5DBD" w14:textId="77777777" w:rsidR="007624F9" w:rsidRPr="007624F9" w:rsidRDefault="007624F9" w:rsidP="007624F9">
            <w:pPr>
              <w:spacing w:after="0"/>
              <w:rPr>
                <w:noProof/>
              </w:rPr>
            </w:pPr>
            <w:r w:rsidRPr="007624F9">
              <w:rPr>
                <w:noProof/>
              </w:rPr>
              <w:t>+0 </w:t>
            </w:r>
          </w:p>
        </w:tc>
      </w:tr>
      <w:tr w:rsidR="007624F9" w:rsidRPr="007624F9" w14:paraId="3845EC86"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3E8EC914" w14:textId="77777777" w:rsidR="007624F9" w:rsidRPr="007624F9" w:rsidRDefault="007624F9" w:rsidP="007624F9">
            <w:pPr>
              <w:spacing w:after="0"/>
              <w:rPr>
                <w:b/>
                <w:bCs/>
                <w:noProof/>
              </w:rPr>
            </w:pPr>
            <w:r w:rsidRPr="007624F9">
              <w:rPr>
                <w:b/>
                <w:bCs/>
                <w:noProof/>
              </w:rPr>
              <w:t>Residential care - adults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06C4D32B" w14:textId="77777777" w:rsidR="007624F9" w:rsidRPr="007624F9" w:rsidRDefault="007624F9" w:rsidP="007624F9">
            <w:pPr>
              <w:spacing w:after="0"/>
              <w:rPr>
                <w:noProof/>
              </w:rPr>
            </w:pPr>
            <w:r w:rsidRPr="007624F9">
              <w:rPr>
                <w:noProof/>
              </w:rPr>
              <w:t>2,176 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47E5D65D" w14:textId="77777777" w:rsidR="007624F9" w:rsidRPr="007624F9" w:rsidRDefault="007624F9" w:rsidP="007624F9">
            <w:pPr>
              <w:spacing w:after="0"/>
              <w:rPr>
                <w:noProof/>
              </w:rPr>
            </w:pPr>
            <w:r w:rsidRPr="007624F9">
              <w:rPr>
                <w:noProof/>
              </w:rPr>
              <w:t>2,364 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575D7B09" w14:textId="77777777" w:rsidR="007624F9" w:rsidRPr="007624F9" w:rsidRDefault="007624F9" w:rsidP="007624F9">
            <w:pPr>
              <w:spacing w:after="0"/>
              <w:rPr>
                <w:noProof/>
              </w:rPr>
            </w:pPr>
            <w:r w:rsidRPr="007624F9">
              <w:rPr>
                <w:noProof/>
              </w:rPr>
              <w:t>-188 </w:t>
            </w:r>
          </w:p>
        </w:tc>
      </w:tr>
      <w:tr w:rsidR="007624F9" w:rsidRPr="007624F9" w14:paraId="62A92D12"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6D8FABDD" w14:textId="77777777" w:rsidR="007624F9" w:rsidRPr="007624F9" w:rsidRDefault="007624F9" w:rsidP="007624F9">
            <w:pPr>
              <w:spacing w:after="0"/>
              <w:rPr>
                <w:b/>
                <w:bCs/>
                <w:noProof/>
              </w:rPr>
            </w:pPr>
            <w:r w:rsidRPr="007624F9">
              <w:rPr>
                <w:b/>
                <w:bCs/>
                <w:noProof/>
              </w:rPr>
              <w:t>Residential care - children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3BC13FA9" w14:textId="77777777" w:rsidR="007624F9" w:rsidRPr="007624F9" w:rsidRDefault="007624F9" w:rsidP="007624F9">
            <w:pPr>
              <w:spacing w:after="0"/>
              <w:rPr>
                <w:noProof/>
              </w:rPr>
            </w:pPr>
            <w:r w:rsidRPr="007624F9">
              <w:rPr>
                <w:noProof/>
              </w:rPr>
              <w:t>582 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7FB41254" w14:textId="77777777" w:rsidR="007624F9" w:rsidRPr="007624F9" w:rsidRDefault="007624F9" w:rsidP="007624F9">
            <w:pPr>
              <w:spacing w:after="0"/>
              <w:rPr>
                <w:noProof/>
              </w:rPr>
            </w:pPr>
            <w:r w:rsidRPr="007624F9">
              <w:rPr>
                <w:noProof/>
              </w:rPr>
              <w:t>412 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3A301BD9" w14:textId="77777777" w:rsidR="007624F9" w:rsidRPr="007624F9" w:rsidRDefault="007624F9" w:rsidP="007624F9">
            <w:pPr>
              <w:spacing w:after="0"/>
              <w:rPr>
                <w:noProof/>
              </w:rPr>
            </w:pPr>
            <w:r w:rsidRPr="007624F9">
              <w:rPr>
                <w:noProof/>
              </w:rPr>
              <w:t>+170 </w:t>
            </w:r>
          </w:p>
        </w:tc>
      </w:tr>
      <w:tr w:rsidR="007624F9" w:rsidRPr="007624F9" w14:paraId="653B75FC"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0F32F232" w14:textId="77777777" w:rsidR="007624F9" w:rsidRPr="007624F9" w:rsidRDefault="007624F9" w:rsidP="007624F9">
            <w:pPr>
              <w:spacing w:after="0"/>
              <w:rPr>
                <w:b/>
                <w:bCs/>
                <w:noProof/>
              </w:rPr>
            </w:pPr>
            <w:r w:rsidRPr="007624F9">
              <w:rPr>
                <w:b/>
                <w:bCs/>
                <w:noProof/>
              </w:rPr>
              <w:t>Residential care – mental health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308215CC" w14:textId="77777777" w:rsidR="007624F9" w:rsidRPr="007624F9" w:rsidRDefault="007624F9" w:rsidP="007624F9">
            <w:pPr>
              <w:spacing w:after="0"/>
              <w:rPr>
                <w:noProof/>
              </w:rPr>
            </w:pPr>
            <w:r w:rsidRPr="007624F9">
              <w:rPr>
                <w:noProof/>
              </w:rPr>
              <w:t>219 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098AFE57" w14:textId="77777777" w:rsidR="007624F9" w:rsidRPr="007624F9" w:rsidRDefault="007624F9" w:rsidP="007624F9">
            <w:pPr>
              <w:spacing w:after="0"/>
              <w:rPr>
                <w:noProof/>
              </w:rPr>
            </w:pPr>
            <w:r w:rsidRPr="007624F9">
              <w:rPr>
                <w:noProof/>
              </w:rPr>
              <w:t>257 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344C112B" w14:textId="77777777" w:rsidR="007624F9" w:rsidRPr="007624F9" w:rsidRDefault="007624F9" w:rsidP="007624F9">
            <w:pPr>
              <w:spacing w:after="0"/>
              <w:rPr>
                <w:noProof/>
              </w:rPr>
            </w:pPr>
            <w:r w:rsidRPr="007624F9">
              <w:rPr>
                <w:noProof/>
              </w:rPr>
              <w:t>-38 </w:t>
            </w:r>
          </w:p>
        </w:tc>
      </w:tr>
      <w:tr w:rsidR="007624F9" w:rsidRPr="007624F9" w14:paraId="42E68256"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352A3CCF" w14:textId="77777777" w:rsidR="007624F9" w:rsidRPr="007624F9" w:rsidRDefault="007624F9" w:rsidP="007624F9">
            <w:pPr>
              <w:spacing w:after="0"/>
              <w:rPr>
                <w:b/>
                <w:bCs/>
                <w:noProof/>
              </w:rPr>
            </w:pPr>
            <w:r w:rsidRPr="007624F9">
              <w:rPr>
                <w:b/>
                <w:bCs/>
                <w:noProof/>
              </w:rPr>
              <w:t>Social work teams - adults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306B9922" w14:textId="77777777" w:rsidR="007624F9" w:rsidRPr="007624F9" w:rsidRDefault="007624F9" w:rsidP="007624F9">
            <w:pPr>
              <w:spacing w:after="0"/>
              <w:rPr>
                <w:noProof/>
              </w:rPr>
            </w:pPr>
            <w:r w:rsidRPr="007624F9">
              <w:rPr>
                <w:noProof/>
              </w:rPr>
              <w:t>328 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2ADE6F37" w14:textId="77777777" w:rsidR="007624F9" w:rsidRPr="007624F9" w:rsidRDefault="007624F9" w:rsidP="007624F9">
            <w:pPr>
              <w:spacing w:after="0"/>
              <w:rPr>
                <w:noProof/>
              </w:rPr>
            </w:pPr>
            <w:r w:rsidRPr="007624F9">
              <w:rPr>
                <w:noProof/>
              </w:rPr>
              <w:t>318 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325D5DDC" w14:textId="77777777" w:rsidR="007624F9" w:rsidRPr="007624F9" w:rsidRDefault="007624F9" w:rsidP="007624F9">
            <w:pPr>
              <w:spacing w:after="0"/>
              <w:rPr>
                <w:noProof/>
              </w:rPr>
            </w:pPr>
            <w:r w:rsidRPr="007624F9">
              <w:rPr>
                <w:noProof/>
              </w:rPr>
              <w:t>+10 </w:t>
            </w:r>
          </w:p>
        </w:tc>
      </w:tr>
      <w:tr w:rsidR="007624F9" w:rsidRPr="007624F9" w14:paraId="27D6FBC7"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2022E6AD" w14:textId="77777777" w:rsidR="007624F9" w:rsidRPr="007624F9" w:rsidRDefault="007624F9" w:rsidP="007624F9">
            <w:pPr>
              <w:spacing w:after="0"/>
              <w:rPr>
                <w:b/>
                <w:bCs/>
                <w:noProof/>
              </w:rPr>
            </w:pPr>
            <w:r w:rsidRPr="007624F9">
              <w:rPr>
                <w:b/>
                <w:bCs/>
                <w:noProof/>
              </w:rPr>
              <w:t>Social work teams - all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75F82E9F" w14:textId="77777777" w:rsidR="007624F9" w:rsidRPr="007624F9" w:rsidRDefault="007624F9" w:rsidP="007624F9">
            <w:pPr>
              <w:spacing w:after="0"/>
              <w:rPr>
                <w:noProof/>
              </w:rPr>
            </w:pPr>
            <w:r w:rsidRPr="007624F9">
              <w:rPr>
                <w:noProof/>
              </w:rPr>
              <w:t>128 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4D21774E" w14:textId="77777777" w:rsidR="007624F9" w:rsidRPr="007624F9" w:rsidRDefault="007624F9" w:rsidP="007624F9">
            <w:pPr>
              <w:spacing w:after="0"/>
              <w:rPr>
                <w:noProof/>
              </w:rPr>
            </w:pPr>
            <w:r w:rsidRPr="007624F9">
              <w:rPr>
                <w:noProof/>
              </w:rPr>
              <w:t>111 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17EADAC2" w14:textId="77777777" w:rsidR="007624F9" w:rsidRPr="007624F9" w:rsidRDefault="007624F9" w:rsidP="007624F9">
            <w:pPr>
              <w:spacing w:after="0"/>
              <w:rPr>
                <w:noProof/>
              </w:rPr>
            </w:pPr>
            <w:r w:rsidRPr="007624F9">
              <w:rPr>
                <w:noProof/>
              </w:rPr>
              <w:t>+17 </w:t>
            </w:r>
          </w:p>
        </w:tc>
      </w:tr>
      <w:tr w:rsidR="007624F9" w:rsidRPr="007624F9" w14:paraId="05AE0621" w14:textId="77777777">
        <w:trPr>
          <w:trHeight w:val="300"/>
        </w:trPr>
        <w:tc>
          <w:tcPr>
            <w:tcW w:w="3405" w:type="dxa"/>
            <w:tcBorders>
              <w:top w:val="single" w:sz="6" w:space="0" w:color="247C86"/>
              <w:left w:val="single" w:sz="6" w:space="0" w:color="37394C"/>
              <w:bottom w:val="single" w:sz="6" w:space="0" w:color="247C86"/>
              <w:right w:val="single" w:sz="6" w:space="0" w:color="E8E8E8"/>
            </w:tcBorders>
            <w:shd w:val="clear" w:color="auto" w:fill="FFFFFF"/>
            <w:hideMark/>
          </w:tcPr>
          <w:p w14:paraId="7D85B6B7" w14:textId="77777777" w:rsidR="007624F9" w:rsidRPr="007624F9" w:rsidRDefault="007624F9" w:rsidP="007624F9">
            <w:pPr>
              <w:spacing w:after="0"/>
              <w:rPr>
                <w:b/>
                <w:bCs/>
                <w:noProof/>
              </w:rPr>
            </w:pPr>
            <w:r w:rsidRPr="007624F9">
              <w:rPr>
                <w:b/>
                <w:bCs/>
                <w:noProof/>
              </w:rPr>
              <w:t>Social work teams - children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0DBF77E1" w14:textId="77777777" w:rsidR="007624F9" w:rsidRPr="007624F9" w:rsidRDefault="007624F9" w:rsidP="007624F9">
            <w:pPr>
              <w:spacing w:after="0"/>
              <w:rPr>
                <w:noProof/>
              </w:rPr>
            </w:pPr>
            <w:r w:rsidRPr="007624F9">
              <w:rPr>
                <w:noProof/>
              </w:rPr>
              <w:t>591 </w:t>
            </w:r>
          </w:p>
        </w:tc>
        <w:tc>
          <w:tcPr>
            <w:tcW w:w="2010" w:type="dxa"/>
            <w:tcBorders>
              <w:top w:val="single" w:sz="6" w:space="0" w:color="247C86"/>
              <w:left w:val="single" w:sz="6" w:space="0" w:color="E8E8E8"/>
              <w:bottom w:val="single" w:sz="6" w:space="0" w:color="247C86"/>
              <w:right w:val="single" w:sz="6" w:space="0" w:color="E8E8E8"/>
            </w:tcBorders>
            <w:shd w:val="clear" w:color="auto" w:fill="FFFFFF"/>
            <w:hideMark/>
          </w:tcPr>
          <w:p w14:paraId="0566ADB6" w14:textId="77777777" w:rsidR="007624F9" w:rsidRPr="007624F9" w:rsidRDefault="007624F9" w:rsidP="007624F9">
            <w:pPr>
              <w:spacing w:after="0"/>
              <w:rPr>
                <w:noProof/>
              </w:rPr>
            </w:pPr>
            <w:r w:rsidRPr="007624F9">
              <w:rPr>
                <w:noProof/>
              </w:rPr>
              <w:t>596 </w:t>
            </w:r>
          </w:p>
        </w:tc>
        <w:tc>
          <w:tcPr>
            <w:tcW w:w="2010" w:type="dxa"/>
            <w:tcBorders>
              <w:top w:val="single" w:sz="6" w:space="0" w:color="247C86"/>
              <w:left w:val="single" w:sz="6" w:space="0" w:color="E8E8E8"/>
              <w:bottom w:val="single" w:sz="6" w:space="0" w:color="247C86"/>
              <w:right w:val="single" w:sz="6" w:space="0" w:color="37394C"/>
            </w:tcBorders>
            <w:shd w:val="clear" w:color="auto" w:fill="FFFFFF"/>
            <w:hideMark/>
          </w:tcPr>
          <w:p w14:paraId="4F22D0B8" w14:textId="77777777" w:rsidR="007624F9" w:rsidRPr="007624F9" w:rsidRDefault="007624F9" w:rsidP="007624F9">
            <w:pPr>
              <w:spacing w:after="0"/>
              <w:rPr>
                <w:noProof/>
              </w:rPr>
            </w:pPr>
            <w:r w:rsidRPr="007624F9">
              <w:rPr>
                <w:noProof/>
              </w:rPr>
              <w:t>-5 </w:t>
            </w:r>
          </w:p>
        </w:tc>
      </w:tr>
      <w:tr w:rsidR="007624F9" w:rsidRPr="007624F9" w14:paraId="376E3C79" w14:textId="77777777">
        <w:trPr>
          <w:trHeight w:val="300"/>
        </w:trPr>
        <w:tc>
          <w:tcPr>
            <w:tcW w:w="3405" w:type="dxa"/>
            <w:tcBorders>
              <w:top w:val="single" w:sz="6" w:space="0" w:color="247C86"/>
              <w:left w:val="single" w:sz="6" w:space="0" w:color="37394C"/>
              <w:bottom w:val="single" w:sz="6" w:space="0" w:color="E8E8E8"/>
              <w:right w:val="single" w:sz="6" w:space="0" w:color="E8E8E8"/>
            </w:tcBorders>
            <w:shd w:val="clear" w:color="auto" w:fill="FFFFFF"/>
            <w:hideMark/>
          </w:tcPr>
          <w:p w14:paraId="002DC6F5" w14:textId="77777777" w:rsidR="007624F9" w:rsidRPr="007624F9" w:rsidRDefault="007624F9" w:rsidP="007624F9">
            <w:pPr>
              <w:spacing w:after="0"/>
              <w:rPr>
                <w:b/>
                <w:bCs/>
                <w:noProof/>
              </w:rPr>
            </w:pPr>
            <w:r w:rsidRPr="007624F9">
              <w:rPr>
                <w:b/>
                <w:bCs/>
                <w:noProof/>
              </w:rPr>
              <w:t>Supported living </w:t>
            </w:r>
          </w:p>
        </w:tc>
        <w:tc>
          <w:tcPr>
            <w:tcW w:w="2010" w:type="dxa"/>
            <w:tcBorders>
              <w:top w:val="single" w:sz="6" w:space="0" w:color="247C86"/>
              <w:left w:val="single" w:sz="6" w:space="0" w:color="E8E8E8"/>
              <w:bottom w:val="single" w:sz="6" w:space="0" w:color="E8E8E8"/>
              <w:right w:val="single" w:sz="6" w:space="0" w:color="E8E8E8"/>
            </w:tcBorders>
            <w:shd w:val="clear" w:color="auto" w:fill="FFFFFF"/>
            <w:hideMark/>
          </w:tcPr>
          <w:p w14:paraId="7736437F" w14:textId="77777777" w:rsidR="007624F9" w:rsidRPr="007624F9" w:rsidRDefault="007624F9" w:rsidP="007624F9">
            <w:pPr>
              <w:spacing w:after="0"/>
              <w:rPr>
                <w:noProof/>
              </w:rPr>
            </w:pPr>
            <w:r w:rsidRPr="007624F9">
              <w:rPr>
                <w:noProof/>
              </w:rPr>
              <w:t>1,168 </w:t>
            </w:r>
          </w:p>
        </w:tc>
        <w:tc>
          <w:tcPr>
            <w:tcW w:w="2010" w:type="dxa"/>
            <w:tcBorders>
              <w:top w:val="single" w:sz="6" w:space="0" w:color="247C86"/>
              <w:left w:val="single" w:sz="6" w:space="0" w:color="E8E8E8"/>
              <w:bottom w:val="single" w:sz="6" w:space="0" w:color="E8E8E8"/>
              <w:right w:val="single" w:sz="6" w:space="0" w:color="E8E8E8"/>
            </w:tcBorders>
            <w:shd w:val="clear" w:color="auto" w:fill="FFFFFF"/>
            <w:hideMark/>
          </w:tcPr>
          <w:p w14:paraId="77C85C91" w14:textId="77777777" w:rsidR="007624F9" w:rsidRPr="007624F9" w:rsidRDefault="007624F9" w:rsidP="007624F9">
            <w:pPr>
              <w:spacing w:after="0"/>
              <w:rPr>
                <w:noProof/>
              </w:rPr>
            </w:pPr>
            <w:r w:rsidRPr="007624F9">
              <w:rPr>
                <w:noProof/>
              </w:rPr>
              <w:t>1,067 </w:t>
            </w:r>
          </w:p>
        </w:tc>
        <w:tc>
          <w:tcPr>
            <w:tcW w:w="2010" w:type="dxa"/>
            <w:tcBorders>
              <w:top w:val="single" w:sz="6" w:space="0" w:color="247C86"/>
              <w:left w:val="single" w:sz="6" w:space="0" w:color="E8E8E8"/>
              <w:bottom w:val="single" w:sz="6" w:space="0" w:color="E8E8E8"/>
              <w:right w:val="single" w:sz="6" w:space="0" w:color="37394C"/>
            </w:tcBorders>
            <w:shd w:val="clear" w:color="auto" w:fill="FFFFFF"/>
            <w:hideMark/>
          </w:tcPr>
          <w:p w14:paraId="5C941172" w14:textId="77777777" w:rsidR="007624F9" w:rsidRPr="007624F9" w:rsidRDefault="007624F9" w:rsidP="007624F9">
            <w:pPr>
              <w:spacing w:after="0"/>
              <w:rPr>
                <w:noProof/>
              </w:rPr>
            </w:pPr>
            <w:r w:rsidRPr="007624F9">
              <w:rPr>
                <w:noProof/>
              </w:rPr>
              <w:t>+101 </w:t>
            </w:r>
          </w:p>
        </w:tc>
      </w:tr>
      <w:tr w:rsidR="007624F9" w:rsidRPr="007624F9" w14:paraId="5BFE3AF3" w14:textId="77777777">
        <w:trPr>
          <w:trHeight w:val="420"/>
        </w:trPr>
        <w:tc>
          <w:tcPr>
            <w:tcW w:w="3405" w:type="dxa"/>
            <w:tcBorders>
              <w:top w:val="single" w:sz="6" w:space="0" w:color="E8E8E8"/>
              <w:left w:val="single" w:sz="6" w:space="0" w:color="E8E8E8"/>
              <w:bottom w:val="single" w:sz="6" w:space="0" w:color="E8E8E8"/>
              <w:right w:val="single" w:sz="6" w:space="0" w:color="247C86"/>
            </w:tcBorders>
            <w:shd w:val="clear" w:color="auto" w:fill="37394C"/>
            <w:hideMark/>
          </w:tcPr>
          <w:p w14:paraId="1B12C3AD" w14:textId="77777777" w:rsidR="007624F9" w:rsidRPr="007624F9" w:rsidRDefault="007624F9" w:rsidP="007624F9">
            <w:pPr>
              <w:spacing w:after="0"/>
              <w:rPr>
                <w:b/>
                <w:bCs/>
                <w:noProof/>
              </w:rPr>
            </w:pPr>
            <w:r w:rsidRPr="007624F9">
              <w:rPr>
                <w:b/>
                <w:bCs/>
                <w:noProof/>
              </w:rPr>
              <w:t>Total </w:t>
            </w:r>
          </w:p>
        </w:tc>
        <w:tc>
          <w:tcPr>
            <w:tcW w:w="2010" w:type="dxa"/>
            <w:tcBorders>
              <w:top w:val="single" w:sz="6" w:space="0" w:color="E8E8E8"/>
              <w:left w:val="single" w:sz="6" w:space="0" w:color="247C86"/>
              <w:bottom w:val="single" w:sz="6" w:space="0" w:color="E8E8E8"/>
              <w:right w:val="single" w:sz="6" w:space="0" w:color="247C86"/>
            </w:tcBorders>
            <w:shd w:val="clear" w:color="auto" w:fill="37394C"/>
            <w:hideMark/>
          </w:tcPr>
          <w:p w14:paraId="39E995E5" w14:textId="77777777" w:rsidR="007624F9" w:rsidRPr="007624F9" w:rsidRDefault="007624F9" w:rsidP="007624F9">
            <w:pPr>
              <w:spacing w:after="0"/>
              <w:rPr>
                <w:noProof/>
              </w:rPr>
            </w:pPr>
            <w:r w:rsidRPr="007624F9">
              <w:rPr>
                <w:noProof/>
              </w:rPr>
              <w:t>8,219 </w:t>
            </w:r>
          </w:p>
        </w:tc>
        <w:tc>
          <w:tcPr>
            <w:tcW w:w="2010" w:type="dxa"/>
            <w:tcBorders>
              <w:top w:val="single" w:sz="6" w:space="0" w:color="E8E8E8"/>
              <w:left w:val="single" w:sz="6" w:space="0" w:color="247C86"/>
              <w:bottom w:val="single" w:sz="6" w:space="0" w:color="E8E8E8"/>
              <w:right w:val="single" w:sz="6" w:space="0" w:color="247C86"/>
            </w:tcBorders>
            <w:shd w:val="clear" w:color="auto" w:fill="37394C"/>
            <w:hideMark/>
          </w:tcPr>
          <w:p w14:paraId="5128480F" w14:textId="77777777" w:rsidR="007624F9" w:rsidRPr="007624F9" w:rsidRDefault="007624F9" w:rsidP="007624F9">
            <w:pPr>
              <w:spacing w:after="0"/>
              <w:rPr>
                <w:noProof/>
              </w:rPr>
            </w:pPr>
            <w:r w:rsidRPr="007624F9">
              <w:rPr>
                <w:noProof/>
              </w:rPr>
              <w:t>8,000 </w:t>
            </w:r>
          </w:p>
        </w:tc>
        <w:tc>
          <w:tcPr>
            <w:tcW w:w="2010" w:type="dxa"/>
            <w:tcBorders>
              <w:top w:val="single" w:sz="6" w:space="0" w:color="E8E8E8"/>
              <w:left w:val="single" w:sz="6" w:space="0" w:color="247C86"/>
              <w:bottom w:val="single" w:sz="6" w:space="0" w:color="E8E8E8"/>
              <w:right w:val="single" w:sz="6" w:space="0" w:color="E8E8E8"/>
            </w:tcBorders>
            <w:shd w:val="clear" w:color="auto" w:fill="37394C"/>
            <w:hideMark/>
          </w:tcPr>
          <w:p w14:paraId="1161476F" w14:textId="77777777" w:rsidR="007624F9" w:rsidRPr="007624F9" w:rsidRDefault="007624F9" w:rsidP="007624F9">
            <w:pPr>
              <w:spacing w:after="0"/>
              <w:rPr>
                <w:noProof/>
              </w:rPr>
            </w:pPr>
            <w:r w:rsidRPr="007624F9">
              <w:rPr>
                <w:noProof/>
              </w:rPr>
              <w:t>+219 </w:t>
            </w:r>
          </w:p>
        </w:tc>
      </w:tr>
    </w:tbl>
    <w:p w14:paraId="45FF6D50" w14:textId="77777777" w:rsidR="3FE189BD" w:rsidRDefault="3FE189BD" w:rsidP="001D5D0E">
      <w:pPr>
        <w:pStyle w:val="Style3"/>
        <w:numPr>
          <w:ilvl w:val="0"/>
          <w:numId w:val="0"/>
        </w:numPr>
        <w:ind w:left="720"/>
      </w:pPr>
    </w:p>
    <w:p w14:paraId="18D2F744" w14:textId="3EF6D280" w:rsidR="43B1B1C5" w:rsidRPr="005A7EC5" w:rsidRDefault="43B1B1C5" w:rsidP="00DB35A6">
      <w:pPr>
        <w:pStyle w:val="Style3"/>
        <w:numPr>
          <w:ilvl w:val="2"/>
          <w:numId w:val="19"/>
        </w:numPr>
      </w:pPr>
      <w:r w:rsidRPr="005A7EC5">
        <w:t xml:space="preserve">Sickness </w:t>
      </w:r>
    </w:p>
    <w:p w14:paraId="51772A10" w14:textId="6980A4FE" w:rsidR="00793BAC" w:rsidRDefault="52928FE4" w:rsidP="4637BEFB">
      <w:pPr>
        <w:spacing w:before="40" w:after="0" w:line="257" w:lineRule="auto"/>
        <w:rPr>
          <w:rFonts w:eastAsia="Arial" w:cs="Arial"/>
        </w:rPr>
      </w:pPr>
      <w:r w:rsidRPr="4637BEFB">
        <w:rPr>
          <w:rFonts w:eastAsia="Arial" w:cs="Arial"/>
        </w:rPr>
        <w:t>A tota</w:t>
      </w:r>
      <w:r w:rsidR="47700539" w:rsidRPr="4637BEFB">
        <w:rPr>
          <w:rFonts w:eastAsia="Arial" w:cs="Arial"/>
        </w:rPr>
        <w:t xml:space="preserve">l </w:t>
      </w:r>
      <w:r w:rsidR="14CA1FE0" w:rsidRPr="3BA964C0">
        <w:rPr>
          <w:rFonts w:eastAsia="Arial" w:cs="Arial"/>
        </w:rPr>
        <w:t>24</w:t>
      </w:r>
      <w:r w:rsidR="59BB2BDC" w:rsidRPr="3BA964C0">
        <w:rPr>
          <w:rFonts w:eastAsia="Arial" w:cs="Arial"/>
        </w:rPr>
        <w:t>9070</w:t>
      </w:r>
      <w:r w:rsidR="14CA1FE0" w:rsidRPr="4637BEFB">
        <w:rPr>
          <w:rFonts w:eastAsia="Arial" w:cs="Arial"/>
        </w:rPr>
        <w:t xml:space="preserve"> </w:t>
      </w:r>
      <w:r w:rsidR="1B403B94" w:rsidRPr="2ED250BE">
        <w:rPr>
          <w:rFonts w:eastAsia="Arial" w:cs="Arial"/>
        </w:rPr>
        <w:t>d</w:t>
      </w:r>
      <w:r w:rsidR="52E6295B" w:rsidRPr="2ED250BE">
        <w:rPr>
          <w:rFonts w:eastAsia="Arial" w:cs="Arial"/>
        </w:rPr>
        <w:t>ays</w:t>
      </w:r>
      <w:r w:rsidR="28000D28" w:rsidRPr="4637BEFB">
        <w:rPr>
          <w:rFonts w:eastAsia="Arial" w:cs="Arial"/>
        </w:rPr>
        <w:t xml:space="preserve"> were lost to sickness</w:t>
      </w:r>
      <w:r w:rsidR="008702C5">
        <w:rPr>
          <w:rFonts w:eastAsia="Arial" w:cs="Arial"/>
        </w:rPr>
        <w:t>. While this is</w:t>
      </w:r>
      <w:r w:rsidR="00C44372">
        <w:rPr>
          <w:rFonts w:eastAsia="Arial" w:cs="Arial"/>
        </w:rPr>
        <w:t xml:space="preserve"> </w:t>
      </w:r>
      <w:r w:rsidR="28000D28" w:rsidRPr="4637BEFB">
        <w:rPr>
          <w:rFonts w:eastAsia="Arial" w:cs="Arial"/>
        </w:rPr>
        <w:t>a decrease of 21.</w:t>
      </w:r>
      <w:r w:rsidR="6994B438" w:rsidRPr="3BA964C0">
        <w:rPr>
          <w:rFonts w:eastAsia="Arial" w:cs="Arial"/>
        </w:rPr>
        <w:t>5</w:t>
      </w:r>
      <w:r w:rsidR="440A3085" w:rsidRPr="4637BEFB">
        <w:rPr>
          <w:rFonts w:eastAsia="Arial" w:cs="Arial"/>
        </w:rPr>
        <w:t xml:space="preserve"> </w:t>
      </w:r>
      <w:r w:rsidR="440A3085" w:rsidRPr="4637BEFB">
        <w:t xml:space="preserve">per </w:t>
      </w:r>
      <w:r w:rsidR="440A3085">
        <w:t>cent</w:t>
      </w:r>
      <w:r w:rsidR="28000D28" w:rsidRPr="4637BEFB">
        <w:rPr>
          <w:rFonts w:eastAsia="Arial" w:cs="Arial"/>
        </w:rPr>
        <w:t xml:space="preserve"> on </w:t>
      </w:r>
      <w:r w:rsidR="551766B0" w:rsidRPr="4637BEFB">
        <w:rPr>
          <w:rFonts w:eastAsia="Arial" w:cs="Arial"/>
        </w:rPr>
        <w:t>2024</w:t>
      </w:r>
      <w:r w:rsidR="008702C5">
        <w:rPr>
          <w:rFonts w:eastAsia="Arial" w:cs="Arial"/>
        </w:rPr>
        <w:t>, it</w:t>
      </w:r>
      <w:r w:rsidR="00C44372">
        <w:rPr>
          <w:rFonts w:eastAsia="Arial" w:cs="Arial"/>
        </w:rPr>
        <w:t>’</w:t>
      </w:r>
      <w:r w:rsidR="008702C5">
        <w:rPr>
          <w:rFonts w:eastAsia="Arial" w:cs="Arial"/>
        </w:rPr>
        <w:t>s important to note</w:t>
      </w:r>
      <w:r w:rsidR="00BB1567">
        <w:rPr>
          <w:rFonts w:eastAsia="Arial" w:cs="Arial"/>
        </w:rPr>
        <w:t xml:space="preserve"> that</w:t>
      </w:r>
      <w:r w:rsidR="008702C5">
        <w:rPr>
          <w:rFonts w:eastAsia="Arial" w:cs="Arial"/>
        </w:rPr>
        <w:t xml:space="preserve"> two local authorities didn</w:t>
      </w:r>
      <w:r w:rsidR="00C44372">
        <w:rPr>
          <w:rFonts w:eastAsia="Arial" w:cs="Arial"/>
        </w:rPr>
        <w:t>’</w:t>
      </w:r>
      <w:r w:rsidR="008702C5">
        <w:rPr>
          <w:rFonts w:eastAsia="Arial" w:cs="Arial"/>
        </w:rPr>
        <w:t>t provide this mandatory data this year</w:t>
      </w:r>
      <w:r w:rsidR="28000D28" w:rsidRPr="4637BEFB">
        <w:rPr>
          <w:rFonts w:eastAsia="Arial" w:cs="Arial"/>
        </w:rPr>
        <w:t>.</w:t>
      </w:r>
      <w:r w:rsidR="24CFDBE0" w:rsidRPr="4637BEFB">
        <w:rPr>
          <w:rFonts w:eastAsia="Arial" w:cs="Arial"/>
        </w:rPr>
        <w:t xml:space="preserve"> </w:t>
      </w:r>
      <w:r w:rsidR="004A7094">
        <w:rPr>
          <w:rFonts w:eastAsia="Arial" w:cs="Arial"/>
        </w:rPr>
        <w:t>In 2024</w:t>
      </w:r>
      <w:r w:rsidR="00C44372">
        <w:rPr>
          <w:rFonts w:eastAsia="Arial" w:cs="Arial"/>
        </w:rPr>
        <w:t>,</w:t>
      </w:r>
      <w:r w:rsidR="004A7094">
        <w:rPr>
          <w:rFonts w:eastAsia="Arial" w:cs="Arial"/>
        </w:rPr>
        <w:t xml:space="preserve"> the </w:t>
      </w:r>
      <w:r w:rsidR="00C46D1B">
        <w:rPr>
          <w:rFonts w:eastAsia="Arial" w:cs="Arial"/>
        </w:rPr>
        <w:t>two non</w:t>
      </w:r>
      <w:r w:rsidR="00C44372">
        <w:rPr>
          <w:rFonts w:eastAsia="Arial" w:cs="Arial"/>
        </w:rPr>
        <w:t>-</w:t>
      </w:r>
      <w:r w:rsidR="00C46D1B">
        <w:rPr>
          <w:rFonts w:eastAsia="Arial" w:cs="Arial"/>
        </w:rPr>
        <w:t xml:space="preserve">returning </w:t>
      </w:r>
      <w:r w:rsidR="00C44372">
        <w:rPr>
          <w:rFonts w:eastAsia="Arial" w:cs="Arial"/>
        </w:rPr>
        <w:t>local authoritie</w:t>
      </w:r>
      <w:r w:rsidR="00C46D1B">
        <w:rPr>
          <w:rFonts w:eastAsia="Arial" w:cs="Arial"/>
        </w:rPr>
        <w:t>s accounted for 20</w:t>
      </w:r>
      <w:r w:rsidR="00793BAC">
        <w:rPr>
          <w:rFonts w:eastAsia="Arial" w:cs="Arial"/>
        </w:rPr>
        <w:t>.8</w:t>
      </w:r>
      <w:r w:rsidR="00C46D1B">
        <w:rPr>
          <w:rFonts w:eastAsia="Arial" w:cs="Arial"/>
        </w:rPr>
        <w:t xml:space="preserve"> per cent </w:t>
      </w:r>
      <w:r w:rsidR="00793BAC">
        <w:rPr>
          <w:rFonts w:eastAsia="Arial" w:cs="Arial"/>
        </w:rPr>
        <w:t>of all sickness days lost.</w:t>
      </w:r>
    </w:p>
    <w:p w14:paraId="417EC604" w14:textId="77777777" w:rsidR="00793BAC" w:rsidRDefault="00793BAC" w:rsidP="4637BEFB">
      <w:pPr>
        <w:spacing w:before="40" w:after="0" w:line="257" w:lineRule="auto"/>
        <w:rPr>
          <w:rFonts w:eastAsia="Arial" w:cs="Arial"/>
        </w:rPr>
      </w:pPr>
    </w:p>
    <w:p w14:paraId="4CBBAB92" w14:textId="21A13BC5" w:rsidR="43B1B1C5" w:rsidRDefault="24CFDBE0" w:rsidP="4637BEFB">
      <w:pPr>
        <w:spacing w:before="40" w:after="0" w:line="257" w:lineRule="auto"/>
        <w:rPr>
          <w:rFonts w:eastAsia="Arial" w:cs="Arial"/>
        </w:rPr>
      </w:pPr>
      <w:r w:rsidRPr="4637BEFB">
        <w:rPr>
          <w:rFonts w:eastAsia="Arial" w:cs="Arial"/>
        </w:rPr>
        <w:t xml:space="preserve">A breakdown of the reasons for sickness, or </w:t>
      </w:r>
      <w:r w:rsidR="734E0B51" w:rsidRPr="4637BEFB">
        <w:rPr>
          <w:rFonts w:eastAsia="Arial" w:cs="Arial"/>
        </w:rPr>
        <w:t>absence</w:t>
      </w:r>
      <w:r w:rsidRPr="4637BEFB">
        <w:rPr>
          <w:rFonts w:eastAsia="Arial" w:cs="Arial"/>
        </w:rPr>
        <w:t xml:space="preserve"> from work</w:t>
      </w:r>
      <w:r w:rsidR="181B6A44" w:rsidRPr="4637BEFB">
        <w:rPr>
          <w:rFonts w:eastAsia="Arial" w:cs="Arial"/>
        </w:rPr>
        <w:t>,</w:t>
      </w:r>
      <w:r w:rsidRPr="4637BEFB">
        <w:rPr>
          <w:rFonts w:eastAsia="Arial" w:cs="Arial"/>
        </w:rPr>
        <w:t xml:space="preserve"> is shown in the following chart. </w:t>
      </w:r>
      <w:r w:rsidR="106CB57D" w:rsidRPr="4637BEFB">
        <w:rPr>
          <w:rFonts w:eastAsia="Arial" w:cs="Arial"/>
        </w:rPr>
        <w:t>Proportionally</w:t>
      </w:r>
      <w:r w:rsidR="414E905F" w:rsidRPr="4637BEFB">
        <w:rPr>
          <w:rFonts w:eastAsia="Arial" w:cs="Arial"/>
        </w:rPr>
        <w:t>,</w:t>
      </w:r>
      <w:r w:rsidRPr="4637BEFB">
        <w:rPr>
          <w:rFonts w:eastAsia="Arial" w:cs="Arial"/>
        </w:rPr>
        <w:t xml:space="preserve"> </w:t>
      </w:r>
      <w:r w:rsidR="7DE40D16" w:rsidRPr="4637BEFB">
        <w:rPr>
          <w:rFonts w:eastAsia="Arial" w:cs="Arial"/>
        </w:rPr>
        <w:t>‘</w:t>
      </w:r>
      <w:r w:rsidRPr="4637BEFB">
        <w:rPr>
          <w:rFonts w:eastAsia="Arial" w:cs="Arial"/>
        </w:rPr>
        <w:t>Other illness</w:t>
      </w:r>
      <w:r w:rsidR="01A50932" w:rsidRPr="4637BEFB">
        <w:rPr>
          <w:rFonts w:eastAsia="Arial" w:cs="Arial"/>
        </w:rPr>
        <w:t>’</w:t>
      </w:r>
      <w:r w:rsidRPr="4637BEFB">
        <w:rPr>
          <w:rFonts w:eastAsia="Arial" w:cs="Arial"/>
        </w:rPr>
        <w:t xml:space="preserve"> </w:t>
      </w:r>
      <w:r w:rsidR="1B713C32" w:rsidRPr="4637BEFB">
        <w:rPr>
          <w:rFonts w:eastAsia="Arial" w:cs="Arial"/>
        </w:rPr>
        <w:t>a</w:t>
      </w:r>
      <w:r w:rsidRPr="4637BEFB">
        <w:rPr>
          <w:rFonts w:eastAsia="Arial" w:cs="Arial"/>
        </w:rPr>
        <w:t>ccounts for 31.</w:t>
      </w:r>
      <w:r w:rsidR="25A0A494" w:rsidRPr="4637BEFB">
        <w:rPr>
          <w:rFonts w:eastAsia="Arial" w:cs="Arial"/>
        </w:rPr>
        <w:t>3</w:t>
      </w:r>
      <w:r w:rsidR="03FEF16E" w:rsidRPr="4637BEFB">
        <w:t xml:space="preserve"> per cent</w:t>
      </w:r>
      <w:r w:rsidRPr="4637BEFB">
        <w:rPr>
          <w:rFonts w:eastAsia="Arial" w:cs="Arial"/>
        </w:rPr>
        <w:t xml:space="preserve"> of all absences.</w:t>
      </w:r>
    </w:p>
    <w:p w14:paraId="55DB5AFB" w14:textId="55AC2015" w:rsidR="43B1B1C5" w:rsidRDefault="43B1B1C5" w:rsidP="4638845F">
      <w:pPr>
        <w:spacing w:before="40" w:after="0" w:line="257" w:lineRule="auto"/>
        <w:rPr>
          <w:rFonts w:eastAsia="Arial" w:cs="Arial"/>
          <w:szCs w:val="24"/>
        </w:rPr>
      </w:pPr>
    </w:p>
    <w:p w14:paraId="0FBB82AA" w14:textId="33F1B51A" w:rsidR="227B2B0F" w:rsidRDefault="52EB280A" w:rsidP="51BB9F9C">
      <w:pPr>
        <w:spacing w:before="40" w:after="0" w:line="257" w:lineRule="auto"/>
        <w:jc w:val="center"/>
        <w:rPr>
          <w:noProof/>
        </w:rPr>
      </w:pPr>
      <w:r>
        <w:rPr>
          <w:noProof/>
        </w:rPr>
        <w:drawing>
          <wp:inline distT="0" distB="0" distL="0" distR="0" wp14:anchorId="5DAAD6E9" wp14:editId="77D1F72E">
            <wp:extent cx="5581650" cy="2257425"/>
            <wp:effectExtent l="0" t="0" r="0" b="0"/>
            <wp:docPr id="1459312716" name="drawing" descr="A bar chart showing reasons for absence for the social care workforce and is expressed by thousands of days.  The largest reason for staff sickness is Other Illness, accounting for 78 thousand days.  This is followed by Common Ill Health, accounting for 56 thousand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12716" name="Picture 1459312716"/>
                    <pic:cNvPicPr/>
                  </pic:nvPicPr>
                  <pic:blipFill>
                    <a:blip r:embed="rId34">
                      <a:extLst>
                        <a:ext uri="{28A0092B-C50C-407E-A947-70E740481C1C}">
                          <a14:useLocalDpi xmlns:a14="http://schemas.microsoft.com/office/drawing/2010/main"/>
                        </a:ext>
                      </a:extLst>
                    </a:blip>
                    <a:stretch>
                      <a:fillRect/>
                    </a:stretch>
                  </pic:blipFill>
                  <pic:spPr>
                    <a:xfrm>
                      <a:off x="0" y="0"/>
                      <a:ext cx="5581650" cy="2257425"/>
                    </a:xfrm>
                    <a:prstGeom prst="rect">
                      <a:avLst/>
                    </a:prstGeom>
                  </pic:spPr>
                </pic:pic>
              </a:graphicData>
            </a:graphic>
          </wp:inline>
        </w:drawing>
      </w:r>
    </w:p>
    <w:p w14:paraId="01842EB8" w14:textId="19B32954" w:rsidR="3FE189BD" w:rsidRDefault="3FE189BD" w:rsidP="3FE189BD">
      <w:pPr>
        <w:keepNext/>
        <w:keepLines/>
        <w:spacing w:before="40" w:after="0"/>
        <w:rPr>
          <w:rFonts w:eastAsia="Arial" w:cs="Arial"/>
          <w:szCs w:val="24"/>
        </w:rPr>
      </w:pPr>
    </w:p>
    <w:p w14:paraId="4EC0B857" w14:textId="4C0AA47D" w:rsidR="00970033" w:rsidRPr="00970033" w:rsidRDefault="00AB5BFE" w:rsidP="0091753F">
      <w:pPr>
        <w:pStyle w:val="Style2"/>
      </w:pPr>
      <w:bookmarkStart w:id="24" w:name="_Toc130827702"/>
      <w:bookmarkStart w:id="25" w:name="_Toc1148365714"/>
      <w:bookmarkStart w:id="26" w:name="_Toc235542335"/>
      <w:r>
        <w:t>2.2</w:t>
      </w:r>
      <w:r>
        <w:tab/>
      </w:r>
      <w:r w:rsidR="00970033" w:rsidRPr="00970033">
        <w:t>Adult residential care</w:t>
      </w:r>
      <w:bookmarkEnd w:id="24"/>
      <w:bookmarkEnd w:id="25"/>
      <w:bookmarkEnd w:id="26"/>
      <w:r w:rsidR="00970033" w:rsidRPr="00970033">
        <w:t> </w:t>
      </w:r>
    </w:p>
    <w:p w14:paraId="526CD06C" w14:textId="77777777" w:rsidR="00970033" w:rsidRPr="00970033" w:rsidRDefault="00970033" w:rsidP="00970033">
      <w:pPr>
        <w:keepNext/>
        <w:keepLines/>
        <w:spacing w:before="40" w:after="0"/>
        <w:rPr>
          <w:rFonts w:eastAsia="Yu Gothic Light" w:cs="Arial"/>
          <w:szCs w:val="24"/>
        </w:rPr>
      </w:pPr>
    </w:p>
    <w:p w14:paraId="3384B1E0" w14:textId="77777777" w:rsidR="00970033" w:rsidRPr="00970033" w:rsidRDefault="00970033" w:rsidP="00970033">
      <w:pPr>
        <w:keepNext/>
        <w:keepLines/>
        <w:spacing w:before="40" w:after="0"/>
        <w:rPr>
          <w:rFonts w:eastAsia="Yu Gothic Light" w:cs="Arial"/>
          <w:szCs w:val="24"/>
        </w:rPr>
      </w:pPr>
      <w:r w:rsidRPr="00970033">
        <w:rPr>
          <w:rFonts w:eastAsia="Yu Gothic Light" w:cs="Arial"/>
          <w:szCs w:val="24"/>
        </w:rPr>
        <w:t>Summary:</w:t>
      </w:r>
      <w:r w:rsidRPr="00970033">
        <w:rPr>
          <w:rFonts w:eastAsia="Yu Gothic Light" w:cs="Arial"/>
          <w:szCs w:val="24"/>
        </w:rPr>
        <w:br/>
      </w:r>
    </w:p>
    <w:p w14:paraId="1321101E" w14:textId="172B3D2B" w:rsidR="00970033" w:rsidRPr="006C1728" w:rsidRDefault="00970033" w:rsidP="00A10CF2">
      <w:pPr>
        <w:keepNext/>
        <w:keepLines/>
        <w:numPr>
          <w:ilvl w:val="0"/>
          <w:numId w:val="20"/>
        </w:numPr>
        <w:spacing w:before="40" w:after="0"/>
        <w:contextualSpacing/>
        <w:rPr>
          <w:rFonts w:eastAsia="Yu Gothic Light" w:cs="Arial"/>
        </w:rPr>
      </w:pPr>
      <w:r w:rsidRPr="4637BEFB">
        <w:rPr>
          <w:rFonts w:eastAsia="Yu Gothic Light" w:cs="Arial"/>
        </w:rPr>
        <w:t xml:space="preserve">Care </w:t>
      </w:r>
      <w:r w:rsidR="6C19736C" w:rsidRPr="4637BEFB">
        <w:rPr>
          <w:rFonts w:eastAsia="Yu Gothic Light" w:cs="Arial"/>
        </w:rPr>
        <w:t>workers make up the majority (60.4</w:t>
      </w:r>
      <w:r w:rsidR="2E2410E2" w:rsidRPr="4637BEFB">
        <w:rPr>
          <w:rFonts w:eastAsia="Yu Gothic Light" w:cs="Arial"/>
        </w:rPr>
        <w:t xml:space="preserve"> </w:t>
      </w:r>
      <w:r w:rsidR="2E2410E2" w:rsidRPr="4637BEFB">
        <w:t>per cent</w:t>
      </w:r>
      <w:r w:rsidR="6C19736C" w:rsidRPr="4637BEFB">
        <w:rPr>
          <w:rFonts w:eastAsia="Yu Gothic Light" w:cs="Arial"/>
        </w:rPr>
        <w:t xml:space="preserve">) of the adult residential care workforce. </w:t>
      </w:r>
    </w:p>
    <w:p w14:paraId="0B41E95E" w14:textId="7399E8A5" w:rsidR="3DED6094" w:rsidRDefault="3DED6094" w:rsidP="00A10CF2">
      <w:pPr>
        <w:keepNext/>
        <w:keepLines/>
        <w:numPr>
          <w:ilvl w:val="0"/>
          <w:numId w:val="20"/>
        </w:numPr>
        <w:spacing w:before="40" w:after="0"/>
        <w:contextualSpacing/>
        <w:rPr>
          <w:rFonts w:eastAsia="Yu Gothic Light" w:cs="Arial"/>
        </w:rPr>
      </w:pPr>
      <w:r w:rsidRPr="48D40C89">
        <w:rPr>
          <w:rFonts w:eastAsia="Yu Gothic Light" w:cs="Arial"/>
        </w:rPr>
        <w:t>Four out of every five of the workforce are women.</w:t>
      </w:r>
    </w:p>
    <w:p w14:paraId="1403DC59" w14:textId="13423208" w:rsidR="4D919E58" w:rsidRDefault="4D919E58" w:rsidP="00A10CF2">
      <w:pPr>
        <w:keepNext/>
        <w:keepLines/>
        <w:numPr>
          <w:ilvl w:val="0"/>
          <w:numId w:val="20"/>
        </w:numPr>
        <w:spacing w:before="40" w:after="0"/>
        <w:contextualSpacing/>
        <w:rPr>
          <w:rFonts w:eastAsia="Yu Gothic Light" w:cs="Arial"/>
        </w:rPr>
      </w:pPr>
      <w:r w:rsidRPr="4637BEFB">
        <w:rPr>
          <w:rFonts w:eastAsia="Yu Gothic Light" w:cs="Arial"/>
        </w:rPr>
        <w:t>Casual contracts make up 32.3</w:t>
      </w:r>
      <w:r w:rsidR="3DD9AA84" w:rsidRPr="4637BEFB">
        <w:rPr>
          <w:rFonts w:eastAsia="Yu Gothic Light" w:cs="Arial"/>
        </w:rPr>
        <w:t xml:space="preserve"> </w:t>
      </w:r>
      <w:r w:rsidR="3DD9AA84" w:rsidRPr="4637BEFB">
        <w:t>per cent</w:t>
      </w:r>
      <w:r w:rsidRPr="4637BEFB">
        <w:rPr>
          <w:rFonts w:eastAsia="Yu Gothic Light" w:cs="Arial"/>
        </w:rPr>
        <w:t xml:space="preserve"> of the </w:t>
      </w:r>
      <w:r w:rsidR="008F48EE">
        <w:rPr>
          <w:rFonts w:eastAsia="Yu Gothic Light" w:cs="Arial"/>
        </w:rPr>
        <w:t>local a</w:t>
      </w:r>
      <w:r w:rsidR="006F3316">
        <w:rPr>
          <w:rFonts w:eastAsia="Yu Gothic Light" w:cs="Arial"/>
        </w:rPr>
        <w:t>u</w:t>
      </w:r>
      <w:r w:rsidR="008F48EE">
        <w:rPr>
          <w:rFonts w:eastAsia="Yu Gothic Light" w:cs="Arial"/>
        </w:rPr>
        <w:t>thority</w:t>
      </w:r>
      <w:r w:rsidR="006F3316">
        <w:rPr>
          <w:rFonts w:eastAsia="Yu Gothic Light" w:cs="Arial"/>
        </w:rPr>
        <w:t xml:space="preserve"> </w:t>
      </w:r>
      <w:r w:rsidRPr="4637BEFB">
        <w:rPr>
          <w:rFonts w:eastAsia="Yu Gothic Light" w:cs="Arial"/>
        </w:rPr>
        <w:t>workforce.</w:t>
      </w:r>
    </w:p>
    <w:p w14:paraId="3C7046CC" w14:textId="4A5C0A17" w:rsidR="4544DA15" w:rsidRDefault="4544DA15" w:rsidP="4544DA15">
      <w:pPr>
        <w:keepNext/>
        <w:keepLines/>
        <w:spacing w:before="40" w:after="0"/>
        <w:jc w:val="center"/>
        <w:rPr>
          <w:noProof/>
        </w:rPr>
      </w:pPr>
    </w:p>
    <w:p w14:paraId="46F00EC4" w14:textId="59D078B8" w:rsidR="6021B2C2" w:rsidRDefault="6021B2C2" w:rsidP="535BB3ED">
      <w:pPr>
        <w:keepNext/>
        <w:keepLines/>
        <w:spacing w:before="40" w:after="0"/>
      </w:pPr>
      <w:r w:rsidRPr="535BB3ED">
        <w:t xml:space="preserve">The return rate for commissioned services </w:t>
      </w:r>
      <w:r w:rsidR="731433CB" w:rsidRPr="535BB3ED">
        <w:t xml:space="preserve">has </w:t>
      </w:r>
      <w:r w:rsidR="76C86DBE" w:rsidRPr="535BB3ED">
        <w:t xml:space="preserve">increased slightly from </w:t>
      </w:r>
      <w:r w:rsidR="1EA37A4F">
        <w:t>30.3</w:t>
      </w:r>
      <w:r w:rsidR="00841EE9">
        <w:t xml:space="preserve"> per cent</w:t>
      </w:r>
      <w:r w:rsidR="76C86DBE" w:rsidRPr="535BB3ED">
        <w:t xml:space="preserve"> in 2024 to </w:t>
      </w:r>
      <w:r w:rsidR="76C86DBE">
        <w:t>3</w:t>
      </w:r>
      <w:r w:rsidR="71D6387B">
        <w:t>3.8</w:t>
      </w:r>
      <w:r w:rsidR="00841EE9">
        <w:t xml:space="preserve"> per cent</w:t>
      </w:r>
      <w:r w:rsidR="76C86DBE" w:rsidRPr="535BB3ED">
        <w:t xml:space="preserve"> in 2025</w:t>
      </w:r>
      <w:r w:rsidRPr="535BB3ED" w:rsidDel="00C018E8">
        <w:t>.</w:t>
      </w:r>
      <w:r w:rsidRPr="535BB3ED">
        <w:t xml:space="preserve"> </w:t>
      </w:r>
    </w:p>
    <w:p w14:paraId="3E19D469" w14:textId="3546E0B6" w:rsidR="3858A9DD" w:rsidRDefault="442E2A19" w:rsidP="00E66AB6">
      <w:pPr>
        <w:keepNext/>
        <w:keepLines/>
        <w:spacing w:before="40" w:after="0"/>
        <w:jc w:val="center"/>
      </w:pPr>
      <w:r>
        <w:rPr>
          <w:noProof/>
        </w:rPr>
        <w:drawing>
          <wp:inline distT="0" distB="0" distL="0" distR="0" wp14:anchorId="1214C811" wp14:editId="39043F78">
            <wp:extent cx="5581650" cy="2133600"/>
            <wp:effectExtent l="0" t="0" r="0" b="0"/>
            <wp:docPr id="1841389378" name="drawing" descr="Two doughnut pie charts representing completion rates for local authorities and commissioned providers for adult residential care services.  The returned completion rate in commissioned services is 33.8 per cent and 100 per cent completion rate in local author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89378" name="Picture 1841389378"/>
                    <pic:cNvPicPr/>
                  </pic:nvPicPr>
                  <pic:blipFill>
                    <a:blip r:embed="rId35">
                      <a:extLst>
                        <a:ext uri="{28A0092B-C50C-407E-A947-70E740481C1C}">
                          <a14:useLocalDpi xmlns:a14="http://schemas.microsoft.com/office/drawing/2010/main"/>
                        </a:ext>
                      </a:extLst>
                    </a:blip>
                    <a:stretch>
                      <a:fillRect/>
                    </a:stretch>
                  </pic:blipFill>
                  <pic:spPr>
                    <a:xfrm>
                      <a:off x="0" y="0"/>
                      <a:ext cx="5581650" cy="2133600"/>
                    </a:xfrm>
                    <a:prstGeom prst="rect">
                      <a:avLst/>
                    </a:prstGeom>
                  </pic:spPr>
                </pic:pic>
              </a:graphicData>
            </a:graphic>
          </wp:inline>
        </w:drawing>
      </w:r>
    </w:p>
    <w:p w14:paraId="59074776" w14:textId="73EBFDA2" w:rsidR="3858A9DD" w:rsidRDefault="7231E18A" w:rsidP="0D11E4F5">
      <w:pPr>
        <w:keepNext/>
        <w:keepLines/>
        <w:spacing w:before="40" w:after="0"/>
      </w:pPr>
      <w:r>
        <w:t xml:space="preserve">                         </w:t>
      </w:r>
      <w:r w:rsidR="3858A9DD">
        <w:rPr>
          <w:noProof/>
        </w:rPr>
        <mc:AlternateContent>
          <mc:Choice Requires="wps">
            <w:drawing>
              <wp:inline distT="45720" distB="45720" distL="114300" distR="114300" wp14:anchorId="4D16BA8A" wp14:editId="72D7EAFD">
                <wp:extent cx="756920" cy="295275"/>
                <wp:effectExtent l="0" t="0" r="5080" b="9525"/>
                <wp:docPr id="2012037514" name="Text Box 789455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56920" cy="295275"/>
                        </a:xfrm>
                        <a:prstGeom prst="rect">
                          <a:avLst/>
                        </a:prstGeom>
                        <a:solidFill>
                          <a:srgbClr val="FFFFFF"/>
                        </a:solidFill>
                        <a:ln w="9525">
                          <a:noFill/>
                          <a:miter/>
                        </a:ln>
                      </wps:spPr>
                      <wps:txbx>
                        <w:txbxContent>
                          <w:p w14:paraId="1327D69A" w14:textId="77777777" w:rsidR="00C22F80" w:rsidRDefault="00C22F80">
                            <w:pPr>
                              <w:spacing w:line="276" w:lineRule="auto"/>
                              <w:rPr>
                                <w:rFonts w:ascii="Aptos" w:hAnsi="Aptos"/>
                              </w:rPr>
                            </w:pPr>
                            <w:r>
                              <w:rPr>
                                <w:rFonts w:ascii="Aptos" w:hAnsi="Aptos"/>
                              </w:rPr>
                              <w:t>n = 18</w:t>
                            </w:r>
                          </w:p>
                        </w:txbxContent>
                      </wps:txbx>
                      <wps:bodyPr wrap="square" lIns="91440" tIns="45720" rIns="91440" bIns="45720" anchor="t">
                        <a:noAutofit/>
                      </wps:bodyPr>
                    </wps:wsp>
                  </a:graphicData>
                </a:graphic>
              </wp:inline>
            </w:drawing>
          </mc:Choice>
          <mc:Fallback>
            <w:pict>
              <v:rect w14:anchorId="4D16BA8A" id="Text Box 789455688" o:spid="_x0000_s1037" style="width:59.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" stroked="f">
                <v:textbox>
                  <w:txbxContent>
                    <w:p w14:paraId="1327D69A" w14:textId="77777777" w:rsidR="00C22F80" w:rsidRDefault="00C22F80">
                      <w:pPr>
                        <w:spacing w:line="276" w:lineRule="auto"/>
                        <w:rPr>
                          <w:rFonts w:ascii="Aptos" w:hAnsi="Aptos"/>
                        </w:rPr>
                      </w:pPr>
                      <w:r>
                        <w:rPr>
                          <w:rFonts w:ascii="Aptos" w:hAnsi="Aptos"/>
                        </w:rPr>
                        <w:t>n = 18</w:t>
                      </w:r>
                    </w:p>
                  </w:txbxContent>
                </v:textbox>
                <w10:anchorlock/>
              </v:rect>
            </w:pict>
          </mc:Fallback>
        </mc:AlternateContent>
      </w:r>
      <w:r w:rsidRPr="0D11E4F5">
        <w:rPr>
          <w:rFonts w:eastAsia="Yu Gothic Light" w:cs="Arial"/>
        </w:rPr>
        <w:t xml:space="preserve">  </w:t>
      </w:r>
      <w:r w:rsidR="3858A9DD">
        <w:tab/>
      </w:r>
      <w:r w:rsidR="3858A9DD">
        <w:tab/>
      </w:r>
      <w:r w:rsidR="3858A9DD">
        <w:tab/>
      </w:r>
      <w:r w:rsidR="3858A9DD">
        <w:tab/>
      </w:r>
      <w:r w:rsidRPr="0D11E4F5">
        <w:rPr>
          <w:rFonts w:eastAsia="Yu Gothic Light" w:cs="Arial"/>
        </w:rPr>
        <w:t xml:space="preserve">   </w:t>
      </w:r>
      <w:r w:rsidR="3858A9DD">
        <w:rPr>
          <w:noProof/>
        </w:rPr>
        <mc:AlternateContent>
          <mc:Choice Requires="wps">
            <w:drawing>
              <wp:inline distT="45720" distB="45720" distL="114300" distR="114300" wp14:anchorId="01C1385D" wp14:editId="2E78A79C">
                <wp:extent cx="1023620" cy="295275"/>
                <wp:effectExtent l="0" t="0" r="5080" b="9525"/>
                <wp:docPr id="740421230" name="Text Box 789455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3620" cy="295275"/>
                        </a:xfrm>
                        <a:prstGeom prst="rect">
                          <a:avLst/>
                        </a:prstGeom>
                        <a:solidFill>
                          <a:srgbClr val="FFFFFF"/>
                        </a:solidFill>
                        <a:ln w="9525">
                          <a:noFill/>
                          <a:miter/>
                        </a:ln>
                      </wps:spPr>
                      <wps:txbx>
                        <w:txbxContent>
                          <w:p w14:paraId="7CB4C4F3" w14:textId="77777777" w:rsidR="00C22F80" w:rsidRDefault="00C22F80">
                            <w:pPr>
                              <w:spacing w:line="276" w:lineRule="auto"/>
                              <w:rPr>
                                <w:rFonts w:ascii="Aptos" w:hAnsi="Aptos"/>
                              </w:rPr>
                            </w:pPr>
                            <w:r>
                              <w:rPr>
                                <w:rFonts w:ascii="Aptos" w:hAnsi="Aptos"/>
                              </w:rPr>
                              <w:t>n = 625</w:t>
                            </w:r>
                          </w:p>
                        </w:txbxContent>
                      </wps:txbx>
                      <wps:bodyPr wrap="square" lIns="91440" tIns="45720" rIns="91440" bIns="45720" anchor="t">
                        <a:noAutofit/>
                      </wps:bodyPr>
                    </wps:wsp>
                  </a:graphicData>
                </a:graphic>
              </wp:inline>
            </w:drawing>
          </mc:Choice>
          <mc:Fallback>
            <w:pict>
              <v:rect w14:anchorId="01C1385D" id="_x0000_s1038" style="width:80.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" stroked="f">
                <v:textbox>
                  <w:txbxContent>
                    <w:p w14:paraId="7CB4C4F3" w14:textId="77777777" w:rsidR="00C22F80" w:rsidRDefault="00C22F80">
                      <w:pPr>
                        <w:spacing w:line="276" w:lineRule="auto"/>
                        <w:rPr>
                          <w:rFonts w:ascii="Aptos" w:hAnsi="Aptos"/>
                        </w:rPr>
                      </w:pPr>
                      <w:r>
                        <w:rPr>
                          <w:rFonts w:ascii="Aptos" w:hAnsi="Aptos"/>
                        </w:rPr>
                        <w:t>n = 625</w:t>
                      </w:r>
                    </w:p>
                  </w:txbxContent>
                </v:textbox>
                <w10:anchorlock/>
              </v:rect>
            </w:pict>
          </mc:Fallback>
        </mc:AlternateContent>
      </w:r>
    </w:p>
    <w:p w14:paraId="7673FBB4" w14:textId="7FE7D596" w:rsidR="00A90051" w:rsidRDefault="00970033" w:rsidP="00AB5BFE">
      <w:pPr>
        <w:pStyle w:val="Style3"/>
        <w:numPr>
          <w:ilvl w:val="2"/>
          <w:numId w:val="35"/>
        </w:numPr>
        <w:rPr>
          <w:lang w:eastAsia="en-GB"/>
        </w:rPr>
      </w:pPr>
      <w:bookmarkStart w:id="27" w:name="_Toc130827703"/>
      <w:bookmarkStart w:id="28" w:name="_Toc134021127"/>
      <w:r w:rsidRPr="00970033">
        <w:rPr>
          <w:lang w:eastAsia="en-GB"/>
        </w:rPr>
        <w:t>Adult residential care – role type</w:t>
      </w:r>
      <w:bookmarkEnd w:id="27"/>
      <w:bookmarkEnd w:id="28"/>
      <w:r w:rsidRPr="00970033">
        <w:rPr>
          <w:lang w:eastAsia="en-GB"/>
        </w:rPr>
        <w:t> </w:t>
      </w:r>
    </w:p>
    <w:p w14:paraId="5A8C310F" w14:textId="4C35F582" w:rsidR="00970033" w:rsidRDefault="00954D53" w:rsidP="00A90051">
      <w:pPr>
        <w:rPr>
          <w:rFonts w:eastAsia="Yu Gothic Light" w:cs="Arial"/>
        </w:rPr>
      </w:pPr>
      <w:r w:rsidRPr="7485736A">
        <w:rPr>
          <w:rFonts w:eastAsia="Yu Gothic Light" w:cs="Arial"/>
        </w:rPr>
        <w:t>T</w:t>
      </w:r>
      <w:r w:rsidR="000F6A70" w:rsidRPr="7485736A">
        <w:rPr>
          <w:rFonts w:eastAsia="Yu Gothic Light" w:cs="Arial"/>
        </w:rPr>
        <w:t>he</w:t>
      </w:r>
      <w:r w:rsidR="008763EE">
        <w:rPr>
          <w:rFonts w:eastAsia="Yu Gothic Light" w:cs="Arial"/>
        </w:rPr>
        <w:t xml:space="preserve"> </w:t>
      </w:r>
      <w:r w:rsidR="00FB54B7">
        <w:rPr>
          <w:rFonts w:eastAsia="Yu Gothic Light" w:cs="Arial"/>
        </w:rPr>
        <w:t>p</w:t>
      </w:r>
      <w:r w:rsidR="00907787" w:rsidRPr="00907787">
        <w:rPr>
          <w:rFonts w:eastAsia="Yu Gothic Light" w:cs="Arial"/>
        </w:rPr>
        <w:t>roportion of care workers has dropped from 65.2</w:t>
      </w:r>
      <w:r w:rsidR="00FB54B7">
        <w:rPr>
          <w:rFonts w:eastAsia="Yu Gothic Light" w:cs="Arial"/>
        </w:rPr>
        <w:t xml:space="preserve"> per cent</w:t>
      </w:r>
      <w:r w:rsidR="00907787" w:rsidRPr="00907787">
        <w:rPr>
          <w:rFonts w:eastAsia="Yu Gothic Light" w:cs="Arial"/>
        </w:rPr>
        <w:t xml:space="preserve"> in 2024 down to 60.4</w:t>
      </w:r>
      <w:r w:rsidR="00FB54B7">
        <w:rPr>
          <w:rFonts w:eastAsia="Yu Gothic Light" w:cs="Arial"/>
        </w:rPr>
        <w:t xml:space="preserve"> per cent</w:t>
      </w:r>
      <w:r w:rsidR="006F2D6D" w:rsidRPr="006F2D6D">
        <w:rPr>
          <w:rFonts w:eastAsia="Yu Gothic Light" w:cs="Arial"/>
        </w:rPr>
        <w:t xml:space="preserve"> in 2025</w:t>
      </w:r>
      <w:r w:rsidR="00CA6D19">
        <w:rPr>
          <w:rFonts w:eastAsia="Yu Gothic Light" w:cs="Arial"/>
        </w:rPr>
        <w:t>.</w:t>
      </w:r>
      <w:r w:rsidR="006F2D6D" w:rsidRPr="006F2D6D">
        <w:rPr>
          <w:rFonts w:eastAsia="Yu Gothic Light" w:cs="Arial"/>
        </w:rPr>
        <w:t xml:space="preserve"> </w:t>
      </w:r>
      <w:r w:rsidR="00CA6D19" w:rsidRPr="693DA73A">
        <w:rPr>
          <w:rFonts w:eastAsia="Yu Gothic Light" w:cs="Arial"/>
        </w:rPr>
        <w:t>T</w:t>
      </w:r>
      <w:r w:rsidR="006F2D6D" w:rsidRPr="693DA73A">
        <w:rPr>
          <w:rFonts w:eastAsia="Yu Gothic Light" w:cs="Arial"/>
        </w:rPr>
        <w:t>here</w:t>
      </w:r>
      <w:r w:rsidR="00FF6E9F" w:rsidRPr="693DA73A">
        <w:rPr>
          <w:rFonts w:eastAsia="Yu Gothic Light" w:cs="Arial"/>
        </w:rPr>
        <w:t>’</w:t>
      </w:r>
      <w:r w:rsidR="006F2D6D" w:rsidRPr="693DA73A">
        <w:rPr>
          <w:rFonts w:eastAsia="Yu Gothic Light" w:cs="Arial"/>
        </w:rPr>
        <w:t>s</w:t>
      </w:r>
      <w:r w:rsidR="006F2D6D" w:rsidRPr="006F2D6D">
        <w:rPr>
          <w:rFonts w:eastAsia="Yu Gothic Light" w:cs="Arial"/>
        </w:rPr>
        <w:t xml:space="preserve"> </w:t>
      </w:r>
      <w:r w:rsidR="00CA6D19">
        <w:rPr>
          <w:rFonts w:eastAsia="Yu Gothic Light" w:cs="Arial"/>
        </w:rPr>
        <w:t xml:space="preserve">also </w:t>
      </w:r>
      <w:r w:rsidR="006F2D6D" w:rsidRPr="006F2D6D">
        <w:rPr>
          <w:rFonts w:eastAsia="Yu Gothic Light" w:cs="Arial"/>
        </w:rPr>
        <w:t>a slight drop in senior care workers</w:t>
      </w:r>
      <w:r w:rsidR="00FF6E9F">
        <w:rPr>
          <w:rFonts w:eastAsia="Yu Gothic Light" w:cs="Arial"/>
        </w:rPr>
        <w:t>,</w:t>
      </w:r>
      <w:r w:rsidR="006F2D6D" w:rsidRPr="006F2D6D">
        <w:rPr>
          <w:rFonts w:eastAsia="Yu Gothic Light" w:cs="Arial"/>
        </w:rPr>
        <w:t xml:space="preserve"> from 8.6</w:t>
      </w:r>
      <w:r w:rsidR="00921422">
        <w:rPr>
          <w:rFonts w:eastAsia="Yu Gothic Light" w:cs="Arial"/>
        </w:rPr>
        <w:t xml:space="preserve"> </w:t>
      </w:r>
      <w:r w:rsidR="00FF6E9F">
        <w:rPr>
          <w:rFonts w:eastAsia="Yu Gothic Light" w:cs="Arial"/>
        </w:rPr>
        <w:t>per cent to</w:t>
      </w:r>
      <w:r w:rsidR="006F2D6D" w:rsidRPr="006F2D6D" w:rsidDel="00660797">
        <w:rPr>
          <w:rFonts w:eastAsia="Yu Gothic Light" w:cs="Arial"/>
        </w:rPr>
        <w:t xml:space="preserve"> </w:t>
      </w:r>
      <w:r w:rsidR="006F2D6D" w:rsidRPr="006F2D6D">
        <w:rPr>
          <w:rFonts w:eastAsia="Yu Gothic Light" w:cs="Arial"/>
        </w:rPr>
        <w:t>7.6</w:t>
      </w:r>
      <w:r w:rsidR="00921422">
        <w:rPr>
          <w:rFonts w:eastAsia="Yu Gothic Light" w:cs="Arial"/>
        </w:rPr>
        <w:t xml:space="preserve"> per cent</w:t>
      </w:r>
      <w:r w:rsidR="006F2D6D" w:rsidRPr="006F2D6D">
        <w:rPr>
          <w:rFonts w:eastAsia="Yu Gothic Light" w:cs="Arial"/>
        </w:rPr>
        <w:t xml:space="preserve"> this year</w:t>
      </w:r>
      <w:r w:rsidR="005844CA">
        <w:rPr>
          <w:rFonts w:eastAsia="Yu Gothic Light" w:cs="Arial"/>
        </w:rPr>
        <w:t>.</w:t>
      </w:r>
      <w:r w:rsidR="00691EA2">
        <w:rPr>
          <w:rFonts w:eastAsia="Yu Gothic Light" w:cs="Arial"/>
        </w:rPr>
        <w:t xml:space="preserve"> </w:t>
      </w:r>
      <w:r w:rsidR="0079715D" w:rsidRPr="0079715D">
        <w:rPr>
          <w:rFonts w:eastAsia="Yu Gothic Light" w:cs="Arial"/>
        </w:rPr>
        <w:t>Roles</w:t>
      </w:r>
      <w:r w:rsidR="007E6789" w:rsidRPr="007E6789">
        <w:rPr>
          <w:rFonts w:eastAsia="Yu Gothic Light" w:cs="Arial"/>
        </w:rPr>
        <w:t xml:space="preserve"> collated into </w:t>
      </w:r>
      <w:r w:rsidR="002F76DB">
        <w:rPr>
          <w:rFonts w:eastAsia="Yu Gothic Light" w:cs="Arial"/>
        </w:rPr>
        <w:t>‘O</w:t>
      </w:r>
      <w:r w:rsidR="007E6789" w:rsidRPr="007E6789">
        <w:rPr>
          <w:rFonts w:eastAsia="Yu Gothic Light" w:cs="Arial"/>
        </w:rPr>
        <w:t>ther st</w:t>
      </w:r>
      <w:r w:rsidR="002F76DB">
        <w:rPr>
          <w:rFonts w:eastAsia="Yu Gothic Light" w:cs="Arial"/>
        </w:rPr>
        <w:t>a</w:t>
      </w:r>
      <w:r w:rsidR="007E6789" w:rsidRPr="007E6789">
        <w:rPr>
          <w:rFonts w:eastAsia="Yu Gothic Light" w:cs="Arial"/>
        </w:rPr>
        <w:t>ff</w:t>
      </w:r>
      <w:r w:rsidR="002F76DB">
        <w:rPr>
          <w:rFonts w:eastAsia="Yu Gothic Light" w:cs="Arial"/>
        </w:rPr>
        <w:t>’</w:t>
      </w:r>
      <w:r w:rsidR="007E6789" w:rsidRPr="007E6789">
        <w:rPr>
          <w:rFonts w:eastAsia="Yu Gothic Light" w:cs="Arial"/>
        </w:rPr>
        <w:t xml:space="preserve"> make up 22.6</w:t>
      </w:r>
      <w:r w:rsidR="002F76DB">
        <w:rPr>
          <w:rFonts w:eastAsia="Yu Gothic Light" w:cs="Arial"/>
        </w:rPr>
        <w:t xml:space="preserve"> per cent</w:t>
      </w:r>
      <w:r w:rsidR="007E6789" w:rsidRPr="007E6789">
        <w:rPr>
          <w:rFonts w:eastAsia="Yu Gothic Light" w:cs="Arial"/>
        </w:rPr>
        <w:t xml:space="preserve"> of the workforce</w:t>
      </w:r>
      <w:r w:rsidR="002F76DB">
        <w:rPr>
          <w:rFonts w:eastAsia="Yu Gothic Light" w:cs="Arial"/>
        </w:rPr>
        <w:t>,</w:t>
      </w:r>
      <w:r w:rsidR="007E6789" w:rsidRPr="007E6789">
        <w:rPr>
          <w:rFonts w:eastAsia="Yu Gothic Light" w:cs="Arial"/>
        </w:rPr>
        <w:t xml:space="preserve"> and this is an increase of </w:t>
      </w:r>
      <w:r w:rsidR="00462B26">
        <w:rPr>
          <w:rFonts w:eastAsia="Yu Gothic Light" w:cs="Arial"/>
        </w:rPr>
        <w:t>5.1 per cent</w:t>
      </w:r>
      <w:r w:rsidR="007E6789" w:rsidRPr="007E6789">
        <w:rPr>
          <w:rFonts w:eastAsia="Yu Gothic Light" w:cs="Arial"/>
        </w:rPr>
        <w:t xml:space="preserve"> on last year</w:t>
      </w:r>
      <w:r w:rsidR="00462B26">
        <w:rPr>
          <w:rFonts w:eastAsia="Yu Gothic Light" w:cs="Arial"/>
        </w:rPr>
        <w:t>.</w:t>
      </w:r>
    </w:p>
    <w:p w14:paraId="6E75F658" w14:textId="77777777" w:rsidR="006112D0" w:rsidRPr="00A90051" w:rsidRDefault="006112D0" w:rsidP="00A90051">
      <w:pPr>
        <w:rPr>
          <w:rFonts w:eastAsia="Yu Gothic Light" w:cs="Arial"/>
        </w:rPr>
      </w:pPr>
    </w:p>
    <w:p w14:paraId="4F42F247" w14:textId="310B2681" w:rsidR="00970033" w:rsidRPr="00970033" w:rsidRDefault="111385BF" w:rsidP="068117AD">
      <w:pPr>
        <w:keepNext/>
        <w:keepLines/>
        <w:spacing w:before="40" w:after="0"/>
        <w:jc w:val="center"/>
        <w:rPr>
          <w:rFonts w:eastAsia="Yu Gothic Light" w:cs="Arial"/>
        </w:rPr>
      </w:pPr>
      <w:r>
        <w:rPr>
          <w:noProof/>
        </w:rPr>
        <w:lastRenderedPageBreak/>
        <w:drawing>
          <wp:inline distT="0" distB="0" distL="0" distR="0" wp14:anchorId="13D0EC5F" wp14:editId="0E4F0471">
            <wp:extent cx="5580380" cy="2260600"/>
            <wp:effectExtent l="0" t="0" r="1270" b="6350"/>
            <wp:docPr id="930007008" name="Picture 1" descr="A bar chart showing different role types as percentages in the adult residential care sector.  The highest proportion of roles is Care Workers, accounting for 60.4 per cent, which is nearly three times the size of the next highest proportion of roles, which is Other staff, accounting for 22.6 per cent of the social car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07008" name="Picture 93000700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565561DD" w14:textId="77777777" w:rsidR="00970033" w:rsidRPr="00970033" w:rsidRDefault="00970033" w:rsidP="3FE189BD">
      <w:pPr>
        <w:keepNext/>
        <w:keepLines/>
        <w:spacing w:before="40" w:after="0"/>
        <w:jc w:val="center"/>
        <w:rPr>
          <w:rFonts w:eastAsia="Yu Gothic Light" w:cs="Arial"/>
          <w:szCs w:val="24"/>
        </w:rPr>
      </w:pPr>
      <w:r w:rsidRPr="00970033">
        <w:rPr>
          <w:rFonts w:eastAsia="Yu Gothic Light" w:cs="Arial"/>
          <w:noProof/>
          <w:szCs w:val="24"/>
        </w:rPr>
        <mc:AlternateContent>
          <mc:Choice Requires="wps">
            <w:drawing>
              <wp:anchor distT="45720" distB="45720" distL="114300" distR="114300" simplePos="0" relativeHeight="251658240" behindDoc="0" locked="0" layoutInCell="1" allowOverlap="1" wp14:anchorId="3428FF79" wp14:editId="23DD8446">
                <wp:simplePos x="0" y="0"/>
                <wp:positionH relativeFrom="margin">
                  <wp:posOffset>2417445</wp:posOffset>
                </wp:positionH>
                <wp:positionV relativeFrom="paragraph">
                  <wp:posOffset>63500</wp:posOffset>
                </wp:positionV>
                <wp:extent cx="1090295" cy="280035"/>
                <wp:effectExtent l="0" t="0" r="0" b="5715"/>
                <wp:wrapSquare wrapText="bothSides"/>
                <wp:docPr id="789455689" name="Text Box 789455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280035"/>
                        </a:xfrm>
                        <a:prstGeom prst="rect">
                          <a:avLst/>
                        </a:prstGeom>
                        <a:solidFill>
                          <a:srgbClr val="FFFFFF"/>
                        </a:solidFill>
                        <a:ln w="9525">
                          <a:noFill/>
                          <a:miter lim="800000"/>
                          <a:headEnd/>
                          <a:tailEnd/>
                        </a:ln>
                      </wps:spPr>
                      <wps:txbx>
                        <w:txbxContent>
                          <w:p w14:paraId="5CC582CF" w14:textId="17C667C9" w:rsidR="00970033" w:rsidRPr="00C95CE3" w:rsidRDefault="00970033" w:rsidP="00970033">
                            <w:pPr>
                              <w:rPr>
                                <w:rFonts w:cs="Arial"/>
                              </w:rPr>
                            </w:pPr>
                            <w:r w:rsidRPr="00C95CE3">
                              <w:rPr>
                                <w:rFonts w:cs="Arial"/>
                              </w:rPr>
                              <w:t xml:space="preserve">n = </w:t>
                            </w:r>
                            <w:r w:rsidR="00D66057">
                              <w:rPr>
                                <w:rFonts w:cs="Arial"/>
                              </w:rPr>
                              <w:t>14,302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28FF79" id="_x0000_t202" coordsize="21600,21600" o:spt="202" path="m,l,21600r21600,l21600,xe">
                <v:stroke joinstyle="miter"/>
                <v:path gradientshapeok="t" o:connecttype="rect"/>
              </v:shapetype>
              <v:shape id="Text Box 789455689" o:spid="_x0000_s1039" type="#_x0000_t202" style="position:absolute;left:0;text-align:left;margin-left:190.35pt;margin-top:5pt;width:85.85pt;height:22.0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" stroked="f">
                <v:textbox>
                  <w:txbxContent>
                    <w:p w14:paraId="5CC582CF" w14:textId="17C667C9" w:rsidR="00970033" w:rsidRPr="00C95CE3" w:rsidRDefault="00970033" w:rsidP="00970033">
                      <w:pPr>
                        <w:rPr>
                          <w:rFonts w:cs="Arial"/>
                        </w:rPr>
                      </w:pPr>
                      <w:r w:rsidRPr="00C95CE3">
                        <w:rPr>
                          <w:rFonts w:cs="Arial"/>
                        </w:rPr>
                        <w:t xml:space="preserve">n = </w:t>
                      </w:r>
                      <w:r w:rsidR="00D66057">
                        <w:rPr>
                          <w:rFonts w:cs="Arial"/>
                        </w:rPr>
                        <w:t>14,302</w:t>
                      </w:r>
                    </w:p>
                  </w:txbxContent>
                </v:textbox>
                <w10:wrap type="square" anchorx="margin"/>
              </v:shape>
            </w:pict>
          </mc:Fallback>
        </mc:AlternateContent>
      </w:r>
    </w:p>
    <w:p w14:paraId="24982D7C" w14:textId="77777777" w:rsidR="00970033" w:rsidRPr="00970033" w:rsidRDefault="00970033" w:rsidP="00970033">
      <w:pPr>
        <w:keepNext/>
        <w:keepLines/>
        <w:spacing w:before="40" w:after="0"/>
        <w:rPr>
          <w:rFonts w:eastAsia="Yu Gothic Light" w:cs="Arial"/>
          <w:szCs w:val="24"/>
        </w:rPr>
      </w:pPr>
    </w:p>
    <w:p w14:paraId="59443AA9" w14:textId="77777777" w:rsidR="006C1728" w:rsidRDefault="006C1728" w:rsidP="00AB5BFE">
      <w:pPr>
        <w:pStyle w:val="Style3"/>
        <w:numPr>
          <w:ilvl w:val="2"/>
          <w:numId w:val="35"/>
        </w:numPr>
        <w:rPr>
          <w:lang w:eastAsia="en-GB"/>
        </w:rPr>
      </w:pPr>
      <w:bookmarkStart w:id="29" w:name="_Toc130827704"/>
      <w:bookmarkStart w:id="30" w:name="_Toc134021128"/>
      <w:r w:rsidRPr="00970033">
        <w:rPr>
          <w:lang w:eastAsia="en-GB"/>
        </w:rPr>
        <w:t>Adult residential care – gender </w:t>
      </w:r>
    </w:p>
    <w:p w14:paraId="04A0CB83" w14:textId="38C525B1" w:rsidR="00F04A82" w:rsidRPr="00F04A82" w:rsidRDefault="73ABD8C5" w:rsidP="00F04A82">
      <w:r>
        <w:t>The</w:t>
      </w:r>
      <w:r w:rsidR="07A407D3">
        <w:t>re</w:t>
      </w:r>
      <w:r w:rsidR="4C3A8743">
        <w:t>’</w:t>
      </w:r>
      <w:r w:rsidR="07A407D3">
        <w:t>s little change</w:t>
      </w:r>
      <w:r>
        <w:t xml:space="preserve"> </w:t>
      </w:r>
      <w:r w:rsidR="46749BB0">
        <w:t xml:space="preserve">from last year in the </w:t>
      </w:r>
      <w:r w:rsidR="0A25B852">
        <w:t>gender split</w:t>
      </w:r>
      <w:r w:rsidR="4C3A8743">
        <w:t>.</w:t>
      </w:r>
      <w:r w:rsidR="07A407D3">
        <w:t xml:space="preserve"> </w:t>
      </w:r>
      <w:r w:rsidR="4C3A8743">
        <w:t>T</w:t>
      </w:r>
      <w:r w:rsidR="197186DB">
        <w:t xml:space="preserve">his year </w:t>
      </w:r>
      <w:r w:rsidR="06AB765E">
        <w:t>81.</w:t>
      </w:r>
      <w:r w:rsidR="005B2EAF">
        <w:t>2</w:t>
      </w:r>
      <w:r w:rsidR="48DA41C2">
        <w:t xml:space="preserve"> per cent</w:t>
      </w:r>
      <w:r w:rsidR="06AB765E">
        <w:t xml:space="preserve"> of adult residential care workers are women</w:t>
      </w:r>
      <w:r w:rsidR="4C3A8743">
        <w:t>,</w:t>
      </w:r>
      <w:r w:rsidR="197186DB">
        <w:t xml:space="preserve"> </w:t>
      </w:r>
      <w:r w:rsidR="4C3A8743">
        <w:t>while</w:t>
      </w:r>
      <w:r w:rsidR="197186DB">
        <w:t xml:space="preserve"> last year the prop</w:t>
      </w:r>
      <w:r w:rsidR="0653669F">
        <w:t>o</w:t>
      </w:r>
      <w:r w:rsidR="197186DB">
        <w:t>rtion</w:t>
      </w:r>
      <w:r w:rsidR="0653669F">
        <w:t xml:space="preserve"> was 81.</w:t>
      </w:r>
      <w:r w:rsidR="009D5C60">
        <w:t>8</w:t>
      </w:r>
      <w:r w:rsidR="48DA41C2">
        <w:t xml:space="preserve"> per cent</w:t>
      </w:r>
      <w:r w:rsidR="78011513">
        <w:t xml:space="preserve">. </w:t>
      </w:r>
      <w:r w:rsidR="2B5C4E56">
        <w:t>The</w:t>
      </w:r>
      <w:r w:rsidR="57C21BE7">
        <w:t>re</w:t>
      </w:r>
      <w:r w:rsidR="4C3A8743">
        <w:t>’</w:t>
      </w:r>
      <w:r w:rsidR="57C21BE7">
        <w:t xml:space="preserve">s no change </w:t>
      </w:r>
      <w:r w:rsidR="61C251E8">
        <w:t xml:space="preserve">from last year </w:t>
      </w:r>
      <w:r w:rsidR="57C21BE7">
        <w:t>in the</w:t>
      </w:r>
      <w:r w:rsidR="2B5C4E56">
        <w:t xml:space="preserve"> number of non-binary workers</w:t>
      </w:r>
      <w:r w:rsidR="00FB7D8F">
        <w:t>.</w:t>
      </w:r>
    </w:p>
    <w:p w14:paraId="11494D1B" w14:textId="14F96449" w:rsidR="006C1728" w:rsidRDefault="2C8CD464" w:rsidP="001828C0">
      <w:pPr>
        <w:jc w:val="center"/>
        <w:rPr>
          <w:lang w:eastAsia="en-GB"/>
        </w:rPr>
      </w:pPr>
      <w:r>
        <w:rPr>
          <w:noProof/>
        </w:rPr>
        <w:drawing>
          <wp:inline distT="0" distB="0" distL="0" distR="0" wp14:anchorId="3E890017" wp14:editId="3ABE4233">
            <wp:extent cx="3599446" cy="2743227"/>
            <wp:effectExtent l="0" t="0" r="1270" b="0"/>
            <wp:docPr id="1651709471" name="Picture 1" descr="A doughnut chart showing the gender profile of the adult residential care workforce.  The graph shows women holding 81 per cent of the roles and men holding 19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09471" name="Picture 165170947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9446" cy="2743227"/>
                    </a:xfrm>
                    <a:prstGeom prst="rect">
                      <a:avLst/>
                    </a:prstGeom>
                  </pic:spPr>
                </pic:pic>
              </a:graphicData>
            </a:graphic>
          </wp:inline>
        </w:drawing>
      </w:r>
    </w:p>
    <w:p w14:paraId="06A727C4" w14:textId="77777777" w:rsidR="00F9198F" w:rsidRDefault="004F457B" w:rsidP="00F9198F">
      <w:r w:rsidRPr="00970033">
        <w:rPr>
          <w:rFonts w:eastAsia="Yu Gothic Light" w:cs="Arial"/>
          <w:noProof/>
          <w:szCs w:val="24"/>
        </w:rPr>
        <mc:AlternateContent>
          <mc:Choice Requires="wps">
            <w:drawing>
              <wp:anchor distT="45720" distB="45720" distL="114300" distR="114300" simplePos="0" relativeHeight="251658241" behindDoc="0" locked="0" layoutInCell="1" allowOverlap="1" wp14:anchorId="102DCDCF" wp14:editId="3766DF68">
                <wp:simplePos x="0" y="0"/>
                <wp:positionH relativeFrom="page">
                  <wp:posOffset>3194050</wp:posOffset>
                </wp:positionH>
                <wp:positionV relativeFrom="paragraph">
                  <wp:posOffset>63500</wp:posOffset>
                </wp:positionV>
                <wp:extent cx="1023620" cy="295275"/>
                <wp:effectExtent l="0" t="0" r="5080" b="9525"/>
                <wp:wrapSquare wrapText="bothSides"/>
                <wp:docPr id="789455688" name="Text Box 789455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295275"/>
                        </a:xfrm>
                        <a:prstGeom prst="rect">
                          <a:avLst/>
                        </a:prstGeom>
                        <a:solidFill>
                          <a:srgbClr val="FFFFFF"/>
                        </a:solidFill>
                        <a:ln w="9525">
                          <a:noFill/>
                          <a:miter lim="800000"/>
                          <a:headEnd/>
                          <a:tailEnd/>
                        </a:ln>
                      </wps:spPr>
                      <wps:txbx>
                        <w:txbxContent>
                          <w:p w14:paraId="267DFFC4" w14:textId="31578F84" w:rsidR="00970033" w:rsidRPr="00DC25F8" w:rsidRDefault="00970033" w:rsidP="00970033">
                            <w:pPr>
                              <w:rPr>
                                <w:rFonts w:cs="Arial"/>
                              </w:rPr>
                            </w:pPr>
                            <w:r w:rsidRPr="00DC25F8">
                              <w:rPr>
                                <w:rFonts w:cs="Arial"/>
                              </w:rPr>
                              <w:t xml:space="preserve">n = </w:t>
                            </w:r>
                            <w:r w:rsidR="00C66E6F">
                              <w:rPr>
                                <w:rFonts w:cs="Arial"/>
                              </w:rPr>
                              <w:t>13</w:t>
                            </w:r>
                            <w:r w:rsidR="00C71431">
                              <w:rPr>
                                <w:rFonts w:cs="Arial"/>
                              </w:rPr>
                              <w:t>,</w:t>
                            </w:r>
                            <w:r w:rsidR="00B6409E">
                              <w:rPr>
                                <w:rFonts w:cs="Arial"/>
                              </w:rPr>
                              <w:t>865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DCDCF" id="_x0000_s1040" type="#_x0000_t202" style="position:absolute;margin-left:251.5pt;margin-top:5pt;width:80.6pt;height:23.2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" stroked="f">
                <v:textbox>
                  <w:txbxContent>
                    <w:p w14:paraId="267DFFC4" w14:textId="31578F84" w:rsidR="00970033" w:rsidRPr="00DC25F8" w:rsidRDefault="00970033" w:rsidP="00970033">
                      <w:pPr>
                        <w:rPr>
                          <w:rFonts w:cs="Arial"/>
                        </w:rPr>
                      </w:pPr>
                      <w:r w:rsidRPr="00DC25F8">
                        <w:rPr>
                          <w:rFonts w:cs="Arial"/>
                        </w:rPr>
                        <w:t xml:space="preserve">n = </w:t>
                      </w:r>
                      <w:r w:rsidR="00C66E6F">
                        <w:rPr>
                          <w:rFonts w:cs="Arial"/>
                        </w:rPr>
                        <w:t>13</w:t>
                      </w:r>
                      <w:r w:rsidR="00C71431">
                        <w:rPr>
                          <w:rFonts w:cs="Arial"/>
                        </w:rPr>
                        <w:t>,</w:t>
                      </w:r>
                      <w:r w:rsidR="00B6409E">
                        <w:rPr>
                          <w:rFonts w:cs="Arial"/>
                        </w:rPr>
                        <w:t>865</w:t>
                      </w:r>
                    </w:p>
                  </w:txbxContent>
                </v:textbox>
                <w10:wrap type="square" anchorx="page"/>
              </v:shape>
            </w:pict>
          </mc:Fallback>
        </mc:AlternateContent>
      </w:r>
      <w:bookmarkEnd w:id="29"/>
      <w:bookmarkEnd w:id="30"/>
    </w:p>
    <w:p w14:paraId="71FBCFB1" w14:textId="77777777" w:rsidR="00F9198F" w:rsidRDefault="00F9198F" w:rsidP="00F9198F"/>
    <w:p w14:paraId="476B3C47" w14:textId="274EA202" w:rsidR="00F9198F" w:rsidRDefault="00970033" w:rsidP="001000E7">
      <w:pPr>
        <w:pStyle w:val="Style3"/>
        <w:numPr>
          <w:ilvl w:val="2"/>
          <w:numId w:val="35"/>
        </w:numPr>
        <w:ind w:left="993" w:hanging="993"/>
      </w:pPr>
      <w:bookmarkStart w:id="31" w:name="_Toc130827705"/>
      <w:bookmarkStart w:id="32" w:name="_Toc134021129"/>
      <w:r w:rsidRPr="00970033">
        <w:rPr>
          <w:lang w:eastAsia="en-GB"/>
        </w:rPr>
        <w:t>Adult residential care – age profile</w:t>
      </w:r>
      <w:bookmarkEnd w:id="31"/>
      <w:bookmarkEnd w:id="32"/>
      <w:r w:rsidRPr="00970033">
        <w:rPr>
          <w:lang w:eastAsia="en-GB"/>
        </w:rPr>
        <w:t> </w:t>
      </w:r>
    </w:p>
    <w:p w14:paraId="709302A8" w14:textId="603C2D86" w:rsidR="00F9198F" w:rsidRDefault="00C37E5E" w:rsidP="00F9198F">
      <w:pPr>
        <w:rPr>
          <w:rFonts w:eastAsia="Yu Gothic Light" w:cs="Arial"/>
        </w:rPr>
      </w:pPr>
      <w:r w:rsidRPr="693DA73A">
        <w:rPr>
          <w:rFonts w:eastAsia="Yu Gothic Light" w:cs="Arial"/>
        </w:rPr>
        <w:t xml:space="preserve">The </w:t>
      </w:r>
      <w:r w:rsidR="004A356E" w:rsidRPr="693DA73A">
        <w:rPr>
          <w:rFonts w:eastAsia="Yu Gothic Light" w:cs="Arial"/>
        </w:rPr>
        <w:t xml:space="preserve">age </w:t>
      </w:r>
      <w:r w:rsidR="0006454E" w:rsidRPr="693DA73A">
        <w:rPr>
          <w:rFonts w:eastAsia="Yu Gothic Light" w:cs="Arial"/>
        </w:rPr>
        <w:t>d</w:t>
      </w:r>
      <w:r w:rsidR="002C0478" w:rsidRPr="693DA73A">
        <w:rPr>
          <w:rFonts w:eastAsia="Yu Gothic Light" w:cs="Arial"/>
        </w:rPr>
        <w:t>istribution</w:t>
      </w:r>
      <w:r w:rsidR="00CD21E8" w:rsidRPr="693DA73A">
        <w:rPr>
          <w:rFonts w:eastAsia="Yu Gothic Light" w:cs="Arial"/>
        </w:rPr>
        <w:t xml:space="preserve"> </w:t>
      </w:r>
      <w:r w:rsidR="00E16DA0" w:rsidRPr="693DA73A">
        <w:rPr>
          <w:rFonts w:eastAsia="Yu Gothic Light" w:cs="Arial"/>
        </w:rPr>
        <w:t>shown</w:t>
      </w:r>
      <w:r w:rsidR="00E0514B" w:rsidRPr="693DA73A">
        <w:rPr>
          <w:rFonts w:eastAsia="Yu Gothic Light" w:cs="Arial"/>
        </w:rPr>
        <w:t xml:space="preserve"> </w:t>
      </w:r>
      <w:r w:rsidR="00150F2E" w:rsidRPr="693DA73A">
        <w:rPr>
          <w:rFonts w:eastAsia="Yu Gothic Light" w:cs="Arial"/>
        </w:rPr>
        <w:t xml:space="preserve">in the chart below </w:t>
      </w:r>
      <w:r w:rsidR="00CD21E8" w:rsidRPr="693DA73A">
        <w:rPr>
          <w:rFonts w:eastAsia="Yu Gothic Light" w:cs="Arial"/>
        </w:rPr>
        <w:t xml:space="preserve">is almost </w:t>
      </w:r>
      <w:r w:rsidR="00E16DA0" w:rsidRPr="693DA73A">
        <w:rPr>
          <w:rFonts w:eastAsia="Yu Gothic Light" w:cs="Arial"/>
        </w:rPr>
        <w:t xml:space="preserve">identical to </w:t>
      </w:r>
      <w:r w:rsidR="0006454E" w:rsidRPr="693DA73A">
        <w:rPr>
          <w:rFonts w:eastAsia="Yu Gothic Light" w:cs="Arial"/>
        </w:rPr>
        <w:t xml:space="preserve">the </w:t>
      </w:r>
      <w:r w:rsidR="00CD21E8" w:rsidRPr="693DA73A">
        <w:rPr>
          <w:rFonts w:eastAsia="Yu Gothic Light" w:cs="Arial"/>
        </w:rPr>
        <w:t>2024 data</w:t>
      </w:r>
      <w:r w:rsidR="00E0514B" w:rsidRPr="693DA73A">
        <w:rPr>
          <w:rFonts w:eastAsia="Yu Gothic Light" w:cs="Arial"/>
        </w:rPr>
        <w:t>,</w:t>
      </w:r>
      <w:r w:rsidR="00CD21E8" w:rsidRPr="693DA73A">
        <w:rPr>
          <w:rFonts w:eastAsia="Yu Gothic Light" w:cs="Arial"/>
        </w:rPr>
        <w:t xml:space="preserve"> </w:t>
      </w:r>
      <w:r w:rsidR="00AC0AAA" w:rsidRPr="693DA73A">
        <w:rPr>
          <w:rFonts w:eastAsia="Yu Gothic Light" w:cs="Arial"/>
        </w:rPr>
        <w:t>with no single</w:t>
      </w:r>
      <w:r w:rsidR="00E0514B" w:rsidRPr="693DA73A">
        <w:rPr>
          <w:rFonts w:eastAsia="Yu Gothic Light" w:cs="Arial"/>
        </w:rPr>
        <w:t xml:space="preserve"> age</w:t>
      </w:r>
      <w:r w:rsidR="00AC0AAA" w:rsidRPr="693DA73A">
        <w:rPr>
          <w:rFonts w:eastAsia="Yu Gothic Light" w:cs="Arial"/>
        </w:rPr>
        <w:t xml:space="preserve"> </w:t>
      </w:r>
      <w:r w:rsidR="00E0514B" w:rsidRPr="693DA73A">
        <w:rPr>
          <w:rFonts w:eastAsia="Yu Gothic Light" w:cs="Arial"/>
        </w:rPr>
        <w:t xml:space="preserve">category differing </w:t>
      </w:r>
      <w:r w:rsidR="00771103" w:rsidRPr="693DA73A">
        <w:rPr>
          <w:rFonts w:eastAsia="Yu Gothic Light" w:cs="Arial"/>
        </w:rPr>
        <w:t xml:space="preserve">from the 2024 data </w:t>
      </w:r>
      <w:r w:rsidR="00E0514B" w:rsidRPr="693DA73A">
        <w:rPr>
          <w:rFonts w:eastAsia="Yu Gothic Light" w:cs="Arial"/>
        </w:rPr>
        <w:t>by more than one percentage point</w:t>
      </w:r>
      <w:r w:rsidR="00771103" w:rsidRPr="693DA73A">
        <w:rPr>
          <w:rFonts w:eastAsia="Yu Gothic Light" w:cs="Arial"/>
        </w:rPr>
        <w:t>.</w:t>
      </w:r>
      <w:r w:rsidR="00D1267D" w:rsidRPr="693DA73A">
        <w:rPr>
          <w:rFonts w:eastAsia="Yu Gothic Light" w:cs="Arial"/>
        </w:rPr>
        <w:t xml:space="preserve"> </w:t>
      </w:r>
      <w:r w:rsidR="00A421D7" w:rsidRPr="693DA73A">
        <w:rPr>
          <w:rFonts w:eastAsia="Yu Gothic Light" w:cs="Arial"/>
        </w:rPr>
        <w:t>The noticeable trend that we see in the chart below is that the dominant age group for local authorities is the 56 to 65</w:t>
      </w:r>
      <w:r w:rsidR="00506809" w:rsidRPr="693DA73A">
        <w:rPr>
          <w:rFonts w:eastAsia="Yu Gothic Light" w:cs="Arial"/>
        </w:rPr>
        <w:t xml:space="preserve"> age group</w:t>
      </w:r>
      <w:r w:rsidR="00C16A1C" w:rsidRPr="693DA73A">
        <w:rPr>
          <w:rFonts w:eastAsia="Yu Gothic Light" w:cs="Arial"/>
        </w:rPr>
        <w:t>.</w:t>
      </w:r>
      <w:r w:rsidR="00506809" w:rsidRPr="693DA73A">
        <w:rPr>
          <w:rFonts w:eastAsia="Yu Gothic Light" w:cs="Arial"/>
        </w:rPr>
        <w:t xml:space="preserve"> </w:t>
      </w:r>
      <w:r w:rsidR="00C16A1C" w:rsidRPr="693DA73A">
        <w:rPr>
          <w:rFonts w:eastAsia="Yu Gothic Light" w:cs="Arial"/>
        </w:rPr>
        <w:t>M</w:t>
      </w:r>
      <w:r w:rsidR="00506809" w:rsidRPr="693DA73A">
        <w:rPr>
          <w:rFonts w:eastAsia="Yu Gothic Light" w:cs="Arial"/>
        </w:rPr>
        <w:t xml:space="preserve">ore workers in </w:t>
      </w:r>
      <w:r w:rsidR="008F7D99" w:rsidRPr="693DA73A">
        <w:rPr>
          <w:rFonts w:eastAsia="Yu Gothic Light" w:cs="Arial"/>
        </w:rPr>
        <w:t>c</w:t>
      </w:r>
      <w:r w:rsidR="00506809" w:rsidRPr="693DA73A">
        <w:rPr>
          <w:rFonts w:eastAsia="Yu Gothic Light" w:cs="Arial"/>
        </w:rPr>
        <w:t>ommission</w:t>
      </w:r>
      <w:r w:rsidR="008F7D99" w:rsidRPr="693DA73A">
        <w:rPr>
          <w:rFonts w:eastAsia="Yu Gothic Light" w:cs="Arial"/>
        </w:rPr>
        <w:t>ed</w:t>
      </w:r>
      <w:r w:rsidR="00506809" w:rsidRPr="693DA73A">
        <w:rPr>
          <w:rFonts w:eastAsia="Yu Gothic Light" w:cs="Arial"/>
        </w:rPr>
        <w:t xml:space="preserve"> services </w:t>
      </w:r>
      <w:r w:rsidR="00607C7C" w:rsidRPr="693DA73A">
        <w:rPr>
          <w:rFonts w:eastAsia="Yu Gothic Light" w:cs="Arial"/>
        </w:rPr>
        <w:t>a</w:t>
      </w:r>
      <w:r w:rsidR="00506809" w:rsidRPr="693DA73A">
        <w:rPr>
          <w:rFonts w:eastAsia="Yu Gothic Light" w:cs="Arial"/>
        </w:rPr>
        <w:t>r</w:t>
      </w:r>
      <w:r w:rsidR="00607C7C" w:rsidRPr="693DA73A">
        <w:rPr>
          <w:rFonts w:eastAsia="Yu Gothic Light" w:cs="Arial"/>
        </w:rPr>
        <w:t>e</w:t>
      </w:r>
      <w:r w:rsidR="00506809" w:rsidRPr="693DA73A">
        <w:rPr>
          <w:rFonts w:eastAsia="Yu Gothic Light" w:cs="Arial"/>
        </w:rPr>
        <w:t xml:space="preserve"> 45 year</w:t>
      </w:r>
      <w:r w:rsidR="00B75715" w:rsidRPr="693DA73A">
        <w:rPr>
          <w:rFonts w:eastAsia="Yu Gothic Light" w:cs="Arial"/>
        </w:rPr>
        <w:t>s</w:t>
      </w:r>
      <w:r w:rsidR="00506809" w:rsidRPr="693DA73A">
        <w:rPr>
          <w:rFonts w:eastAsia="Yu Gothic Light" w:cs="Arial"/>
        </w:rPr>
        <w:t xml:space="preserve"> old or younger</w:t>
      </w:r>
      <w:r w:rsidR="00B75715" w:rsidRPr="693DA73A">
        <w:rPr>
          <w:rFonts w:eastAsia="Yu Gothic Light" w:cs="Arial"/>
        </w:rPr>
        <w:t>,</w:t>
      </w:r>
      <w:r w:rsidR="00506809" w:rsidRPr="693DA73A">
        <w:rPr>
          <w:rFonts w:eastAsia="Yu Gothic Light" w:cs="Arial"/>
        </w:rPr>
        <w:t xml:space="preserve"> </w:t>
      </w:r>
      <w:r w:rsidR="00B75715" w:rsidRPr="693DA73A">
        <w:rPr>
          <w:rFonts w:eastAsia="Yu Gothic Light" w:cs="Arial"/>
        </w:rPr>
        <w:t>while</w:t>
      </w:r>
      <w:r w:rsidR="00506809" w:rsidRPr="693DA73A">
        <w:rPr>
          <w:rFonts w:eastAsia="Yu Gothic Light" w:cs="Arial"/>
        </w:rPr>
        <w:t xml:space="preserve"> the opposite is true</w:t>
      </w:r>
      <w:r w:rsidR="00F20EF5" w:rsidRPr="693DA73A">
        <w:rPr>
          <w:rFonts w:eastAsia="Yu Gothic Light" w:cs="Arial"/>
        </w:rPr>
        <w:t xml:space="preserve"> for local authority workers.</w:t>
      </w:r>
    </w:p>
    <w:p w14:paraId="0F148B8A" w14:textId="7F29E7E6" w:rsidR="00F9198F" w:rsidRDefault="24E25FA8" w:rsidP="068117AD">
      <w:pPr>
        <w:jc w:val="center"/>
        <w:rPr>
          <w:rFonts w:eastAsia="Yu Gothic Light" w:cs="Arial"/>
        </w:rPr>
      </w:pPr>
      <w:bookmarkStart w:id="33" w:name="_Toc130827706"/>
      <w:bookmarkStart w:id="34" w:name="_Toc134021130"/>
      <w:r>
        <w:rPr>
          <w:noProof/>
        </w:rPr>
        <w:lastRenderedPageBreak/>
        <w:drawing>
          <wp:inline distT="0" distB="0" distL="0" distR="0" wp14:anchorId="05B265D5" wp14:editId="146ADA53">
            <wp:extent cx="5580380" cy="2247900"/>
            <wp:effectExtent l="0" t="0" r="1270" b="0"/>
            <wp:docPr id="834989009" name="Picture 2" descr="A bar chart showing age profiles for the adult residential care workforce for commissioned services and local authority providers. The chart shows ages 46 to 55 and 56 to 65 being the largest groups for local authorities and  shows ages 26 to 35 and 36 to 45 being the largest groups for commissione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89009" name="Picture 83498900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80380" cy="2247900"/>
                    </a:xfrm>
                    <a:prstGeom prst="rect">
                      <a:avLst/>
                    </a:prstGeom>
                  </pic:spPr>
                </pic:pic>
              </a:graphicData>
            </a:graphic>
          </wp:inline>
        </w:drawing>
      </w:r>
    </w:p>
    <w:p w14:paraId="2011A1DD" w14:textId="4837912A" w:rsidR="00F9198F" w:rsidRDefault="00E52810" w:rsidP="00F9198F">
      <w:pPr>
        <w:rPr>
          <w:rFonts w:eastAsia="Yu Gothic Light" w:cs="Arial"/>
          <w:szCs w:val="24"/>
        </w:rPr>
      </w:pPr>
      <w:r w:rsidRPr="00970033">
        <w:rPr>
          <w:rFonts w:eastAsia="Yu Gothic Light" w:cs="Arial"/>
          <w:noProof/>
          <w:szCs w:val="24"/>
        </w:rPr>
        <mc:AlternateContent>
          <mc:Choice Requires="wps">
            <w:drawing>
              <wp:anchor distT="45720" distB="45720" distL="114300" distR="114300" simplePos="0" relativeHeight="251658242" behindDoc="0" locked="0" layoutInCell="1" allowOverlap="1" wp14:anchorId="7572096F" wp14:editId="1BEE5E26">
                <wp:simplePos x="0" y="0"/>
                <wp:positionH relativeFrom="margin">
                  <wp:posOffset>2159110</wp:posOffset>
                </wp:positionH>
                <wp:positionV relativeFrom="paragraph">
                  <wp:posOffset>71430</wp:posOffset>
                </wp:positionV>
                <wp:extent cx="1162050" cy="295275"/>
                <wp:effectExtent l="0" t="0" r="0" b="9525"/>
                <wp:wrapSquare wrapText="bothSides"/>
                <wp:docPr id="789455687" name="Text Box 789455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95275"/>
                        </a:xfrm>
                        <a:prstGeom prst="rect">
                          <a:avLst/>
                        </a:prstGeom>
                        <a:solidFill>
                          <a:srgbClr val="FFFFFF"/>
                        </a:solidFill>
                        <a:ln w="9525">
                          <a:noFill/>
                          <a:miter lim="800000"/>
                          <a:headEnd/>
                          <a:tailEnd/>
                        </a:ln>
                      </wps:spPr>
                      <wps:txbx>
                        <w:txbxContent>
                          <w:p w14:paraId="3CE8E538" w14:textId="61C3DE29" w:rsidR="00970033" w:rsidRPr="00883C88" w:rsidRDefault="00970033" w:rsidP="00970033">
                            <w:pPr>
                              <w:rPr>
                                <w:rFonts w:cs="Arial"/>
                              </w:rPr>
                            </w:pPr>
                            <w:r w:rsidRPr="00883C88">
                              <w:rPr>
                                <w:rFonts w:cs="Arial"/>
                              </w:rPr>
                              <w:t xml:space="preserve">n = </w:t>
                            </w:r>
                            <w:r w:rsidR="00404BCF">
                              <w:rPr>
                                <w:rFonts w:cs="Arial"/>
                              </w:rPr>
                              <w:t>13,449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2096F" id="Text Box 789455687" o:spid="_x0000_s1041" type="#_x0000_t202" style="position:absolute;margin-left:170pt;margin-top:5.6pt;width:91.5pt;height:23.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QhDw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" stroked="f">
                <v:textbox>
                  <w:txbxContent>
                    <w:p w14:paraId="3CE8E538" w14:textId="61C3DE29" w:rsidR="00970033" w:rsidRPr="00883C88" w:rsidRDefault="00970033" w:rsidP="00970033">
                      <w:pPr>
                        <w:rPr>
                          <w:rFonts w:cs="Arial"/>
                        </w:rPr>
                      </w:pPr>
                      <w:r w:rsidRPr="00883C88">
                        <w:rPr>
                          <w:rFonts w:cs="Arial"/>
                        </w:rPr>
                        <w:t xml:space="preserve">n = </w:t>
                      </w:r>
                      <w:r w:rsidR="00404BCF">
                        <w:rPr>
                          <w:rFonts w:cs="Arial"/>
                        </w:rPr>
                        <w:t>13,449</w:t>
                      </w:r>
                    </w:p>
                  </w:txbxContent>
                </v:textbox>
                <w10:wrap type="square" anchorx="margin"/>
              </v:shape>
            </w:pict>
          </mc:Fallback>
        </mc:AlternateContent>
      </w:r>
    </w:p>
    <w:p w14:paraId="1D96E651" w14:textId="44E84363" w:rsidR="00F9198F" w:rsidRDefault="00F9198F" w:rsidP="00F9198F">
      <w:pPr>
        <w:rPr>
          <w:rFonts w:eastAsia="Yu Gothic Light" w:cs="Arial"/>
          <w:szCs w:val="24"/>
        </w:rPr>
      </w:pPr>
    </w:p>
    <w:p w14:paraId="58A4EECB" w14:textId="7E3A6AC1" w:rsidR="00F9198F" w:rsidRDefault="00970033" w:rsidP="001000E7">
      <w:pPr>
        <w:pStyle w:val="Style3"/>
        <w:numPr>
          <w:ilvl w:val="2"/>
          <w:numId w:val="35"/>
        </w:numPr>
      </w:pPr>
      <w:r w:rsidRPr="00970033">
        <w:rPr>
          <w:lang w:eastAsia="en-GB"/>
        </w:rPr>
        <w:t>Adult residential care – ethnicity</w:t>
      </w:r>
      <w:bookmarkEnd w:id="33"/>
      <w:bookmarkEnd w:id="34"/>
      <w:r w:rsidRPr="00970033">
        <w:rPr>
          <w:lang w:eastAsia="en-GB"/>
        </w:rPr>
        <w:t> </w:t>
      </w:r>
    </w:p>
    <w:p w14:paraId="4E2F0212" w14:textId="1A3448AE" w:rsidR="4F87072A" w:rsidRDefault="071B3531" w:rsidP="0D28A5E3">
      <w:pPr>
        <w:rPr>
          <w:rFonts w:eastAsia="Yu Gothic Light" w:cs="Arial"/>
        </w:rPr>
      </w:pPr>
      <w:r w:rsidRPr="4637BEFB">
        <w:rPr>
          <w:rFonts w:eastAsia="Yu Gothic Light" w:cs="Arial"/>
        </w:rPr>
        <w:t>The adult residential care workforce is ethnically more diverse than the general population of Wales.</w:t>
      </w:r>
      <w:r w:rsidR="06C3C0BF" w:rsidRPr="4637BEFB">
        <w:rPr>
          <w:rFonts w:eastAsia="Yu Gothic Light" w:cs="Arial"/>
        </w:rPr>
        <w:t xml:space="preserve"> The proportion of white workers has dropped from 86.8</w:t>
      </w:r>
      <w:r w:rsidR="5F7C567A" w:rsidRPr="4637BEFB">
        <w:rPr>
          <w:rFonts w:eastAsia="Yu Gothic Light" w:cs="Arial"/>
        </w:rPr>
        <w:t xml:space="preserve"> </w:t>
      </w:r>
      <w:r w:rsidR="5F7C567A" w:rsidRPr="4637BEFB">
        <w:t>per cent</w:t>
      </w:r>
      <w:r w:rsidR="06C3C0BF" w:rsidRPr="4637BEFB">
        <w:rPr>
          <w:rFonts w:eastAsia="Yu Gothic Light" w:cs="Arial"/>
        </w:rPr>
        <w:t xml:space="preserve"> in 2024 </w:t>
      </w:r>
      <w:r w:rsidR="06C3C0BF" w:rsidRPr="00754896">
        <w:rPr>
          <w:rFonts w:eastAsia="Yu Gothic Light" w:cs="Arial"/>
        </w:rPr>
        <w:t xml:space="preserve">to </w:t>
      </w:r>
      <w:r w:rsidR="144D7F9A" w:rsidRPr="00274581">
        <w:rPr>
          <w:rFonts w:eastAsia="Yu Gothic Light" w:cs="Arial"/>
        </w:rPr>
        <w:t>78.2</w:t>
      </w:r>
      <w:r w:rsidR="7F26A3BF" w:rsidRPr="00274581">
        <w:rPr>
          <w:rFonts w:eastAsia="Yu Gothic Light" w:cs="Arial"/>
        </w:rPr>
        <w:t xml:space="preserve"> </w:t>
      </w:r>
      <w:r w:rsidR="7F26A3BF" w:rsidRPr="00754896">
        <w:t>per cent</w:t>
      </w:r>
      <w:r w:rsidR="06C3C0BF" w:rsidRPr="00754896">
        <w:rPr>
          <w:rFonts w:eastAsia="Yu Gothic Light" w:cs="Arial"/>
        </w:rPr>
        <w:t xml:space="preserve"> in 2025. The proportion</w:t>
      </w:r>
      <w:r w:rsidR="06C3C0BF" w:rsidRPr="4637BEFB">
        <w:rPr>
          <w:rFonts w:eastAsia="Yu Gothic Light" w:cs="Arial"/>
        </w:rPr>
        <w:t xml:space="preserve"> of black workers has risen steadily since 2022</w:t>
      </w:r>
      <w:r w:rsidR="00A85FA6">
        <w:rPr>
          <w:rFonts w:eastAsia="Yu Gothic Light" w:cs="Arial"/>
        </w:rPr>
        <w:t>,</w:t>
      </w:r>
      <w:r w:rsidR="06C3C0BF" w:rsidRPr="4637BEFB">
        <w:rPr>
          <w:rFonts w:eastAsia="Yu Gothic Light" w:cs="Arial"/>
        </w:rPr>
        <w:t xml:space="preserve"> when the residential care workforce was 2</w:t>
      </w:r>
      <w:r w:rsidR="1A86496D" w:rsidRPr="4637BEFB">
        <w:rPr>
          <w:rFonts w:eastAsia="Yu Gothic Light" w:cs="Arial"/>
        </w:rPr>
        <w:t>.</w:t>
      </w:r>
      <w:r w:rsidR="06C3C0BF" w:rsidRPr="4637BEFB">
        <w:rPr>
          <w:rFonts w:eastAsia="Yu Gothic Light" w:cs="Arial"/>
        </w:rPr>
        <w:t>4</w:t>
      </w:r>
      <w:r w:rsidR="21A2EDA0" w:rsidRPr="4637BEFB">
        <w:rPr>
          <w:rFonts w:eastAsia="Yu Gothic Light" w:cs="Arial"/>
        </w:rPr>
        <w:t xml:space="preserve"> </w:t>
      </w:r>
      <w:r w:rsidR="21A2EDA0" w:rsidRPr="4637BEFB">
        <w:t>per cent</w:t>
      </w:r>
      <w:r w:rsidR="06C3C0BF" w:rsidRPr="4637BEFB">
        <w:rPr>
          <w:rFonts w:eastAsia="Yu Gothic Light" w:cs="Arial"/>
        </w:rPr>
        <w:t xml:space="preserve"> black</w:t>
      </w:r>
      <w:r w:rsidR="00A85FA6" w:rsidRPr="693DA73A">
        <w:rPr>
          <w:rFonts w:eastAsia="Yu Gothic Light" w:cs="Arial"/>
        </w:rPr>
        <w:t>.</w:t>
      </w:r>
      <w:r w:rsidR="00A85FA6">
        <w:rPr>
          <w:rFonts w:eastAsia="Yu Gothic Light" w:cs="Arial"/>
        </w:rPr>
        <w:t xml:space="preserve"> It was</w:t>
      </w:r>
      <w:r w:rsidR="06FFEECE" w:rsidRPr="4637BEFB">
        <w:rPr>
          <w:rFonts w:eastAsia="Yu Gothic Light" w:cs="Arial"/>
        </w:rPr>
        <w:t xml:space="preserve"> 5.3</w:t>
      </w:r>
      <w:r w:rsidR="3C8E38EB" w:rsidRPr="4637BEFB">
        <w:rPr>
          <w:rFonts w:eastAsia="Yu Gothic Light" w:cs="Arial"/>
        </w:rPr>
        <w:t xml:space="preserve"> </w:t>
      </w:r>
      <w:r w:rsidR="3C8E38EB" w:rsidRPr="4637BEFB">
        <w:t>per cent</w:t>
      </w:r>
      <w:r w:rsidR="06FFEECE" w:rsidRPr="4637BEFB">
        <w:rPr>
          <w:rFonts w:eastAsia="Yu Gothic Light" w:cs="Arial"/>
        </w:rPr>
        <w:t xml:space="preserve"> in 2023</w:t>
      </w:r>
      <w:r w:rsidR="4D47F5A9" w:rsidRPr="4637BEFB">
        <w:rPr>
          <w:rFonts w:eastAsia="Yu Gothic Light" w:cs="Arial"/>
        </w:rPr>
        <w:t>,</w:t>
      </w:r>
      <w:r w:rsidR="06FFEECE" w:rsidRPr="4637BEFB">
        <w:rPr>
          <w:rFonts w:eastAsia="Yu Gothic Light" w:cs="Arial"/>
        </w:rPr>
        <w:t xml:space="preserve"> 7.2</w:t>
      </w:r>
      <w:r w:rsidR="75E30B85" w:rsidRPr="4637BEFB">
        <w:rPr>
          <w:rFonts w:eastAsia="Yu Gothic Light" w:cs="Arial"/>
        </w:rPr>
        <w:t xml:space="preserve"> </w:t>
      </w:r>
      <w:r w:rsidR="75E30B85" w:rsidRPr="4637BEFB">
        <w:t>per cent</w:t>
      </w:r>
      <w:r w:rsidR="06FFEECE" w:rsidRPr="4637BEFB">
        <w:rPr>
          <w:rFonts w:eastAsia="Yu Gothic Light" w:cs="Arial"/>
        </w:rPr>
        <w:t xml:space="preserve"> in 2024 </w:t>
      </w:r>
      <w:r w:rsidR="3BBC7F6A" w:rsidRPr="4637BEFB">
        <w:rPr>
          <w:rFonts w:eastAsia="Yu Gothic Light" w:cs="Arial"/>
        </w:rPr>
        <w:t>and</w:t>
      </w:r>
      <w:r w:rsidR="06FFEECE" w:rsidRPr="4637BEFB">
        <w:rPr>
          <w:rFonts w:eastAsia="Yu Gothic Light" w:cs="Arial"/>
        </w:rPr>
        <w:t xml:space="preserve"> 8.4</w:t>
      </w:r>
      <w:r w:rsidR="27A68545" w:rsidRPr="4637BEFB">
        <w:rPr>
          <w:rFonts w:eastAsia="Yu Gothic Light" w:cs="Arial"/>
        </w:rPr>
        <w:t xml:space="preserve"> </w:t>
      </w:r>
      <w:r w:rsidR="27A68545" w:rsidRPr="4637BEFB">
        <w:t>per cent</w:t>
      </w:r>
      <w:r w:rsidR="06FFEECE" w:rsidRPr="4637BEFB">
        <w:rPr>
          <w:rFonts w:eastAsia="Yu Gothic Light" w:cs="Arial"/>
        </w:rPr>
        <w:t xml:space="preserve"> in 2025</w:t>
      </w:r>
      <w:r w:rsidR="0D83A7AD" w:rsidRPr="4637BEFB">
        <w:rPr>
          <w:rFonts w:eastAsia="Yu Gothic Light" w:cs="Arial"/>
        </w:rPr>
        <w:t xml:space="preserve">. </w:t>
      </w:r>
      <w:r w:rsidR="00FF1620" w:rsidRPr="693DA73A">
        <w:rPr>
          <w:rFonts w:eastAsia="Yu Gothic Light" w:cs="Arial"/>
        </w:rPr>
        <w:t>There’s</w:t>
      </w:r>
      <w:r w:rsidR="00FF1620">
        <w:rPr>
          <w:rFonts w:eastAsia="Yu Gothic Light" w:cs="Arial"/>
        </w:rPr>
        <w:t xml:space="preserve"> been a</w:t>
      </w:r>
      <w:r w:rsidR="29AD6D5D" w:rsidRPr="4637BEFB">
        <w:rPr>
          <w:rFonts w:eastAsia="Yu Gothic Light" w:cs="Arial"/>
        </w:rPr>
        <w:t xml:space="preserve"> </w:t>
      </w:r>
      <w:r w:rsidR="00A85FA6" w:rsidRPr="693DA73A">
        <w:rPr>
          <w:rFonts w:eastAsia="Yu Gothic Light" w:cs="Arial"/>
        </w:rPr>
        <w:t>big</w:t>
      </w:r>
      <w:r w:rsidR="0D83A7AD" w:rsidRPr="4637BEFB">
        <w:rPr>
          <w:rFonts w:eastAsia="Yu Gothic Light" w:cs="Arial"/>
        </w:rPr>
        <w:t xml:space="preserve"> increase in Asian workers</w:t>
      </w:r>
      <w:r w:rsidR="00FF1620">
        <w:rPr>
          <w:rFonts w:eastAsia="Yu Gothic Light" w:cs="Arial"/>
        </w:rPr>
        <w:t>,</w:t>
      </w:r>
      <w:r w:rsidR="0D83A7AD" w:rsidRPr="4637BEFB">
        <w:rPr>
          <w:rFonts w:eastAsia="Yu Gothic Light" w:cs="Arial"/>
        </w:rPr>
        <w:t xml:space="preserve"> from 5.1</w:t>
      </w:r>
      <w:r w:rsidR="45A74419" w:rsidRPr="4637BEFB">
        <w:rPr>
          <w:rFonts w:eastAsia="Yu Gothic Light" w:cs="Arial"/>
        </w:rPr>
        <w:t xml:space="preserve"> </w:t>
      </w:r>
      <w:r w:rsidR="45A74419" w:rsidRPr="4637BEFB">
        <w:t>per cent</w:t>
      </w:r>
      <w:r w:rsidR="0D83A7AD" w:rsidRPr="4637BEFB">
        <w:rPr>
          <w:rFonts w:eastAsia="Yu Gothic Light" w:cs="Arial"/>
        </w:rPr>
        <w:t xml:space="preserve"> in 2024 to 12.3</w:t>
      </w:r>
      <w:r w:rsidR="5DB55C7E" w:rsidRPr="4637BEFB">
        <w:t xml:space="preserve"> per cent</w:t>
      </w:r>
      <w:r w:rsidR="0D83A7AD" w:rsidRPr="4637BEFB">
        <w:rPr>
          <w:rFonts w:eastAsia="Yu Gothic Light" w:cs="Arial"/>
        </w:rPr>
        <w:t xml:space="preserve"> in 2025</w:t>
      </w:r>
      <w:r w:rsidR="541520E9" w:rsidRPr="4637BEFB">
        <w:rPr>
          <w:rFonts w:eastAsia="Yu Gothic Light" w:cs="Arial"/>
        </w:rPr>
        <w:t>.</w:t>
      </w:r>
    </w:p>
    <w:p w14:paraId="732C804D" w14:textId="17443501" w:rsidR="00970033" w:rsidRPr="00970033" w:rsidRDefault="74DA7610" w:rsidP="51BB9F9C">
      <w:pPr>
        <w:keepNext/>
        <w:keepLines/>
        <w:spacing w:before="40" w:after="0"/>
        <w:jc w:val="center"/>
        <w:rPr>
          <w:rFonts w:eastAsia="Yu Gothic Light" w:cs="Arial"/>
        </w:rPr>
      </w:pPr>
      <w:r>
        <w:rPr>
          <w:noProof/>
        </w:rPr>
        <w:drawing>
          <wp:inline distT="0" distB="0" distL="0" distR="0" wp14:anchorId="325408AC" wp14:editId="5484F5D8">
            <wp:extent cx="5581650" cy="2266950"/>
            <wp:effectExtent l="0" t="0" r="0" b="0"/>
            <wp:docPr id="888579805" name="drawing" descr="A bar chart showing ethnic diversity of the adult residential care workforce. Also shown is  the ethnic diversity of the general population of Wales for each corresponding ethnicity group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79805" name="Picture 888579805"/>
                    <pic:cNvPicPr/>
                  </pic:nvPicPr>
                  <pic:blipFill>
                    <a:blip r:embed="rId39">
                      <a:extLst>
                        <a:ext uri="{28A0092B-C50C-407E-A947-70E740481C1C}">
                          <a14:useLocalDpi xmlns:a14="http://schemas.microsoft.com/office/drawing/2010/main"/>
                        </a:ext>
                      </a:extLst>
                    </a:blip>
                    <a:stretch>
                      <a:fillRect/>
                    </a:stretch>
                  </pic:blipFill>
                  <pic:spPr>
                    <a:xfrm>
                      <a:off x="0" y="0"/>
                      <a:ext cx="5581650" cy="2266950"/>
                    </a:xfrm>
                    <a:prstGeom prst="rect">
                      <a:avLst/>
                    </a:prstGeom>
                  </pic:spPr>
                </pic:pic>
              </a:graphicData>
            </a:graphic>
          </wp:inline>
        </w:drawing>
      </w:r>
    </w:p>
    <w:p w14:paraId="004E7D56" w14:textId="398B24A9" w:rsidR="00970033" w:rsidRPr="00970033" w:rsidRDefault="00970033" w:rsidP="51BB9F9C">
      <w:pPr>
        <w:pStyle w:val="Style3"/>
        <w:keepNext/>
        <w:keepLines/>
        <w:numPr>
          <w:ilvl w:val="0"/>
          <w:numId w:val="0"/>
        </w:numPr>
        <w:spacing w:before="40"/>
        <w:ind w:left="777" w:hanging="1136"/>
        <w:jc w:val="center"/>
        <w:rPr>
          <w:lang w:eastAsia="en-GB"/>
        </w:rPr>
      </w:pPr>
      <w:r>
        <w:rPr>
          <w:noProof/>
        </w:rPr>
        <mc:AlternateContent>
          <mc:Choice Requires="wps">
            <w:drawing>
              <wp:inline distT="45720" distB="45720" distL="114300" distR="114300" wp14:anchorId="3D4BAE39" wp14:editId="6CDBA277">
                <wp:extent cx="983615" cy="375920"/>
                <wp:effectExtent l="0" t="0" r="6985" b="5080"/>
                <wp:docPr id="660847331" name="Text Box 789455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83615" cy="375920"/>
                        </a:xfrm>
                        <a:prstGeom prst="rect">
                          <a:avLst/>
                        </a:prstGeom>
                        <a:solidFill>
                          <a:srgbClr val="FFFFFF"/>
                        </a:solidFill>
                        <a:ln w="9525">
                          <a:noFill/>
                          <a:miter/>
                        </a:ln>
                      </wps:spPr>
                      <wps:txbx>
                        <w:txbxContent>
                          <w:p w14:paraId="6A5950B4" w14:textId="77777777" w:rsidR="00C22F80" w:rsidRDefault="00C22F80">
                            <w:pPr>
                              <w:spacing w:line="276" w:lineRule="auto"/>
                              <w:rPr>
                                <w:rFonts w:ascii="Aptos" w:hAnsi="Aptos"/>
                              </w:rPr>
                            </w:pPr>
                            <w:r>
                              <w:rPr>
                                <w:rFonts w:ascii="Aptos" w:hAnsi="Aptos"/>
                              </w:rPr>
                              <w:t>n = 10,522</w:t>
                            </w:r>
                          </w:p>
                        </w:txbxContent>
                      </wps:txbx>
                      <wps:bodyPr wrap="square" lIns="91440" tIns="45720" rIns="91440" bIns="45720" anchor="t">
                        <a:noAutofit/>
                      </wps:bodyPr>
                    </wps:wsp>
                  </a:graphicData>
                </a:graphic>
              </wp:inline>
            </w:drawing>
          </mc:Choice>
          <mc:Fallback>
            <w:pict>
              <v:rect w14:anchorId="3D4BAE39" id="Text Box 789455686" o:spid="_x0000_s1042" style="width:77.45pt;height: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" stroked="f">
                <v:textbox>
                  <w:txbxContent>
                    <w:p w14:paraId="6A5950B4" w14:textId="77777777" w:rsidR="00C22F80" w:rsidRDefault="00C22F80">
                      <w:pPr>
                        <w:spacing w:line="276" w:lineRule="auto"/>
                        <w:rPr>
                          <w:rFonts w:ascii="Aptos" w:hAnsi="Aptos"/>
                        </w:rPr>
                      </w:pPr>
                      <w:r>
                        <w:rPr>
                          <w:rFonts w:ascii="Aptos" w:hAnsi="Aptos"/>
                        </w:rPr>
                        <w:t>n = 10,522</w:t>
                      </w:r>
                    </w:p>
                  </w:txbxContent>
                </v:textbox>
                <w10:anchorlock/>
              </v:rect>
            </w:pict>
          </mc:Fallback>
        </mc:AlternateContent>
      </w:r>
    </w:p>
    <w:p w14:paraId="3D748B56" w14:textId="7598302E" w:rsidR="51BB9F9C" w:rsidRDefault="31573FB4" w:rsidP="4637BEFB">
      <w:pPr>
        <w:keepNext/>
        <w:keepLines/>
        <w:spacing w:before="40" w:after="0"/>
        <w:rPr>
          <w:rFonts w:eastAsia="Yu Gothic Light" w:cs="Arial"/>
        </w:rPr>
      </w:pPr>
      <w:r w:rsidRPr="4637BEFB">
        <w:rPr>
          <w:rFonts w:eastAsia="Yu Gothic Light" w:cs="Arial"/>
        </w:rPr>
        <w:t>Registered nursing staff have the highest proportion of both black (13.8</w:t>
      </w:r>
      <w:r w:rsidR="2FF95E7C" w:rsidRPr="4637BEFB">
        <w:rPr>
          <w:rFonts w:eastAsia="Yu Gothic Light" w:cs="Arial"/>
        </w:rPr>
        <w:t xml:space="preserve"> </w:t>
      </w:r>
      <w:r w:rsidR="2FF95E7C" w:rsidRPr="4637BEFB">
        <w:t>per cent</w:t>
      </w:r>
      <w:r w:rsidRPr="4637BEFB">
        <w:rPr>
          <w:rFonts w:eastAsia="Yu Gothic Light" w:cs="Arial"/>
        </w:rPr>
        <w:t>) and Asian (30.1</w:t>
      </w:r>
      <w:r w:rsidR="38898939" w:rsidRPr="4637BEFB">
        <w:rPr>
          <w:rFonts w:eastAsia="Yu Gothic Light" w:cs="Arial"/>
        </w:rPr>
        <w:t xml:space="preserve"> </w:t>
      </w:r>
      <w:r w:rsidR="38898939" w:rsidRPr="4637BEFB">
        <w:t>per cent</w:t>
      </w:r>
      <w:r w:rsidRPr="4637BEFB">
        <w:rPr>
          <w:rFonts w:eastAsia="Yu Gothic Light" w:cs="Arial"/>
        </w:rPr>
        <w:t xml:space="preserve">) workers in adult residential care. </w:t>
      </w:r>
    </w:p>
    <w:p w14:paraId="4568089A" w14:textId="18C18353" w:rsidR="51BB9F9C" w:rsidRDefault="51BB9F9C" w:rsidP="51BB9F9C">
      <w:pPr>
        <w:keepNext/>
        <w:keepLines/>
        <w:spacing w:before="40" w:after="0"/>
        <w:jc w:val="center"/>
        <w:rPr>
          <w:rFonts w:eastAsia="Yu Gothic Light" w:cs="Arial"/>
        </w:rPr>
      </w:pPr>
    </w:p>
    <w:p w14:paraId="2F529C82" w14:textId="39D866CC" w:rsidR="00970033" w:rsidRDefault="00970033" w:rsidP="00AB5BFE">
      <w:pPr>
        <w:pStyle w:val="Style3"/>
        <w:numPr>
          <w:ilvl w:val="2"/>
          <w:numId w:val="35"/>
        </w:numPr>
        <w:rPr>
          <w:lang w:eastAsia="en-GB"/>
        </w:rPr>
      </w:pPr>
      <w:bookmarkStart w:id="35" w:name="_Toc130827707"/>
      <w:bookmarkStart w:id="36" w:name="_Toc134021131"/>
      <w:r w:rsidRPr="00970033">
        <w:rPr>
          <w:lang w:eastAsia="en-GB"/>
        </w:rPr>
        <w:t>Adult residential care – contract type</w:t>
      </w:r>
      <w:bookmarkEnd w:id="35"/>
      <w:bookmarkEnd w:id="36"/>
      <w:r w:rsidRPr="00970033">
        <w:rPr>
          <w:lang w:eastAsia="en-GB"/>
        </w:rPr>
        <w:t> </w:t>
      </w:r>
    </w:p>
    <w:p w14:paraId="59EE39E3" w14:textId="508B0344" w:rsidR="00E52810" w:rsidRDefault="004F3ADA" w:rsidP="2574C1C4">
      <w:pPr>
        <w:rPr>
          <w:rFonts w:eastAsia="Yu Gothic Light" w:cs="Arial"/>
        </w:rPr>
      </w:pPr>
      <w:r>
        <w:t>The type</w:t>
      </w:r>
      <w:r w:rsidR="00E4362D">
        <w:t>s</w:t>
      </w:r>
      <w:r>
        <w:t xml:space="preserve"> of contract </w:t>
      </w:r>
      <w:r w:rsidR="00E4362D">
        <w:t>among</w:t>
      </w:r>
      <w:r>
        <w:t xml:space="preserve"> the adult residential care workforce</w:t>
      </w:r>
      <w:r w:rsidR="00013B50">
        <w:t xml:space="preserve"> </w:t>
      </w:r>
      <w:r w:rsidR="00E4362D">
        <w:t>are</w:t>
      </w:r>
      <w:r w:rsidR="00013B50">
        <w:t xml:space="preserve"> very similar to 2024</w:t>
      </w:r>
      <w:r w:rsidR="005667E4">
        <w:t>.</w:t>
      </w:r>
      <w:r w:rsidR="00013B50">
        <w:t xml:space="preserve"> </w:t>
      </w:r>
      <w:r w:rsidR="005667E4">
        <w:t>T</w:t>
      </w:r>
      <w:r w:rsidR="00013B50">
        <w:t xml:space="preserve">he </w:t>
      </w:r>
      <w:r w:rsidR="3F78456D">
        <w:t>standout</w:t>
      </w:r>
      <w:r w:rsidR="00013B50">
        <w:t xml:space="preserve"> feature</w:t>
      </w:r>
      <w:r w:rsidR="00D37DB7">
        <w:t xml:space="preserve"> i</w:t>
      </w:r>
      <w:r w:rsidR="00013B50">
        <w:t>s the relatively high number of local authority workers on casual contracts</w:t>
      </w:r>
      <w:r w:rsidR="00D37DB7">
        <w:t>,</w:t>
      </w:r>
      <w:r w:rsidR="00013B50">
        <w:t xml:space="preserve"> which stands at 32.3</w:t>
      </w:r>
      <w:r w:rsidR="00D37DB7">
        <w:t xml:space="preserve"> per cent</w:t>
      </w:r>
      <w:r w:rsidR="0043154D">
        <w:t xml:space="preserve"> of </w:t>
      </w:r>
      <w:r w:rsidR="00A021D2">
        <w:t>their workforce.</w:t>
      </w:r>
      <w:r w:rsidR="0043154D">
        <w:t xml:space="preserve"> </w:t>
      </w:r>
      <w:r w:rsidR="00A021D2">
        <w:t>P</w:t>
      </w:r>
      <w:r w:rsidR="0043154D">
        <w:t>ermanent workers make up 64.6</w:t>
      </w:r>
      <w:r w:rsidR="00A021D2">
        <w:t xml:space="preserve"> per cent</w:t>
      </w:r>
      <w:r w:rsidR="0043154D">
        <w:t xml:space="preserve"> of </w:t>
      </w:r>
      <w:r w:rsidR="00174FD1">
        <w:t xml:space="preserve">the </w:t>
      </w:r>
      <w:r w:rsidR="0043154D">
        <w:t>local authority work</w:t>
      </w:r>
      <w:r w:rsidR="00174FD1">
        <w:t>force</w:t>
      </w:r>
      <w:r w:rsidR="00C103C7">
        <w:t>,</w:t>
      </w:r>
      <w:r w:rsidR="0043154D">
        <w:t xml:space="preserve"> and</w:t>
      </w:r>
      <w:r w:rsidR="00C103C7">
        <w:t xml:space="preserve"> </w:t>
      </w:r>
      <w:r w:rsidR="00C103C7">
        <w:lastRenderedPageBreak/>
        <w:t>92.1 per cent for</w:t>
      </w:r>
      <w:r w:rsidR="0043154D">
        <w:t xml:space="preserve"> commissioned services</w:t>
      </w:r>
      <w:r w:rsidR="00174FD1">
        <w:t>.</w:t>
      </w:r>
      <w:r w:rsidR="00F74D83">
        <w:t xml:space="preserve"> </w:t>
      </w:r>
      <w:r w:rsidR="00174FD1">
        <w:t>A</w:t>
      </w:r>
      <w:r w:rsidR="00F74D83">
        <w:t>gency workers make up 3.8</w:t>
      </w:r>
      <w:r w:rsidR="00174FD1">
        <w:t xml:space="preserve"> per cent</w:t>
      </w:r>
      <w:r w:rsidR="00F74D83">
        <w:t xml:space="preserve"> o</w:t>
      </w:r>
      <w:r w:rsidR="00F36C2D">
        <w:t>f</w:t>
      </w:r>
      <w:r w:rsidR="00F74D83">
        <w:t xml:space="preserve"> the </w:t>
      </w:r>
      <w:r w:rsidR="00F36C2D">
        <w:t>c</w:t>
      </w:r>
      <w:r w:rsidR="00F74D83">
        <w:t>ommission</w:t>
      </w:r>
      <w:r w:rsidR="00F36C2D">
        <w:t>ed</w:t>
      </w:r>
      <w:r w:rsidR="00F74D83">
        <w:t xml:space="preserve"> services workforce</w:t>
      </w:r>
      <w:r w:rsidR="00F36C2D">
        <w:t>,</w:t>
      </w:r>
      <w:r w:rsidR="00F74D83">
        <w:t xml:space="preserve"> which is much higher th</w:t>
      </w:r>
      <w:r w:rsidR="00F36C2D">
        <w:t>a</w:t>
      </w:r>
      <w:r w:rsidR="00F74D83">
        <w:t xml:space="preserve">n the </w:t>
      </w:r>
      <w:r w:rsidR="00F36C2D">
        <w:t>0</w:t>
      </w:r>
      <w:r w:rsidR="00F74D83">
        <w:t>.7</w:t>
      </w:r>
      <w:r w:rsidR="00F36C2D">
        <w:t xml:space="preserve"> per cent</w:t>
      </w:r>
      <w:r w:rsidR="00F74D83">
        <w:t xml:space="preserve"> of agency workers </w:t>
      </w:r>
      <w:r w:rsidR="00C103C7">
        <w:t>in</w:t>
      </w:r>
      <w:r w:rsidR="00F74D83">
        <w:t xml:space="preserve"> </w:t>
      </w:r>
      <w:r w:rsidR="005C1750">
        <w:t xml:space="preserve">the </w:t>
      </w:r>
      <w:r w:rsidR="00F74D83">
        <w:t>local authority workforce</w:t>
      </w:r>
      <w:r w:rsidR="005C1750">
        <w:t>.</w:t>
      </w:r>
    </w:p>
    <w:p w14:paraId="68170B4A" w14:textId="4FC5E529" w:rsidR="00BC2A15" w:rsidRPr="00037564" w:rsidRDefault="00090848" w:rsidP="00621062">
      <w:pPr>
        <w:jc w:val="center"/>
        <w:rPr>
          <w:rFonts w:ascii="Times New Roman" w:eastAsia="Times New Roman" w:hAnsi="Times New Roman" w:cs="Times New Roman"/>
          <w:szCs w:val="24"/>
          <w:lang w:eastAsia="en-GB"/>
        </w:rPr>
      </w:pPr>
      <w:r w:rsidRPr="00970033">
        <w:rPr>
          <w:rFonts w:eastAsia="Yu Gothic Light" w:cs="Arial"/>
          <w:noProof/>
          <w:szCs w:val="24"/>
        </w:rPr>
        <mc:AlternateContent>
          <mc:Choice Requires="wps">
            <w:drawing>
              <wp:anchor distT="45720" distB="45720" distL="114300" distR="114300" simplePos="0" relativeHeight="251658243" behindDoc="0" locked="0" layoutInCell="1" allowOverlap="1" wp14:anchorId="09A667ED" wp14:editId="6E2A48FA">
                <wp:simplePos x="0" y="0"/>
                <wp:positionH relativeFrom="margin">
                  <wp:align>center</wp:align>
                </wp:positionH>
                <wp:positionV relativeFrom="paragraph">
                  <wp:posOffset>2337742</wp:posOffset>
                </wp:positionV>
                <wp:extent cx="1009650" cy="328295"/>
                <wp:effectExtent l="0" t="0" r="0" b="0"/>
                <wp:wrapTopAndBottom/>
                <wp:docPr id="789455685" name="Text Box 789455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28295"/>
                        </a:xfrm>
                        <a:prstGeom prst="rect">
                          <a:avLst/>
                        </a:prstGeom>
                        <a:solidFill>
                          <a:srgbClr val="FFFFFF"/>
                        </a:solidFill>
                        <a:ln w="9525">
                          <a:noFill/>
                          <a:miter lim="800000"/>
                          <a:headEnd/>
                          <a:tailEnd/>
                        </a:ln>
                      </wps:spPr>
                      <wps:txbx>
                        <w:txbxContent>
                          <w:p w14:paraId="4D839C4F" w14:textId="4D5120BF" w:rsidR="00970033" w:rsidRPr="000030F8" w:rsidRDefault="00970033" w:rsidP="00970033">
                            <w:pPr>
                              <w:rPr>
                                <w:rFonts w:cs="Arial"/>
                              </w:rPr>
                            </w:pPr>
                            <w:r w:rsidRPr="000030F8">
                              <w:rPr>
                                <w:rFonts w:cs="Arial"/>
                              </w:rPr>
                              <w:t xml:space="preserve">n = </w:t>
                            </w:r>
                            <w:r w:rsidR="00C83FE7">
                              <w:rPr>
                                <w:rFonts w:cs="Arial"/>
                              </w:rPr>
                              <w:t>14,080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67ED" id="Text Box 789455685" o:spid="_x0000_s1043" type="#_x0000_t202" style="position:absolute;left:0;text-align:left;margin-left:0;margin-top:184.05pt;width:79.5pt;height:25.85pt;z-index:25165824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hpEQIAAP4DAAAOAAAAZHJzL2Uyb0RvYy54bWysU9tu2zAMfR+wfxD0vtjxkjYx4hRdugwD&#10;ugvQ7QNkWY6FSaImKbG7ry8lu2m2vQ3zgyCa5CF5eLS5GbQiJ+G8BFPR+SynRBgOjTSHin7/tn+z&#10;o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" stroked="f">
                <v:textbox>
                  <w:txbxContent>
                    <w:p w14:paraId="4D839C4F" w14:textId="4D5120BF" w:rsidR="00970033" w:rsidRPr="000030F8" w:rsidRDefault="00970033" w:rsidP="00970033">
                      <w:pPr>
                        <w:rPr>
                          <w:rFonts w:cs="Arial"/>
                        </w:rPr>
                      </w:pPr>
                      <w:r w:rsidRPr="000030F8">
                        <w:rPr>
                          <w:rFonts w:cs="Arial"/>
                        </w:rPr>
                        <w:t xml:space="preserve">n = </w:t>
                      </w:r>
                      <w:r w:rsidR="00C83FE7">
                        <w:rPr>
                          <w:rFonts w:cs="Arial"/>
                        </w:rPr>
                        <w:t>14,080</w:t>
                      </w:r>
                    </w:p>
                  </w:txbxContent>
                </v:textbox>
                <w10:wrap type="topAndBottom" anchorx="margin"/>
              </v:shape>
            </w:pict>
          </mc:Fallback>
        </mc:AlternateContent>
      </w:r>
      <w:r w:rsidR="4B89AAAB">
        <w:rPr>
          <w:noProof/>
        </w:rPr>
        <w:drawing>
          <wp:inline distT="0" distB="0" distL="0" distR="0" wp14:anchorId="7FA28429" wp14:editId="0011ED85">
            <wp:extent cx="5580380" cy="2261235"/>
            <wp:effectExtent l="0" t="0" r="1270" b="5715"/>
            <wp:docPr id="2123100235" name="Picture 3" descr="A bar chart showing the work contract types for the adult residential care workforce. The bars show the proportions for both commissioned services and local authority providers in separate clus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00235" name="Picture 212310023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580380" cy="2261235"/>
                    </a:xfrm>
                    <a:prstGeom prst="rect">
                      <a:avLst/>
                    </a:prstGeom>
                  </pic:spPr>
                </pic:pic>
              </a:graphicData>
            </a:graphic>
          </wp:inline>
        </w:drawing>
      </w:r>
      <w:bookmarkStart w:id="37" w:name="_Toc130827708"/>
      <w:bookmarkStart w:id="38" w:name="_Toc134021132"/>
    </w:p>
    <w:p w14:paraId="1F6B47C9" w14:textId="70F2DFC5" w:rsidR="00970033" w:rsidRPr="00970033" w:rsidRDefault="00AE3061" w:rsidP="00AB5BFE">
      <w:pPr>
        <w:pStyle w:val="Style3"/>
        <w:numPr>
          <w:ilvl w:val="2"/>
          <w:numId w:val="35"/>
        </w:numPr>
        <w:rPr>
          <w:rFonts w:eastAsia="Times New Roman"/>
          <w:lang w:eastAsia="en-GB"/>
        </w:rPr>
      </w:pPr>
      <w:r>
        <w:rPr>
          <w:lang w:eastAsia="en-GB"/>
        </w:rPr>
        <w:t>A</w:t>
      </w:r>
      <w:r w:rsidR="00970033" w:rsidRPr="00970033">
        <w:rPr>
          <w:lang w:eastAsia="en-GB"/>
        </w:rPr>
        <w:t xml:space="preserve">dult residential care – working </w:t>
      </w:r>
      <w:bookmarkEnd w:id="37"/>
      <w:r w:rsidR="00970033" w:rsidRPr="00970033">
        <w:rPr>
          <w:lang w:eastAsia="en-GB"/>
        </w:rPr>
        <w:t>patterns</w:t>
      </w:r>
      <w:bookmarkEnd w:id="38"/>
      <w:r w:rsidR="00970033" w:rsidRPr="00970033">
        <w:rPr>
          <w:lang w:eastAsia="en-GB"/>
        </w:rPr>
        <w:t xml:space="preserve"> </w:t>
      </w:r>
    </w:p>
    <w:p w14:paraId="2DBC1496" w14:textId="676315F4" w:rsidR="00970033" w:rsidRPr="00970033" w:rsidRDefault="00D35840" w:rsidP="2833B71D">
      <w:pPr>
        <w:keepNext/>
        <w:keepLines/>
        <w:spacing w:before="40" w:after="0"/>
        <w:rPr>
          <w:rFonts w:eastAsia="Yu Gothic Light" w:cs="Arial"/>
        </w:rPr>
      </w:pPr>
      <w:r w:rsidRPr="693DA73A">
        <w:rPr>
          <w:rFonts w:eastAsia="Yu Gothic Light" w:cs="Arial"/>
        </w:rPr>
        <w:t>There</w:t>
      </w:r>
      <w:r w:rsidR="00535DFD" w:rsidRPr="693DA73A">
        <w:rPr>
          <w:rFonts w:eastAsia="Yu Gothic Light" w:cs="Arial"/>
        </w:rPr>
        <w:t>’</w:t>
      </w:r>
      <w:r w:rsidRPr="693DA73A">
        <w:rPr>
          <w:rFonts w:eastAsia="Yu Gothic Light" w:cs="Arial"/>
        </w:rPr>
        <w:t>s</w:t>
      </w:r>
      <w:r w:rsidRPr="2833B71D">
        <w:rPr>
          <w:rFonts w:eastAsia="Yu Gothic Light" w:cs="Arial"/>
        </w:rPr>
        <w:t xml:space="preserve"> little change</w:t>
      </w:r>
      <w:r w:rsidR="00EF71EA" w:rsidRPr="2833B71D">
        <w:rPr>
          <w:rFonts w:eastAsia="Yu Gothic Light" w:cs="Arial"/>
        </w:rPr>
        <w:t xml:space="preserve"> in adult residential care working patterns from </w:t>
      </w:r>
      <w:r w:rsidR="00456730" w:rsidRPr="2833B71D">
        <w:rPr>
          <w:rFonts w:eastAsia="Yu Gothic Light" w:cs="Arial"/>
        </w:rPr>
        <w:t xml:space="preserve">2023 </w:t>
      </w:r>
      <w:r w:rsidR="00FE43EB">
        <w:rPr>
          <w:rFonts w:eastAsia="Yu Gothic Light" w:cs="Arial"/>
        </w:rPr>
        <w:t>and</w:t>
      </w:r>
      <w:r w:rsidR="00456730" w:rsidRPr="2833B71D">
        <w:rPr>
          <w:rFonts w:eastAsia="Yu Gothic Light" w:cs="Arial"/>
        </w:rPr>
        <w:t xml:space="preserve"> </w:t>
      </w:r>
      <w:r w:rsidR="00EF71EA" w:rsidRPr="2833B71D">
        <w:rPr>
          <w:rFonts w:eastAsia="Yu Gothic Light" w:cs="Arial"/>
        </w:rPr>
        <w:t>2024.</w:t>
      </w:r>
      <w:r w:rsidR="008C1F3C" w:rsidRPr="2833B71D">
        <w:rPr>
          <w:rFonts w:eastAsia="Yu Gothic Light" w:cs="Arial"/>
        </w:rPr>
        <w:t xml:space="preserve"> </w:t>
      </w:r>
      <w:r w:rsidR="000374EE" w:rsidRPr="2833B71D">
        <w:rPr>
          <w:rFonts w:eastAsia="Yu Gothic Light" w:cs="Arial"/>
        </w:rPr>
        <w:t>Part</w:t>
      </w:r>
      <w:r w:rsidR="00CA2022">
        <w:rPr>
          <w:rFonts w:eastAsia="Yu Gothic Light" w:cs="Arial"/>
        </w:rPr>
        <w:t>-</w:t>
      </w:r>
      <w:r w:rsidR="000374EE" w:rsidRPr="2833B71D">
        <w:rPr>
          <w:rFonts w:eastAsia="Yu Gothic Light" w:cs="Arial"/>
        </w:rPr>
        <w:t>time hours (fewer than 36 hours per week)</w:t>
      </w:r>
      <w:r w:rsidR="00484524" w:rsidRPr="2833B71D">
        <w:rPr>
          <w:rFonts w:eastAsia="Yu Gothic Light" w:cs="Arial"/>
        </w:rPr>
        <w:t xml:space="preserve"> </w:t>
      </w:r>
      <w:r w:rsidR="00755ED6" w:rsidRPr="693DA73A">
        <w:rPr>
          <w:rFonts w:eastAsia="Yu Gothic Light" w:cs="Arial"/>
        </w:rPr>
        <w:t>a</w:t>
      </w:r>
      <w:r w:rsidR="00484524" w:rsidRPr="693DA73A">
        <w:rPr>
          <w:rFonts w:eastAsia="Yu Gothic Light" w:cs="Arial"/>
        </w:rPr>
        <w:t>ccount</w:t>
      </w:r>
      <w:r w:rsidR="00484524" w:rsidRPr="2833B71D">
        <w:rPr>
          <w:rFonts w:eastAsia="Yu Gothic Light" w:cs="Arial"/>
        </w:rPr>
        <w:t xml:space="preserve"> for </w:t>
      </w:r>
      <w:r w:rsidR="00560A3D" w:rsidRPr="2833B71D">
        <w:rPr>
          <w:rFonts w:eastAsia="Yu Gothic Light" w:cs="Arial"/>
        </w:rPr>
        <w:t>t</w:t>
      </w:r>
      <w:r w:rsidR="00411C52" w:rsidRPr="2833B71D">
        <w:rPr>
          <w:rFonts w:eastAsia="Yu Gothic Light" w:cs="Arial"/>
        </w:rPr>
        <w:t xml:space="preserve">he working patterns of </w:t>
      </w:r>
      <w:r w:rsidR="00484524" w:rsidRPr="2833B71D">
        <w:rPr>
          <w:rFonts w:eastAsia="Yu Gothic Light" w:cs="Arial"/>
        </w:rPr>
        <w:t>89.2</w:t>
      </w:r>
      <w:r w:rsidR="00411C52" w:rsidRPr="2833B71D">
        <w:rPr>
          <w:rFonts w:eastAsia="Yu Gothic Light" w:cs="Arial"/>
        </w:rPr>
        <w:t xml:space="preserve"> per cent</w:t>
      </w:r>
      <w:r w:rsidR="00484524" w:rsidRPr="2833B71D">
        <w:rPr>
          <w:rFonts w:eastAsia="Yu Gothic Light" w:cs="Arial"/>
        </w:rPr>
        <w:t xml:space="preserve"> of local authority</w:t>
      </w:r>
      <w:r w:rsidR="006426ED" w:rsidRPr="2833B71D">
        <w:rPr>
          <w:rFonts w:eastAsia="Yu Gothic Light" w:cs="Arial"/>
        </w:rPr>
        <w:t xml:space="preserve"> </w:t>
      </w:r>
      <w:r w:rsidR="00CA2022">
        <w:rPr>
          <w:rFonts w:eastAsia="Yu Gothic Light" w:cs="Arial"/>
        </w:rPr>
        <w:t>workers</w:t>
      </w:r>
      <w:r w:rsidR="006426ED" w:rsidRPr="2833B71D">
        <w:rPr>
          <w:rFonts w:eastAsia="Yu Gothic Light" w:cs="Arial"/>
        </w:rPr>
        <w:t xml:space="preserve"> (</w:t>
      </w:r>
      <w:r w:rsidR="00187771" w:rsidRPr="2833B71D">
        <w:rPr>
          <w:rFonts w:eastAsia="Yu Gothic Light" w:cs="Arial"/>
        </w:rPr>
        <w:t>87.7</w:t>
      </w:r>
      <w:r w:rsidR="0050381E" w:rsidRPr="2833B71D">
        <w:rPr>
          <w:rFonts w:eastAsia="Yu Gothic Light" w:cs="Arial"/>
        </w:rPr>
        <w:t xml:space="preserve"> per cent in 2024 and 89.3 per cent in 2023</w:t>
      </w:r>
      <w:r w:rsidR="006426ED" w:rsidRPr="2833B71D">
        <w:rPr>
          <w:rFonts w:eastAsia="Yu Gothic Light" w:cs="Arial"/>
        </w:rPr>
        <w:t>)</w:t>
      </w:r>
      <w:r w:rsidR="00484524" w:rsidRPr="2833B71D">
        <w:rPr>
          <w:rFonts w:eastAsia="Yu Gothic Light" w:cs="Arial"/>
        </w:rPr>
        <w:t xml:space="preserve"> and 57.5</w:t>
      </w:r>
      <w:r w:rsidR="00411C52" w:rsidRPr="2833B71D">
        <w:rPr>
          <w:rFonts w:eastAsia="Yu Gothic Light" w:cs="Arial"/>
        </w:rPr>
        <w:t xml:space="preserve"> per cent</w:t>
      </w:r>
      <w:r w:rsidR="00484524" w:rsidRPr="2833B71D">
        <w:rPr>
          <w:rFonts w:eastAsia="Yu Gothic Light" w:cs="Arial"/>
        </w:rPr>
        <w:t xml:space="preserve"> of commissioned services</w:t>
      </w:r>
      <w:r w:rsidR="0050381E" w:rsidRPr="2833B71D">
        <w:rPr>
          <w:rFonts w:eastAsia="Yu Gothic Light" w:cs="Arial"/>
        </w:rPr>
        <w:t xml:space="preserve"> </w:t>
      </w:r>
      <w:r w:rsidR="00FE43EB">
        <w:rPr>
          <w:rFonts w:eastAsia="Yu Gothic Light" w:cs="Arial"/>
        </w:rPr>
        <w:t>staff</w:t>
      </w:r>
      <w:r w:rsidR="0050381E" w:rsidRPr="2833B71D">
        <w:rPr>
          <w:rFonts w:eastAsia="Yu Gothic Light" w:cs="Arial"/>
        </w:rPr>
        <w:t xml:space="preserve"> (54.7 per cent in 2024 and </w:t>
      </w:r>
      <w:r w:rsidR="00C62E9F" w:rsidRPr="2833B71D">
        <w:rPr>
          <w:rFonts w:eastAsia="Yu Gothic Light" w:cs="Arial"/>
        </w:rPr>
        <w:t>52.5</w:t>
      </w:r>
      <w:r w:rsidR="0050381E" w:rsidRPr="2833B71D">
        <w:rPr>
          <w:rFonts w:eastAsia="Yu Gothic Light" w:cs="Arial"/>
        </w:rPr>
        <w:t xml:space="preserve"> per cent in 2023)</w:t>
      </w:r>
      <w:r w:rsidR="00365B61" w:rsidRPr="2833B71D">
        <w:rPr>
          <w:rFonts w:eastAsia="Yu Gothic Light" w:cs="Arial"/>
        </w:rPr>
        <w:t>.</w:t>
      </w:r>
      <w:r w:rsidR="00C62E9F" w:rsidRPr="2833B71D">
        <w:rPr>
          <w:rFonts w:eastAsia="Yu Gothic Light" w:cs="Arial"/>
        </w:rPr>
        <w:t xml:space="preserve"> </w:t>
      </w:r>
    </w:p>
    <w:p w14:paraId="236E7890" w14:textId="77777777" w:rsidR="00970033" w:rsidRPr="00970033" w:rsidRDefault="00970033" w:rsidP="00970033">
      <w:pPr>
        <w:keepNext/>
        <w:keepLines/>
        <w:spacing w:before="40" w:after="0"/>
        <w:rPr>
          <w:rFonts w:eastAsia="Yu Gothic Light" w:cs="Arial"/>
          <w:szCs w:val="24"/>
        </w:rPr>
      </w:pPr>
    </w:p>
    <w:p w14:paraId="6013FD62" w14:textId="49147C3C" w:rsidR="00970033" w:rsidRPr="00970033" w:rsidRDefault="1554151C" w:rsidP="068117AD">
      <w:pPr>
        <w:keepNext/>
        <w:keepLines/>
        <w:spacing w:before="40" w:after="0"/>
        <w:jc w:val="center"/>
        <w:rPr>
          <w:rFonts w:eastAsia="Yu Gothic Light" w:cs="Arial"/>
        </w:rPr>
      </w:pPr>
      <w:r>
        <w:rPr>
          <w:noProof/>
        </w:rPr>
        <w:drawing>
          <wp:inline distT="0" distB="0" distL="0" distR="0" wp14:anchorId="31EEF120" wp14:editId="61ED1757">
            <wp:extent cx="5580380" cy="2262505"/>
            <wp:effectExtent l="0" t="0" r="1270" b="4445"/>
            <wp:docPr id="1305303957" name="Picture 4" descr="A bar chart showing the hours worked per week for the adult residential care workforce, and is grouped by hours of 36 plus, 16 – 35 hours and up to 16 hours, for both commissioned services and local authority providers.  The largest group for commissioned services is 16 to 35 hours per week and the largest group is also 16 to 35 hour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03957" name="Picture 130530395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80380" cy="2262505"/>
                    </a:xfrm>
                    <a:prstGeom prst="rect">
                      <a:avLst/>
                    </a:prstGeom>
                  </pic:spPr>
                </pic:pic>
              </a:graphicData>
            </a:graphic>
          </wp:inline>
        </w:drawing>
      </w:r>
    </w:p>
    <w:p w14:paraId="79EC86F8" w14:textId="77777777" w:rsidR="00970033" w:rsidRPr="00970033" w:rsidRDefault="00970033" w:rsidP="00970033">
      <w:pPr>
        <w:keepNext/>
        <w:keepLines/>
        <w:spacing w:before="40" w:after="0"/>
        <w:rPr>
          <w:rFonts w:eastAsia="Yu Gothic Light" w:cs="Arial"/>
          <w:color w:val="11846A"/>
          <w:szCs w:val="24"/>
        </w:rPr>
      </w:pPr>
      <w:bookmarkStart w:id="39" w:name="_Toc163629362"/>
      <w:bookmarkStart w:id="40" w:name="_Toc163629471"/>
      <w:bookmarkStart w:id="41" w:name="_Toc163629570"/>
      <w:bookmarkStart w:id="42" w:name="_Toc163629673"/>
      <w:bookmarkStart w:id="43" w:name="_Toc163631582"/>
      <w:bookmarkStart w:id="44" w:name="_Toc163633832"/>
      <w:r w:rsidRPr="00970033">
        <w:rPr>
          <w:rFonts w:eastAsia="Yu Gothic Light" w:cs="Arial"/>
          <w:noProof/>
          <w:szCs w:val="24"/>
        </w:rPr>
        <mc:AlternateContent>
          <mc:Choice Requires="wps">
            <w:drawing>
              <wp:anchor distT="45720" distB="45720" distL="114300" distR="114300" simplePos="0" relativeHeight="251658244" behindDoc="0" locked="0" layoutInCell="1" allowOverlap="1" wp14:anchorId="5FAAE81E" wp14:editId="277F1035">
                <wp:simplePos x="0" y="0"/>
                <wp:positionH relativeFrom="margin">
                  <wp:align>center</wp:align>
                </wp:positionH>
                <wp:positionV relativeFrom="paragraph">
                  <wp:posOffset>127225</wp:posOffset>
                </wp:positionV>
                <wp:extent cx="981075" cy="333375"/>
                <wp:effectExtent l="0" t="0" r="9525" b="9525"/>
                <wp:wrapSquare wrapText="bothSides"/>
                <wp:docPr id="789455684" name="Text Box 789455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solidFill>
                          <a:srgbClr val="FFFFFF"/>
                        </a:solidFill>
                        <a:ln w="9525">
                          <a:noFill/>
                          <a:miter lim="800000"/>
                          <a:headEnd/>
                          <a:tailEnd/>
                        </a:ln>
                      </wps:spPr>
                      <wps:txbx>
                        <w:txbxContent>
                          <w:p w14:paraId="0B2A843C" w14:textId="1C19786D" w:rsidR="00970033" w:rsidRPr="00591D9D" w:rsidRDefault="00970033" w:rsidP="00970033">
                            <w:pPr>
                              <w:rPr>
                                <w:rFonts w:cs="Arial"/>
                              </w:rPr>
                            </w:pPr>
                            <w:r w:rsidRPr="00591D9D">
                              <w:rPr>
                                <w:rFonts w:cs="Arial"/>
                              </w:rPr>
                              <w:t xml:space="preserve">n = </w:t>
                            </w:r>
                            <w:r w:rsidR="004164F3">
                              <w:rPr>
                                <w:rFonts w:cs="Arial"/>
                              </w:rPr>
                              <w:t>13,767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AE81E" id="Text Box 789455684" o:spid="_x0000_s1044" type="#_x0000_t202" style="position:absolute;margin-left:0;margin-top:10pt;width:77.25pt;height:26.25pt;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" stroked="f">
                <v:textbox>
                  <w:txbxContent>
                    <w:p w14:paraId="0B2A843C" w14:textId="1C19786D" w:rsidR="00970033" w:rsidRPr="00591D9D" w:rsidRDefault="00970033" w:rsidP="00970033">
                      <w:pPr>
                        <w:rPr>
                          <w:rFonts w:cs="Arial"/>
                        </w:rPr>
                      </w:pPr>
                      <w:r w:rsidRPr="00591D9D">
                        <w:rPr>
                          <w:rFonts w:cs="Arial"/>
                        </w:rPr>
                        <w:t xml:space="preserve">n = </w:t>
                      </w:r>
                      <w:r w:rsidR="004164F3">
                        <w:rPr>
                          <w:rFonts w:cs="Arial"/>
                        </w:rPr>
                        <w:t>13,767</w:t>
                      </w:r>
                    </w:p>
                  </w:txbxContent>
                </v:textbox>
                <w10:wrap type="square" anchorx="margin"/>
              </v:shape>
            </w:pict>
          </mc:Fallback>
        </mc:AlternateContent>
      </w:r>
      <w:bookmarkEnd w:id="39"/>
      <w:bookmarkEnd w:id="40"/>
      <w:bookmarkEnd w:id="41"/>
      <w:bookmarkEnd w:id="42"/>
      <w:bookmarkEnd w:id="43"/>
      <w:bookmarkEnd w:id="44"/>
    </w:p>
    <w:p w14:paraId="0202C74B" w14:textId="77777777" w:rsidR="00970033" w:rsidRPr="00970033" w:rsidRDefault="00970033" w:rsidP="00970033">
      <w:pPr>
        <w:keepNext/>
        <w:keepLines/>
        <w:spacing w:before="40" w:beforeAutospacing="1" w:after="0" w:afterAutospacing="1" w:line="240" w:lineRule="auto"/>
        <w:ind w:left="720" w:hanging="360"/>
        <w:rPr>
          <w:rFonts w:eastAsia="Yu Gothic Light" w:cs="Times New Roman"/>
          <w:color w:val="11846A"/>
          <w:sz w:val="14"/>
          <w:szCs w:val="14"/>
          <w:lang w:eastAsia="en-GB"/>
        </w:rPr>
      </w:pPr>
    </w:p>
    <w:p w14:paraId="3FA42AA3" w14:textId="5E894AD2" w:rsidR="00970033" w:rsidRDefault="00970033" w:rsidP="001000E7">
      <w:pPr>
        <w:pStyle w:val="Style3"/>
        <w:numPr>
          <w:ilvl w:val="2"/>
          <w:numId w:val="35"/>
        </w:numPr>
        <w:rPr>
          <w:lang w:eastAsia="en-GB"/>
        </w:rPr>
      </w:pPr>
      <w:r w:rsidRPr="00970033">
        <w:rPr>
          <w:lang w:eastAsia="en-GB"/>
        </w:rPr>
        <w:t>Adult residential care – vacancies </w:t>
      </w:r>
    </w:p>
    <w:p w14:paraId="70808CDA" w14:textId="7CCAD028" w:rsidR="00AE3061" w:rsidRPr="00AE3061" w:rsidRDefault="74C9A73F" w:rsidP="535BB3ED">
      <w:pPr>
        <w:rPr>
          <w:lang w:eastAsia="en-GB"/>
        </w:rPr>
      </w:pPr>
      <w:r w:rsidRPr="535BB3ED">
        <w:rPr>
          <w:lang w:eastAsia="en-GB"/>
        </w:rPr>
        <w:t>There are 1</w:t>
      </w:r>
      <w:r w:rsidR="1C6520B0" w:rsidRPr="535BB3ED">
        <w:rPr>
          <w:lang w:eastAsia="en-GB"/>
        </w:rPr>
        <w:t>,</w:t>
      </w:r>
      <w:r w:rsidR="665A1854" w:rsidRPr="2ED250BE">
        <w:rPr>
          <w:lang w:eastAsia="en-GB"/>
        </w:rPr>
        <w:t>4</w:t>
      </w:r>
      <w:r w:rsidR="32799979" w:rsidRPr="2ED250BE">
        <w:rPr>
          <w:lang w:eastAsia="en-GB"/>
        </w:rPr>
        <w:t>43</w:t>
      </w:r>
      <w:r w:rsidRPr="535BB3ED">
        <w:rPr>
          <w:lang w:eastAsia="en-GB"/>
        </w:rPr>
        <w:t xml:space="preserve"> </w:t>
      </w:r>
      <w:r w:rsidR="465436EF" w:rsidRPr="535BB3ED">
        <w:rPr>
          <w:lang w:eastAsia="en-GB"/>
        </w:rPr>
        <w:t>vacancies</w:t>
      </w:r>
      <w:r w:rsidRPr="535BB3ED">
        <w:rPr>
          <w:lang w:eastAsia="en-GB"/>
        </w:rPr>
        <w:t xml:space="preserve"> in adult residential care</w:t>
      </w:r>
      <w:r w:rsidR="008F7F74">
        <w:rPr>
          <w:lang w:eastAsia="en-GB"/>
        </w:rPr>
        <w:t>,</w:t>
      </w:r>
      <w:r w:rsidRPr="535BB3ED">
        <w:rPr>
          <w:lang w:eastAsia="en-GB"/>
        </w:rPr>
        <w:t xml:space="preserve"> which means that 4.1</w:t>
      </w:r>
      <w:r w:rsidR="008F7F74">
        <w:rPr>
          <w:lang w:eastAsia="en-GB"/>
        </w:rPr>
        <w:t xml:space="preserve"> per cent</w:t>
      </w:r>
      <w:r w:rsidRPr="535BB3ED">
        <w:rPr>
          <w:lang w:eastAsia="en-GB"/>
        </w:rPr>
        <w:t xml:space="preserve"> of </w:t>
      </w:r>
      <w:r w:rsidR="0CE4DDCF" w:rsidRPr="535BB3ED">
        <w:rPr>
          <w:lang w:eastAsia="en-GB"/>
        </w:rPr>
        <w:t>roles</w:t>
      </w:r>
      <w:r w:rsidRPr="535BB3ED">
        <w:rPr>
          <w:lang w:eastAsia="en-GB"/>
        </w:rPr>
        <w:t xml:space="preserve"> are unfilled. </w:t>
      </w:r>
      <w:r w:rsidR="2F4BB050" w:rsidRPr="535BB3ED">
        <w:rPr>
          <w:lang w:eastAsia="en-GB"/>
        </w:rPr>
        <w:t>L</w:t>
      </w:r>
      <w:r w:rsidRPr="535BB3ED">
        <w:rPr>
          <w:lang w:eastAsia="en-GB"/>
        </w:rPr>
        <w:t xml:space="preserve">ast year the vacancy number was </w:t>
      </w:r>
      <w:r w:rsidR="665A1854" w:rsidRPr="2ED250BE">
        <w:rPr>
          <w:lang w:eastAsia="en-GB"/>
        </w:rPr>
        <w:t>1</w:t>
      </w:r>
      <w:r w:rsidR="4618A130" w:rsidRPr="2ED250BE">
        <w:rPr>
          <w:lang w:eastAsia="en-GB"/>
        </w:rPr>
        <w:t>,</w:t>
      </w:r>
      <w:r w:rsidR="665A1854" w:rsidRPr="2ED250BE">
        <w:rPr>
          <w:lang w:eastAsia="en-GB"/>
        </w:rPr>
        <w:t>867</w:t>
      </w:r>
      <w:r w:rsidRPr="535BB3ED">
        <w:rPr>
          <w:lang w:eastAsia="en-GB"/>
        </w:rPr>
        <w:t>.</w:t>
      </w:r>
    </w:p>
    <w:p w14:paraId="684E7549" w14:textId="2D73E700" w:rsidR="00B51A28" w:rsidRPr="00B51A28" w:rsidRDefault="00AB5BFE" w:rsidP="0091753F">
      <w:pPr>
        <w:pStyle w:val="Style2"/>
      </w:pPr>
      <w:bookmarkStart w:id="45" w:name="_Toc130827709"/>
      <w:bookmarkStart w:id="46" w:name="_Toc344660837"/>
      <w:bookmarkStart w:id="47" w:name="_Toc235542336"/>
      <w:r>
        <w:lastRenderedPageBreak/>
        <w:t>2.3</w:t>
      </w:r>
      <w:r>
        <w:tab/>
      </w:r>
      <w:r w:rsidR="00B51A28" w:rsidRPr="00B51A28">
        <w:t>Domiciliary care</w:t>
      </w:r>
      <w:bookmarkEnd w:id="45"/>
      <w:bookmarkEnd w:id="46"/>
      <w:bookmarkEnd w:id="47"/>
    </w:p>
    <w:p w14:paraId="24F65553" w14:textId="77777777" w:rsidR="00B51A28" w:rsidRPr="00B51A28" w:rsidRDefault="00B51A28" w:rsidP="00B51A28">
      <w:pPr>
        <w:keepNext/>
        <w:keepLines/>
        <w:spacing w:before="40" w:after="0"/>
        <w:rPr>
          <w:rFonts w:eastAsia="Yu Gothic Light" w:cs="Arial"/>
          <w:sz w:val="12"/>
          <w:szCs w:val="12"/>
        </w:rPr>
      </w:pPr>
    </w:p>
    <w:p w14:paraId="193428E5" w14:textId="77777777" w:rsidR="00B51A28" w:rsidRPr="00B51A28" w:rsidRDefault="00B51A28" w:rsidP="001000E7">
      <w:pPr>
        <w:keepNext/>
        <w:keepLines/>
        <w:spacing w:before="40" w:after="0" w:line="240" w:lineRule="auto"/>
        <w:ind w:firstLine="142"/>
        <w:rPr>
          <w:rFonts w:eastAsia="Yu Gothic Light" w:cs="Arial"/>
          <w:szCs w:val="24"/>
        </w:rPr>
      </w:pPr>
      <w:r w:rsidRPr="00B51A28">
        <w:rPr>
          <w:rFonts w:eastAsia="Yu Gothic Light" w:cs="Arial"/>
          <w:szCs w:val="24"/>
        </w:rPr>
        <w:t>Summary:</w:t>
      </w:r>
    </w:p>
    <w:p w14:paraId="0111A792" w14:textId="77777777" w:rsidR="00B51A28" w:rsidRPr="00B51A28" w:rsidRDefault="00B51A28" w:rsidP="00B51A28">
      <w:pPr>
        <w:keepNext/>
        <w:keepLines/>
        <w:spacing w:before="40" w:after="0" w:line="240" w:lineRule="auto"/>
        <w:rPr>
          <w:rFonts w:eastAsia="Yu Gothic Light" w:cs="Arial"/>
          <w:szCs w:val="24"/>
        </w:rPr>
      </w:pPr>
    </w:p>
    <w:p w14:paraId="63708136" w14:textId="60302AFF" w:rsidR="244B6E40" w:rsidRDefault="244B6E40" w:rsidP="4544DA15">
      <w:pPr>
        <w:keepNext/>
        <w:keepLines/>
        <w:numPr>
          <w:ilvl w:val="0"/>
          <w:numId w:val="4"/>
        </w:numPr>
        <w:spacing w:before="40" w:after="0" w:line="240" w:lineRule="auto"/>
        <w:rPr>
          <w:rFonts w:eastAsia="Arial" w:cs="Arial"/>
          <w:szCs w:val="24"/>
        </w:rPr>
      </w:pPr>
      <w:r w:rsidRPr="4544DA15">
        <w:rPr>
          <w:rFonts w:eastAsia="Arial" w:cs="Arial"/>
          <w:color w:val="000000" w:themeColor="text1"/>
          <w:szCs w:val="24"/>
        </w:rPr>
        <w:t>Care workers make up the majority (79.8 per cent) of the domiciliary care workforce.</w:t>
      </w:r>
    </w:p>
    <w:p w14:paraId="7E0A8A32" w14:textId="4894ED4B" w:rsidR="13C00648" w:rsidRDefault="1E9917C9" w:rsidP="0D28A5E3">
      <w:pPr>
        <w:keepNext/>
        <w:keepLines/>
        <w:numPr>
          <w:ilvl w:val="0"/>
          <w:numId w:val="4"/>
        </w:numPr>
        <w:spacing w:before="40" w:after="0" w:line="240" w:lineRule="auto"/>
        <w:rPr>
          <w:rFonts w:eastAsia="Arial" w:cs="Arial"/>
          <w:color w:val="000000" w:themeColor="text1"/>
        </w:rPr>
      </w:pPr>
      <w:r w:rsidRPr="693DA73A">
        <w:rPr>
          <w:rFonts w:eastAsia="Arial" w:cs="Arial"/>
          <w:color w:val="000000" w:themeColor="text1"/>
        </w:rPr>
        <w:t>Women</w:t>
      </w:r>
      <w:r w:rsidR="4EA173D5" w:rsidRPr="693DA73A">
        <w:rPr>
          <w:rFonts w:eastAsia="Arial" w:cs="Arial"/>
          <w:color w:val="000000" w:themeColor="text1"/>
        </w:rPr>
        <w:t xml:space="preserve"> make up 86.</w:t>
      </w:r>
      <w:r w:rsidR="4E412B1A" w:rsidRPr="693DA73A">
        <w:rPr>
          <w:rFonts w:eastAsia="Arial" w:cs="Arial"/>
          <w:color w:val="000000" w:themeColor="text1"/>
        </w:rPr>
        <w:t>2</w:t>
      </w:r>
      <w:r w:rsidR="078A2339" w:rsidRPr="693DA73A">
        <w:rPr>
          <w:rFonts w:eastAsia="Arial" w:cs="Arial"/>
          <w:color w:val="000000" w:themeColor="text1"/>
        </w:rPr>
        <w:t xml:space="preserve"> per cent</w:t>
      </w:r>
      <w:r w:rsidR="4EA173D5" w:rsidRPr="693DA73A">
        <w:rPr>
          <w:rFonts w:eastAsia="Arial" w:cs="Arial"/>
          <w:color w:val="000000" w:themeColor="text1"/>
        </w:rPr>
        <w:t xml:space="preserve"> of the </w:t>
      </w:r>
      <w:r w:rsidR="19103774" w:rsidRPr="693DA73A">
        <w:rPr>
          <w:rFonts w:eastAsia="Arial" w:cs="Arial"/>
          <w:color w:val="000000" w:themeColor="text1"/>
        </w:rPr>
        <w:t>domiciliary care workforce, down from last year</w:t>
      </w:r>
      <w:r w:rsidR="007578EC" w:rsidRPr="693DA73A">
        <w:rPr>
          <w:rFonts w:eastAsia="Arial" w:cs="Arial"/>
          <w:color w:val="000000" w:themeColor="text1"/>
        </w:rPr>
        <w:t>’</w:t>
      </w:r>
      <w:r w:rsidR="19103774" w:rsidRPr="693DA73A">
        <w:rPr>
          <w:rFonts w:eastAsia="Arial" w:cs="Arial"/>
          <w:color w:val="000000" w:themeColor="text1"/>
        </w:rPr>
        <w:t xml:space="preserve">s </w:t>
      </w:r>
      <w:r w:rsidR="007578EC" w:rsidRPr="693DA73A">
        <w:rPr>
          <w:rFonts w:eastAsia="Arial" w:cs="Arial"/>
          <w:color w:val="000000" w:themeColor="text1"/>
        </w:rPr>
        <w:t>figure</w:t>
      </w:r>
      <w:r w:rsidR="19103774" w:rsidRPr="693DA73A">
        <w:rPr>
          <w:rFonts w:eastAsia="Arial" w:cs="Arial"/>
          <w:color w:val="000000" w:themeColor="text1"/>
        </w:rPr>
        <w:t xml:space="preserve"> of 87.5 per cent</w:t>
      </w:r>
      <w:r w:rsidR="568D654D" w:rsidRPr="693DA73A">
        <w:rPr>
          <w:rFonts w:eastAsia="Arial" w:cs="Arial"/>
          <w:color w:val="000000" w:themeColor="text1"/>
        </w:rPr>
        <w:t>.</w:t>
      </w:r>
    </w:p>
    <w:p w14:paraId="7949B00C" w14:textId="64A2E9EE" w:rsidR="3F9628B9" w:rsidRDefault="38D4C949" w:rsidP="4544DA15">
      <w:pPr>
        <w:keepNext/>
        <w:keepLines/>
        <w:numPr>
          <w:ilvl w:val="0"/>
          <w:numId w:val="4"/>
        </w:numPr>
        <w:spacing w:before="40" w:after="0" w:line="240" w:lineRule="auto"/>
        <w:rPr>
          <w:rFonts w:eastAsia="Yu Gothic Light" w:cs="Arial"/>
        </w:rPr>
      </w:pPr>
      <w:r w:rsidRPr="0D28A5E3">
        <w:rPr>
          <w:rFonts w:eastAsia="Yu Gothic Light" w:cs="Arial"/>
        </w:rPr>
        <w:t xml:space="preserve">Local authority workers in this sector tend to be older, </w:t>
      </w:r>
      <w:r w:rsidR="007578EC" w:rsidRPr="693DA73A">
        <w:rPr>
          <w:rFonts w:eastAsia="Yu Gothic Light" w:cs="Arial"/>
        </w:rPr>
        <w:t>with</w:t>
      </w:r>
      <w:r w:rsidR="64C7F0B2" w:rsidRPr="0D28A5E3">
        <w:rPr>
          <w:rFonts w:eastAsia="Yu Gothic Light" w:cs="Arial"/>
        </w:rPr>
        <w:t xml:space="preserve"> </w:t>
      </w:r>
      <w:r w:rsidRPr="0D28A5E3">
        <w:rPr>
          <w:rFonts w:eastAsia="Yu Gothic Light" w:cs="Arial"/>
        </w:rPr>
        <w:t>58.2</w:t>
      </w:r>
      <w:r w:rsidR="007578EC">
        <w:rPr>
          <w:rFonts w:eastAsia="Yu Gothic Light" w:cs="Arial"/>
        </w:rPr>
        <w:t xml:space="preserve"> </w:t>
      </w:r>
      <w:r w:rsidRPr="0D28A5E3">
        <w:rPr>
          <w:rFonts w:eastAsia="Yu Gothic Light" w:cs="Arial"/>
        </w:rPr>
        <w:t xml:space="preserve">per cent </w:t>
      </w:r>
      <w:r w:rsidRPr="693DA73A">
        <w:rPr>
          <w:rFonts w:eastAsia="Yu Gothic Light" w:cs="Arial"/>
        </w:rPr>
        <w:t>a</w:t>
      </w:r>
      <w:r w:rsidR="00D9672F" w:rsidRPr="693DA73A">
        <w:rPr>
          <w:rFonts w:eastAsia="Yu Gothic Light" w:cs="Arial"/>
        </w:rPr>
        <w:t>ged</w:t>
      </w:r>
      <w:r w:rsidRPr="0D28A5E3">
        <w:rPr>
          <w:rFonts w:eastAsia="Yu Gothic Light" w:cs="Arial"/>
        </w:rPr>
        <w:t xml:space="preserve"> 46 and over.</w:t>
      </w:r>
    </w:p>
    <w:p w14:paraId="277A3AD6" w14:textId="75F53C05" w:rsidR="1F78901C" w:rsidRDefault="75FF44D7" w:rsidP="4544DA15">
      <w:pPr>
        <w:keepNext/>
        <w:keepLines/>
        <w:numPr>
          <w:ilvl w:val="0"/>
          <w:numId w:val="4"/>
        </w:numPr>
        <w:spacing w:before="40" w:after="0" w:line="240" w:lineRule="auto"/>
        <w:rPr>
          <w:rFonts w:eastAsia="Yu Gothic Light" w:cs="Arial"/>
        </w:rPr>
      </w:pPr>
      <w:r w:rsidRPr="0D28A5E3">
        <w:rPr>
          <w:rFonts w:eastAsia="Yu Gothic Light" w:cs="Arial"/>
        </w:rPr>
        <w:t xml:space="preserve">White workers </w:t>
      </w:r>
      <w:r w:rsidR="00FE11B8" w:rsidRPr="00FE11B8">
        <w:rPr>
          <w:rFonts w:eastAsia="Yu Gothic Light" w:cs="Arial"/>
        </w:rPr>
        <w:t xml:space="preserve">make up </w:t>
      </w:r>
      <w:r w:rsidRPr="0D28A5E3">
        <w:rPr>
          <w:rFonts w:eastAsia="Yu Gothic Light" w:cs="Arial"/>
        </w:rPr>
        <w:t>89.2 per cent</w:t>
      </w:r>
      <w:r w:rsidR="00FE11B8" w:rsidRPr="00FE11B8">
        <w:rPr>
          <w:rFonts w:eastAsia="Yu Gothic Light" w:cs="Arial"/>
        </w:rPr>
        <w:t xml:space="preserve"> of the domiciliary care workforce</w:t>
      </w:r>
      <w:r w:rsidRPr="0D28A5E3">
        <w:rPr>
          <w:rFonts w:eastAsia="Yu Gothic Light" w:cs="Arial"/>
        </w:rPr>
        <w:t>, down f</w:t>
      </w:r>
      <w:r w:rsidR="68C6AF7D" w:rsidRPr="0D28A5E3">
        <w:rPr>
          <w:rFonts w:eastAsia="Yu Gothic Light" w:cs="Arial"/>
        </w:rPr>
        <w:t>rom 91.7 per cent</w:t>
      </w:r>
      <w:r w:rsidR="3C46FCCF" w:rsidRPr="7015E7A2">
        <w:rPr>
          <w:rFonts w:eastAsia="Yu Gothic Light" w:cs="Arial"/>
        </w:rPr>
        <w:t xml:space="preserve"> in 2024</w:t>
      </w:r>
      <w:r w:rsidR="68C6AF7D" w:rsidRPr="7015E7A2">
        <w:rPr>
          <w:rFonts w:eastAsia="Yu Gothic Light" w:cs="Arial"/>
        </w:rPr>
        <w:t>.</w:t>
      </w:r>
    </w:p>
    <w:p w14:paraId="00A4A2D1" w14:textId="6B7BF40F" w:rsidR="72435E52" w:rsidRDefault="72435E52" w:rsidP="0D28A5E3">
      <w:pPr>
        <w:keepNext/>
        <w:keepLines/>
        <w:numPr>
          <w:ilvl w:val="0"/>
          <w:numId w:val="4"/>
        </w:numPr>
        <w:spacing w:before="40" w:after="0" w:line="240" w:lineRule="auto"/>
        <w:rPr>
          <w:rFonts w:eastAsia="Arial" w:cs="Arial"/>
        </w:rPr>
      </w:pPr>
      <w:r w:rsidRPr="693DA73A">
        <w:rPr>
          <w:rFonts w:eastAsia="Arial" w:cs="Arial"/>
        </w:rPr>
        <w:t xml:space="preserve">Zero-hours contracts make up a significant 23.5 per cent of </w:t>
      </w:r>
      <w:r w:rsidR="00162981" w:rsidRPr="693DA73A">
        <w:rPr>
          <w:rFonts w:eastAsia="Arial" w:cs="Arial"/>
        </w:rPr>
        <w:t xml:space="preserve">contracts in </w:t>
      </w:r>
      <w:r w:rsidRPr="693DA73A">
        <w:rPr>
          <w:rFonts w:eastAsia="Arial" w:cs="Arial"/>
        </w:rPr>
        <w:t>commissioned services.</w:t>
      </w:r>
    </w:p>
    <w:p w14:paraId="46F6446B" w14:textId="58A565C7" w:rsidR="2F32FABE" w:rsidRDefault="2F32FABE" w:rsidP="4544DA15">
      <w:pPr>
        <w:keepNext/>
        <w:keepLines/>
        <w:numPr>
          <w:ilvl w:val="0"/>
          <w:numId w:val="4"/>
        </w:numPr>
        <w:spacing w:before="40" w:after="0" w:line="240" w:lineRule="auto"/>
        <w:rPr>
          <w:rFonts w:eastAsia="Arial" w:cs="Arial"/>
        </w:rPr>
      </w:pPr>
      <w:r w:rsidRPr="4544DA15">
        <w:rPr>
          <w:rFonts w:eastAsia="Arial" w:cs="Arial"/>
        </w:rPr>
        <w:t xml:space="preserve">Similarly to 2024, </w:t>
      </w:r>
      <w:r w:rsidR="0046110C" w:rsidRPr="693DA73A">
        <w:rPr>
          <w:rFonts w:eastAsia="Arial" w:cs="Arial"/>
          <w:color w:val="000000" w:themeColor="text1"/>
        </w:rPr>
        <w:t>m</w:t>
      </w:r>
      <w:r w:rsidRPr="693DA73A">
        <w:rPr>
          <w:rFonts w:eastAsia="Arial" w:cs="Arial"/>
          <w:color w:val="000000" w:themeColor="text1"/>
        </w:rPr>
        <w:t xml:space="preserve">ore commissioned services </w:t>
      </w:r>
      <w:r w:rsidR="0071031C" w:rsidRPr="693DA73A">
        <w:rPr>
          <w:rFonts w:eastAsia="Arial" w:cs="Arial"/>
          <w:color w:val="000000" w:themeColor="text1"/>
        </w:rPr>
        <w:t>staff</w:t>
      </w:r>
      <w:r w:rsidRPr="693DA73A">
        <w:rPr>
          <w:rFonts w:eastAsia="Arial" w:cs="Arial"/>
          <w:color w:val="000000" w:themeColor="text1"/>
        </w:rPr>
        <w:t xml:space="preserve"> work full-time hours compared to local authorit</w:t>
      </w:r>
      <w:r w:rsidR="0071031C" w:rsidRPr="693DA73A">
        <w:rPr>
          <w:rFonts w:eastAsia="Arial" w:cs="Arial"/>
          <w:color w:val="000000" w:themeColor="text1"/>
        </w:rPr>
        <w:t>y workers</w:t>
      </w:r>
      <w:r w:rsidRPr="693DA73A">
        <w:rPr>
          <w:rFonts w:eastAsia="Arial" w:cs="Arial"/>
          <w:color w:val="000000" w:themeColor="text1"/>
        </w:rPr>
        <w:t>.</w:t>
      </w:r>
      <w:r w:rsidR="1F78901C" w:rsidRPr="4544DA15">
        <w:rPr>
          <w:rFonts w:eastAsia="Arial" w:cs="Arial"/>
        </w:rPr>
        <w:t xml:space="preserve"> </w:t>
      </w:r>
    </w:p>
    <w:p w14:paraId="397AD438" w14:textId="00A7CD1F" w:rsidR="4544DA15" w:rsidRDefault="4544DA15" w:rsidP="4544DA15">
      <w:pPr>
        <w:keepNext/>
        <w:keepLines/>
        <w:spacing w:before="40" w:after="0" w:line="240" w:lineRule="auto"/>
        <w:rPr>
          <w:rFonts w:eastAsia="Yu Gothic Light" w:cs="Arial"/>
        </w:rPr>
      </w:pPr>
    </w:p>
    <w:p w14:paraId="124BC02C" w14:textId="099B2E9C" w:rsidR="00B51A28" w:rsidRPr="00B51A28" w:rsidRDefault="004D3768" w:rsidP="00621062">
      <w:pPr>
        <w:keepNext/>
        <w:keepLines/>
        <w:spacing w:before="40" w:after="0" w:line="240" w:lineRule="auto"/>
        <w:rPr>
          <w:rFonts w:eastAsia="Yu Gothic Light" w:cs="Arial"/>
          <w:sz w:val="8"/>
          <w:szCs w:val="8"/>
        </w:rPr>
      </w:pPr>
      <w:r>
        <w:rPr>
          <w:noProof/>
        </w:rPr>
        <mc:AlternateContent>
          <mc:Choice Requires="wps">
            <w:drawing>
              <wp:anchor distT="0" distB="0" distL="114300" distR="114300" simplePos="0" relativeHeight="251658264" behindDoc="0" locked="0" layoutInCell="1" allowOverlap="1" wp14:anchorId="587F130A" wp14:editId="66062FBF">
                <wp:simplePos x="0" y="0"/>
                <wp:positionH relativeFrom="column">
                  <wp:posOffset>3623559</wp:posOffset>
                </wp:positionH>
                <wp:positionV relativeFrom="paragraph">
                  <wp:posOffset>2525886</wp:posOffset>
                </wp:positionV>
                <wp:extent cx="1202055" cy="353060"/>
                <wp:effectExtent l="0" t="0" r="0" b="8890"/>
                <wp:wrapTopAndBottom/>
                <wp:docPr id="1032307649" name="Text Box 789455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02055" cy="353060"/>
                        </a:xfrm>
                        <a:prstGeom prst="rect">
                          <a:avLst/>
                        </a:prstGeom>
                        <a:solidFill>
                          <a:srgbClr val="FFFFFF"/>
                        </a:solidFill>
                        <a:ln w="9525">
                          <a:noFill/>
                          <a:miter/>
                        </a:ln>
                      </wps:spPr>
                      <wps:txbx>
                        <w:txbxContent>
                          <w:p w14:paraId="0C9A0C6D" w14:textId="77777777" w:rsidR="004D3768" w:rsidRDefault="004D3768" w:rsidP="004D3768">
                            <w:pPr>
                              <w:spacing w:line="276" w:lineRule="auto"/>
                              <w:rPr>
                                <w:rFonts w:ascii="Aptos" w:hAnsi="Aptos"/>
                              </w:rPr>
                            </w:pPr>
                            <w:r>
                              <w:rPr>
                                <w:rFonts w:ascii="Aptos" w:hAnsi="Aptos"/>
                              </w:rPr>
                              <w:t>n = 612</w:t>
                            </w:r>
                          </w:p>
                        </w:txbxContent>
                      </wps:txbx>
                      <wps:bodyPr wrap="square" lIns="91440" tIns="45720" rIns="91440" bIns="45720" anchor="t">
                        <a:noAutofit/>
                      </wps:bodyPr>
                    </wps:wsp>
                  </a:graphicData>
                </a:graphic>
              </wp:anchor>
            </w:drawing>
          </mc:Choice>
          <mc:Fallback>
            <w:pict>
              <v:rect w14:anchorId="587F130A" id="Text Box 789455681" o:spid="_x0000_s1045" style="position:absolute;margin-left:285.3pt;margin-top:198.9pt;width:94.65pt;height:27.8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" stroked="f">
                <v:textbox>
                  <w:txbxContent>
                    <w:p w14:paraId="0C9A0C6D" w14:textId="77777777" w:rsidR="004D3768" w:rsidRDefault="004D3768" w:rsidP="004D3768">
                      <w:pPr>
                        <w:spacing w:line="276" w:lineRule="auto"/>
                        <w:rPr>
                          <w:rFonts w:ascii="Aptos" w:hAnsi="Aptos"/>
                        </w:rPr>
                      </w:pPr>
                      <w:r>
                        <w:rPr>
                          <w:rFonts w:ascii="Aptos" w:hAnsi="Aptos"/>
                        </w:rPr>
                        <w:t>n = 612</w:t>
                      </w:r>
                    </w:p>
                  </w:txbxContent>
                </v:textbox>
                <w10:wrap type="topAndBottom"/>
              </v:rect>
            </w:pict>
          </mc:Fallback>
        </mc:AlternateContent>
      </w:r>
      <w:r>
        <w:rPr>
          <w:noProof/>
        </w:rPr>
        <mc:AlternateContent>
          <mc:Choice Requires="wps">
            <w:drawing>
              <wp:anchor distT="0" distB="0" distL="114300" distR="114300" simplePos="0" relativeHeight="251658265" behindDoc="0" locked="0" layoutInCell="1" allowOverlap="1" wp14:anchorId="3C5C4744" wp14:editId="7777F429">
                <wp:simplePos x="0" y="0"/>
                <wp:positionH relativeFrom="column">
                  <wp:posOffset>899461</wp:posOffset>
                </wp:positionH>
                <wp:positionV relativeFrom="paragraph">
                  <wp:posOffset>2551502</wp:posOffset>
                </wp:positionV>
                <wp:extent cx="966470" cy="328295"/>
                <wp:effectExtent l="0" t="0" r="5080" b="0"/>
                <wp:wrapTopAndBottom/>
                <wp:docPr id="2000826271" name="Text Box 789455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66470" cy="328295"/>
                        </a:xfrm>
                        <a:prstGeom prst="rect">
                          <a:avLst/>
                        </a:prstGeom>
                        <a:solidFill>
                          <a:srgbClr val="FFFFFF"/>
                        </a:solidFill>
                        <a:ln w="9525">
                          <a:noFill/>
                          <a:miter/>
                        </a:ln>
                      </wps:spPr>
                      <wps:txbx>
                        <w:txbxContent>
                          <w:p w14:paraId="2206B483" w14:textId="77777777" w:rsidR="004D3768" w:rsidRDefault="004D3768" w:rsidP="004D3768">
                            <w:pPr>
                              <w:spacing w:line="276" w:lineRule="auto"/>
                              <w:rPr>
                                <w:rFonts w:ascii="Aptos" w:hAnsi="Aptos"/>
                              </w:rPr>
                            </w:pPr>
                            <w:r>
                              <w:rPr>
                                <w:rFonts w:ascii="Aptos" w:hAnsi="Aptos"/>
                              </w:rPr>
                              <w:t>n = 22</w:t>
                            </w:r>
                          </w:p>
                        </w:txbxContent>
                      </wps:txbx>
                      <wps:bodyPr wrap="square" lIns="91440" tIns="45720" rIns="91440" bIns="45720" anchor="t">
                        <a:noAutofit/>
                      </wps:bodyPr>
                    </wps:wsp>
                  </a:graphicData>
                </a:graphic>
              </wp:anchor>
            </w:drawing>
          </mc:Choice>
          <mc:Fallback>
            <w:pict>
              <v:rect w14:anchorId="3C5C4744" id="_x0000_s1046" style="position:absolute;margin-left:70.8pt;margin-top:200.9pt;width:76.1pt;height:25.8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" stroked="f">
                <v:textbox>
                  <w:txbxContent>
                    <w:p w14:paraId="2206B483" w14:textId="77777777" w:rsidR="004D3768" w:rsidRDefault="004D3768" w:rsidP="004D3768">
                      <w:pPr>
                        <w:spacing w:line="276" w:lineRule="auto"/>
                        <w:rPr>
                          <w:rFonts w:ascii="Aptos" w:hAnsi="Aptos"/>
                        </w:rPr>
                      </w:pPr>
                      <w:r>
                        <w:rPr>
                          <w:rFonts w:ascii="Aptos" w:hAnsi="Aptos"/>
                        </w:rPr>
                        <w:t>n = 22</w:t>
                      </w:r>
                    </w:p>
                  </w:txbxContent>
                </v:textbox>
                <w10:wrap type="topAndBottom"/>
              </v:rect>
            </w:pict>
          </mc:Fallback>
        </mc:AlternateContent>
      </w:r>
      <w:r w:rsidR="2220EEF2" w:rsidRPr="068117AD">
        <w:rPr>
          <w:rFonts w:eastAsia="Yu Gothic Light" w:cs="Arial"/>
        </w:rPr>
        <w:t xml:space="preserve">The return rate of 40.5 per cent </w:t>
      </w:r>
      <w:r w:rsidR="3441B3B1" w:rsidRPr="068117AD">
        <w:rPr>
          <w:rFonts w:eastAsia="Yu Gothic Light" w:cs="Arial"/>
        </w:rPr>
        <w:t>for commissioned services is lower than the 43.2 per cent returned in 2024.</w:t>
      </w:r>
      <w:r w:rsidRPr="004D3768">
        <w:rPr>
          <w:noProof/>
        </w:rPr>
        <w:t xml:space="preserve"> </w:t>
      </w:r>
      <w:r w:rsidR="3C53CBB6">
        <w:rPr>
          <w:noProof/>
        </w:rPr>
        <w:drawing>
          <wp:inline distT="0" distB="0" distL="0" distR="0" wp14:anchorId="70C1B8C9" wp14:editId="3E91FAB7">
            <wp:extent cx="5581650" cy="2133600"/>
            <wp:effectExtent l="0" t="0" r="0" b="0"/>
            <wp:docPr id="774692517" name="drawing" descr="Two doughnut pie charts showing completion rates for domiciliary care services for local authorities and commissioned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92517" name="Picture 774692517"/>
                    <pic:cNvPicPr/>
                  </pic:nvPicPr>
                  <pic:blipFill>
                    <a:blip r:embed="rId42">
                      <a:extLst>
                        <a:ext uri="{28A0092B-C50C-407E-A947-70E740481C1C}">
                          <a14:useLocalDpi xmlns:a14="http://schemas.microsoft.com/office/drawing/2010/main"/>
                        </a:ext>
                      </a:extLst>
                    </a:blip>
                    <a:stretch>
                      <a:fillRect/>
                    </a:stretch>
                  </pic:blipFill>
                  <pic:spPr>
                    <a:xfrm>
                      <a:off x="0" y="0"/>
                      <a:ext cx="5581650" cy="2133600"/>
                    </a:xfrm>
                    <a:prstGeom prst="rect">
                      <a:avLst/>
                    </a:prstGeom>
                  </pic:spPr>
                </pic:pic>
              </a:graphicData>
            </a:graphic>
          </wp:inline>
        </w:drawing>
      </w:r>
    </w:p>
    <w:p w14:paraId="4373FBF4" w14:textId="1F8EFB8E" w:rsidR="4544DA15" w:rsidRDefault="4544DA15" w:rsidP="4544DA15">
      <w:pPr>
        <w:keepNext/>
        <w:keepLines/>
        <w:spacing w:before="40" w:after="0"/>
        <w:rPr>
          <w:rFonts w:eastAsia="Yu Gothic Light" w:cs="Arial"/>
          <w:sz w:val="8"/>
          <w:szCs w:val="8"/>
        </w:rPr>
      </w:pPr>
    </w:p>
    <w:p w14:paraId="76EF0C08" w14:textId="51096644" w:rsidR="4544DA15" w:rsidRDefault="4544DA15" w:rsidP="4544DA15">
      <w:pPr>
        <w:keepNext/>
        <w:keepLines/>
        <w:spacing w:before="40" w:after="0"/>
        <w:rPr>
          <w:rFonts w:eastAsia="Yu Gothic Light" w:cs="Arial"/>
          <w:sz w:val="8"/>
          <w:szCs w:val="8"/>
        </w:rPr>
      </w:pPr>
    </w:p>
    <w:p w14:paraId="1298B813" w14:textId="0ACE9FAF" w:rsidR="4544DA15" w:rsidRDefault="1F8F89C6" w:rsidP="4544DA15">
      <w:pPr>
        <w:keepNext/>
        <w:keepLines/>
        <w:spacing w:before="40" w:after="0"/>
        <w:rPr>
          <w:rFonts w:eastAsia="Yu Gothic Light" w:cs="Arial"/>
          <w:sz w:val="8"/>
          <w:szCs w:val="8"/>
        </w:rPr>
      </w:pPr>
      <w:r w:rsidRPr="7B051000">
        <w:rPr>
          <w:rFonts w:eastAsia="Yu Gothic Light" w:cs="Arial"/>
        </w:rPr>
        <w:t xml:space="preserve">We estimate that there are </w:t>
      </w:r>
      <w:r w:rsidR="1159BA05" w:rsidRPr="7B051000">
        <w:rPr>
          <w:rFonts w:eastAsia="Yu Gothic Light" w:cs="Arial"/>
        </w:rPr>
        <w:t>22,462 people working in domi</w:t>
      </w:r>
      <w:r w:rsidR="62B09CCF" w:rsidRPr="7B051000">
        <w:rPr>
          <w:rFonts w:eastAsia="Yu Gothic Light" w:cs="Arial"/>
        </w:rPr>
        <w:t>ciliary care</w:t>
      </w:r>
      <w:r w:rsidR="2BFECE73" w:rsidRPr="7B051000">
        <w:rPr>
          <w:rFonts w:eastAsia="Yu Gothic Light" w:cs="Arial"/>
        </w:rPr>
        <w:t xml:space="preserve"> in 2025</w:t>
      </w:r>
      <w:r w:rsidR="62B09CCF" w:rsidRPr="7B051000">
        <w:rPr>
          <w:rFonts w:eastAsia="Yu Gothic Light" w:cs="Arial"/>
        </w:rPr>
        <w:t xml:space="preserve">, which is </w:t>
      </w:r>
      <w:r w:rsidR="62B09CCF" w:rsidRPr="10D94CCA">
        <w:rPr>
          <w:rFonts w:eastAsia="Yu Gothic Light" w:cs="Arial"/>
        </w:rPr>
        <w:t>a</w:t>
      </w:r>
      <w:r w:rsidR="218655E2" w:rsidRPr="10D94CCA">
        <w:rPr>
          <w:rFonts w:eastAsia="Yu Gothic Light" w:cs="Arial"/>
        </w:rPr>
        <w:t>n 8.6</w:t>
      </w:r>
      <w:r w:rsidR="62B09CCF" w:rsidRPr="7B051000">
        <w:rPr>
          <w:rFonts w:eastAsia="Yu Gothic Light" w:cs="Arial"/>
        </w:rPr>
        <w:t xml:space="preserve"> per cent increase on the 2</w:t>
      </w:r>
      <w:r w:rsidR="2E24A09E" w:rsidRPr="7B051000">
        <w:rPr>
          <w:rFonts w:eastAsia="Yu Gothic Light" w:cs="Arial"/>
        </w:rPr>
        <w:t>0,682 estimated in 2024.</w:t>
      </w:r>
    </w:p>
    <w:p w14:paraId="21257B65" w14:textId="2D9A7F50" w:rsidR="4544DA15" w:rsidRDefault="4544DA15" w:rsidP="4544DA15">
      <w:pPr>
        <w:keepNext/>
        <w:keepLines/>
        <w:spacing w:before="40" w:after="0"/>
        <w:rPr>
          <w:rFonts w:eastAsia="Yu Gothic Light" w:cs="Arial"/>
          <w:sz w:val="8"/>
          <w:szCs w:val="8"/>
        </w:rPr>
      </w:pPr>
    </w:p>
    <w:p w14:paraId="2FD8A3F2" w14:textId="3056A62F" w:rsidR="4544DA15" w:rsidRDefault="4544DA15" w:rsidP="4544DA15">
      <w:pPr>
        <w:keepNext/>
        <w:keepLines/>
        <w:spacing w:before="40" w:after="0"/>
        <w:rPr>
          <w:rFonts w:eastAsia="Yu Gothic Light" w:cs="Arial"/>
          <w:sz w:val="8"/>
          <w:szCs w:val="8"/>
        </w:rPr>
      </w:pPr>
    </w:p>
    <w:p w14:paraId="7F181486" w14:textId="5A55DBBD" w:rsidR="00B51A28" w:rsidRDefault="00B51A28" w:rsidP="00AB5BFE">
      <w:pPr>
        <w:pStyle w:val="Style3"/>
        <w:numPr>
          <w:ilvl w:val="2"/>
          <w:numId w:val="36"/>
        </w:numPr>
        <w:rPr>
          <w:lang w:eastAsia="en-GB"/>
        </w:rPr>
      </w:pPr>
      <w:bookmarkStart w:id="48" w:name="_Toc130827710"/>
      <w:bookmarkStart w:id="49" w:name="_Toc134021134"/>
      <w:r w:rsidRPr="00B51A28">
        <w:rPr>
          <w:lang w:eastAsia="en-GB"/>
        </w:rPr>
        <w:t>Domiciliary care – role type</w:t>
      </w:r>
      <w:bookmarkEnd w:id="48"/>
      <w:bookmarkEnd w:id="49"/>
      <w:r w:rsidRPr="00B51A28">
        <w:rPr>
          <w:lang w:eastAsia="en-GB"/>
        </w:rPr>
        <w:t> </w:t>
      </w:r>
    </w:p>
    <w:p w14:paraId="2B26A95D" w14:textId="77777777" w:rsidR="004D3768" w:rsidRDefault="004D3768" w:rsidP="004D3768">
      <w:pPr>
        <w:keepNext/>
        <w:keepLines/>
        <w:spacing w:before="40" w:after="0"/>
        <w:rPr>
          <w:rFonts w:eastAsia="Yu Gothic Light" w:cs="Arial"/>
          <w:color w:val="000000"/>
          <w:shd w:val="clear" w:color="auto" w:fill="FFFFFF"/>
        </w:rPr>
      </w:pPr>
      <w:r w:rsidRPr="00986675">
        <w:rPr>
          <w:rFonts w:eastAsia="Yu Gothic Light" w:cs="Arial"/>
          <w:color w:val="000000"/>
          <w:shd w:val="clear" w:color="auto" w:fill="FFFFFF"/>
        </w:rPr>
        <w:t>There</w:t>
      </w:r>
      <w:r>
        <w:rPr>
          <w:rFonts w:eastAsia="Yu Gothic Light" w:cs="Arial"/>
          <w:color w:val="000000"/>
          <w:shd w:val="clear" w:color="auto" w:fill="FFFFFF"/>
        </w:rPr>
        <w:t>’</w:t>
      </w:r>
      <w:r w:rsidRPr="00986675">
        <w:rPr>
          <w:rFonts w:eastAsia="Yu Gothic Light" w:cs="Arial"/>
          <w:color w:val="000000"/>
          <w:shd w:val="clear" w:color="auto" w:fill="FFFFFF"/>
        </w:rPr>
        <w:t>s little change in the proportion of roles</w:t>
      </w:r>
      <w:r w:rsidRPr="00F95AA8">
        <w:rPr>
          <w:rFonts w:eastAsia="Yu Gothic Light" w:cs="Arial"/>
          <w:color w:val="000000"/>
          <w:shd w:val="clear" w:color="auto" w:fill="FFFFFF"/>
        </w:rPr>
        <w:t xml:space="preserve"> </w:t>
      </w:r>
      <w:r>
        <w:rPr>
          <w:rFonts w:eastAsia="Yu Gothic Light" w:cs="Arial"/>
          <w:color w:val="000000"/>
          <w:shd w:val="clear" w:color="auto" w:fill="FFFFFF"/>
        </w:rPr>
        <w:t>that make up</w:t>
      </w:r>
      <w:r w:rsidRPr="00F95AA8">
        <w:rPr>
          <w:rFonts w:eastAsia="Yu Gothic Light" w:cs="Arial"/>
          <w:color w:val="000000"/>
          <w:shd w:val="clear" w:color="auto" w:fill="FFFFFF"/>
        </w:rPr>
        <w:t xml:space="preserve"> the domicil</w:t>
      </w:r>
      <w:r>
        <w:rPr>
          <w:rFonts w:eastAsia="Yu Gothic Light" w:cs="Arial"/>
          <w:color w:val="000000"/>
          <w:shd w:val="clear" w:color="auto" w:fill="FFFFFF"/>
        </w:rPr>
        <w:t>i</w:t>
      </w:r>
      <w:r w:rsidRPr="00F95AA8">
        <w:rPr>
          <w:rFonts w:eastAsia="Yu Gothic Light" w:cs="Arial"/>
          <w:color w:val="000000"/>
          <w:shd w:val="clear" w:color="auto" w:fill="FFFFFF"/>
        </w:rPr>
        <w:t>ary care workforce</w:t>
      </w:r>
      <w:r>
        <w:rPr>
          <w:rFonts w:eastAsia="Yu Gothic Light" w:cs="Arial"/>
          <w:color w:val="000000"/>
          <w:shd w:val="clear" w:color="auto" w:fill="FFFFFF"/>
        </w:rPr>
        <w:t xml:space="preserve">. </w:t>
      </w:r>
      <w:r w:rsidRPr="000A32B0">
        <w:rPr>
          <w:rFonts w:eastAsia="Yu Gothic Light" w:cs="Arial"/>
          <w:color w:val="000000"/>
          <w:shd w:val="clear" w:color="auto" w:fill="FFFFFF"/>
        </w:rPr>
        <w:t>The proportion of care workers ha</w:t>
      </w:r>
      <w:r>
        <w:rPr>
          <w:rFonts w:eastAsia="Yu Gothic Light" w:cs="Arial"/>
          <w:color w:val="000000"/>
          <w:shd w:val="clear" w:color="auto" w:fill="FFFFFF"/>
        </w:rPr>
        <w:t>s</w:t>
      </w:r>
      <w:r w:rsidRPr="000A32B0">
        <w:rPr>
          <w:rFonts w:eastAsia="Yu Gothic Light" w:cs="Arial"/>
          <w:color w:val="000000"/>
          <w:shd w:val="clear" w:color="auto" w:fill="FFFFFF"/>
        </w:rPr>
        <w:t xml:space="preserve"> increased slightly from</w:t>
      </w:r>
      <w:r w:rsidRPr="00C92F3F">
        <w:rPr>
          <w:rFonts w:eastAsia="Yu Gothic Light" w:cs="Arial"/>
          <w:color w:val="000000"/>
          <w:shd w:val="clear" w:color="auto" w:fill="FFFFFF"/>
        </w:rPr>
        <w:t xml:space="preserve"> 78.6</w:t>
      </w:r>
      <w:r>
        <w:rPr>
          <w:rFonts w:eastAsia="Yu Gothic Light" w:cs="Arial"/>
          <w:color w:val="000000"/>
          <w:shd w:val="clear" w:color="auto" w:fill="FFFFFF"/>
        </w:rPr>
        <w:t xml:space="preserve"> per cent</w:t>
      </w:r>
      <w:r w:rsidRPr="00C92F3F">
        <w:rPr>
          <w:rFonts w:eastAsia="Yu Gothic Light" w:cs="Arial"/>
          <w:color w:val="000000"/>
          <w:shd w:val="clear" w:color="auto" w:fill="FFFFFF"/>
        </w:rPr>
        <w:t xml:space="preserve"> in 2024 to 79.8</w:t>
      </w:r>
      <w:r>
        <w:rPr>
          <w:rFonts w:eastAsia="Yu Gothic Light" w:cs="Arial"/>
          <w:color w:val="000000"/>
          <w:shd w:val="clear" w:color="auto" w:fill="FFFFFF"/>
        </w:rPr>
        <w:t xml:space="preserve"> per cent</w:t>
      </w:r>
      <w:r w:rsidRPr="00C92F3F">
        <w:rPr>
          <w:rFonts w:eastAsia="Yu Gothic Light" w:cs="Arial"/>
          <w:color w:val="000000"/>
          <w:shd w:val="clear" w:color="auto" w:fill="FFFFFF"/>
        </w:rPr>
        <w:t xml:space="preserve"> in 2025</w:t>
      </w:r>
      <w:r>
        <w:rPr>
          <w:rFonts w:eastAsia="Yu Gothic Light" w:cs="Arial"/>
          <w:color w:val="000000"/>
          <w:shd w:val="clear" w:color="auto" w:fill="FFFFFF"/>
        </w:rPr>
        <w:t>, while the percentage</w:t>
      </w:r>
      <w:r w:rsidRPr="00C92F3F">
        <w:rPr>
          <w:rFonts w:eastAsia="Yu Gothic Light" w:cs="Arial"/>
          <w:color w:val="000000"/>
          <w:shd w:val="clear" w:color="auto" w:fill="FFFFFF"/>
        </w:rPr>
        <w:t xml:space="preserve"> </w:t>
      </w:r>
      <w:r>
        <w:rPr>
          <w:rFonts w:eastAsia="Yu Gothic Light" w:cs="Arial"/>
          <w:color w:val="000000"/>
          <w:shd w:val="clear" w:color="auto" w:fill="FFFFFF"/>
        </w:rPr>
        <w:t xml:space="preserve">of </w:t>
      </w:r>
      <w:r w:rsidRPr="00C92F3F">
        <w:rPr>
          <w:rFonts w:eastAsia="Yu Gothic Light" w:cs="Arial"/>
          <w:color w:val="000000"/>
          <w:shd w:val="clear" w:color="auto" w:fill="FFFFFF"/>
        </w:rPr>
        <w:t>workers cl</w:t>
      </w:r>
      <w:r>
        <w:rPr>
          <w:rFonts w:eastAsia="Yu Gothic Light" w:cs="Arial"/>
          <w:color w:val="000000"/>
          <w:shd w:val="clear" w:color="auto" w:fill="FFFFFF"/>
        </w:rPr>
        <w:t>assed</w:t>
      </w:r>
      <w:r w:rsidRPr="00C92F3F">
        <w:rPr>
          <w:rFonts w:eastAsia="Yu Gothic Light" w:cs="Arial"/>
          <w:color w:val="000000"/>
          <w:shd w:val="clear" w:color="auto" w:fill="FFFFFF"/>
        </w:rPr>
        <w:t xml:space="preserve"> as ‘Other staff’</w:t>
      </w:r>
      <w:r w:rsidRPr="00A55FE1">
        <w:rPr>
          <w:rFonts w:eastAsia="Yu Gothic Light" w:cs="Arial"/>
          <w:color w:val="000000"/>
          <w:shd w:val="clear" w:color="auto" w:fill="FFFFFF"/>
        </w:rPr>
        <w:t xml:space="preserve"> has decreased from 8.2</w:t>
      </w:r>
      <w:r>
        <w:rPr>
          <w:rFonts w:eastAsia="Yu Gothic Light" w:cs="Arial"/>
          <w:color w:val="000000"/>
          <w:shd w:val="clear" w:color="auto" w:fill="FFFFFF"/>
        </w:rPr>
        <w:t xml:space="preserve"> to </w:t>
      </w:r>
      <w:r w:rsidRPr="00A55FE1">
        <w:rPr>
          <w:rFonts w:eastAsia="Yu Gothic Light" w:cs="Arial"/>
          <w:color w:val="000000"/>
          <w:shd w:val="clear" w:color="auto" w:fill="FFFFFF"/>
        </w:rPr>
        <w:t>6.6</w:t>
      </w:r>
      <w:r>
        <w:rPr>
          <w:rFonts w:eastAsia="Yu Gothic Light" w:cs="Arial"/>
          <w:color w:val="000000"/>
          <w:shd w:val="clear" w:color="auto" w:fill="FFFFFF"/>
        </w:rPr>
        <w:t xml:space="preserve">. None of </w:t>
      </w:r>
      <w:r w:rsidRPr="00A55FE1">
        <w:rPr>
          <w:rFonts w:eastAsia="Yu Gothic Light" w:cs="Arial"/>
          <w:color w:val="000000"/>
          <w:shd w:val="clear" w:color="auto" w:fill="FFFFFF"/>
        </w:rPr>
        <w:t>the proportion</w:t>
      </w:r>
      <w:r>
        <w:rPr>
          <w:rFonts w:eastAsia="Yu Gothic Light" w:cs="Arial"/>
          <w:color w:val="000000"/>
          <w:shd w:val="clear" w:color="auto" w:fill="FFFFFF"/>
        </w:rPr>
        <w:t>s</w:t>
      </w:r>
      <w:r w:rsidRPr="00FD34BE">
        <w:rPr>
          <w:rFonts w:eastAsia="Yu Gothic Light" w:cs="Arial"/>
          <w:color w:val="000000"/>
          <w:shd w:val="clear" w:color="auto" w:fill="FFFFFF"/>
        </w:rPr>
        <w:t xml:space="preserve"> for any of the other roles in the chart</w:t>
      </w:r>
      <w:r>
        <w:rPr>
          <w:rFonts w:eastAsia="Yu Gothic Light" w:cs="Arial"/>
          <w:color w:val="000000"/>
          <w:shd w:val="clear" w:color="auto" w:fill="FFFFFF"/>
        </w:rPr>
        <w:t xml:space="preserve"> have changed by more than one percentage point.</w:t>
      </w:r>
    </w:p>
    <w:p w14:paraId="053C1E98" w14:textId="77777777" w:rsidR="004D3768" w:rsidRDefault="004D3768" w:rsidP="004D3768">
      <w:pPr>
        <w:keepNext/>
        <w:keepLines/>
        <w:spacing w:before="40" w:after="0"/>
        <w:rPr>
          <w:rFonts w:eastAsia="Yu Gothic Light" w:cs="Arial"/>
          <w:color w:val="000000"/>
          <w:shd w:val="clear" w:color="auto" w:fill="FFFFFF"/>
        </w:rPr>
      </w:pPr>
    </w:p>
    <w:p w14:paraId="444E7A6B" w14:textId="77777777" w:rsidR="004D3768" w:rsidRPr="00621062" w:rsidRDefault="004D3768" w:rsidP="00621062">
      <w:pPr>
        <w:rPr>
          <w:lang w:eastAsia="en-GB"/>
        </w:rPr>
      </w:pPr>
    </w:p>
    <w:p w14:paraId="5A7DB75E" w14:textId="1A7885CE" w:rsidR="00B51A28" w:rsidRPr="00B51A28" w:rsidRDefault="5AF50344" w:rsidP="068117AD">
      <w:pPr>
        <w:keepNext/>
        <w:keepLines/>
        <w:spacing w:before="40" w:after="0"/>
        <w:jc w:val="center"/>
        <w:rPr>
          <w:rFonts w:eastAsia="Yu Gothic Light" w:cs="Arial"/>
        </w:rPr>
      </w:pPr>
      <w:bookmarkStart w:id="50" w:name="_Toc130827711"/>
      <w:bookmarkStart w:id="51" w:name="_Toc134021135"/>
      <w:r>
        <w:rPr>
          <w:noProof/>
        </w:rPr>
        <w:lastRenderedPageBreak/>
        <w:drawing>
          <wp:inline distT="0" distB="0" distL="0" distR="0" wp14:anchorId="1CB1E75C" wp14:editId="1691B3F8">
            <wp:extent cx="5580380" cy="2260600"/>
            <wp:effectExtent l="0" t="0" r="1270" b="6350"/>
            <wp:docPr id="1888864085" name="Picture 5" descr="A bar chart showing different role types in the domiciliary care sector.  Care workers being the largest group with 79.8 per cent of workers working in thi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864085" name="Picture 188886408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bookmarkEnd w:id="50"/>
    <w:bookmarkEnd w:id="51"/>
    <w:p w14:paraId="23F06D50" w14:textId="77777777" w:rsidR="00B51A28" w:rsidRPr="00B51A28" w:rsidRDefault="00B51A28" w:rsidP="00B51A28">
      <w:pPr>
        <w:keepNext/>
        <w:keepLines/>
        <w:spacing w:before="40" w:after="0"/>
        <w:rPr>
          <w:rFonts w:eastAsia="Yu Gothic Light" w:cs="Arial"/>
          <w:szCs w:val="24"/>
        </w:rPr>
      </w:pPr>
      <w:r w:rsidRPr="00B51A28">
        <w:rPr>
          <w:rFonts w:eastAsia="Yu Gothic Light" w:cs="Arial"/>
          <w:noProof/>
          <w:szCs w:val="24"/>
        </w:rPr>
        <mc:AlternateContent>
          <mc:Choice Requires="wps">
            <w:drawing>
              <wp:anchor distT="45720" distB="45720" distL="114300" distR="114300" simplePos="0" relativeHeight="251658246" behindDoc="0" locked="0" layoutInCell="1" allowOverlap="1" wp14:anchorId="56EB6F22" wp14:editId="21134917">
                <wp:simplePos x="0" y="0"/>
                <wp:positionH relativeFrom="page">
                  <wp:posOffset>3150235</wp:posOffset>
                </wp:positionH>
                <wp:positionV relativeFrom="paragraph">
                  <wp:posOffset>53340</wp:posOffset>
                </wp:positionV>
                <wp:extent cx="966470" cy="328295"/>
                <wp:effectExtent l="0" t="0" r="5080" b="0"/>
                <wp:wrapSquare wrapText="bothSides"/>
                <wp:docPr id="789455681" name="Text Box 789455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328295"/>
                        </a:xfrm>
                        <a:prstGeom prst="rect">
                          <a:avLst/>
                        </a:prstGeom>
                        <a:solidFill>
                          <a:srgbClr val="FFFFFF"/>
                        </a:solidFill>
                        <a:ln w="9525">
                          <a:noFill/>
                          <a:miter lim="800000"/>
                          <a:headEnd/>
                          <a:tailEnd/>
                        </a:ln>
                      </wps:spPr>
                      <wps:txbx>
                        <w:txbxContent>
                          <w:p w14:paraId="0890B181" w14:textId="4D4EAE7C" w:rsidR="00B51A28" w:rsidRPr="000030F8" w:rsidRDefault="00B51A28" w:rsidP="00B51A28">
                            <w:pPr>
                              <w:rPr>
                                <w:rFonts w:cs="Arial"/>
                              </w:rPr>
                            </w:pPr>
                            <w:r w:rsidRPr="000030F8">
                              <w:rPr>
                                <w:rFonts w:cs="Arial"/>
                              </w:rPr>
                              <w:t xml:space="preserve">n = </w:t>
                            </w:r>
                            <w:r w:rsidR="009D07A5">
                              <w:rPr>
                                <w:rFonts w:cs="Arial"/>
                              </w:rPr>
                              <w:t>10,981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B6F22" id="_x0000_s1047" type="#_x0000_t202" style="position:absolute;margin-left:248.05pt;margin-top:4.2pt;width:76.1pt;height:25.85pt;z-index:25165824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" stroked="f">
                <v:textbox>
                  <w:txbxContent>
                    <w:p w14:paraId="0890B181" w14:textId="4D4EAE7C" w:rsidR="00B51A28" w:rsidRPr="000030F8" w:rsidRDefault="00B51A28" w:rsidP="00B51A28">
                      <w:pPr>
                        <w:rPr>
                          <w:rFonts w:cs="Arial"/>
                        </w:rPr>
                      </w:pPr>
                      <w:r w:rsidRPr="000030F8">
                        <w:rPr>
                          <w:rFonts w:cs="Arial"/>
                        </w:rPr>
                        <w:t xml:space="preserve">n = </w:t>
                      </w:r>
                      <w:r w:rsidR="009D07A5">
                        <w:rPr>
                          <w:rFonts w:cs="Arial"/>
                        </w:rPr>
                        <w:t>10,981</w:t>
                      </w:r>
                    </w:p>
                  </w:txbxContent>
                </v:textbox>
                <w10:wrap type="square" anchorx="page"/>
              </v:shape>
            </w:pict>
          </mc:Fallback>
        </mc:AlternateContent>
      </w:r>
    </w:p>
    <w:p w14:paraId="599E5992" w14:textId="77777777" w:rsidR="00B51A28" w:rsidRPr="00B51A28" w:rsidRDefault="00B51A28" w:rsidP="00B51A28">
      <w:pPr>
        <w:keepNext/>
        <w:keepLines/>
        <w:spacing w:before="40" w:after="0"/>
        <w:rPr>
          <w:rFonts w:eastAsia="Yu Gothic Light" w:cs="Arial"/>
          <w:szCs w:val="24"/>
        </w:rPr>
      </w:pPr>
    </w:p>
    <w:p w14:paraId="2ADF2921" w14:textId="0F7010F6" w:rsidR="00B51A28" w:rsidRPr="006F13FB" w:rsidRDefault="00B51A28" w:rsidP="00621062">
      <w:pPr>
        <w:pStyle w:val="Style3"/>
        <w:numPr>
          <w:ilvl w:val="2"/>
          <w:numId w:val="36"/>
        </w:numPr>
        <w:ind w:left="1134" w:hanging="1134"/>
        <w:rPr>
          <w:lang w:eastAsia="en-GB"/>
        </w:rPr>
      </w:pPr>
      <w:r w:rsidRPr="006F13FB">
        <w:rPr>
          <w:lang w:eastAsia="en-GB"/>
        </w:rPr>
        <w:t>Domiciliary care – gender </w:t>
      </w:r>
    </w:p>
    <w:p w14:paraId="5332EB8D" w14:textId="37EF64C2" w:rsidR="2ED250BE" w:rsidRDefault="0011347E" w:rsidP="2ED250BE">
      <w:pPr>
        <w:keepNext/>
        <w:keepLines/>
        <w:spacing w:before="40" w:after="0"/>
        <w:rPr>
          <w:rFonts w:eastAsia="Yu Gothic Light" w:cs="Arial"/>
        </w:rPr>
      </w:pPr>
      <w:r w:rsidRPr="2ED250BE">
        <w:rPr>
          <w:rFonts w:eastAsia="Yu Gothic Light" w:cs="Arial"/>
          <w:shd w:val="clear" w:color="auto" w:fill="FFFFFF"/>
        </w:rPr>
        <w:t>The proportion of women</w:t>
      </w:r>
      <w:r w:rsidR="00E21B02" w:rsidRPr="2ED250BE">
        <w:rPr>
          <w:rFonts w:eastAsia="Yu Gothic Light" w:cs="Arial"/>
          <w:shd w:val="clear" w:color="auto" w:fill="FFFFFF"/>
        </w:rPr>
        <w:t xml:space="preserve"> working in domiciliary care has dropped from 87.5</w:t>
      </w:r>
      <w:r w:rsidR="00B146F2" w:rsidRPr="2ED250BE">
        <w:rPr>
          <w:rFonts w:eastAsia="Yu Gothic Light" w:cs="Arial"/>
          <w:shd w:val="clear" w:color="auto" w:fill="FFFFFF"/>
        </w:rPr>
        <w:t xml:space="preserve"> per cent</w:t>
      </w:r>
      <w:r w:rsidR="00E21B02" w:rsidRPr="2ED250BE">
        <w:rPr>
          <w:rFonts w:eastAsia="Yu Gothic Light" w:cs="Arial"/>
          <w:shd w:val="clear" w:color="auto" w:fill="FFFFFF"/>
        </w:rPr>
        <w:t xml:space="preserve"> in 2024 to 86.</w:t>
      </w:r>
      <w:r w:rsidR="4F771F5B" w:rsidRPr="2ED250BE">
        <w:rPr>
          <w:rFonts w:eastAsia="Yu Gothic Light" w:cs="Arial"/>
          <w:shd w:val="clear" w:color="auto" w:fill="FFFFFF"/>
        </w:rPr>
        <w:t>2</w:t>
      </w:r>
      <w:r w:rsidR="00B146F2" w:rsidRPr="2ED250BE">
        <w:rPr>
          <w:rFonts w:eastAsia="Yu Gothic Light" w:cs="Arial"/>
          <w:shd w:val="clear" w:color="auto" w:fill="FFFFFF"/>
        </w:rPr>
        <w:t xml:space="preserve"> per cent</w:t>
      </w:r>
      <w:r w:rsidR="00E21B02" w:rsidRPr="2ED250BE">
        <w:rPr>
          <w:rFonts w:eastAsia="Yu Gothic Light" w:cs="Arial"/>
          <w:shd w:val="clear" w:color="auto" w:fill="FFFFFF"/>
        </w:rPr>
        <w:t xml:space="preserve"> in 2025</w:t>
      </w:r>
      <w:r w:rsidR="00814290" w:rsidRPr="2ED250BE">
        <w:rPr>
          <w:rFonts w:eastAsia="Yu Gothic Light" w:cs="Arial"/>
          <w:shd w:val="clear" w:color="auto" w:fill="FFFFFF"/>
        </w:rPr>
        <w:t xml:space="preserve">. </w:t>
      </w:r>
      <w:r w:rsidR="00473DA6" w:rsidRPr="11593793">
        <w:rPr>
          <w:rFonts w:eastAsia="Yu Gothic Light" w:cs="Arial"/>
        </w:rPr>
        <w:t>That proportion</w:t>
      </w:r>
      <w:r w:rsidR="00633093" w:rsidRPr="2ED250BE">
        <w:rPr>
          <w:rFonts w:eastAsia="Yu Gothic Light" w:cs="Arial"/>
          <w:shd w:val="clear" w:color="auto" w:fill="FFFFFF"/>
        </w:rPr>
        <w:t xml:space="preserve"> is still higher than </w:t>
      </w:r>
      <w:r w:rsidR="000B50B1" w:rsidRPr="2ED250BE">
        <w:rPr>
          <w:rFonts w:eastAsia="Yu Gothic Light" w:cs="Arial"/>
          <w:shd w:val="clear" w:color="auto" w:fill="FFFFFF"/>
        </w:rPr>
        <w:t>the 80.8</w:t>
      </w:r>
      <w:r w:rsidR="00B146F2" w:rsidRPr="2ED250BE">
        <w:rPr>
          <w:rFonts w:eastAsia="Yu Gothic Light" w:cs="Arial"/>
          <w:shd w:val="clear" w:color="auto" w:fill="FFFFFF"/>
        </w:rPr>
        <w:t xml:space="preserve"> per cent</w:t>
      </w:r>
      <w:r w:rsidR="00633093" w:rsidRPr="2ED250BE">
        <w:rPr>
          <w:rFonts w:eastAsia="Yu Gothic Light" w:cs="Arial"/>
          <w:shd w:val="clear" w:color="auto" w:fill="FFFFFF"/>
        </w:rPr>
        <w:t xml:space="preserve"> reported for the social care sector as a whole.</w:t>
      </w:r>
    </w:p>
    <w:p w14:paraId="6AD8E753" w14:textId="44421A1B" w:rsidR="00B51A28" w:rsidRPr="00B51A28" w:rsidRDefault="7B4D4C8C" w:rsidP="068117AD">
      <w:pPr>
        <w:keepNext/>
        <w:keepLines/>
        <w:spacing w:before="40" w:after="0"/>
        <w:jc w:val="center"/>
        <w:rPr>
          <w:rFonts w:eastAsia="Yu Gothic Light" w:cs="Arial"/>
        </w:rPr>
      </w:pPr>
      <w:bookmarkStart w:id="52" w:name="_Toc130827712"/>
      <w:r>
        <w:rPr>
          <w:noProof/>
        </w:rPr>
        <w:drawing>
          <wp:inline distT="0" distB="0" distL="0" distR="0" wp14:anchorId="36F04FDB" wp14:editId="2B30DB6E">
            <wp:extent cx="3599446" cy="2743227"/>
            <wp:effectExtent l="0" t="0" r="1270" b="0"/>
            <wp:docPr id="382974997" name="Picture 2" descr="A doughnut chart showing the gender split of women and men working in domiciliary care sector, shown by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74997" name="Picture 38297499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9446" cy="2743227"/>
                    </a:xfrm>
                    <a:prstGeom prst="rect">
                      <a:avLst/>
                    </a:prstGeom>
                  </pic:spPr>
                </pic:pic>
              </a:graphicData>
            </a:graphic>
          </wp:inline>
        </w:drawing>
      </w:r>
    </w:p>
    <w:p w14:paraId="7D458CF2" w14:textId="79F96118" w:rsidR="00B51A28" w:rsidRDefault="00B51A28" w:rsidP="00621062">
      <w:pPr>
        <w:pStyle w:val="Style3"/>
        <w:numPr>
          <w:ilvl w:val="2"/>
          <w:numId w:val="36"/>
        </w:numPr>
        <w:ind w:left="993" w:hanging="993"/>
        <w:rPr>
          <w:lang w:eastAsia="en-GB"/>
        </w:rPr>
      </w:pPr>
      <w:r w:rsidRPr="00B51A28">
        <w:rPr>
          <w:noProof/>
          <w:sz w:val="24"/>
        </w:rPr>
        <mc:AlternateContent>
          <mc:Choice Requires="wps">
            <w:drawing>
              <wp:anchor distT="45720" distB="45720" distL="114300" distR="114300" simplePos="0" relativeHeight="251658247" behindDoc="0" locked="0" layoutInCell="1" allowOverlap="1" wp14:anchorId="087F282E" wp14:editId="1D5BB510">
                <wp:simplePos x="0" y="0"/>
                <wp:positionH relativeFrom="column">
                  <wp:posOffset>2004695</wp:posOffset>
                </wp:positionH>
                <wp:positionV relativeFrom="paragraph">
                  <wp:posOffset>36195</wp:posOffset>
                </wp:positionV>
                <wp:extent cx="1071245" cy="328295"/>
                <wp:effectExtent l="0" t="0" r="0" b="0"/>
                <wp:wrapTopAndBottom/>
                <wp:docPr id="789455680" name="Text Box 789455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71245" cy="328295"/>
                        </a:xfrm>
                        <a:prstGeom prst="rect">
                          <a:avLst/>
                        </a:prstGeom>
                        <a:solidFill>
                          <a:srgbClr val="FFFFFF"/>
                        </a:solidFill>
                        <a:ln w="9525">
                          <a:noFill/>
                          <a:miter/>
                        </a:ln>
                      </wps:spPr>
                      <wps:txbx>
                        <w:txbxContent>
                          <w:p w14:paraId="2F2653D4" w14:textId="77777777" w:rsidR="00B51A28" w:rsidRDefault="00C22F80">
                            <w:pPr>
                              <w:spacing w:line="276" w:lineRule="auto"/>
                              <w:rPr>
                                <w:rFonts w:ascii="Aptos" w:hAnsi="Aptos"/>
                              </w:rPr>
                            </w:pPr>
                            <w:r>
                              <w:rPr>
                                <w:rFonts w:ascii="Aptos" w:hAnsi="Aptos"/>
                              </w:rPr>
                              <w:t>n = 10,790</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87F282E" id="Text Box 789455680" o:spid="_x0000_s1048" style="position:absolute;left:0;text-align:left;margin-left:157.85pt;margin-top:2.85pt;width:84.35pt;height:25.8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" stroked="f">
                <v:textbox>
                  <w:txbxContent>
                    <w:p w14:paraId="2F2653D4" w14:textId="77777777" w:rsidR="00B51A28" w:rsidRDefault="00C22F80">
                      <w:pPr>
                        <w:spacing w:line="276" w:lineRule="auto"/>
                        <w:rPr>
                          <w:rFonts w:ascii="Aptos" w:hAnsi="Aptos"/>
                        </w:rPr>
                      </w:pPr>
                      <w:r>
                        <w:rPr>
                          <w:rFonts w:ascii="Aptos" w:hAnsi="Aptos"/>
                        </w:rPr>
                        <w:t>n = 10,790</w:t>
                      </w:r>
                    </w:p>
                  </w:txbxContent>
                </v:textbox>
                <w10:wrap type="topAndBottom"/>
              </v:rect>
            </w:pict>
          </mc:Fallback>
        </mc:AlternateContent>
      </w:r>
      <w:r w:rsidRPr="00B51A28">
        <w:rPr>
          <w:lang w:eastAsia="en-GB"/>
        </w:rPr>
        <w:t>Domiciliary care – age profile </w:t>
      </w:r>
    </w:p>
    <w:p w14:paraId="78057B1F" w14:textId="77777777" w:rsidR="005365E4" w:rsidRDefault="005365E4" w:rsidP="005365E4">
      <w:pPr>
        <w:keepNext/>
        <w:keepLines/>
        <w:spacing w:before="40" w:after="0"/>
        <w:rPr>
          <w:rFonts w:eastAsia="Yu Gothic Light" w:cs="Arial"/>
        </w:rPr>
      </w:pPr>
      <w:r w:rsidRPr="0D28A5E3">
        <w:rPr>
          <w:rFonts w:eastAsia="Yu Gothic Light" w:cs="Arial"/>
        </w:rPr>
        <w:t xml:space="preserve">The </w:t>
      </w:r>
      <w:r w:rsidRPr="2ED250BE">
        <w:rPr>
          <w:rFonts w:eastAsia="Yu Gothic Light" w:cs="Arial"/>
        </w:rPr>
        <w:t>age</w:t>
      </w:r>
      <w:r w:rsidRPr="0D28A5E3">
        <w:rPr>
          <w:rFonts w:eastAsia="Yu Gothic Light" w:cs="Arial"/>
        </w:rPr>
        <w:t xml:space="preserve"> profile of the domiciliary care workforce is very similar to 2024. </w:t>
      </w:r>
      <w:r w:rsidRPr="2ED250BE">
        <w:rPr>
          <w:rFonts w:eastAsia="Yu Gothic Light" w:cs="Arial"/>
        </w:rPr>
        <w:t>As in</w:t>
      </w:r>
      <w:r w:rsidRPr="0D28A5E3">
        <w:rPr>
          <w:rFonts w:eastAsia="Yu Gothic Light" w:cs="Arial"/>
        </w:rPr>
        <w:t xml:space="preserve"> the adult residential care sector, local authority workers tend to be older (58.2</w:t>
      </w:r>
      <w:r>
        <w:rPr>
          <w:rFonts w:eastAsia="Yu Gothic Light" w:cs="Arial"/>
        </w:rPr>
        <w:t xml:space="preserve"> </w:t>
      </w:r>
      <w:r w:rsidRPr="0D28A5E3">
        <w:rPr>
          <w:rFonts w:eastAsia="Yu Gothic Light" w:cs="Arial"/>
        </w:rPr>
        <w:t xml:space="preserve">per cent of the workers are 46 and over) and commissioned services workers tend to be younger (65.1 per cent of the workers are 45 and under). </w:t>
      </w:r>
    </w:p>
    <w:p w14:paraId="11912892" w14:textId="77777777" w:rsidR="005365E4" w:rsidRPr="00621062" w:rsidRDefault="005365E4" w:rsidP="00621062">
      <w:pPr>
        <w:rPr>
          <w:lang w:eastAsia="en-GB"/>
        </w:rPr>
      </w:pPr>
    </w:p>
    <w:p w14:paraId="0D638C45" w14:textId="60E72E7A" w:rsidR="00B51A28" w:rsidRPr="00B51A28" w:rsidRDefault="0C941F8F" w:rsidP="068117AD">
      <w:pPr>
        <w:keepNext/>
        <w:keepLines/>
        <w:spacing w:before="40" w:after="0"/>
        <w:jc w:val="center"/>
        <w:rPr>
          <w:rFonts w:eastAsia="Yu Gothic Light" w:cs="Arial"/>
        </w:rPr>
      </w:pPr>
      <w:bookmarkStart w:id="53" w:name="_Toc130827713"/>
      <w:bookmarkStart w:id="54" w:name="_Toc134021137"/>
      <w:bookmarkEnd w:id="52"/>
      <w:r>
        <w:rPr>
          <w:noProof/>
        </w:rPr>
        <w:lastRenderedPageBreak/>
        <w:drawing>
          <wp:inline distT="0" distB="0" distL="0" distR="0" wp14:anchorId="1FEEE187" wp14:editId="442F8458">
            <wp:extent cx="5580380" cy="2259330"/>
            <wp:effectExtent l="0" t="0" r="1270" b="7620"/>
            <wp:docPr id="218596738" name="Picture 6" descr="Clustered bar chart showing the age profile for the domiciliary care workforce.  Each cluster represents the age range for commissioned services and local authority providers, with categories matching those used in census collections.  Age groups of 46 to 55 and 56 to 65 are the largest groups  for local authorities, and 26 to 35 and 36 to 46 are the largest groups for commissione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96738" name="Picture 21859673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580380" cy="2259330"/>
                    </a:xfrm>
                    <a:prstGeom prst="rect">
                      <a:avLst/>
                    </a:prstGeom>
                  </pic:spPr>
                </pic:pic>
              </a:graphicData>
            </a:graphic>
          </wp:inline>
        </w:drawing>
      </w:r>
    </w:p>
    <w:p w14:paraId="549527C0" w14:textId="790131CD" w:rsidR="00B51A28" w:rsidRPr="00B51A28" w:rsidRDefault="00F9233A" w:rsidP="00B51A28">
      <w:pPr>
        <w:keepNext/>
        <w:keepLines/>
        <w:spacing w:before="40" w:after="0"/>
        <w:rPr>
          <w:rFonts w:eastAsia="Yu Gothic Light" w:cs="Arial"/>
          <w:szCs w:val="24"/>
        </w:rPr>
      </w:pPr>
      <w:r w:rsidRPr="00B51A28">
        <w:rPr>
          <w:rFonts w:eastAsia="Yu Gothic Light" w:cs="Arial"/>
          <w:noProof/>
          <w:szCs w:val="24"/>
        </w:rPr>
        <mc:AlternateContent>
          <mc:Choice Requires="wps">
            <w:drawing>
              <wp:anchor distT="45720" distB="45720" distL="114300" distR="114300" simplePos="0" relativeHeight="251658245" behindDoc="0" locked="0" layoutInCell="1" allowOverlap="1" wp14:anchorId="3E5D1763" wp14:editId="3E8DA170">
                <wp:simplePos x="0" y="0"/>
                <wp:positionH relativeFrom="margin">
                  <wp:posOffset>2324100</wp:posOffset>
                </wp:positionH>
                <wp:positionV relativeFrom="paragraph">
                  <wp:posOffset>44450</wp:posOffset>
                </wp:positionV>
                <wp:extent cx="990600" cy="295275"/>
                <wp:effectExtent l="0" t="0" r="0" b="9525"/>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95275"/>
                        </a:xfrm>
                        <a:prstGeom prst="rect">
                          <a:avLst/>
                        </a:prstGeom>
                        <a:solidFill>
                          <a:srgbClr val="FFFFFF"/>
                        </a:solidFill>
                        <a:ln w="9525">
                          <a:noFill/>
                          <a:miter lim="800000"/>
                          <a:headEnd/>
                          <a:tailEnd/>
                        </a:ln>
                      </wps:spPr>
                      <wps:txbx>
                        <w:txbxContent>
                          <w:p w14:paraId="638E8A05" w14:textId="631EAE67" w:rsidR="00B51A28" w:rsidRPr="00651178" w:rsidRDefault="00B51A28" w:rsidP="00B51A28">
                            <w:pPr>
                              <w:rPr>
                                <w:rFonts w:cs="Arial"/>
                              </w:rPr>
                            </w:pPr>
                            <w:r w:rsidRPr="00651178">
                              <w:rPr>
                                <w:rFonts w:cs="Arial"/>
                              </w:rPr>
                              <w:t xml:space="preserve">n = </w:t>
                            </w:r>
                            <w:r w:rsidR="005E3C75">
                              <w:rPr>
                                <w:rFonts w:cs="Arial"/>
                              </w:rPr>
                              <w:t>10,588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D1763" id="Text Box 63" o:spid="_x0000_s1049" type="#_x0000_t202" style="position:absolute;margin-left:183pt;margin-top:3.5pt;width:78pt;height:23.2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" stroked="f">
                <v:textbox>
                  <w:txbxContent>
                    <w:p w14:paraId="638E8A05" w14:textId="631EAE67" w:rsidR="00B51A28" w:rsidRPr="00651178" w:rsidRDefault="00B51A28" w:rsidP="00B51A28">
                      <w:pPr>
                        <w:rPr>
                          <w:rFonts w:cs="Arial"/>
                        </w:rPr>
                      </w:pPr>
                      <w:r w:rsidRPr="00651178">
                        <w:rPr>
                          <w:rFonts w:cs="Arial"/>
                        </w:rPr>
                        <w:t xml:space="preserve">n = </w:t>
                      </w:r>
                      <w:r w:rsidR="005E3C75">
                        <w:rPr>
                          <w:rFonts w:cs="Arial"/>
                        </w:rPr>
                        <w:t>10,588</w:t>
                      </w:r>
                    </w:p>
                  </w:txbxContent>
                </v:textbox>
                <w10:wrap type="square" anchorx="margin"/>
              </v:shape>
            </w:pict>
          </mc:Fallback>
        </mc:AlternateContent>
      </w:r>
    </w:p>
    <w:p w14:paraId="092933BA" w14:textId="77777777" w:rsidR="00D538AD" w:rsidRPr="00D538AD" w:rsidRDefault="00D538AD" w:rsidP="00D538AD">
      <w:pPr>
        <w:pStyle w:val="Style3"/>
        <w:numPr>
          <w:ilvl w:val="0"/>
          <w:numId w:val="0"/>
        </w:numPr>
        <w:ind w:left="1136"/>
        <w:rPr>
          <w:rFonts w:eastAsia="Times New Roman"/>
          <w:lang w:eastAsia="en-GB"/>
        </w:rPr>
      </w:pPr>
    </w:p>
    <w:p w14:paraId="7922E483" w14:textId="13B45B8F" w:rsidR="00B51A28" w:rsidRPr="00B51A28" w:rsidRDefault="00B51A28" w:rsidP="00621062">
      <w:pPr>
        <w:pStyle w:val="Style3"/>
        <w:numPr>
          <w:ilvl w:val="2"/>
          <w:numId w:val="36"/>
        </w:numPr>
        <w:ind w:left="1276" w:hanging="1276"/>
        <w:rPr>
          <w:rFonts w:eastAsia="Times New Roman"/>
          <w:lang w:eastAsia="en-GB"/>
        </w:rPr>
      </w:pPr>
      <w:r w:rsidRPr="00B51A28">
        <w:rPr>
          <w:lang w:eastAsia="en-GB"/>
        </w:rPr>
        <w:t>Domiciliary care – ethnicity</w:t>
      </w:r>
      <w:bookmarkEnd w:id="53"/>
      <w:bookmarkEnd w:id="54"/>
      <w:r w:rsidRPr="00B51A28">
        <w:rPr>
          <w:lang w:eastAsia="en-GB"/>
        </w:rPr>
        <w:t> </w:t>
      </w:r>
    </w:p>
    <w:p w14:paraId="57783A2A" w14:textId="3DF11148" w:rsidR="0D28A5E3" w:rsidRDefault="2533F054" w:rsidP="0D28A5E3">
      <w:pPr>
        <w:keepNext/>
        <w:keepLines/>
        <w:spacing w:before="40" w:after="0"/>
        <w:rPr>
          <w:rFonts w:eastAsia="Yu Gothic Light" w:cs="Arial"/>
        </w:rPr>
      </w:pPr>
      <w:r w:rsidRPr="4637BEFB">
        <w:rPr>
          <w:rFonts w:eastAsia="Yu Gothic Light" w:cs="Arial"/>
        </w:rPr>
        <w:t xml:space="preserve">The </w:t>
      </w:r>
      <w:r w:rsidR="35AFB9BF" w:rsidRPr="4637BEFB">
        <w:rPr>
          <w:rFonts w:eastAsia="Yu Gothic Light" w:cs="Arial"/>
        </w:rPr>
        <w:t xml:space="preserve">chart below shows </w:t>
      </w:r>
      <w:r w:rsidR="54320304" w:rsidRPr="4637BEFB">
        <w:rPr>
          <w:rFonts w:eastAsia="Yu Gothic Light" w:cs="Arial"/>
        </w:rPr>
        <w:t>a</w:t>
      </w:r>
      <w:r w:rsidR="35AFB9BF" w:rsidRPr="4637BEFB">
        <w:rPr>
          <w:rFonts w:eastAsia="Yu Gothic Light" w:cs="Arial"/>
        </w:rPr>
        <w:t xml:space="preserve"> domiciliary care workforce that has a slightly higher proportion of white workers when compared to the</w:t>
      </w:r>
      <w:r w:rsidR="2E26359C" w:rsidRPr="4637BEFB">
        <w:rPr>
          <w:rFonts w:eastAsia="Yu Gothic Light" w:cs="Arial"/>
        </w:rPr>
        <w:t xml:space="preserve"> overall</w:t>
      </w:r>
      <w:r w:rsidR="35AFB9BF" w:rsidRPr="4637BEFB">
        <w:rPr>
          <w:rFonts w:eastAsia="Yu Gothic Light" w:cs="Arial"/>
        </w:rPr>
        <w:t xml:space="preserve"> social care workforce</w:t>
      </w:r>
      <w:r w:rsidR="3FAF9DFD" w:rsidRPr="4637BEFB">
        <w:rPr>
          <w:rFonts w:eastAsia="Yu Gothic Light" w:cs="Arial"/>
        </w:rPr>
        <w:t xml:space="preserve"> (</w:t>
      </w:r>
      <w:r w:rsidR="50C7068D" w:rsidRPr="2ED250BE">
        <w:rPr>
          <w:rFonts w:eastAsia="Yu Gothic Light" w:cs="Arial"/>
        </w:rPr>
        <w:t>8</w:t>
      </w:r>
      <w:r w:rsidR="6959CB2D" w:rsidRPr="2ED250BE">
        <w:rPr>
          <w:rFonts w:eastAsia="Yu Gothic Light" w:cs="Arial"/>
        </w:rPr>
        <w:t>9</w:t>
      </w:r>
      <w:r w:rsidR="50C7068D" w:rsidRPr="2ED250BE">
        <w:rPr>
          <w:rFonts w:eastAsia="Yu Gothic Light" w:cs="Arial"/>
        </w:rPr>
        <w:t>.</w:t>
      </w:r>
      <w:r w:rsidR="002EBADB" w:rsidRPr="2ED250BE">
        <w:rPr>
          <w:rFonts w:eastAsia="Yu Gothic Light" w:cs="Arial"/>
        </w:rPr>
        <w:t>2</w:t>
      </w:r>
      <w:r w:rsidR="3FAF9DFD" w:rsidRPr="4637BEFB">
        <w:rPr>
          <w:rFonts w:eastAsia="Yu Gothic Light" w:cs="Arial"/>
        </w:rPr>
        <w:t xml:space="preserve"> per cent)</w:t>
      </w:r>
      <w:r w:rsidR="7C248598" w:rsidRPr="4637BEFB">
        <w:rPr>
          <w:rFonts w:eastAsia="Yu Gothic Light" w:cs="Arial"/>
        </w:rPr>
        <w:t>,</w:t>
      </w:r>
      <w:r w:rsidR="35AFB9BF" w:rsidRPr="4637BEFB">
        <w:rPr>
          <w:rFonts w:eastAsia="Yu Gothic Light" w:cs="Arial"/>
        </w:rPr>
        <w:t xml:space="preserve"> but lower </w:t>
      </w:r>
      <w:r w:rsidR="781AA945" w:rsidRPr="4637BEFB">
        <w:rPr>
          <w:rFonts w:eastAsia="Yu Gothic Light" w:cs="Arial"/>
        </w:rPr>
        <w:t xml:space="preserve">than </w:t>
      </w:r>
      <w:r w:rsidR="35AFB9BF" w:rsidRPr="4637BEFB">
        <w:rPr>
          <w:rFonts w:eastAsia="Yu Gothic Light" w:cs="Arial"/>
        </w:rPr>
        <w:t>the general population of Wales</w:t>
      </w:r>
      <w:r w:rsidR="1EAF22A1" w:rsidRPr="4637BEFB">
        <w:rPr>
          <w:rFonts w:eastAsia="Yu Gothic Light" w:cs="Arial"/>
        </w:rPr>
        <w:t>.</w:t>
      </w:r>
      <w:r w:rsidR="077F0A27" w:rsidRPr="4637BEFB">
        <w:rPr>
          <w:rFonts w:eastAsia="Yu Gothic Light" w:cs="Arial"/>
        </w:rPr>
        <w:t xml:space="preserve"> In comparison to 2024</w:t>
      </w:r>
      <w:r w:rsidR="00473DA6">
        <w:rPr>
          <w:rFonts w:eastAsia="Yu Gothic Light" w:cs="Arial"/>
        </w:rPr>
        <w:t>,</w:t>
      </w:r>
      <w:r w:rsidR="077F0A27" w:rsidRPr="4637BEFB">
        <w:rPr>
          <w:rFonts w:eastAsia="Yu Gothic Light" w:cs="Arial"/>
        </w:rPr>
        <w:t xml:space="preserve"> the proportion of black workers has increased from 4.8</w:t>
      </w:r>
      <w:r w:rsidR="215F22D9" w:rsidRPr="4637BEFB">
        <w:rPr>
          <w:rFonts w:eastAsia="Yu Gothic Light" w:cs="Arial"/>
        </w:rPr>
        <w:t xml:space="preserve"> </w:t>
      </w:r>
      <w:r w:rsidR="215F22D9" w:rsidRPr="4637BEFB">
        <w:t>per cent</w:t>
      </w:r>
      <w:r w:rsidR="077F0A27" w:rsidRPr="4637BEFB">
        <w:rPr>
          <w:rFonts w:eastAsia="Yu Gothic Light" w:cs="Arial"/>
        </w:rPr>
        <w:t xml:space="preserve"> to 7.5</w:t>
      </w:r>
      <w:r w:rsidR="31656AD3" w:rsidRPr="4637BEFB">
        <w:rPr>
          <w:rFonts w:eastAsia="Yu Gothic Light" w:cs="Arial"/>
        </w:rPr>
        <w:t xml:space="preserve"> </w:t>
      </w:r>
      <w:r w:rsidR="31656AD3" w:rsidRPr="4637BEFB">
        <w:t>per cent</w:t>
      </w:r>
      <w:r w:rsidR="42E395E2" w:rsidRPr="4637BEFB">
        <w:rPr>
          <w:rFonts w:eastAsia="Yu Gothic Light" w:cs="Arial"/>
        </w:rPr>
        <w:t>.</w:t>
      </w:r>
    </w:p>
    <w:p w14:paraId="41EB9995" w14:textId="38571585" w:rsidR="20D75548" w:rsidRDefault="005365E4" w:rsidP="51BB9F9C">
      <w:pPr>
        <w:keepNext/>
        <w:keepLines/>
        <w:spacing w:before="40" w:after="0"/>
        <w:jc w:val="center"/>
        <w:rPr>
          <w:rFonts w:eastAsia="Yu Gothic Light" w:cs="Arial"/>
          <w:noProof/>
          <w:color w:val="16AD85"/>
          <w:sz w:val="28"/>
          <w:szCs w:val="28"/>
        </w:rPr>
      </w:pPr>
      <w:r>
        <w:rPr>
          <w:noProof/>
        </w:rPr>
        <mc:AlternateContent>
          <mc:Choice Requires="wps">
            <w:drawing>
              <wp:anchor distT="0" distB="0" distL="114300" distR="114300" simplePos="0" relativeHeight="251658266" behindDoc="0" locked="0" layoutInCell="1" allowOverlap="1" wp14:anchorId="6FD9155B" wp14:editId="7E63B648">
                <wp:simplePos x="0" y="0"/>
                <wp:positionH relativeFrom="column">
                  <wp:posOffset>2116049</wp:posOffset>
                </wp:positionH>
                <wp:positionV relativeFrom="paragraph">
                  <wp:posOffset>2303145</wp:posOffset>
                </wp:positionV>
                <wp:extent cx="1033145" cy="295275"/>
                <wp:effectExtent l="0" t="0" r="0" b="9525"/>
                <wp:wrapTopAndBottom/>
                <wp:docPr id="180618162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33145" cy="295275"/>
                        </a:xfrm>
                        <a:prstGeom prst="rect">
                          <a:avLst/>
                        </a:prstGeom>
                        <a:solidFill>
                          <a:srgbClr val="FFFFFF"/>
                        </a:solidFill>
                        <a:ln w="9525">
                          <a:noFill/>
                          <a:miter/>
                        </a:ln>
                      </wps:spPr>
                      <wps:txbx>
                        <w:txbxContent>
                          <w:p w14:paraId="624E1540" w14:textId="77777777" w:rsidR="00C22F80" w:rsidRDefault="00C22F80">
                            <w:pPr>
                              <w:spacing w:line="276" w:lineRule="auto"/>
                              <w:rPr>
                                <w:rFonts w:ascii="Aptos" w:hAnsi="Aptos"/>
                              </w:rPr>
                            </w:pPr>
                            <w:r>
                              <w:rPr>
                                <w:rFonts w:ascii="Aptos" w:hAnsi="Aptos"/>
                              </w:rPr>
                              <w:t>n = 8,007</w:t>
                            </w:r>
                          </w:p>
                        </w:txbxContent>
                      </wps:txbx>
                      <wps:bodyPr wrap="square" lIns="91440" tIns="45720" rIns="91440" bIns="45720" anchor="t">
                        <a:noAutofit/>
                      </wps:bodyPr>
                    </wps:wsp>
                  </a:graphicData>
                </a:graphic>
              </wp:anchor>
            </w:drawing>
          </mc:Choice>
          <mc:Fallback>
            <w:pict>
              <v:rect w14:anchorId="6FD9155B" id="Text Box 62" o:spid="_x0000_s1050" style="position:absolute;left:0;text-align:left;margin-left:166.6pt;margin-top:181.35pt;width:81.35pt;height:23.25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" stroked="f">
                <v:textbox>
                  <w:txbxContent>
                    <w:p w14:paraId="624E1540" w14:textId="77777777" w:rsidR="00C22F80" w:rsidRDefault="00C22F80">
                      <w:pPr>
                        <w:spacing w:line="276" w:lineRule="auto"/>
                        <w:rPr>
                          <w:rFonts w:ascii="Aptos" w:hAnsi="Aptos"/>
                        </w:rPr>
                      </w:pPr>
                      <w:r>
                        <w:rPr>
                          <w:rFonts w:ascii="Aptos" w:hAnsi="Aptos"/>
                        </w:rPr>
                        <w:t>n = 8,007</w:t>
                      </w:r>
                    </w:p>
                  </w:txbxContent>
                </v:textbox>
                <w10:wrap type="topAndBottom"/>
              </v:rect>
            </w:pict>
          </mc:Fallback>
        </mc:AlternateContent>
      </w:r>
      <w:r w:rsidR="08C3F039">
        <w:rPr>
          <w:noProof/>
        </w:rPr>
        <w:drawing>
          <wp:inline distT="0" distB="0" distL="0" distR="0" wp14:anchorId="0D139CB2" wp14:editId="1B00A7A4">
            <wp:extent cx="5581650" cy="2266950"/>
            <wp:effectExtent l="0" t="0" r="0" b="0"/>
            <wp:docPr id="2073238477" name="drawing" descr="A bar chart showing the ethnic diversity of the domiciliary care workforce, also displaying the ethnic diversity of the general population of Wales as a separate cluster.  The chart shows black workers making up 7.5 per cent of the workforce,  which is more than 8 times the corresponding percent value of 0.9 per cent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38477" name="Picture 2073238477"/>
                    <pic:cNvPicPr/>
                  </pic:nvPicPr>
                  <pic:blipFill>
                    <a:blip r:embed="rId46">
                      <a:extLst>
                        <a:ext uri="{28A0092B-C50C-407E-A947-70E740481C1C}">
                          <a14:useLocalDpi xmlns:a14="http://schemas.microsoft.com/office/drawing/2010/main"/>
                        </a:ext>
                      </a:extLst>
                    </a:blip>
                    <a:stretch>
                      <a:fillRect/>
                    </a:stretch>
                  </pic:blipFill>
                  <pic:spPr>
                    <a:xfrm>
                      <a:off x="0" y="0"/>
                      <a:ext cx="5581650" cy="2266950"/>
                    </a:xfrm>
                    <a:prstGeom prst="rect">
                      <a:avLst/>
                    </a:prstGeom>
                  </pic:spPr>
                </pic:pic>
              </a:graphicData>
            </a:graphic>
          </wp:inline>
        </w:drawing>
      </w:r>
    </w:p>
    <w:p w14:paraId="331666F9" w14:textId="579E47A7" w:rsidR="51BB9F9C" w:rsidRDefault="51BB9F9C" w:rsidP="00621062">
      <w:pPr>
        <w:pStyle w:val="Style3"/>
        <w:numPr>
          <w:ilvl w:val="0"/>
          <w:numId w:val="0"/>
        </w:numPr>
        <w:rPr>
          <w:noProof/>
        </w:rPr>
      </w:pPr>
    </w:p>
    <w:p w14:paraId="3352366F" w14:textId="060E215D" w:rsidR="00B51A28" w:rsidRDefault="00B51A28" w:rsidP="00621062">
      <w:pPr>
        <w:pStyle w:val="Style3"/>
        <w:numPr>
          <w:ilvl w:val="2"/>
          <w:numId w:val="36"/>
        </w:numPr>
        <w:rPr>
          <w:lang w:eastAsia="en-GB"/>
        </w:rPr>
      </w:pPr>
      <w:bookmarkStart w:id="55" w:name="_Toc163629473"/>
      <w:bookmarkStart w:id="56" w:name="_Toc163629572"/>
      <w:bookmarkStart w:id="57" w:name="_Toc163629675"/>
      <w:bookmarkStart w:id="58" w:name="_Toc163631584"/>
      <w:bookmarkStart w:id="59" w:name="_Toc163633834"/>
      <w:bookmarkStart w:id="60" w:name="_Toc130827714"/>
      <w:bookmarkStart w:id="61" w:name="_Toc134021138"/>
      <w:bookmarkEnd w:id="55"/>
      <w:bookmarkEnd w:id="56"/>
      <w:bookmarkEnd w:id="57"/>
      <w:bookmarkEnd w:id="58"/>
      <w:bookmarkEnd w:id="59"/>
      <w:r w:rsidRPr="00B51A28">
        <w:rPr>
          <w:lang w:eastAsia="en-GB"/>
        </w:rPr>
        <w:t>Domiciliary care – contract type</w:t>
      </w:r>
      <w:bookmarkEnd w:id="60"/>
      <w:bookmarkEnd w:id="61"/>
      <w:r w:rsidRPr="00B51A28">
        <w:rPr>
          <w:lang w:eastAsia="en-GB"/>
        </w:rPr>
        <w:t> </w:t>
      </w:r>
    </w:p>
    <w:p w14:paraId="3CC074B2" w14:textId="14257DC7" w:rsidR="005365E4" w:rsidRPr="00621062" w:rsidRDefault="005365E4" w:rsidP="00621062">
      <w:pPr>
        <w:rPr>
          <w:lang w:eastAsia="en-GB"/>
        </w:rPr>
      </w:pPr>
      <w:r w:rsidRPr="0D28A5E3">
        <w:rPr>
          <w:rFonts w:eastAsia="Yu Gothic Light" w:cs="Arial"/>
        </w:rPr>
        <w:t xml:space="preserve">The proportion of domiciliary care workers on permanent contracts has </w:t>
      </w:r>
      <w:r w:rsidRPr="2ED250BE">
        <w:rPr>
          <w:rFonts w:eastAsia="Yu Gothic Light" w:cs="Arial"/>
        </w:rPr>
        <w:t>increased</w:t>
      </w:r>
      <w:r w:rsidRPr="0D28A5E3">
        <w:rPr>
          <w:rFonts w:eastAsia="Yu Gothic Light" w:cs="Arial"/>
        </w:rPr>
        <w:t xml:space="preserve"> in 2025. This increase is small for local </w:t>
      </w:r>
      <w:r w:rsidRPr="2ED250BE">
        <w:rPr>
          <w:rFonts w:eastAsia="Yu Gothic Light" w:cs="Arial"/>
        </w:rPr>
        <w:t xml:space="preserve">authorities </w:t>
      </w:r>
      <w:r w:rsidRPr="0D28A5E3">
        <w:rPr>
          <w:rFonts w:eastAsia="Yu Gothic Light" w:cs="Arial"/>
        </w:rPr>
        <w:t xml:space="preserve">(from 83.7 per cent in 2024 to 85.3 per cent in 2025), </w:t>
      </w:r>
      <w:r w:rsidRPr="2ED250BE">
        <w:rPr>
          <w:rFonts w:eastAsia="Yu Gothic Light" w:cs="Arial"/>
        </w:rPr>
        <w:t>and for commissioned services</w:t>
      </w:r>
      <w:r w:rsidRPr="0D28A5E3">
        <w:rPr>
          <w:rFonts w:eastAsia="Yu Gothic Light" w:cs="Arial"/>
        </w:rPr>
        <w:t xml:space="preserve"> the increase is a more significant </w:t>
      </w:r>
      <w:r w:rsidRPr="2ED250BE">
        <w:rPr>
          <w:rFonts w:eastAsia="Yu Gothic Light" w:cs="Arial"/>
        </w:rPr>
        <w:t>five</w:t>
      </w:r>
      <w:r w:rsidRPr="0D28A5E3">
        <w:rPr>
          <w:rFonts w:eastAsia="Yu Gothic Light" w:cs="Arial"/>
        </w:rPr>
        <w:t xml:space="preserve"> per cent</w:t>
      </w:r>
      <w:r>
        <w:rPr>
          <w:rFonts w:eastAsia="Yu Gothic Light" w:cs="Arial"/>
        </w:rPr>
        <w:t>,</w:t>
      </w:r>
      <w:r w:rsidRPr="0D28A5E3">
        <w:rPr>
          <w:rFonts w:eastAsia="Yu Gothic Light" w:cs="Arial"/>
        </w:rPr>
        <w:t xml:space="preserve"> from 67 per cent in 2024 to 72 per cent in 2025. </w:t>
      </w:r>
      <w:r w:rsidRPr="2ED250BE">
        <w:rPr>
          <w:rFonts w:eastAsia="Yu Gothic Light" w:cs="Arial"/>
        </w:rPr>
        <w:t>Similar to</w:t>
      </w:r>
      <w:r>
        <w:rPr>
          <w:rFonts w:eastAsia="Yu Gothic Light" w:cs="Arial"/>
        </w:rPr>
        <w:t xml:space="preserve"> </w:t>
      </w:r>
      <w:r w:rsidRPr="2ED250BE">
        <w:rPr>
          <w:rFonts w:eastAsia="Yu Gothic Light" w:cs="Arial"/>
        </w:rPr>
        <w:t>the previous two years, commissioned services have a large proportion of their workers on zero-hours contracts. However, this proportion has been dropping over</w:t>
      </w:r>
      <w:r>
        <w:rPr>
          <w:rFonts w:eastAsia="Yu Gothic Light" w:cs="Arial"/>
        </w:rPr>
        <w:t xml:space="preserve"> </w:t>
      </w:r>
    </w:p>
    <w:p w14:paraId="05BC6E64" w14:textId="75DB065D" w:rsidR="005365E4" w:rsidRDefault="005365E4" w:rsidP="005365E4">
      <w:pPr>
        <w:keepNext/>
        <w:keepLines/>
        <w:spacing w:before="40" w:after="0"/>
        <w:rPr>
          <w:rFonts w:eastAsia="Yu Gothic Light" w:cs="Arial"/>
        </w:rPr>
      </w:pPr>
      <w:r w:rsidRPr="2ED250BE">
        <w:rPr>
          <w:rFonts w:eastAsia="Yu Gothic Light" w:cs="Arial"/>
        </w:rPr>
        <w:lastRenderedPageBreak/>
        <w:t>the last two years</w:t>
      </w:r>
      <w:r>
        <w:rPr>
          <w:rFonts w:eastAsia="Yu Gothic Light" w:cs="Arial"/>
        </w:rPr>
        <w:t>,</w:t>
      </w:r>
      <w:r w:rsidRPr="2ED250BE">
        <w:rPr>
          <w:rFonts w:eastAsia="Yu Gothic Light" w:cs="Arial"/>
        </w:rPr>
        <w:t xml:space="preserve"> from 30.3</w:t>
      </w:r>
      <w:r>
        <w:rPr>
          <w:rFonts w:eastAsia="Yu Gothic Light" w:cs="Arial"/>
        </w:rPr>
        <w:t xml:space="preserve"> per cent</w:t>
      </w:r>
      <w:r w:rsidRPr="2ED250BE">
        <w:rPr>
          <w:rFonts w:eastAsia="Yu Gothic Light" w:cs="Arial"/>
        </w:rPr>
        <w:t xml:space="preserve"> in 2023</w:t>
      </w:r>
      <w:r>
        <w:rPr>
          <w:rFonts w:eastAsia="Yu Gothic Light" w:cs="Arial"/>
        </w:rPr>
        <w:t xml:space="preserve"> to</w:t>
      </w:r>
      <w:r w:rsidRPr="2ED250BE">
        <w:rPr>
          <w:rFonts w:eastAsia="Yu Gothic Light" w:cs="Arial"/>
        </w:rPr>
        <w:t xml:space="preserve"> 25.9</w:t>
      </w:r>
      <w:r>
        <w:rPr>
          <w:rFonts w:eastAsia="Yu Gothic Light" w:cs="Arial"/>
        </w:rPr>
        <w:t xml:space="preserve"> per cent</w:t>
      </w:r>
      <w:r w:rsidRPr="2ED250BE">
        <w:rPr>
          <w:rFonts w:eastAsia="Yu Gothic Light" w:cs="Arial"/>
        </w:rPr>
        <w:t xml:space="preserve"> in 2024 and 23.5</w:t>
      </w:r>
      <w:r>
        <w:rPr>
          <w:rFonts w:eastAsia="Yu Gothic Light" w:cs="Arial"/>
        </w:rPr>
        <w:t xml:space="preserve"> per cent</w:t>
      </w:r>
      <w:r w:rsidRPr="2ED250BE">
        <w:rPr>
          <w:rFonts w:eastAsia="Yu Gothic Light" w:cs="Arial"/>
        </w:rPr>
        <w:t xml:space="preserve"> in 2025. Local authorities have 11.4 per cent of their workers on casual contracts.</w:t>
      </w:r>
    </w:p>
    <w:p w14:paraId="1CEC0B50" w14:textId="24326D1A" w:rsidR="00B51A28" w:rsidRPr="00B51A28" w:rsidRDefault="65F95A66" w:rsidP="068117AD">
      <w:pPr>
        <w:keepNext/>
        <w:keepLines/>
        <w:spacing w:before="40" w:after="0"/>
        <w:jc w:val="center"/>
        <w:rPr>
          <w:rFonts w:eastAsia="Yu Gothic Light" w:cs="Arial"/>
        </w:rPr>
      </w:pPr>
      <w:r>
        <w:rPr>
          <w:noProof/>
        </w:rPr>
        <w:drawing>
          <wp:inline distT="0" distB="0" distL="0" distR="0" wp14:anchorId="3D903F69" wp14:editId="73F826BB">
            <wp:extent cx="5580380" cy="2260600"/>
            <wp:effectExtent l="0" t="0" r="1270" b="6350"/>
            <wp:docPr id="163347188" name="Picture 7" descr="A bar chart showing the types of contracts for both commissioned services and local authority providers, shown in separate clusters for the domiciliary car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7188" name="Picture 16334718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267AAEF1" w14:textId="77777777" w:rsidR="00B51A28" w:rsidRPr="00B51A28" w:rsidRDefault="00B51A28" w:rsidP="00B51A28">
      <w:pPr>
        <w:keepNext/>
        <w:keepLines/>
        <w:spacing w:before="40" w:after="0"/>
        <w:jc w:val="center"/>
        <w:rPr>
          <w:rFonts w:eastAsia="Yu Gothic Light" w:cs="Arial"/>
          <w:szCs w:val="24"/>
        </w:rPr>
      </w:pPr>
      <w:r w:rsidRPr="00B51A28">
        <w:rPr>
          <w:rFonts w:eastAsia="Yu Gothic Light" w:cs="Arial"/>
          <w:noProof/>
          <w:szCs w:val="24"/>
        </w:rPr>
        <mc:AlternateContent>
          <mc:Choice Requires="wps">
            <w:drawing>
              <wp:anchor distT="45720" distB="45720" distL="114300" distR="114300" simplePos="0" relativeHeight="251658248" behindDoc="0" locked="0" layoutInCell="1" allowOverlap="1" wp14:anchorId="58B1E24E" wp14:editId="37C9DD11">
                <wp:simplePos x="0" y="0"/>
                <wp:positionH relativeFrom="page">
                  <wp:posOffset>2997835</wp:posOffset>
                </wp:positionH>
                <wp:positionV relativeFrom="paragraph">
                  <wp:posOffset>41910</wp:posOffset>
                </wp:positionV>
                <wp:extent cx="1009650" cy="328295"/>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28295"/>
                        </a:xfrm>
                        <a:prstGeom prst="rect">
                          <a:avLst/>
                        </a:prstGeom>
                        <a:solidFill>
                          <a:srgbClr val="FFFFFF"/>
                        </a:solidFill>
                        <a:ln w="9525">
                          <a:noFill/>
                          <a:miter lim="800000"/>
                          <a:headEnd/>
                          <a:tailEnd/>
                        </a:ln>
                      </wps:spPr>
                      <wps:txbx>
                        <w:txbxContent>
                          <w:p w14:paraId="3FE139F9" w14:textId="5B59063E" w:rsidR="00B51A28" w:rsidRPr="001A6956" w:rsidRDefault="00B51A28" w:rsidP="00B51A28">
                            <w:pPr>
                              <w:rPr>
                                <w:rFonts w:cs="Arial"/>
                              </w:rPr>
                            </w:pPr>
                            <w:r w:rsidRPr="001A6956">
                              <w:rPr>
                                <w:rFonts w:cs="Arial"/>
                              </w:rPr>
                              <w:t xml:space="preserve">n = </w:t>
                            </w:r>
                            <w:r w:rsidR="00311613">
                              <w:rPr>
                                <w:rFonts w:cs="Arial"/>
                              </w:rPr>
                              <w:t>10,469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1E24E" id="Text Box 61" o:spid="_x0000_s1051" type="#_x0000_t202" style="position:absolute;left:0;text-align:left;margin-left:236.05pt;margin-top:3.3pt;width:79.5pt;height:25.85pt;z-index:251658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" stroked="f">
                <v:textbox>
                  <w:txbxContent>
                    <w:p w14:paraId="3FE139F9" w14:textId="5B59063E" w:rsidR="00B51A28" w:rsidRPr="001A6956" w:rsidRDefault="00B51A28" w:rsidP="00B51A28">
                      <w:pPr>
                        <w:rPr>
                          <w:rFonts w:cs="Arial"/>
                        </w:rPr>
                      </w:pPr>
                      <w:r w:rsidRPr="001A6956">
                        <w:rPr>
                          <w:rFonts w:cs="Arial"/>
                        </w:rPr>
                        <w:t xml:space="preserve">n = </w:t>
                      </w:r>
                      <w:r w:rsidR="00311613">
                        <w:rPr>
                          <w:rFonts w:cs="Arial"/>
                        </w:rPr>
                        <w:t>10,469</w:t>
                      </w:r>
                    </w:p>
                  </w:txbxContent>
                </v:textbox>
                <w10:wrap type="square" anchorx="page"/>
              </v:shape>
            </w:pict>
          </mc:Fallback>
        </mc:AlternateContent>
      </w:r>
    </w:p>
    <w:p w14:paraId="4B9613D7" w14:textId="77777777" w:rsidR="00B51A28" w:rsidRPr="00B51A28" w:rsidRDefault="00B51A28" w:rsidP="00B51A28">
      <w:pPr>
        <w:keepNext/>
        <w:keepLines/>
        <w:spacing w:before="40" w:after="0"/>
        <w:jc w:val="center"/>
        <w:rPr>
          <w:rFonts w:eastAsia="Yu Gothic Light" w:cs="Arial"/>
          <w:szCs w:val="24"/>
        </w:rPr>
      </w:pPr>
      <w:bookmarkStart w:id="62" w:name="_Toc130827715"/>
      <w:bookmarkStart w:id="63" w:name="_Toc134021139"/>
    </w:p>
    <w:p w14:paraId="5783F319" w14:textId="5690CB62" w:rsidR="00B51A28" w:rsidRDefault="00B51A28" w:rsidP="00621062">
      <w:pPr>
        <w:pStyle w:val="Style3"/>
        <w:numPr>
          <w:ilvl w:val="2"/>
          <w:numId w:val="36"/>
        </w:numPr>
        <w:ind w:left="1276" w:hanging="1276"/>
        <w:rPr>
          <w:lang w:eastAsia="en-GB"/>
        </w:rPr>
      </w:pPr>
      <w:r w:rsidRPr="00B51A28">
        <w:rPr>
          <w:lang w:eastAsia="en-GB"/>
        </w:rPr>
        <w:t xml:space="preserve">Domiciliary care – working </w:t>
      </w:r>
      <w:bookmarkEnd w:id="62"/>
      <w:r w:rsidRPr="00B51A28">
        <w:rPr>
          <w:lang w:eastAsia="en-GB"/>
        </w:rPr>
        <w:t>patterns</w:t>
      </w:r>
      <w:bookmarkEnd w:id="63"/>
    </w:p>
    <w:p w14:paraId="0EF7CD07" w14:textId="3BD9CA2F" w:rsidR="006E7F4E" w:rsidRPr="00B51A28" w:rsidRDefault="33557B2A" w:rsidP="0D28A5E3">
      <w:pPr>
        <w:keepNext/>
        <w:keepLines/>
        <w:spacing w:before="40" w:after="0"/>
        <w:rPr>
          <w:rFonts w:eastAsia="Yu Gothic Light" w:cs="Arial"/>
          <w:color w:val="000000"/>
          <w:shd w:val="clear" w:color="auto" w:fill="FFFFFF"/>
        </w:rPr>
      </w:pPr>
      <w:r w:rsidRPr="005E5717">
        <w:rPr>
          <w:rFonts w:eastAsia="Yu Gothic Light" w:cs="Arial"/>
          <w:color w:val="000000"/>
          <w:shd w:val="clear" w:color="auto" w:fill="FFFFFF"/>
        </w:rPr>
        <w:t>A higher proportion of commissioned services workers</w:t>
      </w:r>
      <w:r w:rsidR="60469B3B">
        <w:rPr>
          <w:rFonts w:eastAsia="Yu Gothic Light" w:cs="Arial"/>
          <w:color w:val="000000"/>
          <w:shd w:val="clear" w:color="auto" w:fill="FFFFFF"/>
        </w:rPr>
        <w:t xml:space="preserve"> (</w:t>
      </w:r>
      <w:r w:rsidR="4DF01A80">
        <w:rPr>
          <w:rFonts w:eastAsia="Yu Gothic Light" w:cs="Arial"/>
          <w:color w:val="000000"/>
          <w:shd w:val="clear" w:color="auto" w:fill="FFFFFF"/>
        </w:rPr>
        <w:t>41.6 per cent)</w:t>
      </w:r>
      <w:r w:rsidR="1662994A" w:rsidRPr="00A42694">
        <w:rPr>
          <w:rFonts w:eastAsia="Yu Gothic Light" w:cs="Arial"/>
          <w:color w:val="000000"/>
          <w:shd w:val="clear" w:color="auto" w:fill="FFFFFF"/>
        </w:rPr>
        <w:t xml:space="preserve"> work full</w:t>
      </w:r>
      <w:r w:rsidR="00E608A5">
        <w:rPr>
          <w:rFonts w:eastAsia="Yu Gothic Light" w:cs="Arial"/>
          <w:color w:val="000000"/>
          <w:shd w:val="clear" w:color="auto" w:fill="FFFFFF"/>
        </w:rPr>
        <w:t>-</w:t>
      </w:r>
      <w:r w:rsidR="1662994A" w:rsidRPr="00A42694">
        <w:rPr>
          <w:rFonts w:eastAsia="Yu Gothic Light" w:cs="Arial"/>
          <w:color w:val="000000"/>
          <w:shd w:val="clear" w:color="auto" w:fill="FFFFFF"/>
        </w:rPr>
        <w:t xml:space="preserve">time </w:t>
      </w:r>
      <w:r w:rsidR="37D20932" w:rsidRPr="001101AF">
        <w:rPr>
          <w:rFonts w:eastAsia="Yu Gothic Light" w:cs="Arial"/>
          <w:color w:val="000000"/>
          <w:shd w:val="clear" w:color="auto" w:fill="FFFFFF"/>
        </w:rPr>
        <w:t xml:space="preserve">hours </w:t>
      </w:r>
      <w:r w:rsidR="00E608A5">
        <w:rPr>
          <w:rFonts w:eastAsia="Yu Gothic Light" w:cs="Arial"/>
          <w:color w:val="000000"/>
          <w:shd w:val="clear" w:color="auto" w:fill="FFFFFF"/>
        </w:rPr>
        <w:t>(36</w:t>
      </w:r>
      <w:r w:rsidR="00E608A5" w:rsidRPr="001101AF">
        <w:rPr>
          <w:rFonts w:eastAsia="Yu Gothic Light" w:cs="Arial"/>
          <w:color w:val="000000"/>
          <w:shd w:val="clear" w:color="auto" w:fill="FFFFFF"/>
        </w:rPr>
        <w:t xml:space="preserve"> </w:t>
      </w:r>
      <w:r w:rsidR="37D20932" w:rsidRPr="001101AF">
        <w:rPr>
          <w:rFonts w:eastAsia="Yu Gothic Light" w:cs="Arial"/>
          <w:color w:val="000000"/>
          <w:shd w:val="clear" w:color="auto" w:fill="FFFFFF"/>
        </w:rPr>
        <w:t>or more</w:t>
      </w:r>
      <w:r w:rsidR="58BED8BA">
        <w:rPr>
          <w:rFonts w:eastAsia="Yu Gothic Light" w:cs="Arial"/>
          <w:color w:val="000000"/>
          <w:shd w:val="clear" w:color="auto" w:fill="FFFFFF"/>
        </w:rPr>
        <w:t>)</w:t>
      </w:r>
      <w:r w:rsidR="37D20932">
        <w:rPr>
          <w:rFonts w:eastAsia="Yu Gothic Light" w:cs="Arial"/>
          <w:color w:val="000000"/>
          <w:shd w:val="clear" w:color="auto" w:fill="FFFFFF"/>
        </w:rPr>
        <w:t xml:space="preserve"> </w:t>
      </w:r>
      <w:r w:rsidR="1662994A" w:rsidRPr="00A42694">
        <w:rPr>
          <w:rFonts w:eastAsia="Yu Gothic Light" w:cs="Arial"/>
          <w:color w:val="000000"/>
          <w:shd w:val="clear" w:color="auto" w:fill="FFFFFF"/>
        </w:rPr>
        <w:t>compared to local authority workers</w:t>
      </w:r>
      <w:r w:rsidR="4DF01A80">
        <w:rPr>
          <w:rFonts w:eastAsia="Yu Gothic Light" w:cs="Arial"/>
          <w:color w:val="000000"/>
          <w:shd w:val="clear" w:color="auto" w:fill="FFFFFF"/>
        </w:rPr>
        <w:t xml:space="preserve"> (24.9</w:t>
      </w:r>
      <w:r w:rsidR="5B038736">
        <w:rPr>
          <w:rFonts w:eastAsia="Yu Gothic Light" w:cs="Arial"/>
          <w:color w:val="000000"/>
          <w:shd w:val="clear" w:color="auto" w:fill="FFFFFF"/>
        </w:rPr>
        <w:t xml:space="preserve"> </w:t>
      </w:r>
      <w:r w:rsidR="4DF01A80">
        <w:rPr>
          <w:rFonts w:eastAsia="Yu Gothic Light" w:cs="Arial"/>
          <w:color w:val="000000"/>
          <w:shd w:val="clear" w:color="auto" w:fill="FFFFFF"/>
        </w:rPr>
        <w:t>per cent)</w:t>
      </w:r>
      <w:r w:rsidR="1662994A">
        <w:rPr>
          <w:rFonts w:eastAsia="Yu Gothic Light" w:cs="Arial"/>
          <w:color w:val="000000"/>
          <w:shd w:val="clear" w:color="auto" w:fill="FFFFFF"/>
        </w:rPr>
        <w:t>.</w:t>
      </w:r>
      <w:r w:rsidR="6DEC1400" w:rsidRPr="1C8F8435">
        <w:rPr>
          <w:rFonts w:eastAsia="Yu Gothic Light" w:cs="Arial"/>
          <w:color w:val="000000"/>
          <w:shd w:val="clear" w:color="auto" w:fill="FFFFFF"/>
        </w:rPr>
        <w:t xml:space="preserve"> </w:t>
      </w:r>
      <w:r w:rsidR="16753E59" w:rsidRPr="00495409">
        <w:rPr>
          <w:rFonts w:eastAsia="Yu Gothic Light" w:cs="Arial"/>
          <w:color w:val="000000"/>
          <w:shd w:val="clear" w:color="auto" w:fill="FFFFFF"/>
        </w:rPr>
        <w:t>The 16 to 35</w:t>
      </w:r>
      <w:r w:rsidR="0F428C6A" w:rsidRPr="007B34CB">
        <w:rPr>
          <w:rFonts w:eastAsia="Yu Gothic Light" w:cs="Arial"/>
          <w:color w:val="000000"/>
          <w:shd w:val="clear" w:color="auto" w:fill="FFFFFF"/>
        </w:rPr>
        <w:t xml:space="preserve"> </w:t>
      </w:r>
      <w:r w:rsidR="706B4AA5">
        <w:rPr>
          <w:rFonts w:eastAsia="Yu Gothic Light" w:cs="Arial"/>
          <w:color w:val="000000"/>
          <w:shd w:val="clear" w:color="auto" w:fill="FFFFFF"/>
        </w:rPr>
        <w:t>w</w:t>
      </w:r>
      <w:r w:rsidR="706B4AA5" w:rsidRPr="00835DCF">
        <w:rPr>
          <w:rFonts w:eastAsia="Yu Gothic Light" w:cs="Arial"/>
          <w:color w:val="000000"/>
          <w:shd w:val="clear" w:color="auto" w:fill="FFFFFF"/>
        </w:rPr>
        <w:t>orking</w:t>
      </w:r>
      <w:r w:rsidR="706B4AA5">
        <w:rPr>
          <w:rFonts w:eastAsia="Yu Gothic Light" w:cs="Arial"/>
          <w:color w:val="000000"/>
          <w:shd w:val="clear" w:color="auto" w:fill="FFFFFF"/>
        </w:rPr>
        <w:t xml:space="preserve"> h</w:t>
      </w:r>
      <w:r w:rsidR="0F428C6A" w:rsidRPr="007B34CB">
        <w:rPr>
          <w:rFonts w:eastAsia="Yu Gothic Light" w:cs="Arial"/>
          <w:color w:val="000000"/>
          <w:shd w:val="clear" w:color="auto" w:fill="FFFFFF"/>
        </w:rPr>
        <w:t>our</w:t>
      </w:r>
      <w:r w:rsidR="706B4AA5">
        <w:rPr>
          <w:rFonts w:eastAsia="Yu Gothic Light" w:cs="Arial"/>
          <w:color w:val="000000"/>
          <w:shd w:val="clear" w:color="auto" w:fill="FFFFFF"/>
        </w:rPr>
        <w:t>s</w:t>
      </w:r>
      <w:r w:rsidR="0F428C6A" w:rsidRPr="007B34CB">
        <w:rPr>
          <w:rFonts w:eastAsia="Yu Gothic Light" w:cs="Arial"/>
          <w:color w:val="000000"/>
          <w:shd w:val="clear" w:color="auto" w:fill="FFFFFF"/>
        </w:rPr>
        <w:t xml:space="preserve"> category </w:t>
      </w:r>
      <w:r w:rsidR="0F428C6A">
        <w:rPr>
          <w:rFonts w:eastAsia="Yu Gothic Light" w:cs="Arial"/>
          <w:color w:val="000000"/>
          <w:shd w:val="clear" w:color="auto" w:fill="FFFFFF"/>
        </w:rPr>
        <w:t>ha</w:t>
      </w:r>
      <w:r w:rsidR="0F428C6A" w:rsidRPr="007B34CB">
        <w:rPr>
          <w:rFonts w:eastAsia="Yu Gothic Light" w:cs="Arial"/>
          <w:color w:val="000000"/>
          <w:shd w:val="clear" w:color="auto" w:fill="FFFFFF"/>
        </w:rPr>
        <w:t>s the highest</w:t>
      </w:r>
      <w:r w:rsidR="0F428C6A">
        <w:rPr>
          <w:rFonts w:eastAsia="Yu Gothic Light" w:cs="Arial"/>
          <w:color w:val="000000"/>
          <w:shd w:val="clear" w:color="auto" w:fill="FFFFFF"/>
        </w:rPr>
        <w:t xml:space="preserve"> </w:t>
      </w:r>
      <w:r w:rsidR="4E32903C">
        <w:rPr>
          <w:rFonts w:eastAsia="Yu Gothic Light" w:cs="Arial"/>
          <w:color w:val="000000"/>
          <w:shd w:val="clear" w:color="auto" w:fill="FFFFFF"/>
        </w:rPr>
        <w:t>p</w:t>
      </w:r>
      <w:r w:rsidR="4E32903C" w:rsidRPr="009764A9">
        <w:rPr>
          <w:rFonts w:eastAsia="Yu Gothic Light" w:cs="Arial"/>
          <w:color w:val="000000"/>
          <w:shd w:val="clear" w:color="auto" w:fill="FFFFFF"/>
        </w:rPr>
        <w:t>roportion of domiciliary care workers</w:t>
      </w:r>
      <w:r w:rsidR="4E32903C">
        <w:rPr>
          <w:rFonts w:eastAsia="Yu Gothic Light" w:cs="Arial"/>
          <w:color w:val="000000"/>
          <w:shd w:val="clear" w:color="auto" w:fill="FFFFFF"/>
        </w:rPr>
        <w:t>.</w:t>
      </w:r>
      <w:r w:rsidR="706B4AA5">
        <w:rPr>
          <w:rFonts w:eastAsia="Yu Gothic Light" w:cs="Arial"/>
          <w:color w:val="000000"/>
          <w:shd w:val="clear" w:color="auto" w:fill="FFFFFF"/>
        </w:rPr>
        <w:t xml:space="preserve"> </w:t>
      </w:r>
      <w:r w:rsidR="1CA6D2F7" w:rsidRPr="00946635">
        <w:rPr>
          <w:rFonts w:eastAsia="Yu Gothic Light" w:cs="Arial"/>
          <w:color w:val="000000"/>
          <w:shd w:val="clear" w:color="auto" w:fill="FFFFFF"/>
        </w:rPr>
        <w:t>Overall</w:t>
      </w:r>
      <w:r w:rsidR="01153B18" w:rsidRPr="00946635">
        <w:rPr>
          <w:rFonts w:eastAsia="Yu Gothic Light" w:cs="Arial"/>
          <w:color w:val="000000"/>
          <w:shd w:val="clear" w:color="auto" w:fill="FFFFFF"/>
        </w:rPr>
        <w:t>,</w:t>
      </w:r>
      <w:r w:rsidR="1CA6D2F7" w:rsidRPr="00946635">
        <w:rPr>
          <w:rFonts w:eastAsia="Yu Gothic Light" w:cs="Arial"/>
          <w:color w:val="000000"/>
          <w:shd w:val="clear" w:color="auto" w:fill="FFFFFF"/>
        </w:rPr>
        <w:t xml:space="preserve"> the working patterns are similar to what we've seen over the past three years for the domiciliary care workforce</w:t>
      </w:r>
      <w:r w:rsidR="5B98CAC1">
        <w:rPr>
          <w:rFonts w:eastAsia="Yu Gothic Light" w:cs="Arial"/>
          <w:color w:val="000000"/>
          <w:shd w:val="clear" w:color="auto" w:fill="FFFFFF"/>
        </w:rPr>
        <w:t>.</w:t>
      </w:r>
    </w:p>
    <w:p w14:paraId="6E7D2B5B" w14:textId="599B6C5B" w:rsidR="00B51A28" w:rsidRPr="00B51A28" w:rsidRDefault="751D5183" w:rsidP="068117AD">
      <w:pPr>
        <w:keepNext/>
        <w:keepLines/>
        <w:spacing w:before="40" w:after="0"/>
        <w:jc w:val="center"/>
        <w:rPr>
          <w:rFonts w:eastAsia="Yu Gothic Light" w:cs="Arial"/>
          <w:color w:val="000000"/>
          <w:shd w:val="clear" w:color="auto" w:fill="FFFFFF"/>
        </w:rPr>
      </w:pPr>
      <w:r>
        <w:rPr>
          <w:noProof/>
        </w:rPr>
        <w:drawing>
          <wp:inline distT="0" distB="0" distL="0" distR="0" wp14:anchorId="3A98CBC8" wp14:editId="57D03AF7">
            <wp:extent cx="5580380" cy="2260600"/>
            <wp:effectExtent l="0" t="0" r="1270" b="6350"/>
            <wp:docPr id="870759782" name="Picture 8" descr="A bar chart showing the hours worked per week for the domiciliary care workforce. Each cluster represents grouped hours of 36 plus, 16 to 35, and up to 16 hours, for commissioned services and local authority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759782" name="Picture 870759782"/>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52F52C3B" w14:textId="77777777" w:rsidR="00B51A28" w:rsidRPr="00B51A28" w:rsidRDefault="00B51A28" w:rsidP="00B51A28">
      <w:pPr>
        <w:keepNext/>
        <w:keepLines/>
        <w:spacing w:before="40" w:after="0"/>
        <w:rPr>
          <w:rFonts w:eastAsia="Yu Gothic Light" w:cs="Arial"/>
          <w:szCs w:val="24"/>
        </w:rPr>
      </w:pPr>
      <w:r w:rsidRPr="00B51A28">
        <w:rPr>
          <w:rFonts w:eastAsia="Yu Gothic Light" w:cs="Arial"/>
          <w:noProof/>
          <w:szCs w:val="24"/>
        </w:rPr>
        <mc:AlternateContent>
          <mc:Choice Requires="wps">
            <w:drawing>
              <wp:anchor distT="45720" distB="45720" distL="114300" distR="114300" simplePos="0" relativeHeight="251658249" behindDoc="0" locked="0" layoutInCell="1" allowOverlap="1" wp14:anchorId="629DA174" wp14:editId="5447D91F">
                <wp:simplePos x="0" y="0"/>
                <wp:positionH relativeFrom="margin">
                  <wp:posOffset>2230120</wp:posOffset>
                </wp:positionH>
                <wp:positionV relativeFrom="paragraph">
                  <wp:posOffset>49530</wp:posOffset>
                </wp:positionV>
                <wp:extent cx="1095375" cy="328295"/>
                <wp:effectExtent l="0" t="0" r="9525" b="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28295"/>
                        </a:xfrm>
                        <a:prstGeom prst="rect">
                          <a:avLst/>
                        </a:prstGeom>
                        <a:solidFill>
                          <a:srgbClr val="FFFFFF"/>
                        </a:solidFill>
                        <a:ln w="9525">
                          <a:noFill/>
                          <a:miter lim="800000"/>
                          <a:headEnd/>
                          <a:tailEnd/>
                        </a:ln>
                      </wps:spPr>
                      <wps:txbx>
                        <w:txbxContent>
                          <w:p w14:paraId="65CB6905" w14:textId="34C8EC1D" w:rsidR="00B51A28" w:rsidRPr="002A1B6D" w:rsidRDefault="00B51A28" w:rsidP="00B51A28">
                            <w:pPr>
                              <w:rPr>
                                <w:rFonts w:cs="Arial"/>
                              </w:rPr>
                            </w:pPr>
                            <w:r w:rsidRPr="002A1B6D">
                              <w:rPr>
                                <w:rFonts w:cs="Arial"/>
                              </w:rPr>
                              <w:t xml:space="preserve">n = </w:t>
                            </w:r>
                            <w:r w:rsidR="00334B15">
                              <w:rPr>
                                <w:rFonts w:cs="Arial"/>
                              </w:rPr>
                              <w:t>10,350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DA174" id="Text Box 60" o:spid="_x0000_s1052" type="#_x0000_t202" style="position:absolute;margin-left:175.6pt;margin-top:3.9pt;width:86.25pt;height:25.8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" stroked="f">
                <v:textbox>
                  <w:txbxContent>
                    <w:p w14:paraId="65CB6905" w14:textId="34C8EC1D" w:rsidR="00B51A28" w:rsidRPr="002A1B6D" w:rsidRDefault="00B51A28" w:rsidP="00B51A28">
                      <w:pPr>
                        <w:rPr>
                          <w:rFonts w:cs="Arial"/>
                        </w:rPr>
                      </w:pPr>
                      <w:r w:rsidRPr="002A1B6D">
                        <w:rPr>
                          <w:rFonts w:cs="Arial"/>
                        </w:rPr>
                        <w:t xml:space="preserve">n = </w:t>
                      </w:r>
                      <w:r w:rsidR="00334B15">
                        <w:rPr>
                          <w:rFonts w:cs="Arial"/>
                        </w:rPr>
                        <w:t>10,350</w:t>
                      </w:r>
                    </w:p>
                  </w:txbxContent>
                </v:textbox>
                <w10:wrap type="square" anchorx="margin"/>
              </v:shape>
            </w:pict>
          </mc:Fallback>
        </mc:AlternateContent>
      </w:r>
    </w:p>
    <w:p w14:paraId="22AEBC1C" w14:textId="77777777" w:rsidR="00B51A28" w:rsidRPr="00B51A28" w:rsidRDefault="00B51A28" w:rsidP="00B51A28">
      <w:pPr>
        <w:keepNext/>
        <w:keepLines/>
        <w:spacing w:before="40" w:after="0"/>
        <w:rPr>
          <w:rFonts w:eastAsia="Yu Gothic Light" w:cs="Arial"/>
          <w:szCs w:val="24"/>
        </w:rPr>
      </w:pPr>
    </w:p>
    <w:p w14:paraId="24734E7F" w14:textId="52860D21" w:rsidR="00B51A28" w:rsidRDefault="00B51A28" w:rsidP="00621062">
      <w:pPr>
        <w:pStyle w:val="Style3"/>
        <w:numPr>
          <w:ilvl w:val="2"/>
          <w:numId w:val="36"/>
        </w:numPr>
        <w:ind w:left="1134" w:hanging="1134"/>
        <w:rPr>
          <w:lang w:eastAsia="en-GB"/>
        </w:rPr>
      </w:pPr>
      <w:bookmarkStart w:id="64" w:name="_Toc130827716"/>
      <w:bookmarkStart w:id="65" w:name="_Toc134021140"/>
      <w:r w:rsidRPr="00B51A28">
        <w:rPr>
          <w:lang w:eastAsia="en-GB"/>
        </w:rPr>
        <w:t>Domiciliary care – vacancies</w:t>
      </w:r>
      <w:bookmarkEnd w:id="64"/>
      <w:bookmarkEnd w:id="65"/>
      <w:r w:rsidRPr="00B51A28">
        <w:rPr>
          <w:lang w:eastAsia="en-GB"/>
        </w:rPr>
        <w:t> </w:t>
      </w:r>
    </w:p>
    <w:p w14:paraId="37FB9DAE" w14:textId="005ABF6C" w:rsidR="00FD1F2C" w:rsidRDefault="0C863D17" w:rsidP="001B43EA">
      <w:pPr>
        <w:rPr>
          <w:lang w:eastAsia="en-GB"/>
        </w:rPr>
      </w:pPr>
      <w:bookmarkStart w:id="66" w:name="_Toc347794232"/>
      <w:r w:rsidRPr="535BB3ED">
        <w:rPr>
          <w:lang w:eastAsia="en-GB"/>
        </w:rPr>
        <w:t xml:space="preserve">The number of vacancies in domiciliary care has more than doubled from 929 in 2024 to 2,107 in 2025. </w:t>
      </w:r>
      <w:r w:rsidR="0DB6E305" w:rsidRPr="08DA5172">
        <w:rPr>
          <w:rFonts w:eastAsia="Arial" w:cs="Arial"/>
          <w:szCs w:val="24"/>
        </w:rPr>
        <w:t>A contributing factor affecting this rise is the increased number of organisations (both returned and estimated) included in the data collection in 2025 compared to 2024.</w:t>
      </w:r>
      <w:r w:rsidRPr="08DA5172">
        <w:rPr>
          <w:lang w:eastAsia="en-GB"/>
        </w:rPr>
        <w:t xml:space="preserve"> </w:t>
      </w:r>
      <w:r w:rsidRPr="535BB3ED">
        <w:rPr>
          <w:lang w:eastAsia="en-GB"/>
        </w:rPr>
        <w:t>The proportion of unfilled roles stands at 8.6</w:t>
      </w:r>
      <w:r w:rsidR="00D63064">
        <w:rPr>
          <w:lang w:eastAsia="en-GB"/>
        </w:rPr>
        <w:t xml:space="preserve"> per cent</w:t>
      </w:r>
      <w:r w:rsidRPr="693DA73A">
        <w:rPr>
          <w:lang w:eastAsia="en-GB"/>
        </w:rPr>
        <w:t>.</w:t>
      </w:r>
      <w:r w:rsidR="0BA024BC" w:rsidRPr="535BB3ED">
        <w:rPr>
          <w:lang w:eastAsia="en-GB"/>
        </w:rPr>
        <w:t xml:space="preserve"> Domiciliary care vacancies make up </w:t>
      </w:r>
      <w:r w:rsidR="3601F4CF" w:rsidRPr="2ED250BE">
        <w:rPr>
          <w:lang w:eastAsia="en-GB"/>
        </w:rPr>
        <w:t>34.5</w:t>
      </w:r>
      <w:r w:rsidR="00D63064">
        <w:rPr>
          <w:lang w:eastAsia="en-GB"/>
        </w:rPr>
        <w:t xml:space="preserve"> per cent</w:t>
      </w:r>
      <w:r w:rsidR="0BA024BC" w:rsidRPr="535BB3ED">
        <w:rPr>
          <w:lang w:eastAsia="en-GB"/>
        </w:rPr>
        <w:t xml:space="preserve"> of all social care workforce vacancies.</w:t>
      </w:r>
    </w:p>
    <w:p w14:paraId="3B71EA2B" w14:textId="77777777" w:rsidR="00F30DAE" w:rsidRPr="00F30DAE" w:rsidRDefault="00F30DAE" w:rsidP="00F30DAE">
      <w:pPr>
        <w:rPr>
          <w:lang w:eastAsia="en-GB"/>
        </w:rPr>
      </w:pPr>
    </w:p>
    <w:p w14:paraId="7F0C2E01" w14:textId="71771BCF" w:rsidR="00890793" w:rsidRPr="00FD1F2C" w:rsidRDefault="00867023" w:rsidP="0091753F">
      <w:pPr>
        <w:pStyle w:val="Style2"/>
      </w:pPr>
      <w:bookmarkStart w:id="67" w:name="_Toc235542337"/>
      <w:r>
        <w:t>2.4</w:t>
      </w:r>
      <w:r>
        <w:tab/>
      </w:r>
      <w:r w:rsidR="00890793" w:rsidRPr="00FD1F2C">
        <w:t>Day services</w:t>
      </w:r>
      <w:bookmarkEnd w:id="66"/>
      <w:bookmarkEnd w:id="67"/>
      <w:r w:rsidR="00890793" w:rsidRPr="00FD1F2C">
        <w:t> </w:t>
      </w:r>
    </w:p>
    <w:p w14:paraId="114DE077" w14:textId="77777777" w:rsidR="00890793" w:rsidRPr="00890793" w:rsidRDefault="00890793" w:rsidP="00890793">
      <w:pPr>
        <w:keepNext/>
        <w:keepLines/>
        <w:spacing w:before="40" w:after="0"/>
        <w:rPr>
          <w:rFonts w:eastAsia="Yu Gothic Light" w:cs="Arial"/>
          <w:szCs w:val="24"/>
        </w:rPr>
      </w:pPr>
    </w:p>
    <w:p w14:paraId="6921BE6E" w14:textId="26A6A5D9" w:rsidR="00890793" w:rsidRDefault="00890793" w:rsidP="001000E7">
      <w:pPr>
        <w:keepNext/>
        <w:keepLines/>
        <w:spacing w:before="40" w:after="0"/>
        <w:ind w:firstLine="142"/>
        <w:rPr>
          <w:rFonts w:eastAsia="Yu Gothic Light" w:cs="Arial"/>
          <w:szCs w:val="24"/>
        </w:rPr>
      </w:pPr>
      <w:r w:rsidRPr="7AC42D0A">
        <w:rPr>
          <w:rFonts w:eastAsia="Yu Gothic Light" w:cs="Arial"/>
          <w:szCs w:val="24"/>
        </w:rPr>
        <w:t>Summary:</w:t>
      </w:r>
    </w:p>
    <w:p w14:paraId="2ABD8307" w14:textId="77777777" w:rsidR="001000E7" w:rsidRDefault="001000E7" w:rsidP="001000E7">
      <w:pPr>
        <w:keepNext/>
        <w:keepLines/>
        <w:spacing w:before="40" w:after="0"/>
        <w:ind w:firstLine="142"/>
        <w:rPr>
          <w:rFonts w:eastAsia="Yu Gothic Light" w:cs="Arial"/>
          <w:szCs w:val="24"/>
        </w:rPr>
      </w:pPr>
    </w:p>
    <w:p w14:paraId="10BFDBCB" w14:textId="672C1A5B" w:rsidR="0D11E4F5" w:rsidRDefault="5FB609C2" w:rsidP="04A0FB7D">
      <w:pPr>
        <w:pStyle w:val="ListParagraph"/>
        <w:keepNext/>
        <w:keepLines/>
        <w:numPr>
          <w:ilvl w:val="0"/>
          <w:numId w:val="1"/>
        </w:numPr>
        <w:spacing w:before="40" w:after="0"/>
        <w:rPr>
          <w:rFonts w:eastAsia="Yu Gothic Light" w:cs="Arial"/>
        </w:rPr>
      </w:pPr>
      <w:r w:rsidRPr="04A0FB7D">
        <w:rPr>
          <w:rFonts w:eastAsia="Yu Gothic Light" w:cs="Arial"/>
        </w:rPr>
        <w:t xml:space="preserve">Commissioned service providers have a relatively high proportion of workers </w:t>
      </w:r>
      <w:r w:rsidR="5B43F259" w:rsidRPr="04A0FB7D">
        <w:rPr>
          <w:rFonts w:eastAsia="Yu Gothic Light" w:cs="Arial"/>
        </w:rPr>
        <w:t>(28.</w:t>
      </w:r>
      <w:r w:rsidR="00AD18D4">
        <w:rPr>
          <w:rFonts w:eastAsia="Yu Gothic Light" w:cs="Arial"/>
        </w:rPr>
        <w:t>3</w:t>
      </w:r>
      <w:r w:rsidR="5B43F259" w:rsidRPr="04A0FB7D">
        <w:rPr>
          <w:rFonts w:eastAsia="Yu Gothic Light" w:cs="Arial"/>
        </w:rPr>
        <w:t xml:space="preserve"> per cent) </w:t>
      </w:r>
      <w:r w:rsidRPr="04A0FB7D">
        <w:rPr>
          <w:rFonts w:eastAsia="Yu Gothic Light" w:cs="Arial"/>
        </w:rPr>
        <w:t xml:space="preserve">in the 16 to 25 </w:t>
      </w:r>
      <w:r w:rsidR="00F360C0" w:rsidRPr="693DA73A">
        <w:rPr>
          <w:rFonts w:eastAsia="Yu Gothic Light" w:cs="Arial"/>
        </w:rPr>
        <w:t>age</w:t>
      </w:r>
      <w:r w:rsidRPr="04A0FB7D">
        <w:rPr>
          <w:rFonts w:eastAsia="Yu Gothic Light" w:cs="Arial"/>
        </w:rPr>
        <w:t xml:space="preserve"> category</w:t>
      </w:r>
      <w:r w:rsidR="0099DC35" w:rsidRPr="04A0FB7D">
        <w:rPr>
          <w:rFonts w:eastAsia="Yu Gothic Light" w:cs="Arial"/>
        </w:rPr>
        <w:t>.</w:t>
      </w:r>
    </w:p>
    <w:p w14:paraId="29E8DB42" w14:textId="29B0A4F0" w:rsidR="6031502F" w:rsidRDefault="6031502F" w:rsidP="04A0FB7D">
      <w:pPr>
        <w:pStyle w:val="ListParagraph"/>
        <w:keepNext/>
        <w:keepLines/>
        <w:numPr>
          <w:ilvl w:val="0"/>
          <w:numId w:val="1"/>
        </w:numPr>
        <w:spacing w:before="40" w:after="0"/>
        <w:rPr>
          <w:rFonts w:eastAsia="Yu Gothic Light" w:cs="Arial"/>
        </w:rPr>
      </w:pPr>
      <w:r w:rsidRPr="04A0FB7D">
        <w:rPr>
          <w:rFonts w:eastAsia="Yu Gothic Light" w:cs="Arial"/>
        </w:rPr>
        <w:t>The day services workforce is less ethnically diverse than the general population of Wales.</w:t>
      </w:r>
    </w:p>
    <w:p w14:paraId="5ADDFB98" w14:textId="0C6A8E40" w:rsidR="5390D4A7" w:rsidRDefault="444878EB" w:rsidP="04A0FB7D">
      <w:pPr>
        <w:pStyle w:val="ListParagraph"/>
        <w:keepNext/>
        <w:keepLines/>
        <w:numPr>
          <w:ilvl w:val="0"/>
          <w:numId w:val="1"/>
        </w:numPr>
        <w:spacing w:before="40" w:after="0"/>
        <w:rPr>
          <w:rFonts w:eastAsia="Yu Gothic Light" w:cs="Arial"/>
        </w:rPr>
      </w:pPr>
      <w:r w:rsidRPr="535BB3ED">
        <w:rPr>
          <w:rFonts w:eastAsia="Yu Gothic Light" w:cs="Arial"/>
        </w:rPr>
        <w:t xml:space="preserve">The proportion of </w:t>
      </w:r>
      <w:r w:rsidR="00DB2FC0" w:rsidRPr="693DA73A">
        <w:rPr>
          <w:rFonts w:eastAsia="Yu Gothic Light" w:cs="Arial"/>
        </w:rPr>
        <w:t>c</w:t>
      </w:r>
      <w:r w:rsidRPr="693DA73A">
        <w:rPr>
          <w:rFonts w:eastAsia="Yu Gothic Light" w:cs="Arial"/>
        </w:rPr>
        <w:t>ommission</w:t>
      </w:r>
      <w:r w:rsidR="00DB2FC0" w:rsidRPr="693DA73A">
        <w:rPr>
          <w:rFonts w:eastAsia="Yu Gothic Light" w:cs="Arial"/>
        </w:rPr>
        <w:t>ed</w:t>
      </w:r>
      <w:r w:rsidRPr="535BB3ED">
        <w:rPr>
          <w:rFonts w:eastAsia="Yu Gothic Light" w:cs="Arial"/>
        </w:rPr>
        <w:t xml:space="preserve"> services employees working full</w:t>
      </w:r>
      <w:r w:rsidR="00DB2FC0">
        <w:rPr>
          <w:rFonts w:eastAsia="Yu Gothic Light" w:cs="Arial"/>
        </w:rPr>
        <w:t>-</w:t>
      </w:r>
      <w:r w:rsidRPr="535BB3ED">
        <w:rPr>
          <w:rFonts w:eastAsia="Yu Gothic Light" w:cs="Arial"/>
        </w:rPr>
        <w:t>time hours</w:t>
      </w:r>
      <w:r w:rsidR="017DA19E" w:rsidRPr="535BB3ED">
        <w:rPr>
          <w:rFonts w:eastAsia="Yu Gothic Light" w:cs="Arial"/>
        </w:rPr>
        <w:t xml:space="preserve"> has dropped from 27.9</w:t>
      </w:r>
      <w:r w:rsidR="6F81B74E" w:rsidRPr="535BB3ED">
        <w:rPr>
          <w:rFonts w:eastAsia="Yu Gothic Light" w:cs="Arial"/>
        </w:rPr>
        <w:t xml:space="preserve"> </w:t>
      </w:r>
      <w:r w:rsidR="6F81B74E" w:rsidRPr="535BB3ED">
        <w:t>per cent</w:t>
      </w:r>
      <w:r w:rsidR="017DA19E" w:rsidRPr="535BB3ED">
        <w:rPr>
          <w:rFonts w:eastAsia="Yu Gothic Light" w:cs="Arial"/>
        </w:rPr>
        <w:t xml:space="preserve"> in 2024 to 9.1</w:t>
      </w:r>
      <w:r w:rsidR="13EE983B" w:rsidRPr="535BB3ED">
        <w:rPr>
          <w:rFonts w:eastAsia="Yu Gothic Light" w:cs="Arial"/>
        </w:rPr>
        <w:t xml:space="preserve"> </w:t>
      </w:r>
      <w:r w:rsidR="13EE983B" w:rsidRPr="535BB3ED">
        <w:t>per cent</w:t>
      </w:r>
      <w:r w:rsidR="017DA19E" w:rsidRPr="535BB3ED">
        <w:rPr>
          <w:rFonts w:eastAsia="Yu Gothic Light" w:cs="Arial"/>
        </w:rPr>
        <w:t xml:space="preserve"> in 2025. </w:t>
      </w:r>
    </w:p>
    <w:p w14:paraId="6FFC1B18" w14:textId="181F7A3B" w:rsidR="535BB3ED" w:rsidRDefault="535BB3ED" w:rsidP="535BB3ED">
      <w:pPr>
        <w:pStyle w:val="ListParagraph"/>
        <w:keepNext/>
        <w:keepLines/>
        <w:spacing w:before="40" w:after="0"/>
        <w:rPr>
          <w:rFonts w:eastAsia="Yu Gothic Light" w:cs="Arial"/>
        </w:rPr>
      </w:pPr>
    </w:p>
    <w:p w14:paraId="417DA2D0" w14:textId="3EA827C6" w:rsidR="0D3BF041" w:rsidRDefault="0D3BF041" w:rsidP="535BB3ED">
      <w:pPr>
        <w:keepNext/>
        <w:keepLines/>
        <w:spacing w:before="40" w:after="0"/>
        <w:rPr>
          <w:rFonts w:eastAsia="Yu Gothic Light" w:cs="Arial"/>
        </w:rPr>
      </w:pPr>
      <w:r w:rsidRPr="535BB3ED">
        <w:rPr>
          <w:rFonts w:eastAsia="Yu Gothic Light" w:cs="Arial"/>
        </w:rPr>
        <w:t xml:space="preserve">All </w:t>
      </w:r>
      <w:r w:rsidR="613882FF" w:rsidRPr="4081131C">
        <w:rPr>
          <w:rFonts w:eastAsia="Yu Gothic Light" w:cs="Arial"/>
        </w:rPr>
        <w:t>settings</w:t>
      </w:r>
      <w:r w:rsidRPr="535BB3ED">
        <w:rPr>
          <w:rFonts w:eastAsia="Yu Gothic Light" w:cs="Arial"/>
        </w:rPr>
        <w:t xml:space="preserve"> in day services returned some data.</w:t>
      </w:r>
    </w:p>
    <w:p w14:paraId="5CB93D54" w14:textId="101656EA" w:rsidR="49B66941" w:rsidRDefault="5579B2AA" w:rsidP="535BB3ED">
      <w:pPr>
        <w:keepNext/>
        <w:keepLines/>
        <w:spacing w:before="40" w:after="0"/>
        <w:jc w:val="center"/>
        <w:rPr>
          <w:noProof/>
        </w:rPr>
      </w:pPr>
      <w:r>
        <w:rPr>
          <w:noProof/>
        </w:rPr>
        <w:drawing>
          <wp:inline distT="0" distB="0" distL="0" distR="0" wp14:anchorId="5BC0372A" wp14:editId="63AFA5FF">
            <wp:extent cx="5581650" cy="2133600"/>
            <wp:effectExtent l="0" t="0" r="0" b="0"/>
            <wp:docPr id="845766751" name="drawing" descr="Two doughnut pie charts showing the completion rates for local authorities and commissioned providers for da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66751" name="Picture 845766751"/>
                    <pic:cNvPicPr/>
                  </pic:nvPicPr>
                  <pic:blipFill>
                    <a:blip r:embed="rId49">
                      <a:extLst>
                        <a:ext uri="{28A0092B-C50C-407E-A947-70E740481C1C}">
                          <a14:useLocalDpi xmlns:a14="http://schemas.microsoft.com/office/drawing/2010/main"/>
                        </a:ext>
                      </a:extLst>
                    </a:blip>
                    <a:stretch>
                      <a:fillRect/>
                    </a:stretch>
                  </pic:blipFill>
                  <pic:spPr>
                    <a:xfrm>
                      <a:off x="0" y="0"/>
                      <a:ext cx="5581650" cy="2133600"/>
                    </a:xfrm>
                    <a:prstGeom prst="rect">
                      <a:avLst/>
                    </a:prstGeom>
                  </pic:spPr>
                </pic:pic>
              </a:graphicData>
            </a:graphic>
          </wp:inline>
        </w:drawing>
      </w:r>
    </w:p>
    <w:p w14:paraId="58433DF8" w14:textId="67070DD8" w:rsidR="49B66941" w:rsidRDefault="6FE713F8" w:rsidP="0D11E4F5">
      <w:pPr>
        <w:keepNext/>
        <w:keepLines/>
        <w:spacing w:before="40" w:after="0"/>
        <w:rPr>
          <w:rFonts w:eastAsia="Yu Gothic Light" w:cs="Times New Roman"/>
          <w:color w:val="138369"/>
          <w:sz w:val="28"/>
          <w:szCs w:val="28"/>
          <w:lang w:eastAsia="en-GB"/>
        </w:rPr>
      </w:pPr>
      <w:r>
        <w:t xml:space="preserve">                        </w:t>
      </w:r>
      <w:r w:rsidR="49B66941">
        <w:rPr>
          <w:noProof/>
        </w:rPr>
        <mc:AlternateContent>
          <mc:Choice Requires="wps">
            <w:drawing>
              <wp:inline distT="45720" distB="45720" distL="114300" distR="114300" wp14:anchorId="611B4844" wp14:editId="6CD9060E">
                <wp:extent cx="866775" cy="295275"/>
                <wp:effectExtent l="0" t="0" r="9525" b="9525"/>
                <wp:docPr id="2133756378" name="Rectangle 1804199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7C785CA" w14:textId="77777777" w:rsidR="00C22F80" w:rsidRDefault="00C22F80">
                            <w:pPr>
                              <w:spacing w:line="276" w:lineRule="auto"/>
                              <w:rPr>
                                <w:rFonts w:ascii="Aptos" w:hAnsi="Aptos"/>
                              </w:rPr>
                            </w:pPr>
                            <w:r>
                              <w:rPr>
                                <w:rFonts w:ascii="Aptos" w:hAnsi="Aptos"/>
                              </w:rPr>
                              <w:t>n = 21</w:t>
                            </w:r>
                          </w:p>
                        </w:txbxContent>
                      </wps:txbx>
                      <wps:bodyPr wrap="square" lIns="91440" tIns="45720" rIns="91440" bIns="45720" anchor="t">
                        <a:noAutofit/>
                      </wps:bodyPr>
                    </wps:wsp>
                  </a:graphicData>
                </a:graphic>
              </wp:inline>
            </w:drawing>
          </mc:Choice>
          <mc:Fallback>
            <w:pict>
              <v:rect w14:anchorId="611B4844" id="Rectangle 1804199036" o:spid="_x0000_s105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ypi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mnwTYSNVxXUp2dkA61Oyf3vg0DFmflmSazbxXIZdy05y9UmJwev&#10;I9V1RFjZAW3kmayF+0OARifC732miWgJkmTTwsYtu/ZT1vtvtfsD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EnjKmLVAQAAngMA&#10;AA4AAAAAAAAAAAAAAAAALgIAAGRycy9lMm9Eb2MueG1sUEsBAi0AFAAGAAgAAAAhAJU5Z+bZAAAA&#10;BAEAAA8AAAAAAAAAAAAAAAAALwQAAGRycy9kb3ducmV2LnhtbFBLBQYAAAAABAAEAPMAAAA1BQAA&#10;AAA=&#10;" stroked="f">
                <v:textbox>
                  <w:txbxContent>
                    <w:p w14:paraId="47C785CA" w14:textId="77777777" w:rsidR="00C22F80" w:rsidRDefault="00C22F80">
                      <w:pPr>
                        <w:spacing w:line="276" w:lineRule="auto"/>
                        <w:rPr>
                          <w:rFonts w:ascii="Aptos" w:hAnsi="Aptos"/>
                        </w:rPr>
                      </w:pPr>
                      <w:r>
                        <w:rPr>
                          <w:rFonts w:ascii="Aptos" w:hAnsi="Aptos"/>
                        </w:rPr>
                        <w:t>n = 21</w:t>
                      </w:r>
                    </w:p>
                  </w:txbxContent>
                </v:textbox>
                <w10:anchorlock/>
              </v:rect>
            </w:pict>
          </mc:Fallback>
        </mc:AlternateContent>
      </w:r>
      <w:r w:rsidRPr="0D11E4F5">
        <w:rPr>
          <w:rFonts w:eastAsia="Arial" w:cs="Arial"/>
        </w:rPr>
        <w:t xml:space="preserve">  </w:t>
      </w:r>
      <w:r w:rsidR="49B66941">
        <w:tab/>
      </w:r>
      <w:r w:rsidR="49B66941">
        <w:tab/>
      </w:r>
      <w:r w:rsidR="49B66941">
        <w:tab/>
      </w:r>
      <w:r w:rsidR="49B66941">
        <w:tab/>
      </w:r>
      <w:r w:rsidRPr="0D11E4F5">
        <w:rPr>
          <w:rFonts w:eastAsia="Arial" w:cs="Arial"/>
        </w:rPr>
        <w:t xml:space="preserve">      </w:t>
      </w:r>
      <w:r w:rsidR="49B66941">
        <w:rPr>
          <w:noProof/>
        </w:rPr>
        <mc:AlternateContent>
          <mc:Choice Requires="wps">
            <w:drawing>
              <wp:inline distT="45720" distB="45720" distL="114300" distR="114300" wp14:anchorId="3A725AD7" wp14:editId="1F1B3A39">
                <wp:extent cx="866775" cy="295275"/>
                <wp:effectExtent l="0" t="0" r="9525" b="9525"/>
                <wp:docPr id="894257237" name="Rectangle 1804199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2DF86C1" w14:textId="77777777" w:rsidR="00C22F80" w:rsidRDefault="00C22F80">
                            <w:pPr>
                              <w:spacing w:line="276" w:lineRule="auto"/>
                              <w:rPr>
                                <w:rFonts w:ascii="Aptos" w:hAnsi="Aptos"/>
                              </w:rPr>
                            </w:pPr>
                            <w:r>
                              <w:rPr>
                                <w:rFonts w:ascii="Aptos" w:hAnsi="Aptos"/>
                              </w:rPr>
                              <w:t>n = 18</w:t>
                            </w:r>
                          </w:p>
                        </w:txbxContent>
                      </wps:txbx>
                      <wps:bodyPr wrap="square" lIns="91440" tIns="45720" rIns="91440" bIns="45720" anchor="t">
                        <a:noAutofit/>
                      </wps:bodyPr>
                    </wps:wsp>
                  </a:graphicData>
                </a:graphic>
              </wp:inline>
            </w:drawing>
          </mc:Choice>
          <mc:Fallback>
            <w:pict>
              <v:rect w14:anchorId="3A725AD7" id="_x0000_s105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JISflvVAQAAngMA&#10;AA4AAAAAAAAAAAAAAAAALgIAAGRycy9lMm9Eb2MueG1sUEsBAi0AFAAGAAgAAAAhAJU5Z+bZAAAA&#10;BAEAAA8AAAAAAAAAAAAAAAAALwQAAGRycy9kb3ducmV2LnhtbFBLBQYAAAAABAAEAPMAAAA1BQAA&#10;AAA=&#10;" stroked="f">
                <v:textbox>
                  <w:txbxContent>
                    <w:p w14:paraId="52DF86C1" w14:textId="77777777" w:rsidR="00C22F80" w:rsidRDefault="00C22F80">
                      <w:pPr>
                        <w:spacing w:line="276" w:lineRule="auto"/>
                        <w:rPr>
                          <w:rFonts w:ascii="Aptos" w:hAnsi="Aptos"/>
                        </w:rPr>
                      </w:pPr>
                      <w:r>
                        <w:rPr>
                          <w:rFonts w:ascii="Aptos" w:hAnsi="Aptos"/>
                        </w:rPr>
                        <w:t>n = 18</w:t>
                      </w:r>
                    </w:p>
                  </w:txbxContent>
                </v:textbox>
                <w10:anchorlock/>
              </v:rect>
            </w:pict>
          </mc:Fallback>
        </mc:AlternateContent>
      </w:r>
    </w:p>
    <w:p w14:paraId="334D29E8" w14:textId="77777777" w:rsidR="00890793" w:rsidRPr="00890793" w:rsidRDefault="00890793" w:rsidP="00890793">
      <w:pPr>
        <w:keepNext/>
        <w:keepLines/>
        <w:spacing w:before="40" w:after="0"/>
        <w:rPr>
          <w:rFonts w:eastAsia="Yu Gothic Light" w:cs="Arial"/>
          <w:szCs w:val="24"/>
        </w:rPr>
      </w:pPr>
    </w:p>
    <w:p w14:paraId="6D0C4B88" w14:textId="3B859A4A" w:rsidR="00890793" w:rsidRDefault="00890793" w:rsidP="00867023">
      <w:pPr>
        <w:pStyle w:val="Style3"/>
        <w:numPr>
          <w:ilvl w:val="2"/>
          <w:numId w:val="38"/>
        </w:numPr>
        <w:rPr>
          <w:lang w:eastAsia="en-GB"/>
        </w:rPr>
      </w:pPr>
      <w:bookmarkStart w:id="68" w:name="_Toc130827718"/>
      <w:bookmarkStart w:id="69" w:name="_Toc134021142"/>
      <w:r w:rsidRPr="00890793">
        <w:rPr>
          <w:lang w:eastAsia="en-GB"/>
        </w:rPr>
        <w:t>Day services – role type</w:t>
      </w:r>
      <w:bookmarkEnd w:id="68"/>
      <w:bookmarkEnd w:id="69"/>
      <w:r w:rsidRPr="00890793">
        <w:rPr>
          <w:lang w:eastAsia="en-GB"/>
        </w:rPr>
        <w:t> </w:t>
      </w:r>
    </w:p>
    <w:p w14:paraId="37C77675" w14:textId="77777777" w:rsidR="004C00B0" w:rsidRPr="00890793" w:rsidRDefault="004C00B0" w:rsidP="004C00B0">
      <w:pPr>
        <w:keepNext/>
        <w:keepLines/>
        <w:spacing w:before="40" w:after="0"/>
        <w:rPr>
          <w:rFonts w:eastAsia="Yu Gothic Light" w:cs="Arial"/>
        </w:rPr>
      </w:pPr>
      <w:r w:rsidRPr="0D28A5E3">
        <w:rPr>
          <w:rFonts w:eastAsia="Yu Gothic Light" w:cs="Arial"/>
        </w:rPr>
        <w:t>The distribution of roles in day services has changed from 2024</w:t>
      </w:r>
      <w:r>
        <w:rPr>
          <w:rFonts w:eastAsia="Yu Gothic Light" w:cs="Arial"/>
        </w:rPr>
        <w:t>,</w:t>
      </w:r>
      <w:r w:rsidRPr="0D28A5E3">
        <w:rPr>
          <w:rFonts w:eastAsia="Yu Gothic Light" w:cs="Arial"/>
        </w:rPr>
        <w:t xml:space="preserve"> but the overall trend remains similar. The proportion of care workers has increased from 55.6 per cent in 2024 to </w:t>
      </w:r>
      <w:r w:rsidRPr="2ED250BE">
        <w:rPr>
          <w:rFonts w:eastAsia="Yu Gothic Light" w:cs="Arial"/>
        </w:rPr>
        <w:t>59</w:t>
      </w:r>
      <w:r w:rsidRPr="0D28A5E3">
        <w:rPr>
          <w:rFonts w:eastAsia="Yu Gothic Light" w:cs="Arial"/>
        </w:rPr>
        <w:t xml:space="preserve">.9 per cent in 2025. </w:t>
      </w:r>
      <w:r w:rsidRPr="693DA73A">
        <w:rPr>
          <w:rFonts w:eastAsia="Yu Gothic Light" w:cs="Arial"/>
        </w:rPr>
        <w:t>There’s</w:t>
      </w:r>
      <w:r w:rsidRPr="0D28A5E3">
        <w:rPr>
          <w:rFonts w:eastAsia="Yu Gothic Light" w:cs="Arial"/>
        </w:rPr>
        <w:t xml:space="preserve"> also a drop in the proportion of senior care workers from 10.6 per cent in 2024 to </w:t>
      </w:r>
      <w:r w:rsidRPr="693DA73A">
        <w:rPr>
          <w:rFonts w:eastAsia="Yu Gothic Light" w:cs="Arial"/>
        </w:rPr>
        <w:t>nine</w:t>
      </w:r>
      <w:r w:rsidRPr="0D28A5E3">
        <w:rPr>
          <w:rFonts w:eastAsia="Yu Gothic Light" w:cs="Arial"/>
        </w:rPr>
        <w:t xml:space="preserve"> percent in 2025. </w:t>
      </w:r>
    </w:p>
    <w:p w14:paraId="7A1835DA" w14:textId="77777777" w:rsidR="004C00B0" w:rsidRPr="00890793" w:rsidRDefault="004C00B0" w:rsidP="004C00B0">
      <w:pPr>
        <w:keepNext/>
        <w:keepLines/>
        <w:spacing w:before="40" w:after="0"/>
        <w:rPr>
          <w:rFonts w:eastAsia="Yu Gothic Light" w:cs="Arial"/>
        </w:rPr>
      </w:pPr>
    </w:p>
    <w:p w14:paraId="0DD6D3C0" w14:textId="77777777" w:rsidR="004C00B0" w:rsidRPr="00890793" w:rsidRDefault="004C00B0" w:rsidP="004C00B0">
      <w:pPr>
        <w:keepNext/>
        <w:keepLines/>
        <w:spacing w:before="40" w:after="0"/>
        <w:rPr>
          <w:rFonts w:eastAsia="Yu Gothic Light" w:cs="Arial"/>
        </w:rPr>
      </w:pPr>
      <w:r w:rsidRPr="0D28A5E3">
        <w:rPr>
          <w:rFonts w:eastAsia="Yu Gothic Light" w:cs="Arial"/>
        </w:rPr>
        <w:t xml:space="preserve">Those classed as ‘Other staff’ </w:t>
      </w:r>
      <w:r w:rsidRPr="2ED250BE">
        <w:rPr>
          <w:rFonts w:eastAsia="Yu Gothic Light" w:cs="Arial"/>
        </w:rPr>
        <w:t>have</w:t>
      </w:r>
      <w:r w:rsidRPr="0D28A5E3">
        <w:rPr>
          <w:rFonts w:eastAsia="Yu Gothic Light" w:cs="Arial"/>
        </w:rPr>
        <w:t xml:space="preserve"> increased proportionately from 22.9 per cent in 2024 to 25.1 per cent in 2025. No social workers, registered nurses or occupational therapists were returned for the day services sector in 2025.</w:t>
      </w:r>
    </w:p>
    <w:p w14:paraId="72C4D4BF" w14:textId="77777777" w:rsidR="004C00B0" w:rsidRPr="00621062" w:rsidRDefault="004C00B0" w:rsidP="00621062">
      <w:pPr>
        <w:rPr>
          <w:lang w:eastAsia="en-GB"/>
        </w:rPr>
      </w:pPr>
    </w:p>
    <w:p w14:paraId="69A8D61F" w14:textId="66D127B1" w:rsidR="2BBEF6B6" w:rsidRDefault="2BEE57CF" w:rsidP="068117AD">
      <w:pPr>
        <w:keepNext/>
        <w:keepLines/>
        <w:spacing w:before="40" w:after="0"/>
        <w:jc w:val="center"/>
        <w:rPr>
          <w:rFonts w:eastAsia="Yu Gothic Light" w:cs="Arial"/>
        </w:rPr>
      </w:pPr>
      <w:r>
        <w:rPr>
          <w:noProof/>
        </w:rPr>
        <w:lastRenderedPageBreak/>
        <w:drawing>
          <wp:inline distT="0" distB="0" distL="0" distR="0" wp14:anchorId="00ECA5BE" wp14:editId="2EBF4711">
            <wp:extent cx="5580380" cy="2260600"/>
            <wp:effectExtent l="0" t="0" r="1270" b="6350"/>
            <wp:docPr id="1796222638" name="Picture 9" descr="A bar chart showing the different role types in day services.  Care Workers are the largest group at 59.9 per cent, with Other Staff being the second largest group at 25.1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222638" name="Picture 179622263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60FD2FBA" w14:textId="22397884" w:rsidR="2BBEF6B6" w:rsidRDefault="2BBEF6B6" w:rsidP="7E68BFD9">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4D446CA9" wp14:editId="655F649C">
                <wp:extent cx="866775" cy="295275"/>
                <wp:effectExtent l="0" t="0" r="9525" b="9525"/>
                <wp:docPr id="1804199036" name="Rectangle 1804199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B5CAA30" w14:textId="096DF3EC" w:rsidR="00020E66" w:rsidRDefault="00F6136D" w:rsidP="00F6136D">
                            <w:pPr>
                              <w:spacing w:line="276" w:lineRule="auto"/>
                              <w:rPr>
                                <w:rFonts w:cs="Arial"/>
                                <w:lang w:val="en-US"/>
                              </w:rPr>
                            </w:pPr>
                            <w:r>
                              <w:rPr>
                                <w:rFonts w:cs="Arial"/>
                                <w:lang w:val="en-US"/>
                              </w:rPr>
                              <w:t xml:space="preserve">n = </w:t>
                            </w:r>
                            <w:r w:rsidR="00430CF8">
                              <w:rPr>
                                <w:rFonts w:cs="Arial"/>
                                <w:lang w:val="en-US"/>
                              </w:rPr>
                              <w:t>1,969</w:t>
                            </w:r>
                          </w:p>
                        </w:txbxContent>
                      </wps:txbx>
                      <wps:bodyPr wrap="square" lIns="91440" tIns="45720" rIns="91440" bIns="45720" anchor="t">
                        <a:noAutofit/>
                      </wps:bodyPr>
                    </wps:wsp>
                  </a:graphicData>
                </a:graphic>
              </wp:inline>
            </w:drawing>
          </mc:Choice>
          <mc:Fallback>
            <w:pict>
              <v:rect w14:anchorId="4D446CA9" id="_x0000_s105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6E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uPgETZeVVCfnpENtDol978PAhVn5pslsW4Xy2XcteQsV5ucHLyO&#10;VNcRYWUHtJFnshbuDwEanQi/95kmoiVIkk0LG7fs2k9Z77/V7g8A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AVn7oTVAQAAngMA&#10;AA4AAAAAAAAAAAAAAAAALgIAAGRycy9lMm9Eb2MueG1sUEsBAi0AFAAGAAgAAAAhAJU5Z+bZAAAA&#10;BAEAAA8AAAAAAAAAAAAAAAAALwQAAGRycy9kb3ducmV2LnhtbFBLBQYAAAAABAAEAPMAAAA1BQAA&#10;AAA=&#10;" stroked="f">
                <v:textbox>
                  <w:txbxContent>
                    <w:p w14:paraId="5B5CAA30" w14:textId="096DF3EC" w:rsidR="00020E66" w:rsidRDefault="00F6136D" w:rsidP="00F6136D">
                      <w:pPr>
                        <w:spacing w:line="276" w:lineRule="auto"/>
                        <w:rPr>
                          <w:rFonts w:cs="Arial"/>
                          <w:lang w:val="en-US"/>
                        </w:rPr>
                      </w:pPr>
                      <w:r>
                        <w:rPr>
                          <w:rFonts w:cs="Arial"/>
                          <w:lang w:val="en-US"/>
                        </w:rPr>
                        <w:t xml:space="preserve">n = </w:t>
                      </w:r>
                      <w:r w:rsidR="00430CF8">
                        <w:rPr>
                          <w:rFonts w:cs="Arial"/>
                          <w:lang w:val="en-US"/>
                        </w:rPr>
                        <w:t>1,969</w:t>
                      </w:r>
                    </w:p>
                  </w:txbxContent>
                </v:textbox>
                <w10:anchorlock/>
              </v:rect>
            </w:pict>
          </mc:Fallback>
        </mc:AlternateContent>
      </w:r>
    </w:p>
    <w:p w14:paraId="7FD87E91" w14:textId="2C0C7834" w:rsidR="00890793" w:rsidRPr="00890793" w:rsidRDefault="00890793" w:rsidP="001000E7">
      <w:pPr>
        <w:pStyle w:val="Style3"/>
        <w:numPr>
          <w:ilvl w:val="2"/>
          <w:numId w:val="38"/>
        </w:numPr>
        <w:ind w:left="851" w:hanging="851"/>
        <w:rPr>
          <w:lang w:eastAsia="en-GB"/>
        </w:rPr>
      </w:pPr>
      <w:bookmarkStart w:id="70" w:name="_Toc130827719"/>
      <w:bookmarkStart w:id="71" w:name="_Toc134021143"/>
      <w:r w:rsidRPr="7E68BFD9">
        <w:rPr>
          <w:lang w:eastAsia="en-GB"/>
        </w:rPr>
        <w:t>Day services – gender</w:t>
      </w:r>
      <w:bookmarkEnd w:id="70"/>
      <w:bookmarkEnd w:id="71"/>
      <w:r w:rsidRPr="7E68BFD9">
        <w:rPr>
          <w:lang w:eastAsia="en-GB"/>
        </w:rPr>
        <w:t> </w:t>
      </w:r>
    </w:p>
    <w:p w14:paraId="1F8AC66E" w14:textId="5F919687" w:rsidR="00890793" w:rsidRPr="00890793" w:rsidRDefault="0A52D7A3" w:rsidP="7E68BFD9">
      <w:pPr>
        <w:keepNext/>
        <w:keepLines/>
        <w:spacing w:before="40" w:after="0"/>
        <w:rPr>
          <w:rFonts w:eastAsia="Arial" w:cs="Arial"/>
        </w:rPr>
      </w:pPr>
      <w:r w:rsidRPr="2ED250BE">
        <w:rPr>
          <w:rFonts w:eastAsia="Arial" w:cs="Arial"/>
        </w:rPr>
        <w:t xml:space="preserve">The </w:t>
      </w:r>
      <w:r w:rsidR="00536AA8" w:rsidRPr="2ED250BE">
        <w:rPr>
          <w:rFonts w:eastAsia="Arial" w:cs="Arial"/>
        </w:rPr>
        <w:t>p</w:t>
      </w:r>
      <w:r w:rsidR="005F222A" w:rsidRPr="2ED250BE">
        <w:rPr>
          <w:rFonts w:eastAsia="Arial" w:cs="Arial"/>
        </w:rPr>
        <w:t xml:space="preserve">roportion of women working in day services </w:t>
      </w:r>
      <w:r w:rsidR="005A747F" w:rsidRPr="693DA73A">
        <w:rPr>
          <w:rFonts w:eastAsia="Arial" w:cs="Arial"/>
        </w:rPr>
        <w:t>is</w:t>
      </w:r>
      <w:r w:rsidR="005F222A" w:rsidRPr="2ED250BE">
        <w:rPr>
          <w:rFonts w:eastAsia="Arial" w:cs="Arial"/>
        </w:rPr>
        <w:t xml:space="preserve"> 73.8</w:t>
      </w:r>
      <w:r w:rsidR="00795DF1" w:rsidRPr="2ED250BE">
        <w:rPr>
          <w:rFonts w:eastAsia="Arial" w:cs="Arial"/>
        </w:rPr>
        <w:t xml:space="preserve"> per cent</w:t>
      </w:r>
      <w:r w:rsidR="00FF23D2" w:rsidRPr="2ED250BE">
        <w:rPr>
          <w:rFonts w:eastAsia="Arial" w:cs="Arial"/>
        </w:rPr>
        <w:t xml:space="preserve"> </w:t>
      </w:r>
      <w:r w:rsidR="005A747F">
        <w:rPr>
          <w:rFonts w:eastAsia="Arial" w:cs="Arial"/>
        </w:rPr>
        <w:t>–</w:t>
      </w:r>
      <w:r w:rsidR="00FF23D2" w:rsidRPr="2ED250BE">
        <w:rPr>
          <w:rFonts w:eastAsia="Arial" w:cs="Arial"/>
        </w:rPr>
        <w:t xml:space="preserve"> lower </w:t>
      </w:r>
      <w:r w:rsidR="00536AA8" w:rsidRPr="2ED250BE">
        <w:rPr>
          <w:rFonts w:eastAsia="Arial" w:cs="Arial"/>
        </w:rPr>
        <w:t xml:space="preserve">than </w:t>
      </w:r>
      <w:r w:rsidR="00C1058C" w:rsidRPr="2ED250BE">
        <w:rPr>
          <w:rFonts w:eastAsia="Arial" w:cs="Arial"/>
        </w:rPr>
        <w:t xml:space="preserve">both the </w:t>
      </w:r>
      <w:r w:rsidR="001B2E91" w:rsidRPr="2ED250BE">
        <w:rPr>
          <w:rFonts w:eastAsia="Arial" w:cs="Arial"/>
        </w:rPr>
        <w:t>80.8</w:t>
      </w:r>
      <w:r w:rsidR="00795DF1" w:rsidRPr="2ED250BE">
        <w:rPr>
          <w:rFonts w:eastAsia="Arial" w:cs="Arial"/>
        </w:rPr>
        <w:t xml:space="preserve"> per cent</w:t>
      </w:r>
      <w:r w:rsidR="001B2E91" w:rsidRPr="2ED250BE">
        <w:rPr>
          <w:rFonts w:eastAsia="Arial" w:cs="Arial"/>
        </w:rPr>
        <w:t xml:space="preserve"> o</w:t>
      </w:r>
      <w:r w:rsidR="00914B28" w:rsidRPr="2ED250BE">
        <w:rPr>
          <w:rFonts w:eastAsia="Arial" w:cs="Arial"/>
        </w:rPr>
        <w:t>f</w:t>
      </w:r>
      <w:r w:rsidR="001B2E91" w:rsidRPr="2ED250BE">
        <w:rPr>
          <w:rFonts w:eastAsia="Arial" w:cs="Arial"/>
        </w:rPr>
        <w:t xml:space="preserve"> women in the overall workforce and </w:t>
      </w:r>
      <w:r w:rsidR="00536AA8" w:rsidRPr="2ED250BE">
        <w:rPr>
          <w:rFonts w:eastAsia="Arial" w:cs="Arial"/>
        </w:rPr>
        <w:t>the</w:t>
      </w:r>
      <w:r w:rsidR="00FF23D2" w:rsidRPr="2ED250BE">
        <w:rPr>
          <w:rFonts w:eastAsia="Arial" w:cs="Arial"/>
        </w:rPr>
        <w:t xml:space="preserve"> 77.</w:t>
      </w:r>
      <w:r w:rsidR="00536AA8" w:rsidRPr="2ED250BE">
        <w:rPr>
          <w:rFonts w:eastAsia="Arial" w:cs="Arial"/>
        </w:rPr>
        <w:t>1</w:t>
      </w:r>
      <w:r w:rsidR="00795DF1" w:rsidRPr="2ED250BE">
        <w:rPr>
          <w:rFonts w:eastAsia="Arial" w:cs="Arial"/>
        </w:rPr>
        <w:t xml:space="preserve"> per cent</w:t>
      </w:r>
      <w:r w:rsidR="001C5E70" w:rsidRPr="2ED250BE">
        <w:rPr>
          <w:rFonts w:eastAsia="Arial" w:cs="Arial"/>
        </w:rPr>
        <w:t xml:space="preserve"> </w:t>
      </w:r>
      <w:r w:rsidR="60290672" w:rsidRPr="2ED250BE">
        <w:rPr>
          <w:rFonts w:eastAsia="Arial" w:cs="Arial"/>
        </w:rPr>
        <w:t>i</w:t>
      </w:r>
      <w:r w:rsidR="077B4142" w:rsidRPr="2ED250BE">
        <w:rPr>
          <w:rFonts w:eastAsia="Arial" w:cs="Arial"/>
        </w:rPr>
        <w:t>n</w:t>
      </w:r>
      <w:r w:rsidR="00307F8D" w:rsidRPr="2ED250BE">
        <w:rPr>
          <w:rFonts w:eastAsia="Arial" w:cs="Arial"/>
        </w:rPr>
        <w:t xml:space="preserve"> day services </w:t>
      </w:r>
      <w:r w:rsidR="001C5E70" w:rsidRPr="2ED250BE">
        <w:rPr>
          <w:rFonts w:eastAsia="Arial" w:cs="Arial"/>
        </w:rPr>
        <w:t xml:space="preserve">reported </w:t>
      </w:r>
      <w:r w:rsidR="00FF23D2" w:rsidRPr="2ED250BE">
        <w:rPr>
          <w:rFonts w:eastAsia="Arial" w:cs="Arial"/>
        </w:rPr>
        <w:t>in 2024.</w:t>
      </w:r>
      <w:r w:rsidR="001C5E70" w:rsidRPr="2ED250BE">
        <w:rPr>
          <w:rFonts w:eastAsia="Arial" w:cs="Arial"/>
        </w:rPr>
        <w:t xml:space="preserve"> </w:t>
      </w:r>
    </w:p>
    <w:p w14:paraId="57C7B9B5" w14:textId="1418435E" w:rsidR="00890793" w:rsidRPr="00890793" w:rsidRDefault="39211425" w:rsidP="00890793">
      <w:pPr>
        <w:keepNext/>
        <w:keepLines/>
        <w:spacing w:before="40" w:after="0"/>
        <w:jc w:val="center"/>
      </w:pPr>
      <w:r>
        <w:rPr>
          <w:noProof/>
        </w:rPr>
        <w:drawing>
          <wp:inline distT="0" distB="0" distL="0" distR="0" wp14:anchorId="01DD3A8E" wp14:editId="25346D98">
            <wp:extent cx="3837746" cy="2610222"/>
            <wp:effectExtent l="0" t="0" r="0" b="0"/>
            <wp:docPr id="169845581" name="Picture 1" descr="A doughnut pie chart depicting the gender profile of the day services workforce.  The chart shows women occupying 74 per cent of roles and men occupying 26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5581" name="Picture 16984558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837746" cy="2610222"/>
                    </a:xfrm>
                    <a:prstGeom prst="rect">
                      <a:avLst/>
                    </a:prstGeom>
                  </pic:spPr>
                </pic:pic>
              </a:graphicData>
            </a:graphic>
          </wp:inline>
        </w:drawing>
      </w:r>
    </w:p>
    <w:p w14:paraId="242C3111" w14:textId="77777777" w:rsidR="00890793" w:rsidRPr="00890793" w:rsidRDefault="00890793" w:rsidP="7E68BFD9">
      <w:pPr>
        <w:keepNext/>
        <w:keepLines/>
        <w:spacing w:before="40" w:beforeAutospacing="1" w:after="0" w:afterAutospacing="1" w:line="240" w:lineRule="auto"/>
        <w:ind w:left="720" w:hanging="360"/>
        <w:jc w:val="center"/>
        <w:rPr>
          <w:rFonts w:eastAsia="Yu Gothic Light" w:cs="Times New Roman"/>
          <w:color w:val="138369"/>
          <w:sz w:val="28"/>
          <w:szCs w:val="28"/>
          <w:lang w:eastAsia="en-GB"/>
        </w:rPr>
      </w:pPr>
      <w:r w:rsidRPr="00890793">
        <w:rPr>
          <w:rFonts w:eastAsia="Times New Roman" w:cs="Times New Roman"/>
          <w:noProof/>
          <w:color w:val="11846A"/>
          <w:sz w:val="28"/>
          <w:szCs w:val="28"/>
          <w:lang w:eastAsia="en-GB"/>
        </w:rPr>
        <mc:AlternateContent>
          <mc:Choice Requires="wps">
            <w:drawing>
              <wp:inline distT="45720" distB="45720" distL="114300" distR="114300" wp14:anchorId="654562B6" wp14:editId="31E8C233">
                <wp:extent cx="866775" cy="295275"/>
                <wp:effectExtent l="0" t="0" r="9525" b="9525"/>
                <wp:docPr id="2072931725" name="Rectangle 207293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86F7F66" w14:textId="475ECA5E" w:rsidR="00020E66" w:rsidRDefault="00F6136D" w:rsidP="00F6136D">
                            <w:pPr>
                              <w:spacing w:line="276" w:lineRule="auto"/>
                              <w:rPr>
                                <w:rFonts w:cs="Arial"/>
                                <w:lang w:val="en-US"/>
                              </w:rPr>
                            </w:pPr>
                            <w:r>
                              <w:rPr>
                                <w:rFonts w:cs="Arial"/>
                                <w:lang w:val="en-US"/>
                              </w:rPr>
                              <w:t xml:space="preserve">n = </w:t>
                            </w:r>
                            <w:r w:rsidR="001C7C72">
                              <w:rPr>
                                <w:rFonts w:cs="Arial"/>
                                <w:lang w:val="en-US"/>
                              </w:rPr>
                              <w:t>1,850</w:t>
                            </w:r>
                          </w:p>
                        </w:txbxContent>
                      </wps:txbx>
                      <wps:bodyPr wrap="square" lIns="91440" tIns="45720" rIns="91440" bIns="45720" anchor="t">
                        <a:noAutofit/>
                      </wps:bodyPr>
                    </wps:wsp>
                  </a:graphicData>
                </a:graphic>
              </wp:inline>
            </w:drawing>
          </mc:Choice>
          <mc:Fallback>
            <w:pict>
              <v:rect w14:anchorId="654562B6" id="Rectangle 2072931725" o:spid="_x0000_s105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9N/x/1gEAAJ4D&#10;AAAOAAAAAAAAAAAAAAAAAC4CAABkcnMvZTJvRG9jLnhtbFBLAQItABQABgAIAAAAIQCVOWfm2QAA&#10;AAQBAAAPAAAAAAAAAAAAAAAAADAEAABkcnMvZG93bnJldi54bWxQSwUGAAAAAAQABADzAAAANgUA&#10;AAAA&#10;" stroked="f">
                <v:textbox>
                  <w:txbxContent>
                    <w:p w14:paraId="486F7F66" w14:textId="475ECA5E" w:rsidR="00020E66" w:rsidRDefault="00F6136D" w:rsidP="00F6136D">
                      <w:pPr>
                        <w:spacing w:line="276" w:lineRule="auto"/>
                        <w:rPr>
                          <w:rFonts w:cs="Arial"/>
                          <w:lang w:val="en-US"/>
                        </w:rPr>
                      </w:pPr>
                      <w:r>
                        <w:rPr>
                          <w:rFonts w:cs="Arial"/>
                          <w:lang w:val="en-US"/>
                        </w:rPr>
                        <w:t xml:space="preserve">n = </w:t>
                      </w:r>
                      <w:r w:rsidR="001C7C72">
                        <w:rPr>
                          <w:rFonts w:cs="Arial"/>
                          <w:lang w:val="en-US"/>
                        </w:rPr>
                        <w:t>1,850</w:t>
                      </w:r>
                    </w:p>
                  </w:txbxContent>
                </v:textbox>
                <w10:anchorlock/>
              </v:rect>
            </w:pict>
          </mc:Fallback>
        </mc:AlternateContent>
      </w:r>
    </w:p>
    <w:p w14:paraId="4E632A9F" w14:textId="2FE4DAF8" w:rsidR="00890793" w:rsidRDefault="00890793" w:rsidP="001000E7">
      <w:pPr>
        <w:pStyle w:val="Style3"/>
        <w:numPr>
          <w:ilvl w:val="2"/>
          <w:numId w:val="38"/>
        </w:numPr>
        <w:ind w:left="709" w:hanging="709"/>
        <w:rPr>
          <w:lang w:eastAsia="en-GB"/>
        </w:rPr>
      </w:pPr>
      <w:r w:rsidRPr="00890793">
        <w:rPr>
          <w:lang w:eastAsia="en-GB"/>
        </w:rPr>
        <w:t>Day services – age profile </w:t>
      </w:r>
    </w:p>
    <w:p w14:paraId="168B9A4C" w14:textId="77777777" w:rsidR="00443F9D" w:rsidRPr="00890793" w:rsidRDefault="00443F9D" w:rsidP="00443F9D">
      <w:pPr>
        <w:keepNext/>
        <w:keepLines/>
        <w:spacing w:before="40" w:after="0"/>
        <w:rPr>
          <w:rFonts w:eastAsia="Yu Gothic Light" w:cs="Arial"/>
        </w:rPr>
      </w:pPr>
      <w:r w:rsidRPr="2ED250BE">
        <w:rPr>
          <w:rFonts w:eastAsia="Yu Gothic Light" w:cs="Arial"/>
        </w:rPr>
        <w:t>There</w:t>
      </w:r>
      <w:r w:rsidRPr="0D28A5E3">
        <w:rPr>
          <w:rFonts w:eastAsia="Yu Gothic Light" w:cs="Arial"/>
        </w:rPr>
        <w:t xml:space="preserve"> are some noticeable differences for the commissioned services workforce when comparing this year's age profile with that of the 2024 data. Specifically, the proportion of 16 to 25 year olds has increased from 17 per cent in 2024 to 28.3 per cent in 2025. Also, the proportion of 36 to 45 year olds has decreased from 34.4 per cent in 2024 to 18.4 per cent in 2025.</w:t>
      </w:r>
    </w:p>
    <w:p w14:paraId="0D390D25" w14:textId="77777777" w:rsidR="00443F9D" w:rsidRPr="00621062" w:rsidRDefault="00443F9D" w:rsidP="00621062">
      <w:pPr>
        <w:rPr>
          <w:lang w:eastAsia="en-GB"/>
        </w:rPr>
      </w:pPr>
    </w:p>
    <w:p w14:paraId="32A8435C" w14:textId="6ED08D1B" w:rsidR="768995C3" w:rsidRDefault="2B54FC93" w:rsidP="068117AD">
      <w:pPr>
        <w:keepNext/>
        <w:keepLines/>
        <w:spacing w:before="40" w:after="0"/>
        <w:jc w:val="center"/>
        <w:rPr>
          <w:rFonts w:eastAsia="Yu Gothic Light" w:cs="Arial"/>
        </w:rPr>
      </w:pPr>
      <w:r>
        <w:rPr>
          <w:noProof/>
        </w:rPr>
        <w:lastRenderedPageBreak/>
        <w:drawing>
          <wp:inline distT="0" distB="0" distL="0" distR="0" wp14:anchorId="51C24935" wp14:editId="3A1D65A5">
            <wp:extent cx="5580380" cy="2259330"/>
            <wp:effectExtent l="0" t="0" r="1270" b="7620"/>
            <wp:docPr id="1339983971" name="Picture 10" descr="A clustered bar chart showing the age profile for the day services care workforce, with each cluster representing age ranges for commissioned services and local authority providers. Ages 16 to 25 is the largest group for commissioned services and 56 to 65 for local author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983971" name="Picture 133998397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580380" cy="2259330"/>
                    </a:xfrm>
                    <a:prstGeom prst="rect">
                      <a:avLst/>
                    </a:prstGeom>
                  </pic:spPr>
                </pic:pic>
              </a:graphicData>
            </a:graphic>
          </wp:inline>
        </w:drawing>
      </w:r>
    </w:p>
    <w:p w14:paraId="34A17903" w14:textId="74303D78" w:rsidR="768995C3" w:rsidRDefault="768995C3" w:rsidP="7E68BFD9">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4A42CC98" wp14:editId="4AA749E0">
                <wp:extent cx="866775" cy="295275"/>
                <wp:effectExtent l="0" t="0" r="9525" b="9525"/>
                <wp:docPr id="2111526801" name="Rectangle 2111526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7DCEF9C" w14:textId="637904CF" w:rsidR="00020E66" w:rsidRDefault="00F6136D" w:rsidP="00F6136D">
                            <w:pPr>
                              <w:spacing w:line="276" w:lineRule="auto"/>
                              <w:rPr>
                                <w:rFonts w:cs="Arial"/>
                                <w:lang w:val="en-US"/>
                              </w:rPr>
                            </w:pPr>
                            <w:r>
                              <w:rPr>
                                <w:rFonts w:cs="Arial"/>
                                <w:lang w:val="en-US"/>
                              </w:rPr>
                              <w:t xml:space="preserve">n = </w:t>
                            </w:r>
                            <w:r w:rsidR="00B16E16">
                              <w:rPr>
                                <w:rFonts w:cs="Arial"/>
                                <w:lang w:val="en-US"/>
                              </w:rPr>
                              <w:t>1,849</w:t>
                            </w:r>
                          </w:p>
                        </w:txbxContent>
                      </wps:txbx>
                      <wps:bodyPr wrap="square" lIns="91440" tIns="45720" rIns="91440" bIns="45720" anchor="t">
                        <a:noAutofit/>
                      </wps:bodyPr>
                    </wps:wsp>
                  </a:graphicData>
                </a:graphic>
              </wp:inline>
            </w:drawing>
          </mc:Choice>
          <mc:Fallback>
            <w:pict>
              <v:rect w14:anchorId="4A42CC98" id="Rectangle 2111526801" o:spid="_x0000_s105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yg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cxIiXlVQn56RDbQ6Jfe/DgIVZ+arJbFuF8tl3LXkLFebnBy8&#10;jlTXEWFlB7SRZ7IW7g8BGp0Iv/eZJqIlSJJNCxu37NpPWe+/1e43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qQmyg1gEAAJ4D&#10;AAAOAAAAAAAAAAAAAAAAAC4CAABkcnMvZTJvRG9jLnhtbFBLAQItABQABgAIAAAAIQCVOWfm2QAA&#10;AAQBAAAPAAAAAAAAAAAAAAAAADAEAABkcnMvZG93bnJldi54bWxQSwUGAAAAAAQABADzAAAANgUA&#10;AAAA&#10;" stroked="f">
                <v:textbox>
                  <w:txbxContent>
                    <w:p w14:paraId="57DCEF9C" w14:textId="637904CF" w:rsidR="00020E66" w:rsidRDefault="00F6136D" w:rsidP="00F6136D">
                      <w:pPr>
                        <w:spacing w:line="276" w:lineRule="auto"/>
                        <w:rPr>
                          <w:rFonts w:cs="Arial"/>
                          <w:lang w:val="en-US"/>
                        </w:rPr>
                      </w:pPr>
                      <w:r>
                        <w:rPr>
                          <w:rFonts w:cs="Arial"/>
                          <w:lang w:val="en-US"/>
                        </w:rPr>
                        <w:t xml:space="preserve">n = </w:t>
                      </w:r>
                      <w:r w:rsidR="00B16E16">
                        <w:rPr>
                          <w:rFonts w:cs="Arial"/>
                          <w:lang w:val="en-US"/>
                        </w:rPr>
                        <w:t>1,849</w:t>
                      </w:r>
                    </w:p>
                  </w:txbxContent>
                </v:textbox>
                <w10:anchorlock/>
              </v:rect>
            </w:pict>
          </mc:Fallback>
        </mc:AlternateContent>
      </w:r>
    </w:p>
    <w:p w14:paraId="4CA3DA30" w14:textId="1E6AEA22" w:rsidR="00890793" w:rsidRPr="00890793" w:rsidRDefault="00890793" w:rsidP="00621062">
      <w:pPr>
        <w:pStyle w:val="Style3"/>
        <w:numPr>
          <w:ilvl w:val="2"/>
          <w:numId w:val="38"/>
        </w:numPr>
        <w:ind w:left="1134" w:hanging="1134"/>
        <w:rPr>
          <w:lang w:eastAsia="en-GB"/>
        </w:rPr>
      </w:pPr>
      <w:bookmarkStart w:id="72" w:name="_Toc130827721"/>
      <w:bookmarkStart w:id="73" w:name="_Toc134021145"/>
      <w:r w:rsidRPr="7E68BFD9">
        <w:rPr>
          <w:lang w:eastAsia="en-GB"/>
        </w:rPr>
        <w:t>Day services – ethnicity</w:t>
      </w:r>
      <w:bookmarkEnd w:id="72"/>
      <w:bookmarkEnd w:id="73"/>
      <w:r w:rsidRPr="7E68BFD9">
        <w:rPr>
          <w:lang w:eastAsia="en-GB"/>
        </w:rPr>
        <w:t> </w:t>
      </w:r>
    </w:p>
    <w:p w14:paraId="02DB2863" w14:textId="44827C45" w:rsidR="00890793" w:rsidRPr="00890793" w:rsidRDefault="6574B56B" w:rsidP="4637BEFB">
      <w:pPr>
        <w:keepNext/>
        <w:keepLines/>
        <w:spacing w:before="40" w:after="0"/>
        <w:rPr>
          <w:rFonts w:eastAsia="Arial" w:cs="Arial"/>
        </w:rPr>
      </w:pPr>
      <w:r w:rsidRPr="4637BEFB">
        <w:rPr>
          <w:rFonts w:eastAsia="Arial" w:cs="Arial"/>
        </w:rPr>
        <w:t xml:space="preserve">The </w:t>
      </w:r>
      <w:r w:rsidR="50F156BD" w:rsidRPr="4637BEFB">
        <w:rPr>
          <w:rFonts w:eastAsia="Arial" w:cs="Arial"/>
        </w:rPr>
        <w:t>day services workforce is less ethnically diverse than the general population of Wales</w:t>
      </w:r>
      <w:r w:rsidR="005A747F">
        <w:rPr>
          <w:rFonts w:eastAsia="Arial" w:cs="Arial"/>
        </w:rPr>
        <w:t>,</w:t>
      </w:r>
      <w:r w:rsidR="50F156BD" w:rsidRPr="4637BEFB">
        <w:rPr>
          <w:rFonts w:eastAsia="Arial" w:cs="Arial"/>
        </w:rPr>
        <w:t xml:space="preserve"> with 97.8</w:t>
      </w:r>
      <w:r w:rsidR="4A134902" w:rsidRPr="4637BEFB">
        <w:rPr>
          <w:rFonts w:eastAsia="Arial" w:cs="Arial"/>
        </w:rPr>
        <w:t xml:space="preserve"> </w:t>
      </w:r>
      <w:r w:rsidR="4A134902" w:rsidRPr="4637BEFB">
        <w:t>per cent</w:t>
      </w:r>
      <w:r w:rsidR="50F156BD" w:rsidRPr="4637BEFB">
        <w:rPr>
          <w:rFonts w:eastAsia="Arial" w:cs="Arial"/>
        </w:rPr>
        <w:t xml:space="preserve"> of workers recorded as white. This proportion has hardly changed over the last two years.</w:t>
      </w:r>
    </w:p>
    <w:p w14:paraId="3E12BAFA" w14:textId="141A4D26" w:rsidR="7B4CB11F" w:rsidRDefault="5C69F141" w:rsidP="51BB9F9C">
      <w:pPr>
        <w:keepNext/>
        <w:keepLines/>
        <w:spacing w:before="40" w:after="0"/>
        <w:jc w:val="center"/>
        <w:rPr>
          <w:noProof/>
        </w:rPr>
      </w:pPr>
      <w:r>
        <w:rPr>
          <w:noProof/>
        </w:rPr>
        <w:drawing>
          <wp:inline distT="0" distB="0" distL="0" distR="0" wp14:anchorId="2AADC8AA" wp14:editId="223FB6C5">
            <wp:extent cx="5581650" cy="2152650"/>
            <wp:effectExtent l="0" t="0" r="0" b="0"/>
            <wp:docPr id="538462825" name="drawing" descr="A bar chart showing the ethnic diversity of the day services workforce, with a separate cluster showing the ethnic diversity of the general population of W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62825" name="Picture 538462825"/>
                    <pic:cNvPicPr/>
                  </pic:nvPicPr>
                  <pic:blipFill>
                    <a:blip r:embed="rId53">
                      <a:extLst>
                        <a:ext uri="{28A0092B-C50C-407E-A947-70E740481C1C}">
                          <a14:useLocalDpi xmlns:a14="http://schemas.microsoft.com/office/drawing/2010/main"/>
                        </a:ext>
                      </a:extLst>
                    </a:blip>
                    <a:stretch>
                      <a:fillRect/>
                    </a:stretch>
                  </pic:blipFill>
                  <pic:spPr>
                    <a:xfrm>
                      <a:off x="0" y="0"/>
                      <a:ext cx="5581650" cy="2152650"/>
                    </a:xfrm>
                    <a:prstGeom prst="rect">
                      <a:avLst/>
                    </a:prstGeom>
                  </pic:spPr>
                </pic:pic>
              </a:graphicData>
            </a:graphic>
          </wp:inline>
        </w:drawing>
      </w:r>
    </w:p>
    <w:p w14:paraId="0816B418" w14:textId="574022A3" w:rsidR="51BB9F9C" w:rsidRDefault="51BB9F9C" w:rsidP="51BB9F9C">
      <w:pPr>
        <w:keepNext/>
        <w:keepLines/>
        <w:spacing w:before="40" w:after="0"/>
        <w:jc w:val="center"/>
        <w:rPr>
          <w:noProof/>
        </w:rPr>
      </w:pPr>
    </w:p>
    <w:p w14:paraId="7DC2E12B" w14:textId="46134121" w:rsidR="104AD24E" w:rsidRDefault="104AD24E" w:rsidP="7E68BFD9">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1329219C" wp14:editId="5D9A5E8A">
                <wp:extent cx="866775" cy="295275"/>
                <wp:effectExtent l="0" t="0" r="9525" b="9525"/>
                <wp:docPr id="1442579371" name="Rectangle 1442579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9E64CAD" w14:textId="77777777" w:rsidR="00C22F80" w:rsidRDefault="00C22F80">
                            <w:pPr>
                              <w:spacing w:line="276" w:lineRule="auto"/>
                              <w:rPr>
                                <w:rFonts w:ascii="Aptos" w:hAnsi="Aptos"/>
                              </w:rPr>
                            </w:pPr>
                            <w:r>
                              <w:rPr>
                                <w:rFonts w:ascii="Aptos" w:hAnsi="Aptos"/>
                              </w:rPr>
                              <w:t>n = 1,344</w:t>
                            </w:r>
                          </w:p>
                        </w:txbxContent>
                      </wps:txbx>
                      <wps:bodyPr wrap="square" lIns="91440" tIns="45720" rIns="91440" bIns="45720" anchor="t">
                        <a:noAutofit/>
                      </wps:bodyPr>
                    </wps:wsp>
                  </a:graphicData>
                </a:graphic>
              </wp:inline>
            </w:drawing>
          </mc:Choice>
          <mc:Fallback>
            <w:pict>
              <v:rect w14:anchorId="1329219C" id="Rectangle 1442579371" o:spid="_x0000_s105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q0b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cx5h41UF9ekZ2UCrU3L/6yBQcWa+WhLrdrFcxl1LznK1ycnB&#10;60h1HRFWdkAbeSZr4f4QoNGJ8HufaSJagiTZtLBxy679lPX+W+1+Aw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S2q0b1gEAAJ4D&#10;AAAOAAAAAAAAAAAAAAAAAC4CAABkcnMvZTJvRG9jLnhtbFBLAQItABQABgAIAAAAIQCVOWfm2QAA&#10;AAQBAAAPAAAAAAAAAAAAAAAAADAEAABkcnMvZG93bnJldi54bWxQSwUGAAAAAAQABADzAAAANgUA&#10;AAAA&#10;" stroked="f">
                <v:textbox>
                  <w:txbxContent>
                    <w:p w14:paraId="19E64CAD" w14:textId="77777777" w:rsidR="00C22F80" w:rsidRDefault="00C22F80">
                      <w:pPr>
                        <w:spacing w:line="276" w:lineRule="auto"/>
                        <w:rPr>
                          <w:rFonts w:ascii="Aptos" w:hAnsi="Aptos"/>
                        </w:rPr>
                      </w:pPr>
                      <w:r>
                        <w:rPr>
                          <w:rFonts w:ascii="Aptos" w:hAnsi="Aptos"/>
                        </w:rPr>
                        <w:t>n = 1,344</w:t>
                      </w:r>
                    </w:p>
                  </w:txbxContent>
                </v:textbox>
                <w10:anchorlock/>
              </v:rect>
            </w:pict>
          </mc:Fallback>
        </mc:AlternateContent>
      </w:r>
    </w:p>
    <w:p w14:paraId="2CA912F1" w14:textId="0BC5B38B" w:rsidR="00890793" w:rsidRDefault="00890793" w:rsidP="00443F9D">
      <w:pPr>
        <w:pStyle w:val="Style3"/>
        <w:numPr>
          <w:ilvl w:val="2"/>
          <w:numId w:val="38"/>
        </w:numPr>
        <w:ind w:left="1134" w:hanging="1134"/>
        <w:rPr>
          <w:lang w:eastAsia="en-GB"/>
        </w:rPr>
      </w:pPr>
      <w:bookmarkStart w:id="74" w:name="_Toc130827722"/>
      <w:bookmarkStart w:id="75" w:name="_Toc134021146"/>
      <w:r w:rsidRPr="7E68BFD9">
        <w:rPr>
          <w:lang w:eastAsia="en-GB"/>
        </w:rPr>
        <w:t>Day services – contract type</w:t>
      </w:r>
      <w:bookmarkEnd w:id="74"/>
      <w:bookmarkEnd w:id="75"/>
      <w:r w:rsidRPr="7E68BFD9">
        <w:rPr>
          <w:lang w:eastAsia="en-GB"/>
        </w:rPr>
        <w:t> </w:t>
      </w:r>
    </w:p>
    <w:p w14:paraId="542BC369" w14:textId="29BA3642" w:rsidR="00443F9D" w:rsidRPr="00890793" w:rsidRDefault="00443F9D" w:rsidP="00F42C43">
      <w:pPr>
        <w:rPr>
          <w:rFonts w:eastAsia="Yu Gothic Light" w:cs="Times New Roman"/>
          <w:lang w:eastAsia="en-GB"/>
        </w:rPr>
      </w:pPr>
      <w:r w:rsidRPr="33E57678">
        <w:rPr>
          <w:rFonts w:eastAsia="Yu Gothic Light" w:cs="Times New Roman"/>
          <w:lang w:eastAsia="en-GB"/>
        </w:rPr>
        <w:t xml:space="preserve">The proportion of day services workers on permanent contracts is similar for both commissioned services (84.1 per cent) and local authorities (86.2 per cent). This is an increase of </w:t>
      </w:r>
      <w:r w:rsidR="001E1A04">
        <w:rPr>
          <w:rFonts w:eastAsia="Yu Gothic Light" w:cs="Times New Roman"/>
          <w:lang w:eastAsia="en-GB"/>
        </w:rPr>
        <w:t>around</w:t>
      </w:r>
      <w:r w:rsidRPr="33E57678">
        <w:rPr>
          <w:rFonts w:eastAsia="Yu Gothic Light" w:cs="Times New Roman"/>
          <w:lang w:eastAsia="en-GB"/>
        </w:rPr>
        <w:t xml:space="preserve"> 10 per cent for both local authorities (75.4 per cent in 2024) and commissioned services (75.2 per cent in 2024). Compared to 2024, the proportion of workers on temporary contracts has</w:t>
      </w:r>
      <w:r>
        <w:rPr>
          <w:rFonts w:eastAsia="Yu Gothic Light" w:cs="Times New Roman"/>
          <w:lang w:eastAsia="en-GB"/>
        </w:rPr>
        <w:t xml:space="preserve"> dropped significantly </w:t>
      </w:r>
      <w:r w:rsidR="00F42C43">
        <w:rPr>
          <w:rFonts w:eastAsia="Yu Gothic Light" w:cs="Times New Roman"/>
          <w:lang w:eastAsia="en-GB"/>
        </w:rPr>
        <w:t xml:space="preserve">from 13.8 to 2.5 per cent for local </w:t>
      </w:r>
      <w:r w:rsidR="00F42C43" w:rsidRPr="33E57678">
        <w:rPr>
          <w:rFonts w:eastAsia="Yu Gothic Light" w:cs="Times New Roman"/>
          <w:lang w:eastAsia="en-GB"/>
        </w:rPr>
        <w:t xml:space="preserve">authorities and 15.2 to 9.6 per cent for commissioned services. However, this drop in the proportion of </w:t>
      </w:r>
      <w:r w:rsidR="00276655">
        <w:rPr>
          <w:rFonts w:eastAsia="Yu Gothic Light" w:cs="Times New Roman"/>
          <w:lang w:eastAsia="en-GB"/>
        </w:rPr>
        <w:t>t</w:t>
      </w:r>
      <w:r w:rsidRPr="33E57678">
        <w:rPr>
          <w:rFonts w:eastAsia="Yu Gothic Light" w:cs="Times New Roman"/>
          <w:lang w:eastAsia="en-GB"/>
        </w:rPr>
        <w:t>emporary contracts is in line with the 2023 data.</w:t>
      </w:r>
    </w:p>
    <w:p w14:paraId="59558DB6" w14:textId="77777777" w:rsidR="00443F9D" w:rsidRPr="00443F9D" w:rsidRDefault="00443F9D" w:rsidP="00621062">
      <w:pPr>
        <w:rPr>
          <w:lang w:eastAsia="en-GB"/>
        </w:rPr>
      </w:pPr>
    </w:p>
    <w:p w14:paraId="31293E32" w14:textId="248084F3" w:rsidR="00890793" w:rsidRPr="00890793" w:rsidRDefault="00B32B76" w:rsidP="068117AD">
      <w:pPr>
        <w:keepNext/>
        <w:keepLines/>
        <w:spacing w:before="40" w:beforeAutospacing="1" w:after="0" w:afterAutospacing="1" w:line="240" w:lineRule="auto"/>
        <w:ind w:left="720" w:hanging="360"/>
        <w:jc w:val="center"/>
        <w:rPr>
          <w:rFonts w:eastAsia="Yu Gothic Light" w:cs="Times New Roman"/>
          <w:lang w:eastAsia="en-GB"/>
        </w:rPr>
      </w:pPr>
      <w:r>
        <w:rPr>
          <w:noProof/>
        </w:rPr>
        <w:lastRenderedPageBreak/>
        <mc:AlternateContent>
          <mc:Choice Requires="wps">
            <w:drawing>
              <wp:anchor distT="0" distB="0" distL="114300" distR="114300" simplePos="0" relativeHeight="251658250" behindDoc="0" locked="0" layoutInCell="1" allowOverlap="1" wp14:anchorId="6FADF6D7" wp14:editId="71792EF9">
                <wp:simplePos x="0" y="0"/>
                <wp:positionH relativeFrom="page">
                  <wp:align>center</wp:align>
                </wp:positionH>
                <wp:positionV relativeFrom="page">
                  <wp:posOffset>3208020</wp:posOffset>
                </wp:positionV>
                <wp:extent cx="866775" cy="295275"/>
                <wp:effectExtent l="0" t="0" r="9525" b="9525"/>
                <wp:wrapTopAndBottom/>
                <wp:docPr id="1450834012" name="Rectangle 1450834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FC9C1F7" w14:textId="3207D962" w:rsidR="00020E66" w:rsidRDefault="00F6136D" w:rsidP="00F6136D">
                            <w:pPr>
                              <w:spacing w:line="276" w:lineRule="auto"/>
                              <w:rPr>
                                <w:rFonts w:cs="Arial"/>
                                <w:lang w:val="en-US"/>
                              </w:rPr>
                            </w:pPr>
                            <w:r>
                              <w:rPr>
                                <w:rFonts w:cs="Arial"/>
                                <w:lang w:val="en-US"/>
                              </w:rPr>
                              <w:t xml:space="preserve">n = </w:t>
                            </w:r>
                            <w:r w:rsidR="00074459">
                              <w:rPr>
                                <w:rFonts w:cs="Arial"/>
                                <w:lang w:val="en-US"/>
                              </w:rPr>
                              <w:t>1,854</w:t>
                            </w:r>
                          </w:p>
                        </w:txbxContent>
                      </wps:txbx>
                      <wps:bodyPr wrap="square" lIns="91440" tIns="45720" rIns="91440" bIns="45720" anchor="t">
                        <a:noAutofit/>
                      </wps:bodyPr>
                    </wps:wsp>
                  </a:graphicData>
                </a:graphic>
              </wp:anchor>
            </w:drawing>
          </mc:Choice>
          <mc:Fallback>
            <w:pict>
              <v:rect w14:anchorId="6FADF6D7" id="Rectangle 1450834012" o:spid="_x0000_s1059" style="position:absolute;left:0;text-align:left;margin-left:0;margin-top:252.6pt;width:68.25pt;height:23.25pt;z-index:251658250;visibility:visible;mso-wrap-style:square;mso-wrap-distance-left:9pt;mso-wrap-distance-top:0;mso-wrap-distance-right:9pt;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" stroked="f">
                <v:textbox>
                  <w:txbxContent>
                    <w:p w14:paraId="4FC9C1F7" w14:textId="3207D962" w:rsidR="00020E66" w:rsidRDefault="00F6136D" w:rsidP="00F6136D">
                      <w:pPr>
                        <w:spacing w:line="276" w:lineRule="auto"/>
                        <w:rPr>
                          <w:rFonts w:cs="Arial"/>
                          <w:lang w:val="en-US"/>
                        </w:rPr>
                      </w:pPr>
                      <w:r>
                        <w:rPr>
                          <w:rFonts w:cs="Arial"/>
                          <w:lang w:val="en-US"/>
                        </w:rPr>
                        <w:t xml:space="preserve">n = </w:t>
                      </w:r>
                      <w:r w:rsidR="00074459">
                        <w:rPr>
                          <w:rFonts w:cs="Arial"/>
                          <w:lang w:val="en-US"/>
                        </w:rPr>
                        <w:t>1,854</w:t>
                      </w:r>
                    </w:p>
                  </w:txbxContent>
                </v:textbox>
                <w10:wrap type="topAndBottom" anchorx="page" anchory="page"/>
              </v:rect>
            </w:pict>
          </mc:Fallback>
        </mc:AlternateContent>
      </w:r>
      <w:r w:rsidR="2620C776">
        <w:rPr>
          <w:noProof/>
        </w:rPr>
        <w:drawing>
          <wp:inline distT="0" distB="0" distL="0" distR="0" wp14:anchorId="759B1FD2" wp14:editId="483D7819">
            <wp:extent cx="5580380" cy="2260600"/>
            <wp:effectExtent l="0" t="0" r="1270" b="6350"/>
            <wp:docPr id="1437785619" name="Picture 1" descr="A bar chart showing the contract type worked by the day services workforce. Permanent contract types are the largest groups for both commissioned services and local author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85619" name="Picture 143778561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375AA5C4" w14:textId="510BF859" w:rsidR="2B9D2263" w:rsidRDefault="2B9D2263" w:rsidP="001000E7">
      <w:pPr>
        <w:keepNext/>
        <w:keepLines/>
        <w:spacing w:before="40" w:beforeAutospacing="1" w:after="0" w:afterAutospacing="1" w:line="240" w:lineRule="auto"/>
        <w:rPr>
          <w:rFonts w:eastAsia="Times New Roman" w:cs="Times New Roman"/>
          <w:color w:val="11846A"/>
          <w:sz w:val="2"/>
          <w:szCs w:val="2"/>
          <w:lang w:eastAsia="en-GB"/>
        </w:rPr>
      </w:pPr>
      <w:r w:rsidRPr="7E68BFD9">
        <w:rPr>
          <w:rFonts w:eastAsia="Times New Roman" w:cs="Times New Roman"/>
          <w:color w:val="11846A"/>
          <w:sz w:val="2"/>
          <w:szCs w:val="2"/>
          <w:lang w:eastAsia="en-GB"/>
        </w:rPr>
        <w:t>ffff</w:t>
      </w:r>
    </w:p>
    <w:p w14:paraId="6B8377DD" w14:textId="20F74BC9" w:rsidR="00890793" w:rsidRPr="00890793" w:rsidRDefault="00890793" w:rsidP="00867023">
      <w:pPr>
        <w:pStyle w:val="Style3"/>
        <w:numPr>
          <w:ilvl w:val="2"/>
          <w:numId w:val="38"/>
        </w:numPr>
        <w:rPr>
          <w:rFonts w:eastAsia="Times New Roman"/>
          <w:lang w:eastAsia="en-GB"/>
        </w:rPr>
      </w:pPr>
      <w:bookmarkStart w:id="76" w:name="_Toc130827723"/>
      <w:bookmarkStart w:id="77" w:name="_Toc134021147"/>
      <w:r w:rsidRPr="7E68BFD9">
        <w:rPr>
          <w:lang w:eastAsia="en-GB"/>
        </w:rPr>
        <w:t xml:space="preserve">Day services – working </w:t>
      </w:r>
      <w:bookmarkEnd w:id="76"/>
      <w:r w:rsidRPr="7E68BFD9">
        <w:rPr>
          <w:lang w:eastAsia="en-GB"/>
        </w:rPr>
        <w:t>patterns</w:t>
      </w:r>
      <w:bookmarkEnd w:id="77"/>
      <w:r w:rsidRPr="7E68BFD9">
        <w:rPr>
          <w:lang w:eastAsia="en-GB"/>
        </w:rPr>
        <w:t> </w:t>
      </w:r>
    </w:p>
    <w:p w14:paraId="6FF2CEE6" w14:textId="7DDE6765" w:rsidR="6D962294" w:rsidRDefault="4812E117" w:rsidP="008B211D">
      <w:pPr>
        <w:pStyle w:val="NoSpacing"/>
        <w:rPr>
          <w:rFonts w:eastAsia="Yu Gothic Light" w:cs="Times New Roman"/>
          <w:lang w:eastAsia="en-GB"/>
        </w:rPr>
      </w:pPr>
      <w:r w:rsidRPr="33E57678">
        <w:rPr>
          <w:rFonts w:eastAsia="Yu Gothic Light" w:cs="Times New Roman"/>
          <w:lang w:eastAsia="en-GB"/>
        </w:rPr>
        <w:t>Most employees in both local authorit</w:t>
      </w:r>
      <w:r w:rsidR="276D4BFB" w:rsidRPr="33E57678">
        <w:rPr>
          <w:rFonts w:eastAsia="Yu Gothic Light" w:cs="Times New Roman"/>
          <w:lang w:eastAsia="en-GB"/>
        </w:rPr>
        <w:t>ies</w:t>
      </w:r>
      <w:r w:rsidR="3EC235FE" w:rsidRPr="33E57678">
        <w:rPr>
          <w:rFonts w:eastAsia="Yu Gothic Light" w:cs="Times New Roman"/>
          <w:lang w:eastAsia="en-GB"/>
        </w:rPr>
        <w:t xml:space="preserve"> </w:t>
      </w:r>
      <w:r w:rsidR="276D4BFB" w:rsidRPr="33E57678">
        <w:rPr>
          <w:rFonts w:eastAsia="Yu Gothic Light" w:cs="Times New Roman"/>
          <w:lang w:eastAsia="en-GB"/>
        </w:rPr>
        <w:t>(</w:t>
      </w:r>
      <w:r w:rsidR="3EC235FE" w:rsidRPr="33E57678">
        <w:rPr>
          <w:rFonts w:eastAsia="Yu Gothic Light" w:cs="Times New Roman"/>
          <w:lang w:eastAsia="en-GB"/>
        </w:rPr>
        <w:t>54.6</w:t>
      </w:r>
      <w:r w:rsidR="2F400114" w:rsidRPr="33E57678">
        <w:rPr>
          <w:rFonts w:eastAsia="Yu Gothic Light" w:cs="Times New Roman"/>
          <w:lang w:eastAsia="en-GB"/>
        </w:rPr>
        <w:t xml:space="preserve"> per cent</w:t>
      </w:r>
      <w:r w:rsidR="276D4BFB" w:rsidRPr="33E57678">
        <w:rPr>
          <w:rFonts w:eastAsia="Yu Gothic Light" w:cs="Times New Roman"/>
          <w:lang w:eastAsia="en-GB"/>
        </w:rPr>
        <w:t>)</w:t>
      </w:r>
      <w:r w:rsidR="3EC235FE" w:rsidRPr="33E57678">
        <w:rPr>
          <w:rFonts w:eastAsia="Yu Gothic Light" w:cs="Times New Roman"/>
          <w:lang w:eastAsia="en-GB"/>
        </w:rPr>
        <w:t xml:space="preserve"> and </w:t>
      </w:r>
      <w:r w:rsidR="276D4BFB" w:rsidRPr="33E57678">
        <w:rPr>
          <w:rFonts w:eastAsia="Yu Gothic Light" w:cs="Times New Roman"/>
          <w:lang w:eastAsia="en-GB"/>
        </w:rPr>
        <w:t>c</w:t>
      </w:r>
      <w:r w:rsidR="3EC235FE" w:rsidRPr="33E57678">
        <w:rPr>
          <w:rFonts w:eastAsia="Yu Gothic Light" w:cs="Times New Roman"/>
          <w:lang w:eastAsia="en-GB"/>
        </w:rPr>
        <w:t>ommission</w:t>
      </w:r>
      <w:r w:rsidR="276D4BFB" w:rsidRPr="33E57678">
        <w:rPr>
          <w:rFonts w:eastAsia="Yu Gothic Light" w:cs="Times New Roman"/>
          <w:lang w:eastAsia="en-GB"/>
        </w:rPr>
        <w:t>ed</w:t>
      </w:r>
      <w:r w:rsidR="6EEF5DC7" w:rsidRPr="33E57678">
        <w:rPr>
          <w:rFonts w:eastAsia="Yu Gothic Light" w:cs="Times New Roman"/>
          <w:lang w:eastAsia="en-GB"/>
        </w:rPr>
        <w:t xml:space="preserve"> </w:t>
      </w:r>
      <w:r w:rsidR="3EC235FE" w:rsidRPr="33E57678">
        <w:rPr>
          <w:rFonts w:eastAsia="Yu Gothic Light" w:cs="Times New Roman"/>
          <w:lang w:eastAsia="en-GB"/>
        </w:rPr>
        <w:t xml:space="preserve">services </w:t>
      </w:r>
      <w:r w:rsidR="276D4BFB" w:rsidRPr="33E57678">
        <w:rPr>
          <w:rFonts w:eastAsia="Yu Gothic Light" w:cs="Times New Roman"/>
          <w:lang w:eastAsia="en-GB"/>
        </w:rPr>
        <w:t>(</w:t>
      </w:r>
      <w:r w:rsidR="3EC235FE" w:rsidRPr="33E57678">
        <w:rPr>
          <w:rFonts w:eastAsia="Yu Gothic Light" w:cs="Times New Roman"/>
          <w:lang w:eastAsia="en-GB"/>
        </w:rPr>
        <w:t>90.9</w:t>
      </w:r>
      <w:r w:rsidR="276D4BFB" w:rsidRPr="33E57678">
        <w:rPr>
          <w:rFonts w:eastAsia="Yu Gothic Light" w:cs="Times New Roman"/>
          <w:lang w:eastAsia="en-GB"/>
        </w:rPr>
        <w:t xml:space="preserve"> per cent)</w:t>
      </w:r>
      <w:r w:rsidR="3EC235FE" w:rsidRPr="33E57678">
        <w:rPr>
          <w:rFonts w:eastAsia="Yu Gothic Light" w:cs="Times New Roman"/>
          <w:lang w:eastAsia="en-GB"/>
        </w:rPr>
        <w:t xml:space="preserve"> work </w:t>
      </w:r>
      <w:r w:rsidR="016C327D" w:rsidRPr="33E57678">
        <w:rPr>
          <w:rFonts w:eastAsia="Yu Gothic Light" w:cs="Times New Roman"/>
          <w:lang w:eastAsia="en-GB"/>
        </w:rPr>
        <w:t>part-</w:t>
      </w:r>
      <w:r w:rsidR="3EC235FE" w:rsidRPr="33E57678">
        <w:rPr>
          <w:rFonts w:eastAsia="Yu Gothic Light" w:cs="Times New Roman"/>
          <w:lang w:eastAsia="en-GB"/>
        </w:rPr>
        <w:t xml:space="preserve">time hours </w:t>
      </w:r>
      <w:r w:rsidR="276D4BFB" w:rsidRPr="33E57678">
        <w:rPr>
          <w:rFonts w:eastAsia="Yu Gothic Light" w:cs="Times New Roman"/>
          <w:lang w:eastAsia="en-GB"/>
        </w:rPr>
        <w:t>(</w:t>
      </w:r>
      <w:r w:rsidR="05AEBED1" w:rsidRPr="33E57678">
        <w:rPr>
          <w:rFonts w:eastAsia="Yu Gothic Light" w:cs="Times New Roman"/>
          <w:lang w:eastAsia="en-GB"/>
        </w:rPr>
        <w:t xml:space="preserve">less than </w:t>
      </w:r>
      <w:r w:rsidR="3EC235FE" w:rsidRPr="33E57678">
        <w:rPr>
          <w:rFonts w:eastAsia="Yu Gothic Light" w:cs="Times New Roman"/>
          <w:lang w:eastAsia="en-GB"/>
        </w:rPr>
        <w:t>36 hour</w:t>
      </w:r>
      <w:r w:rsidR="2181386E" w:rsidRPr="33E57678">
        <w:rPr>
          <w:rFonts w:eastAsia="Yu Gothic Light" w:cs="Times New Roman"/>
          <w:lang w:eastAsia="en-GB"/>
        </w:rPr>
        <w:t>s</w:t>
      </w:r>
      <w:r w:rsidR="3EC235FE" w:rsidRPr="33E57678">
        <w:rPr>
          <w:rFonts w:eastAsia="Yu Gothic Light" w:cs="Times New Roman"/>
          <w:lang w:eastAsia="en-GB"/>
        </w:rPr>
        <w:t xml:space="preserve"> per week</w:t>
      </w:r>
      <w:r w:rsidR="276D4BFB" w:rsidRPr="33E57678">
        <w:rPr>
          <w:rFonts w:eastAsia="Yu Gothic Light" w:cs="Times New Roman"/>
          <w:lang w:eastAsia="en-GB"/>
        </w:rPr>
        <w:t>)</w:t>
      </w:r>
      <w:r w:rsidR="3EC235FE" w:rsidRPr="33E57678">
        <w:rPr>
          <w:rFonts w:eastAsia="Yu Gothic Light" w:cs="Times New Roman"/>
          <w:lang w:eastAsia="en-GB"/>
        </w:rPr>
        <w:t xml:space="preserve">. </w:t>
      </w:r>
      <w:r w:rsidR="5EB80FB6" w:rsidRPr="33E57678">
        <w:rPr>
          <w:rFonts w:eastAsia="Yu Gothic Light" w:cs="Times New Roman"/>
          <w:lang w:eastAsia="en-GB"/>
        </w:rPr>
        <w:t>Working patterns</w:t>
      </w:r>
      <w:r w:rsidR="593B7A54" w:rsidRPr="33E57678">
        <w:rPr>
          <w:rFonts w:eastAsia="Yu Gothic Light" w:cs="Times New Roman"/>
          <w:lang w:eastAsia="en-GB"/>
        </w:rPr>
        <w:t xml:space="preserve"> in</w:t>
      </w:r>
      <w:r w:rsidR="7271B6E8" w:rsidRPr="33E57678">
        <w:rPr>
          <w:rFonts w:eastAsia="Yu Gothic Light" w:cs="Times New Roman"/>
          <w:lang w:eastAsia="en-GB"/>
        </w:rPr>
        <w:t xml:space="preserve"> local authorit</w:t>
      </w:r>
      <w:r w:rsidR="591947EB" w:rsidRPr="33E57678">
        <w:rPr>
          <w:rFonts w:eastAsia="Yu Gothic Light" w:cs="Times New Roman"/>
          <w:lang w:eastAsia="en-GB"/>
        </w:rPr>
        <w:t>ies</w:t>
      </w:r>
      <w:r w:rsidR="7271B6E8" w:rsidRPr="33E57678">
        <w:rPr>
          <w:rFonts w:eastAsia="Yu Gothic Light" w:cs="Times New Roman"/>
          <w:lang w:eastAsia="en-GB"/>
        </w:rPr>
        <w:t xml:space="preserve"> ha</w:t>
      </w:r>
      <w:r w:rsidR="00550FEC" w:rsidRPr="33E57678">
        <w:rPr>
          <w:rFonts w:eastAsia="Yu Gothic Light" w:cs="Times New Roman"/>
          <w:lang w:eastAsia="en-GB"/>
        </w:rPr>
        <w:t>ve</w:t>
      </w:r>
      <w:r w:rsidR="7271B6E8" w:rsidRPr="33E57678">
        <w:rPr>
          <w:rFonts w:eastAsia="Yu Gothic Light" w:cs="Times New Roman"/>
          <w:lang w:eastAsia="en-GB"/>
        </w:rPr>
        <w:t xml:space="preserve"> not changed significantly from</w:t>
      </w:r>
      <w:r w:rsidR="5EB80FB6" w:rsidRPr="33E57678">
        <w:rPr>
          <w:rFonts w:eastAsia="Yu Gothic Light" w:cs="Times New Roman"/>
          <w:lang w:eastAsia="en-GB"/>
        </w:rPr>
        <w:t xml:space="preserve"> </w:t>
      </w:r>
      <w:r w:rsidR="7271B6E8" w:rsidRPr="33E57678">
        <w:rPr>
          <w:rFonts w:eastAsia="Yu Gothic Light" w:cs="Times New Roman"/>
          <w:lang w:eastAsia="en-GB"/>
        </w:rPr>
        <w:t>2024</w:t>
      </w:r>
      <w:r w:rsidR="52B2245F" w:rsidRPr="33E57678">
        <w:rPr>
          <w:rFonts w:eastAsia="Yu Gothic Light" w:cs="Times New Roman"/>
          <w:lang w:eastAsia="en-GB"/>
        </w:rPr>
        <w:t xml:space="preserve">. However, </w:t>
      </w:r>
      <w:r w:rsidR="00550FEC" w:rsidRPr="33E57678">
        <w:rPr>
          <w:rFonts w:eastAsia="Yu Gothic Light" w:cs="Times New Roman"/>
          <w:lang w:eastAsia="en-GB"/>
        </w:rPr>
        <w:t>we</w:t>
      </w:r>
      <w:r w:rsidR="002E43F6" w:rsidRPr="33E57678">
        <w:rPr>
          <w:rFonts w:eastAsia="Yu Gothic Light" w:cs="Times New Roman"/>
          <w:lang w:eastAsia="en-GB"/>
        </w:rPr>
        <w:t xml:space="preserve"> see</w:t>
      </w:r>
      <w:r w:rsidR="07D74F0A" w:rsidRPr="33E57678">
        <w:rPr>
          <w:rFonts w:eastAsia="Yu Gothic Light" w:cs="Times New Roman"/>
          <w:lang w:eastAsia="en-GB"/>
        </w:rPr>
        <w:t xml:space="preserve"> changes for </w:t>
      </w:r>
      <w:r w:rsidR="0632CA7A" w:rsidRPr="33E57678">
        <w:rPr>
          <w:rFonts w:eastAsia="Yu Gothic Light" w:cs="Times New Roman"/>
          <w:lang w:eastAsia="en-GB"/>
        </w:rPr>
        <w:t>c</w:t>
      </w:r>
      <w:r w:rsidR="07D74F0A" w:rsidRPr="33E57678">
        <w:rPr>
          <w:rFonts w:eastAsia="Yu Gothic Light" w:cs="Times New Roman"/>
          <w:lang w:eastAsia="en-GB"/>
        </w:rPr>
        <w:t>ommission</w:t>
      </w:r>
      <w:r w:rsidR="0632CA7A" w:rsidRPr="33E57678">
        <w:rPr>
          <w:rFonts w:eastAsia="Yu Gothic Light" w:cs="Times New Roman"/>
          <w:lang w:eastAsia="en-GB"/>
        </w:rPr>
        <w:t>ed</w:t>
      </w:r>
      <w:r w:rsidR="07D74F0A" w:rsidRPr="33E57678">
        <w:rPr>
          <w:rFonts w:eastAsia="Yu Gothic Light" w:cs="Times New Roman"/>
          <w:lang w:eastAsia="en-GB"/>
        </w:rPr>
        <w:t xml:space="preserve"> services</w:t>
      </w:r>
      <w:r w:rsidR="52B2245F" w:rsidRPr="33E57678">
        <w:rPr>
          <w:rFonts w:eastAsia="Yu Gothic Light" w:cs="Times New Roman"/>
          <w:lang w:eastAsia="en-GB"/>
        </w:rPr>
        <w:t xml:space="preserve">, </w:t>
      </w:r>
      <w:r w:rsidR="5A4D2DA0" w:rsidRPr="33E57678">
        <w:rPr>
          <w:rFonts w:eastAsia="Yu Gothic Light" w:cs="Times New Roman"/>
          <w:lang w:eastAsia="en-GB"/>
        </w:rPr>
        <w:t xml:space="preserve">where </w:t>
      </w:r>
      <w:r w:rsidR="13D219F0" w:rsidRPr="33E57678">
        <w:rPr>
          <w:rFonts w:eastAsia="Yu Gothic Light" w:cs="Times New Roman"/>
          <w:lang w:eastAsia="en-GB"/>
        </w:rPr>
        <w:t>t</w:t>
      </w:r>
      <w:r w:rsidR="356861F6" w:rsidRPr="33E57678">
        <w:rPr>
          <w:rFonts w:eastAsia="Yu Gothic Light" w:cs="Times New Roman"/>
          <w:lang w:eastAsia="en-GB"/>
        </w:rPr>
        <w:t xml:space="preserve">he proportion </w:t>
      </w:r>
      <w:r w:rsidR="21A71A92" w:rsidRPr="33E57678">
        <w:rPr>
          <w:rFonts w:eastAsia="Yu Gothic Light" w:cs="Times New Roman"/>
          <w:lang w:eastAsia="en-GB"/>
        </w:rPr>
        <w:t xml:space="preserve">of workers </w:t>
      </w:r>
      <w:r w:rsidR="356861F6" w:rsidRPr="33E57678">
        <w:rPr>
          <w:rFonts w:eastAsia="Yu Gothic Light" w:cs="Times New Roman"/>
          <w:lang w:eastAsia="en-GB"/>
        </w:rPr>
        <w:t>working up to 16 hours has increased from 17.9</w:t>
      </w:r>
      <w:r w:rsidR="2F400114" w:rsidRPr="33E57678">
        <w:rPr>
          <w:rFonts w:eastAsia="Yu Gothic Light" w:cs="Times New Roman"/>
          <w:lang w:eastAsia="en-GB"/>
        </w:rPr>
        <w:t xml:space="preserve"> per cent</w:t>
      </w:r>
      <w:r w:rsidR="356861F6" w:rsidRPr="33E57678">
        <w:rPr>
          <w:rFonts w:eastAsia="Yu Gothic Light" w:cs="Times New Roman"/>
          <w:lang w:eastAsia="en-GB"/>
        </w:rPr>
        <w:t xml:space="preserve"> in 2024 to 29.9</w:t>
      </w:r>
      <w:r w:rsidR="2F400114" w:rsidRPr="33E57678">
        <w:rPr>
          <w:rFonts w:eastAsia="Yu Gothic Light" w:cs="Times New Roman"/>
          <w:lang w:eastAsia="en-GB"/>
        </w:rPr>
        <w:t xml:space="preserve"> per cent</w:t>
      </w:r>
      <w:r w:rsidR="356861F6" w:rsidRPr="33E57678">
        <w:rPr>
          <w:rFonts w:eastAsia="Yu Gothic Light" w:cs="Times New Roman"/>
          <w:lang w:eastAsia="en-GB"/>
        </w:rPr>
        <w:t xml:space="preserve"> in 2025</w:t>
      </w:r>
      <w:r w:rsidR="3F0D968B" w:rsidRPr="33E57678">
        <w:rPr>
          <w:rFonts w:eastAsia="Yu Gothic Light" w:cs="Times New Roman"/>
          <w:lang w:eastAsia="en-GB"/>
        </w:rPr>
        <w:t>,</w:t>
      </w:r>
      <w:r w:rsidR="19DA1C60" w:rsidRPr="33E57678">
        <w:rPr>
          <w:rFonts w:eastAsia="Yu Gothic Light" w:cs="Times New Roman"/>
          <w:lang w:eastAsia="en-GB"/>
        </w:rPr>
        <w:t xml:space="preserve"> an</w:t>
      </w:r>
      <w:r w:rsidR="3F0D968B" w:rsidRPr="33E57678">
        <w:rPr>
          <w:rFonts w:eastAsia="Yu Gothic Light" w:cs="Times New Roman"/>
          <w:lang w:eastAsia="en-GB"/>
        </w:rPr>
        <w:t>d</w:t>
      </w:r>
      <w:r w:rsidR="19DA1C60" w:rsidRPr="33E57678">
        <w:rPr>
          <w:rFonts w:eastAsia="Yu Gothic Light" w:cs="Times New Roman"/>
          <w:lang w:eastAsia="en-GB"/>
        </w:rPr>
        <w:t xml:space="preserve"> the proportion</w:t>
      </w:r>
      <w:r w:rsidR="545B02F6" w:rsidRPr="33E57678">
        <w:rPr>
          <w:rFonts w:eastAsia="Yu Gothic Light" w:cs="Times New Roman"/>
          <w:lang w:eastAsia="en-GB"/>
        </w:rPr>
        <w:t xml:space="preserve"> of workers</w:t>
      </w:r>
      <w:r w:rsidR="19DA1C60" w:rsidRPr="33E57678">
        <w:rPr>
          <w:rFonts w:eastAsia="Yu Gothic Light" w:cs="Times New Roman"/>
          <w:lang w:eastAsia="en-GB"/>
        </w:rPr>
        <w:t xml:space="preserve"> working 36 hours or more per week has fallen from 27.9</w:t>
      </w:r>
      <w:r w:rsidR="2F400114" w:rsidRPr="33E57678">
        <w:rPr>
          <w:rFonts w:eastAsia="Yu Gothic Light" w:cs="Times New Roman"/>
          <w:lang w:eastAsia="en-GB"/>
        </w:rPr>
        <w:t xml:space="preserve"> per cent</w:t>
      </w:r>
      <w:r w:rsidR="19DA1C60" w:rsidRPr="33E57678">
        <w:rPr>
          <w:rFonts w:eastAsia="Yu Gothic Light" w:cs="Times New Roman"/>
          <w:lang w:eastAsia="en-GB"/>
        </w:rPr>
        <w:t xml:space="preserve"> to 9.1</w:t>
      </w:r>
      <w:r w:rsidR="2F400114" w:rsidRPr="33E57678">
        <w:rPr>
          <w:rFonts w:eastAsia="Yu Gothic Light" w:cs="Times New Roman"/>
          <w:lang w:eastAsia="en-GB"/>
        </w:rPr>
        <w:t xml:space="preserve"> per cent</w:t>
      </w:r>
      <w:r w:rsidR="69E0BE20" w:rsidRPr="33E57678">
        <w:rPr>
          <w:rFonts w:eastAsia="Yu Gothic Light" w:cs="Times New Roman"/>
          <w:lang w:eastAsia="en-GB"/>
        </w:rPr>
        <w:t>.</w:t>
      </w:r>
      <w:r w:rsidR="008526BB" w:rsidRPr="33E57678">
        <w:rPr>
          <w:rFonts w:eastAsia="Yu Gothic Light" w:cs="Times New Roman"/>
          <w:lang w:eastAsia="en-GB"/>
        </w:rPr>
        <w:t xml:space="preserve"> The number of day service settings is relatively small and the addition</w:t>
      </w:r>
      <w:r w:rsidR="6D3AEE08" w:rsidRPr="33E57678">
        <w:rPr>
          <w:rFonts w:eastAsia="Yu Gothic Light" w:cs="Times New Roman"/>
          <w:lang w:eastAsia="en-GB"/>
        </w:rPr>
        <w:t xml:space="preserve"> or </w:t>
      </w:r>
      <w:r w:rsidR="008526BB" w:rsidRPr="33E57678">
        <w:rPr>
          <w:rFonts w:eastAsia="Yu Gothic Light" w:cs="Times New Roman"/>
          <w:lang w:eastAsia="en-GB"/>
        </w:rPr>
        <w:t>deduction of organisation</w:t>
      </w:r>
      <w:r w:rsidR="00B56404" w:rsidRPr="33E57678">
        <w:rPr>
          <w:rFonts w:eastAsia="Yu Gothic Light" w:cs="Times New Roman"/>
          <w:lang w:eastAsia="en-GB"/>
        </w:rPr>
        <w:t>s</w:t>
      </w:r>
      <w:r w:rsidR="008526BB" w:rsidRPr="33E57678">
        <w:rPr>
          <w:rFonts w:eastAsia="Yu Gothic Light" w:cs="Times New Roman"/>
          <w:lang w:eastAsia="en-GB"/>
        </w:rPr>
        <w:t xml:space="preserve"> can have more of an effect on percentages. </w:t>
      </w:r>
      <w:r w:rsidR="41196EAA">
        <w:rPr>
          <w:noProof/>
        </w:rPr>
        <w:drawing>
          <wp:inline distT="0" distB="0" distL="0" distR="0" wp14:anchorId="557F8BD2" wp14:editId="403218D5">
            <wp:extent cx="5580380" cy="2260600"/>
            <wp:effectExtent l="0" t="0" r="1270" b="6350"/>
            <wp:docPr id="1827462519" name="Picture 2" descr="A bar chart showing the hours worked per week for the day services workforce. Each cluster represents grouped hours of 36 plus, 16 to 35, and up to 16 hours, for commissioned services and local authority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62519" name="Picture 1827462519"/>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387CEC0F" w14:textId="721CDDDF" w:rsidR="6D962294" w:rsidRDefault="6D962294" w:rsidP="7E68BFD9">
      <w:pPr>
        <w:keepNext/>
        <w:keepLines/>
        <w:spacing w:beforeAutospacing="1" w:afterAutospacing="1" w:line="240" w:lineRule="auto"/>
        <w:ind w:left="720" w:hanging="36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520FDABE" wp14:editId="780B2D2E">
                <wp:extent cx="866775" cy="295275"/>
                <wp:effectExtent l="0" t="0" r="9525" b="9525"/>
                <wp:docPr id="1527166284" name="Rectangle 1527166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CEDEE34" w14:textId="6DAC98DB" w:rsidR="00020E66" w:rsidRDefault="00F6136D" w:rsidP="00F6136D">
                            <w:pPr>
                              <w:spacing w:line="276" w:lineRule="auto"/>
                              <w:rPr>
                                <w:rFonts w:cs="Arial"/>
                                <w:lang w:val="en-US"/>
                              </w:rPr>
                            </w:pPr>
                            <w:r>
                              <w:rPr>
                                <w:rFonts w:cs="Arial"/>
                                <w:lang w:val="en-US"/>
                              </w:rPr>
                              <w:t xml:space="preserve">n = </w:t>
                            </w:r>
                            <w:r w:rsidR="00395D6E">
                              <w:rPr>
                                <w:rFonts w:cs="Arial"/>
                                <w:lang w:val="en-US"/>
                              </w:rPr>
                              <w:t>1,849</w:t>
                            </w:r>
                          </w:p>
                        </w:txbxContent>
                      </wps:txbx>
                      <wps:bodyPr wrap="square" lIns="91440" tIns="45720" rIns="91440" bIns="45720" anchor="t">
                        <a:noAutofit/>
                      </wps:bodyPr>
                    </wps:wsp>
                  </a:graphicData>
                </a:graphic>
              </wp:inline>
            </w:drawing>
          </mc:Choice>
          <mc:Fallback>
            <w:pict>
              <v:rect w14:anchorId="520FDABE" id="Rectangle 1527166284" o:spid="_x0000_s106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V+3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8zL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j7V+31gEAAJ4D&#10;AAAOAAAAAAAAAAAAAAAAAC4CAABkcnMvZTJvRG9jLnhtbFBLAQItABQABgAIAAAAIQCVOWfm2QAA&#10;AAQBAAAPAAAAAAAAAAAAAAAAADAEAABkcnMvZG93bnJldi54bWxQSwUGAAAAAAQABADzAAAANgUA&#10;AAAA&#10;" stroked="f">
                <v:textbox>
                  <w:txbxContent>
                    <w:p w14:paraId="5CEDEE34" w14:textId="6DAC98DB" w:rsidR="00020E66" w:rsidRDefault="00F6136D" w:rsidP="00F6136D">
                      <w:pPr>
                        <w:spacing w:line="276" w:lineRule="auto"/>
                        <w:rPr>
                          <w:rFonts w:cs="Arial"/>
                          <w:lang w:val="en-US"/>
                        </w:rPr>
                      </w:pPr>
                      <w:r>
                        <w:rPr>
                          <w:rFonts w:cs="Arial"/>
                          <w:lang w:val="en-US"/>
                        </w:rPr>
                        <w:t xml:space="preserve">n = </w:t>
                      </w:r>
                      <w:r w:rsidR="00395D6E">
                        <w:rPr>
                          <w:rFonts w:cs="Arial"/>
                          <w:lang w:val="en-US"/>
                        </w:rPr>
                        <w:t>1,849</w:t>
                      </w:r>
                    </w:p>
                  </w:txbxContent>
                </v:textbox>
                <w10:anchorlock/>
              </v:rect>
            </w:pict>
          </mc:Fallback>
        </mc:AlternateContent>
      </w:r>
    </w:p>
    <w:p w14:paraId="73ECF7EC" w14:textId="73DEECA6" w:rsidR="00890793" w:rsidRDefault="00890793" w:rsidP="00621062">
      <w:pPr>
        <w:pStyle w:val="Style3"/>
        <w:numPr>
          <w:ilvl w:val="2"/>
          <w:numId w:val="38"/>
        </w:numPr>
        <w:ind w:left="1418" w:hanging="1418"/>
        <w:rPr>
          <w:lang w:eastAsia="en-GB"/>
        </w:rPr>
      </w:pPr>
      <w:bookmarkStart w:id="78" w:name="_Toc130827724"/>
      <w:bookmarkStart w:id="79" w:name="_Toc134021148"/>
      <w:r w:rsidRPr="7E68BFD9">
        <w:rPr>
          <w:lang w:eastAsia="en-GB"/>
        </w:rPr>
        <w:t>Day services – vacancies</w:t>
      </w:r>
      <w:bookmarkEnd w:id="78"/>
      <w:bookmarkEnd w:id="79"/>
    </w:p>
    <w:p w14:paraId="1380041F" w14:textId="77777777" w:rsidR="00F42C43" w:rsidRPr="00621062" w:rsidRDefault="00F42C43" w:rsidP="00621062">
      <w:pPr>
        <w:keepNext/>
        <w:keepLines/>
        <w:spacing w:before="40" w:after="0" w:line="257" w:lineRule="auto"/>
        <w:ind w:right="-20"/>
        <w:rPr>
          <w:rFonts w:eastAsia="Arial" w:cs="Arial"/>
        </w:rPr>
      </w:pPr>
      <w:r w:rsidRPr="00621062">
        <w:rPr>
          <w:rFonts w:eastAsia="Arial" w:cs="Arial"/>
        </w:rPr>
        <w:t>There are 83 vacancies in day services, meaning that four per cent</w:t>
      </w:r>
      <w:r w:rsidRPr="00621062" w:rsidDel="7A434CD2">
        <w:rPr>
          <w:rFonts w:eastAsia="Arial" w:cs="Arial"/>
        </w:rPr>
        <w:t xml:space="preserve"> </w:t>
      </w:r>
      <w:r w:rsidRPr="00621062">
        <w:rPr>
          <w:rFonts w:eastAsia="Arial" w:cs="Arial"/>
        </w:rPr>
        <w:t>of roles are unfilled. The number of vacancies has more than halved from last year's value of 173.</w:t>
      </w:r>
    </w:p>
    <w:p w14:paraId="325B44EA" w14:textId="77777777" w:rsidR="00F42C43" w:rsidRPr="00F42C43" w:rsidRDefault="00F42C43" w:rsidP="00621062">
      <w:pPr>
        <w:rPr>
          <w:lang w:eastAsia="en-GB"/>
        </w:rPr>
      </w:pPr>
    </w:p>
    <w:p w14:paraId="7B1ED92E" w14:textId="2072C921" w:rsidR="00890793" w:rsidRPr="00890793" w:rsidRDefault="00867023" w:rsidP="0091753F">
      <w:pPr>
        <w:pStyle w:val="Style2"/>
      </w:pPr>
      <w:bookmarkStart w:id="80" w:name="_Toc130827725"/>
      <w:bookmarkStart w:id="81" w:name="_Toc1200376066"/>
      <w:bookmarkStart w:id="82" w:name="_Toc235542338"/>
      <w:r>
        <w:rPr>
          <w:rFonts w:cs="Times New Roman"/>
        </w:rPr>
        <w:lastRenderedPageBreak/>
        <w:t>2.5</w:t>
      </w:r>
      <w:r>
        <w:rPr>
          <w:rFonts w:cs="Times New Roman"/>
        </w:rPr>
        <w:tab/>
      </w:r>
      <w:r w:rsidR="00890793" w:rsidRPr="00890793">
        <w:rPr>
          <w:rFonts w:cs="Times New Roman"/>
        </w:rPr>
        <w:t xml:space="preserve">Supported </w:t>
      </w:r>
      <w:r w:rsidR="00890793" w:rsidRPr="00890793">
        <w:t xml:space="preserve">living </w:t>
      </w:r>
      <w:bookmarkEnd w:id="80"/>
      <w:r w:rsidR="00890793" w:rsidRPr="00890793">
        <w:t>services</w:t>
      </w:r>
      <w:bookmarkEnd w:id="81"/>
      <w:bookmarkEnd w:id="82"/>
      <w:r w:rsidR="00890793" w:rsidRPr="00890793">
        <w:t> </w:t>
      </w:r>
    </w:p>
    <w:p w14:paraId="697EADFF" w14:textId="77777777" w:rsidR="00890793" w:rsidRPr="00890793" w:rsidRDefault="00890793" w:rsidP="00890793">
      <w:pPr>
        <w:keepNext/>
        <w:keepLines/>
        <w:spacing w:before="40" w:after="0"/>
        <w:rPr>
          <w:rFonts w:eastAsia="Yu Gothic Light" w:cs="Arial"/>
          <w:szCs w:val="24"/>
        </w:rPr>
      </w:pPr>
    </w:p>
    <w:p w14:paraId="3BE60C3E" w14:textId="77777777" w:rsidR="00890793" w:rsidRPr="00890793" w:rsidRDefault="00890793" w:rsidP="00890793">
      <w:pPr>
        <w:keepNext/>
        <w:keepLines/>
        <w:spacing w:before="40" w:after="0"/>
        <w:rPr>
          <w:rFonts w:eastAsia="Yu Gothic Light" w:cs="Arial"/>
          <w:szCs w:val="24"/>
        </w:rPr>
      </w:pPr>
      <w:r w:rsidRPr="00890793">
        <w:rPr>
          <w:rFonts w:eastAsia="Yu Gothic Light" w:cs="Arial"/>
          <w:szCs w:val="24"/>
        </w:rPr>
        <w:t>Summary:</w:t>
      </w:r>
    </w:p>
    <w:p w14:paraId="037082FD" w14:textId="77777777" w:rsidR="00890793" w:rsidRPr="00890793" w:rsidRDefault="00890793" w:rsidP="00890793">
      <w:pPr>
        <w:keepNext/>
        <w:keepLines/>
        <w:spacing w:before="40" w:after="0"/>
        <w:rPr>
          <w:rFonts w:eastAsia="Yu Gothic Light" w:cs="Arial"/>
          <w:szCs w:val="24"/>
        </w:rPr>
      </w:pPr>
    </w:p>
    <w:p w14:paraId="6CF83CD3" w14:textId="1C7540D4" w:rsidR="00890793" w:rsidRPr="00890793" w:rsidRDefault="5B96F185" w:rsidP="00F80CB6">
      <w:pPr>
        <w:keepNext/>
        <w:keepLines/>
        <w:numPr>
          <w:ilvl w:val="0"/>
          <w:numId w:val="5"/>
        </w:numPr>
        <w:spacing w:before="40" w:after="0" w:line="240" w:lineRule="auto"/>
        <w:ind w:left="714" w:hanging="357"/>
        <w:rPr>
          <w:rFonts w:eastAsia="Yu Gothic Light" w:cs="Arial"/>
        </w:rPr>
      </w:pPr>
      <w:r w:rsidRPr="4637BEFB">
        <w:rPr>
          <w:rFonts w:eastAsia="Yu Gothic Light" w:cs="Arial"/>
        </w:rPr>
        <w:t>Care workers (including senior care workers) make up 85.9</w:t>
      </w:r>
      <w:r w:rsidR="32403E4D" w:rsidRPr="4637BEFB">
        <w:rPr>
          <w:rFonts w:eastAsia="Yu Gothic Light" w:cs="Arial"/>
        </w:rPr>
        <w:t xml:space="preserve"> </w:t>
      </w:r>
      <w:r w:rsidR="32403E4D" w:rsidRPr="4637BEFB">
        <w:t>per cent</w:t>
      </w:r>
      <w:r w:rsidRPr="4637BEFB">
        <w:rPr>
          <w:rFonts w:eastAsia="Yu Gothic Light" w:cs="Arial"/>
        </w:rPr>
        <w:t xml:space="preserve"> of the supported living workforce.</w:t>
      </w:r>
    </w:p>
    <w:p w14:paraId="1B95D5DB" w14:textId="5C9ABD18" w:rsidR="0EF9754B" w:rsidRDefault="0EF9754B" w:rsidP="04A0FB7D">
      <w:pPr>
        <w:keepNext/>
        <w:keepLines/>
        <w:numPr>
          <w:ilvl w:val="0"/>
          <w:numId w:val="5"/>
        </w:numPr>
        <w:spacing w:before="40" w:after="0" w:line="240" w:lineRule="auto"/>
        <w:ind w:left="714" w:hanging="357"/>
        <w:rPr>
          <w:rFonts w:eastAsia="Yu Gothic Light" w:cs="Arial"/>
        </w:rPr>
      </w:pPr>
      <w:r w:rsidRPr="04A0FB7D">
        <w:rPr>
          <w:rFonts w:eastAsia="Yu Gothic Light" w:cs="Arial"/>
        </w:rPr>
        <w:t>The supported living workforce is more ethnically diverse than the general population of Wales.</w:t>
      </w:r>
    </w:p>
    <w:p w14:paraId="2205EF4E" w14:textId="528564B8" w:rsidR="42A2FB51" w:rsidRDefault="42A2FB51" w:rsidP="04A0FB7D">
      <w:pPr>
        <w:keepNext/>
        <w:keepLines/>
        <w:numPr>
          <w:ilvl w:val="0"/>
          <w:numId w:val="5"/>
        </w:numPr>
        <w:spacing w:before="40" w:after="0" w:line="240" w:lineRule="auto"/>
        <w:ind w:left="714" w:hanging="357"/>
        <w:rPr>
          <w:rFonts w:eastAsia="Yu Gothic Light" w:cs="Arial"/>
        </w:rPr>
      </w:pPr>
      <w:r w:rsidRPr="4637BEFB">
        <w:rPr>
          <w:rFonts w:eastAsia="Yu Gothic Light" w:cs="Arial"/>
        </w:rPr>
        <w:t>Casual contracts make up 23.3</w:t>
      </w:r>
      <w:r w:rsidR="11926724" w:rsidRPr="4637BEFB">
        <w:rPr>
          <w:rFonts w:eastAsia="Yu Gothic Light" w:cs="Arial"/>
        </w:rPr>
        <w:t xml:space="preserve"> </w:t>
      </w:r>
      <w:r w:rsidR="11926724" w:rsidRPr="4637BEFB">
        <w:t>per cent</w:t>
      </w:r>
      <w:r w:rsidRPr="4637BEFB">
        <w:rPr>
          <w:rFonts w:eastAsia="Yu Gothic Light" w:cs="Arial"/>
        </w:rPr>
        <w:t xml:space="preserve"> o</w:t>
      </w:r>
      <w:r w:rsidR="00A827A0">
        <w:rPr>
          <w:rFonts w:eastAsia="Yu Gothic Light" w:cs="Arial"/>
        </w:rPr>
        <w:t>f</w:t>
      </w:r>
      <w:r w:rsidRPr="4637BEFB">
        <w:rPr>
          <w:rFonts w:eastAsia="Yu Gothic Light" w:cs="Arial"/>
        </w:rPr>
        <w:t xml:space="preserve"> the local authority workforce.</w:t>
      </w:r>
    </w:p>
    <w:p w14:paraId="6F4305DF" w14:textId="41A037D9" w:rsidR="003D03C1" w:rsidRDefault="003D03C1" w:rsidP="535BB3ED">
      <w:pPr>
        <w:keepNext/>
        <w:keepLines/>
        <w:spacing w:before="40" w:after="0"/>
        <w:jc w:val="center"/>
        <w:rPr>
          <w:noProof/>
        </w:rPr>
      </w:pPr>
    </w:p>
    <w:p w14:paraId="7DC6B696" w14:textId="2DE1315A" w:rsidR="25D162E9" w:rsidRDefault="25D162E9" w:rsidP="535BB3ED">
      <w:pPr>
        <w:keepNext/>
        <w:keepLines/>
        <w:spacing w:before="40" w:after="0"/>
        <w:rPr>
          <w:noProof/>
        </w:rPr>
      </w:pPr>
      <w:r w:rsidRPr="535BB3ED">
        <w:t xml:space="preserve">All </w:t>
      </w:r>
      <w:r w:rsidR="260F5A8B">
        <w:t>settings</w:t>
      </w:r>
      <w:r w:rsidRPr="535BB3ED">
        <w:t xml:space="preserve"> </w:t>
      </w:r>
      <w:r w:rsidR="693C78E4">
        <w:t>in</w:t>
      </w:r>
      <w:r w:rsidRPr="535BB3ED">
        <w:t xml:space="preserve"> supported living services </w:t>
      </w:r>
      <w:r w:rsidR="204AFAA2">
        <w:t>submitted</w:t>
      </w:r>
      <w:r w:rsidR="00CF0A04">
        <w:t xml:space="preserve"> </w:t>
      </w:r>
      <w:r>
        <w:t>some</w:t>
      </w:r>
      <w:r w:rsidRPr="535BB3ED">
        <w:t xml:space="preserve"> data.</w:t>
      </w:r>
    </w:p>
    <w:p w14:paraId="0A9453E4" w14:textId="14BE75A9" w:rsidR="403B355A" w:rsidRDefault="4EDD515B" w:rsidP="535BB3ED">
      <w:pPr>
        <w:keepNext/>
        <w:keepLines/>
        <w:spacing w:before="40" w:after="0"/>
        <w:jc w:val="center"/>
        <w:rPr>
          <w:noProof/>
        </w:rPr>
      </w:pPr>
      <w:r>
        <w:rPr>
          <w:noProof/>
        </w:rPr>
        <w:drawing>
          <wp:inline distT="0" distB="0" distL="0" distR="0" wp14:anchorId="1D3D508B" wp14:editId="13939310">
            <wp:extent cx="5581650" cy="2133600"/>
            <wp:effectExtent l="0" t="0" r="0" b="0"/>
            <wp:docPr id="682301322" name="drawing" descr="Two doughnut pie charts showing the completion rates for local authorities and commissioned providers for supported living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1322" name="Picture 682301322"/>
                    <pic:cNvPicPr/>
                  </pic:nvPicPr>
                  <pic:blipFill>
                    <a:blip r:embed="rId49">
                      <a:extLst>
                        <a:ext uri="{28A0092B-C50C-407E-A947-70E740481C1C}">
                          <a14:useLocalDpi xmlns:a14="http://schemas.microsoft.com/office/drawing/2010/main"/>
                        </a:ext>
                      </a:extLst>
                    </a:blip>
                    <a:stretch>
                      <a:fillRect/>
                    </a:stretch>
                  </pic:blipFill>
                  <pic:spPr>
                    <a:xfrm>
                      <a:off x="0" y="0"/>
                      <a:ext cx="5581650" cy="2133600"/>
                    </a:xfrm>
                    <a:prstGeom prst="rect">
                      <a:avLst/>
                    </a:prstGeom>
                  </pic:spPr>
                </pic:pic>
              </a:graphicData>
            </a:graphic>
          </wp:inline>
        </w:drawing>
      </w:r>
    </w:p>
    <w:p w14:paraId="39731F23" w14:textId="19375A3F" w:rsidR="00890793" w:rsidRPr="00890793" w:rsidRDefault="62DA0681" w:rsidP="00890793">
      <w:pPr>
        <w:keepNext/>
        <w:keepLines/>
        <w:spacing w:before="40" w:after="0"/>
        <w:rPr>
          <w:rFonts w:eastAsia="Yu Gothic Light" w:cs="Arial"/>
          <w:szCs w:val="24"/>
        </w:rPr>
      </w:pPr>
      <w:r w:rsidRPr="0D11E4F5">
        <w:rPr>
          <w:rFonts w:eastAsia="Yu Gothic Light" w:cs="Arial"/>
        </w:rPr>
        <w:t xml:space="preserve">                          </w:t>
      </w:r>
      <w:r w:rsidR="003D03C1">
        <w:rPr>
          <w:noProof/>
        </w:rPr>
        <mc:AlternateContent>
          <mc:Choice Requires="wps">
            <w:drawing>
              <wp:inline distT="45720" distB="45720" distL="114300" distR="114300" wp14:anchorId="1437E8B5" wp14:editId="4CCCCE07">
                <wp:extent cx="866775" cy="295275"/>
                <wp:effectExtent l="0" t="0" r="9525" b="9525"/>
                <wp:docPr id="529135257" name="Rectangle 991583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A4C5E35" w14:textId="77777777" w:rsidR="00C22F80" w:rsidRDefault="00C22F80">
                            <w:pPr>
                              <w:spacing w:line="276" w:lineRule="auto"/>
                              <w:rPr>
                                <w:rFonts w:ascii="Aptos" w:hAnsi="Aptos"/>
                              </w:rPr>
                            </w:pPr>
                            <w:r>
                              <w:rPr>
                                <w:rFonts w:ascii="Aptos" w:hAnsi="Aptos"/>
                              </w:rPr>
                              <w:t>n = 13</w:t>
                            </w:r>
                          </w:p>
                        </w:txbxContent>
                      </wps:txbx>
                      <wps:bodyPr wrap="square" lIns="91440" tIns="45720" rIns="91440" bIns="45720" anchor="t">
                        <a:noAutofit/>
                      </wps:bodyPr>
                    </wps:wsp>
                  </a:graphicData>
                </a:graphic>
              </wp:inline>
            </w:drawing>
          </mc:Choice>
          <mc:Fallback>
            <w:pict>
              <v:rect w14:anchorId="1437E8B5" id="Rectangle 991583424" o:spid="_x0000_s1061"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9o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cxo6XlVQn56RDbQ6Jfe/DgIVZ+arJbFuF8tl3LXkLFebnBy8&#10;jlTXEWFlB7SRZ7IW7g8BGp0Iv/eZJqIlSJJNCxu37NpPWe+/1e43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0mM9o1gEAAJ4D&#10;AAAOAAAAAAAAAAAAAAAAAC4CAABkcnMvZTJvRG9jLnhtbFBLAQItABQABgAIAAAAIQCVOWfm2QAA&#10;AAQBAAAPAAAAAAAAAAAAAAAAADAEAABkcnMvZG93bnJldi54bWxQSwUGAAAAAAQABADzAAAANgUA&#10;AAAA&#10;" stroked="f">
                <v:textbox>
                  <w:txbxContent>
                    <w:p w14:paraId="1A4C5E35" w14:textId="77777777" w:rsidR="00C22F80" w:rsidRDefault="00C22F80">
                      <w:pPr>
                        <w:spacing w:line="276" w:lineRule="auto"/>
                        <w:rPr>
                          <w:rFonts w:ascii="Aptos" w:hAnsi="Aptos"/>
                        </w:rPr>
                      </w:pPr>
                      <w:r>
                        <w:rPr>
                          <w:rFonts w:ascii="Aptos" w:hAnsi="Aptos"/>
                        </w:rPr>
                        <w:t>n = 13</w:t>
                      </w:r>
                    </w:p>
                  </w:txbxContent>
                </v:textbox>
                <w10:anchorlock/>
              </v:rect>
            </w:pict>
          </mc:Fallback>
        </mc:AlternateContent>
      </w:r>
      <w:r w:rsidRPr="0D11E4F5">
        <w:rPr>
          <w:rFonts w:eastAsia="Yu Gothic Light" w:cs="Arial"/>
        </w:rPr>
        <w:t xml:space="preserve">  </w:t>
      </w:r>
      <w:r w:rsidR="003D03C1">
        <w:tab/>
      </w:r>
      <w:r w:rsidR="003D03C1">
        <w:tab/>
      </w:r>
      <w:r w:rsidR="003D03C1">
        <w:tab/>
      </w:r>
      <w:r w:rsidR="003D03C1">
        <w:tab/>
      </w:r>
      <w:r w:rsidRPr="0D11E4F5">
        <w:rPr>
          <w:rFonts w:eastAsia="Yu Gothic Light" w:cs="Arial"/>
        </w:rPr>
        <w:t xml:space="preserve">      </w:t>
      </w:r>
      <w:r w:rsidR="003D03C1">
        <w:rPr>
          <w:noProof/>
        </w:rPr>
        <mc:AlternateContent>
          <mc:Choice Requires="wps">
            <w:drawing>
              <wp:inline distT="45720" distB="45720" distL="114300" distR="114300" wp14:anchorId="2588B15D" wp14:editId="232A1A7C">
                <wp:extent cx="866775" cy="295275"/>
                <wp:effectExtent l="0" t="0" r="9525" b="9525"/>
                <wp:docPr id="1899201388" name="Rectangle 991583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22A10CC" w14:textId="77777777" w:rsidR="00C22F80" w:rsidRDefault="00C22F80">
                            <w:pPr>
                              <w:spacing w:line="276" w:lineRule="auto"/>
                              <w:rPr>
                                <w:rFonts w:ascii="Aptos" w:hAnsi="Aptos"/>
                              </w:rPr>
                            </w:pPr>
                            <w:r>
                              <w:rPr>
                                <w:rFonts w:ascii="Aptos" w:hAnsi="Aptos"/>
                              </w:rPr>
                              <w:t>n = 98</w:t>
                            </w:r>
                          </w:p>
                        </w:txbxContent>
                      </wps:txbx>
                      <wps:bodyPr wrap="square" lIns="91440" tIns="45720" rIns="91440" bIns="45720" anchor="t">
                        <a:noAutofit/>
                      </wps:bodyPr>
                    </wps:wsp>
                  </a:graphicData>
                </a:graphic>
              </wp:inline>
            </w:drawing>
          </mc:Choice>
          <mc:Fallback>
            <w:pict>
              <v:rect w14:anchorId="2588B15D" id="_x0000_s106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7T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8zr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MAA7T1gEAAJ4D&#10;AAAOAAAAAAAAAAAAAAAAAC4CAABkcnMvZTJvRG9jLnhtbFBLAQItABQABgAIAAAAIQCVOWfm2QAA&#10;AAQBAAAPAAAAAAAAAAAAAAAAADAEAABkcnMvZG93bnJldi54bWxQSwUGAAAAAAQABADzAAAANgUA&#10;AAAA&#10;" stroked="f">
                <v:textbox>
                  <w:txbxContent>
                    <w:p w14:paraId="722A10CC" w14:textId="77777777" w:rsidR="00C22F80" w:rsidRDefault="00C22F80">
                      <w:pPr>
                        <w:spacing w:line="276" w:lineRule="auto"/>
                        <w:rPr>
                          <w:rFonts w:ascii="Aptos" w:hAnsi="Aptos"/>
                        </w:rPr>
                      </w:pPr>
                      <w:r>
                        <w:rPr>
                          <w:rFonts w:ascii="Aptos" w:hAnsi="Aptos"/>
                        </w:rPr>
                        <w:t>n = 98</w:t>
                      </w:r>
                    </w:p>
                  </w:txbxContent>
                </v:textbox>
                <w10:anchorlock/>
              </v:rect>
            </w:pict>
          </mc:Fallback>
        </mc:AlternateContent>
      </w:r>
      <w:bookmarkStart w:id="83" w:name="_Toc130827726"/>
    </w:p>
    <w:p w14:paraId="107E5F9A" w14:textId="2EEAE933" w:rsidR="00890793" w:rsidRDefault="00890793" w:rsidP="00867023">
      <w:pPr>
        <w:pStyle w:val="Style3"/>
        <w:numPr>
          <w:ilvl w:val="2"/>
          <w:numId w:val="39"/>
        </w:numPr>
        <w:rPr>
          <w:lang w:eastAsia="en-GB"/>
        </w:rPr>
      </w:pPr>
      <w:bookmarkStart w:id="84" w:name="_Toc134021150"/>
      <w:r w:rsidRPr="7E68BFD9">
        <w:rPr>
          <w:lang w:eastAsia="en-GB"/>
        </w:rPr>
        <w:t xml:space="preserve">Supported living services – role </w:t>
      </w:r>
      <w:bookmarkEnd w:id="83"/>
      <w:r w:rsidRPr="7E68BFD9">
        <w:rPr>
          <w:lang w:eastAsia="en-GB"/>
        </w:rPr>
        <w:t>type</w:t>
      </w:r>
      <w:bookmarkEnd w:id="84"/>
    </w:p>
    <w:p w14:paraId="1C9B597E" w14:textId="77777777" w:rsidR="00212186" w:rsidRDefault="00212186" w:rsidP="00212186">
      <w:pPr>
        <w:keepNext/>
        <w:keepLines/>
        <w:spacing w:before="40" w:after="0" w:line="257" w:lineRule="auto"/>
        <w:rPr>
          <w:rFonts w:eastAsia="Arial" w:cs="Arial"/>
          <w:color w:val="000000" w:themeColor="text1"/>
        </w:rPr>
      </w:pPr>
      <w:r w:rsidRPr="4637BEFB">
        <w:rPr>
          <w:rFonts w:eastAsia="Arial" w:cs="Arial"/>
          <w:color w:val="000000" w:themeColor="text1"/>
        </w:rPr>
        <w:t xml:space="preserve">Care workers make up 82.6 </w:t>
      </w:r>
      <w:r w:rsidRPr="4637BEFB">
        <w:t>per cent</w:t>
      </w:r>
      <w:r w:rsidRPr="4637BEFB">
        <w:rPr>
          <w:rFonts w:eastAsia="Arial" w:cs="Arial"/>
          <w:color w:val="000000" w:themeColor="text1"/>
        </w:rPr>
        <w:t xml:space="preserve"> of the supported living services workforce</w:t>
      </w:r>
      <w:r>
        <w:rPr>
          <w:rFonts w:eastAsia="Arial" w:cs="Arial"/>
          <w:color w:val="000000" w:themeColor="text1"/>
        </w:rPr>
        <w:t>.</w:t>
      </w:r>
      <w:r w:rsidRPr="4637BEFB">
        <w:rPr>
          <w:rFonts w:eastAsia="Arial" w:cs="Arial"/>
          <w:color w:val="000000" w:themeColor="text1"/>
        </w:rPr>
        <w:t xml:space="preserve"> </w:t>
      </w:r>
      <w:r w:rsidRPr="693DA73A">
        <w:rPr>
          <w:rFonts w:eastAsia="Arial" w:cs="Arial"/>
          <w:color w:val="000000" w:themeColor="text1"/>
        </w:rPr>
        <w:t>This</w:t>
      </w:r>
      <w:r w:rsidRPr="4637BEFB">
        <w:rPr>
          <w:rFonts w:eastAsia="Arial" w:cs="Arial"/>
          <w:color w:val="000000" w:themeColor="text1"/>
        </w:rPr>
        <w:t xml:space="preserve"> is only a slight drop from last year's proportion of 83.8 </w:t>
      </w:r>
      <w:r w:rsidRPr="4637BEFB">
        <w:t>per cent</w:t>
      </w:r>
      <w:r w:rsidRPr="4637BEFB">
        <w:rPr>
          <w:rFonts w:eastAsia="Arial" w:cs="Arial"/>
          <w:color w:val="000000" w:themeColor="text1"/>
        </w:rPr>
        <w:t>. The proportion of senior care workers, however, has dropped from 5.7</w:t>
      </w:r>
      <w:r w:rsidRPr="4637BEFB">
        <w:t xml:space="preserve"> per cent</w:t>
      </w:r>
      <w:r w:rsidRPr="4637BEFB">
        <w:rPr>
          <w:rFonts w:eastAsia="Arial" w:cs="Arial"/>
          <w:color w:val="000000" w:themeColor="text1"/>
        </w:rPr>
        <w:t xml:space="preserve"> in 2024 to 3.3 percent in 2025.</w:t>
      </w:r>
    </w:p>
    <w:p w14:paraId="7E1CC5E8" w14:textId="77777777" w:rsidR="008B211D" w:rsidRDefault="008B211D" w:rsidP="00212186">
      <w:pPr>
        <w:keepNext/>
        <w:keepLines/>
        <w:spacing w:before="40" w:after="0" w:line="257" w:lineRule="auto"/>
        <w:rPr>
          <w:rFonts w:eastAsia="Yu Gothic Light" w:cs="Arial"/>
        </w:rPr>
      </w:pPr>
    </w:p>
    <w:p w14:paraId="26287E80" w14:textId="0D1D8304" w:rsidR="00212186" w:rsidRPr="00212186" w:rsidRDefault="008B211D" w:rsidP="00621062">
      <w:pPr>
        <w:rPr>
          <w:lang w:eastAsia="en-GB"/>
        </w:rPr>
      </w:pPr>
      <w:r>
        <w:rPr>
          <w:noProof/>
        </w:rPr>
        <w:drawing>
          <wp:inline distT="0" distB="0" distL="0" distR="0" wp14:anchorId="4037E427" wp14:editId="634CAC1C">
            <wp:extent cx="5580380" cy="2260600"/>
            <wp:effectExtent l="0" t="0" r="1270" b="6350"/>
            <wp:docPr id="1202598103" name="Picture 1" descr="A bar chart showing the different role types worked in the supported living services sector. Care workers make up the largest group with 82.6 per cent of roles, with Other Staff being the second largest group with 5.3 per cent of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98103" name="Picture 120259810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415D8321" w14:textId="33410DD4" w:rsidR="1F482C7A" w:rsidRPr="00212186" w:rsidRDefault="008B211D" w:rsidP="00621062">
      <w:pPr>
        <w:rPr>
          <w:lang w:eastAsia="en-GB"/>
        </w:rPr>
      </w:pPr>
      <w:r>
        <w:rPr>
          <w:noProof/>
        </w:rPr>
        <mc:AlternateContent>
          <mc:Choice Requires="wps">
            <w:drawing>
              <wp:anchor distT="0" distB="0" distL="114300" distR="114300" simplePos="0" relativeHeight="251658273" behindDoc="0" locked="0" layoutInCell="1" allowOverlap="1" wp14:anchorId="61BC42F3" wp14:editId="0F20887D">
                <wp:simplePos x="0" y="0"/>
                <wp:positionH relativeFrom="page">
                  <wp:align>center</wp:align>
                </wp:positionH>
                <wp:positionV relativeFrom="page">
                  <wp:posOffset>9534525</wp:posOffset>
                </wp:positionV>
                <wp:extent cx="866775" cy="295275"/>
                <wp:effectExtent l="0" t="0" r="9525" b="9525"/>
                <wp:wrapTopAndBottom/>
                <wp:docPr id="991583424" name="Rectangle 991583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95A2B6F" w14:textId="77777777" w:rsidR="008B211D" w:rsidRDefault="008B211D" w:rsidP="008B211D">
                            <w:pPr>
                              <w:spacing w:line="276" w:lineRule="auto"/>
                              <w:rPr>
                                <w:rFonts w:cs="Arial"/>
                                <w:lang w:val="en-US"/>
                              </w:rPr>
                            </w:pPr>
                            <w:r>
                              <w:rPr>
                                <w:rFonts w:cs="Arial"/>
                                <w:lang w:val="en-US"/>
                              </w:rPr>
                              <w:t>n = 6,254</w:t>
                            </w:r>
                          </w:p>
                        </w:txbxContent>
                      </wps:txbx>
                      <wps:bodyPr wrap="square" lIns="91440" tIns="45720" rIns="91440" bIns="45720" anchor="t">
                        <a:noAutofit/>
                      </wps:bodyPr>
                    </wps:wsp>
                  </a:graphicData>
                </a:graphic>
              </wp:anchor>
            </w:drawing>
          </mc:Choice>
          <mc:Fallback>
            <w:pict>
              <v:rect w14:anchorId="61BC42F3" id="_x0000_s1063" style="position:absolute;margin-left:0;margin-top:750.75pt;width:68.25pt;height:23.25pt;z-index:251658273;visibility:visible;mso-wrap-style:square;mso-wrap-distance-left:9pt;mso-wrap-distance-top:0;mso-wrap-distance-right:9pt;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4M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" stroked="f">
                <v:textbox>
                  <w:txbxContent>
                    <w:p w14:paraId="195A2B6F" w14:textId="77777777" w:rsidR="008B211D" w:rsidRDefault="008B211D" w:rsidP="008B211D">
                      <w:pPr>
                        <w:spacing w:line="276" w:lineRule="auto"/>
                        <w:rPr>
                          <w:rFonts w:cs="Arial"/>
                          <w:lang w:val="en-US"/>
                        </w:rPr>
                      </w:pPr>
                      <w:r>
                        <w:rPr>
                          <w:rFonts w:cs="Arial"/>
                          <w:lang w:val="en-US"/>
                        </w:rPr>
                        <w:t>n = 6,254</w:t>
                      </w:r>
                    </w:p>
                  </w:txbxContent>
                </v:textbox>
                <w10:wrap type="topAndBottom" anchorx="page" anchory="page"/>
              </v:rect>
            </w:pict>
          </mc:Fallback>
        </mc:AlternateContent>
      </w:r>
    </w:p>
    <w:p w14:paraId="21B3E175" w14:textId="4C6B3064" w:rsidR="00890793" w:rsidRPr="00890793" w:rsidRDefault="00890793" w:rsidP="00621062">
      <w:pPr>
        <w:pStyle w:val="Style3"/>
        <w:numPr>
          <w:ilvl w:val="2"/>
          <w:numId w:val="39"/>
        </w:numPr>
        <w:ind w:left="1418" w:hanging="1418"/>
        <w:rPr>
          <w:lang w:eastAsia="en-GB"/>
        </w:rPr>
      </w:pPr>
      <w:bookmarkStart w:id="85" w:name="_Toc130827727"/>
      <w:bookmarkStart w:id="86" w:name="_Toc134021151"/>
      <w:r w:rsidRPr="00890793">
        <w:rPr>
          <w:lang w:eastAsia="en-GB"/>
        </w:rPr>
        <w:lastRenderedPageBreak/>
        <w:t xml:space="preserve">Supported living services – </w:t>
      </w:r>
      <w:bookmarkEnd w:id="85"/>
      <w:r w:rsidRPr="00890793">
        <w:rPr>
          <w:lang w:eastAsia="en-GB"/>
        </w:rPr>
        <w:t>gender</w:t>
      </w:r>
      <w:bookmarkEnd w:id="86"/>
    </w:p>
    <w:p w14:paraId="1C8F0DB1" w14:textId="5716F155" w:rsidR="0D28A5E3" w:rsidRDefault="008B211D" w:rsidP="0D28A5E3">
      <w:pPr>
        <w:keepNext/>
        <w:keepLines/>
        <w:spacing w:before="40" w:after="0"/>
        <w:rPr>
          <w:rFonts w:eastAsia="Yu Gothic Light" w:cs="Arial"/>
        </w:rPr>
      </w:pPr>
      <w:r>
        <w:rPr>
          <w:noProof/>
        </w:rPr>
        <mc:AlternateContent>
          <mc:Choice Requires="wps">
            <w:drawing>
              <wp:anchor distT="0" distB="0" distL="114300" distR="114300" simplePos="0" relativeHeight="251658274" behindDoc="0" locked="0" layoutInCell="1" allowOverlap="1" wp14:anchorId="210E1227" wp14:editId="0DF9E1A6">
                <wp:simplePos x="0" y="0"/>
                <wp:positionH relativeFrom="column">
                  <wp:posOffset>2071370</wp:posOffset>
                </wp:positionH>
                <wp:positionV relativeFrom="page">
                  <wp:posOffset>4328160</wp:posOffset>
                </wp:positionV>
                <wp:extent cx="866775" cy="295275"/>
                <wp:effectExtent l="0" t="0" r="9525" b="9525"/>
                <wp:wrapTopAndBottom/>
                <wp:docPr id="1910874359" name="Rectangle 1910874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DE117B9" w14:textId="77777777" w:rsidR="008B211D" w:rsidRDefault="008B211D" w:rsidP="008B211D">
                            <w:pPr>
                              <w:spacing w:line="276" w:lineRule="auto"/>
                              <w:rPr>
                                <w:rFonts w:cs="Arial"/>
                                <w:lang w:val="en-US"/>
                              </w:rPr>
                            </w:pPr>
                            <w:r>
                              <w:rPr>
                                <w:rFonts w:cs="Arial"/>
                                <w:lang w:val="en-US"/>
                              </w:rPr>
                              <w:t>n = 5,881</w:t>
                            </w:r>
                          </w:p>
                        </w:txbxContent>
                      </wps:txbx>
                      <wps:bodyPr wrap="square" lIns="91440" tIns="45720" rIns="91440" bIns="45720" anchor="t">
                        <a:noAutofit/>
                      </wps:bodyPr>
                    </wps:wsp>
                  </a:graphicData>
                </a:graphic>
              </wp:anchor>
            </w:drawing>
          </mc:Choice>
          <mc:Fallback>
            <w:pict>
              <v:rect w14:anchorId="210E1227" id="Rectangle 1910874359" o:spid="_x0000_s1064" style="position:absolute;margin-left:163.1pt;margin-top:340.8pt;width:68.25pt;height:23.25pt;z-index:25165827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" stroked="f">
                <v:textbox>
                  <w:txbxContent>
                    <w:p w14:paraId="6DE117B9" w14:textId="77777777" w:rsidR="008B211D" w:rsidRDefault="008B211D" w:rsidP="008B211D">
                      <w:pPr>
                        <w:spacing w:line="276" w:lineRule="auto"/>
                        <w:rPr>
                          <w:rFonts w:cs="Arial"/>
                          <w:lang w:val="en-US"/>
                        </w:rPr>
                      </w:pPr>
                      <w:r>
                        <w:rPr>
                          <w:rFonts w:cs="Arial"/>
                          <w:lang w:val="en-US"/>
                        </w:rPr>
                        <w:t>n = 5,881</w:t>
                      </w:r>
                    </w:p>
                  </w:txbxContent>
                </v:textbox>
                <w10:wrap type="topAndBottom" anchory="page"/>
              </v:rect>
            </w:pict>
          </mc:Fallback>
        </mc:AlternateContent>
      </w:r>
      <w:r w:rsidR="0EBB8826" w:rsidRPr="4637BEFB">
        <w:rPr>
          <w:rFonts w:eastAsia="Yu Gothic Light" w:cs="Arial"/>
        </w:rPr>
        <w:t xml:space="preserve">The </w:t>
      </w:r>
      <w:r w:rsidR="33E80289" w:rsidRPr="4637BEFB">
        <w:rPr>
          <w:rFonts w:eastAsia="Yu Gothic Light" w:cs="Arial"/>
        </w:rPr>
        <w:t>g</w:t>
      </w:r>
      <w:r w:rsidR="184106DB" w:rsidRPr="4637BEFB">
        <w:rPr>
          <w:rFonts w:eastAsia="Yu Gothic Light" w:cs="Arial"/>
        </w:rPr>
        <w:t>ender profile in supported living services has hardly changed</w:t>
      </w:r>
      <w:r w:rsidR="33E80289" w:rsidRPr="4637BEFB">
        <w:rPr>
          <w:rFonts w:eastAsia="Yu Gothic Light" w:cs="Arial"/>
        </w:rPr>
        <w:t xml:space="preserve"> over the last four years. Women make up 74.3</w:t>
      </w:r>
      <w:r w:rsidR="56874E79" w:rsidRPr="4637BEFB">
        <w:rPr>
          <w:rFonts w:eastAsia="Yu Gothic Light" w:cs="Arial"/>
        </w:rPr>
        <w:t xml:space="preserve"> </w:t>
      </w:r>
      <w:r w:rsidR="56874E79" w:rsidRPr="4637BEFB">
        <w:t>per cent</w:t>
      </w:r>
      <w:r w:rsidR="33E80289" w:rsidRPr="4637BEFB">
        <w:rPr>
          <w:rFonts w:eastAsia="Yu Gothic Light" w:cs="Arial"/>
        </w:rPr>
        <w:t xml:space="preserve"> </w:t>
      </w:r>
      <w:r w:rsidR="33E80289" w:rsidRPr="693DA73A">
        <w:rPr>
          <w:rFonts w:eastAsia="Yu Gothic Light" w:cs="Arial"/>
        </w:rPr>
        <w:t>o</w:t>
      </w:r>
      <w:r w:rsidR="00CD747D" w:rsidRPr="693DA73A">
        <w:rPr>
          <w:rFonts w:eastAsia="Yu Gothic Light" w:cs="Arial"/>
        </w:rPr>
        <w:t>f</w:t>
      </w:r>
      <w:r w:rsidR="33E80289" w:rsidRPr="4637BEFB">
        <w:rPr>
          <w:rFonts w:eastAsia="Yu Gothic Light" w:cs="Arial"/>
        </w:rPr>
        <w:t xml:space="preserve"> the workforce.</w:t>
      </w:r>
    </w:p>
    <w:p w14:paraId="2142BEE2" w14:textId="5D203E53" w:rsidR="647168A6" w:rsidRPr="008B211D" w:rsidRDefault="7F7C2F5C" w:rsidP="7E68BFD9">
      <w:pPr>
        <w:keepNext/>
        <w:keepLines/>
        <w:spacing w:before="40" w:after="0"/>
        <w:jc w:val="center"/>
        <w:rPr>
          <w:rFonts w:eastAsia="Yu Gothic Light" w:cs="Arial"/>
        </w:rPr>
      </w:pPr>
      <w:r>
        <w:rPr>
          <w:noProof/>
        </w:rPr>
        <w:drawing>
          <wp:inline distT="0" distB="0" distL="0" distR="0" wp14:anchorId="4312DC7A" wp14:editId="29070455">
            <wp:extent cx="3607759" cy="2743227"/>
            <wp:effectExtent l="0" t="0" r="0" b="0"/>
            <wp:docPr id="750457510" name="Picture 2" descr="A doughnut pie chart showing the gender profile of the supported living workforce. Women occupy 74 per cent of the roles and men occupy 26 per cent of the ro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457510" name="Picture 750457510"/>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607759" cy="2743227"/>
                    </a:xfrm>
                    <a:prstGeom prst="rect">
                      <a:avLst/>
                    </a:prstGeom>
                  </pic:spPr>
                </pic:pic>
              </a:graphicData>
            </a:graphic>
          </wp:inline>
        </w:drawing>
      </w:r>
      <w:bookmarkStart w:id="87" w:name="_Toc130827728"/>
    </w:p>
    <w:p w14:paraId="36EA3760" w14:textId="7BDF3E54" w:rsidR="00890793" w:rsidRDefault="00890793" w:rsidP="00867023">
      <w:pPr>
        <w:pStyle w:val="Style3"/>
        <w:numPr>
          <w:ilvl w:val="2"/>
          <w:numId w:val="39"/>
        </w:numPr>
        <w:rPr>
          <w:lang w:eastAsia="en-GB"/>
        </w:rPr>
      </w:pPr>
      <w:bookmarkStart w:id="88" w:name="_Toc134021152"/>
      <w:r w:rsidRPr="00890793">
        <w:rPr>
          <w:lang w:eastAsia="en-GB"/>
        </w:rPr>
        <w:t xml:space="preserve">Supported living services – age </w:t>
      </w:r>
      <w:bookmarkEnd w:id="87"/>
      <w:r w:rsidRPr="00890793">
        <w:rPr>
          <w:lang w:eastAsia="en-GB"/>
        </w:rPr>
        <w:t>profile</w:t>
      </w:r>
      <w:bookmarkEnd w:id="88"/>
    </w:p>
    <w:p w14:paraId="3D1E585E" w14:textId="77777777" w:rsidR="008171F1" w:rsidRDefault="008171F1" w:rsidP="008171F1">
      <w:pPr>
        <w:keepNext/>
        <w:keepLines/>
        <w:spacing w:before="40" w:after="0"/>
        <w:rPr>
          <w:rFonts w:eastAsia="Yu Gothic Light" w:cs="Arial"/>
        </w:rPr>
      </w:pPr>
      <w:r w:rsidRPr="4637BEFB">
        <w:rPr>
          <w:rFonts w:eastAsia="Yu Gothic Light" w:cs="Arial"/>
        </w:rPr>
        <w:t xml:space="preserve">Local </w:t>
      </w:r>
      <w:r w:rsidRPr="693DA73A">
        <w:rPr>
          <w:rFonts w:eastAsia="Yu Gothic Light" w:cs="Arial"/>
        </w:rPr>
        <w:t>authorities</w:t>
      </w:r>
      <w:r w:rsidRPr="4637BEFB">
        <w:rPr>
          <w:rFonts w:eastAsia="Yu Gothic Light" w:cs="Arial"/>
        </w:rPr>
        <w:t xml:space="preserve"> have an older supported living </w:t>
      </w:r>
      <w:r w:rsidRPr="693DA73A">
        <w:rPr>
          <w:rFonts w:eastAsia="Yu Gothic Light" w:cs="Arial"/>
        </w:rPr>
        <w:t>workforce</w:t>
      </w:r>
      <w:r>
        <w:rPr>
          <w:rFonts w:eastAsia="Yu Gothic Light" w:cs="Arial"/>
        </w:rPr>
        <w:t>,</w:t>
      </w:r>
      <w:r w:rsidRPr="4637BEFB">
        <w:rPr>
          <w:rFonts w:eastAsia="Yu Gothic Light" w:cs="Arial"/>
        </w:rPr>
        <w:t xml:space="preserve"> with 63.8 </w:t>
      </w:r>
      <w:r w:rsidRPr="4637BEFB">
        <w:t>per cent</w:t>
      </w:r>
      <w:r w:rsidRPr="4637BEFB">
        <w:rPr>
          <w:rFonts w:eastAsia="Yu Gothic Light" w:cs="Arial"/>
        </w:rPr>
        <w:t xml:space="preserve"> of workers aged 46 or over. </w:t>
      </w:r>
      <w:r w:rsidRPr="693DA73A">
        <w:rPr>
          <w:rFonts w:eastAsia="Yu Gothic Light" w:cs="Arial"/>
        </w:rPr>
        <w:t>In commissioned</w:t>
      </w:r>
      <w:r w:rsidRPr="4637BEFB">
        <w:rPr>
          <w:rFonts w:eastAsia="Yu Gothic Light" w:cs="Arial"/>
        </w:rPr>
        <w:t xml:space="preserve"> services</w:t>
      </w:r>
      <w:r>
        <w:rPr>
          <w:rFonts w:eastAsia="Yu Gothic Light" w:cs="Arial"/>
        </w:rPr>
        <w:t>,</w:t>
      </w:r>
      <w:r w:rsidRPr="4637BEFB">
        <w:rPr>
          <w:rFonts w:eastAsia="Yu Gothic Light" w:cs="Arial"/>
        </w:rPr>
        <w:t xml:space="preserve"> we see that 55.2 </w:t>
      </w:r>
      <w:r w:rsidRPr="4637BEFB">
        <w:t>per cent</w:t>
      </w:r>
      <w:r w:rsidRPr="4637BEFB">
        <w:rPr>
          <w:rFonts w:eastAsia="Yu Gothic Light" w:cs="Arial"/>
        </w:rPr>
        <w:t xml:space="preserve"> of workers are younger than 46. These trends are similar to the previous three years.</w:t>
      </w:r>
    </w:p>
    <w:p w14:paraId="6C6A2D80" w14:textId="61E79558" w:rsidR="121FD09F" w:rsidRDefault="1B4E0D64" w:rsidP="068117AD">
      <w:pPr>
        <w:keepNext/>
        <w:keepLines/>
        <w:spacing w:before="40" w:after="0"/>
        <w:jc w:val="center"/>
        <w:rPr>
          <w:rFonts w:eastAsia="Yu Gothic Light" w:cs="Arial"/>
        </w:rPr>
      </w:pPr>
      <w:r>
        <w:rPr>
          <w:noProof/>
        </w:rPr>
        <w:drawing>
          <wp:inline distT="0" distB="0" distL="0" distR="0" wp14:anchorId="0C5944D0" wp14:editId="6D6C7756">
            <wp:extent cx="5580380" cy="2259330"/>
            <wp:effectExtent l="0" t="0" r="1270" b="7620"/>
            <wp:docPr id="881687261" name="Picture 3" descr="A bar chart showing the age profile for the supported living services workforce, displaying each cluster of age range for commissioned services and local authority providers.  The chart shows 56 to 65 age group being the largest age group for local authorities, and the 36 to 45 age group is the largest for the commissioned services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687261" name="Picture 88168726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580380" cy="2259330"/>
                    </a:xfrm>
                    <a:prstGeom prst="rect">
                      <a:avLst/>
                    </a:prstGeom>
                  </pic:spPr>
                </pic:pic>
              </a:graphicData>
            </a:graphic>
          </wp:inline>
        </w:drawing>
      </w:r>
    </w:p>
    <w:p w14:paraId="11E37D11" w14:textId="70C487E0" w:rsidR="121FD09F" w:rsidRDefault="121FD09F" w:rsidP="7E68BFD9">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692BFA1E" wp14:editId="5E833891">
                <wp:extent cx="866775" cy="295275"/>
                <wp:effectExtent l="0" t="0" r="9525" b="9525"/>
                <wp:docPr id="1538202869" name="Rectangle 1538202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89A177C" w14:textId="52C8BC5E" w:rsidR="00020E66" w:rsidRDefault="00F6136D" w:rsidP="00F6136D">
                            <w:pPr>
                              <w:spacing w:line="276" w:lineRule="auto"/>
                              <w:rPr>
                                <w:rFonts w:cs="Arial"/>
                                <w:lang w:val="en-US"/>
                              </w:rPr>
                            </w:pPr>
                            <w:r>
                              <w:rPr>
                                <w:rFonts w:cs="Arial"/>
                                <w:lang w:val="en-US"/>
                              </w:rPr>
                              <w:t xml:space="preserve">n = </w:t>
                            </w:r>
                            <w:r w:rsidR="00354B9A">
                              <w:rPr>
                                <w:rFonts w:cs="Arial"/>
                                <w:lang w:val="en-US"/>
                              </w:rPr>
                              <w:t>5,710</w:t>
                            </w:r>
                          </w:p>
                        </w:txbxContent>
                      </wps:txbx>
                      <wps:bodyPr wrap="square" lIns="91440" tIns="45720" rIns="91440" bIns="45720" anchor="t">
                        <a:noAutofit/>
                      </wps:bodyPr>
                    </wps:wsp>
                  </a:graphicData>
                </a:graphic>
              </wp:inline>
            </w:drawing>
          </mc:Choice>
          <mc:Fallback>
            <w:pict>
              <v:rect w14:anchorId="692BFA1E" id="Rectangle 1538202869" o:spid="_x0000_s106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X8Vrq1gEAAJ4D&#10;AAAOAAAAAAAAAAAAAAAAAC4CAABkcnMvZTJvRG9jLnhtbFBLAQItABQABgAIAAAAIQCVOWfm2QAA&#10;AAQBAAAPAAAAAAAAAAAAAAAAADAEAABkcnMvZG93bnJldi54bWxQSwUGAAAAAAQABADzAAAANgUA&#10;AAAA&#10;" stroked="f">
                <v:textbox>
                  <w:txbxContent>
                    <w:p w14:paraId="189A177C" w14:textId="52C8BC5E" w:rsidR="00020E66" w:rsidRDefault="00F6136D" w:rsidP="00F6136D">
                      <w:pPr>
                        <w:spacing w:line="276" w:lineRule="auto"/>
                        <w:rPr>
                          <w:rFonts w:cs="Arial"/>
                          <w:lang w:val="en-US"/>
                        </w:rPr>
                      </w:pPr>
                      <w:r>
                        <w:rPr>
                          <w:rFonts w:cs="Arial"/>
                          <w:lang w:val="en-US"/>
                        </w:rPr>
                        <w:t xml:space="preserve">n = </w:t>
                      </w:r>
                      <w:r w:rsidR="00354B9A">
                        <w:rPr>
                          <w:rFonts w:cs="Arial"/>
                          <w:lang w:val="en-US"/>
                        </w:rPr>
                        <w:t>5,710</w:t>
                      </w:r>
                    </w:p>
                  </w:txbxContent>
                </v:textbox>
                <w10:anchorlock/>
              </v:rect>
            </w:pict>
          </mc:Fallback>
        </mc:AlternateContent>
      </w:r>
    </w:p>
    <w:p w14:paraId="0AD8F4BB" w14:textId="4C13A5FC" w:rsidR="7E68BFD9" w:rsidRPr="00B23A8E" w:rsidRDefault="00890793" w:rsidP="00867023">
      <w:pPr>
        <w:pStyle w:val="Style3"/>
        <w:numPr>
          <w:ilvl w:val="2"/>
          <w:numId w:val="39"/>
        </w:numPr>
        <w:rPr>
          <w:rFonts w:eastAsia="Times New Roman"/>
          <w:color w:val="11846A"/>
          <w:lang w:eastAsia="en-GB"/>
        </w:rPr>
      </w:pPr>
      <w:r w:rsidRPr="7E68BFD9">
        <w:rPr>
          <w:lang w:eastAsia="en-GB"/>
        </w:rPr>
        <w:t>Supported living services – ethnicity</w:t>
      </w:r>
    </w:p>
    <w:p w14:paraId="0FB3AEE8" w14:textId="39F069E4" w:rsidR="0D28A5E3" w:rsidRDefault="27A63F35" w:rsidP="0D28A5E3">
      <w:pPr>
        <w:spacing w:before="40" w:after="0" w:line="257" w:lineRule="auto"/>
        <w:rPr>
          <w:rFonts w:eastAsia="Arial" w:cs="Arial"/>
        </w:rPr>
      </w:pPr>
      <w:r w:rsidRPr="0D28A5E3">
        <w:rPr>
          <w:rFonts w:eastAsia="Arial" w:cs="Arial"/>
        </w:rPr>
        <w:t xml:space="preserve">The </w:t>
      </w:r>
      <w:r w:rsidR="7D4B75D2" w:rsidRPr="0D28A5E3">
        <w:rPr>
          <w:rFonts w:eastAsia="Arial" w:cs="Arial"/>
        </w:rPr>
        <w:t>s</w:t>
      </w:r>
      <w:r w:rsidR="098A9724" w:rsidRPr="0D28A5E3">
        <w:rPr>
          <w:rFonts w:eastAsia="Arial" w:cs="Arial"/>
        </w:rPr>
        <w:t xml:space="preserve">upported living workforce is less ethnically diverse </w:t>
      </w:r>
      <w:r w:rsidR="487F17DD" w:rsidRPr="0D28A5E3">
        <w:rPr>
          <w:rFonts w:eastAsia="Arial" w:cs="Arial"/>
        </w:rPr>
        <w:t>than in</w:t>
      </w:r>
      <w:r w:rsidR="098A9724" w:rsidRPr="0D28A5E3">
        <w:rPr>
          <w:rFonts w:eastAsia="Arial" w:cs="Arial"/>
        </w:rPr>
        <w:t xml:space="preserve"> 2024</w:t>
      </w:r>
      <w:r w:rsidR="31833FBA" w:rsidRPr="0D28A5E3">
        <w:rPr>
          <w:rFonts w:eastAsia="Arial" w:cs="Arial"/>
        </w:rPr>
        <w:t xml:space="preserve"> (</w:t>
      </w:r>
      <w:r w:rsidR="7C237B30" w:rsidRPr="0D28A5E3">
        <w:rPr>
          <w:rFonts w:eastAsia="Arial" w:cs="Arial"/>
        </w:rPr>
        <w:t>89</w:t>
      </w:r>
      <w:r w:rsidR="1B44C0BC" w:rsidRPr="0D28A5E3">
        <w:rPr>
          <w:rFonts w:eastAsia="Arial" w:cs="Arial"/>
        </w:rPr>
        <w:t xml:space="preserve"> per c</w:t>
      </w:r>
      <w:r w:rsidR="159ADE94" w:rsidRPr="0D28A5E3">
        <w:rPr>
          <w:rFonts w:eastAsia="Arial" w:cs="Arial"/>
        </w:rPr>
        <w:t>en</w:t>
      </w:r>
      <w:r w:rsidR="1B44C0BC" w:rsidRPr="0D28A5E3">
        <w:rPr>
          <w:rFonts w:eastAsia="Arial" w:cs="Arial"/>
        </w:rPr>
        <w:t xml:space="preserve">t white in 2025, compared to </w:t>
      </w:r>
      <w:r w:rsidR="31833FBA" w:rsidRPr="0D28A5E3">
        <w:rPr>
          <w:rFonts w:eastAsia="Arial" w:cs="Arial"/>
        </w:rPr>
        <w:t>85.8 per cent white</w:t>
      </w:r>
      <w:r w:rsidR="33EF2385" w:rsidRPr="0D28A5E3">
        <w:rPr>
          <w:rFonts w:eastAsia="Arial" w:cs="Arial"/>
        </w:rPr>
        <w:t xml:space="preserve"> in 2024</w:t>
      </w:r>
      <w:r w:rsidR="31833FBA" w:rsidRPr="0D28A5E3">
        <w:rPr>
          <w:rFonts w:eastAsia="Arial" w:cs="Arial"/>
        </w:rPr>
        <w:t>)</w:t>
      </w:r>
      <w:r w:rsidR="098A9724" w:rsidRPr="0D28A5E3">
        <w:rPr>
          <w:rFonts w:eastAsia="Arial" w:cs="Arial"/>
        </w:rPr>
        <w:t xml:space="preserve"> but more in line with the 2023 data</w:t>
      </w:r>
      <w:r w:rsidR="75779097" w:rsidRPr="0D28A5E3">
        <w:rPr>
          <w:rFonts w:eastAsia="Arial" w:cs="Arial"/>
        </w:rPr>
        <w:t xml:space="preserve"> (89.3 per cent white)</w:t>
      </w:r>
      <w:r w:rsidR="098A9724" w:rsidRPr="0D28A5E3">
        <w:rPr>
          <w:rFonts w:eastAsia="Arial" w:cs="Arial"/>
        </w:rPr>
        <w:t>.</w:t>
      </w:r>
      <w:r w:rsidR="262DA7D6" w:rsidRPr="0D28A5E3">
        <w:rPr>
          <w:rFonts w:eastAsia="Arial" w:cs="Arial"/>
        </w:rPr>
        <w:t xml:space="preserve"> However, the workforce is more ethnically diverse than the general population of Wales</w:t>
      </w:r>
      <w:r w:rsidR="00D473E2">
        <w:rPr>
          <w:rFonts w:eastAsia="Arial" w:cs="Arial"/>
        </w:rPr>
        <w:t>,</w:t>
      </w:r>
      <w:r w:rsidR="262DA7D6" w:rsidRPr="0D28A5E3">
        <w:rPr>
          <w:rFonts w:eastAsia="Arial" w:cs="Arial"/>
        </w:rPr>
        <w:t xml:space="preserve"> with more than 10 times the proportion of black </w:t>
      </w:r>
      <w:r w:rsidR="5F2F90E5" w:rsidRPr="2ED250BE">
        <w:rPr>
          <w:rFonts w:eastAsia="Arial" w:cs="Arial"/>
        </w:rPr>
        <w:t>workers</w:t>
      </w:r>
      <w:r w:rsidR="262DA7D6" w:rsidRPr="0D28A5E3">
        <w:rPr>
          <w:rFonts w:eastAsia="Arial" w:cs="Arial"/>
        </w:rPr>
        <w:t>.</w:t>
      </w:r>
    </w:p>
    <w:p w14:paraId="217C7108" w14:textId="2D72CE1F" w:rsidR="7370FDD6" w:rsidRDefault="008B211D" w:rsidP="51BB9F9C">
      <w:pPr>
        <w:spacing w:before="40" w:after="0" w:line="257" w:lineRule="auto"/>
        <w:rPr>
          <w:rFonts w:eastAsia="Arial" w:cs="Arial"/>
        </w:rPr>
      </w:pPr>
      <w:r>
        <w:rPr>
          <w:noProof/>
        </w:rPr>
        <w:lastRenderedPageBreak/>
        <mc:AlternateContent>
          <mc:Choice Requires="wps">
            <w:drawing>
              <wp:anchor distT="0" distB="0" distL="114300" distR="114300" simplePos="0" relativeHeight="251658251" behindDoc="0" locked="0" layoutInCell="1" allowOverlap="1" wp14:anchorId="484BF2FF" wp14:editId="285A3555">
                <wp:simplePos x="0" y="0"/>
                <wp:positionH relativeFrom="page">
                  <wp:align>center</wp:align>
                </wp:positionH>
                <wp:positionV relativeFrom="page">
                  <wp:posOffset>3200400</wp:posOffset>
                </wp:positionV>
                <wp:extent cx="866775" cy="295275"/>
                <wp:effectExtent l="0" t="0" r="9525" b="9525"/>
                <wp:wrapTopAndBottom/>
                <wp:docPr id="662977507" name="Rectangle 662977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0E1D256" w14:textId="77777777" w:rsidR="00C22F80" w:rsidRDefault="00C22F80">
                            <w:pPr>
                              <w:spacing w:line="276" w:lineRule="auto"/>
                              <w:rPr>
                                <w:rFonts w:ascii="Aptos" w:hAnsi="Aptos"/>
                              </w:rPr>
                            </w:pPr>
                            <w:r>
                              <w:rPr>
                                <w:rFonts w:ascii="Aptos" w:hAnsi="Aptos"/>
                              </w:rPr>
                              <w:t>n = 4,659</w:t>
                            </w:r>
                          </w:p>
                        </w:txbxContent>
                      </wps:txbx>
                      <wps:bodyPr wrap="square" lIns="91440" tIns="45720" rIns="91440" bIns="45720" anchor="t">
                        <a:noAutofit/>
                      </wps:bodyPr>
                    </wps:wsp>
                  </a:graphicData>
                </a:graphic>
              </wp:anchor>
            </w:drawing>
          </mc:Choice>
          <mc:Fallback>
            <w:pict>
              <v:rect w14:anchorId="484BF2FF" id="Rectangle 662977507" o:spid="_x0000_s1066" style="position:absolute;margin-left:0;margin-top:252pt;width:68.25pt;height:23.25pt;z-index:251658251;visibility:visible;mso-wrap-style:square;mso-wrap-distance-left:9pt;mso-wrap-distance-top:0;mso-wrap-distance-right:9pt;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IKt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" stroked="f">
                <v:textbox>
                  <w:txbxContent>
                    <w:p w14:paraId="40E1D256" w14:textId="77777777" w:rsidR="00C22F80" w:rsidRDefault="00C22F80">
                      <w:pPr>
                        <w:spacing w:line="276" w:lineRule="auto"/>
                        <w:rPr>
                          <w:rFonts w:ascii="Aptos" w:hAnsi="Aptos"/>
                        </w:rPr>
                      </w:pPr>
                      <w:r>
                        <w:rPr>
                          <w:rFonts w:ascii="Aptos" w:hAnsi="Aptos"/>
                        </w:rPr>
                        <w:t>n = 4,659</w:t>
                      </w:r>
                    </w:p>
                  </w:txbxContent>
                </v:textbox>
                <w10:wrap type="topAndBottom" anchorx="page" anchory="page"/>
              </v:rect>
            </w:pict>
          </mc:Fallback>
        </mc:AlternateContent>
      </w:r>
      <w:r w:rsidR="1ECA9E15">
        <w:rPr>
          <w:noProof/>
        </w:rPr>
        <w:drawing>
          <wp:inline distT="0" distB="0" distL="0" distR="0" wp14:anchorId="36C6A9D1" wp14:editId="200A3AE3">
            <wp:extent cx="5581650" cy="2152650"/>
            <wp:effectExtent l="0" t="0" r="0" b="0"/>
            <wp:docPr id="10700352" name="drawing" descr="A bar chart showing the ethnic diversity of the supported living services workforce, displaying a separate cluster of the ethnic diversity of the general population of Wales.  The chart shows that 9.3 per cent of the supported living services workforce reported as black, which is over 10 times the corresponding per cent value of 0.9 for the general population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352" name="Picture 10700352"/>
                    <pic:cNvPicPr/>
                  </pic:nvPicPr>
                  <pic:blipFill>
                    <a:blip r:embed="rId59">
                      <a:extLst>
                        <a:ext uri="{28A0092B-C50C-407E-A947-70E740481C1C}">
                          <a14:useLocalDpi xmlns:a14="http://schemas.microsoft.com/office/drawing/2010/main"/>
                        </a:ext>
                      </a:extLst>
                    </a:blip>
                    <a:stretch>
                      <a:fillRect/>
                    </a:stretch>
                  </pic:blipFill>
                  <pic:spPr>
                    <a:xfrm>
                      <a:off x="0" y="0"/>
                      <a:ext cx="5581650" cy="2152650"/>
                    </a:xfrm>
                    <a:prstGeom prst="rect">
                      <a:avLst/>
                    </a:prstGeom>
                  </pic:spPr>
                </pic:pic>
              </a:graphicData>
            </a:graphic>
          </wp:inline>
        </w:drawing>
      </w:r>
    </w:p>
    <w:p w14:paraId="47EEDDDD" w14:textId="5A4119E4" w:rsidR="00890793" w:rsidRDefault="00890793" w:rsidP="008B211D">
      <w:pPr>
        <w:pStyle w:val="Style3"/>
        <w:numPr>
          <w:ilvl w:val="2"/>
          <w:numId w:val="39"/>
        </w:numPr>
        <w:rPr>
          <w:lang w:eastAsia="en-GB"/>
        </w:rPr>
      </w:pPr>
      <w:bookmarkStart w:id="89" w:name="_Toc130827730"/>
      <w:bookmarkStart w:id="90" w:name="_Toc134021154"/>
      <w:r w:rsidRPr="00890793">
        <w:rPr>
          <w:lang w:eastAsia="en-GB"/>
        </w:rPr>
        <w:t xml:space="preserve">Supported living services – contract </w:t>
      </w:r>
      <w:bookmarkEnd w:id="89"/>
      <w:r w:rsidRPr="00890793">
        <w:rPr>
          <w:lang w:eastAsia="en-GB"/>
        </w:rPr>
        <w:t>type</w:t>
      </w:r>
      <w:bookmarkEnd w:id="90"/>
    </w:p>
    <w:p w14:paraId="52A4EE8B" w14:textId="7FDD8AB7" w:rsidR="002F1ADC" w:rsidRDefault="008171F1" w:rsidP="002F1ADC">
      <w:pPr>
        <w:keepNext/>
        <w:keepLines/>
        <w:spacing w:before="40" w:after="0"/>
        <w:rPr>
          <w:rFonts w:eastAsia="Yu Gothic Light" w:cs="Arial"/>
        </w:rPr>
      </w:pPr>
      <w:r w:rsidRPr="4637BEFB">
        <w:rPr>
          <w:rFonts w:eastAsia="Yu Gothic Light" w:cs="Arial"/>
        </w:rPr>
        <w:t xml:space="preserve">Almost all (95.8 </w:t>
      </w:r>
      <w:r w:rsidRPr="4637BEFB">
        <w:t>per cent</w:t>
      </w:r>
      <w:r w:rsidRPr="4637BEFB">
        <w:rPr>
          <w:rFonts w:eastAsia="Yu Gothic Light" w:cs="Arial"/>
        </w:rPr>
        <w:t>) commissioned services employees are on permanent contracts. The proportion of commissioned services employees on zero</w:t>
      </w:r>
      <w:r>
        <w:rPr>
          <w:rFonts w:eastAsia="Yu Gothic Light" w:cs="Arial"/>
        </w:rPr>
        <w:t>-</w:t>
      </w:r>
      <w:r w:rsidRPr="4637BEFB">
        <w:rPr>
          <w:rFonts w:eastAsia="Yu Gothic Light" w:cs="Arial"/>
        </w:rPr>
        <w:t xml:space="preserve">hours contracts has increased from 0.9 </w:t>
      </w:r>
      <w:r w:rsidRPr="4637BEFB">
        <w:t>per cent</w:t>
      </w:r>
      <w:r w:rsidRPr="4637BEFB">
        <w:rPr>
          <w:rFonts w:eastAsia="Yu Gothic Light" w:cs="Arial"/>
        </w:rPr>
        <w:t xml:space="preserve"> in 2024 to 1.9 </w:t>
      </w:r>
      <w:r w:rsidRPr="4637BEFB">
        <w:t>per cent</w:t>
      </w:r>
      <w:r w:rsidRPr="4637BEFB">
        <w:rPr>
          <w:rFonts w:eastAsia="Yu Gothic Light" w:cs="Arial"/>
        </w:rPr>
        <w:t xml:space="preserve"> in 2025</w:t>
      </w:r>
      <w:r>
        <w:rPr>
          <w:rFonts w:eastAsia="Yu Gothic Light" w:cs="Arial"/>
        </w:rPr>
        <w:t>,</w:t>
      </w:r>
      <w:r w:rsidRPr="4637BEFB">
        <w:rPr>
          <w:rFonts w:eastAsia="Yu Gothic Light" w:cs="Arial"/>
        </w:rPr>
        <w:t xml:space="preserve"> but those on agency</w:t>
      </w:r>
      <w:r>
        <w:rPr>
          <w:rFonts w:eastAsia="Yu Gothic Light" w:cs="Arial"/>
        </w:rPr>
        <w:t>-</w:t>
      </w:r>
      <w:r w:rsidRPr="4637BEFB">
        <w:rPr>
          <w:rFonts w:eastAsia="Yu Gothic Light" w:cs="Arial"/>
        </w:rPr>
        <w:t>type contracts have dropped from 2.4</w:t>
      </w:r>
      <w:r w:rsidRPr="4637BEFB">
        <w:t xml:space="preserve"> per cent</w:t>
      </w:r>
      <w:r w:rsidRPr="4637BEFB">
        <w:rPr>
          <w:rFonts w:eastAsia="Yu Gothic Light" w:cs="Arial"/>
        </w:rPr>
        <w:t xml:space="preserve"> in 2024 to </w:t>
      </w:r>
      <w:r w:rsidRPr="693DA73A">
        <w:rPr>
          <w:rFonts w:eastAsia="Yu Gothic Light" w:cs="Arial"/>
        </w:rPr>
        <w:t>one</w:t>
      </w:r>
      <w:r w:rsidRPr="4637BEFB">
        <w:rPr>
          <w:rFonts w:eastAsia="Yu Gothic Light" w:cs="Arial"/>
        </w:rPr>
        <w:t xml:space="preserve"> </w:t>
      </w:r>
      <w:r w:rsidRPr="4637BEFB">
        <w:t>per</w:t>
      </w:r>
      <w:r w:rsidR="002F1ADC" w:rsidRPr="002F1ADC">
        <w:t xml:space="preserve"> </w:t>
      </w:r>
      <w:r w:rsidR="002F1ADC" w:rsidRPr="4637BEFB">
        <w:t>cent</w:t>
      </w:r>
      <w:r w:rsidR="002F1ADC" w:rsidRPr="4637BEFB">
        <w:rPr>
          <w:rFonts w:eastAsia="Yu Gothic Light" w:cs="Arial"/>
        </w:rPr>
        <w:t xml:space="preserve"> in 2025. Local authorities have a relatively </w:t>
      </w:r>
      <w:r w:rsidR="002F1ADC" w:rsidRPr="693DA73A">
        <w:rPr>
          <w:rFonts w:eastAsia="Yu Gothic Light" w:cs="Arial"/>
        </w:rPr>
        <w:t>big</w:t>
      </w:r>
      <w:r w:rsidR="002F1ADC" w:rsidRPr="4637BEFB">
        <w:rPr>
          <w:rFonts w:eastAsia="Yu Gothic Light" w:cs="Arial"/>
        </w:rPr>
        <w:t xml:space="preserve"> proportion of their employees</w:t>
      </w:r>
      <w:r w:rsidR="002F1ADC">
        <w:rPr>
          <w:rFonts w:eastAsia="Yu Gothic Light" w:cs="Arial"/>
        </w:rPr>
        <w:t xml:space="preserve"> </w:t>
      </w:r>
      <w:r w:rsidR="002F1ADC" w:rsidRPr="4637BEFB">
        <w:rPr>
          <w:rFonts w:eastAsia="Yu Gothic Light" w:cs="Arial"/>
        </w:rPr>
        <w:t xml:space="preserve"> </w:t>
      </w:r>
    </w:p>
    <w:p w14:paraId="1E8BFFF9" w14:textId="77777777" w:rsidR="002F1ADC" w:rsidRDefault="002F1ADC" w:rsidP="002F1ADC">
      <w:pPr>
        <w:keepNext/>
        <w:keepLines/>
        <w:spacing w:before="40" w:after="0"/>
        <w:rPr>
          <w:rFonts w:eastAsia="Yu Gothic Light" w:cs="Arial"/>
        </w:rPr>
      </w:pPr>
      <w:r w:rsidRPr="4637BEFB">
        <w:rPr>
          <w:rFonts w:eastAsia="Yu Gothic Light" w:cs="Arial"/>
        </w:rPr>
        <w:t>on casual contracts. In 2025</w:t>
      </w:r>
      <w:r>
        <w:rPr>
          <w:rFonts w:eastAsia="Yu Gothic Light" w:cs="Arial"/>
        </w:rPr>
        <w:t>,</w:t>
      </w:r>
      <w:r w:rsidRPr="4637BEFB">
        <w:rPr>
          <w:rFonts w:eastAsia="Yu Gothic Light" w:cs="Arial"/>
        </w:rPr>
        <w:t xml:space="preserve"> </w:t>
      </w:r>
      <w:r w:rsidRPr="2ED250BE">
        <w:rPr>
          <w:rFonts w:eastAsia="Yu Gothic Light" w:cs="Arial"/>
        </w:rPr>
        <w:t>casual</w:t>
      </w:r>
      <w:r w:rsidRPr="4637BEFB">
        <w:rPr>
          <w:rFonts w:eastAsia="Yu Gothic Light" w:cs="Arial"/>
        </w:rPr>
        <w:t xml:space="preserve"> contracts make up 23.3 </w:t>
      </w:r>
      <w:r w:rsidRPr="4637BEFB">
        <w:t>per cent</w:t>
      </w:r>
      <w:r w:rsidRPr="4637BEFB">
        <w:rPr>
          <w:rFonts w:eastAsia="Yu Gothic Light" w:cs="Arial"/>
        </w:rPr>
        <w:t xml:space="preserve"> of the local </w:t>
      </w:r>
    </w:p>
    <w:p w14:paraId="3525A171" w14:textId="4A525FA1" w:rsidR="008171F1" w:rsidRPr="00890793" w:rsidRDefault="008171F1" w:rsidP="008171F1">
      <w:pPr>
        <w:keepNext/>
        <w:keepLines/>
        <w:spacing w:before="40" w:after="0"/>
        <w:rPr>
          <w:rFonts w:eastAsia="Yu Gothic Light" w:cs="Arial"/>
        </w:rPr>
      </w:pPr>
      <w:r w:rsidRPr="4637BEFB">
        <w:rPr>
          <w:rFonts w:eastAsia="Yu Gothic Light" w:cs="Arial"/>
        </w:rPr>
        <w:t xml:space="preserve">authority workforce, compared to 18.2 </w:t>
      </w:r>
      <w:r w:rsidRPr="4637BEFB">
        <w:t>per cent</w:t>
      </w:r>
      <w:r w:rsidRPr="4637BEFB">
        <w:rPr>
          <w:rFonts w:eastAsia="Yu Gothic Light" w:cs="Arial"/>
        </w:rPr>
        <w:t xml:space="preserve"> in 2024.</w:t>
      </w:r>
    </w:p>
    <w:p w14:paraId="3C83B69F" w14:textId="62F95D4C" w:rsidR="00890793" w:rsidRPr="008121DB" w:rsidRDefault="3DD947C3" w:rsidP="008121DB">
      <w:pPr>
        <w:keepNext/>
        <w:keepLines/>
        <w:spacing w:before="40" w:after="0"/>
        <w:jc w:val="center"/>
        <w:rPr>
          <w:rFonts w:eastAsia="Yu Gothic Light" w:cs="Times New Roman"/>
          <w:color w:val="138369"/>
          <w:sz w:val="28"/>
          <w:szCs w:val="28"/>
          <w:lang w:eastAsia="en-GB"/>
        </w:rPr>
      </w:pPr>
      <w:r>
        <w:rPr>
          <w:noProof/>
        </w:rPr>
        <w:drawing>
          <wp:inline distT="0" distB="0" distL="0" distR="0" wp14:anchorId="11B30499" wp14:editId="4771928C">
            <wp:extent cx="5581650" cy="2266950"/>
            <wp:effectExtent l="0" t="0" r="0" b="0"/>
            <wp:docPr id="433080587" name="drawing" descr="A bar chart showing the type of contracts for the supported living workforce, separately for both commissioned services and local authority providers in each clu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80587" name="Picture 433080587"/>
                    <pic:cNvPicPr/>
                  </pic:nvPicPr>
                  <pic:blipFill>
                    <a:blip r:embed="rId60">
                      <a:extLst>
                        <a:ext uri="{28A0092B-C50C-407E-A947-70E740481C1C}">
                          <a14:useLocalDpi xmlns:a14="http://schemas.microsoft.com/office/drawing/2010/main"/>
                        </a:ext>
                      </a:extLst>
                    </a:blip>
                    <a:stretch>
                      <a:fillRect/>
                    </a:stretch>
                  </pic:blipFill>
                  <pic:spPr>
                    <a:xfrm>
                      <a:off x="0" y="0"/>
                      <a:ext cx="5581650" cy="2266950"/>
                    </a:xfrm>
                    <a:prstGeom prst="rect">
                      <a:avLst/>
                    </a:prstGeom>
                  </pic:spPr>
                </pic:pic>
              </a:graphicData>
            </a:graphic>
          </wp:inline>
        </w:drawing>
      </w:r>
      <w:r w:rsidR="1505E860">
        <w:rPr>
          <w:noProof/>
        </w:rPr>
        <mc:AlternateContent>
          <mc:Choice Requires="wps">
            <w:drawing>
              <wp:inline distT="45720" distB="45720" distL="114300" distR="114300" wp14:anchorId="4AD9D20D" wp14:editId="5BDDF0BA">
                <wp:extent cx="866775" cy="295275"/>
                <wp:effectExtent l="0" t="0" r="9525" b="9525"/>
                <wp:docPr id="307887753" name="Rectangle 302705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F92AE82" w14:textId="6E5762B6" w:rsidR="00020E66" w:rsidRDefault="00F6136D" w:rsidP="00F6136D">
                            <w:pPr>
                              <w:spacing w:line="276" w:lineRule="auto"/>
                              <w:rPr>
                                <w:rFonts w:cs="Arial"/>
                                <w:lang w:val="en-US"/>
                              </w:rPr>
                            </w:pPr>
                            <w:r>
                              <w:rPr>
                                <w:rFonts w:cs="Arial"/>
                                <w:lang w:val="en-US"/>
                              </w:rPr>
                              <w:t xml:space="preserve">n = </w:t>
                            </w:r>
                            <w:r w:rsidR="001B78B1">
                              <w:rPr>
                                <w:rFonts w:cs="Arial"/>
                                <w:lang w:val="en-US"/>
                              </w:rPr>
                              <w:t>6,241</w:t>
                            </w:r>
                          </w:p>
                        </w:txbxContent>
                      </wps:txbx>
                      <wps:bodyPr wrap="square" lIns="91440" tIns="45720" rIns="91440" bIns="45720" anchor="t">
                        <a:noAutofit/>
                      </wps:bodyPr>
                    </wps:wsp>
                  </a:graphicData>
                </a:graphic>
              </wp:inline>
            </w:drawing>
          </mc:Choice>
          <mc:Fallback>
            <w:pict>
              <v:rect w14:anchorId="4AD9D20D" id="Rectangle 302705780" o:spid="_x0000_s106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Jy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ELE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NWlEnLVAQAAngMA&#10;AA4AAAAAAAAAAAAAAAAALgIAAGRycy9lMm9Eb2MueG1sUEsBAi0AFAAGAAgAAAAhAJU5Z+bZAAAA&#10;BAEAAA8AAAAAAAAAAAAAAAAALwQAAGRycy9kb3ducmV2LnhtbFBLBQYAAAAABAAEAPMAAAA1BQAA&#10;AAA=&#10;" stroked="f">
                <v:textbox>
                  <w:txbxContent>
                    <w:p w14:paraId="0F92AE82" w14:textId="6E5762B6" w:rsidR="00020E66" w:rsidRDefault="00F6136D" w:rsidP="00F6136D">
                      <w:pPr>
                        <w:spacing w:line="276" w:lineRule="auto"/>
                        <w:rPr>
                          <w:rFonts w:cs="Arial"/>
                          <w:lang w:val="en-US"/>
                        </w:rPr>
                      </w:pPr>
                      <w:r>
                        <w:rPr>
                          <w:rFonts w:cs="Arial"/>
                          <w:lang w:val="en-US"/>
                        </w:rPr>
                        <w:t xml:space="preserve">n = </w:t>
                      </w:r>
                      <w:r w:rsidR="001B78B1">
                        <w:rPr>
                          <w:rFonts w:cs="Arial"/>
                          <w:lang w:val="en-US"/>
                        </w:rPr>
                        <w:t>6,241</w:t>
                      </w:r>
                    </w:p>
                  </w:txbxContent>
                </v:textbox>
                <w10:anchorlock/>
              </v:rect>
            </w:pict>
          </mc:Fallback>
        </mc:AlternateContent>
      </w:r>
      <w:bookmarkStart w:id="91" w:name="_Toc130827731"/>
    </w:p>
    <w:p w14:paraId="2401B4E6" w14:textId="176B5671" w:rsidR="00890793" w:rsidRDefault="00890793" w:rsidP="008B211D">
      <w:pPr>
        <w:pStyle w:val="Style3"/>
        <w:numPr>
          <w:ilvl w:val="2"/>
          <w:numId w:val="39"/>
        </w:numPr>
        <w:rPr>
          <w:lang w:eastAsia="en-GB"/>
        </w:rPr>
      </w:pPr>
      <w:bookmarkStart w:id="92" w:name="_Toc134021155"/>
      <w:r w:rsidRPr="00890793">
        <w:rPr>
          <w:lang w:eastAsia="en-GB"/>
        </w:rPr>
        <w:t xml:space="preserve">Supported living services – working </w:t>
      </w:r>
      <w:bookmarkEnd w:id="91"/>
      <w:r w:rsidRPr="00890793">
        <w:rPr>
          <w:lang w:eastAsia="en-GB"/>
        </w:rPr>
        <w:t>patterns</w:t>
      </w:r>
      <w:bookmarkEnd w:id="92"/>
      <w:r w:rsidRPr="00890793">
        <w:rPr>
          <w:lang w:eastAsia="en-GB"/>
        </w:rPr>
        <w:t> </w:t>
      </w:r>
    </w:p>
    <w:p w14:paraId="326ADFFB" w14:textId="77777777" w:rsidR="008B211D" w:rsidRPr="008B211D" w:rsidRDefault="008B211D" w:rsidP="008B211D">
      <w:pPr>
        <w:keepNext/>
        <w:keepLines/>
        <w:spacing w:before="40" w:after="0"/>
        <w:rPr>
          <w:rFonts w:eastAsia="Yu Gothic Light" w:cs="Arial"/>
        </w:rPr>
      </w:pPr>
      <w:r w:rsidRPr="008B211D">
        <w:rPr>
          <w:rFonts w:eastAsia="Yu Gothic Light" w:cs="Arial"/>
        </w:rPr>
        <w:t xml:space="preserve">More commissioned services employees (50 </w:t>
      </w:r>
      <w:r w:rsidRPr="4637BEFB">
        <w:t>per cent</w:t>
      </w:r>
      <w:r w:rsidRPr="008B211D">
        <w:rPr>
          <w:rFonts w:eastAsia="Yu Gothic Light" w:cs="Arial"/>
        </w:rPr>
        <w:t xml:space="preserve">) work full-time hours than in local authorities (30.8 </w:t>
      </w:r>
      <w:r w:rsidRPr="4637BEFB">
        <w:t>per cent</w:t>
      </w:r>
      <w:r w:rsidRPr="008B211D">
        <w:rPr>
          <w:rFonts w:eastAsia="Yu Gothic Light" w:cs="Arial"/>
        </w:rPr>
        <w:t xml:space="preserve">). Local authorities have seen a fall in the proportion of full-time workers, from 37.2 </w:t>
      </w:r>
      <w:r w:rsidRPr="4637BEFB">
        <w:t>per cent</w:t>
      </w:r>
      <w:r w:rsidRPr="008B211D">
        <w:rPr>
          <w:rFonts w:eastAsia="Yu Gothic Light" w:cs="Arial"/>
        </w:rPr>
        <w:t xml:space="preserve"> in 2024 down to 30.8 </w:t>
      </w:r>
      <w:r w:rsidRPr="4637BEFB">
        <w:t>per cent</w:t>
      </w:r>
      <w:r w:rsidRPr="008B211D">
        <w:rPr>
          <w:rFonts w:eastAsia="Yu Gothic Light" w:cs="Arial"/>
        </w:rPr>
        <w:t xml:space="preserve"> in 2025.</w:t>
      </w:r>
    </w:p>
    <w:p w14:paraId="36DAB121" w14:textId="77777777" w:rsidR="002F1ADC" w:rsidRPr="00621062" w:rsidRDefault="002F1ADC" w:rsidP="00621062">
      <w:pPr>
        <w:rPr>
          <w:lang w:eastAsia="en-GB"/>
        </w:rPr>
      </w:pPr>
    </w:p>
    <w:p w14:paraId="037E160E" w14:textId="191FEBB5" w:rsidR="2A632276" w:rsidRDefault="247F88F2" w:rsidP="068117AD">
      <w:pPr>
        <w:keepNext/>
        <w:keepLines/>
        <w:spacing w:before="40" w:after="0"/>
        <w:jc w:val="center"/>
        <w:rPr>
          <w:rFonts w:eastAsia="Yu Gothic Light" w:cs="Arial"/>
        </w:rPr>
      </w:pPr>
      <w:r>
        <w:rPr>
          <w:noProof/>
        </w:rPr>
        <w:lastRenderedPageBreak/>
        <w:drawing>
          <wp:inline distT="0" distB="0" distL="0" distR="0" wp14:anchorId="78A22C62" wp14:editId="6C8A475D">
            <wp:extent cx="5580380" cy="2260600"/>
            <wp:effectExtent l="0" t="0" r="1270" b="6350"/>
            <wp:docPr id="830238201" name="Picture 6" descr="A bar chart showing the hours worked per week for the supported living workforce. Each cluster represents grouped hours of 36 plus, 16 to 35, and up to 16 hours, for both commissioned services and local authority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38201" name="Picture 83023820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3AF076E0" w14:textId="3DF3E9B1" w:rsidR="2A632276" w:rsidRDefault="2A632276" w:rsidP="7E68BFD9">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0AA8908D" wp14:editId="47599B2C">
                <wp:extent cx="866775" cy="295275"/>
                <wp:effectExtent l="0" t="0" r="9525" b="9525"/>
                <wp:docPr id="1254419768" name="Rectangle 1254419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E2DC804" w14:textId="099BBCFA" w:rsidR="00020E66" w:rsidRDefault="00F6136D" w:rsidP="00F6136D">
                            <w:pPr>
                              <w:spacing w:line="276" w:lineRule="auto"/>
                              <w:rPr>
                                <w:rFonts w:cs="Arial"/>
                                <w:lang w:val="en-US"/>
                              </w:rPr>
                            </w:pPr>
                            <w:r>
                              <w:rPr>
                                <w:rFonts w:cs="Arial"/>
                                <w:lang w:val="en-US"/>
                              </w:rPr>
                              <w:t xml:space="preserve">n = </w:t>
                            </w:r>
                            <w:r w:rsidR="00135D90">
                              <w:rPr>
                                <w:rFonts w:cs="Arial"/>
                                <w:lang w:val="en-US"/>
                              </w:rPr>
                              <w:t>5,937</w:t>
                            </w:r>
                          </w:p>
                        </w:txbxContent>
                      </wps:txbx>
                      <wps:bodyPr wrap="square" lIns="91440" tIns="45720" rIns="91440" bIns="45720" anchor="t">
                        <a:noAutofit/>
                      </wps:bodyPr>
                    </wps:wsp>
                  </a:graphicData>
                </a:graphic>
              </wp:inline>
            </w:drawing>
          </mc:Choice>
          <mc:Fallback>
            <w:pict>
              <v:rect w14:anchorId="0AA8908D" id="Rectangle 1254419768" o:spid="_x0000_s106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PJ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zCNsvKqgPj0jG2h1Su5/HwQqzsw3S2LdLpbLuGvJWa42OTl4&#10;HamuI8LKDmgjz2Qt3B8CNDoRfu8zTURLkCSbFjZu2bWfst5/q90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tPdPJ1gEAAJ4D&#10;AAAOAAAAAAAAAAAAAAAAAC4CAABkcnMvZTJvRG9jLnhtbFBLAQItABQABgAIAAAAIQCVOWfm2QAA&#10;AAQBAAAPAAAAAAAAAAAAAAAAADAEAABkcnMvZG93bnJldi54bWxQSwUGAAAAAAQABADzAAAANgUA&#10;AAAA&#10;" stroked="f">
                <v:textbox>
                  <w:txbxContent>
                    <w:p w14:paraId="2E2DC804" w14:textId="099BBCFA" w:rsidR="00020E66" w:rsidRDefault="00F6136D" w:rsidP="00F6136D">
                      <w:pPr>
                        <w:spacing w:line="276" w:lineRule="auto"/>
                        <w:rPr>
                          <w:rFonts w:cs="Arial"/>
                          <w:lang w:val="en-US"/>
                        </w:rPr>
                      </w:pPr>
                      <w:r>
                        <w:rPr>
                          <w:rFonts w:cs="Arial"/>
                          <w:lang w:val="en-US"/>
                        </w:rPr>
                        <w:t xml:space="preserve">n = </w:t>
                      </w:r>
                      <w:r w:rsidR="00135D90">
                        <w:rPr>
                          <w:rFonts w:cs="Arial"/>
                          <w:lang w:val="en-US"/>
                        </w:rPr>
                        <w:t>5,937</w:t>
                      </w:r>
                    </w:p>
                  </w:txbxContent>
                </v:textbox>
                <w10:anchorlock/>
              </v:rect>
            </w:pict>
          </mc:Fallback>
        </mc:AlternateContent>
      </w:r>
      <w:bookmarkStart w:id="93" w:name="_Toc130827732"/>
    </w:p>
    <w:p w14:paraId="2CBA2DB5" w14:textId="187FA944" w:rsidR="00890793" w:rsidRDefault="00890793" w:rsidP="00621062">
      <w:pPr>
        <w:pStyle w:val="Style3"/>
        <w:numPr>
          <w:ilvl w:val="2"/>
          <w:numId w:val="39"/>
        </w:numPr>
        <w:ind w:left="1276" w:hanging="1276"/>
        <w:rPr>
          <w:lang w:eastAsia="en-GB"/>
        </w:rPr>
      </w:pPr>
      <w:bookmarkStart w:id="94" w:name="_Toc134021156"/>
      <w:r w:rsidRPr="00890793">
        <w:rPr>
          <w:lang w:eastAsia="en-GB"/>
        </w:rPr>
        <w:t xml:space="preserve">Supported living </w:t>
      </w:r>
      <w:r w:rsidR="00DA6E25">
        <w:rPr>
          <w:lang w:eastAsia="en-GB"/>
        </w:rPr>
        <w:t>–</w:t>
      </w:r>
      <w:r w:rsidRPr="00890793">
        <w:rPr>
          <w:lang w:eastAsia="en-GB"/>
        </w:rPr>
        <w:t xml:space="preserve"> vacancies</w:t>
      </w:r>
      <w:bookmarkEnd w:id="93"/>
      <w:bookmarkEnd w:id="94"/>
    </w:p>
    <w:p w14:paraId="77700EA9" w14:textId="070B4D39" w:rsidR="00DA6E25" w:rsidRPr="00DA6E25" w:rsidRDefault="07F1E480" w:rsidP="535BB3ED">
      <w:pPr>
        <w:rPr>
          <w:lang w:eastAsia="en-GB"/>
        </w:rPr>
      </w:pPr>
      <w:r w:rsidRPr="535BB3ED">
        <w:rPr>
          <w:lang w:eastAsia="en-GB"/>
        </w:rPr>
        <w:t>With 381 vacancies</w:t>
      </w:r>
      <w:r w:rsidR="00303982">
        <w:rPr>
          <w:lang w:eastAsia="en-GB"/>
        </w:rPr>
        <w:t>,</w:t>
      </w:r>
      <w:r w:rsidRPr="535BB3ED">
        <w:rPr>
          <w:lang w:eastAsia="en-GB"/>
        </w:rPr>
        <w:t xml:space="preserve"> s</w:t>
      </w:r>
      <w:r w:rsidR="2DD76B36" w:rsidRPr="535BB3ED">
        <w:rPr>
          <w:lang w:eastAsia="en-GB"/>
        </w:rPr>
        <w:t xml:space="preserve">upported </w:t>
      </w:r>
      <w:r w:rsidR="7A9A9A55" w:rsidRPr="535BB3ED">
        <w:rPr>
          <w:lang w:eastAsia="en-GB"/>
        </w:rPr>
        <w:t>living services have 5.7</w:t>
      </w:r>
      <w:r w:rsidR="00303982">
        <w:rPr>
          <w:lang w:eastAsia="en-GB"/>
        </w:rPr>
        <w:t xml:space="preserve"> per cent</w:t>
      </w:r>
      <w:r w:rsidR="7A9A9A55" w:rsidRPr="535BB3ED">
        <w:rPr>
          <w:lang w:eastAsia="en-GB"/>
        </w:rPr>
        <w:t xml:space="preserve"> of their roles unfilled.</w:t>
      </w:r>
      <w:r w:rsidR="3365A364" w:rsidRPr="535BB3ED">
        <w:rPr>
          <w:lang w:eastAsia="en-GB"/>
        </w:rPr>
        <w:t xml:space="preserve"> Last year there were 627</w:t>
      </w:r>
      <w:r w:rsidR="6763F472" w:rsidRPr="2ED250BE">
        <w:rPr>
          <w:lang w:eastAsia="en-GB"/>
        </w:rPr>
        <w:t xml:space="preserve"> vacancies</w:t>
      </w:r>
      <w:r w:rsidR="3365A364" w:rsidRPr="535BB3ED">
        <w:rPr>
          <w:lang w:eastAsia="en-GB"/>
        </w:rPr>
        <w:t>.</w:t>
      </w:r>
    </w:p>
    <w:p w14:paraId="54442ED4" w14:textId="77777777" w:rsidR="008B211D" w:rsidRDefault="008B211D">
      <w:pPr>
        <w:spacing w:after="160"/>
        <w:rPr>
          <w:lang w:eastAsia="en-GB"/>
        </w:rPr>
      </w:pPr>
      <w:r>
        <w:rPr>
          <w:lang w:eastAsia="en-GB"/>
        </w:rPr>
        <w:br w:type="page"/>
      </w:r>
    </w:p>
    <w:p w14:paraId="7E1FE80D" w14:textId="77777777" w:rsidR="00890793" w:rsidRPr="00DA6E25" w:rsidDel="00040F72" w:rsidRDefault="00890793" w:rsidP="535BB3ED">
      <w:pPr>
        <w:rPr>
          <w:lang w:eastAsia="en-GB"/>
        </w:rPr>
      </w:pPr>
      <w:bookmarkStart w:id="95" w:name="_Toc130827733"/>
    </w:p>
    <w:p w14:paraId="4058496C" w14:textId="54638E78" w:rsidR="00890793" w:rsidRPr="00890793" w:rsidRDefault="00867023" w:rsidP="0091753F">
      <w:pPr>
        <w:pStyle w:val="Style2"/>
      </w:pPr>
      <w:bookmarkStart w:id="96" w:name="_Toc2083776164"/>
      <w:bookmarkStart w:id="97" w:name="_Toc235542339"/>
      <w:r>
        <w:rPr>
          <w:rFonts w:cs="Times New Roman"/>
        </w:rPr>
        <w:t>2.6</w:t>
      </w:r>
      <w:r>
        <w:rPr>
          <w:rFonts w:cs="Times New Roman"/>
        </w:rPr>
        <w:tab/>
      </w:r>
      <w:r w:rsidR="00890793" w:rsidRPr="00890793">
        <w:rPr>
          <w:rFonts w:cs="Times New Roman"/>
        </w:rPr>
        <w:t>So</w:t>
      </w:r>
      <w:r w:rsidR="00890793" w:rsidRPr="00890793">
        <w:t xml:space="preserve">cial work </w:t>
      </w:r>
      <w:bookmarkEnd w:id="95"/>
      <w:r w:rsidR="00890793" w:rsidRPr="00890793">
        <w:t>teams</w:t>
      </w:r>
      <w:bookmarkEnd w:id="96"/>
      <w:bookmarkEnd w:id="97"/>
      <w:r w:rsidR="00890793" w:rsidRPr="00890793">
        <w:t> </w:t>
      </w:r>
    </w:p>
    <w:p w14:paraId="11734E79" w14:textId="50A10851" w:rsidR="00536BBB" w:rsidRPr="000935C7" w:rsidRDefault="00536BBB" w:rsidP="00536BBB">
      <w:pPr>
        <w:keepNext/>
        <w:keepLines/>
        <w:spacing w:before="40" w:after="0" w:line="240" w:lineRule="auto"/>
        <w:rPr>
          <w:rFonts w:eastAsia="Arial" w:cs="Arial"/>
          <w:color w:val="000000" w:themeColor="text1"/>
        </w:rPr>
      </w:pPr>
      <w:r w:rsidRPr="08DA5172">
        <w:rPr>
          <w:rFonts w:eastAsia="Yu Gothic Light" w:cs="Arial"/>
        </w:rPr>
        <w:t>Only one return</w:t>
      </w:r>
      <w:r w:rsidR="00D5082E">
        <w:rPr>
          <w:rFonts w:eastAsia="Yu Gothic Light" w:cs="Arial"/>
        </w:rPr>
        <w:t xml:space="preserve"> was received</w:t>
      </w:r>
      <w:r w:rsidRPr="08DA5172">
        <w:rPr>
          <w:rFonts w:eastAsia="Yu Gothic Light" w:cs="Arial"/>
        </w:rPr>
        <w:t xml:space="preserve"> from </w:t>
      </w:r>
      <w:r w:rsidR="00C03463">
        <w:rPr>
          <w:rFonts w:eastAsia="Yu Gothic Light" w:cs="Arial"/>
        </w:rPr>
        <w:t xml:space="preserve">a </w:t>
      </w:r>
      <w:r w:rsidR="00C03463" w:rsidRPr="08DA5172">
        <w:rPr>
          <w:rFonts w:eastAsia="Yu Gothic Light" w:cs="Arial"/>
        </w:rPr>
        <w:t>commissioned</w:t>
      </w:r>
      <w:r w:rsidRPr="08DA5172">
        <w:rPr>
          <w:rFonts w:eastAsia="Yu Gothic Light" w:cs="Arial"/>
        </w:rPr>
        <w:t xml:space="preserve"> service. </w:t>
      </w:r>
      <w:r>
        <w:rPr>
          <w:rFonts w:eastAsia="Arial" w:cs="Arial"/>
          <w:color w:val="000000" w:themeColor="text1"/>
        </w:rPr>
        <w:t xml:space="preserve">As this </w:t>
      </w:r>
      <w:r w:rsidR="00D5082E">
        <w:rPr>
          <w:rFonts w:eastAsia="Arial" w:cs="Arial"/>
          <w:color w:val="000000" w:themeColor="text1"/>
        </w:rPr>
        <w:t>makes the risk of identifiability greater</w:t>
      </w:r>
      <w:r w:rsidR="00A649CC">
        <w:rPr>
          <w:rFonts w:eastAsia="Arial" w:cs="Arial"/>
          <w:color w:val="000000" w:themeColor="text1"/>
        </w:rPr>
        <w:t>,</w:t>
      </w:r>
      <w:r w:rsidR="00D5082E">
        <w:rPr>
          <w:rFonts w:eastAsia="Arial" w:cs="Arial"/>
          <w:color w:val="000000" w:themeColor="text1"/>
        </w:rPr>
        <w:t xml:space="preserve"> we haven</w:t>
      </w:r>
      <w:r w:rsidR="002A10A4">
        <w:rPr>
          <w:rFonts w:eastAsia="Arial" w:cs="Arial"/>
          <w:color w:val="000000" w:themeColor="text1"/>
        </w:rPr>
        <w:t>’</w:t>
      </w:r>
      <w:r w:rsidR="00D5082E">
        <w:rPr>
          <w:rFonts w:eastAsia="Arial" w:cs="Arial"/>
          <w:color w:val="000000" w:themeColor="text1"/>
        </w:rPr>
        <w:t>t distinguished between</w:t>
      </w:r>
      <w:r w:rsidRPr="08DA5172">
        <w:rPr>
          <w:rFonts w:eastAsia="Arial" w:cs="Arial"/>
          <w:color w:val="000000" w:themeColor="text1"/>
        </w:rPr>
        <w:t xml:space="preserve"> commissioned services and local authorities for the social work teams subsections</w:t>
      </w:r>
    </w:p>
    <w:p w14:paraId="16058B01" w14:textId="77777777" w:rsidR="00890793" w:rsidRPr="00621062" w:rsidRDefault="00890793" w:rsidP="00890793">
      <w:pPr>
        <w:keepNext/>
        <w:keepLines/>
        <w:spacing w:before="40" w:after="0"/>
        <w:rPr>
          <w:rFonts w:eastAsia="Yu Gothic Light" w:cs="Arial"/>
          <w:sz w:val="20"/>
          <w:szCs w:val="20"/>
        </w:rPr>
      </w:pPr>
    </w:p>
    <w:p w14:paraId="6DB265E0" w14:textId="77777777" w:rsidR="00890793" w:rsidRPr="00890793" w:rsidRDefault="00890793" w:rsidP="00890793">
      <w:pPr>
        <w:keepNext/>
        <w:keepLines/>
        <w:spacing w:before="40" w:after="0"/>
        <w:rPr>
          <w:rFonts w:eastAsia="Yu Gothic Light" w:cs="Arial"/>
          <w:szCs w:val="24"/>
        </w:rPr>
      </w:pPr>
      <w:r w:rsidRPr="00890793">
        <w:rPr>
          <w:rFonts w:eastAsia="Yu Gothic Light" w:cs="Arial"/>
          <w:szCs w:val="24"/>
        </w:rPr>
        <w:t>Summary:</w:t>
      </w:r>
    </w:p>
    <w:p w14:paraId="6FFB2B46" w14:textId="77777777" w:rsidR="00890793" w:rsidRPr="00890793" w:rsidRDefault="00890793" w:rsidP="00890793">
      <w:pPr>
        <w:keepNext/>
        <w:keepLines/>
        <w:spacing w:before="40" w:after="0"/>
        <w:rPr>
          <w:rFonts w:eastAsia="Yu Gothic Light" w:cs="Arial"/>
          <w:szCs w:val="24"/>
        </w:rPr>
      </w:pPr>
    </w:p>
    <w:p w14:paraId="312A8FF9" w14:textId="523E314E" w:rsidR="00984EE9" w:rsidRPr="00984EE9" w:rsidRDefault="60A3030D" w:rsidP="009F7148">
      <w:pPr>
        <w:keepNext/>
        <w:keepLines/>
        <w:numPr>
          <w:ilvl w:val="0"/>
          <w:numId w:val="6"/>
        </w:numPr>
        <w:spacing w:before="40" w:after="0" w:line="240" w:lineRule="auto"/>
        <w:rPr>
          <w:rFonts w:eastAsia="Yu Gothic Light" w:cs="Arial"/>
        </w:rPr>
      </w:pPr>
      <w:bookmarkStart w:id="98" w:name="_Toc130827734"/>
      <w:r w:rsidRPr="4637BEFB">
        <w:rPr>
          <w:rFonts w:eastAsia="Yu Gothic Light" w:cs="Arial"/>
        </w:rPr>
        <w:t>Women</w:t>
      </w:r>
      <w:r w:rsidR="35AD8A92" w:rsidRPr="4637BEFB">
        <w:rPr>
          <w:rFonts w:eastAsia="Yu Gothic Light" w:cs="Arial"/>
        </w:rPr>
        <w:t xml:space="preserve"> </w:t>
      </w:r>
      <w:r w:rsidR="15674C29" w:rsidRPr="4637BEFB">
        <w:rPr>
          <w:rFonts w:eastAsia="Yu Gothic Light" w:cs="Arial"/>
        </w:rPr>
        <w:t>make up 86</w:t>
      </w:r>
      <w:r w:rsidR="3B365EF9" w:rsidRPr="4637BEFB">
        <w:rPr>
          <w:rFonts w:eastAsia="Yu Gothic Light" w:cs="Arial"/>
        </w:rPr>
        <w:t xml:space="preserve"> </w:t>
      </w:r>
      <w:r w:rsidR="3B365EF9" w:rsidRPr="4637BEFB">
        <w:t>per cent</w:t>
      </w:r>
      <w:r w:rsidR="15674C29" w:rsidRPr="4637BEFB">
        <w:rPr>
          <w:rFonts w:eastAsia="Yu Gothic Light" w:cs="Arial"/>
        </w:rPr>
        <w:t xml:space="preserve"> </w:t>
      </w:r>
      <w:r w:rsidR="00303982">
        <w:rPr>
          <w:rFonts w:eastAsia="Yu Gothic Light" w:cs="Arial"/>
        </w:rPr>
        <w:t>of the</w:t>
      </w:r>
      <w:r w:rsidR="00303982" w:rsidRPr="4637BEFB">
        <w:rPr>
          <w:rFonts w:eastAsia="Yu Gothic Light" w:cs="Arial"/>
        </w:rPr>
        <w:t xml:space="preserve"> </w:t>
      </w:r>
      <w:r w:rsidR="15674C29" w:rsidRPr="4637BEFB">
        <w:rPr>
          <w:rFonts w:eastAsia="Yu Gothic Light" w:cs="Arial"/>
        </w:rPr>
        <w:t>social work teams workforce.</w:t>
      </w:r>
    </w:p>
    <w:p w14:paraId="73CA5138" w14:textId="38254BDA" w:rsidR="438F10D8" w:rsidRDefault="438F10D8" w:rsidP="04A0FB7D">
      <w:pPr>
        <w:keepNext/>
        <w:keepLines/>
        <w:numPr>
          <w:ilvl w:val="0"/>
          <w:numId w:val="6"/>
        </w:numPr>
        <w:spacing w:before="40" w:after="0" w:line="240" w:lineRule="auto"/>
        <w:rPr>
          <w:rFonts w:eastAsia="Yu Gothic Light" w:cs="Arial"/>
        </w:rPr>
      </w:pPr>
      <w:r w:rsidRPr="04A0FB7D">
        <w:rPr>
          <w:rFonts w:eastAsia="Yu Gothic Light" w:cs="Arial"/>
        </w:rPr>
        <w:t>The workforce is less ethnically diverse than the general population of Wales.</w:t>
      </w:r>
    </w:p>
    <w:p w14:paraId="10F88595" w14:textId="2D8236FD" w:rsidR="00021C1B" w:rsidRDefault="69C76734" w:rsidP="00021C1B">
      <w:pPr>
        <w:keepNext/>
        <w:keepLines/>
        <w:numPr>
          <w:ilvl w:val="0"/>
          <w:numId w:val="6"/>
        </w:numPr>
        <w:spacing w:before="40" w:after="0" w:line="240" w:lineRule="auto"/>
        <w:rPr>
          <w:rFonts w:eastAsia="Yu Gothic Light" w:cs="Arial"/>
        </w:rPr>
      </w:pPr>
      <w:r w:rsidRPr="00040F72">
        <w:rPr>
          <w:rFonts w:eastAsia="Yu Gothic Light" w:cs="Arial"/>
        </w:rPr>
        <w:t>Most workers are on permanent contracts (79</w:t>
      </w:r>
      <w:r w:rsidR="77D06A6E" w:rsidRPr="00040F72">
        <w:rPr>
          <w:rFonts w:eastAsia="Yu Gothic Light" w:cs="Arial"/>
        </w:rPr>
        <w:t xml:space="preserve"> </w:t>
      </w:r>
      <w:r w:rsidR="77D06A6E">
        <w:t>per cent</w:t>
      </w:r>
      <w:r w:rsidRPr="00040F72">
        <w:rPr>
          <w:rFonts w:eastAsia="Yu Gothic Light" w:cs="Arial"/>
        </w:rPr>
        <w:t>) and work full</w:t>
      </w:r>
      <w:r w:rsidR="00303982" w:rsidRPr="00040F72">
        <w:rPr>
          <w:rFonts w:eastAsia="Yu Gothic Light" w:cs="Arial"/>
        </w:rPr>
        <w:t>-</w:t>
      </w:r>
      <w:r w:rsidRPr="00040F72">
        <w:rPr>
          <w:rFonts w:eastAsia="Yu Gothic Light" w:cs="Arial"/>
        </w:rPr>
        <w:t>time hours (73.7</w:t>
      </w:r>
      <w:r w:rsidR="192FD330" w:rsidRPr="00040F72">
        <w:rPr>
          <w:rFonts w:eastAsia="Yu Gothic Light" w:cs="Arial"/>
        </w:rPr>
        <w:t xml:space="preserve"> </w:t>
      </w:r>
      <w:r w:rsidR="192FD330">
        <w:t>per cent</w:t>
      </w:r>
      <w:r w:rsidRPr="00040F72">
        <w:rPr>
          <w:rFonts w:eastAsia="Yu Gothic Light" w:cs="Arial"/>
        </w:rPr>
        <w:t>).</w:t>
      </w:r>
    </w:p>
    <w:p w14:paraId="4D455CC1" w14:textId="22094859" w:rsidR="01A0F26D" w:rsidRDefault="6004660C" w:rsidP="00621062">
      <w:pPr>
        <w:keepNext/>
        <w:keepLines/>
        <w:spacing w:before="40" w:after="0" w:line="240" w:lineRule="auto"/>
        <w:jc w:val="center"/>
        <w:rPr>
          <w:rFonts w:eastAsia="Yu Gothic Light" w:cs="Times New Roman"/>
          <w:color w:val="138369"/>
          <w:sz w:val="28"/>
          <w:szCs w:val="28"/>
          <w:lang w:eastAsia="en-GB"/>
        </w:rPr>
      </w:pPr>
      <w:r>
        <w:rPr>
          <w:noProof/>
        </w:rPr>
        <w:drawing>
          <wp:inline distT="0" distB="0" distL="0" distR="0" wp14:anchorId="01BDAF2F" wp14:editId="5C83134D">
            <wp:extent cx="3599446" cy="2743227"/>
            <wp:effectExtent l="0" t="0" r="0" b="0"/>
            <wp:docPr id="2050906297" name="drawing" descr="A doughnut pie chart showing the completion rates for local authority social work te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06297" name="Picture 2050906297"/>
                    <pic:cNvPicPr/>
                  </pic:nvPicPr>
                  <pic:blipFill>
                    <a:blip r:embed="rId62">
                      <a:extLst>
                        <a:ext uri="{28A0092B-C50C-407E-A947-70E740481C1C}">
                          <a14:useLocalDpi xmlns:a14="http://schemas.microsoft.com/office/drawing/2010/main"/>
                        </a:ext>
                      </a:extLst>
                    </a:blip>
                    <a:stretch>
                      <a:fillRect/>
                    </a:stretch>
                  </pic:blipFill>
                  <pic:spPr>
                    <a:xfrm>
                      <a:off x="0" y="0"/>
                      <a:ext cx="3599446" cy="2743227"/>
                    </a:xfrm>
                    <a:prstGeom prst="rect">
                      <a:avLst/>
                    </a:prstGeom>
                  </pic:spPr>
                </pic:pic>
              </a:graphicData>
            </a:graphic>
          </wp:inline>
        </w:drawing>
      </w:r>
      <w:r w:rsidR="125AE356">
        <w:t xml:space="preserve">       </w:t>
      </w:r>
    </w:p>
    <w:p w14:paraId="398DD7BE" w14:textId="1D2747F0" w:rsidR="00890793" w:rsidRDefault="00890793" w:rsidP="00867023">
      <w:pPr>
        <w:pStyle w:val="Style3"/>
        <w:numPr>
          <w:ilvl w:val="2"/>
          <w:numId w:val="40"/>
        </w:numPr>
        <w:rPr>
          <w:lang w:eastAsia="en-GB"/>
        </w:rPr>
      </w:pPr>
      <w:r w:rsidRPr="00890793">
        <w:rPr>
          <w:lang w:eastAsia="en-GB"/>
        </w:rPr>
        <w:t>Social work teams – role type</w:t>
      </w:r>
      <w:bookmarkEnd w:id="98"/>
      <w:r w:rsidRPr="00890793">
        <w:rPr>
          <w:lang w:eastAsia="en-GB"/>
        </w:rPr>
        <w:t> </w:t>
      </w:r>
    </w:p>
    <w:p w14:paraId="75C14888" w14:textId="77777777" w:rsidR="00040F72" w:rsidRPr="00890793" w:rsidRDefault="00040F72" w:rsidP="00040F72">
      <w:pPr>
        <w:keepNext/>
        <w:keepLines/>
        <w:spacing w:before="40" w:after="0"/>
        <w:rPr>
          <w:rFonts w:eastAsia="Arial" w:cs="Arial"/>
          <w:shd w:val="clear" w:color="auto" w:fill="FFFFFF"/>
        </w:rPr>
      </w:pPr>
      <w:r w:rsidRPr="0D28A5E3">
        <w:rPr>
          <w:rFonts w:eastAsia="Yu Gothic Light" w:cs="Arial"/>
          <w:color w:val="000000"/>
          <w:shd w:val="clear" w:color="auto" w:fill="FFFFFF"/>
        </w:rPr>
        <w:t>The proportion of registered social workers has hardly changed from 2024</w:t>
      </w:r>
      <w:r w:rsidRPr="7015E7A2">
        <w:rPr>
          <w:rFonts w:eastAsia="Yu Gothic Light" w:cs="Arial"/>
          <w:color w:val="000000" w:themeColor="text1"/>
        </w:rPr>
        <w:t>,</w:t>
      </w:r>
      <w:r w:rsidRPr="0D28A5E3">
        <w:rPr>
          <w:rFonts w:eastAsia="Yu Gothic Light" w:cs="Arial"/>
          <w:color w:val="000000"/>
          <w:shd w:val="clear" w:color="auto" w:fill="FFFFFF"/>
        </w:rPr>
        <w:t xml:space="preserve"> but there</w:t>
      </w:r>
      <w:r w:rsidRPr="7015E7A2">
        <w:rPr>
          <w:rFonts w:eastAsia="Yu Gothic Light" w:cs="Arial"/>
          <w:color w:val="000000" w:themeColor="text1"/>
        </w:rPr>
        <w:t>’</w:t>
      </w:r>
      <w:r w:rsidRPr="0D28A5E3">
        <w:rPr>
          <w:rFonts w:eastAsia="Yu Gothic Light" w:cs="Arial"/>
          <w:color w:val="000000"/>
          <w:shd w:val="clear" w:color="auto" w:fill="FFFFFF"/>
        </w:rPr>
        <w:t>s a slight increase in the number of registered social workers</w:t>
      </w:r>
      <w:r w:rsidRPr="7015E7A2">
        <w:rPr>
          <w:rFonts w:eastAsia="Yu Gothic Light" w:cs="Arial"/>
          <w:color w:val="000000" w:themeColor="text1"/>
        </w:rPr>
        <w:t>,</w:t>
      </w:r>
      <w:r w:rsidRPr="0D28A5E3">
        <w:rPr>
          <w:rFonts w:eastAsia="Yu Gothic Light" w:cs="Arial"/>
          <w:color w:val="000000"/>
          <w:shd w:val="clear" w:color="auto" w:fill="FFFFFF"/>
        </w:rPr>
        <w:t xml:space="preserve"> from 4,391 in 2024 to 4,411 in 2025. </w:t>
      </w:r>
    </w:p>
    <w:p w14:paraId="154E3E86" w14:textId="3A4062A0" w:rsidR="00040F72" w:rsidRPr="00DD1A8B" w:rsidDel="00021C1B" w:rsidRDefault="0085326C" w:rsidP="00DD1A8B">
      <w:pPr>
        <w:rPr>
          <w:lang w:eastAsia="en-GB"/>
        </w:rPr>
      </w:pPr>
      <w:r>
        <w:rPr>
          <w:noProof/>
        </w:rPr>
        <mc:AlternateContent>
          <mc:Choice Requires="wps">
            <w:drawing>
              <wp:anchor distT="0" distB="0" distL="114300" distR="114300" simplePos="0" relativeHeight="251658275" behindDoc="0" locked="0" layoutInCell="1" allowOverlap="1" wp14:anchorId="40CD0915" wp14:editId="53145F81">
                <wp:simplePos x="0" y="0"/>
                <wp:positionH relativeFrom="page">
                  <wp:align>center</wp:align>
                </wp:positionH>
                <wp:positionV relativeFrom="page">
                  <wp:posOffset>9631045</wp:posOffset>
                </wp:positionV>
                <wp:extent cx="866775" cy="295275"/>
                <wp:effectExtent l="0" t="0" r="9525" b="9525"/>
                <wp:wrapTopAndBottom/>
                <wp:docPr id="1422603901" name="Rectangle 1422603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32BD6DC" w14:textId="77777777" w:rsidR="0085326C" w:rsidRDefault="0085326C" w:rsidP="0085326C">
                            <w:pPr>
                              <w:spacing w:line="276" w:lineRule="auto"/>
                              <w:rPr>
                                <w:rFonts w:cs="Arial"/>
                                <w:lang w:val="en-US"/>
                              </w:rPr>
                            </w:pPr>
                            <w:r>
                              <w:rPr>
                                <w:rFonts w:cs="Arial"/>
                                <w:lang w:val="en-US"/>
                              </w:rPr>
                              <w:t xml:space="preserve">n = </w:t>
                            </w:r>
                            <w:r>
                              <w:rPr>
                                <w:rFonts w:cs="Arial"/>
                                <w:color w:val="000000"/>
                                <w:lang w:val="en-US"/>
                              </w:rPr>
                              <w:t>9,605</w:t>
                            </w:r>
                          </w:p>
                        </w:txbxContent>
                      </wps:txbx>
                      <wps:bodyPr wrap="square" lIns="91440" tIns="45720" rIns="91440" bIns="45720" anchor="t">
                        <a:noAutofit/>
                      </wps:bodyPr>
                    </wps:wsp>
                  </a:graphicData>
                </a:graphic>
              </wp:anchor>
            </w:drawing>
          </mc:Choice>
          <mc:Fallback>
            <w:pict>
              <v:rect w14:anchorId="40CD0915" id="Rectangle 1422603901" o:spid="_x0000_s1069" style="position:absolute;margin-left:0;margin-top:758.35pt;width:68.25pt;height:23.25pt;z-index:251658275;visibility:visible;mso-wrap-style:square;mso-wrap-distance-left:9pt;mso-wrap-distance-top:0;mso-wrap-distance-right:9pt;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MW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" stroked="f">
                <v:textbox>
                  <w:txbxContent>
                    <w:p w14:paraId="732BD6DC" w14:textId="77777777" w:rsidR="0085326C" w:rsidRDefault="0085326C" w:rsidP="0085326C">
                      <w:pPr>
                        <w:spacing w:line="276" w:lineRule="auto"/>
                        <w:rPr>
                          <w:rFonts w:cs="Arial"/>
                          <w:lang w:val="en-US"/>
                        </w:rPr>
                      </w:pPr>
                      <w:r>
                        <w:rPr>
                          <w:rFonts w:cs="Arial"/>
                          <w:lang w:val="en-US"/>
                        </w:rPr>
                        <w:t xml:space="preserve">n = </w:t>
                      </w:r>
                      <w:r>
                        <w:rPr>
                          <w:rFonts w:cs="Arial"/>
                          <w:color w:val="000000"/>
                          <w:lang w:val="en-US"/>
                        </w:rPr>
                        <w:t>9,605</w:t>
                      </w:r>
                    </w:p>
                  </w:txbxContent>
                </v:textbox>
                <w10:wrap type="topAndBottom" anchorx="page" anchory="page"/>
              </v:rect>
            </w:pict>
          </mc:Fallback>
        </mc:AlternateContent>
      </w:r>
      <w:r w:rsidR="00DD1A8B">
        <w:rPr>
          <w:noProof/>
        </w:rPr>
        <w:drawing>
          <wp:inline distT="0" distB="0" distL="0" distR="0" wp14:anchorId="275958C9" wp14:editId="52C46F66">
            <wp:extent cx="5580380" cy="2259330"/>
            <wp:effectExtent l="0" t="0" r="1270" b="7620"/>
            <wp:docPr id="436932670" name="Picture 7" descr="A bar chart showing the different role types, for social work teams, shown as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29083" name="Picture 184282908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580380" cy="2259330"/>
                    </a:xfrm>
                    <a:prstGeom prst="rect">
                      <a:avLst/>
                    </a:prstGeom>
                  </pic:spPr>
                </pic:pic>
              </a:graphicData>
            </a:graphic>
          </wp:inline>
        </w:drawing>
      </w:r>
    </w:p>
    <w:p w14:paraId="2EEED158" w14:textId="366BD442" w:rsidR="00890793" w:rsidRPr="00890793" w:rsidRDefault="41179D53" w:rsidP="4637BEFB">
      <w:pPr>
        <w:keepNext/>
        <w:keepLines/>
        <w:spacing w:before="40" w:after="0"/>
        <w:rPr>
          <w:rFonts w:eastAsia="Yu Gothic Light" w:cs="Arial"/>
          <w:color w:val="000000" w:themeColor="text1"/>
        </w:rPr>
      </w:pPr>
      <w:r w:rsidRPr="00864A30">
        <w:rPr>
          <w:rFonts w:eastAsia="Yu Gothic Light" w:cs="Arial"/>
          <w:color w:val="000000"/>
          <w:shd w:val="clear" w:color="auto" w:fill="FFFFFF"/>
        </w:rPr>
        <w:lastRenderedPageBreak/>
        <w:t xml:space="preserve">The breakdown of the experience level of </w:t>
      </w:r>
      <w:r w:rsidR="39D31C58">
        <w:rPr>
          <w:rFonts w:eastAsia="Yu Gothic Light" w:cs="Arial"/>
          <w:color w:val="000000"/>
          <w:shd w:val="clear" w:color="auto" w:fill="FFFFFF"/>
        </w:rPr>
        <w:t>r</w:t>
      </w:r>
      <w:r w:rsidR="39D31C58" w:rsidRPr="00396BA4">
        <w:rPr>
          <w:rFonts w:eastAsia="Yu Gothic Light" w:cs="Arial"/>
          <w:color w:val="000000"/>
          <w:shd w:val="clear" w:color="auto" w:fill="FFFFFF"/>
        </w:rPr>
        <w:t>egistered social workers</w:t>
      </w:r>
      <w:r w:rsidRPr="00864A30">
        <w:rPr>
          <w:rFonts w:eastAsia="Yu Gothic Light" w:cs="Arial"/>
          <w:color w:val="000000"/>
          <w:shd w:val="clear" w:color="auto" w:fill="FFFFFF"/>
        </w:rPr>
        <w:t xml:space="preserve"> is shown in the charts below.</w:t>
      </w:r>
      <w:r w:rsidR="2C191A48">
        <w:rPr>
          <w:rFonts w:eastAsia="Yu Gothic Light" w:cs="Arial"/>
          <w:color w:val="000000"/>
          <w:shd w:val="clear" w:color="auto" w:fill="FFFFFF"/>
        </w:rPr>
        <w:t xml:space="preserve"> </w:t>
      </w:r>
      <w:r w:rsidR="2C191A48" w:rsidRPr="00E12B3F">
        <w:rPr>
          <w:rFonts w:eastAsia="Yu Gothic Light" w:cs="Arial"/>
          <w:color w:val="000000"/>
          <w:shd w:val="clear" w:color="auto" w:fill="FFFFFF"/>
        </w:rPr>
        <w:t>Compared to 2024</w:t>
      </w:r>
      <w:r w:rsidR="005A19EC" w:rsidRPr="11593793">
        <w:rPr>
          <w:rFonts w:eastAsia="Yu Gothic Light" w:cs="Arial"/>
          <w:color w:val="000000" w:themeColor="text1"/>
        </w:rPr>
        <w:t>,</w:t>
      </w:r>
      <w:r w:rsidR="65114465" w:rsidRPr="008726F4">
        <w:rPr>
          <w:rFonts w:eastAsia="Yu Gothic Light" w:cs="Arial"/>
          <w:color w:val="000000"/>
          <w:shd w:val="clear" w:color="auto" w:fill="FFFFFF"/>
        </w:rPr>
        <w:t xml:space="preserve"> there</w:t>
      </w:r>
      <w:r w:rsidR="005A19EC" w:rsidRPr="11593793">
        <w:rPr>
          <w:rFonts w:eastAsia="Yu Gothic Light" w:cs="Arial"/>
          <w:color w:val="000000" w:themeColor="text1"/>
        </w:rPr>
        <w:t>’</w:t>
      </w:r>
      <w:r w:rsidR="65114465" w:rsidRPr="008726F4">
        <w:rPr>
          <w:rFonts w:eastAsia="Yu Gothic Light" w:cs="Arial"/>
          <w:color w:val="000000"/>
          <w:shd w:val="clear" w:color="auto" w:fill="FFFFFF"/>
        </w:rPr>
        <w:t>s a slight drop in the proportion of social workers with three</w:t>
      </w:r>
      <w:r w:rsidR="65114465" w:rsidRPr="11593793">
        <w:rPr>
          <w:rFonts w:eastAsia="Yu Gothic Light" w:cs="Arial"/>
          <w:color w:val="000000" w:themeColor="text1"/>
        </w:rPr>
        <w:t xml:space="preserve"> </w:t>
      </w:r>
      <w:r w:rsidR="005A19EC" w:rsidRPr="11593793">
        <w:rPr>
          <w:rFonts w:eastAsia="Yu Gothic Light" w:cs="Arial"/>
          <w:color w:val="000000" w:themeColor="text1"/>
        </w:rPr>
        <w:t>or more years</w:t>
      </w:r>
      <w:r w:rsidR="00BA519D" w:rsidRPr="11593793">
        <w:rPr>
          <w:rFonts w:eastAsia="Yu Gothic Light" w:cs="Arial"/>
          <w:color w:val="000000" w:themeColor="text1"/>
        </w:rPr>
        <w:t>’</w:t>
      </w:r>
      <w:r w:rsidR="65114465" w:rsidRPr="008726F4">
        <w:rPr>
          <w:rFonts w:eastAsia="Yu Gothic Light" w:cs="Arial"/>
          <w:color w:val="000000"/>
          <w:shd w:val="clear" w:color="auto" w:fill="FFFFFF"/>
        </w:rPr>
        <w:t xml:space="preserve"> experience</w:t>
      </w:r>
      <w:r w:rsidR="64340917">
        <w:rPr>
          <w:rFonts w:eastAsia="Yu Gothic Light" w:cs="Arial"/>
          <w:color w:val="000000"/>
          <w:shd w:val="clear" w:color="auto" w:fill="FFFFFF"/>
        </w:rPr>
        <w:t xml:space="preserve"> </w:t>
      </w:r>
      <w:r w:rsidR="00BA519D" w:rsidRPr="11593793">
        <w:rPr>
          <w:rFonts w:eastAsia="Yu Gothic Light" w:cs="Arial"/>
          <w:color w:val="000000" w:themeColor="text1"/>
        </w:rPr>
        <w:t>(</w:t>
      </w:r>
      <w:r w:rsidR="65114465" w:rsidRPr="008726F4">
        <w:rPr>
          <w:rFonts w:eastAsia="Yu Gothic Light" w:cs="Arial"/>
          <w:color w:val="000000"/>
          <w:shd w:val="clear" w:color="auto" w:fill="FFFFFF"/>
        </w:rPr>
        <w:t>down</w:t>
      </w:r>
      <w:r w:rsidR="65114465" w:rsidRPr="11593793">
        <w:rPr>
          <w:rFonts w:eastAsia="Yu Gothic Light" w:cs="Arial"/>
          <w:color w:val="000000" w:themeColor="text1"/>
        </w:rPr>
        <w:t xml:space="preserve"> </w:t>
      </w:r>
      <w:r w:rsidR="65114465" w:rsidRPr="008726F4">
        <w:rPr>
          <w:rFonts w:eastAsia="Yu Gothic Light" w:cs="Arial"/>
          <w:color w:val="000000"/>
          <w:shd w:val="clear" w:color="auto" w:fill="FFFFFF"/>
        </w:rPr>
        <w:t>from 42.8</w:t>
      </w:r>
      <w:r w:rsidR="7A0F7505" w:rsidRPr="008726F4">
        <w:rPr>
          <w:rFonts w:eastAsia="Yu Gothic Light" w:cs="Arial"/>
          <w:color w:val="000000"/>
          <w:shd w:val="clear" w:color="auto" w:fill="FFFFFF"/>
        </w:rPr>
        <w:t xml:space="preserve"> </w:t>
      </w:r>
      <w:r w:rsidR="7A0F7505" w:rsidRPr="4637BEFB">
        <w:t>per cent</w:t>
      </w:r>
      <w:r w:rsidR="65114465" w:rsidRPr="008726F4">
        <w:rPr>
          <w:rFonts w:eastAsia="Yu Gothic Light" w:cs="Arial"/>
          <w:color w:val="000000"/>
          <w:shd w:val="clear" w:color="auto" w:fill="FFFFFF"/>
        </w:rPr>
        <w:t xml:space="preserve"> to 41.2</w:t>
      </w:r>
      <w:r w:rsidR="5B409B66" w:rsidRPr="008726F4">
        <w:rPr>
          <w:rFonts w:eastAsia="Yu Gothic Light" w:cs="Arial"/>
          <w:color w:val="000000"/>
          <w:shd w:val="clear" w:color="auto" w:fill="FFFFFF"/>
        </w:rPr>
        <w:t xml:space="preserve"> </w:t>
      </w:r>
      <w:r w:rsidR="5B409B66" w:rsidRPr="4637BEFB">
        <w:t>per cent</w:t>
      </w:r>
      <w:r w:rsidR="00BA519D">
        <w:t>)</w:t>
      </w:r>
      <w:r w:rsidR="65114465">
        <w:rPr>
          <w:rFonts w:eastAsia="Yu Gothic Light" w:cs="Arial"/>
          <w:color w:val="000000"/>
          <w:shd w:val="clear" w:color="auto" w:fill="FFFFFF"/>
        </w:rPr>
        <w:t xml:space="preserve"> </w:t>
      </w:r>
      <w:r w:rsidR="65114465" w:rsidRPr="008726F4">
        <w:rPr>
          <w:rFonts w:eastAsia="Yu Gothic Light" w:cs="Arial"/>
          <w:color w:val="000000"/>
          <w:shd w:val="clear" w:color="auto" w:fill="FFFFFF"/>
        </w:rPr>
        <w:t>and</w:t>
      </w:r>
      <w:r w:rsidRPr="11593793" w:rsidDel="41179D53">
        <w:rPr>
          <w:rFonts w:eastAsia="Yu Gothic Light" w:cs="Arial"/>
          <w:color w:val="000000" w:themeColor="text1"/>
        </w:rPr>
        <w:t xml:space="preserve"> </w:t>
      </w:r>
      <w:r w:rsidR="65114465" w:rsidRPr="008726F4">
        <w:rPr>
          <w:rFonts w:eastAsia="Yu Gothic Light" w:cs="Arial"/>
          <w:color w:val="000000"/>
          <w:shd w:val="clear" w:color="auto" w:fill="FFFFFF"/>
        </w:rPr>
        <w:t xml:space="preserve">senior practitioners </w:t>
      </w:r>
      <w:r w:rsidR="00BA519D" w:rsidRPr="11593793">
        <w:rPr>
          <w:rFonts w:eastAsia="Yu Gothic Light" w:cs="Arial"/>
          <w:color w:val="000000" w:themeColor="text1"/>
        </w:rPr>
        <w:t>(</w:t>
      </w:r>
      <w:r w:rsidR="65114465" w:rsidRPr="008726F4">
        <w:rPr>
          <w:rFonts w:eastAsia="Yu Gothic Light" w:cs="Arial"/>
          <w:color w:val="000000"/>
          <w:shd w:val="clear" w:color="auto" w:fill="FFFFFF"/>
        </w:rPr>
        <w:t>from 18.9</w:t>
      </w:r>
      <w:r w:rsidR="77B8602C" w:rsidRPr="008726F4">
        <w:rPr>
          <w:rFonts w:eastAsia="Yu Gothic Light" w:cs="Arial"/>
          <w:color w:val="000000"/>
          <w:shd w:val="clear" w:color="auto" w:fill="FFFFFF"/>
        </w:rPr>
        <w:t xml:space="preserve"> </w:t>
      </w:r>
      <w:r w:rsidR="77B8602C" w:rsidRPr="4637BEFB">
        <w:t>per cent</w:t>
      </w:r>
      <w:r w:rsidR="65114465" w:rsidRPr="008726F4">
        <w:rPr>
          <w:rFonts w:eastAsia="Yu Gothic Light" w:cs="Arial"/>
          <w:color w:val="000000"/>
          <w:shd w:val="clear" w:color="auto" w:fill="FFFFFF"/>
        </w:rPr>
        <w:t xml:space="preserve"> to 18.3</w:t>
      </w:r>
      <w:r w:rsidR="5DAB7C38" w:rsidRPr="4637BEFB">
        <w:t xml:space="preserve"> per cent</w:t>
      </w:r>
      <w:r w:rsidR="002118C7">
        <w:t>)</w:t>
      </w:r>
      <w:r w:rsidR="2547C2FD" w:rsidRPr="00A14860">
        <w:rPr>
          <w:rFonts w:eastAsia="Yu Gothic Light" w:cs="Arial"/>
          <w:color w:val="000000"/>
          <w:shd w:val="clear" w:color="auto" w:fill="FFFFFF"/>
        </w:rPr>
        <w:t>. There</w:t>
      </w:r>
      <w:r w:rsidR="002118C7" w:rsidRPr="11593793">
        <w:rPr>
          <w:rFonts w:eastAsia="Yu Gothic Light" w:cs="Arial"/>
          <w:color w:val="000000" w:themeColor="text1"/>
        </w:rPr>
        <w:t>’</w:t>
      </w:r>
      <w:r w:rsidR="2547C2FD" w:rsidRPr="00A14860">
        <w:rPr>
          <w:rFonts w:eastAsia="Yu Gothic Light" w:cs="Arial"/>
          <w:color w:val="000000"/>
          <w:shd w:val="clear" w:color="auto" w:fill="FFFFFF"/>
        </w:rPr>
        <w:t xml:space="preserve">s a slight increase in the proportion of social workers with one </w:t>
      </w:r>
      <w:r w:rsidR="5995E748">
        <w:rPr>
          <w:rFonts w:eastAsia="Yu Gothic Light" w:cs="Arial"/>
          <w:color w:val="000000"/>
          <w:shd w:val="clear" w:color="auto" w:fill="FFFFFF"/>
        </w:rPr>
        <w:t>to</w:t>
      </w:r>
      <w:r w:rsidR="1CE48784">
        <w:rPr>
          <w:rFonts w:eastAsia="Yu Gothic Light" w:cs="Arial"/>
          <w:color w:val="000000"/>
          <w:shd w:val="clear" w:color="auto" w:fill="FFFFFF"/>
        </w:rPr>
        <w:t xml:space="preserve"> three</w:t>
      </w:r>
      <w:r w:rsidR="2547C2FD" w:rsidRPr="00A14860">
        <w:rPr>
          <w:rFonts w:eastAsia="Yu Gothic Light" w:cs="Arial"/>
          <w:color w:val="000000"/>
          <w:shd w:val="clear" w:color="auto" w:fill="FFFFFF"/>
        </w:rPr>
        <w:t xml:space="preserve"> years</w:t>
      </w:r>
      <w:r w:rsidR="002118C7" w:rsidRPr="11593793">
        <w:rPr>
          <w:rFonts w:eastAsia="Yu Gothic Light" w:cs="Arial"/>
          <w:color w:val="000000" w:themeColor="text1"/>
        </w:rPr>
        <w:t>’</w:t>
      </w:r>
      <w:r w:rsidR="2547C2FD" w:rsidRPr="00A14860">
        <w:rPr>
          <w:rFonts w:eastAsia="Yu Gothic Light" w:cs="Arial"/>
          <w:color w:val="000000"/>
          <w:shd w:val="clear" w:color="auto" w:fill="FFFFFF"/>
        </w:rPr>
        <w:t xml:space="preserve"> experience</w:t>
      </w:r>
      <w:r w:rsidR="002118C7" w:rsidRPr="11593793">
        <w:rPr>
          <w:rFonts w:eastAsia="Yu Gothic Light" w:cs="Arial"/>
          <w:color w:val="000000" w:themeColor="text1"/>
        </w:rPr>
        <w:t>,</w:t>
      </w:r>
      <w:r w:rsidR="2547C2FD" w:rsidRPr="00A14860">
        <w:rPr>
          <w:rFonts w:eastAsia="Yu Gothic Light" w:cs="Arial"/>
          <w:color w:val="000000"/>
          <w:shd w:val="clear" w:color="auto" w:fill="FFFFFF"/>
        </w:rPr>
        <w:t xml:space="preserve"> from</w:t>
      </w:r>
      <w:r w:rsidR="062B1AB6" w:rsidRPr="006F78EA">
        <w:rPr>
          <w:rFonts w:eastAsia="Yu Gothic Light" w:cs="Arial"/>
          <w:color w:val="000000"/>
          <w:shd w:val="clear" w:color="auto" w:fill="FFFFFF"/>
        </w:rPr>
        <w:t xml:space="preserve"> 11.5 per</w:t>
      </w:r>
      <w:r w:rsidR="002118C7" w:rsidRPr="11593793">
        <w:rPr>
          <w:rFonts w:eastAsia="Yu Gothic Light" w:cs="Arial"/>
          <w:color w:val="000000" w:themeColor="text1"/>
        </w:rPr>
        <w:t xml:space="preserve"> </w:t>
      </w:r>
      <w:r w:rsidR="062B1AB6" w:rsidRPr="006F78EA">
        <w:rPr>
          <w:rFonts w:eastAsia="Yu Gothic Light" w:cs="Arial"/>
          <w:color w:val="000000"/>
          <w:shd w:val="clear" w:color="auto" w:fill="FFFFFF"/>
        </w:rPr>
        <w:t>cent in 2024 to 12.5</w:t>
      </w:r>
      <w:r w:rsidR="3E3F6A3A" w:rsidRPr="006F78EA">
        <w:rPr>
          <w:rFonts w:eastAsia="Yu Gothic Light" w:cs="Arial"/>
          <w:color w:val="000000"/>
          <w:shd w:val="clear" w:color="auto" w:fill="FFFFFF"/>
        </w:rPr>
        <w:t xml:space="preserve"> </w:t>
      </w:r>
      <w:r w:rsidR="3E3F6A3A" w:rsidRPr="4637BEFB">
        <w:t>per cent</w:t>
      </w:r>
      <w:r w:rsidR="062B1AB6" w:rsidRPr="006F78EA">
        <w:rPr>
          <w:rFonts w:eastAsia="Yu Gothic Light" w:cs="Arial"/>
          <w:color w:val="000000"/>
          <w:shd w:val="clear" w:color="auto" w:fill="FFFFFF"/>
        </w:rPr>
        <w:t xml:space="preserve"> in 2025.</w:t>
      </w:r>
      <w:r w:rsidR="6D8415A6" w:rsidRPr="00D9594B">
        <w:rPr>
          <w:rFonts w:eastAsia="Yu Gothic Light" w:cs="Arial"/>
          <w:color w:val="000000"/>
          <w:shd w:val="clear" w:color="auto" w:fill="FFFFFF"/>
        </w:rPr>
        <w:t xml:space="preserve"> The proportion of social workers </w:t>
      </w:r>
      <w:r w:rsidR="1C1233F0" w:rsidRPr="11593793">
        <w:rPr>
          <w:rFonts w:eastAsia="Yu Gothic Light" w:cs="Arial"/>
          <w:color w:val="000000" w:themeColor="text1"/>
        </w:rPr>
        <w:t>in their</w:t>
      </w:r>
      <w:r w:rsidR="6D8415A6" w:rsidRPr="00D9594B">
        <w:rPr>
          <w:rFonts w:eastAsia="Yu Gothic Light" w:cs="Arial"/>
          <w:color w:val="000000"/>
          <w:shd w:val="clear" w:color="auto" w:fill="FFFFFF"/>
        </w:rPr>
        <w:t xml:space="preserve"> first year in post has almost doubled from 3.5</w:t>
      </w:r>
      <w:r w:rsidR="0742F0D9" w:rsidRPr="00D9594B">
        <w:rPr>
          <w:rFonts w:eastAsia="Yu Gothic Light" w:cs="Arial"/>
          <w:color w:val="000000"/>
          <w:shd w:val="clear" w:color="auto" w:fill="FFFFFF"/>
        </w:rPr>
        <w:t xml:space="preserve"> </w:t>
      </w:r>
      <w:r w:rsidR="0742F0D9" w:rsidRPr="4637BEFB">
        <w:t>per cent</w:t>
      </w:r>
      <w:r w:rsidR="6D8415A6" w:rsidRPr="00D9594B">
        <w:rPr>
          <w:rFonts w:eastAsia="Yu Gothic Light" w:cs="Arial"/>
          <w:color w:val="000000"/>
          <w:shd w:val="clear" w:color="auto" w:fill="FFFFFF"/>
        </w:rPr>
        <w:t xml:space="preserve"> in 2024 to 6.3</w:t>
      </w:r>
      <w:r w:rsidR="1D719E33" w:rsidRPr="00D9594B">
        <w:rPr>
          <w:rFonts w:eastAsia="Yu Gothic Light" w:cs="Arial"/>
          <w:color w:val="000000"/>
          <w:shd w:val="clear" w:color="auto" w:fill="FFFFFF"/>
        </w:rPr>
        <w:t xml:space="preserve"> </w:t>
      </w:r>
      <w:r w:rsidR="1D719E33" w:rsidRPr="4637BEFB">
        <w:t>per cent</w:t>
      </w:r>
      <w:r w:rsidR="6D8415A6" w:rsidRPr="00D9594B">
        <w:rPr>
          <w:rFonts w:eastAsia="Yu Gothic Light" w:cs="Arial"/>
          <w:color w:val="000000"/>
          <w:shd w:val="clear" w:color="auto" w:fill="FFFFFF"/>
        </w:rPr>
        <w:t xml:space="preserve"> in 2025.</w:t>
      </w:r>
      <w:r w:rsidR="62FB9A5C" w:rsidRPr="00D83B97">
        <w:rPr>
          <w:rFonts w:eastAsia="Yu Gothic Light" w:cs="Arial"/>
          <w:color w:val="000000"/>
          <w:shd w:val="clear" w:color="auto" w:fill="FFFFFF"/>
        </w:rPr>
        <w:t xml:space="preserve"> </w:t>
      </w:r>
      <w:r w:rsidR="00EE0F8F">
        <w:rPr>
          <w:rFonts w:eastAsia="Yu Gothic Light" w:cs="Arial"/>
          <w:color w:val="000000"/>
          <w:shd w:val="clear" w:color="auto" w:fill="FFFFFF"/>
        </w:rPr>
        <w:t xml:space="preserve">This correlates </w:t>
      </w:r>
      <w:r w:rsidR="009507CA">
        <w:rPr>
          <w:rFonts w:eastAsia="Yu Gothic Light" w:cs="Arial"/>
          <w:color w:val="000000"/>
          <w:shd w:val="clear" w:color="auto" w:fill="FFFFFF"/>
        </w:rPr>
        <w:t xml:space="preserve">with </w:t>
      </w:r>
      <w:r w:rsidR="00F706F6" w:rsidRPr="00F706F6">
        <w:rPr>
          <w:rFonts w:eastAsia="Yu Gothic Light" w:cs="Arial"/>
          <w:color w:val="000000"/>
          <w:shd w:val="clear" w:color="auto" w:fill="FFFFFF"/>
        </w:rPr>
        <w:t>an increase in the number of people</w:t>
      </w:r>
      <w:r w:rsidR="00F72849">
        <w:rPr>
          <w:rFonts w:eastAsia="Yu Gothic Light" w:cs="Arial"/>
          <w:color w:val="000000"/>
          <w:shd w:val="clear" w:color="auto" w:fill="FFFFFF"/>
        </w:rPr>
        <w:t xml:space="preserve"> </w:t>
      </w:r>
      <w:r w:rsidR="009507CA">
        <w:rPr>
          <w:rFonts w:eastAsia="Yu Gothic Light" w:cs="Arial"/>
          <w:color w:val="000000"/>
          <w:shd w:val="clear" w:color="auto" w:fill="FFFFFF"/>
        </w:rPr>
        <w:t xml:space="preserve">taking up funding </w:t>
      </w:r>
      <w:r w:rsidR="00F706F6" w:rsidRPr="00F706F6">
        <w:rPr>
          <w:rFonts w:eastAsia="Yu Gothic Light" w:cs="Arial"/>
          <w:color w:val="000000"/>
          <w:shd w:val="clear" w:color="auto" w:fill="FFFFFF"/>
        </w:rPr>
        <w:t xml:space="preserve">opportunities </w:t>
      </w:r>
      <w:r w:rsidR="009507CA">
        <w:rPr>
          <w:rFonts w:eastAsia="Yu Gothic Light" w:cs="Arial"/>
          <w:color w:val="000000"/>
          <w:shd w:val="clear" w:color="auto" w:fill="FFFFFF"/>
        </w:rPr>
        <w:t xml:space="preserve">to train </w:t>
      </w:r>
      <w:r w:rsidR="00F706F6" w:rsidRPr="00F706F6">
        <w:rPr>
          <w:rFonts w:eastAsia="Yu Gothic Light" w:cs="Arial"/>
          <w:color w:val="000000"/>
          <w:shd w:val="clear" w:color="auto" w:fill="FFFFFF"/>
        </w:rPr>
        <w:t>as social workers</w:t>
      </w:r>
      <w:r w:rsidR="00F706F6" w:rsidRPr="00F706F6" w:rsidDel="00F706F6">
        <w:rPr>
          <w:rFonts w:eastAsia="Yu Gothic Light" w:cs="Arial"/>
          <w:color w:val="000000"/>
          <w:shd w:val="clear" w:color="auto" w:fill="FFFFFF"/>
        </w:rPr>
        <w:t xml:space="preserve"> </w:t>
      </w:r>
      <w:r w:rsidR="009507CA">
        <w:rPr>
          <w:rFonts w:eastAsia="Yu Gothic Light" w:cs="Arial"/>
          <w:color w:val="000000"/>
          <w:shd w:val="clear" w:color="auto" w:fill="FFFFFF"/>
        </w:rPr>
        <w:t xml:space="preserve">via bursaries and </w:t>
      </w:r>
      <w:r w:rsidR="4F4ABB4F">
        <w:rPr>
          <w:rFonts w:eastAsia="Yu Gothic Light" w:cs="Arial"/>
          <w:color w:val="000000"/>
          <w:shd w:val="clear" w:color="auto" w:fill="FFFFFF"/>
        </w:rPr>
        <w:t>‘</w:t>
      </w:r>
      <w:r w:rsidR="009507CA">
        <w:rPr>
          <w:rFonts w:eastAsia="Yu Gothic Light" w:cs="Arial"/>
          <w:color w:val="000000"/>
          <w:shd w:val="clear" w:color="auto" w:fill="FFFFFF"/>
        </w:rPr>
        <w:t>grow your own</w:t>
      </w:r>
      <w:r w:rsidR="360767EE">
        <w:rPr>
          <w:rFonts w:eastAsia="Yu Gothic Light" w:cs="Arial"/>
          <w:color w:val="000000"/>
          <w:shd w:val="clear" w:color="auto" w:fill="FFFFFF"/>
        </w:rPr>
        <w:t>’</w:t>
      </w:r>
      <w:r w:rsidR="009507CA">
        <w:rPr>
          <w:rFonts w:eastAsia="Yu Gothic Light" w:cs="Arial"/>
          <w:color w:val="000000"/>
          <w:shd w:val="clear" w:color="auto" w:fill="FFFFFF"/>
        </w:rPr>
        <w:t xml:space="preserve"> opportunities within local authorities</w:t>
      </w:r>
      <w:r w:rsidR="00F706F6">
        <w:rPr>
          <w:rFonts w:eastAsia="Yu Gothic Light" w:cs="Arial"/>
          <w:color w:val="000000"/>
          <w:shd w:val="clear" w:color="auto" w:fill="FFFFFF"/>
        </w:rPr>
        <w:t xml:space="preserve"> in the </w:t>
      </w:r>
      <w:r w:rsidR="00B24840">
        <w:rPr>
          <w:rFonts w:eastAsia="Yu Gothic Light" w:cs="Arial"/>
          <w:color w:val="000000"/>
          <w:shd w:val="clear" w:color="auto" w:fill="FFFFFF"/>
        </w:rPr>
        <w:t>past five years</w:t>
      </w:r>
      <w:r w:rsidR="009507CA">
        <w:rPr>
          <w:rFonts w:eastAsia="Yu Gothic Light" w:cs="Arial"/>
          <w:color w:val="000000"/>
          <w:shd w:val="clear" w:color="auto" w:fill="FFFFFF"/>
        </w:rPr>
        <w:t xml:space="preserve">. </w:t>
      </w:r>
      <w:r w:rsidR="62FB9A5C" w:rsidRPr="00D83B97">
        <w:rPr>
          <w:rFonts w:eastAsia="Yu Gothic Light" w:cs="Arial"/>
          <w:color w:val="000000"/>
          <w:shd w:val="clear" w:color="auto" w:fill="FFFFFF"/>
        </w:rPr>
        <w:t xml:space="preserve">We see a drop in consultant social workers from </w:t>
      </w:r>
      <w:r w:rsidR="00D117CD" w:rsidRPr="11593793">
        <w:rPr>
          <w:rFonts w:eastAsia="Yu Gothic Light" w:cs="Arial"/>
          <w:color w:val="000000" w:themeColor="text1"/>
        </w:rPr>
        <w:t>two</w:t>
      </w:r>
      <w:r w:rsidR="13724318" w:rsidRPr="00D83B97">
        <w:rPr>
          <w:rFonts w:eastAsia="Yu Gothic Light" w:cs="Arial"/>
          <w:color w:val="000000"/>
          <w:shd w:val="clear" w:color="auto" w:fill="FFFFFF"/>
        </w:rPr>
        <w:t xml:space="preserve"> </w:t>
      </w:r>
      <w:r w:rsidR="13724318" w:rsidRPr="4637BEFB">
        <w:t>per cent</w:t>
      </w:r>
      <w:r w:rsidR="62FB9A5C" w:rsidRPr="00D83B97">
        <w:rPr>
          <w:rFonts w:eastAsia="Yu Gothic Light" w:cs="Arial"/>
          <w:color w:val="000000"/>
          <w:shd w:val="clear" w:color="auto" w:fill="FFFFFF"/>
        </w:rPr>
        <w:t xml:space="preserve"> in 2024 t</w:t>
      </w:r>
      <w:r w:rsidR="023E3E00" w:rsidRPr="00D83B97">
        <w:rPr>
          <w:rFonts w:eastAsia="Yu Gothic Light" w:cs="Arial"/>
          <w:color w:val="000000"/>
          <w:shd w:val="clear" w:color="auto" w:fill="FFFFFF"/>
        </w:rPr>
        <w:t xml:space="preserve">o </w:t>
      </w:r>
      <w:r w:rsidR="62FB9A5C" w:rsidRPr="00D83B97">
        <w:rPr>
          <w:rFonts w:eastAsia="Yu Gothic Light" w:cs="Arial"/>
          <w:color w:val="000000"/>
          <w:shd w:val="clear" w:color="auto" w:fill="FFFFFF"/>
        </w:rPr>
        <w:t>1.4</w:t>
      </w:r>
      <w:r w:rsidR="6B640A11" w:rsidRPr="00D83B97">
        <w:rPr>
          <w:rFonts w:eastAsia="Yu Gothic Light" w:cs="Arial"/>
          <w:color w:val="000000"/>
          <w:shd w:val="clear" w:color="auto" w:fill="FFFFFF"/>
        </w:rPr>
        <w:t xml:space="preserve"> </w:t>
      </w:r>
      <w:r w:rsidR="6B640A11" w:rsidRPr="4637BEFB">
        <w:t>per cent</w:t>
      </w:r>
      <w:r w:rsidR="62FB9A5C" w:rsidRPr="00D83B97">
        <w:rPr>
          <w:rFonts w:eastAsia="Yu Gothic Light" w:cs="Arial"/>
          <w:color w:val="000000"/>
          <w:shd w:val="clear" w:color="auto" w:fill="FFFFFF"/>
        </w:rPr>
        <w:t xml:space="preserve"> in 2025.</w:t>
      </w:r>
    </w:p>
    <w:p w14:paraId="6916DCC2" w14:textId="07B384EC" w:rsidR="00890793" w:rsidRPr="00890793" w:rsidRDefault="7C09FC05" w:rsidP="068117AD">
      <w:pPr>
        <w:keepNext/>
        <w:keepLines/>
        <w:spacing w:before="40" w:after="0"/>
        <w:jc w:val="center"/>
        <w:rPr>
          <w:rFonts w:eastAsia="Yu Gothic Light" w:cs="Arial"/>
          <w:color w:val="000000"/>
          <w:shd w:val="clear" w:color="auto" w:fill="FFFFFF"/>
        </w:rPr>
      </w:pPr>
      <w:r>
        <w:rPr>
          <w:noProof/>
        </w:rPr>
        <w:drawing>
          <wp:inline distT="0" distB="0" distL="0" distR="0" wp14:anchorId="0CFF0FA1" wp14:editId="2D83DA26">
            <wp:extent cx="5580380" cy="2260600"/>
            <wp:effectExtent l="0" t="0" r="1270" b="6350"/>
            <wp:docPr id="2013281111" name="Picture 8" descr="A bar chart of the level of experience within the social work teams. The data is shown as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281111" name="Picture 201328111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2D1FED12" w14:textId="6F71205C" w:rsidR="00890793" w:rsidRPr="00890793" w:rsidRDefault="00890793" w:rsidP="5946D952">
      <w:pPr>
        <w:keepNext/>
        <w:keepLines/>
        <w:spacing w:before="40" w:after="0"/>
        <w:jc w:val="center"/>
        <w:rPr>
          <w:rFonts w:eastAsia="Yu Gothic Light" w:cs="Times New Roman"/>
          <w:color w:val="138369"/>
          <w:sz w:val="28"/>
          <w:szCs w:val="28"/>
          <w:shd w:val="clear" w:color="auto" w:fill="FFFFFF"/>
          <w:lang w:eastAsia="en-GB"/>
        </w:rPr>
      </w:pPr>
      <w:r>
        <w:rPr>
          <w:noProof/>
        </w:rPr>
        <mc:AlternateContent>
          <mc:Choice Requires="wps">
            <w:drawing>
              <wp:inline distT="45720" distB="45720" distL="114300" distR="114300" wp14:anchorId="60A16BE6" wp14:editId="6D405355">
                <wp:extent cx="866775" cy="295275"/>
                <wp:effectExtent l="0" t="0" r="9525" b="9525"/>
                <wp:docPr id="267822520" name="Rectangle 267822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074ED96" w14:textId="18F86B3D" w:rsidR="00020E66" w:rsidRDefault="00F6136D" w:rsidP="00F6136D">
                            <w:pPr>
                              <w:spacing w:line="276" w:lineRule="auto"/>
                              <w:rPr>
                                <w:rFonts w:cs="Arial"/>
                                <w:lang w:val="en-US"/>
                              </w:rPr>
                            </w:pPr>
                            <w:r>
                              <w:rPr>
                                <w:rFonts w:cs="Arial"/>
                                <w:lang w:val="en-US"/>
                              </w:rPr>
                              <w:t xml:space="preserve">n = </w:t>
                            </w:r>
                            <w:r>
                              <w:rPr>
                                <w:rFonts w:cs="Arial"/>
                                <w:color w:val="000000"/>
                                <w:lang w:val="en-US"/>
                              </w:rPr>
                              <w:t>4,</w:t>
                            </w:r>
                            <w:r w:rsidR="009C7B77">
                              <w:rPr>
                                <w:rFonts w:cs="Arial"/>
                                <w:color w:val="000000"/>
                                <w:lang w:val="en-US"/>
                              </w:rPr>
                              <w:t>411</w:t>
                            </w:r>
                          </w:p>
                        </w:txbxContent>
                      </wps:txbx>
                      <wps:bodyPr wrap="square" lIns="91440" tIns="45720" rIns="91440" bIns="45720" anchor="t">
                        <a:noAutofit/>
                      </wps:bodyPr>
                    </wps:wsp>
                  </a:graphicData>
                </a:graphic>
              </wp:inline>
            </w:drawing>
          </mc:Choice>
          <mc:Fallback>
            <w:pict>
              <v:rect w14:anchorId="60A16BE6" id="Rectangle 267822520" o:spid="_x0000_s107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Fl1gEAAJ4DAAAOAAAAZHJzL2Uyb0RvYy54bWysU8Fu2zAMvQ/YPwi6L04CJ2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s+JMUmh5u1rSOWKK&#10;4q3YoQ9fFXQsHkqO9HZJUnF68mFMfUtJ44LR9V4bkxw8VA8G2UnQO+/TN6H76zRjWV9yar5KyBZi&#10;fVqBTgeFYxNjJ6oju8gzDNXAdF3yPI+w8aqC+vyMrKfVKbn/fRSoODPfLIl1u8jzuGvJyVebJTl4&#10;HamuI8LKFmgjR7IW7o8BGp0Iv/eZJqIlSJJNCxu37NpPWe+/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cCiFl1gEAAJ4D&#10;AAAOAAAAAAAAAAAAAAAAAC4CAABkcnMvZTJvRG9jLnhtbFBLAQItABQABgAIAAAAIQCVOWfm2QAA&#10;AAQBAAAPAAAAAAAAAAAAAAAAADAEAABkcnMvZG93bnJldi54bWxQSwUGAAAAAAQABADzAAAANgUA&#10;AAAA&#10;" stroked="f">
                <v:textbox>
                  <w:txbxContent>
                    <w:p w14:paraId="4074ED96" w14:textId="18F86B3D" w:rsidR="00020E66" w:rsidRDefault="00F6136D" w:rsidP="00F6136D">
                      <w:pPr>
                        <w:spacing w:line="276" w:lineRule="auto"/>
                        <w:rPr>
                          <w:rFonts w:cs="Arial"/>
                          <w:lang w:val="en-US"/>
                        </w:rPr>
                      </w:pPr>
                      <w:r>
                        <w:rPr>
                          <w:rFonts w:cs="Arial"/>
                          <w:lang w:val="en-US"/>
                        </w:rPr>
                        <w:t xml:space="preserve">n = </w:t>
                      </w:r>
                      <w:r>
                        <w:rPr>
                          <w:rFonts w:cs="Arial"/>
                          <w:color w:val="000000"/>
                          <w:lang w:val="en-US"/>
                        </w:rPr>
                        <w:t>4,</w:t>
                      </w:r>
                      <w:r w:rsidR="009C7B77">
                        <w:rPr>
                          <w:rFonts w:cs="Arial"/>
                          <w:color w:val="000000"/>
                          <w:lang w:val="en-US"/>
                        </w:rPr>
                        <w:t>411</w:t>
                      </w:r>
                    </w:p>
                  </w:txbxContent>
                </v:textbox>
                <w10:anchorlock/>
              </v:rect>
            </w:pict>
          </mc:Fallback>
        </mc:AlternateContent>
      </w:r>
    </w:p>
    <w:p w14:paraId="1228C530" w14:textId="11C0DE94" w:rsidR="00890793" w:rsidRDefault="00890793" w:rsidP="002E3DB0">
      <w:pPr>
        <w:pStyle w:val="Style3"/>
        <w:numPr>
          <w:ilvl w:val="2"/>
          <w:numId w:val="40"/>
        </w:numPr>
        <w:ind w:left="1418" w:hanging="1418"/>
        <w:rPr>
          <w:lang w:eastAsia="en-GB"/>
        </w:rPr>
      </w:pPr>
      <w:bookmarkStart w:id="99" w:name="_Toc130827735"/>
      <w:bookmarkStart w:id="100" w:name="_Toc134021158"/>
      <w:r w:rsidRPr="00890793">
        <w:rPr>
          <w:lang w:eastAsia="en-GB"/>
        </w:rPr>
        <w:t>Social work teams – gender</w:t>
      </w:r>
      <w:bookmarkEnd w:id="99"/>
      <w:bookmarkEnd w:id="100"/>
      <w:r w:rsidRPr="00890793">
        <w:rPr>
          <w:lang w:eastAsia="en-GB"/>
        </w:rPr>
        <w:t> </w:t>
      </w:r>
    </w:p>
    <w:p w14:paraId="163D7C85" w14:textId="77777777" w:rsidR="00CA2448" w:rsidRDefault="00CA2448" w:rsidP="00CA2448">
      <w:pPr>
        <w:keepNext/>
        <w:keepLines/>
        <w:spacing w:before="40" w:after="0"/>
        <w:rPr>
          <w:rFonts w:eastAsia="Yu Gothic Light" w:cs="Arial"/>
          <w:color w:val="000000"/>
          <w:shd w:val="clear" w:color="auto" w:fill="FFFFFF"/>
        </w:rPr>
      </w:pPr>
      <w:r w:rsidRPr="0D28A5E3">
        <w:rPr>
          <w:rFonts w:eastAsia="Yu Gothic Light" w:cs="Arial"/>
          <w:color w:val="000000"/>
          <w:shd w:val="clear" w:color="auto" w:fill="FFFFFF"/>
        </w:rPr>
        <w:t>The gender profile of social work teams remained unchanged from 2024</w:t>
      </w:r>
      <w:r w:rsidRPr="7015E7A2">
        <w:rPr>
          <w:rFonts w:eastAsia="Yu Gothic Light" w:cs="Arial"/>
          <w:color w:val="000000" w:themeColor="text1"/>
        </w:rPr>
        <w:t>, with women making up 86.2 per cent of the workforce</w:t>
      </w:r>
      <w:r w:rsidRPr="0D28A5E3">
        <w:rPr>
          <w:rFonts w:eastAsia="Yu Gothic Light" w:cs="Arial"/>
          <w:color w:val="000000"/>
          <w:shd w:val="clear" w:color="auto" w:fill="FFFFFF"/>
        </w:rPr>
        <w:t>.</w:t>
      </w:r>
    </w:p>
    <w:p w14:paraId="1F8E10FB" w14:textId="6E19F1D4" w:rsidR="006F2647" w:rsidRDefault="00047F64" w:rsidP="0014261C">
      <w:pPr>
        <w:jc w:val="center"/>
        <w:rPr>
          <w:lang w:eastAsia="en-GB"/>
        </w:rPr>
      </w:pPr>
      <w:r>
        <w:rPr>
          <w:noProof/>
        </w:rPr>
        <mc:AlternateContent>
          <mc:Choice Requires="wps">
            <w:drawing>
              <wp:anchor distT="0" distB="0" distL="114300" distR="114300" simplePos="0" relativeHeight="251658276" behindDoc="0" locked="0" layoutInCell="1" allowOverlap="1" wp14:anchorId="2A826A4A" wp14:editId="71646F1D">
                <wp:simplePos x="0" y="0"/>
                <wp:positionH relativeFrom="column">
                  <wp:posOffset>2040890</wp:posOffset>
                </wp:positionH>
                <wp:positionV relativeFrom="page">
                  <wp:posOffset>9144000</wp:posOffset>
                </wp:positionV>
                <wp:extent cx="866775" cy="295275"/>
                <wp:effectExtent l="0" t="0" r="9525" b="9525"/>
                <wp:wrapTopAndBottom/>
                <wp:docPr id="804033131" name="Rectangle 804033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73233FA" w14:textId="77777777" w:rsidR="006F2647" w:rsidRDefault="006F2647" w:rsidP="006F2647">
                            <w:pPr>
                              <w:spacing w:line="276" w:lineRule="auto"/>
                              <w:rPr>
                                <w:rFonts w:cs="Arial"/>
                                <w:lang w:val="en-US"/>
                              </w:rPr>
                            </w:pPr>
                            <w:r>
                              <w:rPr>
                                <w:rFonts w:cs="Arial"/>
                                <w:lang w:val="en-US"/>
                              </w:rPr>
                              <w:t xml:space="preserve">n = </w:t>
                            </w:r>
                            <w:r>
                              <w:rPr>
                                <w:rFonts w:cs="Arial"/>
                                <w:color w:val="000000"/>
                                <w:lang w:val="en-US"/>
                              </w:rPr>
                              <w:t>9,424</w:t>
                            </w:r>
                          </w:p>
                        </w:txbxContent>
                      </wps:txbx>
                      <wps:bodyPr wrap="square" lIns="91440" tIns="45720" rIns="91440" bIns="45720" anchor="t">
                        <a:noAutofit/>
                      </wps:bodyPr>
                    </wps:wsp>
                  </a:graphicData>
                </a:graphic>
              </wp:anchor>
            </w:drawing>
          </mc:Choice>
          <mc:Fallback>
            <w:pict>
              <v:rect w14:anchorId="2A826A4A" id="Rectangle 804033131" o:spid="_x0000_s1071" style="position:absolute;left:0;text-align:left;margin-left:160.7pt;margin-top:10in;width:68.25pt;height:23.25pt;z-index:2516582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G6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" stroked="f">
                <v:textbox>
                  <w:txbxContent>
                    <w:p w14:paraId="073233FA" w14:textId="77777777" w:rsidR="006F2647" w:rsidRDefault="006F2647" w:rsidP="006F2647">
                      <w:pPr>
                        <w:spacing w:line="276" w:lineRule="auto"/>
                        <w:rPr>
                          <w:rFonts w:cs="Arial"/>
                          <w:lang w:val="en-US"/>
                        </w:rPr>
                      </w:pPr>
                      <w:r>
                        <w:rPr>
                          <w:rFonts w:cs="Arial"/>
                          <w:lang w:val="en-US"/>
                        </w:rPr>
                        <w:t xml:space="preserve">n = </w:t>
                      </w:r>
                      <w:r>
                        <w:rPr>
                          <w:rFonts w:cs="Arial"/>
                          <w:color w:val="000000"/>
                          <w:lang w:val="en-US"/>
                        </w:rPr>
                        <w:t>9,424</w:t>
                      </w:r>
                    </w:p>
                  </w:txbxContent>
                </v:textbox>
                <w10:wrap type="topAndBottom" anchory="page"/>
              </v:rect>
            </w:pict>
          </mc:Fallback>
        </mc:AlternateContent>
      </w:r>
      <w:r w:rsidR="0014261C">
        <w:rPr>
          <w:noProof/>
        </w:rPr>
        <w:drawing>
          <wp:inline distT="0" distB="0" distL="0" distR="0" wp14:anchorId="5E1B947E" wp14:editId="631C9ABC">
            <wp:extent cx="3599446" cy="2743227"/>
            <wp:effectExtent l="0" t="0" r="1270" b="0"/>
            <wp:docPr id="1539142646" name="Picture 1" descr="A doughnut pie chart depicting the gender profile of the social work teams workforce.  Women occupy 86 per cent of the roles and men occupy 14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3729" name="Picture 14829372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599446" cy="2743227"/>
                    </a:xfrm>
                    <a:prstGeom prst="rect">
                      <a:avLst/>
                    </a:prstGeom>
                  </pic:spPr>
                </pic:pic>
              </a:graphicData>
            </a:graphic>
          </wp:inline>
        </w:drawing>
      </w:r>
    </w:p>
    <w:p w14:paraId="36BDEB13" w14:textId="3F02647B" w:rsidR="00CA2448" w:rsidRPr="00CA2448" w:rsidRDefault="00CA2448" w:rsidP="00621062">
      <w:pPr>
        <w:jc w:val="center"/>
        <w:rPr>
          <w:lang w:eastAsia="en-GB"/>
        </w:rPr>
      </w:pPr>
    </w:p>
    <w:p w14:paraId="3AC406E7" w14:textId="5E1E9873" w:rsidR="00890793" w:rsidRDefault="00890793" w:rsidP="00021C1B">
      <w:pPr>
        <w:pStyle w:val="Style3"/>
        <w:numPr>
          <w:ilvl w:val="2"/>
          <w:numId w:val="40"/>
        </w:numPr>
        <w:ind w:left="1418" w:hanging="1418"/>
        <w:rPr>
          <w:lang w:eastAsia="en-GB"/>
        </w:rPr>
      </w:pPr>
      <w:bookmarkStart w:id="101" w:name="_Toc130827736"/>
      <w:bookmarkStart w:id="102" w:name="_Toc134021159"/>
      <w:r w:rsidRPr="5946D952">
        <w:rPr>
          <w:lang w:eastAsia="en-GB"/>
        </w:rPr>
        <w:lastRenderedPageBreak/>
        <w:t>Social work teams – age profile</w:t>
      </w:r>
      <w:bookmarkEnd w:id="101"/>
      <w:bookmarkEnd w:id="102"/>
      <w:r w:rsidRPr="5946D952">
        <w:rPr>
          <w:lang w:eastAsia="en-GB"/>
        </w:rPr>
        <w:t> </w:t>
      </w:r>
    </w:p>
    <w:p w14:paraId="064F4F90" w14:textId="19CA5C90" w:rsidR="00890793" w:rsidRPr="00890793" w:rsidRDefault="2F0CF317" w:rsidP="4637BEFB">
      <w:pPr>
        <w:keepNext/>
        <w:keepLines/>
        <w:spacing w:before="40" w:after="0"/>
        <w:rPr>
          <w:rFonts w:eastAsia="Arial" w:cs="Arial"/>
          <w:color w:val="000000" w:themeColor="text1"/>
        </w:rPr>
      </w:pPr>
      <w:r w:rsidRPr="4637BEFB">
        <w:rPr>
          <w:rFonts w:eastAsia="Arial" w:cs="Arial"/>
          <w:color w:val="000000" w:themeColor="text1"/>
        </w:rPr>
        <w:t xml:space="preserve">The age profile </w:t>
      </w:r>
      <w:r w:rsidR="00584FCD" w:rsidRPr="693DA73A">
        <w:rPr>
          <w:rFonts w:eastAsia="Arial" w:cs="Arial"/>
          <w:color w:val="000000" w:themeColor="text1"/>
        </w:rPr>
        <w:t>of</w:t>
      </w:r>
      <w:r w:rsidRPr="4637BEFB">
        <w:rPr>
          <w:rFonts w:eastAsia="Arial" w:cs="Arial"/>
          <w:color w:val="000000" w:themeColor="text1"/>
        </w:rPr>
        <w:t xml:space="preserve"> social work teams</w:t>
      </w:r>
      <w:r w:rsidR="586CDF19" w:rsidRPr="4637BEFB">
        <w:rPr>
          <w:rFonts w:eastAsia="Arial" w:cs="Arial"/>
          <w:color w:val="000000" w:themeColor="text1"/>
        </w:rPr>
        <w:t xml:space="preserve"> is very similar to that </w:t>
      </w:r>
      <w:r w:rsidR="46DF73EB" w:rsidRPr="4637BEFB">
        <w:rPr>
          <w:rFonts w:eastAsia="Arial" w:cs="Arial"/>
          <w:color w:val="000000" w:themeColor="text1"/>
        </w:rPr>
        <w:t xml:space="preserve">of </w:t>
      </w:r>
      <w:r w:rsidR="586CDF19" w:rsidRPr="4637BEFB">
        <w:rPr>
          <w:rFonts w:eastAsia="Arial" w:cs="Arial"/>
          <w:color w:val="000000" w:themeColor="text1"/>
        </w:rPr>
        <w:t>2024</w:t>
      </w:r>
      <w:r w:rsidR="46DF73EB" w:rsidRPr="4637BEFB">
        <w:rPr>
          <w:rFonts w:eastAsia="Arial" w:cs="Arial"/>
          <w:color w:val="000000" w:themeColor="text1"/>
        </w:rPr>
        <w:t>,</w:t>
      </w:r>
      <w:r w:rsidR="586CDF19" w:rsidRPr="4637BEFB">
        <w:rPr>
          <w:rFonts w:eastAsia="Arial" w:cs="Arial"/>
          <w:color w:val="000000" w:themeColor="text1"/>
        </w:rPr>
        <w:t xml:space="preserve"> </w:t>
      </w:r>
      <w:r w:rsidR="00335EE6" w:rsidRPr="693DA73A">
        <w:rPr>
          <w:rFonts w:eastAsia="Arial" w:cs="Arial"/>
          <w:color w:val="000000" w:themeColor="text1"/>
        </w:rPr>
        <w:t>with</w:t>
      </w:r>
      <w:r w:rsidR="586CDF19" w:rsidRPr="4637BEFB">
        <w:rPr>
          <w:rFonts w:eastAsia="Arial" w:cs="Arial"/>
          <w:color w:val="000000" w:themeColor="text1"/>
        </w:rPr>
        <w:t xml:space="preserve"> none of the </w:t>
      </w:r>
      <w:r w:rsidR="6B114967" w:rsidRPr="4637BEFB">
        <w:rPr>
          <w:rFonts w:eastAsia="Arial" w:cs="Arial"/>
          <w:color w:val="000000" w:themeColor="text1"/>
        </w:rPr>
        <w:t xml:space="preserve">age </w:t>
      </w:r>
      <w:r w:rsidR="586CDF19" w:rsidRPr="4637BEFB">
        <w:rPr>
          <w:rFonts w:eastAsia="Arial" w:cs="Arial"/>
          <w:color w:val="000000" w:themeColor="text1"/>
        </w:rPr>
        <w:t>categor</w:t>
      </w:r>
      <w:r w:rsidR="6B114967" w:rsidRPr="4637BEFB">
        <w:rPr>
          <w:rFonts w:eastAsia="Arial" w:cs="Arial"/>
          <w:color w:val="000000" w:themeColor="text1"/>
        </w:rPr>
        <w:t>y proportions</w:t>
      </w:r>
      <w:r w:rsidR="586CDF19" w:rsidRPr="4637BEFB">
        <w:rPr>
          <w:rFonts w:eastAsia="Arial" w:cs="Arial"/>
          <w:color w:val="000000" w:themeColor="text1"/>
        </w:rPr>
        <w:t xml:space="preserve"> </w:t>
      </w:r>
      <w:r w:rsidR="00335EE6" w:rsidRPr="693DA73A">
        <w:rPr>
          <w:rFonts w:eastAsia="Arial" w:cs="Arial"/>
          <w:color w:val="000000" w:themeColor="text1"/>
        </w:rPr>
        <w:t>changing</w:t>
      </w:r>
      <w:r w:rsidR="586CDF19" w:rsidRPr="4637BEFB">
        <w:rPr>
          <w:rFonts w:eastAsia="Arial" w:cs="Arial"/>
          <w:color w:val="000000" w:themeColor="text1"/>
        </w:rPr>
        <w:t xml:space="preserve"> by more than </w:t>
      </w:r>
      <w:r w:rsidR="00335EE6" w:rsidRPr="693DA73A">
        <w:rPr>
          <w:rFonts w:eastAsia="Arial" w:cs="Arial"/>
          <w:color w:val="000000" w:themeColor="text1"/>
        </w:rPr>
        <w:t>one</w:t>
      </w:r>
      <w:r w:rsidR="52CD4FD6" w:rsidRPr="4637BEFB">
        <w:rPr>
          <w:rFonts w:eastAsia="Arial" w:cs="Arial"/>
          <w:color w:val="000000" w:themeColor="text1"/>
        </w:rPr>
        <w:t xml:space="preserve"> </w:t>
      </w:r>
      <w:r w:rsidR="52CD4FD6" w:rsidRPr="4637BEFB">
        <w:t>per cent</w:t>
      </w:r>
      <w:r w:rsidR="586CDF19" w:rsidRPr="4637BEFB">
        <w:rPr>
          <w:rFonts w:eastAsia="Arial" w:cs="Arial"/>
          <w:color w:val="000000" w:themeColor="text1"/>
        </w:rPr>
        <w:t>. We see that</w:t>
      </w:r>
      <w:r w:rsidR="377799CB" w:rsidRPr="4637BEFB">
        <w:rPr>
          <w:rFonts w:eastAsia="Arial" w:cs="Arial"/>
          <w:color w:val="000000" w:themeColor="text1"/>
        </w:rPr>
        <w:t xml:space="preserve"> 56 per</w:t>
      </w:r>
      <w:r w:rsidR="1449A3BF" w:rsidRPr="4637BEFB">
        <w:rPr>
          <w:rFonts w:eastAsia="Arial" w:cs="Arial"/>
          <w:color w:val="000000" w:themeColor="text1"/>
        </w:rPr>
        <w:t xml:space="preserve"> </w:t>
      </w:r>
      <w:r w:rsidR="377799CB" w:rsidRPr="4637BEFB">
        <w:rPr>
          <w:rFonts w:eastAsia="Arial" w:cs="Arial"/>
          <w:color w:val="000000" w:themeColor="text1"/>
        </w:rPr>
        <w:t>cent o</w:t>
      </w:r>
      <w:r w:rsidR="46DF73EB" w:rsidRPr="4637BEFB">
        <w:rPr>
          <w:rFonts w:eastAsia="Arial" w:cs="Arial"/>
          <w:color w:val="000000" w:themeColor="text1"/>
        </w:rPr>
        <w:t>f</w:t>
      </w:r>
      <w:r w:rsidR="377799CB" w:rsidRPr="4637BEFB">
        <w:rPr>
          <w:rFonts w:eastAsia="Arial" w:cs="Arial"/>
          <w:color w:val="000000" w:themeColor="text1"/>
        </w:rPr>
        <w:t xml:space="preserve"> the workforce is under the age of 46.</w:t>
      </w:r>
    </w:p>
    <w:p w14:paraId="20B4E564" w14:textId="583B9AE9" w:rsidR="00890793" w:rsidRPr="00890793" w:rsidRDefault="51153CC4" w:rsidP="068117AD">
      <w:pPr>
        <w:keepNext/>
        <w:keepLines/>
        <w:spacing w:before="40" w:after="0"/>
        <w:jc w:val="center"/>
        <w:rPr>
          <w:rFonts w:eastAsia="Yu Gothic Light" w:cs="Arial"/>
        </w:rPr>
      </w:pPr>
      <w:bookmarkStart w:id="103" w:name="_Toc134021160"/>
      <w:r>
        <w:rPr>
          <w:noProof/>
        </w:rPr>
        <w:drawing>
          <wp:inline distT="0" distB="0" distL="0" distR="0" wp14:anchorId="01B2CD1E" wp14:editId="38C95DDA">
            <wp:extent cx="5580380" cy="2263140"/>
            <wp:effectExtent l="0" t="0" r="1270" b="3810"/>
            <wp:docPr id="713041125" name="Picture 3" descr="A bar chart showing the age profile for the social work teams workforce,  showing clusters of each age range for combined commissioned services and local authority providers, with categories matching those used in census coll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41125" name="Picture 713041125"/>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580380" cy="2263140"/>
                    </a:xfrm>
                    <a:prstGeom prst="rect">
                      <a:avLst/>
                    </a:prstGeom>
                  </pic:spPr>
                </pic:pic>
              </a:graphicData>
            </a:graphic>
          </wp:inline>
        </w:drawing>
      </w:r>
    </w:p>
    <w:p w14:paraId="02698E7E" w14:textId="28078D7B" w:rsidR="61BAD946" w:rsidRDefault="61BAD946" w:rsidP="5946D952">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1F67B94C" wp14:editId="37E2D5EF">
                <wp:extent cx="866775" cy="295275"/>
                <wp:effectExtent l="0" t="0" r="9525" b="9525"/>
                <wp:docPr id="1566943675" name="Rectangle 1566943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4176DE5" w14:textId="78CF2913" w:rsidR="00020E66" w:rsidRDefault="00F6136D" w:rsidP="00F6136D">
                            <w:pPr>
                              <w:spacing w:line="276" w:lineRule="auto"/>
                              <w:rPr>
                                <w:rFonts w:cs="Arial"/>
                                <w:lang w:val="en-US"/>
                              </w:rPr>
                            </w:pPr>
                            <w:r>
                              <w:rPr>
                                <w:rFonts w:cs="Arial"/>
                                <w:lang w:val="en-US"/>
                              </w:rPr>
                              <w:t xml:space="preserve">n = </w:t>
                            </w:r>
                            <w:r>
                              <w:rPr>
                                <w:rFonts w:cs="Arial"/>
                                <w:color w:val="000000"/>
                                <w:lang w:val="en-US"/>
                              </w:rPr>
                              <w:t>9,</w:t>
                            </w:r>
                            <w:r w:rsidR="00A13FA3">
                              <w:rPr>
                                <w:rFonts w:cs="Arial"/>
                                <w:color w:val="000000"/>
                                <w:lang w:val="en-US"/>
                              </w:rPr>
                              <w:t>425</w:t>
                            </w:r>
                          </w:p>
                        </w:txbxContent>
                      </wps:txbx>
                      <wps:bodyPr wrap="square" lIns="91440" tIns="45720" rIns="91440" bIns="45720" anchor="t">
                        <a:noAutofit/>
                      </wps:bodyPr>
                    </wps:wsp>
                  </a:graphicData>
                </a:graphic>
              </wp:inline>
            </w:drawing>
          </mc:Choice>
          <mc:Fallback>
            <w:pict>
              <v:rect w14:anchorId="1F67B94C" id="Rectangle 1566943675" o:spid="_x0000_s107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3AB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XE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z53AB1gEAAJ4D&#10;AAAOAAAAAAAAAAAAAAAAAC4CAABkcnMvZTJvRG9jLnhtbFBLAQItABQABgAIAAAAIQCVOWfm2QAA&#10;AAQBAAAPAAAAAAAAAAAAAAAAADAEAABkcnMvZG93bnJldi54bWxQSwUGAAAAAAQABADzAAAANgUA&#10;AAAA&#10;" stroked="f">
                <v:textbox>
                  <w:txbxContent>
                    <w:p w14:paraId="14176DE5" w14:textId="78CF2913" w:rsidR="00020E66" w:rsidRDefault="00F6136D" w:rsidP="00F6136D">
                      <w:pPr>
                        <w:spacing w:line="276" w:lineRule="auto"/>
                        <w:rPr>
                          <w:rFonts w:cs="Arial"/>
                          <w:lang w:val="en-US"/>
                        </w:rPr>
                      </w:pPr>
                      <w:r>
                        <w:rPr>
                          <w:rFonts w:cs="Arial"/>
                          <w:lang w:val="en-US"/>
                        </w:rPr>
                        <w:t xml:space="preserve">n = </w:t>
                      </w:r>
                      <w:r>
                        <w:rPr>
                          <w:rFonts w:cs="Arial"/>
                          <w:color w:val="000000"/>
                          <w:lang w:val="en-US"/>
                        </w:rPr>
                        <w:t>9,</w:t>
                      </w:r>
                      <w:r w:rsidR="00A13FA3">
                        <w:rPr>
                          <w:rFonts w:cs="Arial"/>
                          <w:color w:val="000000"/>
                          <w:lang w:val="en-US"/>
                        </w:rPr>
                        <w:t>425</w:t>
                      </w:r>
                    </w:p>
                  </w:txbxContent>
                </v:textbox>
                <w10:anchorlock/>
              </v:rect>
            </w:pict>
          </mc:Fallback>
        </mc:AlternateContent>
      </w:r>
    </w:p>
    <w:p w14:paraId="56D0E560" w14:textId="26F29244" w:rsidR="00890793" w:rsidRDefault="00890793" w:rsidP="00021C1B">
      <w:pPr>
        <w:pStyle w:val="Style3"/>
        <w:numPr>
          <w:ilvl w:val="2"/>
          <w:numId w:val="40"/>
        </w:numPr>
        <w:ind w:left="1418" w:hanging="1418"/>
        <w:rPr>
          <w:lang w:eastAsia="en-GB"/>
        </w:rPr>
      </w:pPr>
      <w:r w:rsidRPr="00890793">
        <w:rPr>
          <w:lang w:eastAsia="en-GB"/>
        </w:rPr>
        <w:t>Social work teams – ethnicity</w:t>
      </w:r>
      <w:bookmarkEnd w:id="103"/>
      <w:r w:rsidRPr="00890793">
        <w:rPr>
          <w:lang w:eastAsia="en-GB"/>
        </w:rPr>
        <w:t> </w:t>
      </w:r>
    </w:p>
    <w:p w14:paraId="160C8F75" w14:textId="5A8F0A0D" w:rsidR="00021C1B" w:rsidRPr="00621062" w:rsidRDefault="00021C1B" w:rsidP="00621062">
      <w:pPr>
        <w:keepNext/>
        <w:keepLines/>
        <w:spacing w:before="40" w:after="0"/>
        <w:rPr>
          <w:lang w:eastAsia="en-GB"/>
        </w:rPr>
      </w:pPr>
      <w:r w:rsidRPr="2574C1C4">
        <w:rPr>
          <w:rFonts w:eastAsia="Yu Gothic Light" w:cs="Arial"/>
          <w:shd w:val="clear" w:color="auto" w:fill="FFFFFF"/>
        </w:rPr>
        <w:t xml:space="preserve">The ethnic profile of social work teams </w:t>
      </w:r>
      <w:r>
        <w:rPr>
          <w:rFonts w:eastAsia="Yu Gothic Light" w:cs="Arial"/>
          <w:shd w:val="clear" w:color="auto" w:fill="FFFFFF"/>
        </w:rPr>
        <w:t>(96.6 per cent white)</w:t>
      </w:r>
      <w:r w:rsidRPr="2574C1C4">
        <w:rPr>
          <w:rFonts w:eastAsia="Yu Gothic Light" w:cs="Arial"/>
          <w:shd w:val="clear" w:color="auto" w:fill="FFFFFF"/>
        </w:rPr>
        <w:t xml:space="preserve"> </w:t>
      </w:r>
      <w:r>
        <w:rPr>
          <w:rFonts w:eastAsia="Yu Gothic Light" w:cs="Arial"/>
          <w:shd w:val="clear" w:color="auto" w:fill="FFFFFF"/>
        </w:rPr>
        <w:t>h</w:t>
      </w:r>
      <w:r w:rsidRPr="2574C1C4">
        <w:rPr>
          <w:rFonts w:eastAsia="Yu Gothic Light" w:cs="Arial"/>
          <w:shd w:val="clear" w:color="auto" w:fill="FFFFFF"/>
        </w:rPr>
        <w:t xml:space="preserve">as hardly changed from 2024 </w:t>
      </w:r>
      <w:r>
        <w:rPr>
          <w:rFonts w:eastAsia="Yu Gothic Light" w:cs="Arial"/>
          <w:shd w:val="clear" w:color="auto" w:fill="FFFFFF"/>
        </w:rPr>
        <w:t>and</w:t>
      </w:r>
      <w:r w:rsidRPr="2574C1C4" w:rsidDel="00093339">
        <w:rPr>
          <w:rFonts w:eastAsia="Yu Gothic Light" w:cs="Arial"/>
          <w:shd w:val="clear" w:color="auto" w:fill="FFFFFF"/>
        </w:rPr>
        <w:t xml:space="preserve"> </w:t>
      </w:r>
      <w:r w:rsidRPr="2574C1C4">
        <w:rPr>
          <w:rFonts w:eastAsia="Yu Gothic Light" w:cs="Arial"/>
          <w:shd w:val="clear" w:color="auto" w:fill="FFFFFF"/>
        </w:rPr>
        <w:t>is less diverse than the general population of Wales</w:t>
      </w:r>
      <w:r>
        <w:rPr>
          <w:rFonts w:eastAsia="Yu Gothic Light" w:cs="Arial"/>
          <w:shd w:val="clear" w:color="auto" w:fill="FFFFFF"/>
        </w:rPr>
        <w:t xml:space="preserve"> (94.6 per cent white)</w:t>
      </w:r>
      <w:r w:rsidRPr="2574C1C4">
        <w:rPr>
          <w:rFonts w:eastAsia="Yu Gothic Light" w:cs="Arial"/>
          <w:shd w:val="clear" w:color="auto" w:fill="FFFFFF"/>
        </w:rPr>
        <w:t>.</w:t>
      </w:r>
    </w:p>
    <w:p w14:paraId="70620A62" w14:textId="57C25448" w:rsidR="00890793" w:rsidRPr="00890793" w:rsidRDefault="50978EDD" w:rsidP="51BB9F9C">
      <w:pPr>
        <w:keepNext/>
        <w:keepLines/>
        <w:spacing w:before="40" w:after="0"/>
        <w:jc w:val="center"/>
        <w:rPr>
          <w:noProof/>
        </w:rPr>
      </w:pPr>
      <w:r>
        <w:rPr>
          <w:noProof/>
        </w:rPr>
        <w:drawing>
          <wp:inline distT="0" distB="0" distL="0" distR="0" wp14:anchorId="6C1AE6F5" wp14:editId="2466B248">
            <wp:extent cx="5581650" cy="2133600"/>
            <wp:effectExtent l="0" t="0" r="0" b="0"/>
            <wp:docPr id="1749927590" name="drawing" descr="A bar chart showing the ethnic diversity of the social work teams workforce, displaying a separate data cluster for the ethnic diversity of the general population of W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27590" name="Picture 1749927590"/>
                    <pic:cNvPicPr/>
                  </pic:nvPicPr>
                  <pic:blipFill>
                    <a:blip r:embed="rId67">
                      <a:extLst>
                        <a:ext uri="{28A0092B-C50C-407E-A947-70E740481C1C}">
                          <a14:useLocalDpi xmlns:a14="http://schemas.microsoft.com/office/drawing/2010/main"/>
                        </a:ext>
                      </a:extLst>
                    </a:blip>
                    <a:stretch>
                      <a:fillRect/>
                    </a:stretch>
                  </pic:blipFill>
                  <pic:spPr>
                    <a:xfrm>
                      <a:off x="0" y="0"/>
                      <a:ext cx="5581650" cy="2133600"/>
                    </a:xfrm>
                    <a:prstGeom prst="rect">
                      <a:avLst/>
                    </a:prstGeom>
                  </pic:spPr>
                </pic:pic>
              </a:graphicData>
            </a:graphic>
          </wp:inline>
        </w:drawing>
      </w:r>
    </w:p>
    <w:p w14:paraId="7C354D01" w14:textId="79D1597B" w:rsidR="00890793" w:rsidRPr="00890793" w:rsidRDefault="00890793" w:rsidP="5946D952">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4CC7B2AD" wp14:editId="0CA62359">
                <wp:extent cx="866775" cy="295275"/>
                <wp:effectExtent l="0" t="0" r="9525" b="9525"/>
                <wp:docPr id="2133584865" name="Rectangle 2133584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42EC8E7" w14:textId="77777777" w:rsidR="00C22F80" w:rsidRDefault="00C22F80">
                            <w:pPr>
                              <w:spacing w:line="276" w:lineRule="auto"/>
                              <w:rPr>
                                <w:rFonts w:ascii="Aptos" w:hAnsi="Aptos"/>
                              </w:rPr>
                            </w:pPr>
                            <w:r>
                              <w:rPr>
                                <w:rFonts w:ascii="Aptos" w:hAnsi="Aptos"/>
                              </w:rPr>
                              <w:t>n = 7,364</w:t>
                            </w:r>
                          </w:p>
                        </w:txbxContent>
                      </wps:txbx>
                      <wps:bodyPr wrap="square" lIns="91440" tIns="45720" rIns="91440" bIns="45720" anchor="t">
                        <a:noAutofit/>
                      </wps:bodyPr>
                    </wps:wsp>
                  </a:graphicData>
                </a:graphic>
              </wp:inline>
            </w:drawing>
          </mc:Choice>
          <mc:Fallback>
            <w:pict>
              <v:rect w14:anchorId="4CC7B2AD" id="Rectangle 2133584865" o:spid="_x0000_s107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De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3ET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kkuDe1gEAAJ4D&#10;AAAOAAAAAAAAAAAAAAAAAC4CAABkcnMvZTJvRG9jLnhtbFBLAQItABQABgAIAAAAIQCVOWfm2QAA&#10;AAQBAAAPAAAAAAAAAAAAAAAAADAEAABkcnMvZG93bnJldi54bWxQSwUGAAAAAAQABADzAAAANgUA&#10;AAAA&#10;" stroked="f">
                <v:textbox>
                  <w:txbxContent>
                    <w:p w14:paraId="142EC8E7" w14:textId="77777777" w:rsidR="00C22F80" w:rsidRDefault="00C22F80">
                      <w:pPr>
                        <w:spacing w:line="276" w:lineRule="auto"/>
                        <w:rPr>
                          <w:rFonts w:ascii="Aptos" w:hAnsi="Aptos"/>
                        </w:rPr>
                      </w:pPr>
                      <w:r>
                        <w:rPr>
                          <w:rFonts w:ascii="Aptos" w:hAnsi="Aptos"/>
                        </w:rPr>
                        <w:t>n = 7,364</w:t>
                      </w:r>
                    </w:p>
                  </w:txbxContent>
                </v:textbox>
                <w10:anchorlock/>
              </v:rect>
            </w:pict>
          </mc:Fallback>
        </mc:AlternateContent>
      </w:r>
      <w:bookmarkStart w:id="104" w:name="_Toc134021161"/>
    </w:p>
    <w:p w14:paraId="23D825DD" w14:textId="7DB7C271" w:rsidR="00890793" w:rsidRDefault="00890793" w:rsidP="00621062">
      <w:pPr>
        <w:pStyle w:val="Style3"/>
        <w:numPr>
          <w:ilvl w:val="2"/>
          <w:numId w:val="40"/>
        </w:numPr>
        <w:ind w:left="1276" w:hanging="1276"/>
        <w:rPr>
          <w:lang w:eastAsia="en-GB"/>
        </w:rPr>
      </w:pPr>
      <w:bookmarkStart w:id="105" w:name="_Toc130827738"/>
      <w:bookmarkStart w:id="106" w:name="_Toc134021162"/>
      <w:bookmarkEnd w:id="104"/>
      <w:r w:rsidRPr="00890793">
        <w:rPr>
          <w:lang w:eastAsia="en-GB"/>
        </w:rPr>
        <w:t>Social work teams – contract type</w:t>
      </w:r>
      <w:bookmarkEnd w:id="105"/>
      <w:bookmarkEnd w:id="106"/>
      <w:r w:rsidRPr="00890793">
        <w:rPr>
          <w:lang w:eastAsia="en-GB"/>
        </w:rPr>
        <w:t> </w:t>
      </w:r>
    </w:p>
    <w:p w14:paraId="53060F15" w14:textId="77777777" w:rsidR="00B21F73" w:rsidRPr="00890793" w:rsidRDefault="00B21F73" w:rsidP="00B21F73">
      <w:pPr>
        <w:keepNext/>
        <w:keepLines/>
        <w:spacing w:before="40" w:after="0"/>
        <w:rPr>
          <w:rFonts w:eastAsia="Yu Gothic Light" w:cs="Arial"/>
          <w:color w:val="000000" w:themeColor="text1"/>
        </w:rPr>
      </w:pPr>
      <w:r w:rsidRPr="0D28A5E3">
        <w:rPr>
          <w:rFonts w:eastAsia="Yu Gothic Light" w:cs="Arial"/>
          <w:color w:val="000000"/>
          <w:shd w:val="clear" w:color="auto" w:fill="FFFFFF"/>
        </w:rPr>
        <w:t xml:space="preserve">Permanent contracts make up 79 </w:t>
      </w:r>
      <w:r w:rsidRPr="4637BEFB">
        <w:t>per cent</w:t>
      </w:r>
      <w:r w:rsidRPr="0D28A5E3">
        <w:rPr>
          <w:rFonts w:eastAsia="Yu Gothic Light" w:cs="Arial"/>
          <w:color w:val="000000"/>
          <w:shd w:val="clear" w:color="auto" w:fill="FFFFFF"/>
        </w:rPr>
        <w:t xml:space="preserve"> of the social work teams workforce. Temporary contracts account for 15.4 </w:t>
      </w:r>
      <w:r w:rsidRPr="4637BEFB">
        <w:t>per cent</w:t>
      </w:r>
      <w:r w:rsidRPr="0D28A5E3">
        <w:rPr>
          <w:rFonts w:eastAsia="Yu Gothic Light" w:cs="Arial"/>
          <w:color w:val="000000"/>
          <w:shd w:val="clear" w:color="auto" w:fill="FFFFFF"/>
        </w:rPr>
        <w:t xml:space="preserve"> of the workforce, and casual or zero</w:t>
      </w:r>
      <w:r>
        <w:rPr>
          <w:rFonts w:eastAsia="Yu Gothic Light" w:cs="Arial"/>
          <w:color w:val="000000"/>
          <w:shd w:val="clear" w:color="auto" w:fill="FFFFFF"/>
        </w:rPr>
        <w:t>-</w:t>
      </w:r>
      <w:r w:rsidRPr="0D28A5E3">
        <w:rPr>
          <w:rFonts w:eastAsia="Yu Gothic Light" w:cs="Arial"/>
          <w:color w:val="000000"/>
          <w:shd w:val="clear" w:color="auto" w:fill="FFFFFF"/>
        </w:rPr>
        <w:t xml:space="preserve">hours contracts make up 4.5 </w:t>
      </w:r>
      <w:r w:rsidRPr="4637BEFB">
        <w:t>per cent</w:t>
      </w:r>
      <w:r w:rsidRPr="0D28A5E3">
        <w:rPr>
          <w:rFonts w:eastAsia="Yu Gothic Light" w:cs="Arial"/>
          <w:color w:val="000000"/>
          <w:shd w:val="clear" w:color="auto" w:fill="FFFFFF"/>
        </w:rPr>
        <w:t>. This data is very similar</w:t>
      </w:r>
      <w:r w:rsidRPr="4637BEFB">
        <w:rPr>
          <w:rFonts w:eastAsia="Yu Gothic Light" w:cs="Arial"/>
          <w:color w:val="000000" w:themeColor="text1"/>
        </w:rPr>
        <w:t xml:space="preserve"> to what we </w:t>
      </w:r>
      <w:r>
        <w:rPr>
          <w:rFonts w:eastAsia="Yu Gothic Light" w:cs="Arial"/>
          <w:color w:val="000000" w:themeColor="text1"/>
        </w:rPr>
        <w:t>saw</w:t>
      </w:r>
      <w:r w:rsidRPr="4637BEFB">
        <w:rPr>
          <w:rFonts w:eastAsia="Yu Gothic Light" w:cs="Arial"/>
          <w:color w:val="000000" w:themeColor="text1"/>
        </w:rPr>
        <w:t xml:space="preserve"> in 2024.</w:t>
      </w:r>
    </w:p>
    <w:p w14:paraId="799998C3" w14:textId="77777777" w:rsidR="00B21F73" w:rsidRPr="00021C1B" w:rsidRDefault="00B21F73" w:rsidP="00621062">
      <w:pPr>
        <w:rPr>
          <w:lang w:eastAsia="en-GB"/>
        </w:rPr>
      </w:pPr>
    </w:p>
    <w:p w14:paraId="415BB5BF" w14:textId="6190D763" w:rsidR="00D96870" w:rsidRDefault="57650133" w:rsidP="068117AD">
      <w:pPr>
        <w:keepNext/>
        <w:keepLines/>
        <w:spacing w:before="40" w:after="0"/>
        <w:jc w:val="center"/>
        <w:rPr>
          <w:rFonts w:eastAsia="Yu Gothic Light" w:cs="Arial"/>
        </w:rPr>
      </w:pPr>
      <w:r>
        <w:rPr>
          <w:noProof/>
        </w:rPr>
        <w:lastRenderedPageBreak/>
        <w:drawing>
          <wp:inline distT="0" distB="0" distL="0" distR="0" wp14:anchorId="0CA3DAD8" wp14:editId="0588B8A2">
            <wp:extent cx="5580380" cy="2260600"/>
            <wp:effectExtent l="0" t="0" r="1270" b="6350"/>
            <wp:docPr id="232657341" name="Picture 4" descr="A bar chart showing the type of contracts for the social work teams workfo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57341" name="Picture 23265734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5B2C6646" w14:textId="26CC8712" w:rsidR="00890793" w:rsidRPr="00E46B57" w:rsidRDefault="64ECF6E5" w:rsidP="00E46B57">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64EB4048" wp14:editId="2B768971">
                <wp:extent cx="866775" cy="295275"/>
                <wp:effectExtent l="0" t="0" r="9525" b="9525"/>
                <wp:docPr id="1970045195" name="Rectangle 1970045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DFE3D67" w14:textId="583549F4" w:rsidR="00020E66" w:rsidRDefault="00F6136D" w:rsidP="00F6136D">
                            <w:pPr>
                              <w:spacing w:line="276" w:lineRule="auto"/>
                              <w:rPr>
                                <w:rFonts w:cs="Arial"/>
                                <w:lang w:val="en-US"/>
                              </w:rPr>
                            </w:pPr>
                            <w:r>
                              <w:rPr>
                                <w:rFonts w:cs="Arial"/>
                                <w:lang w:val="en-US"/>
                              </w:rPr>
                              <w:t xml:space="preserve">n = </w:t>
                            </w:r>
                            <w:r>
                              <w:rPr>
                                <w:rFonts w:cs="Arial"/>
                                <w:color w:val="000000"/>
                                <w:lang w:val="en-US"/>
                              </w:rPr>
                              <w:t>9,</w:t>
                            </w:r>
                            <w:r w:rsidR="00F80F85">
                              <w:rPr>
                                <w:rFonts w:cs="Arial"/>
                                <w:color w:val="000000"/>
                                <w:lang w:val="en-US"/>
                              </w:rPr>
                              <w:t>345</w:t>
                            </w:r>
                          </w:p>
                        </w:txbxContent>
                      </wps:txbx>
                      <wps:bodyPr wrap="square" lIns="91440" tIns="45720" rIns="91440" bIns="45720" anchor="t">
                        <a:noAutofit/>
                      </wps:bodyPr>
                    </wps:wsp>
                  </a:graphicData>
                </a:graphic>
              </wp:inline>
            </w:drawing>
          </mc:Choice>
          <mc:Fallback>
            <w:pict>
              <v:rect w14:anchorId="64EB4048" id="Rectangle 1970045195" o:spid="_x0000_s107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L9jtOfVAQAAngMA&#10;AA4AAAAAAAAAAAAAAAAALgIAAGRycy9lMm9Eb2MueG1sUEsBAi0AFAAGAAgAAAAhAJU5Z+bZAAAA&#10;BAEAAA8AAAAAAAAAAAAAAAAALwQAAGRycy9kb3ducmV2LnhtbFBLBQYAAAAABAAEAPMAAAA1BQAA&#10;AAA=&#10;" stroked="f">
                <v:textbox>
                  <w:txbxContent>
                    <w:p w14:paraId="7DFE3D67" w14:textId="583549F4" w:rsidR="00020E66" w:rsidRDefault="00F6136D" w:rsidP="00F6136D">
                      <w:pPr>
                        <w:spacing w:line="276" w:lineRule="auto"/>
                        <w:rPr>
                          <w:rFonts w:cs="Arial"/>
                          <w:lang w:val="en-US"/>
                        </w:rPr>
                      </w:pPr>
                      <w:r>
                        <w:rPr>
                          <w:rFonts w:cs="Arial"/>
                          <w:lang w:val="en-US"/>
                        </w:rPr>
                        <w:t xml:space="preserve">n = </w:t>
                      </w:r>
                      <w:r>
                        <w:rPr>
                          <w:rFonts w:cs="Arial"/>
                          <w:color w:val="000000"/>
                          <w:lang w:val="en-US"/>
                        </w:rPr>
                        <w:t>9,</w:t>
                      </w:r>
                      <w:r w:rsidR="00F80F85">
                        <w:rPr>
                          <w:rFonts w:cs="Arial"/>
                          <w:color w:val="000000"/>
                          <w:lang w:val="en-US"/>
                        </w:rPr>
                        <w:t>345</w:t>
                      </w:r>
                    </w:p>
                  </w:txbxContent>
                </v:textbox>
                <w10:anchorlock/>
              </v:rect>
            </w:pict>
          </mc:Fallback>
        </mc:AlternateContent>
      </w:r>
    </w:p>
    <w:p w14:paraId="515C75C1" w14:textId="4B1CA31C" w:rsidR="00A233A9" w:rsidRDefault="00890793" w:rsidP="00021C1B">
      <w:pPr>
        <w:pStyle w:val="Style3"/>
        <w:numPr>
          <w:ilvl w:val="2"/>
          <w:numId w:val="40"/>
        </w:numPr>
        <w:ind w:left="1276" w:hanging="1276"/>
      </w:pPr>
      <w:bookmarkStart w:id="107" w:name="_Toc130827739"/>
      <w:bookmarkStart w:id="108" w:name="_Toc134021163"/>
      <w:r w:rsidRPr="00E46B57">
        <w:t xml:space="preserve">Social work teams – working </w:t>
      </w:r>
      <w:bookmarkEnd w:id="107"/>
      <w:r w:rsidRPr="00E46B57">
        <w:t>patterns</w:t>
      </w:r>
      <w:bookmarkEnd w:id="108"/>
      <w:r w:rsidRPr="00E46B57">
        <w:t> </w:t>
      </w:r>
    </w:p>
    <w:p w14:paraId="10600A78" w14:textId="045B24EE" w:rsidR="00890793" w:rsidRPr="00A233A9" w:rsidRDefault="7123BC18" w:rsidP="00A233A9">
      <w:pPr>
        <w:rPr>
          <w:color w:val="138369"/>
        </w:rPr>
      </w:pPr>
      <w:r w:rsidRPr="00A233A9">
        <w:t>As in</w:t>
      </w:r>
      <w:r w:rsidR="238A044D" w:rsidRPr="00A233A9">
        <w:t xml:space="preserve"> previous </w:t>
      </w:r>
      <w:r w:rsidR="262852A8" w:rsidRPr="00A233A9">
        <w:t>years</w:t>
      </w:r>
      <w:r w:rsidR="00AD36D7">
        <w:t>,</w:t>
      </w:r>
      <w:r w:rsidR="238A044D" w:rsidRPr="00A233A9">
        <w:t xml:space="preserve"> most workers </w:t>
      </w:r>
      <w:r w:rsidR="262852A8" w:rsidRPr="00A233A9">
        <w:t>are on</w:t>
      </w:r>
      <w:r w:rsidR="238A044D" w:rsidRPr="00A233A9">
        <w:t xml:space="preserve"> full</w:t>
      </w:r>
      <w:r w:rsidR="00AD36D7">
        <w:t>-</w:t>
      </w:r>
      <w:r w:rsidR="238A044D" w:rsidRPr="00A233A9">
        <w:t>time contracts</w:t>
      </w:r>
      <w:r w:rsidR="5D4589ED" w:rsidRPr="00A233A9">
        <w:t>. In 2025</w:t>
      </w:r>
      <w:r w:rsidR="00AD36D7">
        <w:t>,</w:t>
      </w:r>
      <w:r w:rsidR="5D4589ED" w:rsidRPr="00A233A9">
        <w:t xml:space="preserve"> 73.7</w:t>
      </w:r>
      <w:r w:rsidR="66B4FC51" w:rsidRPr="00A233A9">
        <w:t xml:space="preserve"> </w:t>
      </w:r>
      <w:r w:rsidR="66B4FC51" w:rsidRPr="4637BEFB">
        <w:t>per cent</w:t>
      </w:r>
      <w:r w:rsidR="5D4589ED" w:rsidRPr="00A233A9">
        <w:t xml:space="preserve"> </w:t>
      </w:r>
      <w:r w:rsidR="5D4589ED">
        <w:t>o</w:t>
      </w:r>
      <w:r w:rsidR="00AD36D7">
        <w:t>f</w:t>
      </w:r>
      <w:r w:rsidR="5D4589ED" w:rsidRPr="00A233A9">
        <w:t xml:space="preserve"> workers work full</w:t>
      </w:r>
      <w:r w:rsidR="00AD36D7">
        <w:t>-</w:t>
      </w:r>
      <w:r w:rsidR="5D4589ED" w:rsidRPr="00A233A9">
        <w:t>time hours</w:t>
      </w:r>
      <w:r w:rsidR="5E10BAF6" w:rsidRPr="00A233A9">
        <w:t>,</w:t>
      </w:r>
      <w:r w:rsidR="5D4589ED" w:rsidRPr="00A233A9">
        <w:t xml:space="preserve"> an increase from 72.9</w:t>
      </w:r>
      <w:r w:rsidR="59728DAB" w:rsidRPr="00A233A9">
        <w:t xml:space="preserve"> </w:t>
      </w:r>
      <w:r w:rsidR="59728DAB" w:rsidRPr="4637BEFB">
        <w:t>per cent</w:t>
      </w:r>
      <w:r w:rsidRPr="00A233A9">
        <w:t xml:space="preserve"> in 2024.</w:t>
      </w:r>
    </w:p>
    <w:p w14:paraId="3ABD6226" w14:textId="1F11FB24" w:rsidR="00890793" w:rsidRPr="00890793" w:rsidRDefault="036E50DB" w:rsidP="068117AD">
      <w:pPr>
        <w:keepNext/>
        <w:keepLines/>
        <w:spacing w:before="40" w:after="0"/>
        <w:jc w:val="center"/>
        <w:rPr>
          <w:rFonts w:eastAsia="Yu Gothic Light" w:cs="Arial"/>
        </w:rPr>
      </w:pPr>
      <w:r>
        <w:rPr>
          <w:noProof/>
        </w:rPr>
        <w:drawing>
          <wp:inline distT="0" distB="0" distL="0" distR="0" wp14:anchorId="0FDC463F" wp14:editId="5CE1151D">
            <wp:extent cx="5580380" cy="2259330"/>
            <wp:effectExtent l="0" t="0" r="1270" b="7620"/>
            <wp:docPr id="1759415083" name="Picture 5" descr="A bar chart showing the hours worked per week for the social work teams workforce. Each bar represents grouped hours of 36 plus, 16 to 35, and up to 16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415083" name="Picture 1759415083"/>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580380" cy="2259330"/>
                    </a:xfrm>
                    <a:prstGeom prst="rect">
                      <a:avLst/>
                    </a:prstGeom>
                  </pic:spPr>
                </pic:pic>
              </a:graphicData>
            </a:graphic>
          </wp:inline>
        </w:drawing>
      </w:r>
    </w:p>
    <w:p w14:paraId="0E6B2858" w14:textId="380F31EE" w:rsidR="00890793" w:rsidRPr="00890793" w:rsidRDefault="00890793" w:rsidP="5946D952">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612B038A" wp14:editId="5D05631A">
                <wp:extent cx="866775" cy="295275"/>
                <wp:effectExtent l="0" t="0" r="9525" b="9525"/>
                <wp:docPr id="407829909" name="Rectangle 407829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5CB4F2C" w14:textId="3AC23D32" w:rsidR="00020E66" w:rsidRDefault="00F6136D" w:rsidP="00F6136D">
                            <w:pPr>
                              <w:spacing w:line="276" w:lineRule="auto"/>
                              <w:rPr>
                                <w:rFonts w:cs="Arial"/>
                                <w:lang w:val="en-US"/>
                              </w:rPr>
                            </w:pPr>
                            <w:r>
                              <w:rPr>
                                <w:rFonts w:cs="Arial"/>
                                <w:lang w:val="en-US"/>
                              </w:rPr>
                              <w:t xml:space="preserve">n = </w:t>
                            </w:r>
                            <w:r>
                              <w:rPr>
                                <w:rFonts w:cs="Arial"/>
                                <w:color w:val="000000"/>
                                <w:lang w:val="en-US"/>
                              </w:rPr>
                              <w:t>9,</w:t>
                            </w:r>
                            <w:r w:rsidR="00744940">
                              <w:rPr>
                                <w:rFonts w:cs="Arial"/>
                                <w:color w:val="000000"/>
                                <w:lang w:val="en-US"/>
                              </w:rPr>
                              <w:t>411</w:t>
                            </w:r>
                          </w:p>
                        </w:txbxContent>
                      </wps:txbx>
                      <wps:bodyPr wrap="square" lIns="91440" tIns="45720" rIns="91440" bIns="45720" anchor="t">
                        <a:noAutofit/>
                      </wps:bodyPr>
                    </wps:wsp>
                  </a:graphicData>
                </a:graphic>
              </wp:inline>
            </w:drawing>
          </mc:Choice>
          <mc:Fallback>
            <w:pict>
              <v:rect w14:anchorId="612B038A" id="Rectangle 407829909" o:spid="_x0000_s107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oFiQ41gEAAJ4D&#10;AAAOAAAAAAAAAAAAAAAAAC4CAABkcnMvZTJvRG9jLnhtbFBLAQItABQABgAIAAAAIQCVOWfm2QAA&#10;AAQBAAAPAAAAAAAAAAAAAAAAADAEAABkcnMvZG93bnJldi54bWxQSwUGAAAAAAQABADzAAAANgUA&#10;AAAA&#10;" stroked="f">
                <v:textbox>
                  <w:txbxContent>
                    <w:p w14:paraId="15CB4F2C" w14:textId="3AC23D32" w:rsidR="00020E66" w:rsidRDefault="00F6136D" w:rsidP="00F6136D">
                      <w:pPr>
                        <w:spacing w:line="276" w:lineRule="auto"/>
                        <w:rPr>
                          <w:rFonts w:cs="Arial"/>
                          <w:lang w:val="en-US"/>
                        </w:rPr>
                      </w:pPr>
                      <w:r>
                        <w:rPr>
                          <w:rFonts w:cs="Arial"/>
                          <w:lang w:val="en-US"/>
                        </w:rPr>
                        <w:t xml:space="preserve">n = </w:t>
                      </w:r>
                      <w:r>
                        <w:rPr>
                          <w:rFonts w:cs="Arial"/>
                          <w:color w:val="000000"/>
                          <w:lang w:val="en-US"/>
                        </w:rPr>
                        <w:t>9,</w:t>
                      </w:r>
                      <w:r w:rsidR="00744940">
                        <w:rPr>
                          <w:rFonts w:cs="Arial"/>
                          <w:color w:val="000000"/>
                          <w:lang w:val="en-US"/>
                        </w:rPr>
                        <w:t>411</w:t>
                      </w:r>
                    </w:p>
                  </w:txbxContent>
                </v:textbox>
                <w10:anchorlock/>
              </v:rect>
            </w:pict>
          </mc:Fallback>
        </mc:AlternateContent>
      </w:r>
    </w:p>
    <w:p w14:paraId="7B772284" w14:textId="77777777" w:rsidR="00B20145" w:rsidRDefault="00890793" w:rsidP="00C37683">
      <w:pPr>
        <w:pStyle w:val="Style3"/>
        <w:keepNext/>
        <w:keepLines/>
        <w:numPr>
          <w:ilvl w:val="2"/>
          <w:numId w:val="40"/>
        </w:numPr>
        <w:spacing w:before="40"/>
        <w:rPr>
          <w:lang w:eastAsia="en-GB"/>
        </w:rPr>
      </w:pPr>
      <w:bookmarkStart w:id="109" w:name="_Toc130827740"/>
      <w:bookmarkStart w:id="110" w:name="_Toc134021164"/>
      <w:r w:rsidRPr="00890793">
        <w:rPr>
          <w:lang w:eastAsia="en-GB"/>
        </w:rPr>
        <w:t>Social work teams – vacancies</w:t>
      </w:r>
    </w:p>
    <w:bookmarkEnd w:id="109"/>
    <w:bookmarkEnd w:id="110"/>
    <w:p w14:paraId="4DFE0081" w14:textId="72276E8B" w:rsidR="59C647FC" w:rsidRPr="00B20145" w:rsidRDefault="7BDECD96" w:rsidP="00A464E9">
      <w:pPr>
        <w:rPr>
          <w:rFonts w:eastAsia="Yu Gothic Light" w:cs="Arial"/>
        </w:rPr>
      </w:pPr>
      <w:r w:rsidRPr="00B20145">
        <w:rPr>
          <w:rFonts w:eastAsia="Yu Gothic Light" w:cs="Arial"/>
        </w:rPr>
        <w:t xml:space="preserve">There are </w:t>
      </w:r>
      <w:r w:rsidR="19EC27C3" w:rsidRPr="00B20145">
        <w:rPr>
          <w:rFonts w:eastAsia="Yu Gothic Light" w:cs="Arial"/>
        </w:rPr>
        <w:t xml:space="preserve">1,023 vacancies </w:t>
      </w:r>
      <w:r w:rsidR="749E66EC" w:rsidRPr="00B20145">
        <w:rPr>
          <w:rFonts w:eastAsia="Yu Gothic Light" w:cs="Arial"/>
        </w:rPr>
        <w:t>i</w:t>
      </w:r>
      <w:r w:rsidR="19EC27C3" w:rsidRPr="535BB3ED">
        <w:t>n social work teams</w:t>
      </w:r>
      <w:r w:rsidR="000C248D">
        <w:t>,</w:t>
      </w:r>
      <w:r w:rsidR="19EC27C3" w:rsidRPr="535BB3ED">
        <w:t xml:space="preserve"> which means that</w:t>
      </w:r>
      <w:r w:rsidR="61576762" w:rsidRPr="535BB3ED">
        <w:t xml:space="preserve"> </w:t>
      </w:r>
      <w:r w:rsidR="47E3B2BF" w:rsidRPr="535BB3ED">
        <w:t>9.6</w:t>
      </w:r>
      <w:r w:rsidR="61576762" w:rsidRPr="535BB3ED">
        <w:t xml:space="preserve"> per</w:t>
      </w:r>
      <w:r w:rsidR="3002D1A7" w:rsidRPr="535BB3ED">
        <w:t xml:space="preserve"> </w:t>
      </w:r>
      <w:r w:rsidR="61576762" w:rsidRPr="535BB3ED">
        <w:t>cent of roles are unfilled.</w:t>
      </w:r>
      <w:r w:rsidR="640BA9A2" w:rsidRPr="535BB3ED">
        <w:t xml:space="preserve"> </w:t>
      </w:r>
      <w:r w:rsidR="0F3E729E" w:rsidRPr="535BB3ED">
        <w:t>Last year</w:t>
      </w:r>
      <w:r w:rsidR="000C248D">
        <w:t>,</w:t>
      </w:r>
      <w:r w:rsidR="0F3E729E" w:rsidRPr="535BB3ED">
        <w:t xml:space="preserve"> there were 751 vacancies in social work teams.</w:t>
      </w:r>
      <w:r w:rsidR="59C647FC">
        <w:br/>
      </w:r>
    </w:p>
    <w:p w14:paraId="6FB1B6B0" w14:textId="78432A77" w:rsidR="00890793" w:rsidRPr="00420999" w:rsidRDefault="00890793" w:rsidP="0D11E4F5">
      <w:pPr>
        <w:keepNext/>
        <w:keepLines/>
        <w:spacing w:before="40" w:after="0"/>
        <w:rPr>
          <w:rFonts w:eastAsia="Yu Gothic Light" w:cs="Arial"/>
        </w:rPr>
      </w:pPr>
      <w:bookmarkStart w:id="111" w:name="_Toc130827741"/>
      <w:r w:rsidRPr="693DA73A">
        <w:rPr>
          <w:rFonts w:eastAsia="Yu Gothic Light" w:cs="Arial"/>
        </w:rPr>
        <w:t>Not all of these vacant positions will be for qualified social workers.</w:t>
      </w:r>
    </w:p>
    <w:p w14:paraId="0FBA6365" w14:textId="77777777" w:rsidR="00890793" w:rsidRPr="00890793" w:rsidRDefault="00890793" w:rsidP="00890793">
      <w:pPr>
        <w:keepNext/>
        <w:keepLines/>
        <w:spacing w:before="40" w:after="0"/>
        <w:rPr>
          <w:rFonts w:eastAsia="Yu Gothic Light" w:cs="Arial"/>
          <w:i/>
          <w:szCs w:val="24"/>
        </w:rPr>
      </w:pPr>
    </w:p>
    <w:p w14:paraId="7C83CB11" w14:textId="77777777" w:rsidR="00890793" w:rsidRPr="00890793" w:rsidRDefault="00890793" w:rsidP="00890793">
      <w:pPr>
        <w:keepNext/>
        <w:keepLines/>
        <w:spacing w:before="40" w:after="0"/>
        <w:rPr>
          <w:rFonts w:eastAsia="Yu Gothic Light" w:cs="Arial"/>
          <w:b/>
          <w:color w:val="11846A"/>
          <w:sz w:val="28"/>
          <w:szCs w:val="28"/>
        </w:rPr>
      </w:pPr>
      <w:r w:rsidRPr="00890793">
        <w:rPr>
          <w:rFonts w:eastAsia="Yu Gothic Light" w:cs="Arial"/>
          <w:b/>
          <w:color w:val="11846A"/>
          <w:szCs w:val="24"/>
        </w:rPr>
        <w:br w:type="page"/>
      </w:r>
    </w:p>
    <w:p w14:paraId="67123FE9" w14:textId="50EB8381" w:rsidR="00890793" w:rsidRPr="00890793" w:rsidRDefault="00867023" w:rsidP="0091753F">
      <w:pPr>
        <w:pStyle w:val="Style2"/>
      </w:pPr>
      <w:bookmarkStart w:id="112" w:name="_Toc289327120"/>
      <w:bookmarkStart w:id="113" w:name="_Toc235542340"/>
      <w:r>
        <w:lastRenderedPageBreak/>
        <w:t>2.7</w:t>
      </w:r>
      <w:r>
        <w:tab/>
      </w:r>
      <w:r w:rsidR="00890793" w:rsidRPr="00890793">
        <w:t>Children’s residential care</w:t>
      </w:r>
      <w:bookmarkEnd w:id="111"/>
      <w:bookmarkEnd w:id="112"/>
      <w:bookmarkEnd w:id="113"/>
      <w:r w:rsidR="00890793" w:rsidRPr="00890793">
        <w:t> </w:t>
      </w:r>
    </w:p>
    <w:p w14:paraId="422ACDD9" w14:textId="77777777" w:rsidR="00890793" w:rsidRPr="00621062" w:rsidRDefault="00890793" w:rsidP="00890793">
      <w:pPr>
        <w:keepNext/>
        <w:keepLines/>
        <w:spacing w:before="40" w:after="0"/>
        <w:rPr>
          <w:rFonts w:eastAsia="Yu Gothic Light" w:cs="Arial"/>
          <w:sz w:val="18"/>
          <w:szCs w:val="18"/>
        </w:rPr>
      </w:pPr>
    </w:p>
    <w:p w14:paraId="35506141" w14:textId="434AE89B" w:rsidR="00890793" w:rsidRPr="00890793" w:rsidRDefault="5CCBA79C" w:rsidP="00890793">
      <w:pPr>
        <w:keepNext/>
        <w:keepLines/>
        <w:spacing w:before="40" w:after="0"/>
        <w:rPr>
          <w:rFonts w:eastAsia="Yu Gothic Light" w:cs="Arial"/>
          <w:szCs w:val="24"/>
        </w:rPr>
      </w:pPr>
      <w:r w:rsidRPr="0D28A5E3">
        <w:rPr>
          <w:rFonts w:eastAsia="Yu Gothic Light" w:cs="Arial"/>
        </w:rPr>
        <w:t>Summary:</w:t>
      </w:r>
    </w:p>
    <w:p w14:paraId="29CCFFBA" w14:textId="2AB58C78" w:rsidR="5635E638" w:rsidRDefault="5635E638" w:rsidP="0D28A5E3">
      <w:pPr>
        <w:keepNext/>
        <w:keepLines/>
        <w:numPr>
          <w:ilvl w:val="0"/>
          <w:numId w:val="7"/>
        </w:numPr>
        <w:spacing w:before="40" w:after="0" w:line="240" w:lineRule="auto"/>
        <w:rPr>
          <w:rFonts w:eastAsia="Arial" w:cs="Arial"/>
        </w:rPr>
      </w:pPr>
      <w:r w:rsidRPr="0D28A5E3">
        <w:rPr>
          <w:rFonts w:eastAsia="Arial" w:cs="Arial"/>
        </w:rPr>
        <w:t xml:space="preserve">Care </w:t>
      </w:r>
      <w:r w:rsidR="29CC5E96" w:rsidRPr="2ED250BE">
        <w:rPr>
          <w:rFonts w:eastAsia="Arial" w:cs="Arial"/>
        </w:rPr>
        <w:t>w</w:t>
      </w:r>
      <w:r w:rsidR="1E0A7AE6" w:rsidRPr="2ED250BE">
        <w:rPr>
          <w:rFonts w:eastAsia="Arial" w:cs="Arial"/>
        </w:rPr>
        <w:t>orkers</w:t>
      </w:r>
      <w:r w:rsidRPr="0D28A5E3">
        <w:rPr>
          <w:rFonts w:eastAsia="Arial" w:cs="Arial"/>
        </w:rPr>
        <w:t xml:space="preserve">, </w:t>
      </w:r>
      <w:r w:rsidR="1948E6EC" w:rsidRPr="0D28A5E3">
        <w:rPr>
          <w:rFonts w:eastAsia="Arial" w:cs="Arial"/>
        </w:rPr>
        <w:t>including</w:t>
      </w:r>
      <w:r w:rsidRPr="0D28A5E3">
        <w:rPr>
          <w:rFonts w:eastAsia="Arial" w:cs="Arial"/>
        </w:rPr>
        <w:t xml:space="preserve"> </w:t>
      </w:r>
      <w:r w:rsidR="3C86F87C" w:rsidRPr="2ED250BE">
        <w:rPr>
          <w:rFonts w:eastAsia="Arial" w:cs="Arial"/>
        </w:rPr>
        <w:t>s</w:t>
      </w:r>
      <w:r w:rsidR="1E0A7AE6" w:rsidRPr="2ED250BE">
        <w:rPr>
          <w:rFonts w:eastAsia="Arial" w:cs="Arial"/>
        </w:rPr>
        <w:t xml:space="preserve">enior </w:t>
      </w:r>
      <w:r w:rsidR="7345CF7B" w:rsidRPr="2ED250BE">
        <w:rPr>
          <w:rFonts w:eastAsia="Arial" w:cs="Arial"/>
        </w:rPr>
        <w:t>c</w:t>
      </w:r>
      <w:r w:rsidR="1E0A7AE6" w:rsidRPr="2ED250BE">
        <w:rPr>
          <w:rFonts w:eastAsia="Arial" w:cs="Arial"/>
        </w:rPr>
        <w:t>arers</w:t>
      </w:r>
      <w:r w:rsidRPr="0D28A5E3">
        <w:rPr>
          <w:rFonts w:eastAsia="Arial" w:cs="Arial"/>
        </w:rPr>
        <w:t xml:space="preserve"> make up the majority of workers in the </w:t>
      </w:r>
      <w:r w:rsidR="509F67CE" w:rsidRPr="2ED250BE">
        <w:rPr>
          <w:rFonts w:eastAsia="Arial" w:cs="Arial"/>
        </w:rPr>
        <w:t>c</w:t>
      </w:r>
      <w:r w:rsidR="1E0A7AE6" w:rsidRPr="2ED250BE">
        <w:rPr>
          <w:rFonts w:eastAsia="Arial" w:cs="Arial"/>
        </w:rPr>
        <w:t>hildren’s</w:t>
      </w:r>
      <w:r w:rsidRPr="0D28A5E3">
        <w:rPr>
          <w:rFonts w:eastAsia="Arial" w:cs="Arial"/>
        </w:rPr>
        <w:t xml:space="preserve"> residential care workforce</w:t>
      </w:r>
      <w:r w:rsidR="5084C20A" w:rsidRPr="0D28A5E3">
        <w:rPr>
          <w:rFonts w:eastAsia="Arial" w:cs="Arial"/>
        </w:rPr>
        <w:t xml:space="preserve"> </w:t>
      </w:r>
      <w:r w:rsidR="00CD1AB9">
        <w:rPr>
          <w:rFonts w:eastAsia="Arial" w:cs="Arial"/>
        </w:rPr>
        <w:t>(</w:t>
      </w:r>
      <w:r w:rsidR="05E1C03A" w:rsidRPr="0D28A5E3">
        <w:rPr>
          <w:rFonts w:eastAsia="Arial" w:cs="Arial"/>
        </w:rPr>
        <w:t>80.2 per cent</w:t>
      </w:r>
      <w:r w:rsidR="00CD1AB9">
        <w:rPr>
          <w:rFonts w:eastAsia="Arial" w:cs="Arial"/>
        </w:rPr>
        <w:t>).</w:t>
      </w:r>
    </w:p>
    <w:p w14:paraId="3BBCD783" w14:textId="1B700C37" w:rsidR="4AF0DC7D" w:rsidRDefault="4AF0DC7D" w:rsidP="0D28A5E3">
      <w:pPr>
        <w:pStyle w:val="ListParagraph"/>
        <w:numPr>
          <w:ilvl w:val="0"/>
          <w:numId w:val="7"/>
        </w:numPr>
        <w:spacing w:before="240" w:after="240"/>
        <w:rPr>
          <w:rFonts w:eastAsia="Arial" w:cs="Arial"/>
          <w:color w:val="000000" w:themeColor="text1"/>
          <w:lang w:val="en-US"/>
        </w:rPr>
      </w:pPr>
      <w:r w:rsidRPr="693DA73A">
        <w:rPr>
          <w:rFonts w:eastAsia="Arial" w:cs="Arial"/>
          <w:color w:val="000000" w:themeColor="text1"/>
          <w:lang w:val="en-US"/>
        </w:rPr>
        <w:t>Women</w:t>
      </w:r>
      <w:r w:rsidR="4575134F" w:rsidRPr="693DA73A">
        <w:rPr>
          <w:rFonts w:eastAsia="Arial" w:cs="Arial"/>
          <w:color w:val="000000" w:themeColor="text1"/>
          <w:lang w:val="en-US"/>
        </w:rPr>
        <w:t xml:space="preserve"> make </w:t>
      </w:r>
      <w:r w:rsidR="00B03F29">
        <w:rPr>
          <w:rFonts w:eastAsia="Arial" w:cs="Arial"/>
          <w:color w:val="000000" w:themeColor="text1"/>
          <w:lang w:val="en-US"/>
        </w:rPr>
        <w:t>70.6</w:t>
      </w:r>
      <w:r w:rsidR="4575134F" w:rsidRPr="693DA73A">
        <w:rPr>
          <w:rFonts w:eastAsia="Arial" w:cs="Arial"/>
          <w:color w:val="000000" w:themeColor="text1"/>
          <w:lang w:val="en-US"/>
        </w:rPr>
        <w:t xml:space="preserve"> per cent </w:t>
      </w:r>
      <w:r w:rsidR="00CD1AB9" w:rsidRPr="693DA73A">
        <w:rPr>
          <w:rFonts w:eastAsia="Arial" w:cs="Arial"/>
          <w:color w:val="000000" w:themeColor="text1"/>
          <w:lang w:val="en-US"/>
        </w:rPr>
        <w:t>of the workforce.</w:t>
      </w:r>
    </w:p>
    <w:p w14:paraId="20274C11" w14:textId="699F8654" w:rsidR="1563B3A5" w:rsidRDefault="00AF3E3B" w:rsidP="0D28A5E3">
      <w:pPr>
        <w:pStyle w:val="ListParagraph"/>
        <w:numPr>
          <w:ilvl w:val="0"/>
          <w:numId w:val="7"/>
        </w:numPr>
        <w:spacing w:before="240" w:after="240"/>
        <w:rPr>
          <w:rFonts w:eastAsia="Arial" w:cs="Arial"/>
          <w:color w:val="000000" w:themeColor="text1"/>
        </w:rPr>
      </w:pPr>
      <w:r>
        <w:rPr>
          <w:rFonts w:eastAsia="Arial" w:cs="Arial"/>
          <w:color w:val="000000" w:themeColor="text1"/>
        </w:rPr>
        <w:t>73.1</w:t>
      </w:r>
      <w:r w:rsidR="1563B3A5" w:rsidRPr="2ED250BE">
        <w:rPr>
          <w:rFonts w:eastAsia="Arial" w:cs="Arial"/>
          <w:color w:val="000000" w:themeColor="text1"/>
        </w:rPr>
        <w:t xml:space="preserve"> per cent of </w:t>
      </w:r>
      <w:r w:rsidR="7A8313B2" w:rsidRPr="2ED250BE">
        <w:rPr>
          <w:rFonts w:eastAsia="Arial" w:cs="Arial"/>
          <w:color w:val="000000" w:themeColor="text1"/>
        </w:rPr>
        <w:t>c</w:t>
      </w:r>
      <w:r w:rsidR="66C4C149" w:rsidRPr="2ED250BE">
        <w:rPr>
          <w:rFonts w:eastAsia="Arial" w:cs="Arial"/>
          <w:color w:val="000000" w:themeColor="text1"/>
        </w:rPr>
        <w:t>hildren’s</w:t>
      </w:r>
      <w:r w:rsidR="1563B3A5" w:rsidRPr="2ED250BE">
        <w:rPr>
          <w:rFonts w:eastAsia="Arial" w:cs="Arial"/>
          <w:color w:val="000000" w:themeColor="text1"/>
        </w:rPr>
        <w:t xml:space="preserve"> residential </w:t>
      </w:r>
      <w:r w:rsidR="0001192C" w:rsidRPr="7015E7A2">
        <w:rPr>
          <w:rFonts w:eastAsia="Arial" w:cs="Arial"/>
          <w:color w:val="000000" w:themeColor="text1"/>
        </w:rPr>
        <w:t>care</w:t>
      </w:r>
      <w:r w:rsidR="1563B3A5" w:rsidRPr="7015E7A2">
        <w:rPr>
          <w:rFonts w:eastAsia="Arial" w:cs="Arial"/>
          <w:color w:val="000000" w:themeColor="text1"/>
        </w:rPr>
        <w:t xml:space="preserve"> </w:t>
      </w:r>
      <w:r w:rsidR="1563B3A5" w:rsidRPr="2ED250BE">
        <w:rPr>
          <w:rFonts w:eastAsia="Arial" w:cs="Arial"/>
          <w:color w:val="000000" w:themeColor="text1"/>
        </w:rPr>
        <w:t xml:space="preserve">workers are under the age of 46, slightly </w:t>
      </w:r>
      <w:r w:rsidR="00D41591">
        <w:rPr>
          <w:rFonts w:eastAsia="Arial" w:cs="Arial"/>
          <w:color w:val="000000" w:themeColor="text1"/>
        </w:rPr>
        <w:t>high</w:t>
      </w:r>
      <w:r w:rsidR="1563B3A5" w:rsidRPr="2ED250BE">
        <w:rPr>
          <w:rFonts w:eastAsia="Arial" w:cs="Arial"/>
          <w:color w:val="000000" w:themeColor="text1"/>
        </w:rPr>
        <w:t xml:space="preserve">er than </w:t>
      </w:r>
      <w:r w:rsidR="00AB0588" w:rsidRPr="7015E7A2">
        <w:rPr>
          <w:rFonts w:eastAsia="Arial" w:cs="Arial"/>
          <w:color w:val="000000" w:themeColor="text1"/>
        </w:rPr>
        <w:t>the</w:t>
      </w:r>
      <w:r w:rsidR="1563B3A5" w:rsidRPr="7015E7A2" w:rsidDel="1563B3A5">
        <w:rPr>
          <w:rFonts w:eastAsia="Arial" w:cs="Arial"/>
          <w:color w:val="000000" w:themeColor="text1"/>
        </w:rPr>
        <w:t xml:space="preserve"> </w:t>
      </w:r>
      <w:r w:rsidR="1563B3A5" w:rsidRPr="2ED250BE">
        <w:rPr>
          <w:rFonts w:eastAsia="Arial" w:cs="Arial"/>
          <w:color w:val="000000" w:themeColor="text1"/>
        </w:rPr>
        <w:t xml:space="preserve">2024 </w:t>
      </w:r>
      <w:r w:rsidR="00AB0588" w:rsidRPr="7015E7A2">
        <w:rPr>
          <w:rFonts w:eastAsia="Arial" w:cs="Arial"/>
          <w:color w:val="000000" w:themeColor="text1"/>
        </w:rPr>
        <w:t>figure</w:t>
      </w:r>
      <w:r w:rsidR="1563B3A5" w:rsidRPr="7015E7A2">
        <w:rPr>
          <w:rFonts w:eastAsia="Arial" w:cs="Arial"/>
          <w:color w:val="000000" w:themeColor="text1"/>
        </w:rPr>
        <w:t xml:space="preserve"> </w:t>
      </w:r>
      <w:r w:rsidR="1563B3A5" w:rsidRPr="2ED250BE">
        <w:rPr>
          <w:rFonts w:eastAsia="Arial" w:cs="Arial"/>
          <w:color w:val="000000" w:themeColor="text1"/>
        </w:rPr>
        <w:t>of 70.</w:t>
      </w:r>
      <w:r w:rsidR="1563B3A5" w:rsidRPr="693DA73A">
        <w:rPr>
          <w:rFonts w:eastAsia="Arial" w:cs="Arial"/>
          <w:color w:val="000000" w:themeColor="text1"/>
        </w:rPr>
        <w:t>9</w:t>
      </w:r>
      <w:r w:rsidR="0C53A5F7" w:rsidRPr="2ED250BE">
        <w:rPr>
          <w:rFonts w:eastAsia="Arial" w:cs="Arial"/>
          <w:color w:val="000000" w:themeColor="text1"/>
        </w:rPr>
        <w:t xml:space="preserve"> per cent</w:t>
      </w:r>
      <w:r w:rsidR="1563B3A5" w:rsidRPr="2ED250BE">
        <w:rPr>
          <w:rFonts w:eastAsia="Arial" w:cs="Arial"/>
          <w:color w:val="000000" w:themeColor="text1"/>
        </w:rPr>
        <w:t>.</w:t>
      </w:r>
    </w:p>
    <w:p w14:paraId="028194B0" w14:textId="3B55FA45" w:rsidR="00E42AF9" w:rsidRDefault="008C599A" w:rsidP="0D28A5E3">
      <w:pPr>
        <w:pStyle w:val="ListParagraph"/>
        <w:numPr>
          <w:ilvl w:val="0"/>
          <w:numId w:val="7"/>
        </w:numPr>
        <w:spacing w:before="240" w:after="240"/>
        <w:rPr>
          <w:rFonts w:eastAsia="Arial" w:cs="Arial"/>
          <w:color w:val="000000" w:themeColor="text1"/>
        </w:rPr>
      </w:pPr>
      <w:r>
        <w:rPr>
          <w:rFonts w:eastAsia="Arial" w:cs="Arial"/>
          <w:color w:val="000000" w:themeColor="text1"/>
        </w:rPr>
        <w:t xml:space="preserve">Most workers in children’s residential care are on permanent contracts, </w:t>
      </w:r>
      <w:r w:rsidR="000834A3">
        <w:rPr>
          <w:rFonts w:eastAsia="Arial" w:cs="Arial"/>
          <w:color w:val="000000" w:themeColor="text1"/>
        </w:rPr>
        <w:t>with 93.8 per cent of the commissioned services workforce on this type of contract.</w:t>
      </w:r>
    </w:p>
    <w:p w14:paraId="45898810" w14:textId="77777777" w:rsidR="00672F90" w:rsidRDefault="00672F90" w:rsidP="00672F90">
      <w:pPr>
        <w:pStyle w:val="ListParagraph"/>
        <w:keepNext/>
        <w:keepLines/>
        <w:spacing w:before="40" w:after="0" w:line="240" w:lineRule="auto"/>
      </w:pPr>
    </w:p>
    <w:p w14:paraId="4AF57A4E" w14:textId="014C56C4" w:rsidR="00E42AF9" w:rsidRDefault="00E42AF9" w:rsidP="00672F90">
      <w:pPr>
        <w:pStyle w:val="ListParagraph"/>
        <w:keepNext/>
        <w:keepLines/>
        <w:spacing w:before="40" w:after="0" w:line="240" w:lineRule="auto"/>
        <w:ind w:left="0"/>
      </w:pPr>
      <w:r w:rsidRPr="535BB3ED">
        <w:t xml:space="preserve">The return rate for children's residential care has increased from </w:t>
      </w:r>
      <w:r>
        <w:t>3</w:t>
      </w:r>
      <w:r w:rsidR="57873B34">
        <w:t>7.2</w:t>
      </w:r>
      <w:r w:rsidR="005C4520">
        <w:t xml:space="preserve"> per cent</w:t>
      </w:r>
      <w:r w:rsidRPr="535BB3ED">
        <w:t xml:space="preserve"> in 2024 to </w:t>
      </w:r>
      <w:r w:rsidR="69630894">
        <w:t>41.3</w:t>
      </w:r>
      <w:r w:rsidR="005C4520">
        <w:t xml:space="preserve"> per cent</w:t>
      </w:r>
      <w:r w:rsidRPr="535BB3ED">
        <w:t xml:space="preserve"> in 2025.</w:t>
      </w:r>
    </w:p>
    <w:p w14:paraId="64D7CC4C" w14:textId="0D649B01" w:rsidR="00672F90" w:rsidRDefault="00A00589" w:rsidP="00621062">
      <w:pPr>
        <w:spacing w:before="240" w:after="240"/>
        <w:rPr>
          <w:rFonts w:eastAsia="Yu Gothic Light" w:cs="Times New Roman"/>
          <w:color w:val="138369"/>
          <w:sz w:val="28"/>
          <w:szCs w:val="28"/>
          <w:lang w:eastAsia="en-GB"/>
        </w:rPr>
      </w:pPr>
      <w:r>
        <w:rPr>
          <w:noProof/>
        </w:rPr>
        <mc:AlternateContent>
          <mc:Choice Requires="wps">
            <w:drawing>
              <wp:anchor distT="0" distB="0" distL="114300" distR="114300" simplePos="0" relativeHeight="251658268" behindDoc="0" locked="0" layoutInCell="1" allowOverlap="1" wp14:anchorId="055AFF6A" wp14:editId="3B012E4F">
                <wp:simplePos x="0" y="0"/>
                <wp:positionH relativeFrom="column">
                  <wp:posOffset>3737473</wp:posOffset>
                </wp:positionH>
                <wp:positionV relativeFrom="page">
                  <wp:posOffset>6117761</wp:posOffset>
                </wp:positionV>
                <wp:extent cx="866775" cy="295275"/>
                <wp:effectExtent l="0" t="0" r="9525" b="9525"/>
                <wp:wrapTopAndBottom/>
                <wp:docPr id="852143603" name="Rectangle 309652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8D3EA7F" w14:textId="77777777" w:rsidR="00672F90" w:rsidRDefault="00672F90" w:rsidP="00672F90">
                            <w:pPr>
                              <w:spacing w:line="276" w:lineRule="auto"/>
                              <w:rPr>
                                <w:rFonts w:ascii="Aptos" w:hAnsi="Aptos"/>
                              </w:rPr>
                            </w:pPr>
                            <w:r>
                              <w:rPr>
                                <w:rFonts w:ascii="Aptos" w:hAnsi="Aptos"/>
                              </w:rPr>
                              <w:t>n = 150</w:t>
                            </w:r>
                          </w:p>
                        </w:txbxContent>
                      </wps:txbx>
                      <wps:bodyPr wrap="square" lIns="91440" tIns="45720" rIns="91440" bIns="45720" anchor="t">
                        <a:noAutofit/>
                      </wps:bodyPr>
                    </wps:wsp>
                  </a:graphicData>
                </a:graphic>
              </wp:anchor>
            </w:drawing>
          </mc:Choice>
          <mc:Fallback>
            <w:pict>
              <v:rect w14:anchorId="055AFF6A" id="_x0000_s1076" style="position:absolute;margin-left:294.3pt;margin-top:481.7pt;width:68.25pt;height:23.25pt;z-index:2516582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" stroked="f">
                <v:textbox>
                  <w:txbxContent>
                    <w:p w14:paraId="28D3EA7F" w14:textId="77777777" w:rsidR="00672F90" w:rsidRDefault="00672F90" w:rsidP="00672F90">
                      <w:pPr>
                        <w:spacing w:line="276" w:lineRule="auto"/>
                        <w:rPr>
                          <w:rFonts w:ascii="Aptos" w:hAnsi="Aptos"/>
                        </w:rPr>
                      </w:pPr>
                      <w:r>
                        <w:rPr>
                          <w:rFonts w:ascii="Aptos" w:hAnsi="Aptos"/>
                        </w:rPr>
                        <w:t>n = 150</w:t>
                      </w:r>
                    </w:p>
                  </w:txbxContent>
                </v:textbox>
                <w10:wrap type="topAndBottom" anchory="page"/>
              </v:rect>
            </w:pict>
          </mc:Fallback>
        </mc:AlternateContent>
      </w:r>
      <w:r>
        <w:rPr>
          <w:noProof/>
        </w:rPr>
        <mc:AlternateContent>
          <mc:Choice Requires="wps">
            <w:drawing>
              <wp:anchor distT="0" distB="0" distL="114300" distR="114300" simplePos="0" relativeHeight="251658267" behindDoc="0" locked="0" layoutInCell="1" allowOverlap="1" wp14:anchorId="45C5685C" wp14:editId="0500836F">
                <wp:simplePos x="0" y="0"/>
                <wp:positionH relativeFrom="column">
                  <wp:posOffset>1059815</wp:posOffset>
                </wp:positionH>
                <wp:positionV relativeFrom="page">
                  <wp:posOffset>6108366</wp:posOffset>
                </wp:positionV>
                <wp:extent cx="866775" cy="295275"/>
                <wp:effectExtent l="0" t="0" r="9525" b="9525"/>
                <wp:wrapTopAndBottom/>
                <wp:docPr id="94536863" name="Rectangle 309652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F4E45AD" w14:textId="77777777" w:rsidR="00672F90" w:rsidRDefault="00672F90" w:rsidP="00672F90">
                            <w:pPr>
                              <w:spacing w:line="276" w:lineRule="auto"/>
                              <w:rPr>
                                <w:rFonts w:ascii="Aptos" w:hAnsi="Aptos"/>
                              </w:rPr>
                            </w:pPr>
                            <w:r>
                              <w:rPr>
                                <w:rFonts w:ascii="Aptos" w:hAnsi="Aptos"/>
                              </w:rPr>
                              <w:t>n = 19</w:t>
                            </w:r>
                          </w:p>
                        </w:txbxContent>
                      </wps:txbx>
                      <wps:bodyPr wrap="square" lIns="91440" tIns="45720" rIns="91440" bIns="45720" anchor="t">
                        <a:noAutofit/>
                      </wps:bodyPr>
                    </wps:wsp>
                  </a:graphicData>
                </a:graphic>
              </wp:anchor>
            </w:drawing>
          </mc:Choice>
          <mc:Fallback>
            <w:pict>
              <v:rect w14:anchorId="45C5685C" id="_x0000_s1077" style="position:absolute;margin-left:83.45pt;margin-top:480.95pt;width:68.25pt;height:23.25pt;z-index:251658267;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Yc1QEAAJ4DAAAOAAAAZHJzL2Uyb0RvYy54bWysU8Fu2zAMvQ/YPwi6L06COG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" stroked="f">
                <v:textbox>
                  <w:txbxContent>
                    <w:p w14:paraId="6F4E45AD" w14:textId="77777777" w:rsidR="00672F90" w:rsidRDefault="00672F90" w:rsidP="00672F90">
                      <w:pPr>
                        <w:spacing w:line="276" w:lineRule="auto"/>
                        <w:rPr>
                          <w:rFonts w:ascii="Aptos" w:hAnsi="Aptos"/>
                        </w:rPr>
                      </w:pPr>
                      <w:r>
                        <w:rPr>
                          <w:rFonts w:ascii="Aptos" w:hAnsi="Aptos"/>
                        </w:rPr>
                        <w:t>n = 19</w:t>
                      </w:r>
                    </w:p>
                  </w:txbxContent>
                </v:textbox>
                <w10:wrap type="topAndBottom" anchory="page"/>
              </v:rect>
            </w:pict>
          </mc:Fallback>
        </mc:AlternateContent>
      </w:r>
      <w:r w:rsidR="050EC851">
        <w:rPr>
          <w:noProof/>
        </w:rPr>
        <w:drawing>
          <wp:inline distT="0" distB="0" distL="0" distR="0" wp14:anchorId="7B4FD74C" wp14:editId="13477B85">
            <wp:extent cx="5580380" cy="2133115"/>
            <wp:effectExtent l="0" t="0" r="1270" b="635"/>
            <wp:docPr id="1845461185" name="drawing" descr="Two doughnut pie charts showing the completion rates for local authorities and commissioned providers for children's residential care services. Commissioned service providers had a completion rate of 41 per cent returned, and local authorities had a 100 per cent completion r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61185" name="Picture 1845461185"/>
                    <pic:cNvPicPr/>
                  </pic:nvPicPr>
                  <pic:blipFill>
                    <a:blip r:embed="rId42">
                      <a:extLst>
                        <a:ext uri="{28A0092B-C50C-407E-A947-70E740481C1C}">
                          <a14:useLocalDpi xmlns:a14="http://schemas.microsoft.com/office/drawing/2010/main"/>
                        </a:ext>
                      </a:extLst>
                    </a:blip>
                    <a:stretch>
                      <a:fillRect/>
                    </a:stretch>
                  </pic:blipFill>
                  <pic:spPr>
                    <a:xfrm>
                      <a:off x="0" y="0"/>
                      <a:ext cx="5580380" cy="2133115"/>
                    </a:xfrm>
                    <a:prstGeom prst="rect">
                      <a:avLst/>
                    </a:prstGeom>
                  </pic:spPr>
                </pic:pic>
              </a:graphicData>
            </a:graphic>
          </wp:inline>
        </w:drawing>
      </w:r>
      <w:r w:rsidR="00672F90" w:rsidRPr="0D11E4F5">
        <w:rPr>
          <w:rFonts w:eastAsia="Yu Gothic Light" w:cs="Arial"/>
          <w:lang w:val="en-US"/>
        </w:rPr>
        <w:t xml:space="preserve">      </w:t>
      </w:r>
    </w:p>
    <w:p w14:paraId="6614190F" w14:textId="5DDD7415" w:rsidR="00672F90" w:rsidRDefault="00672F90" w:rsidP="00672F90">
      <w:pPr>
        <w:pStyle w:val="Style3"/>
        <w:keepNext/>
        <w:keepLines/>
        <w:numPr>
          <w:ilvl w:val="2"/>
          <w:numId w:val="41"/>
        </w:numPr>
        <w:spacing w:before="40"/>
        <w:rPr>
          <w:lang w:eastAsia="en-GB"/>
        </w:rPr>
      </w:pPr>
      <w:r w:rsidRPr="540BDA9A">
        <w:rPr>
          <w:lang w:eastAsia="en-GB"/>
        </w:rPr>
        <w:t>Children’s residential care – role type </w:t>
      </w:r>
    </w:p>
    <w:p w14:paraId="4456371F" w14:textId="44E62268" w:rsidR="00672F90" w:rsidRDefault="3A1C59E2" w:rsidP="00672F90">
      <w:pPr>
        <w:keepNext/>
        <w:keepLines/>
        <w:spacing w:before="40" w:after="0"/>
        <w:rPr>
          <w:rFonts w:eastAsia="Arial" w:cs="Arial"/>
        </w:rPr>
      </w:pPr>
      <w:r w:rsidRPr="693DA73A">
        <w:rPr>
          <w:rFonts w:eastAsia="Arial" w:cs="Arial"/>
        </w:rPr>
        <w:t>There have been very small changes to the proportion of the workforce who occupy the different roles in children’s residential care from 2024, as shown in the chart below.</w:t>
      </w:r>
      <w:r w:rsidR="00672F90" w:rsidRPr="3AF7DC4E">
        <w:rPr>
          <w:rFonts w:eastAsia="Arial" w:cs="Arial"/>
        </w:rPr>
        <w:t xml:space="preserve"> </w:t>
      </w:r>
      <w:r w:rsidR="00672F90" w:rsidRPr="4637BEFB">
        <w:rPr>
          <w:rFonts w:eastAsia="Arial" w:cs="Arial"/>
        </w:rPr>
        <w:t xml:space="preserve">Care </w:t>
      </w:r>
      <w:r w:rsidR="00672F90" w:rsidRPr="2ED250BE">
        <w:rPr>
          <w:rFonts w:eastAsia="Arial" w:cs="Arial"/>
        </w:rPr>
        <w:t>workers</w:t>
      </w:r>
      <w:r w:rsidR="00672F90" w:rsidRPr="4637BEFB">
        <w:rPr>
          <w:rFonts w:eastAsia="Arial" w:cs="Arial"/>
        </w:rPr>
        <w:t xml:space="preserve"> make up the </w:t>
      </w:r>
      <w:r w:rsidR="009955E0" w:rsidRPr="693DA73A">
        <w:rPr>
          <w:rFonts w:eastAsia="Arial" w:cs="Arial"/>
        </w:rPr>
        <w:t>biggest</w:t>
      </w:r>
      <w:r w:rsidR="009955E0" w:rsidRPr="3AF7DC4E">
        <w:rPr>
          <w:rFonts w:eastAsia="Arial" w:cs="Arial"/>
        </w:rPr>
        <w:t xml:space="preserve"> proportion at</w:t>
      </w:r>
      <w:r w:rsidR="00672F90" w:rsidRPr="4637BEFB">
        <w:rPr>
          <w:rFonts w:eastAsia="Arial" w:cs="Arial"/>
        </w:rPr>
        <w:t xml:space="preserve"> 68.4 </w:t>
      </w:r>
      <w:r w:rsidR="00672F90" w:rsidRPr="4637BEFB">
        <w:t>per cent</w:t>
      </w:r>
      <w:r w:rsidR="00672F90" w:rsidRPr="4637BEFB">
        <w:rPr>
          <w:rFonts w:eastAsia="Arial" w:cs="Arial"/>
        </w:rPr>
        <w:t xml:space="preserve">, </w:t>
      </w:r>
      <w:r w:rsidR="009955E0" w:rsidRPr="3AF7DC4E">
        <w:rPr>
          <w:rFonts w:eastAsia="Arial" w:cs="Arial"/>
        </w:rPr>
        <w:t xml:space="preserve">an </w:t>
      </w:r>
      <w:r w:rsidR="00672F90" w:rsidRPr="693DA73A">
        <w:rPr>
          <w:rFonts w:eastAsia="Arial" w:cs="Arial"/>
        </w:rPr>
        <w:t>increas</w:t>
      </w:r>
      <w:r w:rsidR="009955E0" w:rsidRPr="693DA73A">
        <w:rPr>
          <w:rFonts w:eastAsia="Arial" w:cs="Arial"/>
        </w:rPr>
        <w:t>e</w:t>
      </w:r>
      <w:r w:rsidR="00672F90" w:rsidRPr="693DA73A">
        <w:rPr>
          <w:rFonts w:eastAsia="Arial" w:cs="Arial"/>
        </w:rPr>
        <w:t xml:space="preserve"> </w:t>
      </w:r>
      <w:r w:rsidR="009955E0" w:rsidRPr="693DA73A">
        <w:rPr>
          <w:rFonts w:eastAsia="Arial" w:cs="Arial"/>
        </w:rPr>
        <w:t>of</w:t>
      </w:r>
      <w:r w:rsidR="00672F90" w:rsidRPr="693DA73A">
        <w:rPr>
          <w:rFonts w:eastAsia="Arial" w:cs="Arial"/>
        </w:rPr>
        <w:t xml:space="preserve"> </w:t>
      </w:r>
      <w:r w:rsidR="00672F90" w:rsidRPr="4637BEFB">
        <w:rPr>
          <w:rFonts w:eastAsia="Arial" w:cs="Arial"/>
        </w:rPr>
        <w:t xml:space="preserve">0.3 </w:t>
      </w:r>
      <w:r w:rsidR="00672F90" w:rsidRPr="4637BEFB">
        <w:t>per cent</w:t>
      </w:r>
      <w:r w:rsidR="00672F90" w:rsidRPr="4637BEFB">
        <w:rPr>
          <w:rFonts w:eastAsia="Arial" w:cs="Arial"/>
        </w:rPr>
        <w:t xml:space="preserve"> from 2024. </w:t>
      </w:r>
    </w:p>
    <w:p w14:paraId="38C4C1DE" w14:textId="77777777" w:rsidR="00672F90" w:rsidRPr="00E42AF9" w:rsidRDefault="00672F90" w:rsidP="00E42AF9">
      <w:pPr>
        <w:spacing w:before="240" w:after="240"/>
        <w:rPr>
          <w:rFonts w:eastAsia="Arial" w:cs="Arial"/>
          <w:color w:val="000000" w:themeColor="text1"/>
        </w:rPr>
      </w:pPr>
    </w:p>
    <w:p w14:paraId="61BD33C9" w14:textId="2F7AB19C" w:rsidR="001861D2" w:rsidRPr="00890793" w:rsidRDefault="050EC851" w:rsidP="00672F90">
      <w:pPr>
        <w:keepNext/>
        <w:keepLines/>
        <w:spacing w:before="40" w:after="0" w:line="240" w:lineRule="auto"/>
        <w:rPr>
          <w:rFonts w:eastAsia="Arial" w:cs="Arial"/>
        </w:rPr>
      </w:pPr>
      <w:bookmarkStart w:id="114" w:name="_Toc130827743"/>
      <w:bookmarkStart w:id="115" w:name="_Toc134021166"/>
      <w:r>
        <w:rPr>
          <w:noProof/>
        </w:rPr>
        <w:lastRenderedPageBreak/>
        <w:drawing>
          <wp:inline distT="0" distB="0" distL="0" distR="0" wp14:anchorId="21904D14" wp14:editId="643DF2FB">
            <wp:extent cx="5580380" cy="2083324"/>
            <wp:effectExtent l="0" t="0" r="1270" b="0"/>
            <wp:docPr id="1261150007" name="Picture 6" descr="A bar chart  showing the different role types in the children's residential care sector, displayed as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150007" name="Picture 1261150007"/>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588667" cy="2086418"/>
                    </a:xfrm>
                    <a:prstGeom prst="rect">
                      <a:avLst/>
                    </a:prstGeom>
                  </pic:spPr>
                </pic:pic>
              </a:graphicData>
            </a:graphic>
          </wp:inline>
        </w:drawing>
      </w:r>
      <w:bookmarkEnd w:id="114"/>
      <w:bookmarkEnd w:id="115"/>
    </w:p>
    <w:p w14:paraId="409BB25B" w14:textId="3B03B2D5" w:rsidR="00890793" w:rsidRPr="00890793" w:rsidRDefault="00890793" w:rsidP="3FE189BD">
      <w:pPr>
        <w:keepNext/>
        <w:keepLines/>
        <w:spacing w:line="276" w:lineRule="auto"/>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03BD4671" wp14:editId="17F0688E">
                <wp:extent cx="866775" cy="295275"/>
                <wp:effectExtent l="0" t="0" r="9525" b="9525"/>
                <wp:docPr id="309652214" name="Rectangle 309652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9AE0CC0" w14:textId="7A05601E"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D814E0">
                              <w:rPr>
                                <w:rFonts w:cs="Arial"/>
                                <w:color w:val="000000"/>
                                <w:lang w:val="en-US"/>
                              </w:rPr>
                              <w:t>761</w:t>
                            </w:r>
                          </w:p>
                        </w:txbxContent>
                      </wps:txbx>
                      <wps:bodyPr wrap="square" lIns="91440" tIns="45720" rIns="91440" bIns="45720" anchor="t">
                        <a:noAutofit/>
                      </wps:bodyPr>
                    </wps:wsp>
                  </a:graphicData>
                </a:graphic>
              </wp:inline>
            </w:drawing>
          </mc:Choice>
          <mc:Fallback>
            <w:pict>
              <v:rect w14:anchorId="03BD4671" id="Rectangle 309652214" o:spid="_x0000_s107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L+rZ6fVAQAAngMA&#10;AA4AAAAAAAAAAAAAAAAALgIAAGRycy9lMm9Eb2MueG1sUEsBAi0AFAAGAAgAAAAhAJU5Z+bZAAAA&#10;BAEAAA8AAAAAAAAAAAAAAAAALwQAAGRycy9kb3ducmV2LnhtbFBLBQYAAAAABAAEAPMAAAA1BQAA&#10;AAA=&#10;" stroked="f">
                <v:textbox>
                  <w:txbxContent>
                    <w:p w14:paraId="29AE0CC0" w14:textId="7A05601E"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D814E0">
                        <w:rPr>
                          <w:rFonts w:cs="Arial"/>
                          <w:color w:val="000000"/>
                          <w:lang w:val="en-US"/>
                        </w:rPr>
                        <w:t>761</w:t>
                      </w:r>
                    </w:p>
                  </w:txbxContent>
                </v:textbox>
                <w10:anchorlock/>
              </v:rect>
            </w:pict>
          </mc:Fallback>
        </mc:AlternateContent>
      </w:r>
    </w:p>
    <w:p w14:paraId="5D59CC6D" w14:textId="75F3D5A8" w:rsidR="00890793" w:rsidRDefault="00890793" w:rsidP="00621062">
      <w:pPr>
        <w:pStyle w:val="Style3"/>
        <w:numPr>
          <w:ilvl w:val="2"/>
          <w:numId w:val="41"/>
        </w:numPr>
        <w:ind w:left="1134" w:hanging="1134"/>
        <w:rPr>
          <w:lang w:eastAsia="en-GB"/>
        </w:rPr>
      </w:pPr>
      <w:bookmarkStart w:id="116" w:name="_Toc130827744"/>
      <w:bookmarkStart w:id="117" w:name="_Toc134021167"/>
      <w:r w:rsidRPr="540BDA9A">
        <w:rPr>
          <w:lang w:eastAsia="en-GB"/>
        </w:rPr>
        <w:t>Children’s residential care – gender</w:t>
      </w:r>
      <w:bookmarkEnd w:id="116"/>
      <w:bookmarkEnd w:id="117"/>
      <w:r w:rsidRPr="540BDA9A">
        <w:rPr>
          <w:lang w:eastAsia="en-GB"/>
        </w:rPr>
        <w:t> </w:t>
      </w:r>
    </w:p>
    <w:p w14:paraId="052A1A20" w14:textId="2194995D" w:rsidR="004800BE" w:rsidRPr="00672F90" w:rsidRDefault="73F47B9D" w:rsidP="00672F90">
      <w:pPr>
        <w:keepNext/>
        <w:keepLines/>
        <w:spacing w:line="276" w:lineRule="auto"/>
        <w:rPr>
          <w:rFonts w:eastAsia="Arial" w:cs="Arial"/>
          <w:color w:val="000000" w:themeColor="text1"/>
        </w:rPr>
      </w:pPr>
      <w:r w:rsidRPr="2ED250BE">
        <w:rPr>
          <w:rFonts w:eastAsia="Arial" w:cs="Arial"/>
          <w:color w:val="000000" w:themeColor="text1"/>
        </w:rPr>
        <w:t xml:space="preserve">The </w:t>
      </w:r>
      <w:r w:rsidR="00375020" w:rsidRPr="693DA73A">
        <w:rPr>
          <w:rFonts w:eastAsia="Arial" w:cs="Arial"/>
          <w:color w:val="000000" w:themeColor="text1"/>
        </w:rPr>
        <w:t>proportion</w:t>
      </w:r>
      <w:r w:rsidRPr="2ED250BE">
        <w:rPr>
          <w:rFonts w:eastAsia="Arial" w:cs="Arial"/>
          <w:color w:val="000000" w:themeColor="text1"/>
        </w:rPr>
        <w:t xml:space="preserve"> of women working in </w:t>
      </w:r>
      <w:r w:rsidR="5A16AB23" w:rsidRPr="2ED250BE">
        <w:rPr>
          <w:rFonts w:eastAsia="Arial" w:cs="Arial"/>
          <w:color w:val="000000" w:themeColor="text1"/>
        </w:rPr>
        <w:t>c</w:t>
      </w:r>
      <w:r w:rsidR="026DC2D1" w:rsidRPr="2ED250BE">
        <w:rPr>
          <w:rFonts w:eastAsia="Arial" w:cs="Arial"/>
          <w:color w:val="000000" w:themeColor="text1"/>
        </w:rPr>
        <w:t xml:space="preserve">hildren’s </w:t>
      </w:r>
      <w:r w:rsidR="0F6F81BF" w:rsidRPr="2ED250BE">
        <w:rPr>
          <w:rFonts w:eastAsia="Arial" w:cs="Arial"/>
          <w:color w:val="000000" w:themeColor="text1"/>
        </w:rPr>
        <w:t>r</w:t>
      </w:r>
      <w:r w:rsidR="026DC2D1" w:rsidRPr="2ED250BE">
        <w:rPr>
          <w:rFonts w:eastAsia="Arial" w:cs="Arial"/>
          <w:color w:val="000000" w:themeColor="text1"/>
        </w:rPr>
        <w:t>esidential</w:t>
      </w:r>
      <w:r w:rsidRPr="2ED250BE">
        <w:rPr>
          <w:rFonts w:eastAsia="Arial" w:cs="Arial"/>
          <w:color w:val="000000" w:themeColor="text1"/>
        </w:rPr>
        <w:t xml:space="preserve"> care has increased </w:t>
      </w:r>
      <w:r w:rsidR="00375020">
        <w:rPr>
          <w:rFonts w:eastAsia="Arial" w:cs="Arial"/>
          <w:color w:val="000000" w:themeColor="text1"/>
        </w:rPr>
        <w:t>again</w:t>
      </w:r>
      <w:r w:rsidRPr="2ED250BE">
        <w:rPr>
          <w:rFonts w:eastAsia="Arial" w:cs="Arial"/>
          <w:color w:val="000000" w:themeColor="text1"/>
        </w:rPr>
        <w:t xml:space="preserve"> to </w:t>
      </w:r>
      <w:r w:rsidR="026DC2D1" w:rsidRPr="2ED250BE">
        <w:rPr>
          <w:rFonts w:eastAsia="Arial" w:cs="Arial"/>
          <w:color w:val="000000" w:themeColor="text1"/>
        </w:rPr>
        <w:t>7</w:t>
      </w:r>
      <w:r w:rsidR="4CB4761D" w:rsidRPr="2ED250BE">
        <w:rPr>
          <w:rFonts w:eastAsia="Arial" w:cs="Arial"/>
          <w:color w:val="000000" w:themeColor="text1"/>
        </w:rPr>
        <w:t>0.6</w:t>
      </w:r>
      <w:r w:rsidR="20F80BC7" w:rsidRPr="2ED250BE">
        <w:rPr>
          <w:rFonts w:eastAsia="Arial" w:cs="Arial"/>
          <w:color w:val="000000" w:themeColor="text1"/>
        </w:rPr>
        <w:t xml:space="preserve"> </w:t>
      </w:r>
      <w:r w:rsidR="20F80BC7" w:rsidRPr="4637BEFB">
        <w:t>per cent</w:t>
      </w:r>
      <w:r w:rsidR="073172EF" w:rsidRPr="693DA73A">
        <w:rPr>
          <w:rFonts w:eastAsia="Arial" w:cs="Arial"/>
          <w:color w:val="000000" w:themeColor="text1"/>
        </w:rPr>
        <w:t>.</w:t>
      </w:r>
      <w:r w:rsidR="073172EF" w:rsidRPr="2ED250BE">
        <w:rPr>
          <w:rFonts w:eastAsia="Arial" w:cs="Arial"/>
          <w:color w:val="000000" w:themeColor="text1"/>
        </w:rPr>
        <w:t xml:space="preserve"> Th</w:t>
      </w:r>
      <w:r w:rsidR="00375020">
        <w:rPr>
          <w:rFonts w:eastAsia="Arial" w:cs="Arial"/>
          <w:color w:val="000000" w:themeColor="text1"/>
        </w:rPr>
        <w:t xml:space="preserve">is figure has risen steadily over recent years, from 62 per cent in 2022, to </w:t>
      </w:r>
      <w:r w:rsidR="3C9B7550" w:rsidRPr="693DA73A">
        <w:rPr>
          <w:rFonts w:eastAsia="Arial" w:cs="Arial"/>
          <w:color w:val="000000" w:themeColor="text1"/>
        </w:rPr>
        <w:t>66</w:t>
      </w:r>
      <w:r w:rsidR="4FA9956D" w:rsidRPr="693DA73A">
        <w:rPr>
          <w:rFonts w:eastAsia="Arial" w:cs="Arial"/>
          <w:color w:val="000000" w:themeColor="text1"/>
        </w:rPr>
        <w:t xml:space="preserve"> </w:t>
      </w:r>
      <w:r w:rsidR="4FA9956D">
        <w:t>per cent</w:t>
      </w:r>
      <w:r w:rsidR="3C9B7550" w:rsidRPr="693DA73A">
        <w:rPr>
          <w:rFonts w:eastAsia="Arial" w:cs="Arial"/>
          <w:color w:val="000000" w:themeColor="text1"/>
        </w:rPr>
        <w:t xml:space="preserve"> in 2023 and </w:t>
      </w:r>
      <w:r w:rsidR="5E59E7F0" w:rsidRPr="693DA73A">
        <w:rPr>
          <w:rFonts w:eastAsia="Arial" w:cs="Arial"/>
          <w:color w:val="000000" w:themeColor="text1"/>
        </w:rPr>
        <w:t>69.5</w:t>
      </w:r>
      <w:r w:rsidR="6E7405FD" w:rsidRPr="693DA73A">
        <w:rPr>
          <w:rFonts w:eastAsia="Arial" w:cs="Arial"/>
          <w:color w:val="000000" w:themeColor="text1"/>
        </w:rPr>
        <w:t xml:space="preserve"> </w:t>
      </w:r>
      <w:r w:rsidR="6E7405FD">
        <w:t>per cent</w:t>
      </w:r>
      <w:r w:rsidR="5E59E7F0" w:rsidRPr="693DA73A">
        <w:rPr>
          <w:rFonts w:eastAsia="Arial" w:cs="Arial"/>
          <w:color w:val="000000" w:themeColor="text1"/>
        </w:rPr>
        <w:t xml:space="preserve"> in 2024.</w:t>
      </w:r>
    </w:p>
    <w:p w14:paraId="63FFE276" w14:textId="36C08C21" w:rsidR="00890793" w:rsidRPr="00890793" w:rsidRDefault="00646044" w:rsidP="068117AD">
      <w:pPr>
        <w:keepNext/>
        <w:keepLines/>
        <w:spacing w:line="276" w:lineRule="auto"/>
        <w:jc w:val="center"/>
        <w:rPr>
          <w:rFonts w:eastAsia="Arial" w:cs="Arial"/>
          <w:lang w:val="en"/>
        </w:rPr>
      </w:pPr>
      <w:r>
        <w:rPr>
          <w:noProof/>
        </w:rPr>
        <mc:AlternateContent>
          <mc:Choice Requires="wps">
            <w:drawing>
              <wp:anchor distT="0" distB="0" distL="114300" distR="114300" simplePos="0" relativeHeight="251658269" behindDoc="0" locked="0" layoutInCell="1" allowOverlap="1" wp14:anchorId="7E46A7DD" wp14:editId="77B30ECD">
                <wp:simplePos x="0" y="0"/>
                <wp:positionH relativeFrom="column">
                  <wp:posOffset>1964906</wp:posOffset>
                </wp:positionH>
                <wp:positionV relativeFrom="page">
                  <wp:posOffset>7239393</wp:posOffset>
                </wp:positionV>
                <wp:extent cx="866775" cy="295275"/>
                <wp:effectExtent l="0" t="0" r="9525" b="9525"/>
                <wp:wrapTopAndBottom/>
                <wp:docPr id="898778859" name="Rectangle 898778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00E425C" w14:textId="50AD5327"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313E08">
                              <w:rPr>
                                <w:rFonts w:cs="Arial"/>
                                <w:color w:val="000000"/>
                                <w:lang w:val="en-US"/>
                              </w:rPr>
                              <w:t>730</w:t>
                            </w:r>
                          </w:p>
                        </w:txbxContent>
                      </wps:txbx>
                      <wps:bodyPr wrap="square" lIns="91440" tIns="45720" rIns="91440" bIns="45720" anchor="t">
                        <a:noAutofit/>
                      </wps:bodyPr>
                    </wps:wsp>
                  </a:graphicData>
                </a:graphic>
              </wp:anchor>
            </w:drawing>
          </mc:Choice>
          <mc:Fallback>
            <w:pict>
              <v:rect w14:anchorId="7E46A7DD" id="Rectangle 898778859" o:spid="_x0000_s1079" style="position:absolute;left:0;text-align:left;margin-left:154.7pt;margin-top:570.05pt;width:68.25pt;height:23.25pt;z-index:251658269;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d4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" stroked="f">
                <v:textbox>
                  <w:txbxContent>
                    <w:p w14:paraId="600E425C" w14:textId="50AD5327"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313E08">
                        <w:rPr>
                          <w:rFonts w:cs="Arial"/>
                          <w:color w:val="000000"/>
                          <w:lang w:val="en-US"/>
                        </w:rPr>
                        <w:t>730</w:t>
                      </w:r>
                    </w:p>
                  </w:txbxContent>
                </v:textbox>
                <w10:wrap type="topAndBottom" anchory="page"/>
              </v:rect>
            </w:pict>
          </mc:Fallback>
        </mc:AlternateContent>
      </w:r>
      <w:r w:rsidR="31EAC9AD">
        <w:rPr>
          <w:noProof/>
        </w:rPr>
        <w:drawing>
          <wp:inline distT="0" distB="0" distL="0" distR="0" wp14:anchorId="0BE07243" wp14:editId="64786A79">
            <wp:extent cx="3607759" cy="2743227"/>
            <wp:effectExtent l="0" t="0" r="0" b="0"/>
            <wp:docPr id="398285525" name="Picture 7" descr="A doughnut pie chart depicting the gender profile of the children's residential care workforce, with women working 71 per cent of the roles and men working 29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85525" name="Picture 398285525"/>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607759" cy="2743227"/>
                    </a:xfrm>
                    <a:prstGeom prst="rect">
                      <a:avLst/>
                    </a:prstGeom>
                  </pic:spPr>
                </pic:pic>
              </a:graphicData>
            </a:graphic>
          </wp:inline>
        </w:drawing>
      </w:r>
    </w:p>
    <w:p w14:paraId="4849A15F" w14:textId="5CDBF69F" w:rsidR="00890793" w:rsidRDefault="00890793" w:rsidP="00F54FEF">
      <w:pPr>
        <w:pStyle w:val="Style3"/>
        <w:numPr>
          <w:ilvl w:val="2"/>
          <w:numId w:val="41"/>
        </w:numPr>
        <w:rPr>
          <w:lang w:eastAsia="en-GB"/>
        </w:rPr>
      </w:pPr>
      <w:bookmarkStart w:id="118" w:name="_Toc130827745"/>
      <w:bookmarkStart w:id="119" w:name="_Toc134021168"/>
      <w:r w:rsidRPr="540BDA9A">
        <w:rPr>
          <w:lang w:eastAsia="en-GB"/>
        </w:rPr>
        <w:t>Children’s residential care – age profile</w:t>
      </w:r>
      <w:bookmarkEnd w:id="118"/>
      <w:bookmarkEnd w:id="119"/>
      <w:r w:rsidRPr="540BDA9A">
        <w:rPr>
          <w:lang w:eastAsia="en-GB"/>
        </w:rPr>
        <w:t> </w:t>
      </w:r>
    </w:p>
    <w:p w14:paraId="0709ED97" w14:textId="580BC353" w:rsidR="00672F90" w:rsidRDefault="00672F90" w:rsidP="00672F90">
      <w:pPr>
        <w:keepNext/>
        <w:keepLines/>
        <w:spacing w:before="40" w:after="0"/>
        <w:rPr>
          <w:rFonts w:eastAsia="Arial" w:cs="Arial"/>
          <w:color w:val="000000" w:themeColor="text1"/>
        </w:rPr>
      </w:pPr>
      <w:r w:rsidRPr="693DA73A">
        <w:rPr>
          <w:rFonts w:eastAsia="Arial" w:cs="Arial"/>
          <w:color w:val="000000" w:themeColor="text1"/>
        </w:rPr>
        <w:t>There</w:t>
      </w:r>
      <w:r w:rsidR="00683AAD" w:rsidRPr="693DA73A">
        <w:rPr>
          <w:rFonts w:eastAsia="Arial" w:cs="Arial"/>
          <w:color w:val="000000" w:themeColor="text1"/>
        </w:rPr>
        <w:t>’</w:t>
      </w:r>
      <w:r w:rsidRPr="693DA73A">
        <w:rPr>
          <w:rFonts w:eastAsia="Arial" w:cs="Arial"/>
          <w:color w:val="000000" w:themeColor="text1"/>
        </w:rPr>
        <w:t>s</w:t>
      </w:r>
      <w:r w:rsidRPr="2ED250BE">
        <w:rPr>
          <w:rFonts w:eastAsia="Arial" w:cs="Arial"/>
          <w:color w:val="000000" w:themeColor="text1"/>
        </w:rPr>
        <w:t xml:space="preserve"> been little </w:t>
      </w:r>
      <w:r w:rsidRPr="693DA73A">
        <w:rPr>
          <w:rFonts w:eastAsia="Arial" w:cs="Arial"/>
          <w:color w:val="000000" w:themeColor="text1"/>
        </w:rPr>
        <w:t>change</w:t>
      </w:r>
      <w:r w:rsidRPr="2ED250BE">
        <w:rPr>
          <w:rFonts w:eastAsia="Arial" w:cs="Arial"/>
          <w:color w:val="000000" w:themeColor="text1"/>
        </w:rPr>
        <w:t xml:space="preserve"> to the </w:t>
      </w:r>
      <w:r w:rsidR="00683AAD" w:rsidRPr="3AF7DC4E">
        <w:rPr>
          <w:rFonts w:eastAsia="Arial" w:cs="Arial"/>
          <w:color w:val="000000" w:themeColor="text1"/>
        </w:rPr>
        <w:t>age</w:t>
      </w:r>
      <w:r w:rsidRPr="3AF7DC4E">
        <w:rPr>
          <w:rFonts w:eastAsia="Arial" w:cs="Arial"/>
          <w:color w:val="000000" w:themeColor="text1"/>
        </w:rPr>
        <w:t xml:space="preserve"> </w:t>
      </w:r>
      <w:r w:rsidRPr="2ED250BE">
        <w:rPr>
          <w:rFonts w:eastAsia="Arial" w:cs="Arial"/>
          <w:color w:val="000000" w:themeColor="text1"/>
        </w:rPr>
        <w:t xml:space="preserve">profile of </w:t>
      </w:r>
      <w:r w:rsidR="00683AAD" w:rsidRPr="3AF7DC4E">
        <w:rPr>
          <w:rFonts w:eastAsia="Arial" w:cs="Arial"/>
          <w:color w:val="000000" w:themeColor="text1"/>
        </w:rPr>
        <w:t>the</w:t>
      </w:r>
      <w:r w:rsidRPr="3AF7DC4E">
        <w:rPr>
          <w:rFonts w:eastAsia="Arial" w:cs="Arial"/>
          <w:color w:val="000000" w:themeColor="text1"/>
        </w:rPr>
        <w:t xml:space="preserve"> </w:t>
      </w:r>
      <w:r w:rsidRPr="2ED250BE">
        <w:rPr>
          <w:rFonts w:eastAsia="Arial" w:cs="Arial"/>
          <w:color w:val="000000" w:themeColor="text1"/>
        </w:rPr>
        <w:t xml:space="preserve">children’s residential </w:t>
      </w:r>
      <w:r w:rsidR="00683AAD" w:rsidRPr="3AF7DC4E">
        <w:rPr>
          <w:rFonts w:eastAsia="Arial" w:cs="Arial"/>
          <w:color w:val="000000" w:themeColor="text1"/>
        </w:rPr>
        <w:t>care</w:t>
      </w:r>
      <w:r w:rsidRPr="3AF7DC4E">
        <w:rPr>
          <w:rFonts w:eastAsia="Arial" w:cs="Arial"/>
          <w:color w:val="000000" w:themeColor="text1"/>
        </w:rPr>
        <w:t xml:space="preserve"> </w:t>
      </w:r>
      <w:r w:rsidRPr="2ED250BE">
        <w:rPr>
          <w:rFonts w:eastAsia="Arial" w:cs="Arial"/>
          <w:color w:val="000000" w:themeColor="text1"/>
        </w:rPr>
        <w:t>workforce</w:t>
      </w:r>
      <w:r w:rsidRPr="693DA73A">
        <w:rPr>
          <w:rFonts w:eastAsia="Arial" w:cs="Arial"/>
          <w:color w:val="000000" w:themeColor="text1"/>
        </w:rPr>
        <w:t>.</w:t>
      </w:r>
      <w:r w:rsidRPr="2ED250BE">
        <w:rPr>
          <w:rFonts w:eastAsia="Arial" w:cs="Arial"/>
          <w:color w:val="000000" w:themeColor="text1"/>
        </w:rPr>
        <w:t xml:space="preserve"> In 2025, </w:t>
      </w:r>
      <w:r w:rsidR="007A003D">
        <w:rPr>
          <w:rFonts w:eastAsia="Arial" w:cs="Arial"/>
          <w:color w:val="000000" w:themeColor="text1"/>
        </w:rPr>
        <w:t>71.3</w:t>
      </w:r>
      <w:r w:rsidRPr="2ED250BE">
        <w:rPr>
          <w:rFonts w:eastAsia="Arial" w:cs="Arial"/>
          <w:color w:val="000000" w:themeColor="text1"/>
        </w:rPr>
        <w:t xml:space="preserve"> per cent of children’s residential </w:t>
      </w:r>
      <w:r w:rsidR="00683AAD" w:rsidRPr="3AF7DC4E">
        <w:rPr>
          <w:rFonts w:eastAsia="Arial" w:cs="Arial"/>
          <w:color w:val="000000" w:themeColor="text1"/>
        </w:rPr>
        <w:t>care</w:t>
      </w:r>
      <w:r w:rsidRPr="3AF7DC4E">
        <w:rPr>
          <w:rFonts w:eastAsia="Arial" w:cs="Arial"/>
          <w:color w:val="000000" w:themeColor="text1"/>
        </w:rPr>
        <w:t xml:space="preserve"> </w:t>
      </w:r>
      <w:r w:rsidRPr="2ED250BE">
        <w:rPr>
          <w:rFonts w:eastAsia="Arial" w:cs="Arial"/>
          <w:color w:val="000000" w:themeColor="text1"/>
        </w:rPr>
        <w:t xml:space="preserve">workers are under the age of 46, slightly </w:t>
      </w:r>
      <w:r w:rsidR="007A003D">
        <w:rPr>
          <w:rFonts w:eastAsia="Arial" w:cs="Arial"/>
          <w:color w:val="000000" w:themeColor="text1"/>
        </w:rPr>
        <w:t>high</w:t>
      </w:r>
      <w:r w:rsidRPr="2ED250BE">
        <w:rPr>
          <w:rFonts w:eastAsia="Arial" w:cs="Arial"/>
          <w:color w:val="000000" w:themeColor="text1"/>
        </w:rPr>
        <w:t xml:space="preserve">er than </w:t>
      </w:r>
      <w:r w:rsidR="00683AAD" w:rsidRPr="3AF7DC4E">
        <w:rPr>
          <w:rFonts w:eastAsia="Arial" w:cs="Arial"/>
          <w:color w:val="000000" w:themeColor="text1"/>
        </w:rPr>
        <w:t xml:space="preserve">the 2024 </w:t>
      </w:r>
      <w:r w:rsidRPr="693DA73A">
        <w:rPr>
          <w:rFonts w:eastAsia="Arial" w:cs="Arial"/>
          <w:color w:val="000000" w:themeColor="text1"/>
        </w:rPr>
        <w:t>figure</w:t>
      </w:r>
      <w:r w:rsidRPr="2ED250BE">
        <w:rPr>
          <w:rFonts w:eastAsia="Arial" w:cs="Arial"/>
          <w:color w:val="000000" w:themeColor="text1"/>
        </w:rPr>
        <w:t xml:space="preserve"> of 70.9 per cent.</w:t>
      </w:r>
    </w:p>
    <w:p w14:paraId="41B8E4B9" w14:textId="504D5DB7" w:rsidR="00672F90" w:rsidRPr="00672F90" w:rsidRDefault="00672F90" w:rsidP="00672F90">
      <w:pPr>
        <w:rPr>
          <w:lang w:eastAsia="en-GB"/>
        </w:rPr>
      </w:pPr>
    </w:p>
    <w:p w14:paraId="4BC098D2" w14:textId="296DFB0D" w:rsidR="00890793" w:rsidRPr="00890793" w:rsidRDefault="6D5C7D8F" w:rsidP="068117AD">
      <w:pPr>
        <w:keepNext/>
        <w:keepLines/>
        <w:spacing w:before="40" w:after="0"/>
        <w:jc w:val="center"/>
        <w:rPr>
          <w:rFonts w:eastAsia="Yu Gothic Light" w:cs="Arial"/>
        </w:rPr>
      </w:pPr>
      <w:r>
        <w:rPr>
          <w:noProof/>
        </w:rPr>
        <w:lastRenderedPageBreak/>
        <w:drawing>
          <wp:inline distT="0" distB="0" distL="0" distR="0" wp14:anchorId="7B44F185" wp14:editId="5C454277">
            <wp:extent cx="5580380" cy="2259330"/>
            <wp:effectExtent l="0" t="0" r="1270" b="7620"/>
            <wp:docPr id="906257437" name="Picture 8" descr="A bar chart showing the age profile for the children's residential care workforce. Each cluster represents the age range for commissioned services and local authority providers, with categories matching those used in census coll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257437" name="Picture 906257437"/>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580380" cy="2259330"/>
                    </a:xfrm>
                    <a:prstGeom prst="rect">
                      <a:avLst/>
                    </a:prstGeom>
                  </pic:spPr>
                </pic:pic>
              </a:graphicData>
            </a:graphic>
          </wp:inline>
        </w:drawing>
      </w:r>
    </w:p>
    <w:p w14:paraId="112F8B80" w14:textId="14A5B322" w:rsidR="00890793" w:rsidRPr="007C6F49" w:rsidRDefault="00890793" w:rsidP="007C6F49">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781E9C52" wp14:editId="6CF8AE0C">
                <wp:extent cx="866775" cy="295275"/>
                <wp:effectExtent l="0" t="0" r="9525" b="9525"/>
                <wp:docPr id="2062213465" name="Rectangle 2062213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0652D22" w14:textId="79CACBFE"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0941A4">
                              <w:rPr>
                                <w:rFonts w:cs="Arial"/>
                                <w:color w:val="000000"/>
                                <w:lang w:val="en-US"/>
                              </w:rPr>
                              <w:t>676</w:t>
                            </w:r>
                          </w:p>
                        </w:txbxContent>
                      </wps:txbx>
                      <wps:bodyPr wrap="square" lIns="91440" tIns="45720" rIns="91440" bIns="45720" anchor="t">
                        <a:noAutofit/>
                      </wps:bodyPr>
                    </wps:wsp>
                  </a:graphicData>
                </a:graphic>
              </wp:inline>
            </w:drawing>
          </mc:Choice>
          <mc:Fallback>
            <w:pict>
              <v:rect w14:anchorId="781E9C52" id="Rectangle 2062213465" o:spid="_x0000_s108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UL1gEAAJ4DAAAOAAAAZHJzL2Uyb0RvYy54bWysU8Fu2zAMvQ/YPwi6L06COG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k3MmKbS8zZd0jpii&#10;eCt26MNXBR2Lh5IjvV2SVJyefBhT31LSuGB0vdfGJAcP1YNBdhL0zvv0Tej+Os1Y1pecmucJ2UKs&#10;TyvQ6aBwbGLsRHVkF3mGoRqYrkueryJsvKqgPj8j62l1Su5/HwUqzsw3S2LdLlaruGvJWeWbJTl4&#10;HamuI8LKFmgjR7IW7o8BGp0Iv/eZJqIlSJJNCxu37NpPWe+/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OnJUL1gEAAJ4D&#10;AAAOAAAAAAAAAAAAAAAAAC4CAABkcnMvZTJvRG9jLnhtbFBLAQItABQABgAIAAAAIQCVOWfm2QAA&#10;AAQBAAAPAAAAAAAAAAAAAAAAADAEAABkcnMvZG93bnJldi54bWxQSwUGAAAAAAQABADzAAAANgUA&#10;AAAA&#10;" stroked="f">
                <v:textbox>
                  <w:txbxContent>
                    <w:p w14:paraId="20652D22" w14:textId="79CACBFE"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0941A4">
                        <w:rPr>
                          <w:rFonts w:cs="Arial"/>
                          <w:color w:val="000000"/>
                          <w:lang w:val="en-US"/>
                        </w:rPr>
                        <w:t>676</w:t>
                      </w:r>
                    </w:p>
                  </w:txbxContent>
                </v:textbox>
                <w10:anchorlock/>
              </v:rect>
            </w:pict>
          </mc:Fallback>
        </mc:AlternateContent>
      </w:r>
      <w:bookmarkStart w:id="120" w:name="_Toc130827746"/>
    </w:p>
    <w:p w14:paraId="6807574F" w14:textId="027D5A6A" w:rsidR="00890793" w:rsidRPr="00890793" w:rsidRDefault="00890793" w:rsidP="00F54FEF">
      <w:pPr>
        <w:pStyle w:val="Style3"/>
        <w:numPr>
          <w:ilvl w:val="2"/>
          <w:numId w:val="41"/>
        </w:numPr>
        <w:rPr>
          <w:lang w:eastAsia="en-GB"/>
        </w:rPr>
      </w:pPr>
      <w:bookmarkStart w:id="121" w:name="_Toc134021169"/>
      <w:r w:rsidRPr="540BDA9A">
        <w:rPr>
          <w:lang w:eastAsia="en-GB"/>
        </w:rPr>
        <w:t>Children’s residential care – ethnicity</w:t>
      </w:r>
      <w:bookmarkEnd w:id="120"/>
      <w:bookmarkEnd w:id="121"/>
      <w:r w:rsidRPr="540BDA9A">
        <w:rPr>
          <w:lang w:eastAsia="en-GB"/>
        </w:rPr>
        <w:t> </w:t>
      </w:r>
    </w:p>
    <w:p w14:paraId="61EEB959" w14:textId="592D1DDD" w:rsidR="540BDA9A" w:rsidRDefault="3D7998C8" w:rsidP="540BDA9A">
      <w:pPr>
        <w:keepNext/>
        <w:keepLines/>
        <w:spacing w:before="40" w:after="0"/>
        <w:rPr>
          <w:rFonts w:eastAsia="Yu Gothic Light" w:cs="Arial"/>
        </w:rPr>
      </w:pPr>
      <w:r w:rsidRPr="2ED250BE">
        <w:rPr>
          <w:rFonts w:eastAsia="Arial" w:cs="Arial"/>
          <w:color w:val="000000" w:themeColor="text1"/>
        </w:rPr>
        <w:t xml:space="preserve">The ethnicity of </w:t>
      </w:r>
      <w:r w:rsidR="00247A7C" w:rsidRPr="693DA73A">
        <w:rPr>
          <w:rFonts w:eastAsia="Arial" w:cs="Arial"/>
          <w:color w:val="000000" w:themeColor="text1"/>
        </w:rPr>
        <w:t>the</w:t>
      </w:r>
      <w:r w:rsidRPr="2ED250BE">
        <w:rPr>
          <w:rFonts w:eastAsia="Arial" w:cs="Arial"/>
          <w:color w:val="000000" w:themeColor="text1"/>
        </w:rPr>
        <w:t xml:space="preserve"> </w:t>
      </w:r>
      <w:r w:rsidR="57753528" w:rsidRPr="2ED250BE">
        <w:rPr>
          <w:rFonts w:eastAsia="Arial" w:cs="Arial"/>
          <w:color w:val="000000" w:themeColor="text1"/>
        </w:rPr>
        <w:t>c</w:t>
      </w:r>
      <w:r w:rsidR="757E3522" w:rsidRPr="2ED250BE">
        <w:rPr>
          <w:rFonts w:eastAsia="Arial" w:cs="Arial"/>
          <w:color w:val="000000" w:themeColor="text1"/>
        </w:rPr>
        <w:t>hildren’s</w:t>
      </w:r>
      <w:r w:rsidRPr="2ED250BE">
        <w:rPr>
          <w:rFonts w:eastAsia="Arial" w:cs="Arial"/>
          <w:color w:val="000000" w:themeColor="text1"/>
        </w:rPr>
        <w:t xml:space="preserve"> residential care workforce has seen </w:t>
      </w:r>
      <w:r w:rsidR="00DD6093">
        <w:rPr>
          <w:rFonts w:eastAsia="Arial" w:cs="Arial"/>
          <w:color w:val="000000" w:themeColor="text1"/>
        </w:rPr>
        <w:t>only</w:t>
      </w:r>
      <w:r w:rsidRPr="2ED250BE">
        <w:rPr>
          <w:rFonts w:eastAsia="Arial" w:cs="Arial"/>
          <w:color w:val="000000" w:themeColor="text1"/>
        </w:rPr>
        <w:t xml:space="preserve"> </w:t>
      </w:r>
      <w:r w:rsidR="15E1C037" w:rsidRPr="2ED250BE">
        <w:rPr>
          <w:rFonts w:eastAsia="Arial" w:cs="Arial"/>
          <w:color w:val="000000" w:themeColor="text1"/>
        </w:rPr>
        <w:t xml:space="preserve">small changes </w:t>
      </w:r>
      <w:r w:rsidR="36551718" w:rsidRPr="2ED250BE">
        <w:rPr>
          <w:rFonts w:eastAsia="Arial" w:cs="Arial"/>
          <w:color w:val="000000" w:themeColor="text1"/>
        </w:rPr>
        <w:t xml:space="preserve">from </w:t>
      </w:r>
      <w:r w:rsidR="00DD6093">
        <w:rPr>
          <w:rFonts w:eastAsia="Arial" w:cs="Arial"/>
          <w:color w:val="000000" w:themeColor="text1"/>
        </w:rPr>
        <w:t>the</w:t>
      </w:r>
      <w:r w:rsidR="36551718" w:rsidRPr="2ED250BE">
        <w:rPr>
          <w:rFonts w:eastAsia="Arial" w:cs="Arial"/>
          <w:color w:val="000000" w:themeColor="text1"/>
        </w:rPr>
        <w:t xml:space="preserve"> 2024</w:t>
      </w:r>
      <w:r w:rsidR="00DD6093">
        <w:rPr>
          <w:rFonts w:eastAsia="Arial" w:cs="Arial"/>
          <w:color w:val="000000" w:themeColor="text1"/>
        </w:rPr>
        <w:t xml:space="preserve"> data</w:t>
      </w:r>
      <w:r w:rsidR="000F2664">
        <w:rPr>
          <w:rFonts w:eastAsia="Arial" w:cs="Arial"/>
          <w:color w:val="000000" w:themeColor="text1"/>
        </w:rPr>
        <w:t xml:space="preserve">, with </w:t>
      </w:r>
      <w:r w:rsidR="000F2664" w:rsidRPr="693DA73A">
        <w:rPr>
          <w:rFonts w:eastAsia="Arial" w:cs="Arial"/>
          <w:color w:val="000000" w:themeColor="text1"/>
        </w:rPr>
        <w:t>t</w:t>
      </w:r>
      <w:r w:rsidR="1B271D94" w:rsidRPr="693DA73A">
        <w:rPr>
          <w:rFonts w:eastAsia="Arial" w:cs="Arial"/>
          <w:color w:val="000000" w:themeColor="text1"/>
        </w:rPr>
        <w:t>he</w:t>
      </w:r>
      <w:r w:rsidR="1B271D94" w:rsidRPr="2ED250BE">
        <w:rPr>
          <w:rFonts w:eastAsia="Arial" w:cs="Arial"/>
          <w:color w:val="000000" w:themeColor="text1"/>
        </w:rPr>
        <w:t xml:space="preserve"> percentage of non-white workers </w:t>
      </w:r>
      <w:r w:rsidR="000F2664" w:rsidRPr="693DA73A">
        <w:rPr>
          <w:rFonts w:eastAsia="Arial" w:cs="Arial"/>
          <w:color w:val="000000" w:themeColor="text1"/>
        </w:rPr>
        <w:t>increasing</w:t>
      </w:r>
      <w:r w:rsidR="0D6525CE" w:rsidRPr="2ED250BE">
        <w:rPr>
          <w:rFonts w:eastAsia="Arial" w:cs="Arial"/>
          <w:color w:val="000000" w:themeColor="text1"/>
        </w:rPr>
        <w:t xml:space="preserve"> from 3.9 per cent</w:t>
      </w:r>
      <w:r w:rsidR="000F2664">
        <w:rPr>
          <w:rFonts w:eastAsia="Arial" w:cs="Arial"/>
          <w:color w:val="000000" w:themeColor="text1"/>
        </w:rPr>
        <w:t xml:space="preserve"> to</w:t>
      </w:r>
      <w:r w:rsidR="001C7EDD">
        <w:rPr>
          <w:rFonts w:eastAsia="Arial" w:cs="Arial"/>
          <w:color w:val="000000" w:themeColor="text1"/>
        </w:rPr>
        <w:t xml:space="preserve"> 5.6 per cent</w:t>
      </w:r>
      <w:r w:rsidR="0D6525CE" w:rsidRPr="2ED250BE">
        <w:rPr>
          <w:rFonts w:eastAsia="Arial" w:cs="Arial"/>
          <w:color w:val="000000" w:themeColor="text1"/>
        </w:rPr>
        <w:t xml:space="preserve">. </w:t>
      </w:r>
      <w:r w:rsidR="3EEE48EE" w:rsidRPr="693DA73A">
        <w:rPr>
          <w:rFonts w:eastAsia="Arial" w:cs="Arial"/>
          <w:color w:val="000000" w:themeColor="text1"/>
        </w:rPr>
        <w:t xml:space="preserve">The </w:t>
      </w:r>
      <w:r w:rsidR="00BB0E5A" w:rsidRPr="693DA73A">
        <w:rPr>
          <w:rFonts w:eastAsia="Arial" w:cs="Arial"/>
          <w:color w:val="000000" w:themeColor="text1"/>
        </w:rPr>
        <w:t>proportion</w:t>
      </w:r>
      <w:r w:rsidR="3EEE48EE" w:rsidRPr="693DA73A">
        <w:rPr>
          <w:rFonts w:eastAsia="Arial" w:cs="Arial"/>
          <w:color w:val="000000" w:themeColor="text1"/>
        </w:rPr>
        <w:t xml:space="preserve"> of </w:t>
      </w:r>
      <w:r w:rsidR="3EEE48EE" w:rsidRPr="2ED250BE">
        <w:rPr>
          <w:rFonts w:eastAsia="Arial" w:cs="Arial"/>
          <w:color w:val="000000" w:themeColor="text1"/>
        </w:rPr>
        <w:t xml:space="preserve">black workers </w:t>
      </w:r>
      <w:r w:rsidR="65DAA9FB" w:rsidRPr="2ED250BE">
        <w:rPr>
          <w:rFonts w:eastAsia="Arial" w:cs="Arial"/>
          <w:color w:val="000000" w:themeColor="text1"/>
        </w:rPr>
        <w:t>has</w:t>
      </w:r>
      <w:r w:rsidR="0A5F1D3A" w:rsidRPr="2ED250BE">
        <w:rPr>
          <w:rFonts w:eastAsia="Arial" w:cs="Arial"/>
          <w:color w:val="000000" w:themeColor="text1"/>
        </w:rPr>
        <w:t xml:space="preserve"> </w:t>
      </w:r>
      <w:r w:rsidR="00BB0E5A" w:rsidRPr="693DA73A">
        <w:rPr>
          <w:rFonts w:eastAsia="Arial" w:cs="Arial"/>
          <w:color w:val="000000" w:themeColor="text1"/>
        </w:rPr>
        <w:t>climbed</w:t>
      </w:r>
      <w:r w:rsidR="00BB0E5A">
        <w:rPr>
          <w:rFonts w:eastAsia="Arial" w:cs="Arial"/>
          <w:color w:val="000000" w:themeColor="text1"/>
        </w:rPr>
        <w:t xml:space="preserve"> from</w:t>
      </w:r>
      <w:r w:rsidR="3EEE48EE" w:rsidRPr="2ED250BE">
        <w:rPr>
          <w:rFonts w:eastAsia="Arial" w:cs="Arial"/>
          <w:color w:val="000000" w:themeColor="text1"/>
        </w:rPr>
        <w:t xml:space="preserve"> 1.6 per cent to 2.9 per cent</w:t>
      </w:r>
      <w:r w:rsidR="00BB0E5A">
        <w:rPr>
          <w:rFonts w:eastAsia="Arial" w:cs="Arial"/>
          <w:color w:val="000000" w:themeColor="text1"/>
        </w:rPr>
        <w:t>,</w:t>
      </w:r>
      <w:r w:rsidR="3EEE48EE" w:rsidRPr="2ED250BE">
        <w:rPr>
          <w:rFonts w:eastAsia="Arial" w:cs="Arial"/>
          <w:color w:val="000000" w:themeColor="text1"/>
        </w:rPr>
        <w:t xml:space="preserve"> </w:t>
      </w:r>
      <w:r w:rsidR="00BB0E5A">
        <w:rPr>
          <w:rFonts w:eastAsia="Arial" w:cs="Arial"/>
          <w:color w:val="000000" w:themeColor="text1"/>
        </w:rPr>
        <w:t>while</w:t>
      </w:r>
      <w:r w:rsidR="3EEE48EE" w:rsidRPr="2ED250BE">
        <w:rPr>
          <w:rFonts w:eastAsia="Arial" w:cs="Arial"/>
          <w:color w:val="000000" w:themeColor="text1"/>
        </w:rPr>
        <w:t xml:space="preserve"> </w:t>
      </w:r>
      <w:r w:rsidR="7662BCD4" w:rsidRPr="2ED250BE">
        <w:rPr>
          <w:rFonts w:eastAsia="Arial" w:cs="Arial"/>
          <w:color w:val="000000" w:themeColor="text1"/>
        </w:rPr>
        <w:t>Asian worker</w:t>
      </w:r>
      <w:r w:rsidR="00BB0E5A">
        <w:rPr>
          <w:rFonts w:eastAsia="Arial" w:cs="Arial"/>
          <w:color w:val="000000" w:themeColor="text1"/>
        </w:rPr>
        <w:t xml:space="preserve">s now make up </w:t>
      </w:r>
      <w:r w:rsidR="00B23891">
        <w:rPr>
          <w:rFonts w:eastAsia="Arial" w:cs="Arial"/>
          <w:color w:val="000000" w:themeColor="text1"/>
        </w:rPr>
        <w:t>one per cent (up from 0.7 per cent).</w:t>
      </w:r>
      <w:r w:rsidR="7662BCD4" w:rsidRPr="2ED250BE">
        <w:rPr>
          <w:rFonts w:eastAsia="Arial" w:cs="Arial"/>
          <w:color w:val="000000" w:themeColor="text1"/>
        </w:rPr>
        <w:t xml:space="preserve"> </w:t>
      </w:r>
      <w:r w:rsidR="00B23891" w:rsidRPr="693DA73A">
        <w:rPr>
          <w:rFonts w:eastAsia="Arial" w:cs="Arial"/>
          <w:color w:val="000000" w:themeColor="text1"/>
        </w:rPr>
        <w:t>The proportion of workers of mixed ethnicity</w:t>
      </w:r>
      <w:r w:rsidR="7662BCD4" w:rsidRPr="693DA73A">
        <w:rPr>
          <w:rFonts w:eastAsia="Arial" w:cs="Arial"/>
          <w:color w:val="000000" w:themeColor="text1"/>
        </w:rPr>
        <w:t xml:space="preserve"> </w:t>
      </w:r>
      <w:r w:rsidR="4B5B397A" w:rsidRPr="693DA73A">
        <w:rPr>
          <w:rFonts w:eastAsia="Arial" w:cs="Arial"/>
          <w:color w:val="000000" w:themeColor="text1"/>
        </w:rPr>
        <w:t>ha</w:t>
      </w:r>
      <w:r w:rsidR="00B23891" w:rsidRPr="693DA73A">
        <w:rPr>
          <w:rFonts w:eastAsia="Arial" w:cs="Arial"/>
          <w:color w:val="000000" w:themeColor="text1"/>
        </w:rPr>
        <w:t>s</w:t>
      </w:r>
      <w:r w:rsidR="4B5B397A" w:rsidRPr="693DA73A">
        <w:rPr>
          <w:rFonts w:eastAsia="Arial" w:cs="Arial"/>
          <w:color w:val="000000" w:themeColor="text1"/>
        </w:rPr>
        <w:t xml:space="preserve"> remained the</w:t>
      </w:r>
      <w:r w:rsidR="35FACCB6" w:rsidRPr="693DA73A">
        <w:rPr>
          <w:rFonts w:eastAsia="Arial" w:cs="Arial"/>
          <w:color w:val="000000" w:themeColor="text1"/>
        </w:rPr>
        <w:t xml:space="preserve"> same </w:t>
      </w:r>
      <w:r w:rsidR="00B23891" w:rsidRPr="693DA73A">
        <w:rPr>
          <w:rFonts w:eastAsia="Arial" w:cs="Arial"/>
          <w:color w:val="000000" w:themeColor="text1"/>
        </w:rPr>
        <w:t>at</w:t>
      </w:r>
      <w:r w:rsidR="0786D79B" w:rsidRPr="693DA73A">
        <w:rPr>
          <w:rFonts w:eastAsia="Arial" w:cs="Arial"/>
          <w:color w:val="000000" w:themeColor="text1"/>
        </w:rPr>
        <w:t xml:space="preserve"> 1.6 per cent</w:t>
      </w:r>
      <w:r w:rsidR="35FACCB6" w:rsidRPr="693DA73A">
        <w:rPr>
          <w:rFonts w:eastAsia="Arial" w:cs="Arial"/>
          <w:color w:val="000000" w:themeColor="text1"/>
        </w:rPr>
        <w:t>.</w:t>
      </w:r>
    </w:p>
    <w:p w14:paraId="23826A65" w14:textId="1C0AA523" w:rsidR="00890793" w:rsidRPr="00890793" w:rsidRDefault="752DAF7F" w:rsidP="51BB9F9C">
      <w:pPr>
        <w:keepNext/>
        <w:keepLines/>
        <w:spacing w:before="40" w:after="0"/>
        <w:jc w:val="center"/>
        <w:rPr>
          <w:noProof/>
        </w:rPr>
      </w:pPr>
      <w:bookmarkStart w:id="122" w:name="_Toc134021170"/>
      <w:r>
        <w:rPr>
          <w:noProof/>
        </w:rPr>
        <w:drawing>
          <wp:inline distT="0" distB="0" distL="0" distR="0" wp14:anchorId="19610FD2" wp14:editId="12175150">
            <wp:extent cx="5581650" cy="2152650"/>
            <wp:effectExtent l="0" t="0" r="0" b="0"/>
            <wp:docPr id="846990728" name="drawing" descr="A bar chart showing the ethnic diversity of the children's residential care workforce, with a separate cluster displaying the ethnic diversity of the general population of Wales. The chart shows that 2.9 per cent of the children's residential care workforce reported as being black, which is more than four times the percentage of the general population of Wales for the corresponding black ethnic fig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90728" name="Picture 846990728"/>
                    <pic:cNvPicPr/>
                  </pic:nvPicPr>
                  <pic:blipFill>
                    <a:blip r:embed="rId73">
                      <a:extLst>
                        <a:ext uri="{28A0092B-C50C-407E-A947-70E740481C1C}">
                          <a14:useLocalDpi xmlns:a14="http://schemas.microsoft.com/office/drawing/2010/main"/>
                        </a:ext>
                      </a:extLst>
                    </a:blip>
                    <a:stretch>
                      <a:fillRect/>
                    </a:stretch>
                  </pic:blipFill>
                  <pic:spPr>
                    <a:xfrm>
                      <a:off x="0" y="0"/>
                      <a:ext cx="5581650" cy="2152650"/>
                    </a:xfrm>
                    <a:prstGeom prst="rect">
                      <a:avLst/>
                    </a:prstGeom>
                  </pic:spPr>
                </pic:pic>
              </a:graphicData>
            </a:graphic>
          </wp:inline>
        </w:drawing>
      </w:r>
    </w:p>
    <w:p w14:paraId="3B928A33" w14:textId="175AFED4" w:rsidR="00890793" w:rsidRPr="00890793" w:rsidRDefault="00890793" w:rsidP="3FE189BD">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159C146B" wp14:editId="49903402">
                <wp:extent cx="866775" cy="295275"/>
                <wp:effectExtent l="0" t="0" r="9525" b="9525"/>
                <wp:docPr id="2008984814" name="Rectangle 2008984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EAFC3E0" w14:textId="77777777" w:rsidR="00C22F80" w:rsidRDefault="00C22F80">
                            <w:pPr>
                              <w:spacing w:line="276" w:lineRule="auto"/>
                              <w:rPr>
                                <w:rFonts w:ascii="Aptos" w:hAnsi="Aptos"/>
                              </w:rPr>
                            </w:pPr>
                            <w:r>
                              <w:rPr>
                                <w:rFonts w:ascii="Aptos" w:hAnsi="Aptos"/>
                              </w:rPr>
                              <w:t>n = 2,139</w:t>
                            </w:r>
                          </w:p>
                        </w:txbxContent>
                      </wps:txbx>
                      <wps:bodyPr wrap="square" lIns="91440" tIns="45720" rIns="91440" bIns="45720" anchor="t">
                        <a:noAutofit/>
                      </wps:bodyPr>
                    </wps:wsp>
                  </a:graphicData>
                </a:graphic>
              </wp:inline>
            </w:drawing>
          </mc:Choice>
          <mc:Fallback>
            <w:pict>
              <v:rect w14:anchorId="159C146B" id="Rectangle 2008984814" o:spid="_x0000_s1081"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XU1QEAAJ4DAAAOAAAAZHJzL2Uyb0RvYy54bWysU8Fu2zAMvQ/YPwi6L06COG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k3MmKbS8zZd0jpii&#10;eCt26MNXBR2Lh5IjvV2SVJyefBhT31LSuGB0vdfGJAcP1YNBdhL0zvv0Tej+Os1Y1pecmucJ2UKs&#10;TyvQ6aBwbGLsRHVkF3mGoRqYrkuep6HjVQX1+RlZT6tTcv/7KFBxZr5ZEut2sVrFXUvOKt8sycHr&#10;SHUdEVa2QBs5krVwfwzQ6ET4vc80ES1Bkmxa2Lhl137Kev+tdn8A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JnpBdTVAQAAngMA&#10;AA4AAAAAAAAAAAAAAAAALgIAAGRycy9lMm9Eb2MueG1sUEsBAi0AFAAGAAgAAAAhAJU5Z+bZAAAA&#10;BAEAAA8AAAAAAAAAAAAAAAAALwQAAGRycy9kb3ducmV2LnhtbFBLBQYAAAAABAAEAPMAAAA1BQAA&#10;AAA=&#10;" stroked="f">
                <v:textbox>
                  <w:txbxContent>
                    <w:p w14:paraId="4EAFC3E0" w14:textId="77777777" w:rsidR="00C22F80" w:rsidRDefault="00C22F80">
                      <w:pPr>
                        <w:spacing w:line="276" w:lineRule="auto"/>
                        <w:rPr>
                          <w:rFonts w:ascii="Aptos" w:hAnsi="Aptos"/>
                        </w:rPr>
                      </w:pPr>
                      <w:r>
                        <w:rPr>
                          <w:rFonts w:ascii="Aptos" w:hAnsi="Aptos"/>
                        </w:rPr>
                        <w:t>n = 2,139</w:t>
                      </w:r>
                    </w:p>
                  </w:txbxContent>
                </v:textbox>
                <w10:anchorlock/>
              </v:rect>
            </w:pict>
          </mc:Fallback>
        </mc:AlternateContent>
      </w:r>
    </w:p>
    <w:p w14:paraId="7642EA56" w14:textId="77777777" w:rsidR="00890793" w:rsidRPr="00890793" w:rsidRDefault="00890793" w:rsidP="00F54FEF">
      <w:pPr>
        <w:pStyle w:val="Style3"/>
        <w:numPr>
          <w:ilvl w:val="2"/>
          <w:numId w:val="41"/>
        </w:numPr>
        <w:rPr>
          <w:lang w:eastAsia="en-GB"/>
        </w:rPr>
      </w:pPr>
      <w:bookmarkStart w:id="123" w:name="_Toc130827747"/>
      <w:bookmarkStart w:id="124" w:name="_Toc134021171"/>
      <w:bookmarkEnd w:id="122"/>
      <w:r w:rsidRPr="540BDA9A">
        <w:rPr>
          <w:lang w:eastAsia="en-GB"/>
        </w:rPr>
        <w:t>Children’s residential care – contract type</w:t>
      </w:r>
      <w:bookmarkEnd w:id="123"/>
      <w:bookmarkEnd w:id="124"/>
      <w:r w:rsidRPr="540BDA9A">
        <w:rPr>
          <w:lang w:eastAsia="en-GB"/>
        </w:rPr>
        <w:t> </w:t>
      </w:r>
    </w:p>
    <w:p w14:paraId="02653369" w14:textId="7382A6B9" w:rsidR="53AB94AF" w:rsidRPr="0082432D" w:rsidRDefault="001C7EDD" w:rsidP="0082432D">
      <w:pPr>
        <w:rPr>
          <w:rFonts w:eastAsia="Arial"/>
          <w:color w:val="138369"/>
          <w:lang w:eastAsia="en-GB"/>
        </w:rPr>
      </w:pPr>
      <w:r w:rsidRPr="0082432D">
        <w:rPr>
          <w:lang w:val="en-US"/>
        </w:rPr>
        <w:t>P</w:t>
      </w:r>
      <w:r w:rsidR="72C81618" w:rsidRPr="0082432D">
        <w:rPr>
          <w:lang w:val="en-US"/>
        </w:rPr>
        <w:t>ermanent contracts make up</w:t>
      </w:r>
      <w:r w:rsidR="53AB94AF" w:rsidRPr="0082432D">
        <w:rPr>
          <w:lang w:val="en-US"/>
        </w:rPr>
        <w:t xml:space="preserve"> 93.8</w:t>
      </w:r>
      <w:r w:rsidR="3EAEA1C9" w:rsidRPr="0082432D">
        <w:rPr>
          <w:lang w:val="en-US"/>
        </w:rPr>
        <w:t xml:space="preserve"> per cent of </w:t>
      </w:r>
      <w:r w:rsidRPr="0082432D">
        <w:rPr>
          <w:lang w:val="en-US"/>
        </w:rPr>
        <w:t>contract types</w:t>
      </w:r>
      <w:r w:rsidR="007B2F22" w:rsidRPr="0082432D">
        <w:rPr>
          <w:lang w:val="en-US"/>
        </w:rPr>
        <w:t xml:space="preserve"> in</w:t>
      </w:r>
      <w:r w:rsidR="3EAEA1C9" w:rsidRPr="0082432D">
        <w:rPr>
          <w:lang w:val="en-US"/>
        </w:rPr>
        <w:t xml:space="preserve"> commissioned </w:t>
      </w:r>
      <w:r w:rsidR="58DAE3CD" w:rsidRPr="0082432D">
        <w:rPr>
          <w:lang w:val="en-US"/>
        </w:rPr>
        <w:t>s</w:t>
      </w:r>
      <w:r w:rsidR="65356789" w:rsidRPr="0082432D">
        <w:rPr>
          <w:lang w:val="en-US"/>
        </w:rPr>
        <w:t>ervice</w:t>
      </w:r>
      <w:r w:rsidR="0B521EF8" w:rsidRPr="0082432D">
        <w:rPr>
          <w:lang w:val="en-US"/>
        </w:rPr>
        <w:t>s</w:t>
      </w:r>
      <w:r w:rsidR="67AA26A6" w:rsidRPr="0082432D">
        <w:rPr>
          <w:lang w:val="en-US"/>
        </w:rPr>
        <w:t>, a</w:t>
      </w:r>
      <w:r w:rsidR="6D80EABE" w:rsidRPr="0082432D">
        <w:rPr>
          <w:lang w:val="en-US"/>
        </w:rPr>
        <w:t xml:space="preserve">n </w:t>
      </w:r>
      <w:r w:rsidR="67AA26A6" w:rsidRPr="0082432D">
        <w:rPr>
          <w:lang w:val="en-US"/>
        </w:rPr>
        <w:t xml:space="preserve">increase of 4.4 per cent from </w:t>
      </w:r>
      <w:r w:rsidR="1F52435C" w:rsidRPr="0082432D">
        <w:rPr>
          <w:lang w:val="en-US"/>
        </w:rPr>
        <w:t>2024.</w:t>
      </w:r>
    </w:p>
    <w:p w14:paraId="0D13B276" w14:textId="5888C417" w:rsidR="007B2F22" w:rsidRDefault="7F3FFBCB" w:rsidP="00672F90">
      <w:pPr>
        <w:spacing w:before="240" w:after="240"/>
        <w:rPr>
          <w:rFonts w:eastAsia="Yu Gothic Light" w:cs="Arial"/>
          <w:color w:val="000000" w:themeColor="text1"/>
          <w:lang w:val="en-US"/>
        </w:rPr>
      </w:pPr>
      <w:r w:rsidRPr="535BB3ED">
        <w:rPr>
          <w:rFonts w:eastAsia="Yu Gothic Light" w:cs="Arial"/>
          <w:color w:val="000000" w:themeColor="text1"/>
          <w:lang w:val="en-US"/>
        </w:rPr>
        <w:t xml:space="preserve">Zero-hours contracts in local authority services </w:t>
      </w:r>
      <w:r w:rsidR="2BDF70D5" w:rsidRPr="2ED250BE">
        <w:rPr>
          <w:rFonts w:eastAsia="Yu Gothic Light" w:cs="Arial"/>
          <w:color w:val="000000" w:themeColor="text1"/>
          <w:lang w:val="en-US"/>
        </w:rPr>
        <w:t>have</w:t>
      </w:r>
      <w:r w:rsidRPr="535BB3ED">
        <w:rPr>
          <w:rFonts w:eastAsia="Yu Gothic Light" w:cs="Arial"/>
          <w:color w:val="000000" w:themeColor="text1"/>
          <w:lang w:val="en-US"/>
        </w:rPr>
        <w:t xml:space="preserve"> </w:t>
      </w:r>
      <w:r w:rsidR="007B2F22">
        <w:rPr>
          <w:rFonts w:eastAsia="Yu Gothic Light" w:cs="Arial"/>
          <w:color w:val="000000" w:themeColor="text1"/>
          <w:lang w:val="en-US"/>
        </w:rPr>
        <w:t xml:space="preserve">dropped slightly from 4.1 per cent to </w:t>
      </w:r>
      <w:r w:rsidR="009B5252">
        <w:rPr>
          <w:rFonts w:eastAsia="Yu Gothic Light" w:cs="Arial"/>
          <w:color w:val="000000" w:themeColor="text1"/>
          <w:lang w:val="en-US"/>
        </w:rPr>
        <w:t>0.9 per cent. Commissioned services have also seen a decrease in the use of zero-hours contracts – from 3.1 per cent to 2.9 per cent.</w:t>
      </w:r>
    </w:p>
    <w:p w14:paraId="4A9BE5BB" w14:textId="34715B72" w:rsidR="00890793" w:rsidRPr="00890793" w:rsidRDefault="4CFE9F34" w:rsidP="693DA73A">
      <w:pPr>
        <w:keepNext/>
        <w:keepLines/>
        <w:spacing w:before="240" w:after="240"/>
        <w:rPr>
          <w:rFonts w:eastAsia="Yu Gothic Light" w:cs="Arial"/>
          <w:color w:val="000000" w:themeColor="text1"/>
          <w:lang w:val="en-US"/>
        </w:rPr>
      </w:pPr>
      <w:r>
        <w:rPr>
          <w:noProof/>
        </w:rPr>
        <w:lastRenderedPageBreak/>
        <w:drawing>
          <wp:inline distT="0" distB="0" distL="0" distR="0" wp14:anchorId="2BB3C7A0" wp14:editId="26EE3918">
            <wp:extent cx="5580380" cy="2260600"/>
            <wp:effectExtent l="0" t="0" r="1270" b="6350"/>
            <wp:docPr id="481700443" name="Picture 9" descr="A bar chart showing the type of contracts for the children's residential care workforce, separately for both commissioned services and local authority providers in each clu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00443" name="Picture 481700443"/>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59C9156B" w14:textId="7034BEA5" w:rsidR="00890793" w:rsidRPr="00890793" w:rsidRDefault="00890793" w:rsidP="3FE189BD">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4D5355A0" wp14:editId="11DB73E8">
                <wp:extent cx="866775" cy="295275"/>
                <wp:effectExtent l="0" t="0" r="9525" b="9525"/>
                <wp:docPr id="1334032964" name="Rectangle 1334032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67188D6" w14:textId="17CEFFEE"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766768">
                              <w:rPr>
                                <w:rFonts w:cs="Arial"/>
                                <w:color w:val="000000"/>
                                <w:lang w:val="en-US"/>
                              </w:rPr>
                              <w:t>,</w:t>
                            </w:r>
                            <w:r w:rsidR="007228A6">
                              <w:rPr>
                                <w:rFonts w:cs="Arial"/>
                                <w:color w:val="000000"/>
                                <w:lang w:val="en-US"/>
                              </w:rPr>
                              <w:t>686</w:t>
                            </w:r>
                          </w:p>
                        </w:txbxContent>
                      </wps:txbx>
                      <wps:bodyPr wrap="square" lIns="91440" tIns="45720" rIns="91440" bIns="45720" anchor="t">
                        <a:noAutofit/>
                      </wps:bodyPr>
                    </wps:wsp>
                  </a:graphicData>
                </a:graphic>
              </wp:inline>
            </w:drawing>
          </mc:Choice>
          <mc:Fallback>
            <w:pict>
              <v:rect w14:anchorId="4D5355A0" id="Rectangle 1334032964" o:spid="_x0000_s108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Rv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Wk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hccRv1gEAAJ4D&#10;AAAOAAAAAAAAAAAAAAAAAC4CAABkcnMvZTJvRG9jLnhtbFBLAQItABQABgAIAAAAIQCVOWfm2QAA&#10;AAQBAAAPAAAAAAAAAAAAAAAAADAEAABkcnMvZG93bnJldi54bWxQSwUGAAAAAAQABADzAAAANgUA&#10;AAAA&#10;" stroked="f">
                <v:textbox>
                  <w:txbxContent>
                    <w:p w14:paraId="767188D6" w14:textId="17CEFFEE"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766768">
                        <w:rPr>
                          <w:rFonts w:cs="Arial"/>
                          <w:color w:val="000000"/>
                          <w:lang w:val="en-US"/>
                        </w:rPr>
                        <w:t>,</w:t>
                      </w:r>
                      <w:r w:rsidR="007228A6">
                        <w:rPr>
                          <w:rFonts w:cs="Arial"/>
                          <w:color w:val="000000"/>
                          <w:lang w:val="en-US"/>
                        </w:rPr>
                        <w:t>686</w:t>
                      </w:r>
                    </w:p>
                  </w:txbxContent>
                </v:textbox>
                <w10:anchorlock/>
              </v:rect>
            </w:pict>
          </mc:Fallback>
        </mc:AlternateContent>
      </w:r>
    </w:p>
    <w:p w14:paraId="2DBF72FC" w14:textId="77777777" w:rsidR="540BDA9A" w:rsidRPr="00672F90" w:rsidRDefault="00890793" w:rsidP="00672F90">
      <w:pPr>
        <w:pStyle w:val="Style3"/>
        <w:numPr>
          <w:ilvl w:val="2"/>
          <w:numId w:val="41"/>
        </w:numPr>
        <w:rPr>
          <w:rFonts w:eastAsia="Yu Gothic Light"/>
        </w:rPr>
      </w:pPr>
      <w:bookmarkStart w:id="125" w:name="_Toc130827748"/>
      <w:bookmarkStart w:id="126" w:name="_Toc134021173"/>
      <w:r w:rsidRPr="540BDA9A">
        <w:rPr>
          <w:lang w:eastAsia="en-GB"/>
        </w:rPr>
        <w:t xml:space="preserve">Children’s residential care – working </w:t>
      </w:r>
      <w:bookmarkEnd w:id="125"/>
      <w:r w:rsidRPr="540BDA9A">
        <w:rPr>
          <w:lang w:eastAsia="en-GB"/>
        </w:rPr>
        <w:t>patterns</w:t>
      </w:r>
      <w:bookmarkEnd w:id="126"/>
    </w:p>
    <w:p w14:paraId="48B0EF76" w14:textId="3F72AF64" w:rsidR="540BDA9A" w:rsidRPr="00847EDE" w:rsidRDefault="792AA9F7" w:rsidP="00847EDE">
      <w:pPr>
        <w:rPr>
          <w:rFonts w:eastAsia="Yu Gothic Light"/>
          <w:color w:val="138369"/>
        </w:rPr>
      </w:pPr>
      <w:r w:rsidRPr="00847EDE">
        <w:t xml:space="preserve">There has been little change to the </w:t>
      </w:r>
      <w:r w:rsidR="198AE1CE" w:rsidRPr="00847EDE">
        <w:t>w</w:t>
      </w:r>
      <w:r w:rsidR="2164979C" w:rsidRPr="00847EDE">
        <w:t xml:space="preserve">orking </w:t>
      </w:r>
      <w:r w:rsidR="42F4BD18" w:rsidRPr="00847EDE">
        <w:t>p</w:t>
      </w:r>
      <w:r w:rsidR="2164979C" w:rsidRPr="00847EDE">
        <w:t>atterns</w:t>
      </w:r>
      <w:r w:rsidRPr="00847EDE">
        <w:t xml:space="preserve"> of </w:t>
      </w:r>
      <w:r w:rsidR="761973A4" w:rsidRPr="00847EDE">
        <w:t>c</w:t>
      </w:r>
      <w:r w:rsidR="2164979C" w:rsidRPr="00847EDE">
        <w:t>hildren’s</w:t>
      </w:r>
      <w:r w:rsidRPr="00847EDE">
        <w:t xml:space="preserve"> residential care workers from 2024</w:t>
      </w:r>
      <w:r w:rsidR="009224BB" w:rsidRPr="00847EDE">
        <w:t>, with</w:t>
      </w:r>
      <w:r w:rsidRPr="00847EDE">
        <w:t xml:space="preserve"> </w:t>
      </w:r>
      <w:r w:rsidR="009224BB" w:rsidRPr="00847EDE">
        <w:t>m</w:t>
      </w:r>
      <w:r w:rsidR="28D231D3" w:rsidRPr="00847EDE">
        <w:t>ost work</w:t>
      </w:r>
      <w:r w:rsidR="009224BB" w:rsidRPr="00847EDE">
        <w:t>ing</w:t>
      </w:r>
      <w:r w:rsidR="28D231D3" w:rsidRPr="00847EDE">
        <w:t xml:space="preserve"> full-time</w:t>
      </w:r>
      <w:r w:rsidR="009112D9" w:rsidRPr="00847EDE">
        <w:t xml:space="preserve"> hours</w:t>
      </w:r>
      <w:r w:rsidR="28D231D3" w:rsidRPr="00847EDE">
        <w:t xml:space="preserve"> </w:t>
      </w:r>
      <w:r w:rsidR="009112D9" w:rsidRPr="00847EDE">
        <w:t>(</w:t>
      </w:r>
      <w:r w:rsidR="28D231D3" w:rsidRPr="00847EDE">
        <w:t xml:space="preserve">36 or more </w:t>
      </w:r>
      <w:r w:rsidR="009112D9" w:rsidRPr="00847EDE">
        <w:t>per</w:t>
      </w:r>
      <w:r w:rsidR="28D231D3" w:rsidRPr="00847EDE">
        <w:t xml:space="preserve"> week</w:t>
      </w:r>
      <w:r w:rsidR="009112D9" w:rsidRPr="00847EDE">
        <w:t>)</w:t>
      </w:r>
      <w:r w:rsidR="28D231D3" w:rsidRPr="00847EDE">
        <w:t>. Full-time workers account f</w:t>
      </w:r>
      <w:r w:rsidR="1D6B9201" w:rsidRPr="00847EDE">
        <w:t xml:space="preserve">or </w:t>
      </w:r>
      <w:r w:rsidR="01D65E15" w:rsidRPr="00847EDE">
        <w:t xml:space="preserve">83.9 per cent of the commissioned service workforce and 46.4 per </w:t>
      </w:r>
      <w:r w:rsidR="10B0FB37" w:rsidRPr="00847EDE">
        <w:t xml:space="preserve">cent of </w:t>
      </w:r>
      <w:r w:rsidR="00C57264" w:rsidRPr="00847EDE">
        <w:t xml:space="preserve">the </w:t>
      </w:r>
      <w:r w:rsidR="10B0FB37" w:rsidRPr="00847EDE">
        <w:t>local authority workforce.</w:t>
      </w:r>
    </w:p>
    <w:p w14:paraId="1541BA9D" w14:textId="05972CA1" w:rsidR="00766768" w:rsidRDefault="4F3D6451" w:rsidP="009B7C32">
      <w:pPr>
        <w:keepNext/>
        <w:keepLines/>
        <w:spacing w:before="40" w:after="0"/>
        <w:jc w:val="center"/>
        <w:rPr>
          <w:noProof/>
        </w:rPr>
      </w:pPr>
      <w:r>
        <w:rPr>
          <w:noProof/>
        </w:rPr>
        <w:drawing>
          <wp:inline distT="0" distB="0" distL="0" distR="0" wp14:anchorId="1397DA62" wp14:editId="6DAC56B5">
            <wp:extent cx="5580380" cy="2259330"/>
            <wp:effectExtent l="0" t="0" r="1270" b="7620"/>
            <wp:docPr id="50738412" name="Picture 10" descr="A bar chart showing the hours worked per week for the children's residential care workforce. Each cluster represents grouped hours of 36 plus, 16 to 35, and up to 16 hours, for commissioned services and local authority providers. The chart shows the 36 plus hours to be the largest group, at 83.9 per cent of the commissioned services workforce and 46.4 per cent for local author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8412" name="Picture 50738412"/>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580380" cy="2259330"/>
                    </a:xfrm>
                    <a:prstGeom prst="rect">
                      <a:avLst/>
                    </a:prstGeom>
                  </pic:spPr>
                </pic:pic>
              </a:graphicData>
            </a:graphic>
          </wp:inline>
        </w:drawing>
      </w:r>
    </w:p>
    <w:p w14:paraId="1BFB1529" w14:textId="4F76A26B" w:rsidR="00890793" w:rsidRPr="009B7C32" w:rsidRDefault="00890793" w:rsidP="009B7C32">
      <w:pPr>
        <w:keepNext/>
        <w:keepLines/>
        <w:spacing w:before="40" w:after="0"/>
        <w:jc w:val="center"/>
        <w:rPr>
          <w:rFonts w:eastAsia="Yu Gothic Light" w:cs="Times New Roman"/>
          <w:color w:val="138369"/>
          <w:sz w:val="28"/>
          <w:szCs w:val="28"/>
          <w:lang w:eastAsia="en-GB"/>
        </w:rPr>
      </w:pPr>
      <w:r>
        <w:rPr>
          <w:noProof/>
        </w:rPr>
        <mc:AlternateContent>
          <mc:Choice Requires="wps">
            <w:drawing>
              <wp:inline distT="45720" distB="45720" distL="114300" distR="114300" wp14:anchorId="60799991" wp14:editId="61BDF541">
                <wp:extent cx="866775" cy="295275"/>
                <wp:effectExtent l="0" t="0" r="9525" b="9525"/>
                <wp:docPr id="126966381" name="Rectangle 126966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D7C0472" w14:textId="7A16F788"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E05700">
                              <w:rPr>
                                <w:rFonts w:cs="Arial"/>
                                <w:color w:val="000000"/>
                                <w:lang w:val="en-US"/>
                              </w:rPr>
                              <w:t>6</w:t>
                            </w:r>
                            <w:r w:rsidR="007228A6">
                              <w:rPr>
                                <w:rFonts w:cs="Arial"/>
                                <w:color w:val="000000"/>
                                <w:lang w:val="en-US"/>
                              </w:rPr>
                              <w:t>44</w:t>
                            </w:r>
                          </w:p>
                        </w:txbxContent>
                      </wps:txbx>
                      <wps:bodyPr wrap="square" lIns="91440" tIns="45720" rIns="91440" bIns="45720" anchor="t">
                        <a:noAutofit/>
                      </wps:bodyPr>
                    </wps:wsp>
                  </a:graphicData>
                </a:graphic>
              </wp:inline>
            </w:drawing>
          </mc:Choice>
          <mc:Fallback>
            <w:pict>
              <v:rect w14:anchorId="60799991" id="Rectangle 126966381" o:spid="_x0000_s108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Sw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2kT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2BFSw1gEAAJ4D&#10;AAAOAAAAAAAAAAAAAAAAAC4CAABkcnMvZTJvRG9jLnhtbFBLAQItABQABgAIAAAAIQCVOWfm2QAA&#10;AAQBAAAPAAAAAAAAAAAAAAAAADAEAABkcnMvZG93bnJldi54bWxQSwUGAAAAAAQABADzAAAANgUA&#10;AAAA&#10;" stroked="f">
                <v:textbox>
                  <w:txbxContent>
                    <w:p w14:paraId="0D7C0472" w14:textId="7A16F788" w:rsidR="00020E66" w:rsidRDefault="00F6136D" w:rsidP="00F6136D">
                      <w:pPr>
                        <w:spacing w:line="276" w:lineRule="auto"/>
                        <w:rPr>
                          <w:rFonts w:cs="Arial"/>
                          <w:lang w:val="en-US"/>
                        </w:rPr>
                      </w:pPr>
                      <w:r>
                        <w:rPr>
                          <w:rFonts w:cs="Arial"/>
                          <w:lang w:val="en-US"/>
                        </w:rPr>
                        <w:t xml:space="preserve">n = </w:t>
                      </w:r>
                      <w:r>
                        <w:rPr>
                          <w:rFonts w:cs="Arial"/>
                          <w:color w:val="000000"/>
                          <w:lang w:val="en-US"/>
                        </w:rPr>
                        <w:t>2,</w:t>
                      </w:r>
                      <w:r w:rsidR="00E05700">
                        <w:rPr>
                          <w:rFonts w:cs="Arial"/>
                          <w:color w:val="000000"/>
                          <w:lang w:val="en-US"/>
                        </w:rPr>
                        <w:t>6</w:t>
                      </w:r>
                      <w:r w:rsidR="007228A6">
                        <w:rPr>
                          <w:rFonts w:cs="Arial"/>
                          <w:color w:val="000000"/>
                          <w:lang w:val="en-US"/>
                        </w:rPr>
                        <w:t>44</w:t>
                      </w:r>
                    </w:p>
                  </w:txbxContent>
                </v:textbox>
                <w10:anchorlock/>
              </v:rect>
            </w:pict>
          </mc:Fallback>
        </mc:AlternateContent>
      </w:r>
    </w:p>
    <w:p w14:paraId="0A6788E2" w14:textId="294BB0C8" w:rsidR="00890793" w:rsidRDefault="00890793" w:rsidP="00621062">
      <w:pPr>
        <w:pStyle w:val="Style3"/>
        <w:numPr>
          <w:ilvl w:val="2"/>
          <w:numId w:val="41"/>
        </w:numPr>
        <w:ind w:left="1134" w:hanging="1134"/>
        <w:rPr>
          <w:lang w:eastAsia="en-GB"/>
        </w:rPr>
      </w:pPr>
      <w:bookmarkStart w:id="127" w:name="_Toc130827749"/>
      <w:bookmarkStart w:id="128" w:name="_Toc134021174"/>
      <w:r w:rsidRPr="00890793">
        <w:rPr>
          <w:lang w:eastAsia="en-GB"/>
        </w:rPr>
        <w:t>Children’s residential care – vacancies</w:t>
      </w:r>
      <w:bookmarkEnd w:id="127"/>
      <w:bookmarkEnd w:id="128"/>
      <w:r w:rsidRPr="00890793">
        <w:rPr>
          <w:lang w:eastAsia="en-GB"/>
        </w:rPr>
        <w:t> </w:t>
      </w:r>
    </w:p>
    <w:p w14:paraId="40FB086A" w14:textId="6C4076BA" w:rsidR="00672F90" w:rsidRPr="00890793" w:rsidRDefault="00672F90" w:rsidP="00672F90">
      <w:pPr>
        <w:keepNext/>
        <w:keepLines/>
        <w:spacing w:before="40" w:after="0" w:line="257" w:lineRule="auto"/>
        <w:ind w:left="-20" w:right="-20"/>
        <w:rPr>
          <w:rFonts w:eastAsia="Arial" w:cs="Arial"/>
        </w:rPr>
      </w:pPr>
      <w:r w:rsidRPr="535BB3ED">
        <w:rPr>
          <w:rFonts w:eastAsia="Arial" w:cs="Arial"/>
        </w:rPr>
        <w:t>There are 442 vacancies in children’s residential care, meaning that 8.3 per cent of roles are unfilled. Last year there were 572 vacancies in this sector.</w:t>
      </w:r>
    </w:p>
    <w:p w14:paraId="0017A62D" w14:textId="77777777" w:rsidR="004062C9" w:rsidRDefault="004062C9">
      <w:pPr>
        <w:spacing w:after="160"/>
        <w:rPr>
          <w:rFonts w:eastAsia="Arial" w:cs="Arial"/>
        </w:rPr>
      </w:pPr>
      <w:r>
        <w:rPr>
          <w:rFonts w:eastAsia="Arial" w:cs="Arial"/>
        </w:rPr>
        <w:br w:type="page"/>
      </w:r>
    </w:p>
    <w:p w14:paraId="0906AC6F" w14:textId="4A52388B" w:rsidR="00890793" w:rsidRPr="00890793" w:rsidRDefault="00F54FEF" w:rsidP="008B211D">
      <w:pPr>
        <w:pStyle w:val="Style2"/>
      </w:pPr>
      <w:bookmarkStart w:id="129" w:name="_Toc130827750"/>
      <w:bookmarkStart w:id="130" w:name="_Toc756465567"/>
      <w:bookmarkStart w:id="131" w:name="_Toc235542341"/>
      <w:r>
        <w:lastRenderedPageBreak/>
        <w:t>2.8</w:t>
      </w:r>
      <w:r>
        <w:tab/>
      </w:r>
      <w:r w:rsidR="00890793" w:rsidRPr="00890793">
        <w:t>Mental health residential care</w:t>
      </w:r>
      <w:bookmarkEnd w:id="129"/>
      <w:bookmarkEnd w:id="130"/>
      <w:bookmarkEnd w:id="131"/>
      <w:r w:rsidR="00890793" w:rsidRPr="00890793">
        <w:t xml:space="preserve">  </w:t>
      </w:r>
    </w:p>
    <w:p w14:paraId="6011C3B6" w14:textId="7D637D94" w:rsidR="00890793" w:rsidRPr="00890793" w:rsidRDefault="00890793" w:rsidP="00890793">
      <w:pPr>
        <w:keepNext/>
        <w:keepLines/>
        <w:spacing w:before="40" w:after="0"/>
        <w:rPr>
          <w:rFonts w:eastAsia="Yu Gothic Light" w:cs="Arial"/>
        </w:rPr>
      </w:pPr>
    </w:p>
    <w:p w14:paraId="7FBE4556" w14:textId="45D04380" w:rsidR="301CEF69" w:rsidRDefault="301CEF69" w:rsidP="00E95494">
      <w:pPr>
        <w:keepNext/>
        <w:keepLines/>
        <w:spacing w:before="40" w:after="0"/>
        <w:contextualSpacing/>
        <w:rPr>
          <w:rFonts w:eastAsia="Yu Gothic Light" w:cs="Arial"/>
        </w:rPr>
      </w:pPr>
      <w:r w:rsidRPr="00E95494">
        <w:rPr>
          <w:rFonts w:eastAsia="Yu Gothic Light" w:cs="Arial"/>
        </w:rPr>
        <w:t xml:space="preserve">Summary: </w:t>
      </w:r>
    </w:p>
    <w:p w14:paraId="4C423673" w14:textId="24B6BC71" w:rsidR="00E95494" w:rsidRDefault="00E95494" w:rsidP="00E95494">
      <w:pPr>
        <w:keepNext/>
        <w:keepLines/>
        <w:spacing w:before="40" w:after="0"/>
        <w:contextualSpacing/>
        <w:rPr>
          <w:rFonts w:eastAsia="Yu Gothic Light" w:cs="Arial"/>
        </w:rPr>
      </w:pPr>
    </w:p>
    <w:p w14:paraId="24FCA388" w14:textId="703F5972" w:rsidR="0D11E4F5" w:rsidRDefault="7B5C5B5D" w:rsidP="04A0FB7D">
      <w:pPr>
        <w:pStyle w:val="ListParagraph"/>
        <w:numPr>
          <w:ilvl w:val="0"/>
          <w:numId w:val="5"/>
        </w:numPr>
        <w:rPr>
          <w:lang w:eastAsia="en-GB"/>
        </w:rPr>
      </w:pPr>
      <w:r w:rsidRPr="4637BEFB">
        <w:t>Women make up 61.8</w:t>
      </w:r>
      <w:r w:rsidR="5862EB46" w:rsidRPr="4637BEFB">
        <w:t xml:space="preserve"> per cent</w:t>
      </w:r>
      <w:r w:rsidRPr="4637BEFB">
        <w:t xml:space="preserve"> </w:t>
      </w:r>
      <w:r w:rsidR="00FB6CD0">
        <w:t>of</w:t>
      </w:r>
      <w:r w:rsidRPr="4637BEFB">
        <w:t xml:space="preserve"> the mental health residential care workforce</w:t>
      </w:r>
      <w:r w:rsidR="00FB6CD0">
        <w:t>,</w:t>
      </w:r>
      <w:r w:rsidRPr="4637BEFB">
        <w:t xml:space="preserve"> compared to 80.9</w:t>
      </w:r>
      <w:r w:rsidR="414E4273" w:rsidRPr="4637BEFB">
        <w:t xml:space="preserve"> per cent</w:t>
      </w:r>
      <w:r w:rsidRPr="4637BEFB">
        <w:t xml:space="preserve"> in 2024.</w:t>
      </w:r>
    </w:p>
    <w:p w14:paraId="2C4FC833" w14:textId="4C3152F9" w:rsidR="7B5C5B5D" w:rsidRDefault="7B5C5B5D" w:rsidP="4637BEFB">
      <w:pPr>
        <w:pStyle w:val="ListParagraph"/>
        <w:numPr>
          <w:ilvl w:val="0"/>
          <w:numId w:val="5"/>
        </w:numPr>
      </w:pPr>
      <w:r w:rsidRPr="4637BEFB">
        <w:t>Black workers make up 27.2</w:t>
      </w:r>
      <w:r w:rsidR="61AB4A68" w:rsidRPr="4637BEFB">
        <w:t xml:space="preserve"> per cent</w:t>
      </w:r>
      <w:r w:rsidRPr="4637BEFB">
        <w:t xml:space="preserve"> of the mental health residential care workforce.</w:t>
      </w:r>
    </w:p>
    <w:p w14:paraId="1CB2F99F" w14:textId="7039E611" w:rsidR="5126E34D" w:rsidRDefault="5126E34D" w:rsidP="4637BEFB">
      <w:pPr>
        <w:pStyle w:val="ListParagraph"/>
        <w:numPr>
          <w:ilvl w:val="0"/>
          <w:numId w:val="5"/>
        </w:numPr>
      </w:pPr>
      <w:r w:rsidRPr="4637BEFB">
        <w:t>Casual contracts make up 36.4</w:t>
      </w:r>
      <w:r w:rsidR="6854B822" w:rsidRPr="4637BEFB">
        <w:t xml:space="preserve"> per cent</w:t>
      </w:r>
      <w:r w:rsidRPr="4637BEFB">
        <w:t xml:space="preserve"> </w:t>
      </w:r>
      <w:r w:rsidR="002068A5">
        <w:t>of</w:t>
      </w:r>
      <w:r w:rsidRPr="4637BEFB">
        <w:t xml:space="preserve"> the mental health residential care workforce.</w:t>
      </w:r>
    </w:p>
    <w:p w14:paraId="4089A94B" w14:textId="712754B8" w:rsidR="26C2CD40" w:rsidRDefault="646FA082" w:rsidP="535BB3ED">
      <w:pPr>
        <w:keepNext/>
        <w:keepLines/>
        <w:spacing w:beforeAutospacing="1" w:afterAutospacing="1" w:line="240" w:lineRule="auto"/>
      </w:pPr>
      <w:r w:rsidRPr="535BB3ED">
        <w:t xml:space="preserve">All organisations </w:t>
      </w:r>
      <w:r w:rsidR="30FF8C1E">
        <w:t>in</w:t>
      </w:r>
      <w:r w:rsidRPr="535BB3ED">
        <w:t xml:space="preserve"> the mental health residential care sector returned some data.</w:t>
      </w:r>
    </w:p>
    <w:p w14:paraId="6BA7C84D" w14:textId="0145120F" w:rsidR="0015147E" w:rsidRPr="00672F90" w:rsidRDefault="00646044" w:rsidP="00672F90">
      <w:pPr>
        <w:keepNext/>
        <w:keepLines/>
        <w:spacing w:beforeAutospacing="1" w:afterAutospacing="1" w:line="240" w:lineRule="auto"/>
      </w:pPr>
      <w:r>
        <w:rPr>
          <w:noProof/>
        </w:rPr>
        <mc:AlternateContent>
          <mc:Choice Requires="wps">
            <w:drawing>
              <wp:anchor distT="0" distB="0" distL="114300" distR="114300" simplePos="0" relativeHeight="251658270" behindDoc="0" locked="0" layoutInCell="1" allowOverlap="1" wp14:anchorId="6B753BAE" wp14:editId="04600C82">
                <wp:simplePos x="0" y="0"/>
                <wp:positionH relativeFrom="column">
                  <wp:posOffset>1003405</wp:posOffset>
                </wp:positionH>
                <wp:positionV relativeFrom="page">
                  <wp:posOffset>6287534</wp:posOffset>
                </wp:positionV>
                <wp:extent cx="866775" cy="295275"/>
                <wp:effectExtent l="0" t="0" r="9525" b="9525"/>
                <wp:wrapTopAndBottom/>
                <wp:docPr id="1493952609" name="Rectangle 9554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36A5575" w14:textId="77777777" w:rsidR="00C22F80" w:rsidRDefault="00C22F80">
                            <w:pPr>
                              <w:spacing w:line="276" w:lineRule="auto"/>
                              <w:rPr>
                                <w:rFonts w:ascii="Aptos" w:hAnsi="Aptos"/>
                              </w:rPr>
                            </w:pPr>
                            <w:r>
                              <w:rPr>
                                <w:rFonts w:ascii="Aptos" w:hAnsi="Aptos"/>
                              </w:rPr>
                              <w:t>n = 3</w:t>
                            </w:r>
                          </w:p>
                        </w:txbxContent>
                      </wps:txbx>
                      <wps:bodyPr wrap="square" lIns="91440" tIns="45720" rIns="91440" bIns="45720" anchor="t">
                        <a:noAutofit/>
                      </wps:bodyPr>
                    </wps:wsp>
                  </a:graphicData>
                </a:graphic>
              </wp:anchor>
            </w:drawing>
          </mc:Choice>
          <mc:Fallback>
            <w:pict>
              <v:rect w14:anchorId="6B753BAE" id="_x0000_s1084" style="position:absolute;margin-left:79pt;margin-top:495.1pt;width:68.25pt;height:23.25pt;z-index:25165827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" stroked="f">
                <v:textbox>
                  <w:txbxContent>
                    <w:p w14:paraId="136A5575" w14:textId="77777777" w:rsidR="00C22F80" w:rsidRDefault="00C22F80">
                      <w:pPr>
                        <w:spacing w:line="276" w:lineRule="auto"/>
                        <w:rPr>
                          <w:rFonts w:ascii="Aptos" w:hAnsi="Aptos"/>
                        </w:rPr>
                      </w:pPr>
                      <w:r>
                        <w:rPr>
                          <w:rFonts w:ascii="Aptos" w:hAnsi="Aptos"/>
                        </w:rPr>
                        <w:t>n = 3</w:t>
                      </w:r>
                    </w:p>
                  </w:txbxContent>
                </v:textbox>
                <w10:wrap type="topAndBottom" anchory="page"/>
              </v:rect>
            </w:pict>
          </mc:Fallback>
        </mc:AlternateContent>
      </w:r>
      <w:r>
        <w:rPr>
          <w:noProof/>
        </w:rPr>
        <mc:AlternateContent>
          <mc:Choice Requires="wps">
            <w:drawing>
              <wp:anchor distT="0" distB="0" distL="114300" distR="114300" simplePos="0" relativeHeight="251658271" behindDoc="0" locked="0" layoutInCell="1" allowOverlap="1" wp14:anchorId="41252988" wp14:editId="47F4EE12">
                <wp:simplePos x="0" y="0"/>
                <wp:positionH relativeFrom="column">
                  <wp:posOffset>3765753</wp:posOffset>
                </wp:positionH>
                <wp:positionV relativeFrom="paragraph">
                  <wp:posOffset>2933818</wp:posOffset>
                </wp:positionV>
                <wp:extent cx="866775" cy="295275"/>
                <wp:effectExtent l="0" t="0" r="9525" b="9525"/>
                <wp:wrapTopAndBottom/>
                <wp:docPr id="1997870270" name="Rectangle 9554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F55D603" w14:textId="77777777" w:rsidR="00C22F80" w:rsidRDefault="00C22F80">
                            <w:pPr>
                              <w:spacing w:line="276" w:lineRule="auto"/>
                              <w:rPr>
                                <w:rFonts w:ascii="Aptos" w:hAnsi="Aptos"/>
                              </w:rPr>
                            </w:pPr>
                            <w:r>
                              <w:rPr>
                                <w:rFonts w:ascii="Aptos" w:hAnsi="Aptos"/>
                              </w:rPr>
                              <w:t>n = 24</w:t>
                            </w:r>
                          </w:p>
                        </w:txbxContent>
                      </wps:txbx>
                      <wps:bodyPr wrap="square" lIns="91440" tIns="45720" rIns="91440" bIns="45720" anchor="t">
                        <a:noAutofit/>
                      </wps:bodyPr>
                    </wps:wsp>
                  </a:graphicData>
                </a:graphic>
              </wp:anchor>
            </w:drawing>
          </mc:Choice>
          <mc:Fallback>
            <w:pict>
              <v:rect w14:anchorId="41252988" id="_x0000_s1085" style="position:absolute;margin-left:296.5pt;margin-top:231pt;width:68.25pt;height:23.2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" stroked="f">
                <v:textbox>
                  <w:txbxContent>
                    <w:p w14:paraId="5F55D603" w14:textId="77777777" w:rsidR="00C22F80" w:rsidRDefault="00C22F80">
                      <w:pPr>
                        <w:spacing w:line="276" w:lineRule="auto"/>
                        <w:rPr>
                          <w:rFonts w:ascii="Aptos" w:hAnsi="Aptos"/>
                        </w:rPr>
                      </w:pPr>
                      <w:r>
                        <w:rPr>
                          <w:rFonts w:ascii="Aptos" w:hAnsi="Aptos"/>
                        </w:rPr>
                        <w:t>n = 24</w:t>
                      </w:r>
                    </w:p>
                  </w:txbxContent>
                </v:textbox>
                <w10:wrap type="topAndBottom"/>
              </v:rect>
            </w:pict>
          </mc:Fallback>
        </mc:AlternateContent>
      </w:r>
      <w:r w:rsidR="00672F90">
        <w:t xml:space="preserve">The data </w:t>
      </w:r>
      <w:r w:rsidR="00B55A3E">
        <w:t xml:space="preserve">returned for </w:t>
      </w:r>
      <w:r w:rsidR="00361B2B">
        <w:t xml:space="preserve">this setting type </w:t>
      </w:r>
      <w:r w:rsidR="00FB2F24">
        <w:t xml:space="preserve">is </w:t>
      </w:r>
      <w:r w:rsidR="001632DF">
        <w:t>significantly different from the data in 2</w:t>
      </w:r>
      <w:r w:rsidR="00FD2420">
        <w:t xml:space="preserve">024. </w:t>
      </w:r>
      <w:r w:rsidR="001716B9">
        <w:t>T</w:t>
      </w:r>
      <w:r w:rsidR="00796ACF">
        <w:t>his is due to</w:t>
      </w:r>
      <w:r w:rsidR="00ED5362">
        <w:t xml:space="preserve"> data from</w:t>
      </w:r>
      <w:r w:rsidR="00796ACF">
        <w:t xml:space="preserve"> </w:t>
      </w:r>
      <w:r w:rsidR="00F33B52">
        <w:t xml:space="preserve">a large national </w:t>
      </w:r>
      <w:r w:rsidR="009B3F0F">
        <w:t>organisation</w:t>
      </w:r>
      <w:r w:rsidR="00F33B52">
        <w:t xml:space="preserve"> </w:t>
      </w:r>
      <w:r w:rsidR="009B3F0F">
        <w:t xml:space="preserve">whose workforce appears to be </w:t>
      </w:r>
      <w:r w:rsidR="00553EF7">
        <w:t xml:space="preserve">considerably more diverse in its gender and ethnicity than similar organisations in this field. </w:t>
      </w:r>
      <w:r w:rsidR="2EB92739">
        <w:rPr>
          <w:noProof/>
        </w:rPr>
        <w:drawing>
          <wp:inline distT="0" distB="0" distL="0" distR="0" wp14:anchorId="174D9F64" wp14:editId="16DA4371">
            <wp:extent cx="5581650" cy="2133600"/>
            <wp:effectExtent l="0" t="0" r="0" b="0"/>
            <wp:docPr id="2051074346" name="drawing" descr="Two doughnut pie charts showing the completion rates for local authorities and commissioned providers for mental health residential care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74346" name="Picture 2051074346"/>
                    <pic:cNvPicPr/>
                  </pic:nvPicPr>
                  <pic:blipFill>
                    <a:blip r:embed="rId49">
                      <a:extLst>
                        <a:ext uri="{28A0092B-C50C-407E-A947-70E740481C1C}">
                          <a14:useLocalDpi xmlns:a14="http://schemas.microsoft.com/office/drawing/2010/main"/>
                        </a:ext>
                      </a:extLst>
                    </a:blip>
                    <a:stretch>
                      <a:fillRect/>
                    </a:stretch>
                  </pic:blipFill>
                  <pic:spPr>
                    <a:xfrm>
                      <a:off x="0" y="0"/>
                      <a:ext cx="5581650" cy="2133600"/>
                    </a:xfrm>
                    <a:prstGeom prst="rect">
                      <a:avLst/>
                    </a:prstGeom>
                  </pic:spPr>
                </pic:pic>
              </a:graphicData>
            </a:graphic>
          </wp:inline>
        </w:drawing>
      </w:r>
      <w:r w:rsidR="60C0B819" w:rsidRPr="0D11E4F5">
        <w:rPr>
          <w:rFonts w:eastAsia="Times New Roman" w:cs="Arial"/>
          <w:color w:val="138369"/>
          <w:sz w:val="28"/>
          <w:szCs w:val="28"/>
          <w:lang w:eastAsia="en-GB"/>
        </w:rPr>
        <w:t xml:space="preserve">         </w:t>
      </w:r>
    </w:p>
    <w:p w14:paraId="7EC3EBBC" w14:textId="714C5E09" w:rsidR="00B33B39" w:rsidRPr="00B33B39" w:rsidRDefault="00B33B39" w:rsidP="00F54FEF">
      <w:pPr>
        <w:pStyle w:val="Style3"/>
        <w:numPr>
          <w:ilvl w:val="2"/>
          <w:numId w:val="43"/>
        </w:numPr>
        <w:rPr>
          <w:lang w:eastAsia="en-GB"/>
        </w:rPr>
      </w:pPr>
      <w:r w:rsidRPr="00B33B39">
        <w:rPr>
          <w:lang w:eastAsia="en-GB"/>
        </w:rPr>
        <w:t>Mental health residential care – role type </w:t>
      </w:r>
    </w:p>
    <w:p w14:paraId="3E626703" w14:textId="3BF9F597" w:rsidR="00890793" w:rsidRDefault="008A6AC1" w:rsidP="4637BEFB">
      <w:pPr>
        <w:rPr>
          <w:rFonts w:eastAsia="Yu Gothic Light" w:cs="Arial"/>
        </w:rPr>
      </w:pPr>
      <w:r w:rsidRPr="4637BEFB">
        <w:rPr>
          <w:rFonts w:eastAsia="Yu Gothic Light" w:cs="Arial"/>
        </w:rPr>
        <w:t>In 2025</w:t>
      </w:r>
      <w:r w:rsidR="00ED5362">
        <w:rPr>
          <w:rFonts w:eastAsia="Yu Gothic Light" w:cs="Arial"/>
        </w:rPr>
        <w:t>,</w:t>
      </w:r>
      <w:r w:rsidRPr="4637BEFB">
        <w:rPr>
          <w:rFonts w:eastAsia="Yu Gothic Light" w:cs="Arial"/>
        </w:rPr>
        <w:t xml:space="preserve"> we see the highest proportion of care workers in this sector (69.6</w:t>
      </w:r>
      <w:r w:rsidR="61775098" w:rsidRPr="4637BEFB">
        <w:rPr>
          <w:rFonts w:eastAsia="Yu Gothic Light" w:cs="Arial"/>
        </w:rPr>
        <w:t xml:space="preserve"> </w:t>
      </w:r>
      <w:r w:rsidR="61775098" w:rsidRPr="4637BEFB">
        <w:t>per cent</w:t>
      </w:r>
      <w:r w:rsidRPr="4637BEFB">
        <w:rPr>
          <w:rFonts w:eastAsia="Yu Gothic Light" w:cs="Arial"/>
        </w:rPr>
        <w:t>) since the workforce data collection started in 2021. Compared to 2024</w:t>
      </w:r>
      <w:r w:rsidR="00ED5362">
        <w:rPr>
          <w:rFonts w:eastAsia="Yu Gothic Light" w:cs="Arial"/>
        </w:rPr>
        <w:t>,</w:t>
      </w:r>
      <w:r w:rsidRPr="4637BEFB">
        <w:rPr>
          <w:rFonts w:eastAsia="Yu Gothic Light" w:cs="Arial"/>
        </w:rPr>
        <w:t xml:space="preserve"> we also see a slight increase in the proportion of senior care workers</w:t>
      </w:r>
      <w:r w:rsidR="00ED5362">
        <w:rPr>
          <w:rFonts w:eastAsia="Yu Gothic Light" w:cs="Arial"/>
        </w:rPr>
        <w:t>,</w:t>
      </w:r>
      <w:r w:rsidRPr="4637BEFB">
        <w:rPr>
          <w:rFonts w:eastAsia="Yu Gothic Light" w:cs="Arial"/>
        </w:rPr>
        <w:t xml:space="preserve"> from 9.5</w:t>
      </w:r>
      <w:r w:rsidR="15700229" w:rsidRPr="4637BEFB">
        <w:rPr>
          <w:rFonts w:eastAsia="Yu Gothic Light" w:cs="Arial"/>
        </w:rPr>
        <w:t xml:space="preserve"> </w:t>
      </w:r>
      <w:r w:rsidR="15700229" w:rsidRPr="4637BEFB">
        <w:t>per cent</w:t>
      </w:r>
      <w:r w:rsidRPr="4637BEFB">
        <w:rPr>
          <w:rFonts w:eastAsia="Yu Gothic Light" w:cs="Arial"/>
        </w:rPr>
        <w:t xml:space="preserve"> to 9.9</w:t>
      </w:r>
      <w:r w:rsidR="6FA07A97" w:rsidRPr="4637BEFB">
        <w:rPr>
          <w:rFonts w:eastAsia="Yu Gothic Light" w:cs="Arial"/>
        </w:rPr>
        <w:t xml:space="preserve"> </w:t>
      </w:r>
      <w:r w:rsidR="6FA07A97" w:rsidRPr="4637BEFB">
        <w:t>per cent</w:t>
      </w:r>
      <w:r w:rsidRPr="4637BEFB">
        <w:rPr>
          <w:rFonts w:eastAsia="Yu Gothic Light" w:cs="Arial"/>
        </w:rPr>
        <w:t xml:space="preserve">, </w:t>
      </w:r>
      <w:r w:rsidR="009C623A" w:rsidRPr="693DA73A">
        <w:rPr>
          <w:rFonts w:eastAsia="Yu Gothic Light" w:cs="Arial"/>
        </w:rPr>
        <w:t>while</w:t>
      </w:r>
      <w:r w:rsidRPr="4637BEFB">
        <w:rPr>
          <w:rFonts w:eastAsia="Yu Gothic Light" w:cs="Arial"/>
        </w:rPr>
        <w:t xml:space="preserve"> ‘Other staff’ has decreased from 13.7</w:t>
      </w:r>
      <w:r w:rsidR="5DFEA3CC" w:rsidRPr="4637BEFB">
        <w:rPr>
          <w:rFonts w:eastAsia="Yu Gothic Light" w:cs="Arial"/>
        </w:rPr>
        <w:t xml:space="preserve"> </w:t>
      </w:r>
      <w:r w:rsidR="5DFEA3CC" w:rsidRPr="4637BEFB">
        <w:t>per cent</w:t>
      </w:r>
      <w:r w:rsidRPr="4637BEFB">
        <w:rPr>
          <w:rFonts w:eastAsia="Yu Gothic Light" w:cs="Arial"/>
        </w:rPr>
        <w:t xml:space="preserve"> to 10.1</w:t>
      </w:r>
      <w:r w:rsidR="0CDB8B2C" w:rsidRPr="4637BEFB">
        <w:rPr>
          <w:rFonts w:eastAsia="Yu Gothic Light" w:cs="Arial"/>
        </w:rPr>
        <w:t xml:space="preserve"> </w:t>
      </w:r>
      <w:r w:rsidR="0CDB8B2C" w:rsidRPr="4637BEFB">
        <w:t>per cent</w:t>
      </w:r>
      <w:r w:rsidRPr="4637BEFB">
        <w:rPr>
          <w:rFonts w:eastAsia="Yu Gothic Light" w:cs="Arial"/>
        </w:rPr>
        <w:t>.</w:t>
      </w:r>
    </w:p>
    <w:p w14:paraId="79ADE2D5" w14:textId="45C64F15" w:rsidR="006B3EFC" w:rsidRDefault="586F24F9" w:rsidP="006B3EFC">
      <w:pPr>
        <w:keepNext/>
        <w:keepLines/>
        <w:spacing w:before="40" w:after="0"/>
        <w:jc w:val="center"/>
        <w:rPr>
          <w:rFonts w:eastAsia="Yu Gothic Light" w:cs="Times New Roman"/>
          <w:color w:val="138369"/>
          <w:sz w:val="28"/>
          <w:szCs w:val="28"/>
          <w:lang w:eastAsia="en-GB"/>
        </w:rPr>
      </w:pPr>
      <w:r>
        <w:rPr>
          <w:noProof/>
        </w:rPr>
        <w:lastRenderedPageBreak/>
        <w:drawing>
          <wp:inline distT="0" distB="0" distL="0" distR="0" wp14:anchorId="4BCF5F3D" wp14:editId="2745DAFF">
            <wp:extent cx="5580380" cy="2260600"/>
            <wp:effectExtent l="0" t="0" r="1270" b="6350"/>
            <wp:docPr id="43357130" name="Picture 11" descr="A bar chart showing figures of different role types worked in the mental health residential care sector, displayed as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7130" name="Picture 43357130"/>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r w:rsidR="006B3EFC">
        <w:rPr>
          <w:noProof/>
        </w:rPr>
        <mc:AlternateContent>
          <mc:Choice Requires="wps">
            <w:drawing>
              <wp:inline distT="0" distB="0" distL="114300" distR="114300" wp14:anchorId="20811B0A" wp14:editId="2335DB82">
                <wp:extent cx="866775" cy="295275"/>
                <wp:effectExtent l="0" t="0" r="9525" b="9525"/>
                <wp:docPr id="71683782" name="Rectangle 9554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C1A7F13" w14:textId="01B052CE" w:rsidR="006B3EFC" w:rsidRDefault="006B3EFC" w:rsidP="006B3EFC">
                            <w:pPr>
                              <w:spacing w:line="276" w:lineRule="auto"/>
                              <w:rPr>
                                <w:rFonts w:cs="Arial"/>
                                <w:lang w:val="en-US"/>
                              </w:rPr>
                            </w:pPr>
                            <w:r>
                              <w:rPr>
                                <w:rFonts w:cs="Arial"/>
                                <w:lang w:val="en-US"/>
                              </w:rPr>
                              <w:t xml:space="preserve">n = </w:t>
                            </w:r>
                            <w:r w:rsidR="00700A73">
                              <w:rPr>
                                <w:rFonts w:cs="Arial"/>
                                <w:color w:val="000000"/>
                                <w:lang w:val="en-US"/>
                              </w:rPr>
                              <w:t>919</w:t>
                            </w:r>
                          </w:p>
                        </w:txbxContent>
                      </wps:txbx>
                      <wps:bodyPr wrap="square" lIns="91440" tIns="45720" rIns="91440" bIns="45720" anchor="t">
                        <a:noAutofit/>
                      </wps:bodyPr>
                    </wps:wsp>
                  </a:graphicData>
                </a:graphic>
              </wp:inline>
            </w:drawing>
          </mc:Choice>
          <mc:Fallback>
            <w:pict>
              <v:rect w14:anchorId="20811B0A" id="Rectangle 9554503" o:spid="_x0000_s108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m/etw1gEAAJ4D&#10;AAAOAAAAAAAAAAAAAAAAAC4CAABkcnMvZTJvRG9jLnhtbFBLAQItABQABgAIAAAAIQCVOWfm2QAA&#10;AAQBAAAPAAAAAAAAAAAAAAAAADAEAABkcnMvZG93bnJldi54bWxQSwUGAAAAAAQABADzAAAANgUA&#10;AAAA&#10;" stroked="f">
                <v:textbox>
                  <w:txbxContent>
                    <w:p w14:paraId="7C1A7F13" w14:textId="01B052CE" w:rsidR="006B3EFC" w:rsidRDefault="006B3EFC" w:rsidP="006B3EFC">
                      <w:pPr>
                        <w:spacing w:line="276" w:lineRule="auto"/>
                        <w:rPr>
                          <w:rFonts w:cs="Arial"/>
                          <w:lang w:val="en-US"/>
                        </w:rPr>
                      </w:pPr>
                      <w:r>
                        <w:rPr>
                          <w:rFonts w:cs="Arial"/>
                          <w:lang w:val="en-US"/>
                        </w:rPr>
                        <w:t xml:space="preserve">n = </w:t>
                      </w:r>
                      <w:r w:rsidR="00700A73">
                        <w:rPr>
                          <w:rFonts w:cs="Arial"/>
                          <w:color w:val="000000"/>
                          <w:lang w:val="en-US"/>
                        </w:rPr>
                        <w:t>919</w:t>
                      </w:r>
                    </w:p>
                  </w:txbxContent>
                </v:textbox>
                <w10:anchorlock/>
              </v:rect>
            </w:pict>
          </mc:Fallback>
        </mc:AlternateContent>
      </w:r>
    </w:p>
    <w:p w14:paraId="6F465C56" w14:textId="6DAB5A2B" w:rsidR="1D11FE73" w:rsidRPr="0015147E" w:rsidRDefault="23575E55" w:rsidP="00621062">
      <w:pPr>
        <w:pStyle w:val="Style3"/>
        <w:keepNext/>
        <w:keepLines/>
        <w:numPr>
          <w:ilvl w:val="2"/>
          <w:numId w:val="43"/>
        </w:numPr>
        <w:ind w:left="1276" w:hanging="1276"/>
        <w:rPr>
          <w:rFonts w:eastAsia="Yu Gothic Light"/>
        </w:rPr>
      </w:pPr>
      <w:bookmarkStart w:id="132" w:name="_Toc130827752"/>
      <w:bookmarkStart w:id="133" w:name="_Toc134021177"/>
      <w:r w:rsidRPr="4638845F">
        <w:rPr>
          <w:lang w:eastAsia="en-GB"/>
        </w:rPr>
        <w:t>Mental health residential care – gender</w:t>
      </w:r>
      <w:bookmarkEnd w:id="132"/>
      <w:bookmarkEnd w:id="133"/>
      <w:r w:rsidRPr="4638845F">
        <w:rPr>
          <w:lang w:eastAsia="en-GB"/>
        </w:rPr>
        <w:t> </w:t>
      </w:r>
    </w:p>
    <w:p w14:paraId="3E5A6F18" w14:textId="79233C69" w:rsidR="00890793" w:rsidRPr="00890793" w:rsidRDefault="07ADDE1D" w:rsidP="00890793">
      <w:pPr>
        <w:keepNext/>
        <w:keepLines/>
        <w:spacing w:before="40" w:after="0"/>
        <w:rPr>
          <w:rFonts w:eastAsia="Yu Gothic Light" w:cs="Arial"/>
          <w:szCs w:val="24"/>
        </w:rPr>
      </w:pPr>
      <w:r w:rsidRPr="4637BEFB">
        <w:rPr>
          <w:rFonts w:eastAsia="Yu Gothic Light" w:cs="Arial"/>
        </w:rPr>
        <w:t>The proportion of women working in mental health residential care</w:t>
      </w:r>
      <w:r w:rsidR="14E871BC" w:rsidRPr="4637BEFB">
        <w:rPr>
          <w:rFonts w:eastAsia="Yu Gothic Light" w:cs="Arial"/>
        </w:rPr>
        <w:t xml:space="preserve"> </w:t>
      </w:r>
      <w:r w:rsidR="12168689" w:rsidRPr="4637BEFB">
        <w:rPr>
          <w:rFonts w:eastAsia="Yu Gothic Light" w:cs="Arial"/>
        </w:rPr>
        <w:t>ha</w:t>
      </w:r>
      <w:r w:rsidR="14E871BC" w:rsidRPr="4637BEFB">
        <w:rPr>
          <w:rFonts w:eastAsia="Yu Gothic Light" w:cs="Arial"/>
        </w:rPr>
        <w:t>s decreased significantly from 80.9</w:t>
      </w:r>
      <w:r w:rsidR="645368A2" w:rsidRPr="4637BEFB">
        <w:rPr>
          <w:rFonts w:eastAsia="Yu Gothic Light" w:cs="Arial"/>
        </w:rPr>
        <w:t xml:space="preserve"> </w:t>
      </w:r>
      <w:r w:rsidR="645368A2" w:rsidRPr="4637BEFB">
        <w:t>per cent</w:t>
      </w:r>
      <w:r w:rsidR="14E871BC" w:rsidRPr="4637BEFB">
        <w:rPr>
          <w:rFonts w:eastAsia="Yu Gothic Light" w:cs="Arial"/>
        </w:rPr>
        <w:t xml:space="preserve"> in 2024 to 61.8</w:t>
      </w:r>
      <w:r w:rsidR="45C20D8B" w:rsidRPr="4637BEFB">
        <w:rPr>
          <w:rFonts w:eastAsia="Yu Gothic Light" w:cs="Arial"/>
        </w:rPr>
        <w:t xml:space="preserve"> </w:t>
      </w:r>
      <w:r w:rsidR="45C20D8B" w:rsidRPr="4637BEFB">
        <w:t>per cent</w:t>
      </w:r>
      <w:r w:rsidR="14E871BC" w:rsidRPr="4637BEFB">
        <w:rPr>
          <w:rFonts w:eastAsia="Yu Gothic Light" w:cs="Arial"/>
        </w:rPr>
        <w:t xml:space="preserve"> in 2025.</w:t>
      </w:r>
      <w:r w:rsidR="5E3F185F" w:rsidRPr="4637BEFB">
        <w:rPr>
          <w:rFonts w:eastAsia="Yu Gothic Light" w:cs="Arial"/>
        </w:rPr>
        <w:t xml:space="preserve"> This proportion of 61.8</w:t>
      </w:r>
      <w:r w:rsidR="5B3F5AD0" w:rsidRPr="4637BEFB">
        <w:rPr>
          <w:rFonts w:eastAsia="Yu Gothic Light" w:cs="Arial"/>
        </w:rPr>
        <w:t xml:space="preserve"> </w:t>
      </w:r>
      <w:r w:rsidR="5B3F5AD0" w:rsidRPr="4637BEFB">
        <w:t>per cent</w:t>
      </w:r>
      <w:r w:rsidR="17C95947" w:rsidRPr="4637BEFB">
        <w:rPr>
          <w:rFonts w:eastAsia="Yu Gothic Light" w:cs="Arial"/>
        </w:rPr>
        <w:t xml:space="preserve"> is also significantly lower </w:t>
      </w:r>
      <w:r w:rsidR="42531AE1" w:rsidRPr="4637BEFB">
        <w:rPr>
          <w:rFonts w:eastAsia="Yu Gothic Light" w:cs="Arial"/>
        </w:rPr>
        <w:t xml:space="preserve">than </w:t>
      </w:r>
      <w:r w:rsidR="17C95947" w:rsidRPr="4637BEFB">
        <w:rPr>
          <w:rFonts w:eastAsia="Yu Gothic Light" w:cs="Arial"/>
        </w:rPr>
        <w:t>the proportion of women in the social care sector as a whole (80.8</w:t>
      </w:r>
      <w:r w:rsidR="16AA9B3E" w:rsidRPr="4637BEFB">
        <w:rPr>
          <w:rFonts w:eastAsia="Yu Gothic Light" w:cs="Arial"/>
        </w:rPr>
        <w:t xml:space="preserve"> </w:t>
      </w:r>
      <w:r w:rsidR="16AA9B3E" w:rsidRPr="4637BEFB">
        <w:t>per cent</w:t>
      </w:r>
      <w:r w:rsidR="17C95947" w:rsidRPr="4637BEFB">
        <w:rPr>
          <w:rFonts w:eastAsia="Yu Gothic Light" w:cs="Arial"/>
        </w:rPr>
        <w:t>).</w:t>
      </w:r>
    </w:p>
    <w:p w14:paraId="4301E5F8" w14:textId="0393FD6E" w:rsidR="5B79558C" w:rsidRDefault="36F7CA06" w:rsidP="3D802814">
      <w:pPr>
        <w:keepNext/>
        <w:keepLines/>
        <w:spacing w:before="40" w:after="0"/>
        <w:jc w:val="center"/>
      </w:pPr>
      <w:r>
        <w:rPr>
          <w:noProof/>
        </w:rPr>
        <w:drawing>
          <wp:inline distT="0" distB="0" distL="0" distR="0" wp14:anchorId="5F6E25EC" wp14:editId="6FD142A1">
            <wp:extent cx="3602217" cy="2743227"/>
            <wp:effectExtent l="0" t="0" r="0" b="0"/>
            <wp:docPr id="421908217" name="Picture 2" descr="A doughnut pie chart depicting the gender profile of the mental health residential care workforce, with women working 62 per cent of the roles and men working 38 per cent of th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908217" name="Picture 42190821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602217" cy="2743227"/>
                    </a:xfrm>
                    <a:prstGeom prst="rect">
                      <a:avLst/>
                    </a:prstGeom>
                  </pic:spPr>
                </pic:pic>
              </a:graphicData>
            </a:graphic>
          </wp:inline>
        </w:drawing>
      </w:r>
    </w:p>
    <w:p w14:paraId="760B987F" w14:textId="6A542AF0" w:rsidR="1958F408" w:rsidRDefault="3D802814" w:rsidP="00E63A78">
      <w:pPr>
        <w:keepNext/>
        <w:keepLines/>
        <w:spacing w:before="40" w:after="0"/>
        <w:jc w:val="center"/>
      </w:pPr>
      <w:r>
        <w:rPr>
          <w:noProof/>
        </w:rPr>
        <mc:AlternateContent>
          <mc:Choice Requires="wps">
            <w:drawing>
              <wp:inline distT="0" distB="0" distL="114300" distR="114300" wp14:anchorId="11B743FF" wp14:editId="2762DDE2">
                <wp:extent cx="866775" cy="295275"/>
                <wp:effectExtent l="0" t="0" r="9525" b="9525"/>
                <wp:docPr id="663569200" name="Rectangle 663569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2814D2C" w14:textId="50B72FF1" w:rsidR="0059297D" w:rsidRDefault="0059297D" w:rsidP="0059297D">
                            <w:pPr>
                              <w:spacing w:line="276" w:lineRule="auto"/>
                              <w:rPr>
                                <w:rFonts w:cs="Arial"/>
                                <w:lang w:val="en-US"/>
                              </w:rPr>
                            </w:pPr>
                            <w:r>
                              <w:rPr>
                                <w:rFonts w:cs="Arial"/>
                                <w:lang w:val="en-US"/>
                              </w:rPr>
                              <w:t xml:space="preserve">n = </w:t>
                            </w:r>
                            <w:r w:rsidR="002507B5">
                              <w:rPr>
                                <w:rFonts w:cs="Arial"/>
                                <w:lang w:val="en-US"/>
                              </w:rPr>
                              <w:t>919</w:t>
                            </w:r>
                          </w:p>
                        </w:txbxContent>
                      </wps:txbx>
                      <wps:bodyPr wrap="square" lIns="91440" tIns="45720" rIns="91440" bIns="45720" anchor="t">
                        <a:noAutofit/>
                      </wps:bodyPr>
                    </wps:wsp>
                  </a:graphicData>
                </a:graphic>
              </wp:inline>
            </w:drawing>
          </mc:Choice>
          <mc:Fallback>
            <w:pict>
              <v:rect w14:anchorId="11B743FF" id="Rectangle 663569200" o:spid="_x0000_s108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uv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kLE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PGIe6/VAQAAngMA&#10;AA4AAAAAAAAAAAAAAAAALgIAAGRycy9lMm9Eb2MueG1sUEsBAi0AFAAGAAgAAAAhAJU5Z+bZAAAA&#10;BAEAAA8AAAAAAAAAAAAAAAAALwQAAGRycy9kb3ducmV2LnhtbFBLBQYAAAAABAAEAPMAAAA1BQAA&#10;AAA=&#10;" stroked="f">
                <v:textbox>
                  <w:txbxContent>
                    <w:p w14:paraId="62814D2C" w14:textId="50B72FF1" w:rsidR="0059297D" w:rsidRDefault="0059297D" w:rsidP="0059297D">
                      <w:pPr>
                        <w:spacing w:line="276" w:lineRule="auto"/>
                        <w:rPr>
                          <w:rFonts w:cs="Arial"/>
                          <w:lang w:val="en-US"/>
                        </w:rPr>
                      </w:pPr>
                      <w:r>
                        <w:rPr>
                          <w:rFonts w:cs="Arial"/>
                          <w:lang w:val="en-US"/>
                        </w:rPr>
                        <w:t xml:space="preserve">n = </w:t>
                      </w:r>
                      <w:r w:rsidR="002507B5">
                        <w:rPr>
                          <w:rFonts w:cs="Arial"/>
                          <w:lang w:val="en-US"/>
                        </w:rPr>
                        <w:t>919</w:t>
                      </w:r>
                    </w:p>
                  </w:txbxContent>
                </v:textbox>
                <w10:anchorlock/>
              </v:rect>
            </w:pict>
          </mc:Fallback>
        </mc:AlternateContent>
      </w:r>
    </w:p>
    <w:p w14:paraId="1A3371F8" w14:textId="77777777" w:rsidR="00200385" w:rsidRPr="00200385" w:rsidRDefault="00200385" w:rsidP="00200385">
      <w:pPr>
        <w:pStyle w:val="ListParagraph"/>
        <w:keepNext/>
        <w:keepLines/>
        <w:numPr>
          <w:ilvl w:val="0"/>
          <w:numId w:val="22"/>
        </w:numPr>
        <w:spacing w:before="120" w:after="0" w:line="276" w:lineRule="auto"/>
        <w:rPr>
          <w:rFonts w:eastAsia="Arial" w:cs="Arial"/>
          <w:b/>
          <w:vanish/>
          <w:color w:val="138369"/>
          <w:sz w:val="28"/>
          <w:szCs w:val="24"/>
          <w:lang w:eastAsia="en-GB"/>
        </w:rPr>
      </w:pPr>
      <w:bookmarkStart w:id="134" w:name="_Toc130827753"/>
      <w:bookmarkStart w:id="135" w:name="_Toc134021178"/>
    </w:p>
    <w:p w14:paraId="41B5F3FE" w14:textId="77777777" w:rsidR="00200385" w:rsidRPr="00200385" w:rsidRDefault="00200385" w:rsidP="00200385">
      <w:pPr>
        <w:pStyle w:val="ListParagraph"/>
        <w:keepNext/>
        <w:keepLines/>
        <w:numPr>
          <w:ilvl w:val="1"/>
          <w:numId w:val="22"/>
        </w:numPr>
        <w:spacing w:before="120" w:after="0" w:line="276" w:lineRule="auto"/>
        <w:rPr>
          <w:rFonts w:eastAsia="Arial" w:cs="Arial"/>
          <w:b/>
          <w:vanish/>
          <w:color w:val="138369"/>
          <w:sz w:val="28"/>
          <w:szCs w:val="24"/>
          <w:lang w:eastAsia="en-GB"/>
        </w:rPr>
      </w:pPr>
    </w:p>
    <w:p w14:paraId="437823C0" w14:textId="77777777" w:rsidR="00200385" w:rsidRPr="00200385" w:rsidRDefault="00200385" w:rsidP="00200385">
      <w:pPr>
        <w:pStyle w:val="ListParagraph"/>
        <w:keepNext/>
        <w:keepLines/>
        <w:numPr>
          <w:ilvl w:val="1"/>
          <w:numId w:val="22"/>
        </w:numPr>
        <w:spacing w:before="120" w:after="0" w:line="276" w:lineRule="auto"/>
        <w:rPr>
          <w:rFonts w:eastAsia="Arial" w:cs="Arial"/>
          <w:b/>
          <w:vanish/>
          <w:color w:val="138369"/>
          <w:sz w:val="28"/>
          <w:szCs w:val="24"/>
          <w:lang w:eastAsia="en-GB"/>
        </w:rPr>
      </w:pPr>
    </w:p>
    <w:p w14:paraId="7162555E" w14:textId="77777777" w:rsidR="00200385" w:rsidRPr="00200385" w:rsidRDefault="00200385" w:rsidP="00200385">
      <w:pPr>
        <w:pStyle w:val="ListParagraph"/>
        <w:keepNext/>
        <w:keepLines/>
        <w:numPr>
          <w:ilvl w:val="1"/>
          <w:numId w:val="22"/>
        </w:numPr>
        <w:spacing w:before="120" w:after="0" w:line="276" w:lineRule="auto"/>
        <w:rPr>
          <w:rFonts w:eastAsia="Arial" w:cs="Arial"/>
          <w:b/>
          <w:vanish/>
          <w:color w:val="138369"/>
          <w:sz w:val="28"/>
          <w:szCs w:val="24"/>
          <w:lang w:eastAsia="en-GB"/>
        </w:rPr>
      </w:pPr>
    </w:p>
    <w:p w14:paraId="7FE3AF34" w14:textId="77777777" w:rsidR="00200385" w:rsidRPr="00200385" w:rsidRDefault="00200385" w:rsidP="00200385">
      <w:pPr>
        <w:pStyle w:val="ListParagraph"/>
        <w:keepNext/>
        <w:keepLines/>
        <w:numPr>
          <w:ilvl w:val="1"/>
          <w:numId w:val="22"/>
        </w:numPr>
        <w:spacing w:before="120" w:after="0" w:line="276" w:lineRule="auto"/>
        <w:rPr>
          <w:rFonts w:eastAsia="Arial" w:cs="Arial"/>
          <w:b/>
          <w:vanish/>
          <w:color w:val="138369"/>
          <w:sz w:val="28"/>
          <w:szCs w:val="24"/>
          <w:lang w:eastAsia="en-GB"/>
        </w:rPr>
      </w:pPr>
    </w:p>
    <w:p w14:paraId="180E4F32" w14:textId="77777777" w:rsidR="00200385" w:rsidRPr="00200385" w:rsidRDefault="00200385" w:rsidP="00200385">
      <w:pPr>
        <w:pStyle w:val="ListParagraph"/>
        <w:keepNext/>
        <w:keepLines/>
        <w:numPr>
          <w:ilvl w:val="1"/>
          <w:numId w:val="22"/>
        </w:numPr>
        <w:spacing w:before="120" w:after="0" w:line="276" w:lineRule="auto"/>
        <w:rPr>
          <w:rFonts w:eastAsia="Arial" w:cs="Arial"/>
          <w:b/>
          <w:vanish/>
          <w:color w:val="138369"/>
          <w:sz w:val="28"/>
          <w:szCs w:val="24"/>
          <w:lang w:eastAsia="en-GB"/>
        </w:rPr>
      </w:pPr>
    </w:p>
    <w:p w14:paraId="543965CB" w14:textId="77777777" w:rsidR="00200385" w:rsidRPr="00200385" w:rsidRDefault="00200385" w:rsidP="00200385">
      <w:pPr>
        <w:pStyle w:val="ListParagraph"/>
        <w:keepNext/>
        <w:keepLines/>
        <w:numPr>
          <w:ilvl w:val="1"/>
          <w:numId w:val="22"/>
        </w:numPr>
        <w:spacing w:before="120" w:after="0" w:line="276" w:lineRule="auto"/>
        <w:rPr>
          <w:rFonts w:eastAsia="Arial" w:cs="Arial"/>
          <w:b/>
          <w:vanish/>
          <w:color w:val="138369"/>
          <w:sz w:val="28"/>
          <w:szCs w:val="24"/>
          <w:lang w:eastAsia="en-GB"/>
        </w:rPr>
      </w:pPr>
    </w:p>
    <w:p w14:paraId="44164F01" w14:textId="77777777" w:rsidR="00200385" w:rsidRPr="00200385" w:rsidRDefault="00200385" w:rsidP="00200385">
      <w:pPr>
        <w:pStyle w:val="ListParagraph"/>
        <w:keepNext/>
        <w:keepLines/>
        <w:numPr>
          <w:ilvl w:val="1"/>
          <w:numId w:val="22"/>
        </w:numPr>
        <w:spacing w:before="120" w:after="0" w:line="276" w:lineRule="auto"/>
        <w:rPr>
          <w:rFonts w:eastAsia="Arial" w:cs="Arial"/>
          <w:b/>
          <w:vanish/>
          <w:color w:val="138369"/>
          <w:sz w:val="28"/>
          <w:szCs w:val="24"/>
          <w:lang w:eastAsia="en-GB"/>
        </w:rPr>
      </w:pPr>
    </w:p>
    <w:p w14:paraId="3E1D071C" w14:textId="77777777" w:rsidR="00200385" w:rsidRPr="00200385" w:rsidRDefault="00200385" w:rsidP="00200385">
      <w:pPr>
        <w:pStyle w:val="ListParagraph"/>
        <w:keepNext/>
        <w:keepLines/>
        <w:numPr>
          <w:ilvl w:val="1"/>
          <w:numId w:val="22"/>
        </w:numPr>
        <w:spacing w:before="120" w:after="0" w:line="276" w:lineRule="auto"/>
        <w:rPr>
          <w:rFonts w:eastAsia="Arial" w:cs="Arial"/>
          <w:b/>
          <w:vanish/>
          <w:color w:val="138369"/>
          <w:sz w:val="28"/>
          <w:szCs w:val="24"/>
          <w:lang w:eastAsia="en-GB"/>
        </w:rPr>
      </w:pPr>
    </w:p>
    <w:p w14:paraId="66074839" w14:textId="77777777" w:rsidR="00200385" w:rsidRPr="00200385" w:rsidRDefault="00200385" w:rsidP="00200385">
      <w:pPr>
        <w:pStyle w:val="ListParagraph"/>
        <w:keepNext/>
        <w:keepLines/>
        <w:numPr>
          <w:ilvl w:val="2"/>
          <w:numId w:val="22"/>
        </w:numPr>
        <w:spacing w:before="120" w:after="0" w:line="276" w:lineRule="auto"/>
        <w:rPr>
          <w:rFonts w:eastAsia="Arial" w:cs="Arial"/>
          <w:b/>
          <w:vanish/>
          <w:color w:val="138369"/>
          <w:sz w:val="28"/>
          <w:szCs w:val="24"/>
          <w:lang w:eastAsia="en-GB"/>
        </w:rPr>
      </w:pPr>
    </w:p>
    <w:p w14:paraId="55228B90" w14:textId="77777777" w:rsidR="00200385" w:rsidRPr="00200385" w:rsidRDefault="00200385" w:rsidP="00200385">
      <w:pPr>
        <w:pStyle w:val="ListParagraph"/>
        <w:keepNext/>
        <w:keepLines/>
        <w:numPr>
          <w:ilvl w:val="2"/>
          <w:numId w:val="22"/>
        </w:numPr>
        <w:spacing w:before="120" w:after="0" w:line="276" w:lineRule="auto"/>
        <w:rPr>
          <w:rFonts w:eastAsia="Arial" w:cs="Arial"/>
          <w:b/>
          <w:vanish/>
          <w:color w:val="138369"/>
          <w:sz w:val="28"/>
          <w:szCs w:val="24"/>
          <w:lang w:eastAsia="en-GB"/>
        </w:rPr>
      </w:pPr>
    </w:p>
    <w:p w14:paraId="254DBB21" w14:textId="680E5E25" w:rsidR="1D11FE73" w:rsidRPr="006B773D" w:rsidRDefault="44C2622C" w:rsidP="00200385">
      <w:pPr>
        <w:pStyle w:val="Style3"/>
        <w:keepNext/>
        <w:keepLines/>
        <w:numPr>
          <w:ilvl w:val="2"/>
          <w:numId w:val="22"/>
        </w:numPr>
        <w:ind w:left="720"/>
        <w:rPr>
          <w:rFonts w:eastAsia="Yu Gothic Light"/>
        </w:rPr>
      </w:pPr>
      <w:r w:rsidRPr="4638845F">
        <w:rPr>
          <w:lang w:eastAsia="en-GB"/>
        </w:rPr>
        <w:t>Mental health residential care – age profile</w:t>
      </w:r>
      <w:bookmarkEnd w:id="134"/>
      <w:bookmarkEnd w:id="135"/>
      <w:r w:rsidRPr="4638845F">
        <w:rPr>
          <w:lang w:eastAsia="en-GB"/>
        </w:rPr>
        <w:t xml:space="preserve">  </w:t>
      </w:r>
    </w:p>
    <w:p w14:paraId="0C6F5B23" w14:textId="6B32CF1A" w:rsidR="6252E9C6" w:rsidRDefault="00232B9E" w:rsidP="4637BEFB">
      <w:pPr>
        <w:keepNext/>
        <w:keepLines/>
        <w:spacing w:before="40" w:after="0"/>
        <w:rPr>
          <w:rFonts w:eastAsia="Yu Gothic Light" w:cs="Arial"/>
        </w:rPr>
      </w:pPr>
      <w:r w:rsidRPr="693DA73A">
        <w:rPr>
          <w:rFonts w:eastAsia="Yu Gothic Light" w:cs="Arial"/>
        </w:rPr>
        <w:t>C</w:t>
      </w:r>
      <w:r w:rsidR="1AC3DF33" w:rsidRPr="693DA73A">
        <w:rPr>
          <w:rFonts w:eastAsia="Yu Gothic Light" w:cs="Arial"/>
        </w:rPr>
        <w:t>ommission</w:t>
      </w:r>
      <w:r w:rsidR="591ACE9A" w:rsidRPr="693DA73A">
        <w:rPr>
          <w:rFonts w:eastAsia="Yu Gothic Light" w:cs="Arial"/>
        </w:rPr>
        <w:t>ed</w:t>
      </w:r>
      <w:r w:rsidR="1AC3DF33" w:rsidRPr="4637BEFB">
        <w:rPr>
          <w:rFonts w:eastAsia="Yu Gothic Light" w:cs="Arial"/>
        </w:rPr>
        <w:t xml:space="preserve"> services </w:t>
      </w:r>
      <w:r w:rsidR="682E553A" w:rsidRPr="2ED250BE">
        <w:rPr>
          <w:rFonts w:eastAsia="Yu Gothic Light" w:cs="Arial"/>
        </w:rPr>
        <w:t>have</w:t>
      </w:r>
      <w:r w:rsidR="1AC3DF33" w:rsidRPr="4637BEFB">
        <w:rPr>
          <w:rFonts w:eastAsia="Yu Gothic Light" w:cs="Arial"/>
        </w:rPr>
        <w:t xml:space="preserve"> </w:t>
      </w:r>
      <w:r w:rsidR="591ACE9A" w:rsidRPr="4637BEFB">
        <w:rPr>
          <w:rFonts w:eastAsia="Yu Gothic Light" w:cs="Arial"/>
        </w:rPr>
        <w:t xml:space="preserve">a </w:t>
      </w:r>
      <w:r w:rsidR="1AC3DF33" w:rsidRPr="4637BEFB">
        <w:rPr>
          <w:rFonts w:eastAsia="Yu Gothic Light" w:cs="Arial"/>
        </w:rPr>
        <w:t>young</w:t>
      </w:r>
      <w:r>
        <w:rPr>
          <w:rFonts w:eastAsia="Yu Gothic Light" w:cs="Arial"/>
        </w:rPr>
        <w:t>er</w:t>
      </w:r>
      <w:r w:rsidR="591ACE9A" w:rsidRPr="4637BEFB">
        <w:rPr>
          <w:rFonts w:eastAsia="Yu Gothic Light" w:cs="Arial"/>
        </w:rPr>
        <w:t xml:space="preserve"> </w:t>
      </w:r>
      <w:r w:rsidR="20DB24EF" w:rsidRPr="4637BEFB">
        <w:rPr>
          <w:rFonts w:eastAsia="Yu Gothic Light" w:cs="Arial"/>
        </w:rPr>
        <w:t>w</w:t>
      </w:r>
      <w:r w:rsidR="03048D1A" w:rsidRPr="4637BEFB">
        <w:rPr>
          <w:rFonts w:eastAsia="Yu Gothic Light" w:cs="Arial"/>
        </w:rPr>
        <w:t>orkforce</w:t>
      </w:r>
      <w:r>
        <w:rPr>
          <w:rFonts w:eastAsia="Yu Gothic Light" w:cs="Arial"/>
        </w:rPr>
        <w:t>,</w:t>
      </w:r>
      <w:r w:rsidR="03048D1A" w:rsidRPr="4637BEFB">
        <w:rPr>
          <w:rFonts w:eastAsia="Yu Gothic Light" w:cs="Arial"/>
        </w:rPr>
        <w:t xml:space="preserve"> </w:t>
      </w:r>
      <w:r>
        <w:rPr>
          <w:rFonts w:eastAsia="Yu Gothic Light" w:cs="Arial"/>
        </w:rPr>
        <w:t>with</w:t>
      </w:r>
      <w:r w:rsidR="03048D1A" w:rsidRPr="4637BEFB">
        <w:rPr>
          <w:rFonts w:eastAsia="Yu Gothic Light" w:cs="Arial"/>
        </w:rPr>
        <w:t xml:space="preserve"> </w:t>
      </w:r>
      <w:r w:rsidR="23DD0F36" w:rsidRPr="2ED250BE">
        <w:rPr>
          <w:rFonts w:eastAsia="Yu Gothic Light" w:cs="Arial"/>
        </w:rPr>
        <w:t>7</w:t>
      </w:r>
      <w:r w:rsidR="21510AED" w:rsidRPr="2ED250BE">
        <w:rPr>
          <w:rFonts w:eastAsia="Yu Gothic Light" w:cs="Arial"/>
        </w:rPr>
        <w:t>4</w:t>
      </w:r>
      <w:r w:rsidR="0445C53D" w:rsidRPr="4637BEFB">
        <w:rPr>
          <w:rFonts w:eastAsia="Yu Gothic Light" w:cs="Arial"/>
        </w:rPr>
        <w:t xml:space="preserve"> </w:t>
      </w:r>
      <w:r w:rsidR="0445C53D" w:rsidRPr="4637BEFB">
        <w:t>per cent</w:t>
      </w:r>
      <w:r w:rsidR="03048D1A" w:rsidRPr="4637BEFB">
        <w:rPr>
          <w:rFonts w:eastAsia="Yu Gothic Light" w:cs="Arial"/>
        </w:rPr>
        <w:t xml:space="preserve"> of employees aged 45 or under.</w:t>
      </w:r>
      <w:r w:rsidR="06B92484" w:rsidRPr="4637BEFB">
        <w:rPr>
          <w:rFonts w:eastAsia="Yu Gothic Light" w:cs="Arial"/>
        </w:rPr>
        <w:t xml:space="preserve"> For local authorities</w:t>
      </w:r>
      <w:r>
        <w:rPr>
          <w:rFonts w:eastAsia="Yu Gothic Light" w:cs="Arial"/>
        </w:rPr>
        <w:t>,</w:t>
      </w:r>
      <w:r w:rsidR="06B92484" w:rsidRPr="4637BEFB">
        <w:rPr>
          <w:rFonts w:eastAsia="Yu Gothic Light" w:cs="Arial"/>
        </w:rPr>
        <w:t xml:space="preserve"> 46.4</w:t>
      </w:r>
      <w:r w:rsidR="2DB4D9C4" w:rsidRPr="4637BEFB">
        <w:rPr>
          <w:rFonts w:eastAsia="Yu Gothic Light" w:cs="Arial"/>
        </w:rPr>
        <w:t xml:space="preserve"> </w:t>
      </w:r>
      <w:r w:rsidR="2DB4D9C4" w:rsidRPr="4637BEFB">
        <w:t>per cent</w:t>
      </w:r>
      <w:r w:rsidR="06B92484" w:rsidRPr="4637BEFB">
        <w:rPr>
          <w:rFonts w:eastAsia="Yu Gothic Light" w:cs="Arial"/>
        </w:rPr>
        <w:t xml:space="preserve"> </w:t>
      </w:r>
      <w:r w:rsidR="06461747" w:rsidRPr="4637BEFB">
        <w:rPr>
          <w:rFonts w:eastAsia="Yu Gothic Light" w:cs="Arial"/>
        </w:rPr>
        <w:t xml:space="preserve">of the </w:t>
      </w:r>
      <w:r w:rsidR="06B92484" w:rsidRPr="4637BEFB">
        <w:rPr>
          <w:rFonts w:eastAsia="Yu Gothic Light" w:cs="Arial"/>
        </w:rPr>
        <w:t>workforce is age</w:t>
      </w:r>
      <w:r w:rsidR="06461747" w:rsidRPr="4637BEFB">
        <w:rPr>
          <w:rFonts w:eastAsia="Yu Gothic Light" w:cs="Arial"/>
        </w:rPr>
        <w:t>d</w:t>
      </w:r>
      <w:r w:rsidR="06B92484" w:rsidRPr="4637BEFB">
        <w:rPr>
          <w:rFonts w:eastAsia="Yu Gothic Light" w:cs="Arial"/>
        </w:rPr>
        <w:t xml:space="preserve"> 45 o</w:t>
      </w:r>
      <w:r w:rsidR="06461747" w:rsidRPr="4637BEFB">
        <w:rPr>
          <w:rFonts w:eastAsia="Yu Gothic Light" w:cs="Arial"/>
        </w:rPr>
        <w:t>r under</w:t>
      </w:r>
      <w:r w:rsidR="06B92484" w:rsidRPr="4637BEFB">
        <w:rPr>
          <w:rFonts w:eastAsia="Yu Gothic Light" w:cs="Arial"/>
        </w:rPr>
        <w:t>.</w:t>
      </w:r>
      <w:r w:rsidR="20DB24EF" w:rsidRPr="4637BEFB">
        <w:rPr>
          <w:rFonts w:eastAsia="Yu Gothic Light" w:cs="Arial"/>
        </w:rPr>
        <w:t xml:space="preserve"> </w:t>
      </w:r>
      <w:r w:rsidR="7F5EC0E7" w:rsidRPr="4637BEFB">
        <w:rPr>
          <w:rFonts w:eastAsia="Yu Gothic Light" w:cs="Arial"/>
        </w:rPr>
        <w:t>In 2024</w:t>
      </w:r>
      <w:r w:rsidR="00A302E5">
        <w:rPr>
          <w:rFonts w:eastAsia="Yu Gothic Light" w:cs="Arial"/>
        </w:rPr>
        <w:t>,</w:t>
      </w:r>
      <w:r w:rsidR="7F5EC0E7" w:rsidRPr="4637BEFB">
        <w:rPr>
          <w:rFonts w:eastAsia="Yu Gothic Light" w:cs="Arial"/>
        </w:rPr>
        <w:t xml:space="preserve"> 64.7</w:t>
      </w:r>
      <w:r w:rsidR="34F965BF" w:rsidRPr="4637BEFB">
        <w:rPr>
          <w:rFonts w:eastAsia="Yu Gothic Light" w:cs="Arial"/>
        </w:rPr>
        <w:t xml:space="preserve"> </w:t>
      </w:r>
      <w:r w:rsidR="34F965BF" w:rsidRPr="4637BEFB">
        <w:t>per cent</w:t>
      </w:r>
      <w:r w:rsidR="7F5EC0E7" w:rsidRPr="4637BEFB">
        <w:rPr>
          <w:rFonts w:eastAsia="Yu Gothic Light" w:cs="Arial"/>
        </w:rPr>
        <w:t xml:space="preserve"> </w:t>
      </w:r>
      <w:r w:rsidR="694F09C9" w:rsidRPr="2ED250BE">
        <w:rPr>
          <w:rFonts w:eastAsia="Yu Gothic Light" w:cs="Arial"/>
        </w:rPr>
        <w:t>of</w:t>
      </w:r>
      <w:r w:rsidR="7F5EC0E7" w:rsidRPr="4637BEFB">
        <w:rPr>
          <w:rFonts w:eastAsia="Yu Gothic Light" w:cs="Arial"/>
        </w:rPr>
        <w:t xml:space="preserve"> commissioned services </w:t>
      </w:r>
      <w:r w:rsidR="00A302E5">
        <w:rPr>
          <w:rFonts w:eastAsia="Yu Gothic Light" w:cs="Arial"/>
        </w:rPr>
        <w:t xml:space="preserve">staff were </w:t>
      </w:r>
      <w:r w:rsidR="7F5EC0E7" w:rsidRPr="4637BEFB">
        <w:rPr>
          <w:rFonts w:eastAsia="Yu Gothic Light" w:cs="Arial"/>
        </w:rPr>
        <w:t xml:space="preserve">aged 45 or under </w:t>
      </w:r>
      <w:r w:rsidR="4BBF88D9" w:rsidRPr="2ED250BE">
        <w:rPr>
          <w:rFonts w:eastAsia="Yu Gothic Light" w:cs="Arial"/>
        </w:rPr>
        <w:t>and</w:t>
      </w:r>
      <w:r w:rsidR="7F5EC0E7" w:rsidRPr="4637BEFB">
        <w:rPr>
          <w:rFonts w:eastAsia="Yu Gothic Light" w:cs="Arial"/>
        </w:rPr>
        <w:t xml:space="preserve"> the proportion for local authorities was 38.5</w:t>
      </w:r>
      <w:r w:rsidR="6829300C" w:rsidRPr="4637BEFB">
        <w:rPr>
          <w:rFonts w:eastAsia="Yu Gothic Light" w:cs="Arial"/>
        </w:rPr>
        <w:t xml:space="preserve"> </w:t>
      </w:r>
      <w:r w:rsidR="6829300C" w:rsidRPr="4637BEFB">
        <w:t>per cent</w:t>
      </w:r>
      <w:r w:rsidR="7F5EC0E7" w:rsidRPr="4637BEFB">
        <w:rPr>
          <w:rFonts w:eastAsia="Yu Gothic Light" w:cs="Arial"/>
        </w:rPr>
        <w:t>.</w:t>
      </w:r>
    </w:p>
    <w:p w14:paraId="553BD617" w14:textId="2C8BE81D" w:rsidR="1D11FE73" w:rsidRDefault="1D11FE73" w:rsidP="1D11FE73">
      <w:pPr>
        <w:keepNext/>
        <w:keepLines/>
        <w:spacing w:before="40" w:after="0"/>
        <w:rPr>
          <w:rFonts w:eastAsia="Yu Gothic Light" w:cs="Arial"/>
          <w:szCs w:val="24"/>
        </w:rPr>
      </w:pPr>
    </w:p>
    <w:p w14:paraId="3A070E95" w14:textId="4AE60E31" w:rsidR="1D11FE73" w:rsidRDefault="1665AC69" w:rsidP="00B03BFD">
      <w:pPr>
        <w:keepNext/>
        <w:keepLines/>
        <w:spacing w:before="40" w:after="0"/>
        <w:jc w:val="center"/>
        <w:rPr>
          <w:noProof/>
        </w:rPr>
      </w:pPr>
      <w:bookmarkStart w:id="136" w:name="_Toc130827754"/>
      <w:r>
        <w:rPr>
          <w:noProof/>
        </w:rPr>
        <w:lastRenderedPageBreak/>
        <w:drawing>
          <wp:inline distT="0" distB="0" distL="0" distR="0" wp14:anchorId="76BB5AD2" wp14:editId="3E28DB02">
            <wp:extent cx="5580380" cy="2259330"/>
            <wp:effectExtent l="0" t="0" r="1270" b="7620"/>
            <wp:docPr id="1039863180" name="Picture 3" descr="A bar chart showing the age profile for the mental health residential care workforce. Each cluster represents the age range for commissioned services and local authority providers, with categories matching those used in census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63180" name="Picture 1039863180"/>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580380" cy="2259330"/>
                    </a:xfrm>
                    <a:prstGeom prst="rect">
                      <a:avLst/>
                    </a:prstGeom>
                  </pic:spPr>
                </pic:pic>
              </a:graphicData>
            </a:graphic>
          </wp:inline>
        </w:drawing>
      </w:r>
    </w:p>
    <w:p w14:paraId="3AAA27B5" w14:textId="799E2EED" w:rsidR="00B03BFD" w:rsidRDefault="00B03BFD" w:rsidP="00B03BFD">
      <w:pPr>
        <w:keepNext/>
        <w:keepLines/>
        <w:spacing w:before="40" w:after="0"/>
        <w:jc w:val="center"/>
        <w:rPr>
          <w:rFonts w:eastAsia="Yu Gothic Light" w:cs="Arial"/>
          <w:szCs w:val="24"/>
        </w:rPr>
      </w:pPr>
      <w:r>
        <w:rPr>
          <w:noProof/>
        </w:rPr>
        <mc:AlternateContent>
          <mc:Choice Requires="wps">
            <w:drawing>
              <wp:anchor distT="0" distB="0" distL="114300" distR="114300" simplePos="0" relativeHeight="251658252" behindDoc="0" locked="0" layoutInCell="1" allowOverlap="1" wp14:anchorId="6AEC560F" wp14:editId="4490F715">
                <wp:simplePos x="0" y="0"/>
                <wp:positionH relativeFrom="column">
                  <wp:posOffset>2345515</wp:posOffset>
                </wp:positionH>
                <wp:positionV relativeFrom="paragraph">
                  <wp:posOffset>206700</wp:posOffset>
                </wp:positionV>
                <wp:extent cx="866775" cy="295275"/>
                <wp:effectExtent l="0" t="0" r="9525" b="9525"/>
                <wp:wrapTopAndBottom/>
                <wp:docPr id="1640913388" name="Rectangle 1640913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5554E1A" w14:textId="63283E54" w:rsidR="00020E66" w:rsidRDefault="00F6136D" w:rsidP="00F6136D">
                            <w:pPr>
                              <w:spacing w:line="276" w:lineRule="auto"/>
                              <w:rPr>
                                <w:rFonts w:cs="Arial"/>
                                <w:lang w:val="en-US"/>
                              </w:rPr>
                            </w:pPr>
                            <w:r>
                              <w:rPr>
                                <w:rFonts w:cs="Arial"/>
                                <w:lang w:val="en-US"/>
                              </w:rPr>
                              <w:t xml:space="preserve">n = </w:t>
                            </w:r>
                            <w:r w:rsidR="0016292C">
                              <w:rPr>
                                <w:rFonts w:cs="Arial"/>
                                <w:color w:val="000000"/>
                                <w:lang w:val="en-US"/>
                              </w:rPr>
                              <w:t>897</w:t>
                            </w:r>
                          </w:p>
                        </w:txbxContent>
                      </wps:txbx>
                      <wps:bodyPr wrap="square" lIns="91440" tIns="45720" rIns="91440" bIns="45720" anchor="t">
                        <a:noAutofit/>
                      </wps:bodyPr>
                    </wps:wsp>
                  </a:graphicData>
                </a:graphic>
              </wp:anchor>
            </w:drawing>
          </mc:Choice>
          <mc:Fallback>
            <w:pict>
              <v:rect w14:anchorId="6AEC560F" id="Rectangle 1640913388" o:spid="_x0000_s1088" style="position:absolute;left:0;text-align:left;margin-left:184.7pt;margin-top:16.3pt;width:68.25pt;height:23.2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oU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" stroked="f">
                <v:textbox>
                  <w:txbxContent>
                    <w:p w14:paraId="75554E1A" w14:textId="63283E54" w:rsidR="00020E66" w:rsidRDefault="00F6136D" w:rsidP="00F6136D">
                      <w:pPr>
                        <w:spacing w:line="276" w:lineRule="auto"/>
                        <w:rPr>
                          <w:rFonts w:cs="Arial"/>
                          <w:lang w:val="en-US"/>
                        </w:rPr>
                      </w:pPr>
                      <w:r>
                        <w:rPr>
                          <w:rFonts w:cs="Arial"/>
                          <w:lang w:val="en-US"/>
                        </w:rPr>
                        <w:t xml:space="preserve">n = </w:t>
                      </w:r>
                      <w:r w:rsidR="0016292C">
                        <w:rPr>
                          <w:rFonts w:cs="Arial"/>
                          <w:color w:val="000000"/>
                          <w:lang w:val="en-US"/>
                        </w:rPr>
                        <w:t>897</w:t>
                      </w:r>
                    </w:p>
                  </w:txbxContent>
                </v:textbox>
                <w10:wrap type="topAndBottom"/>
              </v:rect>
            </w:pict>
          </mc:Fallback>
        </mc:AlternateContent>
      </w:r>
    </w:p>
    <w:p w14:paraId="0941CC67" w14:textId="0FC061E5" w:rsidR="00890793" w:rsidRPr="00890793" w:rsidRDefault="00890793" w:rsidP="00A10CF2">
      <w:pPr>
        <w:pStyle w:val="Style3"/>
        <w:numPr>
          <w:ilvl w:val="2"/>
          <w:numId w:val="22"/>
        </w:numPr>
        <w:ind w:hanging="1136"/>
        <w:rPr>
          <w:lang w:eastAsia="en-GB"/>
        </w:rPr>
      </w:pPr>
      <w:bookmarkStart w:id="137" w:name="_Toc134021179"/>
      <w:r w:rsidRPr="00890793">
        <w:rPr>
          <w:lang w:eastAsia="en-GB"/>
        </w:rPr>
        <w:t>Mental health residential care – ethnicity</w:t>
      </w:r>
      <w:bookmarkEnd w:id="136"/>
      <w:bookmarkEnd w:id="137"/>
      <w:r w:rsidRPr="00890793">
        <w:rPr>
          <w:lang w:eastAsia="en-GB"/>
        </w:rPr>
        <w:t> </w:t>
      </w:r>
    </w:p>
    <w:p w14:paraId="64F5654C" w14:textId="41DBDC81" w:rsidR="72A274F7" w:rsidRDefault="35569474" w:rsidP="0D28A5E3">
      <w:pPr>
        <w:keepNext/>
        <w:keepLines/>
        <w:spacing w:before="40" w:after="0"/>
        <w:rPr>
          <w:rFonts w:eastAsia="Yu Gothic Light" w:cs="Arial"/>
          <w:color w:val="000000" w:themeColor="text1"/>
        </w:rPr>
      </w:pPr>
      <w:bookmarkStart w:id="138" w:name="_Toc130827755"/>
      <w:r w:rsidRPr="4637BEFB">
        <w:rPr>
          <w:rFonts w:eastAsia="Yu Gothic Light" w:cs="Arial"/>
          <w:color w:val="000000" w:themeColor="text1"/>
        </w:rPr>
        <w:t xml:space="preserve">Over one in four (27.2 per cent) </w:t>
      </w:r>
      <w:r w:rsidR="49EA7317" w:rsidRPr="4637BEFB">
        <w:rPr>
          <w:rFonts w:eastAsia="Yu Gothic Light" w:cs="Arial"/>
          <w:color w:val="000000" w:themeColor="text1"/>
        </w:rPr>
        <w:t>of the mental health residential care workforce is</w:t>
      </w:r>
      <w:r w:rsidR="354B4E50" w:rsidRPr="4637BEFB">
        <w:rPr>
          <w:rFonts w:eastAsia="Yu Gothic Light" w:cs="Arial"/>
          <w:color w:val="000000" w:themeColor="text1"/>
        </w:rPr>
        <w:t xml:space="preserve"> </w:t>
      </w:r>
      <w:r w:rsidR="49EA7317" w:rsidRPr="693DA73A">
        <w:rPr>
          <w:rFonts w:eastAsia="Yu Gothic Light" w:cs="Arial"/>
          <w:color w:val="000000" w:themeColor="text1"/>
        </w:rPr>
        <w:t>black</w:t>
      </w:r>
      <w:r w:rsidR="665F7A05" w:rsidRPr="693DA73A">
        <w:rPr>
          <w:rFonts w:eastAsia="Yu Gothic Light" w:cs="Arial"/>
          <w:color w:val="000000" w:themeColor="text1"/>
        </w:rPr>
        <w:t>.</w:t>
      </w:r>
      <w:r w:rsidR="665F7A05" w:rsidRPr="4637BEFB">
        <w:rPr>
          <w:rFonts w:eastAsia="Yu Gothic Light" w:cs="Arial"/>
          <w:color w:val="000000" w:themeColor="text1"/>
        </w:rPr>
        <w:t xml:space="preserve"> Last year the proportion of black workers </w:t>
      </w:r>
      <w:r w:rsidR="58E28B6E" w:rsidRPr="2ED250BE">
        <w:rPr>
          <w:rFonts w:eastAsia="Yu Gothic Light" w:cs="Arial"/>
          <w:color w:val="000000" w:themeColor="text1"/>
        </w:rPr>
        <w:t>w</w:t>
      </w:r>
      <w:r w:rsidR="49DD61D2" w:rsidRPr="2ED250BE">
        <w:rPr>
          <w:rFonts w:eastAsia="Yu Gothic Light" w:cs="Arial"/>
          <w:color w:val="000000" w:themeColor="text1"/>
        </w:rPr>
        <w:t>as</w:t>
      </w:r>
      <w:r w:rsidR="41A3CD21" w:rsidRPr="4637BEFB">
        <w:rPr>
          <w:rFonts w:eastAsia="Yu Gothic Light" w:cs="Arial"/>
          <w:color w:val="000000" w:themeColor="text1"/>
        </w:rPr>
        <w:t xml:space="preserve"> </w:t>
      </w:r>
      <w:r w:rsidR="665F7A05" w:rsidRPr="4637BEFB">
        <w:rPr>
          <w:rFonts w:eastAsia="Yu Gothic Light" w:cs="Arial"/>
          <w:color w:val="000000" w:themeColor="text1"/>
        </w:rPr>
        <w:t>3.1</w:t>
      </w:r>
      <w:r w:rsidR="3ACC8BA1" w:rsidRPr="4637BEFB">
        <w:rPr>
          <w:rFonts w:eastAsia="Yu Gothic Light" w:cs="Arial"/>
          <w:color w:val="000000" w:themeColor="text1"/>
        </w:rPr>
        <w:t xml:space="preserve"> </w:t>
      </w:r>
      <w:r w:rsidR="3ACC8BA1" w:rsidRPr="4637BEFB">
        <w:t>per cent</w:t>
      </w:r>
      <w:r w:rsidR="665F7A05" w:rsidRPr="4637BEFB">
        <w:rPr>
          <w:rFonts w:eastAsia="Yu Gothic Light" w:cs="Arial"/>
          <w:color w:val="000000" w:themeColor="text1"/>
        </w:rPr>
        <w:t>.</w:t>
      </w:r>
    </w:p>
    <w:p w14:paraId="01948033" w14:textId="2580BFB9" w:rsidR="5B931D35" w:rsidRDefault="7ADC1427" w:rsidP="51BB9F9C">
      <w:pPr>
        <w:keepNext/>
        <w:keepLines/>
        <w:spacing w:before="40" w:after="0"/>
        <w:jc w:val="center"/>
        <w:rPr>
          <w:noProof/>
        </w:rPr>
      </w:pPr>
      <w:r>
        <w:rPr>
          <w:noProof/>
        </w:rPr>
        <w:drawing>
          <wp:inline distT="0" distB="0" distL="0" distR="0" wp14:anchorId="58E00B6A" wp14:editId="3F468A8F">
            <wp:extent cx="5581650" cy="2143125"/>
            <wp:effectExtent l="0" t="0" r="0" b="0"/>
            <wp:docPr id="278403339" name="drawing" descr="A bar chart showing the ethnic diversity of the mental health residential care workforce, with a separate cluster displaying the ethnic diversity of the general population of Wales. The chart shows that 27.2 per cent of the mental health residential care workforce reported as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03339" name="Picture 278403339"/>
                    <pic:cNvPicPr/>
                  </pic:nvPicPr>
                  <pic:blipFill>
                    <a:blip r:embed="rId79">
                      <a:extLst>
                        <a:ext uri="{28A0092B-C50C-407E-A947-70E740481C1C}">
                          <a14:useLocalDpi xmlns:a14="http://schemas.microsoft.com/office/drawing/2010/main"/>
                        </a:ext>
                      </a:extLst>
                    </a:blip>
                    <a:stretch>
                      <a:fillRect/>
                    </a:stretch>
                  </pic:blipFill>
                  <pic:spPr>
                    <a:xfrm>
                      <a:off x="0" y="0"/>
                      <a:ext cx="5581650" cy="2143125"/>
                    </a:xfrm>
                    <a:prstGeom prst="rect">
                      <a:avLst/>
                    </a:prstGeom>
                  </pic:spPr>
                </pic:pic>
              </a:graphicData>
            </a:graphic>
          </wp:inline>
        </w:drawing>
      </w:r>
    </w:p>
    <w:p w14:paraId="3CB2DF9A" w14:textId="42241B77" w:rsidR="5B931D35" w:rsidRDefault="5B931D35" w:rsidP="7B08AE66">
      <w:pPr>
        <w:keepNext/>
        <w:keepLines/>
        <w:spacing w:before="40" w:after="0"/>
        <w:jc w:val="center"/>
      </w:pPr>
      <w:bookmarkStart w:id="139" w:name="_Toc134021180"/>
      <w:r>
        <w:rPr>
          <w:noProof/>
        </w:rPr>
        <mc:AlternateContent>
          <mc:Choice Requires="wps">
            <w:drawing>
              <wp:inline distT="0" distB="0" distL="114300" distR="114300" wp14:anchorId="50DA343D" wp14:editId="04E01391">
                <wp:extent cx="866775" cy="295275"/>
                <wp:effectExtent l="0" t="0" r="9525" b="9525"/>
                <wp:docPr id="1104543413" name="Rectangle 1104543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BBC0E03" w14:textId="77777777" w:rsidR="00C22F80" w:rsidRDefault="00C22F80">
                            <w:pPr>
                              <w:spacing w:line="276" w:lineRule="auto"/>
                              <w:rPr>
                                <w:rFonts w:ascii="Aptos" w:hAnsi="Aptos"/>
                              </w:rPr>
                            </w:pPr>
                            <w:r>
                              <w:rPr>
                                <w:rFonts w:ascii="Aptos" w:hAnsi="Aptos"/>
                              </w:rPr>
                              <w:t>n = 672</w:t>
                            </w:r>
                          </w:p>
                        </w:txbxContent>
                      </wps:txbx>
                      <wps:bodyPr wrap="square" lIns="91440" tIns="45720" rIns="91440" bIns="45720" anchor="t">
                        <a:noAutofit/>
                      </wps:bodyPr>
                    </wps:wsp>
                  </a:graphicData>
                </a:graphic>
              </wp:inline>
            </w:drawing>
          </mc:Choice>
          <mc:Fallback>
            <w:pict>
              <v:rect w14:anchorId="50DA343D" id="Rectangle 1104543413" o:spid="_x0000_s1089"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rL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Tn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eZSrL1gEAAJ4D&#10;AAAOAAAAAAAAAAAAAAAAAC4CAABkcnMvZTJvRG9jLnhtbFBLAQItABQABgAIAAAAIQCVOWfm2QAA&#10;AAQBAAAPAAAAAAAAAAAAAAAAADAEAABkcnMvZG93bnJldi54bWxQSwUGAAAAAAQABADzAAAANgUA&#10;AAAA&#10;" stroked="f">
                <v:textbox>
                  <w:txbxContent>
                    <w:p w14:paraId="6BBC0E03" w14:textId="77777777" w:rsidR="00C22F80" w:rsidRDefault="00C22F80">
                      <w:pPr>
                        <w:spacing w:line="276" w:lineRule="auto"/>
                        <w:rPr>
                          <w:rFonts w:ascii="Aptos" w:hAnsi="Aptos"/>
                        </w:rPr>
                      </w:pPr>
                      <w:r>
                        <w:rPr>
                          <w:rFonts w:ascii="Aptos" w:hAnsi="Aptos"/>
                        </w:rPr>
                        <w:t>n = 672</w:t>
                      </w:r>
                    </w:p>
                  </w:txbxContent>
                </v:textbox>
                <w10:anchorlock/>
              </v:rect>
            </w:pict>
          </mc:Fallback>
        </mc:AlternateContent>
      </w:r>
    </w:p>
    <w:p w14:paraId="26FB6391" w14:textId="017034E9" w:rsidR="00890793" w:rsidRDefault="00890793" w:rsidP="00621062">
      <w:pPr>
        <w:pStyle w:val="Style3"/>
        <w:numPr>
          <w:ilvl w:val="2"/>
          <w:numId w:val="44"/>
        </w:numPr>
        <w:ind w:hanging="1136"/>
        <w:rPr>
          <w:lang w:eastAsia="en-GB"/>
        </w:rPr>
      </w:pPr>
      <w:r w:rsidRPr="00890793">
        <w:rPr>
          <w:lang w:eastAsia="en-GB"/>
        </w:rPr>
        <w:t>Mental health residential care – contract type</w:t>
      </w:r>
      <w:bookmarkEnd w:id="138"/>
      <w:bookmarkEnd w:id="139"/>
      <w:r w:rsidRPr="00890793">
        <w:rPr>
          <w:lang w:eastAsia="en-GB"/>
        </w:rPr>
        <w:t xml:space="preserve">  </w:t>
      </w:r>
    </w:p>
    <w:p w14:paraId="63D6C4D2" w14:textId="55DA9C41" w:rsidR="00D80E48" w:rsidRDefault="00E63A78" w:rsidP="00E63A78">
      <w:pPr>
        <w:rPr>
          <w:rFonts w:eastAsia="Yu Gothic Light" w:cs="Arial"/>
        </w:rPr>
      </w:pPr>
      <w:r w:rsidRPr="00E63A78">
        <w:rPr>
          <w:rFonts w:eastAsia="Yu Gothic Light" w:cs="Arial"/>
        </w:rPr>
        <w:t xml:space="preserve">The biggest changes we see in the contract types for mental health residential care </w:t>
      </w:r>
      <w:r w:rsidR="00D80E48" w:rsidRPr="693DA73A">
        <w:rPr>
          <w:rFonts w:eastAsia="Yu Gothic Light" w:cs="Arial"/>
        </w:rPr>
        <w:t>are</w:t>
      </w:r>
      <w:r w:rsidR="00D80E48">
        <w:rPr>
          <w:rFonts w:eastAsia="Yu Gothic Light" w:cs="Arial"/>
        </w:rPr>
        <w:t xml:space="preserve"> among</w:t>
      </w:r>
      <w:r w:rsidRPr="00E63A78">
        <w:rPr>
          <w:rFonts w:eastAsia="Yu Gothic Light" w:cs="Arial"/>
        </w:rPr>
        <w:t xml:space="preserve"> local authorities</w:t>
      </w:r>
      <w:r w:rsidR="00D80E48">
        <w:rPr>
          <w:rFonts w:eastAsia="Yu Gothic Light" w:cs="Arial"/>
        </w:rPr>
        <w:t>,</w:t>
      </w:r>
      <w:r w:rsidRPr="00E63A78">
        <w:rPr>
          <w:rFonts w:eastAsia="Yu Gothic Light" w:cs="Arial"/>
        </w:rPr>
        <w:t xml:space="preserve"> where 63.6 </w:t>
      </w:r>
      <w:r w:rsidRPr="4637BEFB">
        <w:t>per cent</w:t>
      </w:r>
      <w:r w:rsidRPr="00E63A78">
        <w:rPr>
          <w:rFonts w:eastAsia="Yu Gothic Light" w:cs="Arial"/>
        </w:rPr>
        <w:t xml:space="preserve"> are on permanent contracts and 36.4 </w:t>
      </w:r>
      <w:r w:rsidRPr="4637BEFB">
        <w:t>per cent</w:t>
      </w:r>
      <w:r w:rsidRPr="00E63A78">
        <w:rPr>
          <w:rFonts w:eastAsia="Yu Gothic Light" w:cs="Arial"/>
        </w:rPr>
        <w:t xml:space="preserve"> are on casual</w:t>
      </w:r>
      <w:r w:rsidR="00D80E48">
        <w:rPr>
          <w:rFonts w:eastAsia="Yu Gothic Light" w:cs="Arial"/>
        </w:rPr>
        <w:t>-</w:t>
      </w:r>
      <w:r w:rsidRPr="00E63A78">
        <w:rPr>
          <w:rFonts w:eastAsia="Yu Gothic Light" w:cs="Arial"/>
        </w:rPr>
        <w:t xml:space="preserve">type contracts. </w:t>
      </w:r>
      <w:r w:rsidRPr="4637BEFB">
        <w:rPr>
          <w:rFonts w:eastAsia="Yu Gothic Light" w:cs="Arial"/>
        </w:rPr>
        <w:t>In 2024</w:t>
      </w:r>
      <w:r w:rsidR="00D80E48">
        <w:rPr>
          <w:rFonts w:eastAsia="Yu Gothic Light" w:cs="Arial"/>
        </w:rPr>
        <w:t>,</w:t>
      </w:r>
      <w:r w:rsidRPr="4637BEFB">
        <w:rPr>
          <w:rFonts w:eastAsia="Yu Gothic Light" w:cs="Arial"/>
        </w:rPr>
        <w:t xml:space="preserve"> 79 </w:t>
      </w:r>
      <w:r w:rsidRPr="4637BEFB">
        <w:t>per cent</w:t>
      </w:r>
      <w:r w:rsidRPr="4637BEFB">
        <w:rPr>
          <w:rFonts w:eastAsia="Yu Gothic Light" w:cs="Arial"/>
        </w:rPr>
        <w:t xml:space="preserve"> </w:t>
      </w:r>
      <w:r w:rsidRPr="2ED250BE">
        <w:rPr>
          <w:rFonts w:eastAsia="Yu Gothic Light" w:cs="Arial"/>
        </w:rPr>
        <w:t xml:space="preserve">of </w:t>
      </w:r>
      <w:r w:rsidRPr="4637BEFB">
        <w:rPr>
          <w:rFonts w:eastAsia="Yu Gothic Light" w:cs="Arial"/>
        </w:rPr>
        <w:t xml:space="preserve">local authority employees were on permanent contracts </w:t>
      </w:r>
      <w:r w:rsidRPr="2ED250BE">
        <w:rPr>
          <w:rFonts w:eastAsia="Yu Gothic Light" w:cs="Arial"/>
        </w:rPr>
        <w:t>and</w:t>
      </w:r>
      <w:r w:rsidRPr="4637BEFB">
        <w:rPr>
          <w:rFonts w:eastAsia="Yu Gothic Light" w:cs="Arial"/>
        </w:rPr>
        <w:t xml:space="preserve"> 19.8 </w:t>
      </w:r>
      <w:r w:rsidRPr="4637BEFB">
        <w:t>per cent</w:t>
      </w:r>
      <w:r>
        <w:t xml:space="preserve"> </w:t>
      </w:r>
      <w:r w:rsidR="00D80E48">
        <w:t>were</w:t>
      </w:r>
      <w:r w:rsidRPr="4637BEFB">
        <w:rPr>
          <w:rFonts w:eastAsia="Yu Gothic Light" w:cs="Arial"/>
        </w:rPr>
        <w:t xml:space="preserve"> on casual</w:t>
      </w:r>
      <w:r w:rsidR="00D80E48">
        <w:rPr>
          <w:rFonts w:eastAsia="Yu Gothic Light" w:cs="Arial"/>
        </w:rPr>
        <w:t>-</w:t>
      </w:r>
      <w:r w:rsidRPr="4637BEFB">
        <w:rPr>
          <w:rFonts w:eastAsia="Yu Gothic Light" w:cs="Arial"/>
        </w:rPr>
        <w:t xml:space="preserve">type contracts. </w:t>
      </w:r>
    </w:p>
    <w:p w14:paraId="79576F6F" w14:textId="77777777" w:rsidR="004168D7" w:rsidRDefault="004168D7" w:rsidP="00E63A78">
      <w:pPr>
        <w:rPr>
          <w:rFonts w:eastAsia="Yu Gothic Light" w:cs="Arial"/>
        </w:rPr>
      </w:pPr>
    </w:p>
    <w:p w14:paraId="28C40D74" w14:textId="77777777" w:rsidR="004168D7" w:rsidRDefault="004168D7" w:rsidP="004168D7">
      <w:pPr>
        <w:keepNext/>
        <w:keepLines/>
        <w:spacing w:before="40" w:after="0"/>
        <w:rPr>
          <w:rFonts w:eastAsia="Yu Gothic Light" w:cs="Arial"/>
        </w:rPr>
      </w:pPr>
      <w:r w:rsidRPr="4637BEFB">
        <w:rPr>
          <w:rFonts w:eastAsia="Yu Gothic Light" w:cs="Arial"/>
        </w:rPr>
        <w:lastRenderedPageBreak/>
        <w:t xml:space="preserve">For </w:t>
      </w:r>
      <w:r w:rsidRPr="2ED250BE">
        <w:rPr>
          <w:rFonts w:eastAsia="Yu Gothic Light" w:cs="Arial"/>
        </w:rPr>
        <w:t xml:space="preserve">commissioned </w:t>
      </w:r>
      <w:r w:rsidRPr="4637BEFB">
        <w:rPr>
          <w:rFonts w:eastAsia="Yu Gothic Light" w:cs="Arial"/>
        </w:rPr>
        <w:t>service providers</w:t>
      </w:r>
      <w:r>
        <w:rPr>
          <w:rFonts w:eastAsia="Yu Gothic Light" w:cs="Arial"/>
        </w:rPr>
        <w:t>,</w:t>
      </w:r>
      <w:r w:rsidRPr="4637BEFB">
        <w:rPr>
          <w:rFonts w:eastAsia="Yu Gothic Light" w:cs="Arial"/>
        </w:rPr>
        <w:t xml:space="preserve"> changes in comparison to 2024 </w:t>
      </w:r>
      <w:r w:rsidRPr="693DA73A">
        <w:rPr>
          <w:rFonts w:eastAsia="Yu Gothic Light" w:cs="Arial"/>
        </w:rPr>
        <w:t>aren’t</w:t>
      </w:r>
      <w:r>
        <w:rPr>
          <w:rFonts w:eastAsia="Yu Gothic Light" w:cs="Arial"/>
        </w:rPr>
        <w:t xml:space="preserve"> as significant. </w:t>
      </w:r>
      <w:r w:rsidRPr="4637BEFB">
        <w:rPr>
          <w:rFonts w:eastAsia="Yu Gothic Light" w:cs="Arial"/>
        </w:rPr>
        <w:t xml:space="preserve">We see an increase in the proportion </w:t>
      </w:r>
      <w:r w:rsidRPr="693DA73A">
        <w:rPr>
          <w:rFonts w:eastAsia="Yu Gothic Light" w:cs="Arial"/>
        </w:rPr>
        <w:t>of</w:t>
      </w:r>
      <w:r w:rsidRPr="4637BEFB">
        <w:rPr>
          <w:rFonts w:eastAsia="Yu Gothic Light" w:cs="Arial"/>
        </w:rPr>
        <w:t xml:space="preserve"> permanent </w:t>
      </w:r>
      <w:r w:rsidRPr="2ED250BE">
        <w:rPr>
          <w:rFonts w:eastAsia="Yu Gothic Light" w:cs="Arial"/>
        </w:rPr>
        <w:t>contracts</w:t>
      </w:r>
      <w:r w:rsidRPr="4637BEFB">
        <w:rPr>
          <w:rFonts w:eastAsia="Yu Gothic Light" w:cs="Arial"/>
        </w:rPr>
        <w:t xml:space="preserve"> from 89 </w:t>
      </w:r>
      <w:r w:rsidRPr="4637BEFB">
        <w:t>per cent</w:t>
      </w:r>
      <w:r w:rsidRPr="4637BEFB">
        <w:rPr>
          <w:rFonts w:eastAsia="Yu Gothic Light" w:cs="Arial"/>
        </w:rPr>
        <w:t xml:space="preserve"> to 93.8 </w:t>
      </w:r>
      <w:r w:rsidRPr="4637BEFB">
        <w:t>per cent</w:t>
      </w:r>
      <w:r w:rsidRPr="693DA73A">
        <w:rPr>
          <w:rFonts w:eastAsia="Yu Gothic Light" w:cs="Arial"/>
        </w:rPr>
        <w:t>, while</w:t>
      </w:r>
      <w:r w:rsidRPr="4637BEFB">
        <w:rPr>
          <w:rFonts w:eastAsia="Yu Gothic Light" w:cs="Arial"/>
        </w:rPr>
        <w:t xml:space="preserve"> the proportion of agency workers has dropped from 8.3 </w:t>
      </w:r>
      <w:r w:rsidRPr="4637BEFB">
        <w:t>per cent</w:t>
      </w:r>
      <w:r w:rsidRPr="4637BEFB">
        <w:rPr>
          <w:rFonts w:eastAsia="Yu Gothic Light" w:cs="Arial"/>
        </w:rPr>
        <w:t xml:space="preserve"> to </w:t>
      </w:r>
      <w:r w:rsidRPr="693DA73A">
        <w:rPr>
          <w:rFonts w:eastAsia="Yu Gothic Light" w:cs="Arial"/>
        </w:rPr>
        <w:t>five</w:t>
      </w:r>
      <w:r w:rsidRPr="4637BEFB">
        <w:rPr>
          <w:rFonts w:eastAsia="Yu Gothic Light" w:cs="Arial"/>
        </w:rPr>
        <w:t xml:space="preserve"> </w:t>
      </w:r>
      <w:r w:rsidRPr="4637BEFB">
        <w:t>per cent</w:t>
      </w:r>
      <w:r w:rsidRPr="4637BEFB">
        <w:rPr>
          <w:rFonts w:eastAsia="Yu Gothic Light" w:cs="Arial"/>
        </w:rPr>
        <w:t>.</w:t>
      </w:r>
    </w:p>
    <w:p w14:paraId="1FC8E029" w14:textId="21659063" w:rsidR="620AF4F2" w:rsidRDefault="00E63A78" w:rsidP="1E97A4CE">
      <w:pPr>
        <w:keepNext/>
        <w:keepLines/>
        <w:spacing w:before="40" w:after="0"/>
        <w:jc w:val="center"/>
        <w:rPr>
          <w:rFonts w:eastAsia="Yu Gothic Light" w:cs="Arial"/>
        </w:rPr>
      </w:pPr>
      <w:r>
        <w:rPr>
          <w:noProof/>
        </w:rPr>
        <mc:AlternateContent>
          <mc:Choice Requires="wps">
            <w:drawing>
              <wp:anchor distT="0" distB="0" distL="114300" distR="114300" simplePos="0" relativeHeight="251658253" behindDoc="0" locked="0" layoutInCell="1" allowOverlap="1" wp14:anchorId="67F58579" wp14:editId="5060E14F">
                <wp:simplePos x="0" y="0"/>
                <wp:positionH relativeFrom="page">
                  <wp:align>center</wp:align>
                </wp:positionH>
                <wp:positionV relativeFrom="paragraph">
                  <wp:posOffset>2418715</wp:posOffset>
                </wp:positionV>
                <wp:extent cx="866775" cy="295275"/>
                <wp:effectExtent l="0" t="0" r="9525" b="9525"/>
                <wp:wrapTopAndBottom/>
                <wp:docPr id="1980641925" name="Rectangle 198064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332E4509" w14:textId="6DC1ABF2" w:rsidR="00020E66" w:rsidRDefault="00F6136D" w:rsidP="00F6136D">
                            <w:pPr>
                              <w:spacing w:line="276" w:lineRule="auto"/>
                              <w:rPr>
                                <w:rFonts w:cs="Arial"/>
                                <w:lang w:val="en-US"/>
                              </w:rPr>
                            </w:pPr>
                            <w:r>
                              <w:rPr>
                                <w:rFonts w:cs="Arial"/>
                                <w:lang w:val="en-US"/>
                              </w:rPr>
                              <w:t xml:space="preserve">n = </w:t>
                            </w:r>
                            <w:r w:rsidR="00595667">
                              <w:rPr>
                                <w:rFonts w:cs="Arial"/>
                                <w:lang w:val="en-US"/>
                              </w:rPr>
                              <w:t>904</w:t>
                            </w:r>
                          </w:p>
                        </w:txbxContent>
                      </wps:txbx>
                      <wps:bodyPr wrap="square" lIns="91440" tIns="45720" rIns="91440" bIns="45720" anchor="t">
                        <a:noAutofit/>
                      </wps:bodyPr>
                    </wps:wsp>
                  </a:graphicData>
                </a:graphic>
              </wp:anchor>
            </w:drawing>
          </mc:Choice>
          <mc:Fallback>
            <w:pict>
              <v:rect w14:anchorId="67F58579" id="Rectangle 1980641925" o:spid="_x0000_s1090" style="position:absolute;left:0;text-align:left;margin-left:0;margin-top:190.45pt;width:68.25pt;height:23.25pt;z-index:251658253;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0i4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" stroked="f">
                <v:textbox>
                  <w:txbxContent>
                    <w:p w14:paraId="332E4509" w14:textId="6DC1ABF2" w:rsidR="00020E66" w:rsidRDefault="00F6136D" w:rsidP="00F6136D">
                      <w:pPr>
                        <w:spacing w:line="276" w:lineRule="auto"/>
                        <w:rPr>
                          <w:rFonts w:cs="Arial"/>
                          <w:lang w:val="en-US"/>
                        </w:rPr>
                      </w:pPr>
                      <w:r>
                        <w:rPr>
                          <w:rFonts w:cs="Arial"/>
                          <w:lang w:val="en-US"/>
                        </w:rPr>
                        <w:t xml:space="preserve">n = </w:t>
                      </w:r>
                      <w:r w:rsidR="00595667">
                        <w:rPr>
                          <w:rFonts w:cs="Arial"/>
                          <w:lang w:val="en-US"/>
                        </w:rPr>
                        <w:t>904</w:t>
                      </w:r>
                    </w:p>
                  </w:txbxContent>
                </v:textbox>
                <w10:wrap type="topAndBottom" anchorx="page"/>
              </v:rect>
            </w:pict>
          </mc:Fallback>
        </mc:AlternateContent>
      </w:r>
      <w:r w:rsidR="1428E2DE">
        <w:rPr>
          <w:noProof/>
        </w:rPr>
        <w:drawing>
          <wp:inline distT="0" distB="0" distL="0" distR="0" wp14:anchorId="0F5481C8" wp14:editId="1567531E">
            <wp:extent cx="5580380" cy="2260600"/>
            <wp:effectExtent l="0" t="0" r="1270" b="6350"/>
            <wp:docPr id="303687107" name="Picture 4" descr="A bar chart showing the type of contracts for the mental health residential care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87107" name="Picture 303687107"/>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08C2C82A" w14:textId="50B02B6B" w:rsidR="00890793" w:rsidRDefault="00890793" w:rsidP="004168D7">
      <w:pPr>
        <w:pStyle w:val="Style3"/>
        <w:numPr>
          <w:ilvl w:val="2"/>
          <w:numId w:val="44"/>
        </w:numPr>
        <w:ind w:hanging="1136"/>
        <w:rPr>
          <w:lang w:eastAsia="en-GB"/>
        </w:rPr>
      </w:pPr>
      <w:bookmarkStart w:id="140" w:name="_Toc130827756"/>
      <w:bookmarkStart w:id="141" w:name="_Toc134021181"/>
      <w:r w:rsidRPr="00890793">
        <w:rPr>
          <w:lang w:eastAsia="en-GB"/>
        </w:rPr>
        <w:t xml:space="preserve">Mental health residential care – working </w:t>
      </w:r>
      <w:bookmarkEnd w:id="140"/>
      <w:r w:rsidRPr="00890793">
        <w:rPr>
          <w:lang w:eastAsia="en-GB"/>
        </w:rPr>
        <w:t>patterns</w:t>
      </w:r>
      <w:bookmarkEnd w:id="141"/>
    </w:p>
    <w:p w14:paraId="2637B17C" w14:textId="4DAF07F4" w:rsidR="00890793" w:rsidRPr="00890793" w:rsidRDefault="7358ADFF" w:rsidP="0D11E4F5">
      <w:pPr>
        <w:keepNext/>
        <w:keepLines/>
        <w:spacing w:before="40" w:after="0"/>
        <w:rPr>
          <w:rFonts w:eastAsia="Yu Gothic Light" w:cs="Arial"/>
        </w:rPr>
      </w:pPr>
      <w:r w:rsidRPr="2ED250BE">
        <w:rPr>
          <w:rFonts w:eastAsia="Yu Gothic Light" w:cs="Arial"/>
        </w:rPr>
        <w:t>Most workers in commissioned services (72 per cent) work full</w:t>
      </w:r>
      <w:r w:rsidR="006B7A74">
        <w:rPr>
          <w:rFonts w:eastAsia="Yu Gothic Light" w:cs="Arial"/>
        </w:rPr>
        <w:t>-</w:t>
      </w:r>
      <w:r w:rsidRPr="2ED250BE">
        <w:rPr>
          <w:rFonts w:eastAsia="Yu Gothic Light" w:cs="Arial"/>
        </w:rPr>
        <w:t>time hours</w:t>
      </w:r>
      <w:r w:rsidR="5DB27897" w:rsidRPr="2ED250BE">
        <w:rPr>
          <w:rFonts w:eastAsia="Yu Gothic Light" w:cs="Arial"/>
        </w:rPr>
        <w:t xml:space="preserve">, which is an increase on the 53.6 per cent reported in 2024. </w:t>
      </w:r>
      <w:r w:rsidR="3FCD30FE" w:rsidRPr="2ED250BE">
        <w:rPr>
          <w:rFonts w:eastAsia="Yu Gothic Light" w:cs="Arial"/>
        </w:rPr>
        <w:t>For local authorities</w:t>
      </w:r>
      <w:r w:rsidR="006B7A74">
        <w:rPr>
          <w:rFonts w:eastAsia="Yu Gothic Light" w:cs="Arial"/>
        </w:rPr>
        <w:t>,</w:t>
      </w:r>
      <w:r w:rsidRPr="2ED250BE">
        <w:rPr>
          <w:rFonts w:eastAsia="Yu Gothic Light" w:cs="Arial"/>
        </w:rPr>
        <w:t xml:space="preserve"> only 8.6 per cent work full</w:t>
      </w:r>
      <w:r w:rsidR="006B7A74">
        <w:rPr>
          <w:rFonts w:eastAsia="Yu Gothic Light" w:cs="Arial"/>
        </w:rPr>
        <w:t>-</w:t>
      </w:r>
      <w:r w:rsidRPr="2ED250BE">
        <w:rPr>
          <w:rFonts w:eastAsia="Yu Gothic Light" w:cs="Arial"/>
        </w:rPr>
        <w:t>time hours.</w:t>
      </w:r>
      <w:r w:rsidR="4B0221E0" w:rsidRPr="2ED250BE">
        <w:rPr>
          <w:rFonts w:eastAsia="Yu Gothic Light" w:cs="Arial"/>
        </w:rPr>
        <w:t xml:space="preserve"> In 2024</w:t>
      </w:r>
      <w:r w:rsidR="006B7A74">
        <w:rPr>
          <w:rFonts w:eastAsia="Yu Gothic Light" w:cs="Arial"/>
        </w:rPr>
        <w:t>,</w:t>
      </w:r>
      <w:r w:rsidR="4B0221E0" w:rsidRPr="2ED250BE">
        <w:rPr>
          <w:rFonts w:eastAsia="Yu Gothic Light" w:cs="Arial"/>
        </w:rPr>
        <w:t xml:space="preserve"> 17.6 per</w:t>
      </w:r>
      <w:r w:rsidR="02243E67" w:rsidRPr="2ED250BE">
        <w:rPr>
          <w:rFonts w:eastAsia="Yu Gothic Light" w:cs="Arial"/>
        </w:rPr>
        <w:t xml:space="preserve"> </w:t>
      </w:r>
      <w:r w:rsidR="4B0221E0" w:rsidRPr="2ED250BE">
        <w:rPr>
          <w:rFonts w:eastAsia="Yu Gothic Light" w:cs="Arial"/>
        </w:rPr>
        <w:t>cent work</w:t>
      </w:r>
      <w:r w:rsidR="6C323056" w:rsidRPr="2ED250BE">
        <w:rPr>
          <w:rFonts w:eastAsia="Yu Gothic Light" w:cs="Arial"/>
        </w:rPr>
        <w:t>ed</w:t>
      </w:r>
      <w:r w:rsidR="4B0221E0" w:rsidRPr="2ED250BE">
        <w:rPr>
          <w:rFonts w:eastAsia="Yu Gothic Light" w:cs="Arial"/>
        </w:rPr>
        <w:t xml:space="preserve"> full</w:t>
      </w:r>
      <w:r w:rsidR="006B7A74">
        <w:rPr>
          <w:rFonts w:eastAsia="Yu Gothic Light" w:cs="Arial"/>
        </w:rPr>
        <w:t>-</w:t>
      </w:r>
      <w:r w:rsidR="4B0221E0" w:rsidRPr="2ED250BE">
        <w:rPr>
          <w:rFonts w:eastAsia="Yu Gothic Light" w:cs="Arial"/>
        </w:rPr>
        <w:t>time hours in local authorities</w:t>
      </w:r>
      <w:r w:rsidR="006B7A74">
        <w:rPr>
          <w:rFonts w:eastAsia="Yu Gothic Light" w:cs="Arial"/>
        </w:rPr>
        <w:t>, while it was 25.6 per cent</w:t>
      </w:r>
      <w:r w:rsidR="4B0221E0" w:rsidRPr="2ED250BE">
        <w:rPr>
          <w:rFonts w:eastAsia="Yu Gothic Light" w:cs="Arial"/>
        </w:rPr>
        <w:t xml:space="preserve"> </w:t>
      </w:r>
      <w:r w:rsidR="51958D18" w:rsidRPr="2ED250BE">
        <w:rPr>
          <w:rFonts w:eastAsia="Yu Gothic Light" w:cs="Arial"/>
        </w:rPr>
        <w:t>in 2023.</w:t>
      </w:r>
      <w:r w:rsidR="5AE90CD7" w:rsidRPr="2ED250BE">
        <w:rPr>
          <w:rFonts w:eastAsia="Yu Gothic Light" w:cs="Arial"/>
        </w:rPr>
        <w:t xml:space="preserve"> </w:t>
      </w:r>
    </w:p>
    <w:p w14:paraId="00D7FC37" w14:textId="4635F64F" w:rsidR="00890793" w:rsidRPr="00890793" w:rsidRDefault="00E63A78" w:rsidP="00621062">
      <w:pPr>
        <w:keepNext/>
        <w:keepLines/>
        <w:spacing w:before="40" w:after="0"/>
        <w:jc w:val="center"/>
      </w:pPr>
      <w:r>
        <w:rPr>
          <w:noProof/>
        </w:rPr>
        <mc:AlternateContent>
          <mc:Choice Requires="wps">
            <w:drawing>
              <wp:anchor distT="0" distB="0" distL="114300" distR="114300" simplePos="0" relativeHeight="251658254" behindDoc="0" locked="0" layoutInCell="1" allowOverlap="1" wp14:anchorId="344D418A" wp14:editId="77A6A2D7">
                <wp:simplePos x="0" y="0"/>
                <wp:positionH relativeFrom="margin">
                  <wp:align>center</wp:align>
                </wp:positionH>
                <wp:positionV relativeFrom="paragraph">
                  <wp:posOffset>2335530</wp:posOffset>
                </wp:positionV>
                <wp:extent cx="866775" cy="295275"/>
                <wp:effectExtent l="0" t="0" r="9525" b="9525"/>
                <wp:wrapTopAndBottom/>
                <wp:docPr id="811572380" name="Rectangle 811572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057E24A" w14:textId="44B2F063" w:rsidR="00020E66" w:rsidRDefault="00F6136D" w:rsidP="00F6136D">
                            <w:pPr>
                              <w:spacing w:line="276" w:lineRule="auto"/>
                              <w:rPr>
                                <w:rFonts w:cs="Arial"/>
                                <w:lang w:val="en-US"/>
                              </w:rPr>
                            </w:pPr>
                            <w:r>
                              <w:rPr>
                                <w:rFonts w:cs="Arial"/>
                                <w:lang w:val="en-US"/>
                              </w:rPr>
                              <w:t xml:space="preserve">n = </w:t>
                            </w:r>
                            <w:r w:rsidR="004F47F5">
                              <w:rPr>
                                <w:rFonts w:cs="Arial"/>
                                <w:color w:val="000000"/>
                                <w:lang w:val="en-US"/>
                              </w:rPr>
                              <w:t>894</w:t>
                            </w:r>
                          </w:p>
                        </w:txbxContent>
                      </wps:txbx>
                      <wps:bodyPr wrap="square" lIns="91440" tIns="45720" rIns="91440" bIns="45720" anchor="t">
                        <a:noAutofit/>
                      </wps:bodyPr>
                    </wps:wsp>
                  </a:graphicData>
                </a:graphic>
              </wp:anchor>
            </w:drawing>
          </mc:Choice>
          <mc:Fallback>
            <w:pict>
              <v:rect w14:anchorId="344D418A" id="Rectangle 811572380" o:spid="_x0000_s1091" style="position:absolute;left:0;text-align:left;margin-left:0;margin-top:183.9pt;width:68.25pt;height:23.25pt;z-index:25165825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hn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" stroked="f">
                <v:textbox>
                  <w:txbxContent>
                    <w:p w14:paraId="6057E24A" w14:textId="44B2F063" w:rsidR="00020E66" w:rsidRDefault="00F6136D" w:rsidP="00F6136D">
                      <w:pPr>
                        <w:spacing w:line="276" w:lineRule="auto"/>
                        <w:rPr>
                          <w:rFonts w:cs="Arial"/>
                          <w:lang w:val="en-US"/>
                        </w:rPr>
                      </w:pPr>
                      <w:r>
                        <w:rPr>
                          <w:rFonts w:cs="Arial"/>
                          <w:lang w:val="en-US"/>
                        </w:rPr>
                        <w:t xml:space="preserve">n = </w:t>
                      </w:r>
                      <w:r w:rsidR="004F47F5">
                        <w:rPr>
                          <w:rFonts w:cs="Arial"/>
                          <w:color w:val="000000"/>
                          <w:lang w:val="en-US"/>
                        </w:rPr>
                        <w:t>894</w:t>
                      </w:r>
                    </w:p>
                  </w:txbxContent>
                </v:textbox>
                <w10:wrap type="topAndBottom" anchorx="margin"/>
              </v:rect>
            </w:pict>
          </mc:Fallback>
        </mc:AlternateContent>
      </w:r>
      <w:r w:rsidR="68126B27">
        <w:rPr>
          <w:noProof/>
        </w:rPr>
        <w:drawing>
          <wp:inline distT="0" distB="0" distL="0" distR="0" wp14:anchorId="19A3AFD7" wp14:editId="51F221A3">
            <wp:extent cx="5580380" cy="2260600"/>
            <wp:effectExtent l="0" t="0" r="1270" b="6350"/>
            <wp:docPr id="1442599156" name="Picture 5" descr="A bar chart showing the hours worked per week for the mental health residential care workforce. Each cluster represents grouped hours of 36 plus, 16 to 35, and up to 16 hours, for commissioned services and local authority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99156" name="Picture 1442599156"/>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580380" cy="2260600"/>
                    </a:xfrm>
                    <a:prstGeom prst="rect">
                      <a:avLst/>
                    </a:prstGeom>
                  </pic:spPr>
                </pic:pic>
              </a:graphicData>
            </a:graphic>
          </wp:inline>
        </w:drawing>
      </w:r>
    </w:p>
    <w:p w14:paraId="78F379A2" w14:textId="0FA3820E" w:rsidR="00890793" w:rsidRDefault="00890793" w:rsidP="00F54FEF">
      <w:pPr>
        <w:pStyle w:val="Style3"/>
        <w:numPr>
          <w:ilvl w:val="2"/>
          <w:numId w:val="44"/>
        </w:numPr>
        <w:ind w:hanging="1136"/>
        <w:rPr>
          <w:lang w:eastAsia="en-GB"/>
        </w:rPr>
      </w:pPr>
      <w:bookmarkStart w:id="142" w:name="_Toc130827757"/>
      <w:bookmarkStart w:id="143" w:name="_Toc134021182"/>
      <w:r w:rsidRPr="00890793">
        <w:rPr>
          <w:lang w:eastAsia="en-GB"/>
        </w:rPr>
        <w:t>Mental health residential care – vacancies</w:t>
      </w:r>
      <w:bookmarkEnd w:id="142"/>
      <w:bookmarkEnd w:id="143"/>
      <w:r w:rsidRPr="00890793">
        <w:rPr>
          <w:lang w:eastAsia="en-GB"/>
        </w:rPr>
        <w:t> </w:t>
      </w:r>
    </w:p>
    <w:p w14:paraId="2F8E29C6" w14:textId="091E71C8" w:rsidR="00E63A78" w:rsidRPr="00890793" w:rsidRDefault="00E63A78" w:rsidP="00E63A78">
      <w:pPr>
        <w:keepNext/>
        <w:keepLines/>
        <w:spacing w:before="40" w:after="0" w:line="257" w:lineRule="auto"/>
        <w:ind w:left="-20" w:right="-20"/>
        <w:rPr>
          <w:rFonts w:eastAsia="Arial" w:cs="Arial"/>
        </w:rPr>
      </w:pPr>
      <w:r w:rsidRPr="535BB3ED">
        <w:rPr>
          <w:rFonts w:eastAsia="Arial" w:cs="Arial"/>
        </w:rPr>
        <w:t xml:space="preserve">There are 148 vacancies in mental health residential care, which gives a vacancy rate of 14.1 per cent. </w:t>
      </w:r>
      <w:r w:rsidR="006B7A74">
        <w:rPr>
          <w:rFonts w:eastAsia="Arial" w:cs="Arial"/>
        </w:rPr>
        <w:t>This is almost five times more than the 30 vacancies reported in 2024.</w:t>
      </w:r>
    </w:p>
    <w:p w14:paraId="7BE561ED" w14:textId="1BBCCACE" w:rsidR="00E63A78" w:rsidRDefault="00E63A78" w:rsidP="00E63A78">
      <w:pPr>
        <w:rPr>
          <w:rFonts w:eastAsia="Arial" w:cs="Arial"/>
          <w:szCs w:val="24"/>
        </w:rPr>
      </w:pPr>
    </w:p>
    <w:p w14:paraId="29EAA880" w14:textId="7D493CC9" w:rsidR="00890793" w:rsidRPr="00890793" w:rsidRDefault="00F54FEF" w:rsidP="008B211D">
      <w:pPr>
        <w:pStyle w:val="Style2"/>
      </w:pPr>
      <w:bookmarkStart w:id="144" w:name="_Toc130827758"/>
      <w:bookmarkStart w:id="145" w:name="_Toc2035006564"/>
      <w:bookmarkStart w:id="146" w:name="_Toc235542342"/>
      <w:r>
        <w:lastRenderedPageBreak/>
        <w:t>2.9</w:t>
      </w:r>
      <w:r>
        <w:tab/>
      </w:r>
      <w:r w:rsidR="00890793" w:rsidRPr="00890793">
        <w:t>Central staff</w:t>
      </w:r>
      <w:bookmarkEnd w:id="144"/>
      <w:bookmarkEnd w:id="145"/>
      <w:bookmarkEnd w:id="146"/>
      <w:r w:rsidR="00890793" w:rsidRPr="00890793">
        <w:t> </w:t>
      </w:r>
    </w:p>
    <w:p w14:paraId="2A4F0374" w14:textId="53204A86" w:rsidR="00890793" w:rsidRPr="00890793" w:rsidRDefault="00890793" w:rsidP="00890793">
      <w:pPr>
        <w:keepNext/>
        <w:keepLines/>
        <w:spacing w:before="40" w:after="0"/>
        <w:ind w:left="390"/>
        <w:contextualSpacing/>
        <w:rPr>
          <w:rFonts w:eastAsia="Yu Gothic Light" w:cs="Arial"/>
          <w:color w:val="000000"/>
          <w:sz w:val="8"/>
          <w:szCs w:val="6"/>
        </w:rPr>
      </w:pPr>
    </w:p>
    <w:p w14:paraId="752E992C" w14:textId="2C6DC312" w:rsidR="78741043" w:rsidRDefault="78741043" w:rsidP="5E5B9876">
      <w:pPr>
        <w:keepNext/>
        <w:keepLines/>
        <w:spacing w:before="40" w:after="0"/>
        <w:rPr>
          <w:rFonts w:eastAsia="Yu Gothic Light" w:cs="Arial"/>
        </w:rPr>
      </w:pPr>
      <w:r w:rsidRPr="5E5B9876">
        <w:rPr>
          <w:rFonts w:eastAsia="Yu Gothic Light" w:cs="Arial"/>
        </w:rPr>
        <w:t xml:space="preserve">Summary: </w:t>
      </w:r>
    </w:p>
    <w:p w14:paraId="224C4345" w14:textId="77777777" w:rsidR="001D77FE" w:rsidRPr="00621062" w:rsidRDefault="001D77FE" w:rsidP="5E5B9876">
      <w:pPr>
        <w:keepNext/>
        <w:keepLines/>
        <w:spacing w:before="40" w:after="0"/>
        <w:rPr>
          <w:rFonts w:eastAsia="Yu Gothic Light" w:cs="Arial"/>
          <w:sz w:val="18"/>
          <w:szCs w:val="16"/>
        </w:rPr>
      </w:pPr>
    </w:p>
    <w:p w14:paraId="5058D097" w14:textId="43DA74DA" w:rsidR="00387576" w:rsidRDefault="6FFA3B99" w:rsidP="008C2F41">
      <w:pPr>
        <w:pStyle w:val="ListParagraph"/>
        <w:numPr>
          <w:ilvl w:val="0"/>
          <w:numId w:val="8"/>
        </w:numPr>
      </w:pPr>
      <w:r w:rsidRPr="04A0FB7D">
        <w:t xml:space="preserve">Three out of every </w:t>
      </w:r>
      <w:r w:rsidR="006B7A74">
        <w:t>four</w:t>
      </w:r>
      <w:r w:rsidRPr="04A0FB7D">
        <w:t xml:space="preserve"> central staff workers are women.</w:t>
      </w:r>
    </w:p>
    <w:p w14:paraId="1973B6CB" w14:textId="2B981407" w:rsidR="6FFA3B99" w:rsidRDefault="6FFA3B99" w:rsidP="04A0FB7D">
      <w:pPr>
        <w:pStyle w:val="ListParagraph"/>
        <w:numPr>
          <w:ilvl w:val="0"/>
          <w:numId w:val="8"/>
        </w:numPr>
      </w:pPr>
      <w:r w:rsidRPr="04A0FB7D">
        <w:t>The central staff workforce is slightly less ethnically diverse than the general population of Wales.</w:t>
      </w:r>
    </w:p>
    <w:p w14:paraId="66456863" w14:textId="42FDEFC8" w:rsidR="6FFA3B99" w:rsidRDefault="6FFA3B99" w:rsidP="04A0FB7D">
      <w:pPr>
        <w:pStyle w:val="ListParagraph"/>
        <w:numPr>
          <w:ilvl w:val="0"/>
          <w:numId w:val="8"/>
        </w:numPr>
      </w:pPr>
      <w:r w:rsidRPr="04A0FB7D">
        <w:t>Most central staff work full</w:t>
      </w:r>
      <w:r w:rsidR="006B7A74">
        <w:t>-</w:t>
      </w:r>
      <w:r w:rsidRPr="04A0FB7D">
        <w:t>time hours.</w:t>
      </w:r>
    </w:p>
    <w:p w14:paraId="4586089C" w14:textId="5AC68BD4" w:rsidR="114D6D7E" w:rsidRPr="00621062" w:rsidRDefault="114D6D7E" w:rsidP="535BB3ED">
      <w:pPr>
        <w:rPr>
          <w:sz w:val="18"/>
          <w:szCs w:val="16"/>
        </w:rPr>
      </w:pPr>
    </w:p>
    <w:p w14:paraId="39C75EC1" w14:textId="4BBAEC99" w:rsidR="1A20906B" w:rsidRDefault="00A442A6" w:rsidP="535BB3ED">
      <w:pPr>
        <w:rPr>
          <w:noProof/>
        </w:rPr>
      </w:pPr>
      <w:r>
        <w:t>We received c</w:t>
      </w:r>
      <w:r w:rsidR="1A20906B">
        <w:t>omplete</w:t>
      </w:r>
      <w:r w:rsidR="1A20906B" w:rsidRPr="535BB3ED">
        <w:t xml:space="preserve"> return rates for central staff.</w:t>
      </w:r>
    </w:p>
    <w:p w14:paraId="09C854EB" w14:textId="1A2D4ED5" w:rsidR="114D6D7E" w:rsidRDefault="00D10947" w:rsidP="00D10947">
      <w:pPr>
        <w:jc w:val="center"/>
      </w:pPr>
      <w:r>
        <w:rPr>
          <w:noProof/>
        </w:rPr>
        <mc:AlternateContent>
          <mc:Choice Requires="wps">
            <w:drawing>
              <wp:anchor distT="0" distB="0" distL="114300" distR="114300" simplePos="0" relativeHeight="251658278" behindDoc="0" locked="0" layoutInCell="1" allowOverlap="1" wp14:anchorId="6BF7ACD1" wp14:editId="378E9988">
                <wp:simplePos x="0" y="0"/>
                <wp:positionH relativeFrom="column">
                  <wp:posOffset>3763010</wp:posOffset>
                </wp:positionH>
                <wp:positionV relativeFrom="page">
                  <wp:posOffset>4993005</wp:posOffset>
                </wp:positionV>
                <wp:extent cx="866775" cy="295275"/>
                <wp:effectExtent l="0" t="0" r="9525" b="9525"/>
                <wp:wrapTopAndBottom/>
                <wp:docPr id="764254210" name="Rectangle 101070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26924D5" w14:textId="77777777" w:rsidR="00C22F80" w:rsidRDefault="00C22F80">
                            <w:pPr>
                              <w:spacing w:line="276" w:lineRule="auto"/>
                              <w:rPr>
                                <w:rFonts w:ascii="Aptos" w:hAnsi="Aptos"/>
                              </w:rPr>
                            </w:pPr>
                            <w:r>
                              <w:rPr>
                                <w:rFonts w:ascii="Aptos" w:hAnsi="Aptos"/>
                              </w:rPr>
                              <w:t>n = 58</w:t>
                            </w:r>
                          </w:p>
                        </w:txbxContent>
                      </wps:txbx>
                      <wps:bodyPr wrap="square" lIns="91440" tIns="45720" rIns="91440" bIns="45720" anchor="t">
                        <a:noAutofit/>
                      </wps:bodyPr>
                    </wps:wsp>
                  </a:graphicData>
                </a:graphic>
              </wp:anchor>
            </w:drawing>
          </mc:Choice>
          <mc:Fallback>
            <w:pict>
              <v:rect w14:anchorId="6BF7ACD1" id="Rectangle 1010701578" o:spid="_x0000_s1092" style="position:absolute;left:0;text-align:left;margin-left:296.3pt;margin-top:393.15pt;width:68.25pt;height:23.25pt;z-index:25165827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hnc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" stroked="f">
                <v:textbox>
                  <w:txbxContent>
                    <w:p w14:paraId="626924D5" w14:textId="77777777" w:rsidR="00C22F80" w:rsidRDefault="00C22F80">
                      <w:pPr>
                        <w:spacing w:line="276" w:lineRule="auto"/>
                        <w:rPr>
                          <w:rFonts w:ascii="Aptos" w:hAnsi="Aptos"/>
                        </w:rPr>
                      </w:pPr>
                      <w:r>
                        <w:rPr>
                          <w:rFonts w:ascii="Aptos" w:hAnsi="Aptos"/>
                        </w:rPr>
                        <w:t>n = 58</w:t>
                      </w:r>
                    </w:p>
                  </w:txbxContent>
                </v:textbox>
                <w10:wrap type="topAndBottom" anchory="page"/>
              </v:rect>
            </w:pict>
          </mc:Fallback>
        </mc:AlternateContent>
      </w:r>
      <w:r w:rsidR="445E5079">
        <w:rPr>
          <w:noProof/>
        </w:rPr>
        <w:drawing>
          <wp:inline distT="0" distB="0" distL="0" distR="0" wp14:anchorId="1885C13F" wp14:editId="0394A5A8">
            <wp:extent cx="5581650" cy="2133600"/>
            <wp:effectExtent l="0" t="0" r="0" b="0"/>
            <wp:docPr id="519449397" name="drawing" descr="Two doughnut pie charts showing the completion rates for local authorities and commissioned providers for centr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49397" name="Picture 519449397"/>
                    <pic:cNvPicPr/>
                  </pic:nvPicPr>
                  <pic:blipFill>
                    <a:blip r:embed="rId49">
                      <a:extLst>
                        <a:ext uri="{28A0092B-C50C-407E-A947-70E740481C1C}">
                          <a14:useLocalDpi xmlns:a14="http://schemas.microsoft.com/office/drawing/2010/main"/>
                        </a:ext>
                      </a:extLst>
                    </a:blip>
                    <a:stretch>
                      <a:fillRect/>
                    </a:stretch>
                  </pic:blipFill>
                  <pic:spPr>
                    <a:xfrm>
                      <a:off x="0" y="0"/>
                      <a:ext cx="5581650" cy="2133600"/>
                    </a:xfrm>
                    <a:prstGeom prst="rect">
                      <a:avLst/>
                    </a:prstGeom>
                  </pic:spPr>
                </pic:pic>
              </a:graphicData>
            </a:graphic>
          </wp:inline>
        </w:drawing>
      </w:r>
      <w:r w:rsidR="4086BC0A">
        <w:t xml:space="preserve">                   </w:t>
      </w:r>
      <w:r w:rsidR="114D6D7E">
        <w:rPr>
          <w:noProof/>
        </w:rPr>
        <mc:AlternateContent>
          <mc:Choice Requires="wps">
            <w:drawing>
              <wp:anchor distT="0" distB="0" distL="114300" distR="114300" simplePos="0" relativeHeight="251658277" behindDoc="0" locked="0" layoutInCell="1" allowOverlap="1" wp14:anchorId="5737431E" wp14:editId="2C595020">
                <wp:simplePos x="0" y="0"/>
                <wp:positionH relativeFrom="column">
                  <wp:posOffset>1057910</wp:posOffset>
                </wp:positionH>
                <wp:positionV relativeFrom="page">
                  <wp:posOffset>4983480</wp:posOffset>
                </wp:positionV>
                <wp:extent cx="866775" cy="295275"/>
                <wp:effectExtent l="0" t="0" r="9525" b="9525"/>
                <wp:wrapTopAndBottom/>
                <wp:docPr id="550894802" name="Rectangle 101070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747AAB0" w14:textId="77777777" w:rsidR="00C22F80" w:rsidRDefault="00C22F80">
                            <w:pPr>
                              <w:spacing w:line="276" w:lineRule="auto"/>
                              <w:rPr>
                                <w:rFonts w:ascii="Aptos" w:hAnsi="Aptos"/>
                              </w:rPr>
                            </w:pPr>
                            <w:r>
                              <w:rPr>
                                <w:rFonts w:ascii="Aptos" w:hAnsi="Aptos"/>
                              </w:rPr>
                              <w:t>n = 22</w:t>
                            </w:r>
                          </w:p>
                        </w:txbxContent>
                      </wps:txbx>
                      <wps:bodyPr wrap="square" lIns="91440" tIns="45720" rIns="91440" bIns="45720" anchor="t">
                        <a:noAutofit/>
                      </wps:bodyPr>
                    </wps:wsp>
                  </a:graphicData>
                </a:graphic>
              </wp:anchor>
            </w:drawing>
          </mc:Choice>
          <mc:Fallback>
            <w:pict>
              <v:rect w14:anchorId="5737431E" id="_x0000_s1093" style="position:absolute;left:0;text-align:left;margin-left:83.3pt;margin-top:392.4pt;width:68.25pt;height:23.25pt;z-index:251658277;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kD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" stroked="f">
                <v:textbox>
                  <w:txbxContent>
                    <w:p w14:paraId="1747AAB0" w14:textId="77777777" w:rsidR="00C22F80" w:rsidRDefault="00C22F80">
                      <w:pPr>
                        <w:spacing w:line="276" w:lineRule="auto"/>
                        <w:rPr>
                          <w:rFonts w:ascii="Aptos" w:hAnsi="Aptos"/>
                        </w:rPr>
                      </w:pPr>
                      <w:r>
                        <w:rPr>
                          <w:rFonts w:ascii="Aptos" w:hAnsi="Aptos"/>
                        </w:rPr>
                        <w:t>n = 22</w:t>
                      </w:r>
                    </w:p>
                  </w:txbxContent>
                </v:textbox>
                <w10:wrap type="topAndBottom" anchory="page"/>
              </v:rect>
            </w:pict>
          </mc:Fallback>
        </mc:AlternateContent>
      </w:r>
      <w:r w:rsidR="4086BC0A">
        <w:t xml:space="preserve"> </w:t>
      </w:r>
      <w:r w:rsidR="114D6D7E">
        <w:tab/>
      </w:r>
      <w:r w:rsidR="114D6D7E">
        <w:tab/>
      </w:r>
      <w:r w:rsidR="114D6D7E">
        <w:tab/>
      </w:r>
      <w:r w:rsidR="114D6D7E">
        <w:tab/>
      </w:r>
      <w:r w:rsidR="4086BC0A">
        <w:t xml:space="preserve">     </w:t>
      </w:r>
    </w:p>
    <w:p w14:paraId="6D7A77A9" w14:textId="082B21DD" w:rsidR="00387576" w:rsidRDefault="00387576" w:rsidP="00E63A78">
      <w:pPr>
        <w:pStyle w:val="Style3"/>
        <w:numPr>
          <w:ilvl w:val="2"/>
          <w:numId w:val="45"/>
        </w:numPr>
        <w:tabs>
          <w:tab w:val="left" w:pos="6096"/>
        </w:tabs>
        <w:rPr>
          <w:lang w:eastAsia="en-GB"/>
        </w:rPr>
      </w:pPr>
      <w:bookmarkStart w:id="147" w:name="_Toc130827759"/>
      <w:bookmarkStart w:id="148" w:name="_Toc134021184"/>
      <w:r w:rsidRPr="605145D8">
        <w:rPr>
          <w:lang w:eastAsia="en-GB"/>
        </w:rPr>
        <w:t>Central staff – role type</w:t>
      </w:r>
      <w:bookmarkEnd w:id="147"/>
      <w:bookmarkEnd w:id="148"/>
      <w:r w:rsidRPr="605145D8">
        <w:rPr>
          <w:lang w:eastAsia="en-GB"/>
        </w:rPr>
        <w:t> </w:t>
      </w:r>
    </w:p>
    <w:p w14:paraId="4D3C99BE" w14:textId="301D58EA" w:rsidR="00E63A78" w:rsidRDefault="00E63A78" w:rsidP="00E63A78">
      <w:pPr>
        <w:keepNext/>
        <w:keepLines/>
        <w:spacing w:before="40" w:after="0"/>
        <w:rPr>
          <w:rFonts w:eastAsia="Arial" w:cs="Arial"/>
        </w:rPr>
      </w:pPr>
      <w:r w:rsidRPr="2833B71D">
        <w:rPr>
          <w:rFonts w:eastAsia="Arial" w:cs="Arial"/>
          <w:color w:val="000000" w:themeColor="text1"/>
        </w:rPr>
        <w:t>‘Other staff’ includes business support and auxiliary workers and makes up 56.3 per cent of the central staff workforce – a 3.5 per cent decrease on last year’s data. The proportion of support officers has increased from 10 per cent in 2024 to 13.9 per cent in 2025.</w:t>
      </w:r>
    </w:p>
    <w:p w14:paraId="0B933B2C" w14:textId="77777777" w:rsidR="00E63A78" w:rsidRPr="00E63A78" w:rsidRDefault="00E63A78" w:rsidP="00E63A78">
      <w:pPr>
        <w:rPr>
          <w:lang w:eastAsia="en-GB"/>
        </w:rPr>
      </w:pPr>
    </w:p>
    <w:p w14:paraId="1F8908A4" w14:textId="1B939C2C" w:rsidR="0E043027" w:rsidRDefault="004168D7" w:rsidP="1E97A4CE">
      <w:pPr>
        <w:keepNext/>
        <w:keepLines/>
        <w:spacing w:before="40" w:after="0"/>
        <w:jc w:val="center"/>
        <w:rPr>
          <w:noProof/>
        </w:rPr>
      </w:pPr>
      <w:r>
        <w:rPr>
          <w:noProof/>
        </w:rPr>
        <w:lastRenderedPageBreak/>
        <mc:AlternateContent>
          <mc:Choice Requires="wps">
            <w:drawing>
              <wp:anchor distT="0" distB="0" distL="114300" distR="114300" simplePos="0" relativeHeight="251658255" behindDoc="0" locked="0" layoutInCell="1" allowOverlap="1" wp14:anchorId="4684CD5A" wp14:editId="66C92BEF">
                <wp:simplePos x="0" y="0"/>
                <wp:positionH relativeFrom="margin">
                  <wp:posOffset>2163007</wp:posOffset>
                </wp:positionH>
                <wp:positionV relativeFrom="page">
                  <wp:posOffset>4326373</wp:posOffset>
                </wp:positionV>
                <wp:extent cx="866775" cy="295275"/>
                <wp:effectExtent l="0" t="0" r="9525" b="9525"/>
                <wp:wrapTopAndBottom/>
                <wp:docPr id="1010701578" name="Rectangle 101070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CC5D978" w14:textId="77777777" w:rsidR="00C22F80" w:rsidRDefault="00C22F80">
                            <w:pPr>
                              <w:spacing w:line="276" w:lineRule="auto"/>
                              <w:rPr>
                                <w:rFonts w:ascii="Aptos" w:hAnsi="Aptos"/>
                              </w:rPr>
                            </w:pPr>
                            <w:r>
                              <w:rPr>
                                <w:rFonts w:ascii="Aptos" w:hAnsi="Aptos"/>
                              </w:rPr>
                              <w:t>n = 3,918</w:t>
                            </w:r>
                          </w:p>
                        </w:txbxContent>
                      </wps:txbx>
                      <wps:bodyPr wrap="square" lIns="91440" tIns="45720" rIns="91440" bIns="45720" anchor="t">
                        <a:noAutofit/>
                      </wps:bodyPr>
                    </wps:wsp>
                  </a:graphicData>
                </a:graphic>
              </wp:anchor>
            </w:drawing>
          </mc:Choice>
          <mc:Fallback>
            <w:pict>
              <v:rect w14:anchorId="4684CD5A" id="_x0000_s1094" style="position:absolute;left:0;text-align:left;margin-left:170.3pt;margin-top:340.65pt;width:68.25pt;height:23.25pt;z-index:251658255;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" stroked="f">
                <v:textbox>
                  <w:txbxContent>
                    <w:p w14:paraId="1CC5D978" w14:textId="77777777" w:rsidR="00C22F80" w:rsidRDefault="00C22F80">
                      <w:pPr>
                        <w:spacing w:line="276" w:lineRule="auto"/>
                        <w:rPr>
                          <w:rFonts w:ascii="Aptos" w:hAnsi="Aptos"/>
                        </w:rPr>
                      </w:pPr>
                      <w:r>
                        <w:rPr>
                          <w:rFonts w:ascii="Aptos" w:hAnsi="Aptos"/>
                        </w:rPr>
                        <w:t>n = 3,918</w:t>
                      </w:r>
                    </w:p>
                  </w:txbxContent>
                </v:textbox>
                <w10:wrap type="topAndBottom" anchorx="margin" anchory="page"/>
              </v:rect>
            </w:pict>
          </mc:Fallback>
        </mc:AlternateContent>
      </w:r>
      <w:r w:rsidR="7B31D780">
        <w:rPr>
          <w:noProof/>
        </w:rPr>
        <w:drawing>
          <wp:inline distT="0" distB="0" distL="0" distR="0" wp14:anchorId="533A2D80" wp14:editId="09320E14">
            <wp:extent cx="5151051" cy="3384223"/>
            <wp:effectExtent l="0" t="0" r="0" b="6985"/>
            <wp:docPr id="1387258727" name="drawing" descr="A bar chart showing the different role types worked for central staff, displayed as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58727" name="Picture 1387258727"/>
                    <pic:cNvPicPr/>
                  </pic:nvPicPr>
                  <pic:blipFill>
                    <a:blip r:embed="rId82">
                      <a:extLst>
                        <a:ext uri="{28A0092B-C50C-407E-A947-70E740481C1C}">
                          <a14:useLocalDpi xmlns:a14="http://schemas.microsoft.com/office/drawing/2010/main"/>
                        </a:ext>
                      </a:extLst>
                    </a:blip>
                    <a:stretch>
                      <a:fillRect/>
                    </a:stretch>
                  </pic:blipFill>
                  <pic:spPr>
                    <a:xfrm>
                      <a:off x="0" y="0"/>
                      <a:ext cx="5163616" cy="3392478"/>
                    </a:xfrm>
                    <a:prstGeom prst="rect">
                      <a:avLst/>
                    </a:prstGeom>
                  </pic:spPr>
                </pic:pic>
              </a:graphicData>
            </a:graphic>
          </wp:inline>
        </w:drawing>
      </w:r>
    </w:p>
    <w:p w14:paraId="58852FC5" w14:textId="206C4D42" w:rsidR="00AF6A7F" w:rsidRDefault="00AF6A7F" w:rsidP="00F54FEF">
      <w:pPr>
        <w:pStyle w:val="Style3"/>
        <w:numPr>
          <w:ilvl w:val="2"/>
          <w:numId w:val="45"/>
        </w:numPr>
        <w:rPr>
          <w:lang w:eastAsia="en-GB"/>
        </w:rPr>
      </w:pPr>
      <w:r w:rsidRPr="605145D8">
        <w:rPr>
          <w:lang w:eastAsia="en-GB"/>
        </w:rPr>
        <w:t>Central staff – gender </w:t>
      </w:r>
    </w:p>
    <w:p w14:paraId="73A9AE72" w14:textId="564785B6" w:rsidR="007479E9" w:rsidRPr="00621062" w:rsidRDefault="007479E9" w:rsidP="00621062">
      <w:pPr>
        <w:keepNext/>
        <w:keepLines/>
        <w:spacing w:before="40" w:after="0"/>
        <w:rPr>
          <w:rFonts w:eastAsia="Arial" w:cs="Arial"/>
          <w:color w:val="000000" w:themeColor="text1"/>
        </w:rPr>
      </w:pPr>
      <w:r w:rsidRPr="00621062">
        <w:rPr>
          <w:rFonts w:eastAsia="Arial" w:cs="Arial"/>
          <w:color w:val="000000" w:themeColor="text1"/>
        </w:rPr>
        <w:t xml:space="preserve">The proportion of men working in central services has dropped from 26.2 </w:t>
      </w:r>
      <w:r w:rsidRPr="4637BEFB">
        <w:t>per cent</w:t>
      </w:r>
      <w:r w:rsidRPr="00621062">
        <w:rPr>
          <w:rFonts w:eastAsia="Arial" w:cs="Arial"/>
          <w:color w:val="000000" w:themeColor="text1"/>
        </w:rPr>
        <w:t xml:space="preserve"> in 2024 to 24.7 </w:t>
      </w:r>
      <w:r w:rsidRPr="4637BEFB">
        <w:t>per cent</w:t>
      </w:r>
      <w:r w:rsidRPr="00621062">
        <w:rPr>
          <w:rFonts w:eastAsia="Arial" w:cs="Arial"/>
          <w:color w:val="000000" w:themeColor="text1"/>
        </w:rPr>
        <w:t xml:space="preserve"> in 2025. However, this proportion is higher than the 19.1 per cent who work in the social care workforce of Wales as a whole.</w:t>
      </w:r>
    </w:p>
    <w:p w14:paraId="16E83111" w14:textId="21C070D7" w:rsidR="6B54759A" w:rsidRDefault="00D10947" w:rsidP="00A66280">
      <w:pPr>
        <w:pStyle w:val="ListParagraph"/>
        <w:keepNext/>
        <w:keepLines/>
        <w:spacing w:before="40" w:after="0"/>
        <w:ind w:left="617"/>
        <w:jc w:val="center"/>
      </w:pPr>
      <w:r>
        <w:rPr>
          <w:noProof/>
        </w:rPr>
        <mc:AlternateContent>
          <mc:Choice Requires="wps">
            <w:drawing>
              <wp:anchor distT="0" distB="0" distL="114300" distR="114300" simplePos="0" relativeHeight="251658272" behindDoc="0" locked="0" layoutInCell="1" allowOverlap="1" wp14:anchorId="0D7ADAF6" wp14:editId="3FF80A65">
                <wp:simplePos x="0" y="0"/>
                <wp:positionH relativeFrom="column">
                  <wp:posOffset>2183130</wp:posOffset>
                </wp:positionH>
                <wp:positionV relativeFrom="page">
                  <wp:posOffset>8311515</wp:posOffset>
                </wp:positionV>
                <wp:extent cx="866775" cy="295275"/>
                <wp:effectExtent l="0" t="0" r="9525" b="9525"/>
                <wp:wrapTopAndBottom/>
                <wp:docPr id="1430203628" name="Rectangle 1430203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F524783" w14:textId="77777777" w:rsidR="007479E9" w:rsidRDefault="007479E9" w:rsidP="007479E9">
                            <w:pPr>
                              <w:spacing w:line="276" w:lineRule="auto"/>
                              <w:jc w:val="center"/>
                              <w:rPr>
                                <w:rFonts w:ascii="Aptos" w:hAnsi="Aptos"/>
                              </w:rPr>
                            </w:pPr>
                            <w:r>
                              <w:rPr>
                                <w:rFonts w:ascii="Aptos" w:hAnsi="Aptos"/>
                              </w:rPr>
                              <w:t>n = 3,771</w:t>
                            </w:r>
                          </w:p>
                        </w:txbxContent>
                      </wps:txbx>
                      <wps:bodyPr wrap="square" lIns="91440" tIns="45720" rIns="91440" bIns="45720" anchor="t">
                        <a:noAutofit/>
                      </wps:bodyPr>
                    </wps:wsp>
                  </a:graphicData>
                </a:graphic>
              </wp:anchor>
            </w:drawing>
          </mc:Choice>
          <mc:Fallback>
            <w:pict>
              <v:rect w14:anchorId="0D7ADAF6" id="Rectangle 1430203628" o:spid="_x0000_s1095" style="position:absolute;left:0;text-align:left;margin-left:171.9pt;margin-top:654.45pt;width:68.25pt;height:23.25pt;z-index:2516582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" stroked="f">
                <v:textbox>
                  <w:txbxContent>
                    <w:p w14:paraId="5F524783" w14:textId="77777777" w:rsidR="007479E9" w:rsidRDefault="007479E9" w:rsidP="007479E9">
                      <w:pPr>
                        <w:spacing w:line="276" w:lineRule="auto"/>
                        <w:jc w:val="center"/>
                        <w:rPr>
                          <w:rFonts w:ascii="Aptos" w:hAnsi="Aptos"/>
                        </w:rPr>
                      </w:pPr>
                      <w:r>
                        <w:rPr>
                          <w:rFonts w:ascii="Aptos" w:hAnsi="Aptos"/>
                        </w:rPr>
                        <w:t>n = 3,771</w:t>
                      </w:r>
                    </w:p>
                  </w:txbxContent>
                </v:textbox>
                <w10:wrap type="topAndBottom" anchory="page"/>
              </v:rect>
            </w:pict>
          </mc:Fallback>
        </mc:AlternateContent>
      </w:r>
      <w:r w:rsidR="007479E9">
        <w:rPr>
          <w:noProof/>
        </w:rPr>
        <w:drawing>
          <wp:inline distT="0" distB="0" distL="0" distR="0" wp14:anchorId="51C35675" wp14:editId="67E70351">
            <wp:extent cx="3607759" cy="2743227"/>
            <wp:effectExtent l="0" t="0" r="0" b="0"/>
            <wp:docPr id="1787157200" name="drawing" descr="A doughnut pie chart showing the gender profile of the central staff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91443" name="Picture 2106291443"/>
                    <pic:cNvPicPr/>
                  </pic:nvPicPr>
                  <pic:blipFill>
                    <a:blip r:embed="rId83">
                      <a:extLst>
                        <a:ext uri="{28A0092B-C50C-407E-A947-70E740481C1C}">
                          <a14:useLocalDpi xmlns:a14="http://schemas.microsoft.com/office/drawing/2010/main"/>
                        </a:ext>
                      </a:extLst>
                    </a:blip>
                    <a:stretch>
                      <a:fillRect/>
                    </a:stretch>
                  </pic:blipFill>
                  <pic:spPr>
                    <a:xfrm>
                      <a:off x="0" y="0"/>
                      <a:ext cx="3607759" cy="2743227"/>
                    </a:xfrm>
                    <a:prstGeom prst="rect">
                      <a:avLst/>
                    </a:prstGeom>
                  </pic:spPr>
                </pic:pic>
              </a:graphicData>
            </a:graphic>
          </wp:inline>
        </w:drawing>
      </w:r>
    </w:p>
    <w:p w14:paraId="60D2DB8A" w14:textId="77777777" w:rsidR="00D10947" w:rsidRDefault="01BCFF08" w:rsidP="004168D7">
      <w:pPr>
        <w:pStyle w:val="Style3"/>
        <w:numPr>
          <w:ilvl w:val="2"/>
          <w:numId w:val="45"/>
        </w:numPr>
        <w:ind w:left="1134" w:hanging="1134"/>
        <w:rPr>
          <w:lang w:eastAsia="en-GB"/>
        </w:rPr>
      </w:pPr>
      <w:bookmarkStart w:id="149" w:name="_Toc134021186"/>
      <w:r w:rsidRPr="605145D8">
        <w:rPr>
          <w:lang w:eastAsia="en-GB"/>
        </w:rPr>
        <w:t>Central staff – age profile</w:t>
      </w:r>
      <w:bookmarkEnd w:id="149"/>
    </w:p>
    <w:p w14:paraId="08895D82" w14:textId="143D394B" w:rsidR="00890793" w:rsidRDefault="00D10947" w:rsidP="00B96128">
      <w:pPr>
        <w:rPr>
          <w:lang w:eastAsia="en-GB"/>
        </w:rPr>
      </w:pPr>
      <w:r w:rsidRPr="00D10947">
        <w:t>The proportion of workers in each age category shown below doesn’t differ significantly between commissioned services and local authorities. However, at 50.8 per cent of the workforce, we do see slightly higher proportions overall in</w:t>
      </w:r>
      <w:r w:rsidR="01BCFF08" w:rsidRPr="605145D8">
        <w:rPr>
          <w:lang w:eastAsia="en-GB"/>
        </w:rPr>
        <w:t> </w:t>
      </w:r>
    </w:p>
    <w:p w14:paraId="0C770C5A" w14:textId="282AC127" w:rsidR="00D10947" w:rsidRPr="00D10947" w:rsidRDefault="00871AB8" w:rsidP="00D10947">
      <w:pPr>
        <w:keepNext/>
        <w:keepLines/>
        <w:spacing w:before="40" w:after="0"/>
        <w:rPr>
          <w:rFonts w:eastAsia="Arial" w:cs="Arial"/>
          <w:color w:val="000000" w:themeColor="text1"/>
        </w:rPr>
      </w:pPr>
      <w:r w:rsidRPr="00D10947">
        <w:rPr>
          <w:rFonts w:eastAsia="Arial" w:cs="Arial"/>
          <w:color w:val="000000" w:themeColor="text1"/>
        </w:rPr>
        <w:lastRenderedPageBreak/>
        <w:t>commissioned services for the younger age groups (45 or under).</w:t>
      </w:r>
      <w:r w:rsidR="004368BC">
        <w:rPr>
          <w:rFonts w:eastAsia="Arial" w:cs="Arial"/>
          <w:color w:val="000000" w:themeColor="text1"/>
        </w:rPr>
        <w:t xml:space="preserve"> </w:t>
      </w:r>
      <w:r w:rsidR="00D10947" w:rsidRPr="00D10947">
        <w:rPr>
          <w:rFonts w:eastAsia="Arial" w:cs="Arial"/>
          <w:color w:val="000000" w:themeColor="text1"/>
        </w:rPr>
        <w:t>Local authorities, meanwhile, have higher proportions</w:t>
      </w:r>
      <w:r w:rsidR="00D10947" w:rsidRPr="00D10947" w:rsidDel="00570AA7">
        <w:rPr>
          <w:rFonts w:eastAsia="Arial" w:cs="Arial"/>
          <w:color w:val="000000" w:themeColor="text1"/>
        </w:rPr>
        <w:t xml:space="preserve"> </w:t>
      </w:r>
      <w:r w:rsidR="00D10947" w:rsidRPr="00D10947">
        <w:rPr>
          <w:rFonts w:eastAsia="Arial" w:cs="Arial"/>
          <w:color w:val="000000" w:themeColor="text1"/>
        </w:rPr>
        <w:t>(53.3 per cent) in the older age groups (46 and over).</w:t>
      </w:r>
    </w:p>
    <w:p w14:paraId="4FC05F5A" w14:textId="621214E6" w:rsidR="319D9DEC" w:rsidRPr="00E63A78" w:rsidRDefault="00E63A78" w:rsidP="00E63A78">
      <w:pPr>
        <w:keepNext/>
        <w:keepLines/>
        <w:spacing w:before="40" w:after="0"/>
        <w:rPr>
          <w:rFonts w:eastAsia="Arial" w:cs="Arial"/>
          <w:color w:val="000000" w:themeColor="text1"/>
        </w:rPr>
      </w:pPr>
      <w:r>
        <w:rPr>
          <w:noProof/>
        </w:rPr>
        <mc:AlternateContent>
          <mc:Choice Requires="wps">
            <w:drawing>
              <wp:anchor distT="0" distB="0" distL="114300" distR="114300" simplePos="0" relativeHeight="251658256" behindDoc="0" locked="0" layoutInCell="1" allowOverlap="1" wp14:anchorId="586C69EC" wp14:editId="4776B383">
                <wp:simplePos x="0" y="0"/>
                <wp:positionH relativeFrom="margin">
                  <wp:align>center</wp:align>
                </wp:positionH>
                <wp:positionV relativeFrom="paragraph">
                  <wp:posOffset>2380615</wp:posOffset>
                </wp:positionV>
                <wp:extent cx="866775" cy="295275"/>
                <wp:effectExtent l="0" t="0" r="9525" b="9525"/>
                <wp:wrapTopAndBottom/>
                <wp:docPr id="1228620885" name="Rectangle 1228620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692A712" w14:textId="77777777" w:rsidR="00C22F80" w:rsidRDefault="00C22F80">
                            <w:pPr>
                              <w:spacing w:line="276" w:lineRule="auto"/>
                              <w:rPr>
                                <w:rFonts w:ascii="Aptos" w:hAnsi="Aptos"/>
                              </w:rPr>
                            </w:pPr>
                            <w:r>
                              <w:rPr>
                                <w:rFonts w:ascii="Aptos" w:hAnsi="Aptos"/>
                              </w:rPr>
                              <w:t>n = 3,780</w:t>
                            </w:r>
                          </w:p>
                        </w:txbxContent>
                      </wps:txbx>
                      <wps:bodyPr wrap="square" lIns="91440" tIns="45720" rIns="91440" bIns="45720" anchor="t">
                        <a:noAutofit/>
                      </wps:bodyPr>
                    </wps:wsp>
                  </a:graphicData>
                </a:graphic>
              </wp:anchor>
            </w:drawing>
          </mc:Choice>
          <mc:Fallback>
            <w:pict>
              <v:rect w14:anchorId="586C69EC" id="Rectangle 1228620885" o:spid="_x0000_s1096" style="position:absolute;margin-left:0;margin-top:187.45pt;width:68.25pt;height:23.25pt;z-index:2516582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" stroked="f">
                <v:textbox>
                  <w:txbxContent>
                    <w:p w14:paraId="4692A712" w14:textId="77777777" w:rsidR="00C22F80" w:rsidRDefault="00C22F80">
                      <w:pPr>
                        <w:spacing w:line="276" w:lineRule="auto"/>
                        <w:rPr>
                          <w:rFonts w:ascii="Aptos" w:hAnsi="Aptos"/>
                        </w:rPr>
                      </w:pPr>
                      <w:r>
                        <w:rPr>
                          <w:rFonts w:ascii="Aptos" w:hAnsi="Aptos"/>
                        </w:rPr>
                        <w:t>n = 3,780</w:t>
                      </w:r>
                    </w:p>
                  </w:txbxContent>
                </v:textbox>
                <w10:wrap type="topAndBottom" anchorx="margin"/>
              </v:rect>
            </w:pict>
          </mc:Fallback>
        </mc:AlternateContent>
      </w:r>
      <w:r w:rsidR="0F1A55BB">
        <w:rPr>
          <w:noProof/>
        </w:rPr>
        <w:drawing>
          <wp:inline distT="0" distB="0" distL="0" distR="0" wp14:anchorId="43552F0D" wp14:editId="11F57F06">
            <wp:extent cx="5581650" cy="2257425"/>
            <wp:effectExtent l="0" t="0" r="0" b="0"/>
            <wp:docPr id="1993708671" name="drawing" descr="A bar chart showing the age profile for the central staff workforce. Each cluster represents the age range for commissioned services and local authority providers, with categories matching those used in census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08671" name="Picture 1993708671"/>
                    <pic:cNvPicPr/>
                  </pic:nvPicPr>
                  <pic:blipFill>
                    <a:blip r:embed="rId84">
                      <a:extLst>
                        <a:ext uri="{28A0092B-C50C-407E-A947-70E740481C1C}">
                          <a14:useLocalDpi xmlns:a14="http://schemas.microsoft.com/office/drawing/2010/main"/>
                        </a:ext>
                      </a:extLst>
                    </a:blip>
                    <a:stretch>
                      <a:fillRect/>
                    </a:stretch>
                  </pic:blipFill>
                  <pic:spPr>
                    <a:xfrm>
                      <a:off x="0" y="0"/>
                      <a:ext cx="5581650" cy="2257425"/>
                    </a:xfrm>
                    <a:prstGeom prst="rect">
                      <a:avLst/>
                    </a:prstGeom>
                  </pic:spPr>
                </pic:pic>
              </a:graphicData>
            </a:graphic>
          </wp:inline>
        </w:drawing>
      </w:r>
    </w:p>
    <w:p w14:paraId="1FAA8730" w14:textId="0007F81C" w:rsidR="00890793" w:rsidRPr="00E55CCA" w:rsidRDefault="00890793" w:rsidP="00621062">
      <w:pPr>
        <w:pStyle w:val="Style3"/>
        <w:numPr>
          <w:ilvl w:val="2"/>
          <w:numId w:val="45"/>
        </w:numPr>
        <w:ind w:hanging="578"/>
      </w:pPr>
      <w:bookmarkStart w:id="150" w:name="_Toc130827762"/>
      <w:bookmarkStart w:id="151" w:name="_Toc134021187"/>
      <w:bookmarkStart w:id="152" w:name="_Toc2001620256"/>
      <w:r w:rsidRPr="00E55CCA">
        <w:t>Central staff – ethnicity</w:t>
      </w:r>
      <w:bookmarkEnd w:id="150"/>
      <w:bookmarkEnd w:id="151"/>
      <w:bookmarkEnd w:id="152"/>
      <w:r w:rsidRPr="00E55CCA">
        <w:t> </w:t>
      </w:r>
    </w:p>
    <w:p w14:paraId="44034B35" w14:textId="50CA3951" w:rsidR="00890793" w:rsidRPr="00890793" w:rsidRDefault="0F58AACA" w:rsidP="64394F1A">
      <w:pPr>
        <w:keepNext/>
        <w:keepLines/>
        <w:spacing w:before="40" w:after="0"/>
        <w:rPr>
          <w:rFonts w:eastAsia="Arial" w:cs="Arial"/>
        </w:rPr>
      </w:pPr>
      <w:r w:rsidRPr="4AB67770">
        <w:rPr>
          <w:rFonts w:eastAsia="Arial" w:cs="Arial"/>
          <w:color w:val="000000" w:themeColor="text1"/>
        </w:rPr>
        <w:t xml:space="preserve">The </w:t>
      </w:r>
      <w:r w:rsidR="7ACDC753" w:rsidRPr="4AB67770">
        <w:rPr>
          <w:rFonts w:eastAsia="Arial" w:cs="Arial"/>
          <w:color w:val="000000" w:themeColor="text1"/>
        </w:rPr>
        <w:t>e</w:t>
      </w:r>
      <w:r w:rsidR="283C1CF2" w:rsidRPr="4AB67770">
        <w:rPr>
          <w:rFonts w:eastAsia="Arial" w:cs="Arial"/>
        </w:rPr>
        <w:t>thnicity of the central staff workforce almost mirrors that of the general population of Wales, and this is a trend we've seen since starting the workforce data collection in 2021.</w:t>
      </w:r>
    </w:p>
    <w:p w14:paraId="44AD6FA8" w14:textId="4E5BECC4" w:rsidR="00890793" w:rsidRDefault="00E63A78" w:rsidP="00E63A78">
      <w:pPr>
        <w:keepNext/>
        <w:keepLines/>
        <w:spacing w:before="40" w:after="0"/>
        <w:jc w:val="center"/>
        <w:rPr>
          <w:noProof/>
        </w:rPr>
      </w:pPr>
      <w:r>
        <w:rPr>
          <w:noProof/>
        </w:rPr>
        <mc:AlternateContent>
          <mc:Choice Requires="wps">
            <w:drawing>
              <wp:anchor distT="0" distB="0" distL="114300" distR="114300" simplePos="0" relativeHeight="251658257" behindDoc="0" locked="0" layoutInCell="1" allowOverlap="1" wp14:anchorId="1B7E3456" wp14:editId="37970634">
                <wp:simplePos x="0" y="0"/>
                <wp:positionH relativeFrom="margin">
                  <wp:align>center</wp:align>
                </wp:positionH>
                <wp:positionV relativeFrom="paragraph">
                  <wp:posOffset>2312035</wp:posOffset>
                </wp:positionV>
                <wp:extent cx="866775" cy="295275"/>
                <wp:effectExtent l="0" t="0" r="9525" b="9525"/>
                <wp:wrapTopAndBottom/>
                <wp:docPr id="1065486735" name="Rectangle 1065486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B64EACC" w14:textId="77777777" w:rsidR="00C22F80" w:rsidRDefault="00C22F80">
                            <w:pPr>
                              <w:spacing w:line="276" w:lineRule="auto"/>
                              <w:rPr>
                                <w:rFonts w:ascii="Aptos" w:hAnsi="Aptos"/>
                              </w:rPr>
                            </w:pPr>
                            <w:r>
                              <w:rPr>
                                <w:rFonts w:ascii="Aptos" w:hAnsi="Aptos"/>
                              </w:rPr>
                              <w:t xml:space="preserve">n = </w:t>
                            </w:r>
                            <w:r>
                              <w:rPr>
                                <w:rFonts w:ascii="Aptos" w:hAnsi="Aptos"/>
                                <w:color w:val="000000"/>
                              </w:rPr>
                              <w:t>2,717</w:t>
                            </w:r>
                          </w:p>
                        </w:txbxContent>
                      </wps:txbx>
                      <wps:bodyPr wrap="square" lIns="91440" tIns="45720" rIns="91440" bIns="45720" anchor="t">
                        <a:noAutofit/>
                      </wps:bodyPr>
                    </wps:wsp>
                  </a:graphicData>
                </a:graphic>
              </wp:anchor>
            </w:drawing>
          </mc:Choice>
          <mc:Fallback>
            <w:pict>
              <v:rect w14:anchorId="1B7E3456" id="Rectangle 1065486735" o:spid="_x0000_s1097" style="position:absolute;left:0;text-align:left;margin-left:0;margin-top:182.05pt;width:68.25pt;height:23.25pt;z-index:251658257;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B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" stroked="f">
                <v:textbox>
                  <w:txbxContent>
                    <w:p w14:paraId="2B64EACC" w14:textId="77777777" w:rsidR="00C22F80" w:rsidRDefault="00C22F80">
                      <w:pPr>
                        <w:spacing w:line="276" w:lineRule="auto"/>
                        <w:rPr>
                          <w:rFonts w:ascii="Aptos" w:hAnsi="Aptos"/>
                        </w:rPr>
                      </w:pPr>
                      <w:r>
                        <w:rPr>
                          <w:rFonts w:ascii="Aptos" w:hAnsi="Aptos"/>
                        </w:rPr>
                        <w:t xml:space="preserve">n = </w:t>
                      </w:r>
                      <w:r>
                        <w:rPr>
                          <w:rFonts w:ascii="Aptos" w:hAnsi="Aptos"/>
                          <w:color w:val="000000"/>
                        </w:rPr>
                        <w:t>2,717</w:t>
                      </w:r>
                    </w:p>
                  </w:txbxContent>
                </v:textbox>
                <w10:wrap type="topAndBottom" anchorx="margin"/>
              </v:rect>
            </w:pict>
          </mc:Fallback>
        </mc:AlternateContent>
      </w:r>
      <w:r w:rsidR="7B8FE391">
        <w:rPr>
          <w:noProof/>
        </w:rPr>
        <w:drawing>
          <wp:inline distT="0" distB="0" distL="0" distR="0" wp14:anchorId="4219D85F" wp14:editId="4D0ECEA6">
            <wp:extent cx="5581650" cy="2152650"/>
            <wp:effectExtent l="0" t="0" r="0" b="0"/>
            <wp:docPr id="357342116" name="drawing" descr="A bar chart showing the ethnic diversity of the central staff workforce, with a separate cluster displaying the ethnic diversity of the general population of Wales. The chart shows that 0.7 per cent of the central staff workforce reported as black, 2.9 per cent reported as Asian and  0.4 percent reported as mi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42116" name="Picture 357342116"/>
                    <pic:cNvPicPr/>
                  </pic:nvPicPr>
                  <pic:blipFill>
                    <a:blip r:embed="rId85">
                      <a:extLst>
                        <a:ext uri="{28A0092B-C50C-407E-A947-70E740481C1C}">
                          <a14:useLocalDpi xmlns:a14="http://schemas.microsoft.com/office/drawing/2010/main"/>
                        </a:ext>
                      </a:extLst>
                    </a:blip>
                    <a:stretch>
                      <a:fillRect/>
                    </a:stretch>
                  </pic:blipFill>
                  <pic:spPr>
                    <a:xfrm>
                      <a:off x="0" y="0"/>
                      <a:ext cx="5581650" cy="2152650"/>
                    </a:xfrm>
                    <a:prstGeom prst="rect">
                      <a:avLst/>
                    </a:prstGeom>
                  </pic:spPr>
                </pic:pic>
              </a:graphicData>
            </a:graphic>
          </wp:inline>
        </w:drawing>
      </w:r>
    </w:p>
    <w:p w14:paraId="58F18560" w14:textId="0BAF3F19" w:rsidR="007479E9" w:rsidRDefault="007479E9">
      <w:pPr>
        <w:spacing w:after="160"/>
        <w:rPr>
          <w:noProof/>
        </w:rPr>
      </w:pPr>
      <w:r>
        <w:rPr>
          <w:noProof/>
        </w:rPr>
        <w:br w:type="page"/>
      </w:r>
    </w:p>
    <w:p w14:paraId="5BEA712D" w14:textId="77777777" w:rsidR="00E63A78" w:rsidRDefault="00890793" w:rsidP="00621062">
      <w:pPr>
        <w:pStyle w:val="Style3"/>
        <w:numPr>
          <w:ilvl w:val="2"/>
          <w:numId w:val="45"/>
        </w:numPr>
        <w:ind w:left="1418" w:hanging="1418"/>
      </w:pPr>
      <w:bookmarkStart w:id="153" w:name="_Toc130827763"/>
      <w:bookmarkStart w:id="154" w:name="_Toc134021188"/>
      <w:bookmarkStart w:id="155" w:name="_Toc413907756"/>
      <w:r w:rsidRPr="00486628">
        <w:lastRenderedPageBreak/>
        <w:t>Central staff – contract type</w:t>
      </w:r>
      <w:bookmarkEnd w:id="153"/>
      <w:bookmarkEnd w:id="154"/>
      <w:bookmarkEnd w:id="155"/>
    </w:p>
    <w:p w14:paraId="4CA14830" w14:textId="1E469D10" w:rsidR="00890793" w:rsidRPr="00486628" w:rsidRDefault="00E63A78" w:rsidP="00E63A78">
      <w:r w:rsidRPr="4637BEFB">
        <w:t>Almost all commissioned services workers (99.2 per cent) are on permanent contracts, and temporary contracts make up the remainder. Local authorities have 84.2 per cent of their workers on permanent contract</w:t>
      </w:r>
      <w:r w:rsidR="00570AA7">
        <w:t>s</w:t>
      </w:r>
      <w:r w:rsidRPr="4637BEFB">
        <w:t xml:space="preserve">, </w:t>
      </w:r>
      <w:r w:rsidR="0DD94B2F">
        <w:t>13</w:t>
      </w:r>
      <w:r w:rsidRPr="4637BEFB">
        <w:t xml:space="preserve"> per cent on temporary</w:t>
      </w:r>
      <w:r>
        <w:t xml:space="preserve"> </w:t>
      </w:r>
      <w:r w:rsidR="00890793" w:rsidRPr="00486628">
        <w:t> </w:t>
      </w:r>
    </w:p>
    <w:p w14:paraId="5DBC1334" w14:textId="77777777" w:rsidR="00E63A78" w:rsidRDefault="00E63A78" w:rsidP="00E63A78">
      <w:pPr>
        <w:keepNext/>
        <w:keepLines/>
        <w:spacing w:before="40" w:after="0"/>
        <w:rPr>
          <w:rFonts w:eastAsia="Arial" w:cs="Arial"/>
          <w:color w:val="000000" w:themeColor="text1"/>
        </w:rPr>
      </w:pPr>
      <w:r w:rsidRPr="4637BEFB">
        <w:rPr>
          <w:rFonts w:eastAsia="Arial" w:cs="Arial"/>
          <w:color w:val="000000" w:themeColor="text1"/>
        </w:rPr>
        <w:t xml:space="preserve">contracts and 2.8 </w:t>
      </w:r>
      <w:r w:rsidRPr="4637BEFB">
        <w:t>per cent</w:t>
      </w:r>
      <w:r w:rsidRPr="4637BEFB">
        <w:rPr>
          <w:rFonts w:eastAsia="Arial" w:cs="Arial"/>
          <w:color w:val="000000" w:themeColor="text1"/>
        </w:rPr>
        <w:t xml:space="preserve"> on casual contracts. These proportions are similar to what we've seen in previous years.</w:t>
      </w:r>
    </w:p>
    <w:p w14:paraId="2E53DA93" w14:textId="02F655AA" w:rsidR="00890793" w:rsidRPr="00890793" w:rsidRDefault="00E63A78" w:rsidP="00E63A78">
      <w:pPr>
        <w:keepNext/>
        <w:keepLines/>
        <w:spacing w:before="40" w:after="0"/>
        <w:jc w:val="center"/>
        <w:rPr>
          <w:noProof/>
        </w:rPr>
      </w:pPr>
      <w:r>
        <w:rPr>
          <w:noProof/>
        </w:rPr>
        <mc:AlternateContent>
          <mc:Choice Requires="wps">
            <w:drawing>
              <wp:anchor distT="0" distB="0" distL="114300" distR="114300" simplePos="0" relativeHeight="251658258" behindDoc="0" locked="0" layoutInCell="1" allowOverlap="1" wp14:anchorId="0FA70B7D" wp14:editId="67AFC56A">
                <wp:simplePos x="0" y="0"/>
                <wp:positionH relativeFrom="page">
                  <wp:align>center</wp:align>
                </wp:positionH>
                <wp:positionV relativeFrom="paragraph">
                  <wp:posOffset>2414270</wp:posOffset>
                </wp:positionV>
                <wp:extent cx="866775" cy="295275"/>
                <wp:effectExtent l="0" t="0" r="9525" b="9525"/>
                <wp:wrapTopAndBottom/>
                <wp:docPr id="2002304684" name="Rectangle 2002304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04FBA92" w14:textId="77777777" w:rsidR="00C22F80" w:rsidRDefault="00C22F80">
                            <w:pPr>
                              <w:spacing w:line="276" w:lineRule="auto"/>
                              <w:rPr>
                                <w:rFonts w:ascii="Aptos" w:hAnsi="Aptos"/>
                              </w:rPr>
                            </w:pPr>
                            <w:r>
                              <w:rPr>
                                <w:rFonts w:ascii="Aptos" w:hAnsi="Aptos"/>
                              </w:rPr>
                              <w:t>n = 3,863</w:t>
                            </w:r>
                          </w:p>
                        </w:txbxContent>
                      </wps:txbx>
                      <wps:bodyPr wrap="square" lIns="91440" tIns="45720" rIns="91440" bIns="45720" anchor="t">
                        <a:noAutofit/>
                      </wps:bodyPr>
                    </wps:wsp>
                  </a:graphicData>
                </a:graphic>
              </wp:anchor>
            </w:drawing>
          </mc:Choice>
          <mc:Fallback>
            <w:pict>
              <v:rect w14:anchorId="0FA70B7D" id="Rectangle 2002304684" o:spid="_x0000_s1098" style="position:absolute;left:0;text-align:left;margin-left:0;margin-top:190.1pt;width:68.25pt;height:23.25pt;z-index:25165825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56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" stroked="f">
                <v:textbox>
                  <w:txbxContent>
                    <w:p w14:paraId="404FBA92" w14:textId="77777777" w:rsidR="00C22F80" w:rsidRDefault="00C22F80">
                      <w:pPr>
                        <w:spacing w:line="276" w:lineRule="auto"/>
                        <w:rPr>
                          <w:rFonts w:ascii="Aptos" w:hAnsi="Aptos"/>
                        </w:rPr>
                      </w:pPr>
                      <w:r>
                        <w:rPr>
                          <w:rFonts w:ascii="Aptos" w:hAnsi="Aptos"/>
                        </w:rPr>
                        <w:t>n = 3,863</w:t>
                      </w:r>
                    </w:p>
                  </w:txbxContent>
                </v:textbox>
                <w10:wrap type="topAndBottom" anchorx="page"/>
              </v:rect>
            </w:pict>
          </mc:Fallback>
        </mc:AlternateContent>
      </w:r>
      <w:r w:rsidR="0C2288D0">
        <w:rPr>
          <w:noProof/>
        </w:rPr>
        <w:drawing>
          <wp:inline distT="0" distB="0" distL="0" distR="0" wp14:anchorId="49DF0746" wp14:editId="02FD24CF">
            <wp:extent cx="5581650" cy="2257425"/>
            <wp:effectExtent l="0" t="0" r="0" b="0"/>
            <wp:docPr id="1516723071" name="drawing" descr="A bar chart showing the type of contracts for the central staff workforce, separately for both commissioned services and local authority providers in each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23071" name="Picture 1516723071"/>
                    <pic:cNvPicPr/>
                  </pic:nvPicPr>
                  <pic:blipFill>
                    <a:blip r:embed="rId86">
                      <a:extLst>
                        <a:ext uri="{28A0092B-C50C-407E-A947-70E740481C1C}">
                          <a14:useLocalDpi xmlns:a14="http://schemas.microsoft.com/office/drawing/2010/main"/>
                        </a:ext>
                      </a:extLst>
                    </a:blip>
                    <a:stretch>
                      <a:fillRect/>
                    </a:stretch>
                  </pic:blipFill>
                  <pic:spPr>
                    <a:xfrm>
                      <a:off x="0" y="0"/>
                      <a:ext cx="5581650" cy="2257425"/>
                    </a:xfrm>
                    <a:prstGeom prst="rect">
                      <a:avLst/>
                    </a:prstGeom>
                  </pic:spPr>
                </pic:pic>
              </a:graphicData>
            </a:graphic>
          </wp:inline>
        </w:drawing>
      </w:r>
    </w:p>
    <w:p w14:paraId="61F4F3D8" w14:textId="5DB44A3B" w:rsidR="00890793" w:rsidRPr="00890793" w:rsidRDefault="00890793" w:rsidP="00621062">
      <w:pPr>
        <w:pStyle w:val="Style3"/>
        <w:numPr>
          <w:ilvl w:val="2"/>
          <w:numId w:val="45"/>
        </w:numPr>
        <w:ind w:left="1134" w:hanging="1134"/>
        <w:rPr>
          <w:lang w:eastAsia="en-GB"/>
        </w:rPr>
      </w:pPr>
      <w:bookmarkStart w:id="156" w:name="_Toc130827764"/>
      <w:bookmarkStart w:id="157" w:name="_Toc134021189"/>
      <w:r w:rsidRPr="00890793">
        <w:rPr>
          <w:lang w:eastAsia="en-GB"/>
        </w:rPr>
        <w:t xml:space="preserve">Central staff – working </w:t>
      </w:r>
      <w:bookmarkEnd w:id="156"/>
      <w:r w:rsidRPr="00890793">
        <w:rPr>
          <w:lang w:eastAsia="en-GB"/>
        </w:rPr>
        <w:t>patterns</w:t>
      </w:r>
      <w:bookmarkEnd w:id="157"/>
      <w:r w:rsidRPr="00890793">
        <w:rPr>
          <w:lang w:eastAsia="en-GB"/>
        </w:rPr>
        <w:t> </w:t>
      </w:r>
    </w:p>
    <w:p w14:paraId="0DBF8932" w14:textId="15587EE5" w:rsidR="00890793" w:rsidRPr="00890793" w:rsidRDefault="2F5DFCE4" w:rsidP="4637BEFB">
      <w:pPr>
        <w:keepNext/>
        <w:keepLines/>
        <w:spacing w:before="40" w:after="0"/>
        <w:rPr>
          <w:rFonts w:eastAsia="Arial" w:cs="Arial"/>
        </w:rPr>
      </w:pPr>
      <w:r w:rsidRPr="4637BEFB">
        <w:rPr>
          <w:rFonts w:eastAsia="Arial" w:cs="Arial"/>
          <w:color w:val="000000" w:themeColor="text1"/>
        </w:rPr>
        <w:t xml:space="preserve">Most </w:t>
      </w:r>
      <w:r w:rsidR="25F60612" w:rsidRPr="4637BEFB">
        <w:rPr>
          <w:rFonts w:eastAsia="Arial" w:cs="Arial"/>
          <w:color w:val="000000" w:themeColor="text1"/>
        </w:rPr>
        <w:t>c</w:t>
      </w:r>
      <w:r w:rsidR="25F60612" w:rsidRPr="4637BEFB">
        <w:rPr>
          <w:rFonts w:eastAsia="Arial" w:cs="Arial"/>
        </w:rPr>
        <w:t>entral services staff work full</w:t>
      </w:r>
      <w:r w:rsidR="008504DD">
        <w:rPr>
          <w:rFonts w:eastAsia="Arial" w:cs="Arial"/>
        </w:rPr>
        <w:t>-</w:t>
      </w:r>
      <w:r w:rsidR="25F60612" w:rsidRPr="4637BEFB">
        <w:rPr>
          <w:rFonts w:eastAsia="Arial" w:cs="Arial"/>
        </w:rPr>
        <w:t>time hours - 73.7</w:t>
      </w:r>
      <w:r w:rsidR="34B5F5BD" w:rsidRPr="4637BEFB">
        <w:rPr>
          <w:rFonts w:eastAsia="Arial" w:cs="Arial"/>
        </w:rPr>
        <w:t xml:space="preserve"> </w:t>
      </w:r>
      <w:r w:rsidR="34B5F5BD" w:rsidRPr="4637BEFB">
        <w:t>per cent</w:t>
      </w:r>
      <w:r w:rsidR="25F60612" w:rsidRPr="4637BEFB">
        <w:rPr>
          <w:rFonts w:eastAsia="Arial" w:cs="Arial"/>
        </w:rPr>
        <w:t xml:space="preserve"> in local authorities and 66.1</w:t>
      </w:r>
      <w:r w:rsidR="38B6659C" w:rsidRPr="4637BEFB">
        <w:rPr>
          <w:rFonts w:eastAsia="Arial" w:cs="Arial"/>
        </w:rPr>
        <w:t xml:space="preserve"> </w:t>
      </w:r>
      <w:r w:rsidR="38B6659C" w:rsidRPr="4637BEFB">
        <w:t>per cent</w:t>
      </w:r>
      <w:r w:rsidR="25F60612" w:rsidRPr="4637BEFB">
        <w:rPr>
          <w:rFonts w:eastAsia="Arial" w:cs="Arial"/>
        </w:rPr>
        <w:t xml:space="preserve"> in commission</w:t>
      </w:r>
      <w:r w:rsidR="008504DD">
        <w:rPr>
          <w:rFonts w:eastAsia="Arial" w:cs="Arial"/>
        </w:rPr>
        <w:t>ed</w:t>
      </w:r>
      <w:r w:rsidR="25F60612" w:rsidRPr="4637BEFB">
        <w:rPr>
          <w:rFonts w:eastAsia="Arial" w:cs="Arial"/>
        </w:rPr>
        <w:t xml:space="preserve"> services.</w:t>
      </w:r>
      <w:r w:rsidR="29275DE6" w:rsidRPr="4637BEFB">
        <w:rPr>
          <w:rFonts w:eastAsia="Arial" w:cs="Arial"/>
        </w:rPr>
        <w:t xml:space="preserve"> In 2024</w:t>
      </w:r>
      <w:r w:rsidR="008504DD">
        <w:rPr>
          <w:rFonts w:eastAsia="Arial" w:cs="Arial"/>
        </w:rPr>
        <w:t>,</w:t>
      </w:r>
      <w:r w:rsidR="29275DE6" w:rsidRPr="4637BEFB">
        <w:rPr>
          <w:rFonts w:eastAsia="Arial" w:cs="Arial"/>
        </w:rPr>
        <w:t xml:space="preserve"> 76</w:t>
      </w:r>
      <w:r w:rsidR="4AFFA88D" w:rsidRPr="4637BEFB">
        <w:rPr>
          <w:rFonts w:eastAsia="Arial" w:cs="Arial"/>
        </w:rPr>
        <w:t xml:space="preserve"> </w:t>
      </w:r>
      <w:r w:rsidR="4AFFA88D" w:rsidRPr="4637BEFB">
        <w:t>per cent</w:t>
      </w:r>
      <w:r w:rsidR="29275DE6" w:rsidRPr="4637BEFB">
        <w:rPr>
          <w:rFonts w:eastAsia="Arial" w:cs="Arial"/>
        </w:rPr>
        <w:t xml:space="preserve"> of staff worked </w:t>
      </w:r>
      <w:r w:rsidR="65FEEFCF" w:rsidRPr="4637BEFB">
        <w:rPr>
          <w:rFonts w:eastAsia="Arial" w:cs="Arial"/>
        </w:rPr>
        <w:t>full</w:t>
      </w:r>
      <w:r w:rsidR="001D7FFD">
        <w:rPr>
          <w:rFonts w:eastAsia="Arial" w:cs="Arial"/>
        </w:rPr>
        <w:t>-</w:t>
      </w:r>
      <w:r w:rsidR="65FEEFCF" w:rsidRPr="4637BEFB">
        <w:rPr>
          <w:rFonts w:eastAsia="Arial" w:cs="Arial"/>
        </w:rPr>
        <w:t xml:space="preserve">time hours </w:t>
      </w:r>
      <w:r w:rsidR="29275DE6" w:rsidRPr="4637BEFB">
        <w:rPr>
          <w:rFonts w:eastAsia="Arial" w:cs="Arial"/>
        </w:rPr>
        <w:t>in local authorities</w:t>
      </w:r>
      <w:r w:rsidR="001D7FFD">
        <w:rPr>
          <w:rFonts w:eastAsia="Arial" w:cs="Arial"/>
        </w:rPr>
        <w:t>,</w:t>
      </w:r>
      <w:r w:rsidR="29275DE6" w:rsidRPr="4637BEFB">
        <w:rPr>
          <w:rFonts w:eastAsia="Arial" w:cs="Arial"/>
        </w:rPr>
        <w:t xml:space="preserve"> and 75.2</w:t>
      </w:r>
      <w:r w:rsidR="175BFF73" w:rsidRPr="4637BEFB">
        <w:rPr>
          <w:rFonts w:eastAsia="Arial" w:cs="Arial"/>
        </w:rPr>
        <w:t xml:space="preserve"> </w:t>
      </w:r>
      <w:r w:rsidR="175BFF73" w:rsidRPr="4637BEFB">
        <w:t>per cent</w:t>
      </w:r>
      <w:r w:rsidR="29275DE6" w:rsidRPr="4637BEFB">
        <w:rPr>
          <w:rFonts w:eastAsia="Arial" w:cs="Arial"/>
        </w:rPr>
        <w:t xml:space="preserve"> in commissioned services.</w:t>
      </w:r>
    </w:p>
    <w:p w14:paraId="3036C51A" w14:textId="7A8DDCF0" w:rsidR="605145D8" w:rsidRPr="009B363F" w:rsidRDefault="007479E9" w:rsidP="00E63A78">
      <w:pPr>
        <w:keepNext/>
        <w:keepLines/>
        <w:spacing w:before="40" w:after="0"/>
        <w:rPr>
          <w:noProof/>
        </w:rPr>
      </w:pPr>
      <w:r>
        <w:rPr>
          <w:noProof/>
        </w:rPr>
        <mc:AlternateContent>
          <mc:Choice Requires="wps">
            <w:drawing>
              <wp:anchor distT="0" distB="0" distL="114300" distR="114300" simplePos="0" relativeHeight="251658259" behindDoc="0" locked="0" layoutInCell="1" allowOverlap="1" wp14:anchorId="67950704" wp14:editId="6C6F6D29">
                <wp:simplePos x="0" y="0"/>
                <wp:positionH relativeFrom="margin">
                  <wp:align>center</wp:align>
                </wp:positionH>
                <wp:positionV relativeFrom="page">
                  <wp:posOffset>8286024</wp:posOffset>
                </wp:positionV>
                <wp:extent cx="866775" cy="304165"/>
                <wp:effectExtent l="0" t="0" r="9525" b="635"/>
                <wp:wrapTopAndBottom/>
                <wp:docPr id="805831136" name="Rectangle 80583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304165"/>
                        </a:xfrm>
                        <a:prstGeom prst="rect">
                          <a:avLst/>
                        </a:prstGeom>
                        <a:solidFill>
                          <a:srgbClr val="FFFFFF"/>
                        </a:solidFill>
                        <a:ln w="9525">
                          <a:noFill/>
                          <a:miter/>
                        </a:ln>
                      </wps:spPr>
                      <wps:txbx>
                        <w:txbxContent>
                          <w:p w14:paraId="36E796D8" w14:textId="77777777" w:rsidR="00C22F80" w:rsidRDefault="00C22F80">
                            <w:pPr>
                              <w:spacing w:line="276" w:lineRule="auto"/>
                              <w:rPr>
                                <w:rFonts w:ascii="Aptos" w:hAnsi="Aptos"/>
                              </w:rPr>
                            </w:pPr>
                            <w:r>
                              <w:rPr>
                                <w:rFonts w:ascii="Aptos" w:hAnsi="Aptos"/>
                              </w:rPr>
                              <w:t>n = 3,860</w:t>
                            </w:r>
                          </w:p>
                        </w:txbxContent>
                      </wps:txbx>
                      <wps:bodyPr wrap="square" lIns="91440" tIns="45720" rIns="91440" bIns="45720" anchor="t">
                        <a:noAutofit/>
                      </wps:bodyPr>
                    </wps:wsp>
                  </a:graphicData>
                </a:graphic>
              </wp:anchor>
            </w:drawing>
          </mc:Choice>
          <mc:Fallback>
            <w:pict>
              <v:rect w14:anchorId="67950704" id="Rectangle 805831136" o:spid="_x0000_s1099" style="position:absolute;margin-left:0;margin-top:652.45pt;width:68.25pt;height:23.95pt;z-index:251658259;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" stroked="f">
                <v:textbox>
                  <w:txbxContent>
                    <w:p w14:paraId="36E796D8" w14:textId="77777777" w:rsidR="00C22F80" w:rsidRDefault="00C22F80">
                      <w:pPr>
                        <w:spacing w:line="276" w:lineRule="auto"/>
                        <w:rPr>
                          <w:rFonts w:ascii="Aptos" w:hAnsi="Aptos"/>
                        </w:rPr>
                      </w:pPr>
                      <w:r>
                        <w:rPr>
                          <w:rFonts w:ascii="Aptos" w:hAnsi="Aptos"/>
                        </w:rPr>
                        <w:t>n = 3,860</w:t>
                      </w:r>
                    </w:p>
                  </w:txbxContent>
                </v:textbox>
                <w10:wrap type="topAndBottom" anchorx="margin" anchory="page"/>
              </v:rect>
            </w:pict>
          </mc:Fallback>
        </mc:AlternateContent>
      </w:r>
      <w:r w:rsidR="5796A77B">
        <w:rPr>
          <w:noProof/>
        </w:rPr>
        <w:drawing>
          <wp:inline distT="0" distB="0" distL="0" distR="0" wp14:anchorId="00D0EBE8" wp14:editId="05878665">
            <wp:extent cx="5581650" cy="2257425"/>
            <wp:effectExtent l="0" t="0" r="0" b="0"/>
            <wp:docPr id="1386136499" name="drawing" descr="A bar chart showing the hours worked per week for the central staff workforce. Each cluster represents grouped hours of 36 plus, 16 to 35, and up to 16 hours, for commissioned services and local authority providers. The chart shows the 36 plus hours to be the largest group for both commissioned services workforce and for local auth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36499" name="Picture 1386136499"/>
                    <pic:cNvPicPr/>
                  </pic:nvPicPr>
                  <pic:blipFill>
                    <a:blip r:embed="rId87">
                      <a:extLst>
                        <a:ext uri="{28A0092B-C50C-407E-A947-70E740481C1C}">
                          <a14:useLocalDpi xmlns:a14="http://schemas.microsoft.com/office/drawing/2010/main"/>
                        </a:ext>
                      </a:extLst>
                    </a:blip>
                    <a:stretch>
                      <a:fillRect/>
                    </a:stretch>
                  </pic:blipFill>
                  <pic:spPr>
                    <a:xfrm>
                      <a:off x="0" y="0"/>
                      <a:ext cx="5581650" cy="2257425"/>
                    </a:xfrm>
                    <a:prstGeom prst="rect">
                      <a:avLst/>
                    </a:prstGeom>
                  </pic:spPr>
                </pic:pic>
              </a:graphicData>
            </a:graphic>
          </wp:inline>
        </w:drawing>
      </w:r>
    </w:p>
    <w:p w14:paraId="3652DCB6" w14:textId="02B45CB2" w:rsidR="00890793" w:rsidRDefault="00890793" w:rsidP="00621062">
      <w:pPr>
        <w:pStyle w:val="Style3"/>
        <w:numPr>
          <w:ilvl w:val="2"/>
          <w:numId w:val="45"/>
        </w:numPr>
        <w:ind w:left="1276" w:hanging="1276"/>
        <w:rPr>
          <w:lang w:eastAsia="en-GB"/>
        </w:rPr>
      </w:pPr>
      <w:bookmarkStart w:id="158" w:name="_Toc130827765"/>
      <w:bookmarkStart w:id="159" w:name="_Toc134021190"/>
      <w:r w:rsidRPr="00890793">
        <w:rPr>
          <w:lang w:eastAsia="en-GB"/>
        </w:rPr>
        <w:t>Central staff – vacancies</w:t>
      </w:r>
      <w:bookmarkEnd w:id="158"/>
      <w:bookmarkEnd w:id="159"/>
      <w:r w:rsidRPr="00890793">
        <w:rPr>
          <w:lang w:eastAsia="en-GB"/>
        </w:rPr>
        <w:t> </w:t>
      </w:r>
    </w:p>
    <w:p w14:paraId="6FCB5469" w14:textId="77777777" w:rsidR="00E63A78" w:rsidRDefault="00E63A78" w:rsidP="00E63A78">
      <w:pPr>
        <w:rPr>
          <w:lang w:eastAsia="en-GB"/>
        </w:rPr>
      </w:pPr>
    </w:p>
    <w:p w14:paraId="23EA1121" w14:textId="6559A368" w:rsidR="00E63A78" w:rsidRPr="00890793" w:rsidRDefault="00E63A78" w:rsidP="00E63A78">
      <w:pPr>
        <w:keepNext/>
        <w:keepLines/>
        <w:spacing w:before="40" w:after="0" w:line="257" w:lineRule="auto"/>
        <w:ind w:left="-20" w:right="-20"/>
        <w:rPr>
          <w:rFonts w:eastAsia="Arial" w:cs="Arial"/>
        </w:rPr>
      </w:pPr>
      <w:r w:rsidRPr="535BB3ED">
        <w:rPr>
          <w:rFonts w:eastAsia="Arial" w:cs="Arial"/>
        </w:rPr>
        <w:t>Central staff have 439 vacancies, meaning that 10.1</w:t>
      </w:r>
      <w:r w:rsidR="001D7FFD">
        <w:rPr>
          <w:rFonts w:eastAsia="Arial" w:cs="Arial"/>
        </w:rPr>
        <w:t xml:space="preserve"> per cent</w:t>
      </w:r>
      <w:r w:rsidRPr="535BB3ED">
        <w:rPr>
          <w:rFonts w:eastAsia="Arial" w:cs="Arial"/>
        </w:rPr>
        <w:t xml:space="preserve"> of roles are unfilled. There are 108 more vacancies in 2025 compared to 2024.</w:t>
      </w:r>
      <w:r w:rsidRPr="2ED250BE">
        <w:rPr>
          <w:rFonts w:eastAsia="Arial" w:cs="Arial"/>
        </w:rPr>
        <w:t xml:space="preserve"> </w:t>
      </w:r>
    </w:p>
    <w:p w14:paraId="659FDEC0" w14:textId="77777777" w:rsidR="00E63A78" w:rsidRPr="00E63A78" w:rsidRDefault="00E63A78" w:rsidP="00E63A78">
      <w:pPr>
        <w:rPr>
          <w:lang w:eastAsia="en-GB"/>
        </w:rPr>
      </w:pPr>
    </w:p>
    <w:p w14:paraId="41315BB1" w14:textId="0D5654A4" w:rsidR="00890793" w:rsidRPr="00890793" w:rsidRDefault="00F54FEF" w:rsidP="0091753F">
      <w:pPr>
        <w:pStyle w:val="Style2"/>
      </w:pPr>
      <w:bookmarkStart w:id="160" w:name="_Toc130827766"/>
      <w:bookmarkStart w:id="161" w:name="_Toc1081016652"/>
      <w:bookmarkStart w:id="162" w:name="_Toc235542343"/>
      <w:r>
        <w:lastRenderedPageBreak/>
        <w:t>2.10</w:t>
      </w:r>
      <w:r>
        <w:tab/>
      </w:r>
      <w:r w:rsidR="00890793" w:rsidRPr="00890793">
        <w:t>Other services</w:t>
      </w:r>
      <w:bookmarkEnd w:id="160"/>
      <w:bookmarkEnd w:id="161"/>
      <w:bookmarkEnd w:id="162"/>
      <w:r w:rsidR="00890793" w:rsidRPr="00890793">
        <w:t> </w:t>
      </w:r>
    </w:p>
    <w:p w14:paraId="763D5322" w14:textId="2BDA0B4E" w:rsidR="00890793" w:rsidRPr="00890793" w:rsidRDefault="69E57358" w:rsidP="2ED250BE">
      <w:pPr>
        <w:keepNext/>
        <w:keepLines/>
        <w:spacing w:before="40" w:after="0" w:line="257" w:lineRule="auto"/>
        <w:ind w:left="-20" w:right="-20"/>
        <w:rPr>
          <w:rFonts w:eastAsia="Arial" w:cs="Arial"/>
        </w:rPr>
      </w:pPr>
      <w:r w:rsidRPr="2ED250BE">
        <w:rPr>
          <w:rFonts w:eastAsia="Yu Gothic Light" w:cs="Arial"/>
        </w:rPr>
        <w:t xml:space="preserve">Some services </w:t>
      </w:r>
      <w:r w:rsidR="36BEAEF9" w:rsidRPr="693DA73A">
        <w:rPr>
          <w:rFonts w:eastAsia="Yu Gothic Light" w:cs="Arial"/>
        </w:rPr>
        <w:t>can</w:t>
      </w:r>
      <w:r w:rsidR="001D7FFD" w:rsidRPr="693DA73A">
        <w:rPr>
          <w:rFonts w:eastAsia="Yu Gothic Light" w:cs="Arial"/>
        </w:rPr>
        <w:t>’</w:t>
      </w:r>
      <w:r w:rsidR="36BEAEF9" w:rsidRPr="693DA73A">
        <w:rPr>
          <w:rFonts w:eastAsia="Yu Gothic Light" w:cs="Arial"/>
        </w:rPr>
        <w:t>t</w:t>
      </w:r>
      <w:r w:rsidRPr="2ED250BE">
        <w:rPr>
          <w:rFonts w:eastAsia="Yu Gothic Light" w:cs="Arial"/>
        </w:rPr>
        <w:t xml:space="preserve"> clearly </w:t>
      </w:r>
      <w:r w:rsidR="5340C0E1" w:rsidRPr="2ED250BE">
        <w:rPr>
          <w:rFonts w:eastAsia="Yu Gothic Light" w:cs="Arial"/>
        </w:rPr>
        <w:t>be allocated into the</w:t>
      </w:r>
      <w:r w:rsidRPr="2ED250BE">
        <w:rPr>
          <w:rFonts w:eastAsia="Yu Gothic Light" w:cs="Arial"/>
        </w:rPr>
        <w:t xml:space="preserve"> listed setting types and </w:t>
      </w:r>
      <w:r w:rsidR="5048D689" w:rsidRPr="2ED250BE">
        <w:rPr>
          <w:rFonts w:eastAsia="Yu Gothic Light" w:cs="Arial"/>
        </w:rPr>
        <w:t xml:space="preserve">have been placed </w:t>
      </w:r>
      <w:r w:rsidRPr="2ED250BE">
        <w:rPr>
          <w:rFonts w:eastAsia="Yu Gothic Light" w:cs="Arial"/>
        </w:rPr>
        <w:t xml:space="preserve">in </w:t>
      </w:r>
      <w:r w:rsidR="1546D8B8" w:rsidRPr="2ED250BE">
        <w:rPr>
          <w:rFonts w:eastAsia="Yu Gothic Light" w:cs="Arial"/>
        </w:rPr>
        <w:t>an</w:t>
      </w:r>
      <w:r w:rsidRPr="2ED250BE">
        <w:rPr>
          <w:rFonts w:eastAsia="Yu Gothic Light" w:cs="Arial"/>
        </w:rPr>
        <w:t xml:space="preserve"> </w:t>
      </w:r>
      <w:r w:rsidR="5220122B" w:rsidRPr="2ED250BE">
        <w:rPr>
          <w:rFonts w:eastAsia="Yu Gothic Light" w:cs="Arial"/>
        </w:rPr>
        <w:t>‘O</w:t>
      </w:r>
      <w:r w:rsidRPr="2ED250BE">
        <w:rPr>
          <w:rFonts w:eastAsia="Yu Gothic Light" w:cs="Arial"/>
        </w:rPr>
        <w:t>ther</w:t>
      </w:r>
      <w:r w:rsidR="144C4FDE" w:rsidRPr="2ED250BE">
        <w:rPr>
          <w:rFonts w:eastAsia="Yu Gothic Light" w:cs="Arial"/>
        </w:rPr>
        <w:t>’</w:t>
      </w:r>
      <w:r w:rsidRPr="2ED250BE">
        <w:rPr>
          <w:rFonts w:eastAsia="Yu Gothic Light" w:cs="Arial"/>
        </w:rPr>
        <w:t xml:space="preserve"> category</w:t>
      </w:r>
      <w:r w:rsidR="51584C95" w:rsidRPr="2ED250BE">
        <w:rPr>
          <w:rFonts w:eastAsia="Yu Gothic Light" w:cs="Arial"/>
        </w:rPr>
        <w:t>.</w:t>
      </w:r>
      <w:r w:rsidR="735CC37D" w:rsidRPr="2ED250BE">
        <w:rPr>
          <w:rFonts w:eastAsia="Yu Gothic Light" w:cs="Arial"/>
        </w:rPr>
        <w:t xml:space="preserve"> </w:t>
      </w:r>
      <w:r w:rsidR="2BD8832F" w:rsidRPr="2ED250BE">
        <w:rPr>
          <w:rFonts w:eastAsia="Arial" w:cs="Arial"/>
        </w:rPr>
        <w:t>This year we received information from 15 organisations who described themselves as ‘Other’ (11 commissioned services and four local authority). This is an increase on the 11 organisations received last year</w:t>
      </w:r>
      <w:r w:rsidR="00167008">
        <w:rPr>
          <w:rFonts w:eastAsia="Arial" w:cs="Arial"/>
        </w:rPr>
        <w:t>,</w:t>
      </w:r>
      <w:r w:rsidR="2BD8832F" w:rsidRPr="2ED250BE">
        <w:rPr>
          <w:rFonts w:eastAsia="Arial" w:cs="Arial"/>
        </w:rPr>
        <w:t xml:space="preserve"> </w:t>
      </w:r>
      <w:r w:rsidR="3E417DE0" w:rsidRPr="2ED250BE">
        <w:rPr>
          <w:rFonts w:eastAsia="Arial" w:cs="Arial"/>
        </w:rPr>
        <w:t>and</w:t>
      </w:r>
      <w:r w:rsidR="2BD8832F" w:rsidRPr="2ED250BE">
        <w:rPr>
          <w:rFonts w:eastAsia="Arial" w:cs="Arial"/>
        </w:rPr>
        <w:t xml:space="preserve"> the number in post for these organisations has increased </w:t>
      </w:r>
      <w:r w:rsidR="1C046666" w:rsidRPr="2ED250BE">
        <w:rPr>
          <w:rFonts w:eastAsia="Arial" w:cs="Arial"/>
        </w:rPr>
        <w:t xml:space="preserve">significantly </w:t>
      </w:r>
      <w:r w:rsidR="2BD8832F" w:rsidRPr="2ED250BE">
        <w:rPr>
          <w:rFonts w:eastAsia="Arial" w:cs="Arial"/>
        </w:rPr>
        <w:t>from 229 to 900 in 2025.</w:t>
      </w:r>
    </w:p>
    <w:p w14:paraId="2A90BA9F" w14:textId="4D20E917" w:rsidR="00890793" w:rsidRPr="00890793" w:rsidRDefault="01E55ECC" w:rsidP="2ED250BE">
      <w:pPr>
        <w:keepNext/>
        <w:keepLines/>
        <w:spacing w:before="40" w:after="0" w:line="257" w:lineRule="auto"/>
        <w:ind w:left="-20" w:right="-20"/>
        <w:rPr>
          <w:rFonts w:eastAsia="Arial" w:cs="Arial"/>
        </w:rPr>
      </w:pPr>
      <w:r w:rsidRPr="2ED250BE">
        <w:rPr>
          <w:rFonts w:eastAsia="Arial" w:cs="Arial"/>
        </w:rPr>
        <w:t xml:space="preserve">The breakdown of </w:t>
      </w:r>
      <w:r w:rsidRPr="693DA73A">
        <w:rPr>
          <w:rFonts w:eastAsia="Arial" w:cs="Arial"/>
        </w:rPr>
        <w:t>ro</w:t>
      </w:r>
      <w:r w:rsidR="009A26A2" w:rsidRPr="693DA73A">
        <w:rPr>
          <w:rFonts w:eastAsia="Arial" w:cs="Arial"/>
        </w:rPr>
        <w:t>le</w:t>
      </w:r>
      <w:r w:rsidRPr="693DA73A">
        <w:rPr>
          <w:rFonts w:eastAsia="Arial" w:cs="Arial"/>
        </w:rPr>
        <w:t>s</w:t>
      </w:r>
      <w:r w:rsidRPr="2ED250BE">
        <w:rPr>
          <w:rFonts w:eastAsia="Arial" w:cs="Arial"/>
        </w:rPr>
        <w:t xml:space="preserve"> returned is </w:t>
      </w:r>
      <w:r w:rsidR="009A26A2" w:rsidRPr="693DA73A">
        <w:rPr>
          <w:rFonts w:eastAsia="Arial" w:cs="Arial"/>
        </w:rPr>
        <w:t>shown</w:t>
      </w:r>
      <w:r w:rsidR="009A26A2">
        <w:rPr>
          <w:rFonts w:eastAsia="Arial" w:cs="Arial"/>
        </w:rPr>
        <w:t xml:space="preserve"> in the chart</w:t>
      </w:r>
      <w:r w:rsidRPr="2ED250BE">
        <w:rPr>
          <w:rFonts w:eastAsia="Arial" w:cs="Arial"/>
        </w:rPr>
        <w:t xml:space="preserve"> below</w:t>
      </w:r>
      <w:r w:rsidR="009A26A2">
        <w:rPr>
          <w:rFonts w:eastAsia="Arial" w:cs="Arial"/>
        </w:rPr>
        <w:t>, with ‘Other staff’ making up the biggest proportion (66.9 per cent)</w:t>
      </w:r>
      <w:r w:rsidRPr="2ED250BE">
        <w:rPr>
          <w:rFonts w:eastAsia="Arial" w:cs="Arial"/>
        </w:rPr>
        <w:t>.</w:t>
      </w:r>
    </w:p>
    <w:p w14:paraId="3E9C334F" w14:textId="1B8EFA0E" w:rsidR="7627CFB3" w:rsidRDefault="66A89106" w:rsidP="35522FF7">
      <w:pPr>
        <w:keepNext/>
        <w:keepLines/>
        <w:spacing w:before="40" w:after="0"/>
        <w:jc w:val="center"/>
      </w:pPr>
      <w:r>
        <w:rPr>
          <w:noProof/>
        </w:rPr>
        <w:drawing>
          <wp:inline distT="0" distB="0" distL="0" distR="0" wp14:anchorId="6572CA96" wp14:editId="68CF746B">
            <wp:extent cx="5581650" cy="2533650"/>
            <wp:effectExtent l="0" t="0" r="0" b="0"/>
            <wp:docPr id="1421019034" name="drawing" descr="A bar chart of different role types for other services, displayed as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019034" name="Picture 1421019034"/>
                    <pic:cNvPicPr/>
                  </pic:nvPicPr>
                  <pic:blipFill>
                    <a:blip r:embed="rId88">
                      <a:extLst>
                        <a:ext uri="{28A0092B-C50C-407E-A947-70E740481C1C}">
                          <a14:useLocalDpi xmlns:a14="http://schemas.microsoft.com/office/drawing/2010/main"/>
                        </a:ext>
                      </a:extLst>
                    </a:blip>
                    <a:stretch>
                      <a:fillRect/>
                    </a:stretch>
                  </pic:blipFill>
                  <pic:spPr>
                    <a:xfrm>
                      <a:off x="0" y="0"/>
                      <a:ext cx="5581650" cy="2533650"/>
                    </a:xfrm>
                    <a:prstGeom prst="rect">
                      <a:avLst/>
                    </a:prstGeom>
                  </pic:spPr>
                </pic:pic>
              </a:graphicData>
            </a:graphic>
          </wp:inline>
        </w:drawing>
      </w:r>
    </w:p>
    <w:p w14:paraId="0926F34B" w14:textId="34F497C9" w:rsidR="00890793" w:rsidRPr="00890793" w:rsidRDefault="00890793" w:rsidP="14962664">
      <w:pPr>
        <w:keepNext/>
        <w:keepLines/>
        <w:spacing w:before="40" w:after="0"/>
        <w:jc w:val="center"/>
        <w:sectPr w:rsidR="00890793" w:rsidRPr="00890793" w:rsidSect="00890793">
          <w:pgSz w:w="11906" w:h="16838"/>
          <w:pgMar w:top="1440" w:right="1700" w:bottom="1440" w:left="1418" w:header="708" w:footer="708" w:gutter="0"/>
          <w:cols w:space="708"/>
          <w:docGrid w:linePitch="360"/>
        </w:sectPr>
      </w:pPr>
      <w:r>
        <w:rPr>
          <w:noProof/>
        </w:rPr>
        <mc:AlternateContent>
          <mc:Choice Requires="wps">
            <w:drawing>
              <wp:inline distT="0" distB="0" distL="114300" distR="114300" wp14:anchorId="53880F57" wp14:editId="5FC37A91">
                <wp:extent cx="866775" cy="295275"/>
                <wp:effectExtent l="0" t="0" r="9525" b="9525"/>
                <wp:docPr id="1972438749" name="Rectangle 1972438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ED3CBD6" w14:textId="77777777" w:rsidR="003D0CD4" w:rsidRDefault="00C22F80" w:rsidP="003D0CD4">
                            <w:pPr>
                              <w:spacing w:line="276" w:lineRule="auto"/>
                              <w:rPr>
                                <w:rFonts w:ascii="Aptos" w:hAnsi="Aptos"/>
                              </w:rPr>
                            </w:pPr>
                            <w:r>
                              <w:rPr>
                                <w:rFonts w:ascii="Aptos" w:hAnsi="Aptos"/>
                              </w:rPr>
                              <w:t>n = 900</w:t>
                            </w:r>
                          </w:p>
                        </w:txbxContent>
                      </wps:txbx>
                      <wps:bodyPr wrap="square" lIns="91440" tIns="45720" rIns="91440" bIns="45720" anchor="t">
                        <a:noAutofit/>
                      </wps:bodyPr>
                    </wps:wsp>
                  </a:graphicData>
                </a:graphic>
              </wp:inline>
            </w:drawing>
          </mc:Choice>
          <mc:Fallback>
            <w:pict>
              <v:rect w14:anchorId="53880F57" id="Rectangle 1972438749" o:spid="_x0000_s110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zW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WUb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qsfzW1gEAAJ4D&#10;AAAOAAAAAAAAAAAAAAAAAC4CAABkcnMvZTJvRG9jLnhtbFBLAQItABQABgAIAAAAIQCVOWfm2QAA&#10;AAQBAAAPAAAAAAAAAAAAAAAAADAEAABkcnMvZG93bnJldi54bWxQSwUGAAAAAAQABADzAAAANgUA&#10;AAAA&#10;" stroked="f">
                <v:textbox>
                  <w:txbxContent>
                    <w:p w14:paraId="7ED3CBD6" w14:textId="77777777" w:rsidR="003D0CD4" w:rsidRDefault="00C22F80" w:rsidP="003D0CD4">
                      <w:pPr>
                        <w:spacing w:line="276" w:lineRule="auto"/>
                        <w:rPr>
                          <w:rFonts w:ascii="Aptos" w:hAnsi="Aptos"/>
                        </w:rPr>
                      </w:pPr>
                      <w:r>
                        <w:rPr>
                          <w:rFonts w:ascii="Aptos" w:hAnsi="Aptos"/>
                        </w:rPr>
                        <w:t>n = 900</w:t>
                      </w:r>
                    </w:p>
                  </w:txbxContent>
                </v:textbox>
                <w10:anchorlock/>
              </v:rect>
            </w:pict>
          </mc:Fallback>
        </mc:AlternateContent>
      </w:r>
    </w:p>
    <w:p w14:paraId="5B0A53B1" w14:textId="3717554F" w:rsidR="00771EC8" w:rsidRPr="00771EC8" w:rsidRDefault="00771EC8" w:rsidP="007F04D4">
      <w:pPr>
        <w:pStyle w:val="Style1"/>
        <w:numPr>
          <w:ilvl w:val="0"/>
          <w:numId w:val="0"/>
        </w:numPr>
        <w:ind w:left="360" w:hanging="360"/>
        <w:rPr>
          <w:rFonts w:ascii="Segoe UI" w:hAnsi="Segoe UI" w:cs="Segoe UI"/>
          <w:sz w:val="18"/>
          <w:szCs w:val="18"/>
        </w:rPr>
      </w:pPr>
      <w:bookmarkStart w:id="163" w:name="_Toc235542344"/>
      <w:bookmarkStart w:id="164" w:name="_Toc593327520"/>
      <w:r w:rsidRPr="00771EC8">
        <w:lastRenderedPageBreak/>
        <w:t>Appendix A - Data categories</w:t>
      </w:r>
      <w:bookmarkEnd w:id="163"/>
    </w:p>
    <w:p w14:paraId="3639A543" w14:textId="6EC4BCDD" w:rsidR="00771EC8" w:rsidRPr="00771EC8" w:rsidRDefault="00771EC8" w:rsidP="00621062">
      <w:pPr>
        <w:spacing w:after="0" w:line="240" w:lineRule="auto"/>
        <w:ind w:hanging="567"/>
        <w:textAlignment w:val="baseline"/>
        <w:rPr>
          <w:rFonts w:ascii="Segoe UI" w:eastAsia="Times New Roman" w:hAnsi="Segoe UI" w:cs="Segoe UI"/>
          <w:sz w:val="18"/>
          <w:szCs w:val="18"/>
          <w:lang w:eastAsia="en-GB"/>
        </w:rPr>
      </w:pPr>
    </w:p>
    <w:p w14:paraId="5C85CDC2" w14:textId="1FB39BC4" w:rsidR="00771EC8" w:rsidRDefault="00771EC8" w:rsidP="001449BE">
      <w:pPr>
        <w:spacing w:after="0" w:line="240" w:lineRule="auto"/>
        <w:textAlignment w:val="baseline"/>
        <w:rPr>
          <w:rFonts w:eastAsia="Times New Roman" w:cs="Arial"/>
          <w:szCs w:val="24"/>
          <w:lang w:eastAsia="en-GB"/>
        </w:rPr>
      </w:pPr>
      <w:r w:rsidRPr="00771EC8">
        <w:rPr>
          <w:rFonts w:eastAsia="Times New Roman" w:cs="Arial"/>
          <w:szCs w:val="24"/>
          <w:lang w:eastAsia="en-GB"/>
        </w:rPr>
        <w:t>Setting type: </w:t>
      </w:r>
    </w:p>
    <w:p w14:paraId="112F2A8A" w14:textId="3A68BBFE" w:rsidR="007B08F5" w:rsidRPr="007B08F5" w:rsidRDefault="007B08F5" w:rsidP="007B08F5">
      <w:pPr>
        <w:spacing w:after="0" w:line="240" w:lineRule="auto"/>
        <w:textAlignment w:val="baseline"/>
        <w:rPr>
          <w:rFonts w:ascii="Segoe UI" w:eastAsia="Times New Roman" w:hAnsi="Segoe UI" w:cs="Segoe UI"/>
          <w:sz w:val="18"/>
          <w:szCs w:val="18"/>
          <w:lang w:eastAsia="en-GB"/>
        </w:rPr>
      </w:pPr>
    </w:p>
    <w:tbl>
      <w:tblPr>
        <w:tblW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62"/>
        <w:gridCol w:w="4114"/>
      </w:tblGrid>
      <w:tr w:rsidR="007B08F5" w:rsidRPr="007B08F5" w14:paraId="117C39F6" w14:textId="77777777">
        <w:tc>
          <w:tcPr>
            <w:tcW w:w="5100" w:type="dxa"/>
            <w:tcBorders>
              <w:top w:val="nil"/>
              <w:left w:val="nil"/>
              <w:bottom w:val="nil"/>
              <w:right w:val="nil"/>
            </w:tcBorders>
            <w:hideMark/>
          </w:tcPr>
          <w:p w14:paraId="597FAED9" w14:textId="77777777" w:rsidR="007B08F5" w:rsidRPr="007B08F5" w:rsidRDefault="007B08F5" w:rsidP="00621062">
            <w:pPr>
              <w:numPr>
                <w:ilvl w:val="0"/>
                <w:numId w:val="184"/>
              </w:numPr>
              <w:spacing w:after="0" w:line="240" w:lineRule="auto"/>
              <w:ind w:left="715" w:hanging="425"/>
              <w:textAlignment w:val="baseline"/>
              <w:rPr>
                <w:rFonts w:eastAsia="Times New Roman" w:cs="Arial"/>
                <w:szCs w:val="24"/>
                <w:lang w:eastAsia="en-GB"/>
              </w:rPr>
            </w:pPr>
            <w:r w:rsidRPr="007B08F5">
              <w:rPr>
                <w:rFonts w:eastAsia="Times New Roman" w:cs="Arial"/>
                <w:szCs w:val="24"/>
                <w:lang w:eastAsia="en-GB"/>
              </w:rPr>
              <w:t>Adult placement schemes  </w:t>
            </w:r>
          </w:p>
        </w:tc>
        <w:tc>
          <w:tcPr>
            <w:tcW w:w="4140" w:type="dxa"/>
            <w:tcBorders>
              <w:top w:val="nil"/>
              <w:left w:val="nil"/>
              <w:bottom w:val="nil"/>
              <w:right w:val="nil"/>
            </w:tcBorders>
            <w:hideMark/>
          </w:tcPr>
          <w:p w14:paraId="126395F3" w14:textId="77777777" w:rsidR="007B08F5" w:rsidRPr="007B08F5" w:rsidRDefault="007B08F5" w:rsidP="001449BE">
            <w:pPr>
              <w:numPr>
                <w:ilvl w:val="0"/>
                <w:numId w:val="185"/>
              </w:numPr>
              <w:spacing w:after="0" w:line="240" w:lineRule="auto"/>
              <w:ind w:left="715" w:hanging="661"/>
              <w:textAlignment w:val="baseline"/>
              <w:rPr>
                <w:rFonts w:eastAsia="Times New Roman" w:cs="Arial"/>
                <w:szCs w:val="24"/>
                <w:lang w:eastAsia="en-GB"/>
              </w:rPr>
            </w:pPr>
            <w:r w:rsidRPr="007B08F5">
              <w:rPr>
                <w:rFonts w:eastAsia="Times New Roman" w:cs="Arial"/>
                <w:szCs w:val="24"/>
                <w:lang w:eastAsia="en-GB"/>
              </w:rPr>
              <w:t>Residential care – adult  </w:t>
            </w:r>
          </w:p>
        </w:tc>
      </w:tr>
      <w:tr w:rsidR="007B08F5" w:rsidRPr="007B08F5" w14:paraId="30A03065" w14:textId="77777777">
        <w:tc>
          <w:tcPr>
            <w:tcW w:w="5100" w:type="dxa"/>
            <w:tcBorders>
              <w:top w:val="nil"/>
              <w:left w:val="nil"/>
              <w:bottom w:val="nil"/>
              <w:right w:val="nil"/>
            </w:tcBorders>
            <w:hideMark/>
          </w:tcPr>
          <w:p w14:paraId="65C84C0F" w14:textId="77777777" w:rsidR="007B08F5" w:rsidRPr="007B08F5" w:rsidRDefault="007B08F5" w:rsidP="00621062">
            <w:pPr>
              <w:numPr>
                <w:ilvl w:val="0"/>
                <w:numId w:val="186"/>
              </w:numPr>
              <w:spacing w:after="0" w:line="240" w:lineRule="auto"/>
              <w:ind w:left="715" w:hanging="425"/>
              <w:textAlignment w:val="baseline"/>
              <w:rPr>
                <w:rFonts w:eastAsia="Times New Roman" w:cs="Arial"/>
                <w:szCs w:val="24"/>
                <w:lang w:eastAsia="en-GB"/>
              </w:rPr>
            </w:pPr>
            <w:r w:rsidRPr="007B08F5">
              <w:rPr>
                <w:rFonts w:eastAsia="Times New Roman" w:cs="Arial"/>
                <w:szCs w:val="24"/>
                <w:lang w:eastAsia="en-GB"/>
              </w:rPr>
              <w:t>Residential care – mental health services  </w:t>
            </w:r>
          </w:p>
        </w:tc>
        <w:tc>
          <w:tcPr>
            <w:tcW w:w="4140" w:type="dxa"/>
            <w:tcBorders>
              <w:top w:val="nil"/>
              <w:left w:val="nil"/>
              <w:bottom w:val="nil"/>
              <w:right w:val="nil"/>
            </w:tcBorders>
            <w:hideMark/>
          </w:tcPr>
          <w:p w14:paraId="501AD668" w14:textId="77777777" w:rsidR="007B08F5" w:rsidRPr="007B08F5" w:rsidRDefault="007B08F5" w:rsidP="001449BE">
            <w:pPr>
              <w:numPr>
                <w:ilvl w:val="0"/>
                <w:numId w:val="187"/>
              </w:numPr>
              <w:spacing w:after="0" w:line="240" w:lineRule="auto"/>
              <w:ind w:left="715" w:hanging="661"/>
              <w:textAlignment w:val="baseline"/>
              <w:rPr>
                <w:rFonts w:eastAsia="Times New Roman" w:cs="Arial"/>
                <w:szCs w:val="24"/>
                <w:lang w:eastAsia="en-GB"/>
              </w:rPr>
            </w:pPr>
            <w:r w:rsidRPr="007B08F5">
              <w:rPr>
                <w:rFonts w:eastAsia="Times New Roman" w:cs="Arial"/>
                <w:szCs w:val="24"/>
                <w:lang w:eastAsia="en-GB"/>
              </w:rPr>
              <w:t>Residential care – children  </w:t>
            </w:r>
          </w:p>
        </w:tc>
      </w:tr>
      <w:tr w:rsidR="007B08F5" w:rsidRPr="007B08F5" w14:paraId="7506EF34" w14:textId="77777777">
        <w:tc>
          <w:tcPr>
            <w:tcW w:w="5100" w:type="dxa"/>
            <w:tcBorders>
              <w:top w:val="nil"/>
              <w:left w:val="nil"/>
              <w:bottom w:val="nil"/>
              <w:right w:val="nil"/>
            </w:tcBorders>
            <w:hideMark/>
          </w:tcPr>
          <w:p w14:paraId="0C6D59A7" w14:textId="77777777" w:rsidR="007B08F5" w:rsidRPr="007B08F5" w:rsidRDefault="007B08F5" w:rsidP="00621062">
            <w:pPr>
              <w:numPr>
                <w:ilvl w:val="0"/>
                <w:numId w:val="188"/>
              </w:numPr>
              <w:spacing w:after="0" w:line="240" w:lineRule="auto"/>
              <w:ind w:left="715" w:hanging="425"/>
              <w:textAlignment w:val="baseline"/>
              <w:rPr>
                <w:rFonts w:eastAsia="Times New Roman" w:cs="Arial"/>
                <w:szCs w:val="24"/>
                <w:lang w:eastAsia="en-GB"/>
              </w:rPr>
            </w:pPr>
            <w:r w:rsidRPr="007B08F5">
              <w:rPr>
                <w:rFonts w:eastAsia="Times New Roman" w:cs="Arial"/>
                <w:szCs w:val="24"/>
                <w:lang w:eastAsia="en-GB"/>
              </w:rPr>
              <w:t>Domiciliary care  </w:t>
            </w:r>
          </w:p>
        </w:tc>
        <w:tc>
          <w:tcPr>
            <w:tcW w:w="4140" w:type="dxa"/>
            <w:tcBorders>
              <w:top w:val="nil"/>
              <w:left w:val="nil"/>
              <w:bottom w:val="nil"/>
              <w:right w:val="nil"/>
            </w:tcBorders>
            <w:hideMark/>
          </w:tcPr>
          <w:p w14:paraId="5A150FAB" w14:textId="77777777" w:rsidR="007B08F5" w:rsidRPr="007B08F5" w:rsidRDefault="007B08F5" w:rsidP="001449BE">
            <w:pPr>
              <w:numPr>
                <w:ilvl w:val="0"/>
                <w:numId w:val="189"/>
              </w:numPr>
              <w:spacing w:after="0" w:line="240" w:lineRule="auto"/>
              <w:ind w:left="715" w:hanging="661"/>
              <w:textAlignment w:val="baseline"/>
              <w:rPr>
                <w:rFonts w:eastAsia="Times New Roman" w:cs="Arial"/>
                <w:szCs w:val="24"/>
                <w:lang w:eastAsia="en-GB"/>
              </w:rPr>
            </w:pPr>
            <w:r w:rsidRPr="007B08F5">
              <w:rPr>
                <w:rFonts w:eastAsia="Times New Roman" w:cs="Arial"/>
                <w:szCs w:val="24"/>
                <w:lang w:eastAsia="en-GB"/>
              </w:rPr>
              <w:t>Supported living services  </w:t>
            </w:r>
          </w:p>
        </w:tc>
      </w:tr>
      <w:tr w:rsidR="007B08F5" w:rsidRPr="007B08F5" w14:paraId="4223727D" w14:textId="77777777">
        <w:tc>
          <w:tcPr>
            <w:tcW w:w="5100" w:type="dxa"/>
            <w:tcBorders>
              <w:top w:val="nil"/>
              <w:left w:val="nil"/>
              <w:bottom w:val="nil"/>
              <w:right w:val="nil"/>
            </w:tcBorders>
            <w:hideMark/>
          </w:tcPr>
          <w:p w14:paraId="2613A729" w14:textId="77777777" w:rsidR="007B08F5" w:rsidRPr="007B08F5" w:rsidRDefault="007B08F5" w:rsidP="00621062">
            <w:pPr>
              <w:numPr>
                <w:ilvl w:val="0"/>
                <w:numId w:val="190"/>
              </w:numPr>
              <w:spacing w:after="0" w:line="240" w:lineRule="auto"/>
              <w:ind w:left="715" w:hanging="425"/>
              <w:textAlignment w:val="baseline"/>
              <w:rPr>
                <w:rFonts w:eastAsia="Times New Roman" w:cs="Arial"/>
                <w:szCs w:val="24"/>
                <w:lang w:eastAsia="en-GB"/>
              </w:rPr>
            </w:pPr>
            <w:r w:rsidRPr="007B08F5">
              <w:rPr>
                <w:rFonts w:eastAsia="Times New Roman" w:cs="Arial"/>
                <w:szCs w:val="24"/>
                <w:lang w:eastAsia="en-GB"/>
              </w:rPr>
              <w:t>Day services  </w:t>
            </w:r>
          </w:p>
        </w:tc>
        <w:tc>
          <w:tcPr>
            <w:tcW w:w="4140" w:type="dxa"/>
            <w:tcBorders>
              <w:top w:val="nil"/>
              <w:left w:val="nil"/>
              <w:bottom w:val="nil"/>
              <w:right w:val="nil"/>
            </w:tcBorders>
            <w:hideMark/>
          </w:tcPr>
          <w:p w14:paraId="5B00A0BE" w14:textId="77777777" w:rsidR="007B08F5" w:rsidRPr="007B08F5" w:rsidRDefault="007B08F5" w:rsidP="001449BE">
            <w:pPr>
              <w:numPr>
                <w:ilvl w:val="0"/>
                <w:numId w:val="191"/>
              </w:numPr>
              <w:spacing w:after="0" w:line="240" w:lineRule="auto"/>
              <w:ind w:left="715" w:hanging="661"/>
              <w:textAlignment w:val="baseline"/>
              <w:rPr>
                <w:rFonts w:eastAsia="Times New Roman" w:cs="Arial"/>
                <w:szCs w:val="24"/>
                <w:lang w:eastAsia="en-GB"/>
              </w:rPr>
            </w:pPr>
            <w:r w:rsidRPr="007B08F5">
              <w:rPr>
                <w:rFonts w:eastAsia="Times New Roman" w:cs="Arial"/>
                <w:szCs w:val="24"/>
                <w:lang w:eastAsia="en-GB"/>
              </w:rPr>
              <w:t>Social work teams – adults  </w:t>
            </w:r>
          </w:p>
        </w:tc>
      </w:tr>
      <w:tr w:rsidR="007B08F5" w:rsidRPr="007B08F5" w14:paraId="4A4490E7" w14:textId="77777777">
        <w:tc>
          <w:tcPr>
            <w:tcW w:w="5100" w:type="dxa"/>
            <w:tcBorders>
              <w:top w:val="nil"/>
              <w:left w:val="nil"/>
              <w:bottom w:val="nil"/>
              <w:right w:val="nil"/>
            </w:tcBorders>
            <w:hideMark/>
          </w:tcPr>
          <w:p w14:paraId="64EBFA9A" w14:textId="77777777" w:rsidR="007B08F5" w:rsidRPr="007B08F5" w:rsidRDefault="007B08F5" w:rsidP="00621062">
            <w:pPr>
              <w:numPr>
                <w:ilvl w:val="0"/>
                <w:numId w:val="192"/>
              </w:numPr>
              <w:spacing w:after="0" w:line="240" w:lineRule="auto"/>
              <w:ind w:left="715" w:hanging="425"/>
              <w:textAlignment w:val="baseline"/>
              <w:rPr>
                <w:rFonts w:eastAsia="Times New Roman" w:cs="Arial"/>
                <w:szCs w:val="24"/>
                <w:lang w:eastAsia="en-GB"/>
              </w:rPr>
            </w:pPr>
            <w:r w:rsidRPr="007B08F5">
              <w:rPr>
                <w:rFonts w:eastAsia="Times New Roman" w:cs="Arial"/>
                <w:szCs w:val="24"/>
                <w:lang w:eastAsia="en-GB"/>
              </w:rPr>
              <w:t>Social work teams – children  </w:t>
            </w:r>
          </w:p>
        </w:tc>
        <w:tc>
          <w:tcPr>
            <w:tcW w:w="4140" w:type="dxa"/>
            <w:tcBorders>
              <w:top w:val="nil"/>
              <w:left w:val="nil"/>
              <w:bottom w:val="nil"/>
              <w:right w:val="nil"/>
            </w:tcBorders>
            <w:hideMark/>
          </w:tcPr>
          <w:p w14:paraId="4BF9D3F1" w14:textId="77777777" w:rsidR="007B08F5" w:rsidRPr="007B08F5" w:rsidRDefault="007B08F5" w:rsidP="001449BE">
            <w:pPr>
              <w:numPr>
                <w:ilvl w:val="0"/>
                <w:numId w:val="193"/>
              </w:numPr>
              <w:spacing w:after="0" w:line="240" w:lineRule="auto"/>
              <w:ind w:left="715" w:hanging="661"/>
              <w:textAlignment w:val="baseline"/>
              <w:rPr>
                <w:rFonts w:eastAsia="Times New Roman" w:cs="Arial"/>
                <w:szCs w:val="24"/>
                <w:lang w:eastAsia="en-GB"/>
              </w:rPr>
            </w:pPr>
            <w:r w:rsidRPr="007B08F5">
              <w:rPr>
                <w:rFonts w:eastAsia="Times New Roman" w:cs="Arial"/>
                <w:szCs w:val="24"/>
                <w:lang w:eastAsia="en-GB"/>
              </w:rPr>
              <w:t>Social work teams – all  </w:t>
            </w:r>
          </w:p>
        </w:tc>
      </w:tr>
      <w:tr w:rsidR="007B08F5" w:rsidRPr="007B08F5" w14:paraId="50060F0E" w14:textId="77777777">
        <w:tc>
          <w:tcPr>
            <w:tcW w:w="5100" w:type="dxa"/>
            <w:tcBorders>
              <w:top w:val="nil"/>
              <w:left w:val="nil"/>
              <w:bottom w:val="nil"/>
              <w:right w:val="nil"/>
            </w:tcBorders>
            <w:hideMark/>
          </w:tcPr>
          <w:p w14:paraId="4377CB47" w14:textId="77777777" w:rsidR="007B08F5" w:rsidRPr="007B08F5" w:rsidRDefault="007B08F5" w:rsidP="00621062">
            <w:pPr>
              <w:numPr>
                <w:ilvl w:val="0"/>
                <w:numId w:val="194"/>
              </w:numPr>
              <w:spacing w:after="0" w:line="240" w:lineRule="auto"/>
              <w:ind w:left="715" w:hanging="425"/>
              <w:textAlignment w:val="baseline"/>
              <w:rPr>
                <w:rFonts w:eastAsia="Times New Roman" w:cs="Arial"/>
                <w:szCs w:val="24"/>
                <w:lang w:eastAsia="en-GB"/>
              </w:rPr>
            </w:pPr>
            <w:r w:rsidRPr="007B08F5">
              <w:rPr>
                <w:rFonts w:eastAsia="Times New Roman" w:cs="Arial"/>
                <w:szCs w:val="24"/>
                <w:lang w:eastAsia="en-GB"/>
              </w:rPr>
              <w:t>Personal assistants  </w:t>
            </w:r>
          </w:p>
        </w:tc>
        <w:tc>
          <w:tcPr>
            <w:tcW w:w="4140" w:type="dxa"/>
            <w:tcBorders>
              <w:top w:val="nil"/>
              <w:left w:val="nil"/>
              <w:bottom w:val="nil"/>
              <w:right w:val="nil"/>
            </w:tcBorders>
            <w:hideMark/>
          </w:tcPr>
          <w:p w14:paraId="65BE4911" w14:textId="77777777" w:rsidR="007B08F5" w:rsidRPr="007B08F5" w:rsidRDefault="007B08F5" w:rsidP="00621062">
            <w:pPr>
              <w:spacing w:after="0" w:line="240" w:lineRule="auto"/>
              <w:ind w:left="715" w:hanging="425"/>
              <w:textAlignment w:val="baseline"/>
              <w:rPr>
                <w:rFonts w:ascii="Times New Roman" w:eastAsia="Times New Roman" w:hAnsi="Times New Roman" w:cs="Times New Roman"/>
                <w:szCs w:val="24"/>
                <w:lang w:eastAsia="en-GB"/>
              </w:rPr>
            </w:pPr>
            <w:r w:rsidRPr="007B08F5">
              <w:rPr>
                <w:rFonts w:eastAsia="Times New Roman" w:cs="Arial"/>
                <w:szCs w:val="24"/>
                <w:lang w:eastAsia="en-GB"/>
              </w:rPr>
              <w:t> </w:t>
            </w:r>
          </w:p>
        </w:tc>
      </w:tr>
      <w:tr w:rsidR="007B08F5" w:rsidRPr="007B08F5" w14:paraId="1C94A436" w14:textId="77777777">
        <w:tc>
          <w:tcPr>
            <w:tcW w:w="5100" w:type="dxa"/>
            <w:tcBorders>
              <w:top w:val="nil"/>
              <w:left w:val="nil"/>
              <w:bottom w:val="nil"/>
              <w:right w:val="nil"/>
            </w:tcBorders>
            <w:hideMark/>
          </w:tcPr>
          <w:p w14:paraId="137C6BEC" w14:textId="77777777" w:rsidR="007B08F5" w:rsidRPr="007B08F5" w:rsidRDefault="007B08F5" w:rsidP="00621062">
            <w:pPr>
              <w:numPr>
                <w:ilvl w:val="0"/>
                <w:numId w:val="195"/>
              </w:numPr>
              <w:spacing w:after="0" w:line="240" w:lineRule="auto"/>
              <w:ind w:left="715" w:hanging="425"/>
              <w:textAlignment w:val="baseline"/>
              <w:rPr>
                <w:rFonts w:eastAsia="Times New Roman" w:cs="Arial"/>
                <w:szCs w:val="24"/>
                <w:lang w:eastAsia="en-GB"/>
              </w:rPr>
            </w:pPr>
            <w:r w:rsidRPr="007B08F5">
              <w:rPr>
                <w:rFonts w:eastAsia="Times New Roman" w:cs="Arial"/>
                <w:szCs w:val="24"/>
                <w:lang w:eastAsia="en-GB"/>
              </w:rPr>
              <w:t>Central (support) staff Role definition  </w:t>
            </w:r>
          </w:p>
        </w:tc>
        <w:tc>
          <w:tcPr>
            <w:tcW w:w="4140" w:type="dxa"/>
            <w:tcBorders>
              <w:top w:val="nil"/>
              <w:left w:val="nil"/>
              <w:bottom w:val="nil"/>
              <w:right w:val="nil"/>
            </w:tcBorders>
            <w:hideMark/>
          </w:tcPr>
          <w:p w14:paraId="2744FC6D" w14:textId="77777777" w:rsidR="007B08F5" w:rsidRPr="007B08F5" w:rsidRDefault="007B08F5" w:rsidP="00621062">
            <w:pPr>
              <w:spacing w:after="0" w:line="240" w:lineRule="auto"/>
              <w:ind w:left="715" w:hanging="425"/>
              <w:textAlignment w:val="baseline"/>
              <w:rPr>
                <w:rFonts w:ascii="Times New Roman" w:eastAsia="Times New Roman" w:hAnsi="Times New Roman" w:cs="Times New Roman"/>
                <w:szCs w:val="24"/>
                <w:lang w:eastAsia="en-GB"/>
              </w:rPr>
            </w:pPr>
            <w:r w:rsidRPr="007B08F5">
              <w:rPr>
                <w:rFonts w:eastAsia="Times New Roman" w:cs="Arial"/>
                <w:szCs w:val="24"/>
                <w:lang w:eastAsia="en-GB"/>
              </w:rPr>
              <w:t> </w:t>
            </w:r>
          </w:p>
        </w:tc>
      </w:tr>
    </w:tbl>
    <w:p w14:paraId="3C3BE3BE" w14:textId="77777777" w:rsidR="007B08F5" w:rsidRPr="00771EC8" w:rsidRDefault="007B08F5" w:rsidP="00621062">
      <w:pPr>
        <w:spacing w:after="0" w:line="240" w:lineRule="auto"/>
        <w:ind w:hanging="567"/>
        <w:textAlignment w:val="baseline"/>
        <w:rPr>
          <w:rFonts w:ascii="Segoe UI" w:eastAsia="Times New Roman" w:hAnsi="Segoe UI" w:cs="Segoe UI"/>
          <w:sz w:val="18"/>
          <w:szCs w:val="18"/>
          <w:lang w:eastAsia="en-GB"/>
        </w:rPr>
      </w:pPr>
    </w:p>
    <w:p w14:paraId="69541B28" w14:textId="4C389A53" w:rsidR="00771EC8" w:rsidRPr="00771EC8" w:rsidRDefault="00771EC8" w:rsidP="00621062">
      <w:pPr>
        <w:spacing w:after="0" w:line="240" w:lineRule="auto"/>
        <w:ind w:left="-426" w:hanging="567"/>
        <w:textAlignment w:val="baseline"/>
        <w:rPr>
          <w:rFonts w:ascii="Segoe UI" w:eastAsia="Times New Roman" w:hAnsi="Segoe UI" w:cs="Segoe UI"/>
          <w:sz w:val="18"/>
          <w:szCs w:val="18"/>
          <w:lang w:eastAsia="en-GB"/>
        </w:rPr>
      </w:pPr>
    </w:p>
    <w:p w14:paraId="5AA2CEEE" w14:textId="4084BE3A" w:rsidR="00771EC8" w:rsidRDefault="00771EC8" w:rsidP="001449BE">
      <w:pPr>
        <w:spacing w:after="0" w:line="240" w:lineRule="auto"/>
        <w:textAlignment w:val="baseline"/>
        <w:rPr>
          <w:rFonts w:eastAsia="Times New Roman" w:cs="Arial"/>
          <w:szCs w:val="24"/>
          <w:lang w:eastAsia="en-GB"/>
        </w:rPr>
      </w:pPr>
      <w:r w:rsidRPr="00771EC8">
        <w:rPr>
          <w:rFonts w:eastAsia="Times New Roman" w:cs="Arial"/>
          <w:szCs w:val="24"/>
          <w:lang w:eastAsia="en-GB"/>
        </w:rPr>
        <w:t> Role types:</w:t>
      </w:r>
    </w:p>
    <w:p w14:paraId="17106B55" w14:textId="77777777" w:rsidR="001449BE" w:rsidRPr="00771EC8" w:rsidRDefault="001449BE" w:rsidP="001449BE">
      <w:pPr>
        <w:spacing w:after="0" w:line="240" w:lineRule="auto"/>
        <w:textAlignment w:val="baseline"/>
        <w:rPr>
          <w:rFonts w:ascii="Segoe UI" w:eastAsia="Times New Roman" w:hAnsi="Segoe UI" w:cs="Segoe UI"/>
          <w:sz w:val="18"/>
          <w:szCs w:val="18"/>
          <w:lang w:eastAsia="en-GB"/>
        </w:rPr>
      </w:pPr>
    </w:p>
    <w:tbl>
      <w:tblPr>
        <w:tblW w:w="96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0"/>
        <w:gridCol w:w="4809"/>
      </w:tblGrid>
      <w:tr w:rsidR="00771EC8" w:rsidRPr="00771EC8" w14:paraId="62CF2384" w14:textId="77777777" w:rsidTr="001449BE">
        <w:trPr>
          <w:trHeight w:val="285"/>
        </w:trPr>
        <w:tc>
          <w:tcPr>
            <w:tcW w:w="4820" w:type="dxa"/>
            <w:tcBorders>
              <w:top w:val="nil"/>
              <w:left w:val="nil"/>
              <w:bottom w:val="nil"/>
              <w:right w:val="nil"/>
            </w:tcBorders>
            <w:hideMark/>
          </w:tcPr>
          <w:p w14:paraId="32E974E7" w14:textId="77777777" w:rsidR="00771EC8" w:rsidRPr="00771EC8" w:rsidRDefault="00771EC8" w:rsidP="00621062">
            <w:pPr>
              <w:numPr>
                <w:ilvl w:val="0"/>
                <w:numId w:val="58"/>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Adult placement manager  </w:t>
            </w:r>
          </w:p>
        </w:tc>
        <w:tc>
          <w:tcPr>
            <w:tcW w:w="4809" w:type="dxa"/>
            <w:tcBorders>
              <w:top w:val="nil"/>
              <w:left w:val="nil"/>
              <w:bottom w:val="nil"/>
              <w:right w:val="nil"/>
            </w:tcBorders>
            <w:hideMark/>
          </w:tcPr>
          <w:p w14:paraId="41367FBC" w14:textId="77777777" w:rsidR="00771EC8" w:rsidRPr="00771EC8" w:rsidRDefault="00771EC8" w:rsidP="00621062">
            <w:pPr>
              <w:numPr>
                <w:ilvl w:val="0"/>
                <w:numId w:val="59"/>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Adult placement worker  </w:t>
            </w:r>
          </w:p>
        </w:tc>
      </w:tr>
      <w:tr w:rsidR="00771EC8" w:rsidRPr="00771EC8" w14:paraId="30D9E214" w14:textId="77777777" w:rsidTr="001449BE">
        <w:trPr>
          <w:trHeight w:val="285"/>
        </w:trPr>
        <w:tc>
          <w:tcPr>
            <w:tcW w:w="4820" w:type="dxa"/>
            <w:tcBorders>
              <w:top w:val="nil"/>
              <w:left w:val="nil"/>
              <w:bottom w:val="nil"/>
              <w:right w:val="nil"/>
            </w:tcBorders>
            <w:hideMark/>
          </w:tcPr>
          <w:p w14:paraId="3F925F16" w14:textId="77777777" w:rsidR="00771EC8" w:rsidRPr="00771EC8" w:rsidRDefault="00771EC8" w:rsidP="00621062">
            <w:pPr>
              <w:numPr>
                <w:ilvl w:val="0"/>
                <w:numId w:val="60"/>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Adviser/planner  </w:t>
            </w:r>
          </w:p>
        </w:tc>
        <w:tc>
          <w:tcPr>
            <w:tcW w:w="4809" w:type="dxa"/>
            <w:tcBorders>
              <w:top w:val="nil"/>
              <w:left w:val="nil"/>
              <w:bottom w:val="nil"/>
              <w:right w:val="nil"/>
            </w:tcBorders>
            <w:hideMark/>
          </w:tcPr>
          <w:p w14:paraId="6D56AA8D" w14:textId="77777777" w:rsidR="00771EC8" w:rsidRPr="00771EC8" w:rsidRDefault="00771EC8" w:rsidP="00621062">
            <w:pPr>
              <w:numPr>
                <w:ilvl w:val="0"/>
                <w:numId w:val="61"/>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Assessor  </w:t>
            </w:r>
          </w:p>
        </w:tc>
      </w:tr>
      <w:tr w:rsidR="00771EC8" w:rsidRPr="00771EC8" w14:paraId="45DB9AF8" w14:textId="77777777" w:rsidTr="001449BE">
        <w:trPr>
          <w:trHeight w:val="285"/>
        </w:trPr>
        <w:tc>
          <w:tcPr>
            <w:tcW w:w="4820" w:type="dxa"/>
            <w:tcBorders>
              <w:top w:val="nil"/>
              <w:left w:val="nil"/>
              <w:bottom w:val="nil"/>
              <w:right w:val="nil"/>
            </w:tcBorders>
            <w:hideMark/>
          </w:tcPr>
          <w:p w14:paraId="31C2E0AC" w14:textId="77777777" w:rsidR="00771EC8" w:rsidRPr="00771EC8" w:rsidRDefault="00771EC8" w:rsidP="00621062">
            <w:pPr>
              <w:numPr>
                <w:ilvl w:val="0"/>
                <w:numId w:val="62"/>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Care worker  </w:t>
            </w:r>
          </w:p>
        </w:tc>
        <w:tc>
          <w:tcPr>
            <w:tcW w:w="4809" w:type="dxa"/>
            <w:tcBorders>
              <w:top w:val="nil"/>
              <w:left w:val="nil"/>
              <w:bottom w:val="nil"/>
              <w:right w:val="nil"/>
            </w:tcBorders>
            <w:hideMark/>
          </w:tcPr>
          <w:p w14:paraId="1C32044C" w14:textId="77777777" w:rsidR="00771EC8" w:rsidRPr="00771EC8" w:rsidRDefault="00771EC8" w:rsidP="00621062">
            <w:pPr>
              <w:numPr>
                <w:ilvl w:val="0"/>
                <w:numId w:val="63"/>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Consultant social worker  </w:t>
            </w:r>
          </w:p>
        </w:tc>
      </w:tr>
      <w:tr w:rsidR="00771EC8" w:rsidRPr="00771EC8" w14:paraId="1E748E05" w14:textId="77777777" w:rsidTr="001449BE">
        <w:trPr>
          <w:trHeight w:val="285"/>
        </w:trPr>
        <w:tc>
          <w:tcPr>
            <w:tcW w:w="4820" w:type="dxa"/>
            <w:tcBorders>
              <w:top w:val="nil"/>
              <w:left w:val="nil"/>
              <w:bottom w:val="nil"/>
              <w:right w:val="nil"/>
            </w:tcBorders>
            <w:hideMark/>
          </w:tcPr>
          <w:p w14:paraId="14D50140" w14:textId="77777777" w:rsidR="00771EC8" w:rsidRPr="00771EC8" w:rsidRDefault="00771EC8" w:rsidP="00621062">
            <w:pPr>
              <w:numPr>
                <w:ilvl w:val="0"/>
                <w:numId w:val="64"/>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Deputy manager  </w:t>
            </w:r>
          </w:p>
        </w:tc>
        <w:tc>
          <w:tcPr>
            <w:tcW w:w="4809" w:type="dxa"/>
            <w:tcBorders>
              <w:top w:val="nil"/>
              <w:left w:val="nil"/>
              <w:bottom w:val="nil"/>
              <w:right w:val="nil"/>
            </w:tcBorders>
            <w:hideMark/>
          </w:tcPr>
          <w:p w14:paraId="4A9DAFF8" w14:textId="77777777" w:rsidR="00771EC8" w:rsidRPr="00771EC8" w:rsidRDefault="00771EC8" w:rsidP="001449BE">
            <w:pPr>
              <w:numPr>
                <w:ilvl w:val="0"/>
                <w:numId w:val="65"/>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Deputy team manager (social work)  </w:t>
            </w:r>
          </w:p>
        </w:tc>
      </w:tr>
      <w:tr w:rsidR="00771EC8" w:rsidRPr="00771EC8" w14:paraId="16E29E4B" w14:textId="77777777" w:rsidTr="001449BE">
        <w:trPr>
          <w:trHeight w:val="285"/>
        </w:trPr>
        <w:tc>
          <w:tcPr>
            <w:tcW w:w="4820" w:type="dxa"/>
            <w:tcBorders>
              <w:top w:val="nil"/>
              <w:left w:val="nil"/>
              <w:bottom w:val="nil"/>
              <w:right w:val="nil"/>
            </w:tcBorders>
            <w:hideMark/>
          </w:tcPr>
          <w:p w14:paraId="78790FE2" w14:textId="77777777" w:rsidR="00771EC8" w:rsidRPr="00771EC8" w:rsidRDefault="00771EC8" w:rsidP="00621062">
            <w:pPr>
              <w:numPr>
                <w:ilvl w:val="0"/>
                <w:numId w:val="66"/>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Director  </w:t>
            </w:r>
          </w:p>
        </w:tc>
        <w:tc>
          <w:tcPr>
            <w:tcW w:w="4809" w:type="dxa"/>
            <w:tcBorders>
              <w:top w:val="nil"/>
              <w:left w:val="nil"/>
              <w:bottom w:val="nil"/>
              <w:right w:val="nil"/>
            </w:tcBorders>
            <w:hideMark/>
          </w:tcPr>
          <w:p w14:paraId="57634889" w14:textId="77777777" w:rsidR="00771EC8" w:rsidRPr="00771EC8" w:rsidRDefault="00771EC8" w:rsidP="00621062">
            <w:pPr>
              <w:numPr>
                <w:ilvl w:val="0"/>
                <w:numId w:val="67"/>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Internal quality assurer (IQA)  </w:t>
            </w:r>
          </w:p>
        </w:tc>
      </w:tr>
      <w:tr w:rsidR="00771EC8" w:rsidRPr="00771EC8" w14:paraId="0DF6439D" w14:textId="77777777" w:rsidTr="001449BE">
        <w:trPr>
          <w:trHeight w:val="285"/>
        </w:trPr>
        <w:tc>
          <w:tcPr>
            <w:tcW w:w="4820" w:type="dxa"/>
            <w:tcBorders>
              <w:top w:val="nil"/>
              <w:left w:val="nil"/>
              <w:bottom w:val="nil"/>
              <w:right w:val="nil"/>
            </w:tcBorders>
            <w:hideMark/>
          </w:tcPr>
          <w:p w14:paraId="0EDF53A7" w14:textId="77777777" w:rsidR="00771EC8" w:rsidRPr="00771EC8" w:rsidRDefault="00771EC8" w:rsidP="00621062">
            <w:pPr>
              <w:numPr>
                <w:ilvl w:val="0"/>
                <w:numId w:val="68"/>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Head of service (assistant director)  </w:t>
            </w:r>
          </w:p>
        </w:tc>
        <w:tc>
          <w:tcPr>
            <w:tcW w:w="4809" w:type="dxa"/>
            <w:tcBorders>
              <w:top w:val="nil"/>
              <w:left w:val="nil"/>
              <w:bottom w:val="nil"/>
              <w:right w:val="nil"/>
            </w:tcBorders>
            <w:hideMark/>
          </w:tcPr>
          <w:p w14:paraId="2898EE2F" w14:textId="77777777" w:rsidR="00771EC8" w:rsidRPr="00771EC8" w:rsidRDefault="00771EC8" w:rsidP="00621062">
            <w:pPr>
              <w:numPr>
                <w:ilvl w:val="0"/>
                <w:numId w:val="69"/>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Nursing assistant/Auxiliary nurse  </w:t>
            </w:r>
          </w:p>
        </w:tc>
      </w:tr>
      <w:tr w:rsidR="00771EC8" w:rsidRPr="00771EC8" w14:paraId="782C631B" w14:textId="77777777" w:rsidTr="001449BE">
        <w:trPr>
          <w:trHeight w:val="285"/>
        </w:trPr>
        <w:tc>
          <w:tcPr>
            <w:tcW w:w="4820" w:type="dxa"/>
            <w:tcBorders>
              <w:top w:val="nil"/>
              <w:left w:val="nil"/>
              <w:bottom w:val="nil"/>
              <w:right w:val="nil"/>
            </w:tcBorders>
            <w:hideMark/>
          </w:tcPr>
          <w:p w14:paraId="3B8C9CE7" w14:textId="77777777" w:rsidR="00771EC8" w:rsidRPr="00771EC8" w:rsidRDefault="00771EC8" w:rsidP="00621062">
            <w:pPr>
              <w:numPr>
                <w:ilvl w:val="0"/>
                <w:numId w:val="70"/>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Manager  </w:t>
            </w:r>
          </w:p>
        </w:tc>
        <w:tc>
          <w:tcPr>
            <w:tcW w:w="4809" w:type="dxa"/>
            <w:tcBorders>
              <w:top w:val="nil"/>
              <w:left w:val="nil"/>
              <w:bottom w:val="nil"/>
              <w:right w:val="nil"/>
            </w:tcBorders>
            <w:hideMark/>
          </w:tcPr>
          <w:p w14:paraId="1C6C0C9B" w14:textId="77777777" w:rsidR="00771EC8" w:rsidRPr="00771EC8" w:rsidRDefault="00771EC8" w:rsidP="00621062">
            <w:pPr>
              <w:numPr>
                <w:ilvl w:val="0"/>
                <w:numId w:val="71"/>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Occupational therapy assistant  </w:t>
            </w:r>
          </w:p>
        </w:tc>
      </w:tr>
      <w:tr w:rsidR="00771EC8" w:rsidRPr="00771EC8" w14:paraId="601C990F" w14:textId="77777777" w:rsidTr="001449BE">
        <w:trPr>
          <w:trHeight w:val="285"/>
        </w:trPr>
        <w:tc>
          <w:tcPr>
            <w:tcW w:w="4820" w:type="dxa"/>
            <w:tcBorders>
              <w:top w:val="nil"/>
              <w:left w:val="nil"/>
              <w:bottom w:val="nil"/>
              <w:right w:val="nil"/>
            </w:tcBorders>
            <w:hideMark/>
          </w:tcPr>
          <w:p w14:paraId="59E309FA" w14:textId="77777777" w:rsidR="00771EC8" w:rsidRPr="00771EC8" w:rsidRDefault="00771EC8" w:rsidP="00621062">
            <w:pPr>
              <w:numPr>
                <w:ilvl w:val="0"/>
                <w:numId w:val="72"/>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Occupational therapist  </w:t>
            </w:r>
          </w:p>
        </w:tc>
        <w:tc>
          <w:tcPr>
            <w:tcW w:w="4809" w:type="dxa"/>
            <w:tcBorders>
              <w:top w:val="nil"/>
              <w:left w:val="nil"/>
              <w:bottom w:val="nil"/>
              <w:right w:val="nil"/>
            </w:tcBorders>
            <w:hideMark/>
          </w:tcPr>
          <w:p w14:paraId="7602AFBB" w14:textId="77777777" w:rsidR="00771EC8" w:rsidRPr="00771EC8" w:rsidRDefault="00771EC8" w:rsidP="00621062">
            <w:pPr>
              <w:numPr>
                <w:ilvl w:val="0"/>
                <w:numId w:val="73"/>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Other manager  </w:t>
            </w:r>
          </w:p>
        </w:tc>
      </w:tr>
      <w:tr w:rsidR="00771EC8" w:rsidRPr="00771EC8" w14:paraId="437914DD" w14:textId="77777777" w:rsidTr="001449BE">
        <w:trPr>
          <w:trHeight w:val="285"/>
        </w:trPr>
        <w:tc>
          <w:tcPr>
            <w:tcW w:w="4820" w:type="dxa"/>
            <w:tcBorders>
              <w:top w:val="nil"/>
              <w:left w:val="nil"/>
              <w:bottom w:val="nil"/>
              <w:right w:val="nil"/>
            </w:tcBorders>
            <w:hideMark/>
          </w:tcPr>
          <w:p w14:paraId="4428C5AA" w14:textId="77777777" w:rsidR="00771EC8" w:rsidRPr="00771EC8" w:rsidRDefault="00771EC8" w:rsidP="00621062">
            <w:pPr>
              <w:numPr>
                <w:ilvl w:val="0"/>
                <w:numId w:val="74"/>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Other staff  </w:t>
            </w:r>
          </w:p>
        </w:tc>
        <w:tc>
          <w:tcPr>
            <w:tcW w:w="4809" w:type="dxa"/>
            <w:tcBorders>
              <w:top w:val="nil"/>
              <w:left w:val="nil"/>
              <w:bottom w:val="nil"/>
              <w:right w:val="nil"/>
            </w:tcBorders>
            <w:hideMark/>
          </w:tcPr>
          <w:p w14:paraId="6B33F634" w14:textId="77777777" w:rsidR="00771EC8" w:rsidRPr="00771EC8" w:rsidRDefault="00771EC8" w:rsidP="00621062">
            <w:pPr>
              <w:numPr>
                <w:ilvl w:val="0"/>
                <w:numId w:val="75"/>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Physiotherapist  </w:t>
            </w:r>
          </w:p>
        </w:tc>
      </w:tr>
      <w:tr w:rsidR="00771EC8" w:rsidRPr="00771EC8" w14:paraId="42379C36" w14:textId="77777777" w:rsidTr="001449BE">
        <w:trPr>
          <w:trHeight w:val="285"/>
        </w:trPr>
        <w:tc>
          <w:tcPr>
            <w:tcW w:w="4820" w:type="dxa"/>
            <w:tcBorders>
              <w:top w:val="nil"/>
              <w:left w:val="nil"/>
              <w:bottom w:val="nil"/>
              <w:right w:val="nil"/>
            </w:tcBorders>
            <w:hideMark/>
          </w:tcPr>
          <w:p w14:paraId="17223263" w14:textId="77777777" w:rsidR="00771EC8" w:rsidRPr="00771EC8" w:rsidRDefault="00771EC8" w:rsidP="00621062">
            <w:pPr>
              <w:numPr>
                <w:ilvl w:val="0"/>
                <w:numId w:val="76"/>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Personal assistant  </w:t>
            </w:r>
          </w:p>
        </w:tc>
        <w:tc>
          <w:tcPr>
            <w:tcW w:w="4809" w:type="dxa"/>
            <w:tcBorders>
              <w:top w:val="nil"/>
              <w:left w:val="nil"/>
              <w:bottom w:val="nil"/>
              <w:right w:val="nil"/>
            </w:tcBorders>
            <w:hideMark/>
          </w:tcPr>
          <w:p w14:paraId="15F3BA1D" w14:textId="77777777" w:rsidR="00771EC8" w:rsidRPr="00771EC8" w:rsidRDefault="00771EC8" w:rsidP="00621062">
            <w:pPr>
              <w:numPr>
                <w:ilvl w:val="0"/>
                <w:numId w:val="77"/>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Registered nurse  </w:t>
            </w:r>
          </w:p>
        </w:tc>
      </w:tr>
      <w:tr w:rsidR="00771EC8" w:rsidRPr="00771EC8" w14:paraId="260724CB" w14:textId="77777777" w:rsidTr="001449BE">
        <w:trPr>
          <w:trHeight w:val="285"/>
        </w:trPr>
        <w:tc>
          <w:tcPr>
            <w:tcW w:w="4820" w:type="dxa"/>
            <w:tcBorders>
              <w:top w:val="nil"/>
              <w:left w:val="nil"/>
              <w:bottom w:val="nil"/>
              <w:right w:val="nil"/>
            </w:tcBorders>
            <w:hideMark/>
          </w:tcPr>
          <w:p w14:paraId="6A70ADDD" w14:textId="77777777" w:rsidR="00771EC8" w:rsidRPr="00771EC8" w:rsidRDefault="00771EC8" w:rsidP="00621062">
            <w:pPr>
              <w:numPr>
                <w:ilvl w:val="0"/>
                <w:numId w:val="78"/>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Planner  </w:t>
            </w:r>
          </w:p>
        </w:tc>
        <w:tc>
          <w:tcPr>
            <w:tcW w:w="4809" w:type="dxa"/>
            <w:tcBorders>
              <w:top w:val="nil"/>
              <w:left w:val="nil"/>
              <w:bottom w:val="nil"/>
              <w:right w:val="nil"/>
            </w:tcBorders>
            <w:hideMark/>
          </w:tcPr>
          <w:p w14:paraId="7FCAE6DA" w14:textId="77777777" w:rsidR="00771EC8" w:rsidRPr="00771EC8" w:rsidRDefault="00771EC8" w:rsidP="00621062">
            <w:pPr>
              <w:numPr>
                <w:ilvl w:val="0"/>
                <w:numId w:val="79"/>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Senior care worker  </w:t>
            </w:r>
          </w:p>
        </w:tc>
      </w:tr>
      <w:tr w:rsidR="00771EC8" w:rsidRPr="00771EC8" w14:paraId="4540E2FB" w14:textId="77777777" w:rsidTr="001449BE">
        <w:trPr>
          <w:trHeight w:val="285"/>
        </w:trPr>
        <w:tc>
          <w:tcPr>
            <w:tcW w:w="4820" w:type="dxa"/>
            <w:tcBorders>
              <w:top w:val="nil"/>
              <w:left w:val="nil"/>
              <w:bottom w:val="nil"/>
              <w:right w:val="nil"/>
            </w:tcBorders>
            <w:hideMark/>
          </w:tcPr>
          <w:p w14:paraId="7B1B534A" w14:textId="77777777" w:rsidR="00771EC8" w:rsidRPr="00771EC8" w:rsidRDefault="00771EC8" w:rsidP="00621062">
            <w:pPr>
              <w:numPr>
                <w:ilvl w:val="0"/>
                <w:numId w:val="80"/>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Registered nursing staff  </w:t>
            </w:r>
          </w:p>
        </w:tc>
        <w:tc>
          <w:tcPr>
            <w:tcW w:w="4809" w:type="dxa"/>
            <w:tcBorders>
              <w:top w:val="nil"/>
              <w:left w:val="nil"/>
              <w:bottom w:val="nil"/>
              <w:right w:val="nil"/>
            </w:tcBorders>
            <w:hideMark/>
          </w:tcPr>
          <w:p w14:paraId="62572C07" w14:textId="77777777" w:rsidR="00771EC8" w:rsidRPr="00771EC8" w:rsidRDefault="00771EC8" w:rsidP="00621062">
            <w:pPr>
              <w:numPr>
                <w:ilvl w:val="0"/>
                <w:numId w:val="81"/>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Service manager/Principal officer  </w:t>
            </w:r>
          </w:p>
        </w:tc>
      </w:tr>
      <w:tr w:rsidR="00771EC8" w:rsidRPr="00771EC8" w14:paraId="2A76B923" w14:textId="77777777" w:rsidTr="001449BE">
        <w:trPr>
          <w:trHeight w:val="285"/>
        </w:trPr>
        <w:tc>
          <w:tcPr>
            <w:tcW w:w="4820" w:type="dxa"/>
            <w:tcBorders>
              <w:top w:val="nil"/>
              <w:left w:val="nil"/>
              <w:bottom w:val="nil"/>
              <w:right w:val="nil"/>
            </w:tcBorders>
            <w:hideMark/>
          </w:tcPr>
          <w:p w14:paraId="65509A3D" w14:textId="77777777" w:rsidR="00771EC8" w:rsidRPr="00771EC8" w:rsidRDefault="00771EC8" w:rsidP="00621062">
            <w:pPr>
              <w:numPr>
                <w:ilvl w:val="0"/>
                <w:numId w:val="82"/>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Senior practitioner  </w:t>
            </w:r>
          </w:p>
        </w:tc>
        <w:tc>
          <w:tcPr>
            <w:tcW w:w="4809" w:type="dxa"/>
            <w:tcBorders>
              <w:top w:val="nil"/>
              <w:left w:val="nil"/>
              <w:bottom w:val="nil"/>
              <w:right w:val="nil"/>
            </w:tcBorders>
            <w:hideMark/>
          </w:tcPr>
          <w:p w14:paraId="6039F4F1" w14:textId="77777777" w:rsidR="00771EC8" w:rsidRPr="00771EC8" w:rsidRDefault="00771EC8" w:rsidP="001449BE">
            <w:pPr>
              <w:numPr>
                <w:ilvl w:val="0"/>
                <w:numId w:val="83"/>
              </w:numPr>
              <w:spacing w:after="0" w:line="240" w:lineRule="auto"/>
              <w:ind w:left="702" w:hanging="564"/>
              <w:textAlignment w:val="baseline"/>
              <w:rPr>
                <w:rFonts w:eastAsia="Times New Roman" w:cs="Arial"/>
                <w:szCs w:val="24"/>
                <w:lang w:eastAsia="en-GB"/>
              </w:rPr>
            </w:pPr>
            <w:r w:rsidRPr="00771EC8">
              <w:rPr>
                <w:rFonts w:eastAsia="Times New Roman" w:cs="Arial"/>
                <w:szCs w:val="24"/>
                <w:lang w:eastAsia="en-GB"/>
              </w:rPr>
              <w:t>Social care planning and commissioning operational officer  </w:t>
            </w:r>
          </w:p>
        </w:tc>
      </w:tr>
      <w:tr w:rsidR="00771EC8" w:rsidRPr="00771EC8" w14:paraId="34A8C50D" w14:textId="77777777" w:rsidTr="001449BE">
        <w:trPr>
          <w:trHeight w:val="285"/>
        </w:trPr>
        <w:tc>
          <w:tcPr>
            <w:tcW w:w="4820" w:type="dxa"/>
            <w:tcBorders>
              <w:top w:val="nil"/>
              <w:left w:val="nil"/>
              <w:bottom w:val="nil"/>
              <w:right w:val="nil"/>
            </w:tcBorders>
            <w:hideMark/>
          </w:tcPr>
          <w:p w14:paraId="27A949A9" w14:textId="77777777" w:rsidR="00771EC8" w:rsidRPr="00771EC8" w:rsidRDefault="00771EC8" w:rsidP="001449BE">
            <w:pPr>
              <w:numPr>
                <w:ilvl w:val="0"/>
                <w:numId w:val="84"/>
              </w:numPr>
              <w:spacing w:after="0" w:line="240" w:lineRule="auto"/>
              <w:ind w:left="709" w:hanging="567"/>
              <w:textAlignment w:val="baseline"/>
              <w:rPr>
                <w:rFonts w:eastAsia="Times New Roman" w:cs="Arial"/>
                <w:szCs w:val="24"/>
                <w:lang w:eastAsia="en-GB"/>
              </w:rPr>
            </w:pPr>
            <w:r w:rsidRPr="00771EC8">
              <w:rPr>
                <w:rFonts w:eastAsia="Times New Roman" w:cs="Arial"/>
                <w:szCs w:val="24"/>
                <w:lang w:eastAsia="en-GB"/>
              </w:rPr>
              <w:t>Social care planning and commissioning manager  </w:t>
            </w:r>
          </w:p>
        </w:tc>
        <w:tc>
          <w:tcPr>
            <w:tcW w:w="4809" w:type="dxa"/>
            <w:tcBorders>
              <w:top w:val="nil"/>
              <w:left w:val="nil"/>
              <w:bottom w:val="nil"/>
              <w:right w:val="nil"/>
            </w:tcBorders>
            <w:hideMark/>
          </w:tcPr>
          <w:p w14:paraId="247B98FC" w14:textId="77777777" w:rsidR="00771EC8" w:rsidRPr="00771EC8" w:rsidRDefault="00771EC8" w:rsidP="00621062">
            <w:pPr>
              <w:numPr>
                <w:ilvl w:val="0"/>
                <w:numId w:val="85"/>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Social worker (two to three years)  </w:t>
            </w:r>
          </w:p>
        </w:tc>
      </w:tr>
      <w:tr w:rsidR="00771EC8" w:rsidRPr="00771EC8" w14:paraId="79CB7254" w14:textId="77777777" w:rsidTr="001449BE">
        <w:trPr>
          <w:trHeight w:val="285"/>
        </w:trPr>
        <w:tc>
          <w:tcPr>
            <w:tcW w:w="4820" w:type="dxa"/>
            <w:tcBorders>
              <w:top w:val="nil"/>
              <w:left w:val="nil"/>
              <w:bottom w:val="nil"/>
              <w:right w:val="nil"/>
            </w:tcBorders>
            <w:hideMark/>
          </w:tcPr>
          <w:p w14:paraId="499C64D4" w14:textId="77777777" w:rsidR="00771EC8" w:rsidRPr="00771EC8" w:rsidRDefault="00771EC8" w:rsidP="001449BE">
            <w:pPr>
              <w:numPr>
                <w:ilvl w:val="0"/>
                <w:numId w:val="86"/>
              </w:numPr>
              <w:spacing w:after="0" w:line="240" w:lineRule="auto"/>
              <w:ind w:left="709" w:hanging="567"/>
              <w:textAlignment w:val="baseline"/>
              <w:rPr>
                <w:rFonts w:eastAsia="Times New Roman" w:cs="Arial"/>
                <w:szCs w:val="24"/>
                <w:lang w:eastAsia="en-GB"/>
              </w:rPr>
            </w:pPr>
            <w:r w:rsidRPr="00771EC8">
              <w:rPr>
                <w:rFonts w:eastAsia="Times New Roman" w:cs="Arial"/>
                <w:szCs w:val="24"/>
                <w:lang w:eastAsia="en-GB"/>
              </w:rPr>
              <w:t>Social care planning and commissioning support officer  </w:t>
            </w:r>
          </w:p>
        </w:tc>
        <w:tc>
          <w:tcPr>
            <w:tcW w:w="4809" w:type="dxa"/>
            <w:tcBorders>
              <w:top w:val="nil"/>
              <w:left w:val="nil"/>
              <w:bottom w:val="nil"/>
              <w:right w:val="nil"/>
            </w:tcBorders>
            <w:hideMark/>
          </w:tcPr>
          <w:p w14:paraId="0FD50271" w14:textId="77777777" w:rsidR="00771EC8" w:rsidRPr="00771EC8" w:rsidRDefault="00771EC8" w:rsidP="001449BE">
            <w:pPr>
              <w:numPr>
                <w:ilvl w:val="0"/>
                <w:numId w:val="87"/>
              </w:numPr>
              <w:spacing w:after="0" w:line="240" w:lineRule="auto"/>
              <w:ind w:left="702" w:hanging="564"/>
              <w:textAlignment w:val="baseline"/>
              <w:rPr>
                <w:rFonts w:eastAsia="Times New Roman" w:cs="Arial"/>
                <w:szCs w:val="24"/>
                <w:lang w:eastAsia="en-GB"/>
              </w:rPr>
            </w:pPr>
            <w:r w:rsidRPr="00771EC8">
              <w:rPr>
                <w:rFonts w:eastAsia="Times New Roman" w:cs="Arial"/>
                <w:szCs w:val="24"/>
                <w:lang w:eastAsia="en-GB"/>
              </w:rPr>
              <w:t>Social worker (first year in practice)  </w:t>
            </w:r>
          </w:p>
        </w:tc>
      </w:tr>
      <w:tr w:rsidR="00771EC8" w:rsidRPr="00771EC8" w14:paraId="6E768D1C" w14:textId="77777777" w:rsidTr="001449BE">
        <w:trPr>
          <w:trHeight w:val="285"/>
        </w:trPr>
        <w:tc>
          <w:tcPr>
            <w:tcW w:w="4820" w:type="dxa"/>
            <w:tcBorders>
              <w:top w:val="nil"/>
              <w:left w:val="nil"/>
              <w:bottom w:val="nil"/>
              <w:right w:val="nil"/>
            </w:tcBorders>
            <w:hideMark/>
          </w:tcPr>
          <w:p w14:paraId="0CEDF316" w14:textId="77777777" w:rsidR="00771EC8" w:rsidRPr="00771EC8" w:rsidRDefault="00771EC8" w:rsidP="001449BE">
            <w:pPr>
              <w:numPr>
                <w:ilvl w:val="0"/>
                <w:numId w:val="88"/>
              </w:numPr>
              <w:spacing w:after="0" w:line="240" w:lineRule="auto"/>
              <w:ind w:left="709" w:hanging="567"/>
              <w:textAlignment w:val="baseline"/>
              <w:rPr>
                <w:rFonts w:eastAsia="Times New Roman" w:cs="Arial"/>
                <w:szCs w:val="24"/>
                <w:lang w:eastAsia="en-GB"/>
              </w:rPr>
            </w:pPr>
            <w:r w:rsidRPr="00771EC8">
              <w:rPr>
                <w:rFonts w:eastAsia="Times New Roman" w:cs="Arial"/>
                <w:szCs w:val="24"/>
                <w:lang w:eastAsia="en-GB"/>
              </w:rPr>
              <w:t>Social worker (three years or more)  </w:t>
            </w:r>
          </w:p>
        </w:tc>
        <w:tc>
          <w:tcPr>
            <w:tcW w:w="4809" w:type="dxa"/>
            <w:tcBorders>
              <w:top w:val="nil"/>
              <w:left w:val="nil"/>
              <w:bottom w:val="nil"/>
              <w:right w:val="nil"/>
            </w:tcBorders>
            <w:hideMark/>
          </w:tcPr>
          <w:p w14:paraId="1F933C21" w14:textId="77777777" w:rsidR="00771EC8" w:rsidRPr="00771EC8" w:rsidRDefault="00771EC8" w:rsidP="00621062">
            <w:pPr>
              <w:numPr>
                <w:ilvl w:val="0"/>
                <w:numId w:val="89"/>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Support worker  </w:t>
            </w:r>
          </w:p>
        </w:tc>
      </w:tr>
      <w:tr w:rsidR="00771EC8" w:rsidRPr="00771EC8" w14:paraId="6139E59D" w14:textId="77777777" w:rsidTr="001449BE">
        <w:trPr>
          <w:trHeight w:val="285"/>
        </w:trPr>
        <w:tc>
          <w:tcPr>
            <w:tcW w:w="4820" w:type="dxa"/>
            <w:tcBorders>
              <w:top w:val="nil"/>
              <w:left w:val="nil"/>
              <w:bottom w:val="nil"/>
              <w:right w:val="nil"/>
            </w:tcBorders>
            <w:hideMark/>
          </w:tcPr>
          <w:p w14:paraId="5510642E" w14:textId="77777777" w:rsidR="00771EC8" w:rsidRPr="00771EC8" w:rsidRDefault="00771EC8" w:rsidP="001449BE">
            <w:pPr>
              <w:numPr>
                <w:ilvl w:val="0"/>
                <w:numId w:val="90"/>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Speech and language therapist  </w:t>
            </w:r>
          </w:p>
        </w:tc>
        <w:tc>
          <w:tcPr>
            <w:tcW w:w="4809" w:type="dxa"/>
            <w:tcBorders>
              <w:top w:val="nil"/>
              <w:left w:val="nil"/>
              <w:bottom w:val="nil"/>
              <w:right w:val="nil"/>
            </w:tcBorders>
            <w:hideMark/>
          </w:tcPr>
          <w:p w14:paraId="70E02009" w14:textId="77777777" w:rsidR="00771EC8" w:rsidRPr="00771EC8" w:rsidRDefault="00771EC8" w:rsidP="00621062">
            <w:pPr>
              <w:numPr>
                <w:ilvl w:val="0"/>
                <w:numId w:val="91"/>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Workforce development manager  </w:t>
            </w:r>
          </w:p>
        </w:tc>
      </w:tr>
      <w:tr w:rsidR="00771EC8" w:rsidRPr="00771EC8" w14:paraId="447E7103" w14:textId="77777777" w:rsidTr="001449BE">
        <w:trPr>
          <w:trHeight w:val="285"/>
        </w:trPr>
        <w:tc>
          <w:tcPr>
            <w:tcW w:w="4820" w:type="dxa"/>
            <w:tcBorders>
              <w:top w:val="nil"/>
              <w:left w:val="nil"/>
              <w:bottom w:val="nil"/>
              <w:right w:val="nil"/>
            </w:tcBorders>
            <w:hideMark/>
          </w:tcPr>
          <w:p w14:paraId="052AAB0E" w14:textId="77777777" w:rsidR="00771EC8" w:rsidRPr="00771EC8" w:rsidRDefault="00771EC8" w:rsidP="001449BE">
            <w:pPr>
              <w:numPr>
                <w:ilvl w:val="0"/>
                <w:numId w:val="92"/>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Team manager (social work)  </w:t>
            </w:r>
          </w:p>
        </w:tc>
        <w:tc>
          <w:tcPr>
            <w:tcW w:w="4809" w:type="dxa"/>
            <w:tcBorders>
              <w:top w:val="nil"/>
              <w:left w:val="nil"/>
              <w:bottom w:val="nil"/>
              <w:right w:val="nil"/>
            </w:tcBorders>
            <w:hideMark/>
          </w:tcPr>
          <w:p w14:paraId="50F0E498" w14:textId="77777777" w:rsidR="00771EC8" w:rsidRPr="00771EC8" w:rsidRDefault="00771EC8" w:rsidP="00621062">
            <w:pPr>
              <w:numPr>
                <w:ilvl w:val="0"/>
                <w:numId w:val="93"/>
              </w:numPr>
              <w:spacing w:after="0" w:line="240" w:lineRule="auto"/>
              <w:ind w:left="851" w:hanging="709"/>
              <w:textAlignment w:val="baseline"/>
              <w:rPr>
                <w:rFonts w:eastAsia="Times New Roman" w:cs="Arial"/>
                <w:szCs w:val="24"/>
                <w:lang w:eastAsia="en-GB"/>
              </w:rPr>
            </w:pPr>
            <w:r w:rsidRPr="00771EC8">
              <w:rPr>
                <w:rFonts w:eastAsia="Times New Roman" w:cs="Arial"/>
                <w:szCs w:val="24"/>
                <w:lang w:eastAsia="en-GB"/>
              </w:rPr>
              <w:t>Workforce development officer/Training officer </w:t>
            </w:r>
          </w:p>
        </w:tc>
      </w:tr>
    </w:tbl>
    <w:p w14:paraId="41C2591B" w14:textId="76882054" w:rsidR="00771EC8" w:rsidRPr="00771EC8" w:rsidRDefault="00771EC8" w:rsidP="00621062">
      <w:pPr>
        <w:spacing w:after="0" w:line="240" w:lineRule="auto"/>
        <w:ind w:hanging="567"/>
        <w:textAlignment w:val="baseline"/>
        <w:rPr>
          <w:rFonts w:ascii="Segoe UI" w:eastAsia="Times New Roman" w:hAnsi="Segoe UI" w:cs="Segoe UI"/>
          <w:sz w:val="18"/>
          <w:szCs w:val="18"/>
          <w:lang w:eastAsia="en-GB"/>
        </w:rPr>
      </w:pPr>
    </w:p>
    <w:tbl>
      <w:tblPr>
        <w:tblW w:w="10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
        <w:gridCol w:w="2897"/>
        <w:gridCol w:w="1726"/>
        <w:gridCol w:w="1092"/>
        <w:gridCol w:w="286"/>
        <w:gridCol w:w="443"/>
        <w:gridCol w:w="362"/>
        <w:gridCol w:w="2092"/>
        <w:gridCol w:w="193"/>
        <w:gridCol w:w="266"/>
        <w:gridCol w:w="6"/>
        <w:gridCol w:w="54"/>
        <w:gridCol w:w="6"/>
        <w:gridCol w:w="1191"/>
      </w:tblGrid>
      <w:tr w:rsidR="00771EC8" w:rsidRPr="00771EC8" w14:paraId="3E053B05" w14:textId="77777777" w:rsidTr="003924D4">
        <w:trPr>
          <w:gridAfter w:val="2"/>
          <w:wAfter w:w="90" w:type="dxa"/>
          <w:trHeight w:val="285"/>
        </w:trPr>
        <w:tc>
          <w:tcPr>
            <w:tcW w:w="2730" w:type="dxa"/>
            <w:gridSpan w:val="2"/>
            <w:tcBorders>
              <w:top w:val="nil"/>
              <w:left w:val="nil"/>
              <w:bottom w:val="nil"/>
              <w:right w:val="nil"/>
            </w:tcBorders>
            <w:hideMark/>
          </w:tcPr>
          <w:p w14:paraId="57E1328E" w14:textId="02122B4D" w:rsidR="00771EC8" w:rsidRPr="00771EC8" w:rsidRDefault="00771EC8" w:rsidP="00BC2AE8">
            <w:pPr>
              <w:spacing w:after="0" w:line="240" w:lineRule="auto"/>
              <w:ind w:firstLine="142"/>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Age</w:t>
            </w:r>
          </w:p>
        </w:tc>
        <w:tc>
          <w:tcPr>
            <w:tcW w:w="3510" w:type="dxa"/>
            <w:gridSpan w:val="3"/>
            <w:tcBorders>
              <w:top w:val="nil"/>
              <w:left w:val="nil"/>
              <w:bottom w:val="nil"/>
              <w:right w:val="nil"/>
            </w:tcBorders>
            <w:hideMark/>
          </w:tcPr>
          <w:p w14:paraId="755D51F1" w14:textId="77777777" w:rsidR="00771EC8" w:rsidRPr="00771EC8" w:rsidRDefault="00771EC8" w:rsidP="00BC2AE8">
            <w:pPr>
              <w:spacing w:after="0" w:line="240" w:lineRule="auto"/>
              <w:ind w:left="239" w:firstLine="156"/>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Gender </w:t>
            </w:r>
          </w:p>
        </w:tc>
        <w:tc>
          <w:tcPr>
            <w:tcW w:w="4420" w:type="dxa"/>
            <w:gridSpan w:val="7"/>
            <w:tcBorders>
              <w:top w:val="nil"/>
              <w:left w:val="nil"/>
              <w:bottom w:val="nil"/>
              <w:right w:val="nil"/>
            </w:tcBorders>
            <w:hideMark/>
          </w:tcPr>
          <w:p w14:paraId="181D7B05" w14:textId="77777777" w:rsidR="00771EC8" w:rsidRPr="00771EC8" w:rsidRDefault="00771EC8" w:rsidP="003924D4">
            <w:pPr>
              <w:spacing w:after="0" w:line="240" w:lineRule="auto"/>
              <w:ind w:firstLine="242"/>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Disability </w:t>
            </w:r>
          </w:p>
        </w:tc>
      </w:tr>
      <w:tr w:rsidR="00771EC8" w:rsidRPr="00771EC8" w14:paraId="3B180790" w14:textId="77777777" w:rsidTr="003924D4">
        <w:trPr>
          <w:gridAfter w:val="2"/>
          <w:wAfter w:w="153" w:type="dxa"/>
          <w:trHeight w:val="285"/>
        </w:trPr>
        <w:tc>
          <w:tcPr>
            <w:tcW w:w="3403" w:type="dxa"/>
            <w:gridSpan w:val="2"/>
            <w:tcBorders>
              <w:top w:val="nil"/>
              <w:left w:val="nil"/>
              <w:bottom w:val="nil"/>
              <w:right w:val="nil"/>
            </w:tcBorders>
            <w:hideMark/>
          </w:tcPr>
          <w:p w14:paraId="69B5FE3D" w14:textId="77777777" w:rsidR="00771EC8" w:rsidRPr="00771EC8" w:rsidRDefault="00771EC8" w:rsidP="00BC2AE8">
            <w:pPr>
              <w:numPr>
                <w:ilvl w:val="0"/>
                <w:numId w:val="94"/>
              </w:numPr>
              <w:spacing w:after="0" w:line="240" w:lineRule="auto"/>
              <w:ind w:left="239" w:firstLine="0"/>
              <w:textAlignment w:val="baseline"/>
              <w:rPr>
                <w:rFonts w:eastAsia="Times New Roman" w:cs="Arial"/>
                <w:szCs w:val="24"/>
                <w:lang w:eastAsia="en-GB"/>
              </w:rPr>
            </w:pPr>
            <w:r w:rsidRPr="00771EC8">
              <w:rPr>
                <w:rFonts w:eastAsia="Times New Roman" w:cs="Arial"/>
                <w:szCs w:val="24"/>
                <w:lang w:eastAsia="en-GB"/>
              </w:rPr>
              <w:t>16 to 24 </w:t>
            </w:r>
          </w:p>
        </w:tc>
        <w:tc>
          <w:tcPr>
            <w:tcW w:w="3163" w:type="dxa"/>
            <w:gridSpan w:val="3"/>
            <w:tcBorders>
              <w:top w:val="nil"/>
              <w:left w:val="nil"/>
              <w:bottom w:val="nil"/>
              <w:right w:val="nil"/>
            </w:tcBorders>
            <w:hideMark/>
          </w:tcPr>
          <w:p w14:paraId="05E758AF" w14:textId="77777777" w:rsidR="00771EC8" w:rsidRPr="00771EC8" w:rsidRDefault="00771EC8" w:rsidP="003924D4">
            <w:pPr>
              <w:numPr>
                <w:ilvl w:val="0"/>
                <w:numId w:val="95"/>
              </w:numPr>
              <w:spacing w:after="0" w:line="240" w:lineRule="auto"/>
              <w:ind w:left="-243" w:firstLine="0"/>
              <w:textAlignment w:val="baseline"/>
              <w:rPr>
                <w:rFonts w:eastAsia="Times New Roman" w:cs="Arial"/>
                <w:szCs w:val="24"/>
                <w:lang w:eastAsia="en-GB"/>
              </w:rPr>
            </w:pPr>
            <w:r w:rsidRPr="00771EC8">
              <w:rPr>
                <w:rFonts w:eastAsia="Times New Roman" w:cs="Arial"/>
                <w:szCs w:val="24"/>
                <w:lang w:eastAsia="en-GB"/>
              </w:rPr>
              <w:t>Male </w:t>
            </w:r>
          </w:p>
        </w:tc>
        <w:tc>
          <w:tcPr>
            <w:tcW w:w="3426" w:type="dxa"/>
            <w:gridSpan w:val="6"/>
            <w:tcBorders>
              <w:top w:val="nil"/>
              <w:left w:val="nil"/>
              <w:bottom w:val="nil"/>
              <w:right w:val="nil"/>
            </w:tcBorders>
            <w:hideMark/>
          </w:tcPr>
          <w:p w14:paraId="1741E1FB" w14:textId="77777777" w:rsidR="00771EC8" w:rsidRPr="00771EC8" w:rsidRDefault="00771EC8" w:rsidP="003924D4">
            <w:pPr>
              <w:numPr>
                <w:ilvl w:val="0"/>
                <w:numId w:val="96"/>
              </w:numPr>
              <w:spacing w:after="0" w:line="240" w:lineRule="auto"/>
              <w:ind w:left="138" w:hanging="138"/>
              <w:textAlignment w:val="baseline"/>
              <w:rPr>
                <w:rFonts w:eastAsia="Times New Roman" w:cs="Arial"/>
                <w:szCs w:val="24"/>
                <w:lang w:eastAsia="en-GB"/>
              </w:rPr>
            </w:pPr>
            <w:r w:rsidRPr="00771EC8">
              <w:rPr>
                <w:rFonts w:eastAsia="Times New Roman" w:cs="Arial"/>
                <w:szCs w:val="24"/>
                <w:lang w:eastAsia="en-GB"/>
              </w:rPr>
              <w:t>Yes </w:t>
            </w:r>
          </w:p>
        </w:tc>
        <w:tc>
          <w:tcPr>
            <w:tcW w:w="0" w:type="auto"/>
            <w:tcBorders>
              <w:top w:val="nil"/>
              <w:bottom w:val="nil"/>
              <w:right w:val="nil"/>
            </w:tcBorders>
            <w:vAlign w:val="center"/>
            <w:hideMark/>
          </w:tcPr>
          <w:p w14:paraId="55871AB2"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2E07287F" w14:textId="77777777" w:rsidTr="003924D4">
        <w:trPr>
          <w:gridAfter w:val="2"/>
          <w:wAfter w:w="153" w:type="dxa"/>
          <w:trHeight w:val="285"/>
        </w:trPr>
        <w:tc>
          <w:tcPr>
            <w:tcW w:w="3403" w:type="dxa"/>
            <w:gridSpan w:val="2"/>
            <w:tcBorders>
              <w:top w:val="nil"/>
              <w:left w:val="nil"/>
              <w:bottom w:val="nil"/>
              <w:right w:val="nil"/>
            </w:tcBorders>
            <w:hideMark/>
          </w:tcPr>
          <w:p w14:paraId="23E7048B" w14:textId="77777777" w:rsidR="00771EC8" w:rsidRPr="00771EC8" w:rsidRDefault="00771EC8" w:rsidP="00BC2AE8">
            <w:pPr>
              <w:numPr>
                <w:ilvl w:val="0"/>
                <w:numId w:val="97"/>
              </w:numPr>
              <w:spacing w:after="0" w:line="240" w:lineRule="auto"/>
              <w:ind w:left="239" w:firstLine="0"/>
              <w:textAlignment w:val="baseline"/>
              <w:rPr>
                <w:rFonts w:eastAsia="Times New Roman" w:cs="Arial"/>
                <w:szCs w:val="24"/>
                <w:lang w:eastAsia="en-GB"/>
              </w:rPr>
            </w:pPr>
            <w:r w:rsidRPr="00771EC8">
              <w:rPr>
                <w:rFonts w:eastAsia="Times New Roman" w:cs="Arial"/>
                <w:szCs w:val="24"/>
                <w:lang w:eastAsia="en-GB"/>
              </w:rPr>
              <w:t>25 to 34  </w:t>
            </w:r>
          </w:p>
        </w:tc>
        <w:tc>
          <w:tcPr>
            <w:tcW w:w="3163" w:type="dxa"/>
            <w:gridSpan w:val="3"/>
            <w:tcBorders>
              <w:top w:val="nil"/>
              <w:left w:val="nil"/>
              <w:bottom w:val="nil"/>
              <w:right w:val="nil"/>
            </w:tcBorders>
            <w:hideMark/>
          </w:tcPr>
          <w:p w14:paraId="70A60B2E" w14:textId="77777777" w:rsidR="00771EC8" w:rsidRPr="00771EC8" w:rsidRDefault="00771EC8" w:rsidP="003924D4">
            <w:pPr>
              <w:numPr>
                <w:ilvl w:val="0"/>
                <w:numId w:val="98"/>
              </w:numPr>
              <w:spacing w:after="0" w:line="240" w:lineRule="auto"/>
              <w:ind w:left="-243" w:firstLine="0"/>
              <w:textAlignment w:val="baseline"/>
              <w:rPr>
                <w:rFonts w:eastAsia="Times New Roman" w:cs="Arial"/>
                <w:szCs w:val="24"/>
                <w:lang w:eastAsia="en-GB"/>
              </w:rPr>
            </w:pPr>
            <w:r w:rsidRPr="00771EC8">
              <w:rPr>
                <w:rFonts w:eastAsia="Times New Roman" w:cs="Arial"/>
                <w:szCs w:val="24"/>
                <w:lang w:eastAsia="en-GB"/>
              </w:rPr>
              <w:t>Female </w:t>
            </w:r>
          </w:p>
        </w:tc>
        <w:tc>
          <w:tcPr>
            <w:tcW w:w="3426" w:type="dxa"/>
            <w:gridSpan w:val="6"/>
            <w:tcBorders>
              <w:top w:val="nil"/>
              <w:left w:val="nil"/>
              <w:bottom w:val="nil"/>
              <w:right w:val="nil"/>
            </w:tcBorders>
            <w:hideMark/>
          </w:tcPr>
          <w:p w14:paraId="2D07D6E1" w14:textId="77777777" w:rsidR="00771EC8" w:rsidRPr="00771EC8" w:rsidRDefault="00771EC8" w:rsidP="003924D4">
            <w:pPr>
              <w:numPr>
                <w:ilvl w:val="0"/>
                <w:numId w:val="99"/>
              </w:numPr>
              <w:spacing w:after="0" w:line="240" w:lineRule="auto"/>
              <w:ind w:left="138" w:hanging="138"/>
              <w:textAlignment w:val="baseline"/>
              <w:rPr>
                <w:rFonts w:eastAsia="Times New Roman" w:cs="Arial"/>
                <w:szCs w:val="24"/>
                <w:lang w:eastAsia="en-GB"/>
              </w:rPr>
            </w:pPr>
            <w:r w:rsidRPr="00771EC8">
              <w:rPr>
                <w:rFonts w:eastAsia="Times New Roman" w:cs="Arial"/>
                <w:szCs w:val="24"/>
                <w:lang w:eastAsia="en-GB"/>
              </w:rPr>
              <w:t>No  </w:t>
            </w:r>
          </w:p>
        </w:tc>
        <w:tc>
          <w:tcPr>
            <w:tcW w:w="0" w:type="auto"/>
            <w:tcBorders>
              <w:top w:val="nil"/>
              <w:bottom w:val="nil"/>
              <w:right w:val="nil"/>
            </w:tcBorders>
            <w:vAlign w:val="center"/>
            <w:hideMark/>
          </w:tcPr>
          <w:p w14:paraId="20CB3042"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7BA41233" w14:textId="77777777" w:rsidTr="003924D4">
        <w:trPr>
          <w:gridAfter w:val="1"/>
          <w:wAfter w:w="153" w:type="dxa"/>
          <w:trHeight w:val="285"/>
        </w:trPr>
        <w:tc>
          <w:tcPr>
            <w:tcW w:w="3403" w:type="dxa"/>
            <w:gridSpan w:val="2"/>
            <w:tcBorders>
              <w:top w:val="nil"/>
              <w:left w:val="nil"/>
              <w:bottom w:val="nil"/>
              <w:right w:val="nil"/>
            </w:tcBorders>
            <w:hideMark/>
          </w:tcPr>
          <w:p w14:paraId="63A965C7" w14:textId="77777777" w:rsidR="00771EC8" w:rsidRPr="00771EC8" w:rsidRDefault="00771EC8" w:rsidP="00BC2AE8">
            <w:pPr>
              <w:numPr>
                <w:ilvl w:val="0"/>
                <w:numId w:val="100"/>
              </w:numPr>
              <w:spacing w:after="0" w:line="240" w:lineRule="auto"/>
              <w:ind w:left="239" w:firstLine="0"/>
              <w:textAlignment w:val="baseline"/>
              <w:rPr>
                <w:rFonts w:eastAsia="Times New Roman" w:cs="Arial"/>
                <w:szCs w:val="24"/>
                <w:lang w:eastAsia="en-GB"/>
              </w:rPr>
            </w:pPr>
            <w:r w:rsidRPr="00771EC8">
              <w:rPr>
                <w:rFonts w:eastAsia="Times New Roman" w:cs="Arial"/>
                <w:szCs w:val="24"/>
                <w:lang w:eastAsia="en-GB"/>
              </w:rPr>
              <w:t>35 to 44   </w:t>
            </w:r>
          </w:p>
        </w:tc>
        <w:tc>
          <w:tcPr>
            <w:tcW w:w="3054" w:type="dxa"/>
            <w:gridSpan w:val="3"/>
            <w:tcBorders>
              <w:top w:val="nil"/>
              <w:left w:val="nil"/>
              <w:bottom w:val="nil"/>
              <w:right w:val="nil"/>
            </w:tcBorders>
            <w:hideMark/>
          </w:tcPr>
          <w:p w14:paraId="74B274BB" w14:textId="77777777" w:rsidR="00771EC8" w:rsidRPr="00771EC8" w:rsidRDefault="00771EC8" w:rsidP="003924D4">
            <w:pPr>
              <w:numPr>
                <w:ilvl w:val="0"/>
                <w:numId w:val="101"/>
              </w:numPr>
              <w:spacing w:after="0" w:line="240" w:lineRule="auto"/>
              <w:ind w:left="-243" w:firstLine="0"/>
              <w:textAlignment w:val="baseline"/>
              <w:rPr>
                <w:rFonts w:eastAsia="Times New Roman" w:cs="Arial"/>
                <w:szCs w:val="24"/>
                <w:lang w:eastAsia="en-GB"/>
              </w:rPr>
            </w:pPr>
            <w:r w:rsidRPr="00771EC8">
              <w:rPr>
                <w:rFonts w:eastAsia="Times New Roman" w:cs="Arial"/>
                <w:szCs w:val="24"/>
                <w:lang w:eastAsia="en-GB"/>
              </w:rPr>
              <w:t>Gender fluid  </w:t>
            </w:r>
          </w:p>
        </w:tc>
        <w:tc>
          <w:tcPr>
            <w:tcW w:w="4140" w:type="dxa"/>
            <w:gridSpan w:val="8"/>
            <w:tcBorders>
              <w:top w:val="nil"/>
              <w:left w:val="nil"/>
              <w:bottom w:val="nil"/>
              <w:right w:val="nil"/>
            </w:tcBorders>
            <w:hideMark/>
          </w:tcPr>
          <w:p w14:paraId="7D352A48" w14:textId="77777777" w:rsidR="00771EC8" w:rsidRPr="00771EC8" w:rsidRDefault="00771EC8" w:rsidP="003924D4">
            <w:pPr>
              <w:spacing w:after="0" w:line="240" w:lineRule="auto"/>
              <w:ind w:left="138" w:hanging="138"/>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r>
      <w:tr w:rsidR="00771EC8" w:rsidRPr="00771EC8" w14:paraId="624FC2AE" w14:textId="77777777" w:rsidTr="003924D4">
        <w:trPr>
          <w:gridAfter w:val="1"/>
          <w:wAfter w:w="153" w:type="dxa"/>
          <w:trHeight w:val="285"/>
        </w:trPr>
        <w:tc>
          <w:tcPr>
            <w:tcW w:w="3403" w:type="dxa"/>
            <w:gridSpan w:val="2"/>
            <w:tcBorders>
              <w:top w:val="nil"/>
              <w:left w:val="nil"/>
              <w:bottom w:val="nil"/>
              <w:right w:val="nil"/>
            </w:tcBorders>
            <w:hideMark/>
          </w:tcPr>
          <w:p w14:paraId="605B2D14" w14:textId="77777777" w:rsidR="00771EC8" w:rsidRPr="00771EC8" w:rsidRDefault="00771EC8" w:rsidP="00BC2AE8">
            <w:pPr>
              <w:numPr>
                <w:ilvl w:val="0"/>
                <w:numId w:val="102"/>
              </w:numPr>
              <w:spacing w:after="0" w:line="240" w:lineRule="auto"/>
              <w:ind w:left="239" w:firstLine="0"/>
              <w:textAlignment w:val="baseline"/>
              <w:rPr>
                <w:rFonts w:eastAsia="Times New Roman" w:cs="Arial"/>
                <w:szCs w:val="24"/>
                <w:lang w:eastAsia="en-GB"/>
              </w:rPr>
            </w:pPr>
            <w:r w:rsidRPr="00771EC8">
              <w:rPr>
                <w:rFonts w:eastAsia="Times New Roman" w:cs="Arial"/>
                <w:szCs w:val="24"/>
                <w:lang w:eastAsia="en-GB"/>
              </w:rPr>
              <w:t>45 to 54  </w:t>
            </w:r>
          </w:p>
        </w:tc>
        <w:tc>
          <w:tcPr>
            <w:tcW w:w="3054" w:type="dxa"/>
            <w:gridSpan w:val="3"/>
            <w:tcBorders>
              <w:top w:val="nil"/>
              <w:left w:val="nil"/>
              <w:bottom w:val="nil"/>
              <w:right w:val="nil"/>
            </w:tcBorders>
            <w:hideMark/>
          </w:tcPr>
          <w:p w14:paraId="24DD5087" w14:textId="77777777" w:rsidR="00771EC8" w:rsidRPr="00771EC8" w:rsidRDefault="00771EC8" w:rsidP="003924D4">
            <w:pPr>
              <w:numPr>
                <w:ilvl w:val="0"/>
                <w:numId w:val="103"/>
              </w:numPr>
              <w:spacing w:after="0" w:line="240" w:lineRule="auto"/>
              <w:ind w:left="-243" w:firstLine="0"/>
              <w:textAlignment w:val="baseline"/>
              <w:rPr>
                <w:rFonts w:eastAsia="Times New Roman" w:cs="Arial"/>
                <w:szCs w:val="24"/>
                <w:lang w:eastAsia="en-GB"/>
              </w:rPr>
            </w:pPr>
            <w:r w:rsidRPr="00771EC8">
              <w:rPr>
                <w:rFonts w:eastAsia="Times New Roman" w:cs="Arial"/>
                <w:szCs w:val="24"/>
                <w:lang w:eastAsia="en-GB"/>
              </w:rPr>
              <w:t>Non-binary </w:t>
            </w:r>
          </w:p>
        </w:tc>
        <w:tc>
          <w:tcPr>
            <w:tcW w:w="4140" w:type="dxa"/>
            <w:gridSpan w:val="8"/>
            <w:tcBorders>
              <w:top w:val="nil"/>
              <w:left w:val="nil"/>
              <w:bottom w:val="nil"/>
              <w:right w:val="nil"/>
            </w:tcBorders>
            <w:hideMark/>
          </w:tcPr>
          <w:p w14:paraId="596712F9" w14:textId="77777777" w:rsidR="00771EC8" w:rsidRPr="00771EC8" w:rsidRDefault="00771EC8" w:rsidP="003924D4">
            <w:pPr>
              <w:spacing w:after="0" w:line="240" w:lineRule="auto"/>
              <w:ind w:left="138" w:hanging="138"/>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r>
      <w:tr w:rsidR="00771EC8" w:rsidRPr="00771EC8" w14:paraId="0DE7DD67" w14:textId="77777777" w:rsidTr="003924D4">
        <w:trPr>
          <w:gridAfter w:val="1"/>
          <w:wAfter w:w="153" w:type="dxa"/>
          <w:trHeight w:val="285"/>
        </w:trPr>
        <w:tc>
          <w:tcPr>
            <w:tcW w:w="3403" w:type="dxa"/>
            <w:gridSpan w:val="2"/>
            <w:tcBorders>
              <w:top w:val="nil"/>
              <w:left w:val="nil"/>
              <w:bottom w:val="nil"/>
              <w:right w:val="nil"/>
            </w:tcBorders>
            <w:hideMark/>
          </w:tcPr>
          <w:p w14:paraId="28EC8074" w14:textId="77777777" w:rsidR="00771EC8" w:rsidRPr="00771EC8" w:rsidRDefault="00771EC8" w:rsidP="00BC2AE8">
            <w:pPr>
              <w:numPr>
                <w:ilvl w:val="0"/>
                <w:numId w:val="104"/>
              </w:numPr>
              <w:spacing w:after="0" w:line="240" w:lineRule="auto"/>
              <w:ind w:left="900" w:hanging="616"/>
              <w:textAlignment w:val="baseline"/>
              <w:rPr>
                <w:rFonts w:eastAsia="Times New Roman" w:cs="Arial"/>
                <w:szCs w:val="24"/>
                <w:lang w:eastAsia="en-GB"/>
              </w:rPr>
            </w:pPr>
            <w:r w:rsidRPr="00771EC8">
              <w:rPr>
                <w:rFonts w:eastAsia="Times New Roman" w:cs="Arial"/>
                <w:szCs w:val="24"/>
                <w:lang w:eastAsia="en-GB"/>
              </w:rPr>
              <w:t>55 to 64 </w:t>
            </w:r>
          </w:p>
        </w:tc>
        <w:tc>
          <w:tcPr>
            <w:tcW w:w="2656" w:type="dxa"/>
            <w:gridSpan w:val="3"/>
            <w:tcBorders>
              <w:top w:val="nil"/>
              <w:left w:val="nil"/>
              <w:bottom w:val="nil"/>
              <w:right w:val="nil"/>
            </w:tcBorders>
            <w:hideMark/>
          </w:tcPr>
          <w:p w14:paraId="1408A38E" w14:textId="77777777" w:rsidR="00771EC8" w:rsidRPr="00771EC8" w:rsidRDefault="00771EC8" w:rsidP="00621062">
            <w:pPr>
              <w:spacing w:after="0" w:line="240" w:lineRule="auto"/>
              <w:ind w:left="1260"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933" w:type="dxa"/>
            <w:gridSpan w:val="7"/>
            <w:tcBorders>
              <w:top w:val="nil"/>
              <w:left w:val="nil"/>
              <w:bottom w:val="nil"/>
              <w:right w:val="nil"/>
            </w:tcBorders>
            <w:hideMark/>
          </w:tcPr>
          <w:p w14:paraId="2A774804" w14:textId="77777777" w:rsidR="00771EC8" w:rsidRPr="00771EC8" w:rsidRDefault="00771EC8" w:rsidP="003924D4">
            <w:pPr>
              <w:spacing w:after="0" w:line="240" w:lineRule="auto"/>
              <w:ind w:left="138" w:hanging="138"/>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right w:val="nil"/>
            </w:tcBorders>
            <w:vAlign w:val="center"/>
            <w:hideMark/>
          </w:tcPr>
          <w:p w14:paraId="3D129B9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6F21C33F" w14:textId="77777777" w:rsidTr="003924D4">
        <w:trPr>
          <w:gridAfter w:val="1"/>
          <w:wAfter w:w="90" w:type="dxa"/>
          <w:trHeight w:val="285"/>
        </w:trPr>
        <w:tc>
          <w:tcPr>
            <w:tcW w:w="2730" w:type="dxa"/>
            <w:gridSpan w:val="2"/>
            <w:tcBorders>
              <w:top w:val="nil"/>
              <w:left w:val="nil"/>
              <w:bottom w:val="nil"/>
              <w:right w:val="nil"/>
            </w:tcBorders>
            <w:hideMark/>
          </w:tcPr>
          <w:p w14:paraId="13258154" w14:textId="77777777" w:rsidR="00771EC8" w:rsidRPr="00771EC8" w:rsidRDefault="00771EC8" w:rsidP="00BC2AE8">
            <w:pPr>
              <w:numPr>
                <w:ilvl w:val="0"/>
                <w:numId w:val="105"/>
              </w:numPr>
              <w:spacing w:after="0" w:line="240" w:lineRule="auto"/>
              <w:ind w:left="900" w:hanging="616"/>
              <w:textAlignment w:val="baseline"/>
              <w:rPr>
                <w:rFonts w:eastAsia="Times New Roman" w:cs="Arial"/>
                <w:szCs w:val="24"/>
                <w:lang w:eastAsia="en-GB"/>
              </w:rPr>
            </w:pPr>
            <w:r w:rsidRPr="00771EC8">
              <w:rPr>
                <w:rFonts w:eastAsia="Times New Roman" w:cs="Arial"/>
                <w:szCs w:val="24"/>
                <w:lang w:eastAsia="en-GB"/>
              </w:rPr>
              <w:t>65 and over </w:t>
            </w:r>
          </w:p>
          <w:p w14:paraId="20DF1CE1" w14:textId="77777777" w:rsidR="00771EC8" w:rsidRPr="00771EC8" w:rsidRDefault="00771EC8" w:rsidP="00BC2AE8">
            <w:pPr>
              <w:spacing w:after="0" w:line="240" w:lineRule="auto"/>
              <w:ind w:left="600" w:hanging="616"/>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510" w:type="dxa"/>
            <w:gridSpan w:val="3"/>
            <w:tcBorders>
              <w:top w:val="nil"/>
              <w:left w:val="nil"/>
              <w:bottom w:val="nil"/>
              <w:right w:val="nil"/>
            </w:tcBorders>
            <w:hideMark/>
          </w:tcPr>
          <w:p w14:paraId="2A63A168" w14:textId="77777777" w:rsidR="00771EC8" w:rsidRPr="00771EC8" w:rsidRDefault="00771EC8" w:rsidP="00BC2AE8">
            <w:pPr>
              <w:spacing w:after="0" w:line="240" w:lineRule="auto"/>
              <w:ind w:left="720" w:hanging="616"/>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4357" w:type="dxa"/>
            <w:gridSpan w:val="7"/>
            <w:tcBorders>
              <w:top w:val="nil"/>
              <w:left w:val="nil"/>
              <w:bottom w:val="nil"/>
              <w:right w:val="nil"/>
            </w:tcBorders>
            <w:hideMark/>
          </w:tcPr>
          <w:p w14:paraId="4B33D910" w14:textId="77777777" w:rsidR="00771EC8" w:rsidRPr="00771EC8" w:rsidRDefault="00771EC8" w:rsidP="00621062">
            <w:pPr>
              <w:spacing w:after="0" w:line="240" w:lineRule="auto"/>
              <w:ind w:left="720"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right w:val="nil"/>
            </w:tcBorders>
            <w:vAlign w:val="center"/>
            <w:hideMark/>
          </w:tcPr>
          <w:p w14:paraId="1F1B2331"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48E2B54C" w14:textId="77777777" w:rsidTr="003924D4">
        <w:trPr>
          <w:trHeight w:val="450"/>
        </w:trPr>
        <w:tc>
          <w:tcPr>
            <w:tcW w:w="3403" w:type="dxa"/>
            <w:gridSpan w:val="2"/>
            <w:tcBorders>
              <w:top w:val="nil"/>
              <w:left w:val="nil"/>
              <w:bottom w:val="nil"/>
              <w:right w:val="nil"/>
            </w:tcBorders>
            <w:hideMark/>
          </w:tcPr>
          <w:p w14:paraId="6CE12259" w14:textId="77777777" w:rsidR="00BC2AE8" w:rsidRDefault="00771EC8" w:rsidP="00621062">
            <w:pPr>
              <w:spacing w:after="0" w:line="240" w:lineRule="auto"/>
              <w:ind w:right="-180"/>
              <w:textAlignment w:val="baseline"/>
              <w:rPr>
                <w:rFonts w:eastAsia="Times New Roman" w:cs="Arial"/>
                <w:szCs w:val="24"/>
                <w:lang w:eastAsia="en-GB"/>
              </w:rPr>
            </w:pPr>
            <w:r w:rsidRPr="00771EC8">
              <w:rPr>
                <w:rFonts w:eastAsia="Times New Roman" w:cs="Arial"/>
                <w:szCs w:val="24"/>
                <w:lang w:eastAsia="en-GB"/>
              </w:rPr>
              <w:t> </w:t>
            </w:r>
          </w:p>
          <w:p w14:paraId="6971B643" w14:textId="77777777" w:rsidR="00BC2AE8" w:rsidRDefault="00BC2AE8" w:rsidP="00621062">
            <w:pPr>
              <w:spacing w:after="0" w:line="240" w:lineRule="auto"/>
              <w:ind w:right="-180"/>
              <w:textAlignment w:val="baseline"/>
              <w:rPr>
                <w:rFonts w:eastAsia="Times New Roman" w:cs="Arial"/>
                <w:szCs w:val="24"/>
                <w:lang w:eastAsia="en-GB"/>
              </w:rPr>
            </w:pPr>
          </w:p>
          <w:p w14:paraId="61D3BA02" w14:textId="77777777" w:rsidR="00BC2AE8" w:rsidRDefault="00BC2AE8" w:rsidP="00621062">
            <w:pPr>
              <w:spacing w:after="0" w:line="240" w:lineRule="auto"/>
              <w:ind w:right="-180"/>
              <w:textAlignment w:val="baseline"/>
              <w:rPr>
                <w:rFonts w:eastAsia="Times New Roman" w:cs="Arial"/>
                <w:szCs w:val="24"/>
                <w:lang w:eastAsia="en-GB"/>
              </w:rPr>
            </w:pPr>
          </w:p>
          <w:p w14:paraId="7D4C4DC8" w14:textId="4A6A0F24" w:rsidR="00771EC8" w:rsidRPr="00771EC8" w:rsidRDefault="00771EC8" w:rsidP="00621062">
            <w:pPr>
              <w:spacing w:after="0" w:line="240" w:lineRule="auto"/>
              <w:ind w:right="-180"/>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Working hours per week  </w:t>
            </w:r>
          </w:p>
        </w:tc>
        <w:tc>
          <w:tcPr>
            <w:tcW w:w="3275" w:type="dxa"/>
            <w:gridSpan w:val="3"/>
            <w:tcBorders>
              <w:top w:val="nil"/>
              <w:left w:val="nil"/>
              <w:bottom w:val="nil"/>
              <w:right w:val="nil"/>
            </w:tcBorders>
            <w:hideMark/>
          </w:tcPr>
          <w:p w14:paraId="4A6F6994" w14:textId="77777777" w:rsidR="00BC2AE8" w:rsidRDefault="00BC2AE8" w:rsidP="00BC2AE8">
            <w:pPr>
              <w:spacing w:after="0" w:line="240" w:lineRule="auto"/>
              <w:ind w:left="818" w:right="-180" w:firstLine="180"/>
              <w:textAlignment w:val="baseline"/>
              <w:rPr>
                <w:rFonts w:eastAsia="Times New Roman" w:cs="Arial"/>
                <w:szCs w:val="24"/>
                <w:lang w:eastAsia="en-GB"/>
              </w:rPr>
            </w:pPr>
          </w:p>
          <w:p w14:paraId="3178F868" w14:textId="77777777" w:rsidR="00BC2AE8" w:rsidRDefault="00BC2AE8" w:rsidP="00BC2AE8">
            <w:pPr>
              <w:spacing w:after="0" w:line="240" w:lineRule="auto"/>
              <w:ind w:left="818" w:right="-180" w:firstLine="180"/>
              <w:textAlignment w:val="baseline"/>
              <w:rPr>
                <w:rFonts w:eastAsia="Times New Roman" w:cs="Arial"/>
                <w:szCs w:val="24"/>
                <w:lang w:eastAsia="en-GB"/>
              </w:rPr>
            </w:pPr>
          </w:p>
          <w:p w14:paraId="59E668E0" w14:textId="77777777" w:rsidR="00BC2AE8" w:rsidRDefault="00BC2AE8" w:rsidP="00BC2AE8">
            <w:pPr>
              <w:spacing w:after="0" w:line="240" w:lineRule="auto"/>
              <w:ind w:left="818" w:right="-180" w:firstLine="180"/>
              <w:textAlignment w:val="baseline"/>
              <w:rPr>
                <w:rFonts w:eastAsia="Times New Roman" w:cs="Arial"/>
                <w:szCs w:val="24"/>
                <w:lang w:eastAsia="en-GB"/>
              </w:rPr>
            </w:pPr>
          </w:p>
          <w:p w14:paraId="7350E245" w14:textId="77777777" w:rsidR="00771EC8" w:rsidRPr="00771EC8" w:rsidRDefault="00771EC8" w:rsidP="003924D4">
            <w:pPr>
              <w:spacing w:after="0" w:line="240" w:lineRule="auto"/>
              <w:ind w:left="818" w:right="-180"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Contract status  </w:t>
            </w:r>
          </w:p>
        </w:tc>
        <w:tc>
          <w:tcPr>
            <w:tcW w:w="4042" w:type="dxa"/>
            <w:gridSpan w:val="9"/>
            <w:tcBorders>
              <w:top w:val="nil"/>
              <w:left w:val="nil"/>
              <w:bottom w:val="nil"/>
              <w:right w:val="nil"/>
            </w:tcBorders>
            <w:hideMark/>
          </w:tcPr>
          <w:p w14:paraId="0ADB9E86" w14:textId="77777777" w:rsidR="00BC2AE8" w:rsidRDefault="00BC2AE8" w:rsidP="00621062">
            <w:pPr>
              <w:spacing w:after="0" w:line="240" w:lineRule="auto"/>
              <w:ind w:right="-180"/>
              <w:textAlignment w:val="baseline"/>
              <w:rPr>
                <w:rFonts w:eastAsia="Times New Roman" w:cs="Arial"/>
                <w:szCs w:val="24"/>
                <w:lang w:eastAsia="en-GB"/>
              </w:rPr>
            </w:pPr>
          </w:p>
          <w:p w14:paraId="5DE91B69" w14:textId="77777777" w:rsidR="00BC2AE8" w:rsidRDefault="00BC2AE8" w:rsidP="00621062">
            <w:pPr>
              <w:spacing w:after="0" w:line="240" w:lineRule="auto"/>
              <w:ind w:right="-180"/>
              <w:textAlignment w:val="baseline"/>
              <w:rPr>
                <w:rFonts w:eastAsia="Times New Roman" w:cs="Arial"/>
                <w:szCs w:val="24"/>
                <w:lang w:eastAsia="en-GB"/>
              </w:rPr>
            </w:pPr>
          </w:p>
          <w:p w14:paraId="30230121" w14:textId="77777777" w:rsidR="00BC2AE8" w:rsidRDefault="00BC2AE8" w:rsidP="00621062">
            <w:pPr>
              <w:spacing w:after="0" w:line="240" w:lineRule="auto"/>
              <w:ind w:right="-180"/>
              <w:textAlignment w:val="baseline"/>
              <w:rPr>
                <w:rFonts w:eastAsia="Times New Roman" w:cs="Arial"/>
                <w:szCs w:val="24"/>
                <w:lang w:eastAsia="en-GB"/>
              </w:rPr>
            </w:pPr>
          </w:p>
          <w:p w14:paraId="01057193" w14:textId="77777777" w:rsidR="00771EC8" w:rsidRPr="00771EC8" w:rsidRDefault="00771EC8" w:rsidP="003924D4">
            <w:pPr>
              <w:spacing w:after="0" w:line="240" w:lineRule="auto"/>
              <w:ind w:right="-180" w:firstLine="33"/>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Vacancies  </w:t>
            </w:r>
          </w:p>
        </w:tc>
      </w:tr>
      <w:tr w:rsidR="00771EC8" w:rsidRPr="00771EC8" w14:paraId="60C9AA26" w14:textId="77777777" w:rsidTr="003924D4">
        <w:trPr>
          <w:trHeight w:val="285"/>
        </w:trPr>
        <w:tc>
          <w:tcPr>
            <w:tcW w:w="3403" w:type="dxa"/>
            <w:gridSpan w:val="2"/>
            <w:tcBorders>
              <w:top w:val="nil"/>
              <w:left w:val="nil"/>
              <w:bottom w:val="nil"/>
              <w:right w:val="nil"/>
            </w:tcBorders>
            <w:hideMark/>
          </w:tcPr>
          <w:p w14:paraId="3C51F47C" w14:textId="77777777" w:rsidR="00771EC8" w:rsidRPr="00771EC8" w:rsidRDefault="00771EC8" w:rsidP="00BC2AE8">
            <w:pPr>
              <w:numPr>
                <w:ilvl w:val="0"/>
                <w:numId w:val="106"/>
              </w:numPr>
              <w:spacing w:after="0" w:line="240" w:lineRule="auto"/>
              <w:ind w:left="900" w:hanging="900"/>
              <w:textAlignment w:val="baseline"/>
              <w:rPr>
                <w:rFonts w:eastAsia="Times New Roman" w:cs="Arial"/>
                <w:szCs w:val="24"/>
                <w:lang w:eastAsia="en-GB"/>
              </w:rPr>
            </w:pPr>
            <w:r w:rsidRPr="00771EC8">
              <w:rPr>
                <w:rFonts w:eastAsia="Times New Roman" w:cs="Arial"/>
                <w:szCs w:val="24"/>
                <w:lang w:eastAsia="en-GB"/>
              </w:rPr>
              <w:t>Up to 16 hours  </w:t>
            </w:r>
          </w:p>
        </w:tc>
        <w:tc>
          <w:tcPr>
            <w:tcW w:w="3275" w:type="dxa"/>
            <w:gridSpan w:val="3"/>
            <w:tcBorders>
              <w:top w:val="nil"/>
              <w:left w:val="nil"/>
              <w:bottom w:val="nil"/>
              <w:right w:val="nil"/>
            </w:tcBorders>
            <w:hideMark/>
          </w:tcPr>
          <w:p w14:paraId="2F1D101D" w14:textId="77777777" w:rsidR="00771EC8" w:rsidRPr="00771EC8" w:rsidRDefault="00771EC8" w:rsidP="003924D4">
            <w:pPr>
              <w:numPr>
                <w:ilvl w:val="0"/>
                <w:numId w:val="107"/>
              </w:numPr>
              <w:spacing w:after="0" w:line="240" w:lineRule="auto"/>
              <w:ind w:left="818" w:hanging="567"/>
              <w:textAlignment w:val="baseline"/>
              <w:rPr>
                <w:rFonts w:eastAsia="Times New Roman" w:cs="Arial"/>
                <w:szCs w:val="24"/>
                <w:lang w:eastAsia="en-GB"/>
              </w:rPr>
            </w:pPr>
            <w:r w:rsidRPr="00771EC8">
              <w:rPr>
                <w:rFonts w:eastAsia="Times New Roman" w:cs="Arial"/>
                <w:szCs w:val="24"/>
                <w:lang w:eastAsia="en-GB"/>
              </w:rPr>
              <w:t>Permanent  </w:t>
            </w:r>
          </w:p>
        </w:tc>
        <w:tc>
          <w:tcPr>
            <w:tcW w:w="4042" w:type="dxa"/>
            <w:gridSpan w:val="9"/>
            <w:tcBorders>
              <w:top w:val="nil"/>
              <w:left w:val="nil"/>
              <w:bottom w:val="nil"/>
              <w:right w:val="nil"/>
            </w:tcBorders>
            <w:hideMark/>
          </w:tcPr>
          <w:p w14:paraId="090004ED" w14:textId="77777777" w:rsidR="00771EC8" w:rsidRPr="00771EC8" w:rsidRDefault="00771EC8" w:rsidP="003924D4">
            <w:pPr>
              <w:numPr>
                <w:ilvl w:val="0"/>
                <w:numId w:val="108"/>
              </w:numPr>
              <w:spacing w:after="0" w:line="240" w:lineRule="auto"/>
              <w:ind w:left="915" w:hanging="721"/>
              <w:textAlignment w:val="baseline"/>
              <w:rPr>
                <w:rFonts w:eastAsia="Times New Roman" w:cs="Arial"/>
                <w:szCs w:val="24"/>
                <w:lang w:eastAsia="en-GB"/>
              </w:rPr>
            </w:pPr>
            <w:r w:rsidRPr="00771EC8">
              <w:rPr>
                <w:rFonts w:eastAsia="Times New Roman" w:cs="Arial"/>
                <w:szCs w:val="24"/>
                <w:lang w:eastAsia="en-GB"/>
              </w:rPr>
              <w:t>To be filled  </w:t>
            </w:r>
          </w:p>
        </w:tc>
      </w:tr>
      <w:tr w:rsidR="00771EC8" w:rsidRPr="00771EC8" w14:paraId="4EF18AB3" w14:textId="77777777" w:rsidTr="003924D4">
        <w:trPr>
          <w:trHeight w:val="285"/>
        </w:trPr>
        <w:tc>
          <w:tcPr>
            <w:tcW w:w="3403" w:type="dxa"/>
            <w:gridSpan w:val="2"/>
            <w:tcBorders>
              <w:top w:val="nil"/>
              <w:left w:val="nil"/>
              <w:bottom w:val="nil"/>
              <w:right w:val="nil"/>
            </w:tcBorders>
            <w:hideMark/>
          </w:tcPr>
          <w:p w14:paraId="33915A88" w14:textId="77777777" w:rsidR="00771EC8" w:rsidRPr="00771EC8" w:rsidRDefault="00771EC8" w:rsidP="00BC2AE8">
            <w:pPr>
              <w:numPr>
                <w:ilvl w:val="0"/>
                <w:numId w:val="109"/>
              </w:numPr>
              <w:spacing w:after="0" w:line="240" w:lineRule="auto"/>
              <w:ind w:left="900" w:hanging="900"/>
              <w:textAlignment w:val="baseline"/>
              <w:rPr>
                <w:rFonts w:eastAsia="Times New Roman" w:cs="Arial"/>
                <w:szCs w:val="24"/>
                <w:lang w:eastAsia="en-GB"/>
              </w:rPr>
            </w:pPr>
            <w:r w:rsidRPr="00771EC8">
              <w:rPr>
                <w:rFonts w:eastAsia="Times New Roman" w:cs="Arial"/>
                <w:szCs w:val="24"/>
                <w:lang w:eastAsia="en-GB"/>
              </w:rPr>
              <w:t>16 to 36 hours  </w:t>
            </w:r>
          </w:p>
        </w:tc>
        <w:tc>
          <w:tcPr>
            <w:tcW w:w="3275" w:type="dxa"/>
            <w:gridSpan w:val="3"/>
            <w:tcBorders>
              <w:top w:val="nil"/>
              <w:left w:val="nil"/>
              <w:bottom w:val="nil"/>
              <w:right w:val="nil"/>
            </w:tcBorders>
            <w:hideMark/>
          </w:tcPr>
          <w:p w14:paraId="6A4AEE5E" w14:textId="77777777" w:rsidR="00771EC8" w:rsidRPr="00771EC8" w:rsidRDefault="00771EC8" w:rsidP="003924D4">
            <w:pPr>
              <w:numPr>
                <w:ilvl w:val="0"/>
                <w:numId w:val="110"/>
              </w:numPr>
              <w:spacing w:after="0" w:line="240" w:lineRule="auto"/>
              <w:ind w:left="818" w:hanging="567"/>
              <w:textAlignment w:val="baseline"/>
              <w:rPr>
                <w:rFonts w:eastAsia="Times New Roman" w:cs="Arial"/>
                <w:szCs w:val="24"/>
                <w:lang w:eastAsia="en-GB"/>
              </w:rPr>
            </w:pPr>
            <w:r w:rsidRPr="00771EC8">
              <w:rPr>
                <w:rFonts w:eastAsia="Times New Roman" w:cs="Arial"/>
                <w:szCs w:val="24"/>
                <w:lang w:eastAsia="en-GB"/>
              </w:rPr>
              <w:t>Zero hours  </w:t>
            </w:r>
          </w:p>
        </w:tc>
        <w:tc>
          <w:tcPr>
            <w:tcW w:w="4042" w:type="dxa"/>
            <w:gridSpan w:val="9"/>
            <w:tcBorders>
              <w:top w:val="nil"/>
              <w:left w:val="nil"/>
              <w:bottom w:val="nil"/>
              <w:right w:val="nil"/>
            </w:tcBorders>
            <w:hideMark/>
          </w:tcPr>
          <w:p w14:paraId="57A7799E" w14:textId="77777777" w:rsidR="00771EC8" w:rsidRPr="00771EC8" w:rsidRDefault="00771EC8" w:rsidP="003924D4">
            <w:pPr>
              <w:numPr>
                <w:ilvl w:val="0"/>
                <w:numId w:val="111"/>
              </w:numPr>
              <w:spacing w:after="0" w:line="240" w:lineRule="auto"/>
              <w:ind w:left="915" w:hanging="721"/>
              <w:textAlignment w:val="baseline"/>
              <w:rPr>
                <w:rFonts w:eastAsia="Times New Roman" w:cs="Arial"/>
                <w:szCs w:val="24"/>
                <w:lang w:eastAsia="en-GB"/>
              </w:rPr>
            </w:pPr>
            <w:r w:rsidRPr="00771EC8">
              <w:rPr>
                <w:rFonts w:eastAsia="Times New Roman" w:cs="Arial"/>
                <w:szCs w:val="24"/>
                <w:lang w:eastAsia="en-GB"/>
              </w:rPr>
              <w:t>Held vacant  </w:t>
            </w:r>
          </w:p>
        </w:tc>
      </w:tr>
      <w:tr w:rsidR="00771EC8" w:rsidRPr="00771EC8" w14:paraId="704B0D66" w14:textId="77777777" w:rsidTr="003924D4">
        <w:trPr>
          <w:trHeight w:val="285"/>
        </w:trPr>
        <w:tc>
          <w:tcPr>
            <w:tcW w:w="3403" w:type="dxa"/>
            <w:gridSpan w:val="2"/>
            <w:tcBorders>
              <w:top w:val="nil"/>
              <w:left w:val="nil"/>
              <w:bottom w:val="nil"/>
              <w:right w:val="nil"/>
            </w:tcBorders>
            <w:hideMark/>
          </w:tcPr>
          <w:p w14:paraId="2362C8E0" w14:textId="77777777" w:rsidR="00771EC8" w:rsidRPr="00771EC8" w:rsidRDefault="00771EC8" w:rsidP="00BC2AE8">
            <w:pPr>
              <w:numPr>
                <w:ilvl w:val="0"/>
                <w:numId w:val="112"/>
              </w:numPr>
              <w:spacing w:after="0" w:line="240" w:lineRule="auto"/>
              <w:ind w:left="900" w:hanging="900"/>
              <w:textAlignment w:val="baseline"/>
              <w:rPr>
                <w:rFonts w:eastAsia="Times New Roman" w:cs="Arial"/>
                <w:szCs w:val="24"/>
                <w:lang w:eastAsia="en-GB"/>
              </w:rPr>
            </w:pPr>
            <w:r w:rsidRPr="00771EC8">
              <w:rPr>
                <w:rFonts w:eastAsia="Times New Roman" w:cs="Arial"/>
                <w:szCs w:val="24"/>
                <w:lang w:eastAsia="en-GB"/>
              </w:rPr>
              <w:t>36 hours or more </w:t>
            </w:r>
          </w:p>
        </w:tc>
        <w:tc>
          <w:tcPr>
            <w:tcW w:w="4038" w:type="dxa"/>
            <w:gridSpan w:val="4"/>
            <w:tcBorders>
              <w:top w:val="nil"/>
              <w:left w:val="nil"/>
              <w:bottom w:val="nil"/>
              <w:right w:val="nil"/>
            </w:tcBorders>
            <w:hideMark/>
          </w:tcPr>
          <w:p w14:paraId="1FC0F6AB" w14:textId="77777777" w:rsidR="00771EC8" w:rsidRPr="00771EC8" w:rsidRDefault="00771EC8" w:rsidP="003924D4">
            <w:pPr>
              <w:numPr>
                <w:ilvl w:val="0"/>
                <w:numId w:val="113"/>
              </w:numPr>
              <w:spacing w:after="0" w:line="240" w:lineRule="auto"/>
              <w:ind w:left="818" w:hanging="567"/>
              <w:textAlignment w:val="baseline"/>
              <w:rPr>
                <w:rFonts w:eastAsia="Times New Roman" w:cs="Arial"/>
                <w:szCs w:val="24"/>
                <w:lang w:eastAsia="en-GB"/>
              </w:rPr>
            </w:pPr>
            <w:r w:rsidRPr="00771EC8">
              <w:rPr>
                <w:rFonts w:eastAsia="Times New Roman" w:cs="Arial"/>
                <w:szCs w:val="24"/>
                <w:lang w:eastAsia="en-GB"/>
              </w:rPr>
              <w:t>Casual </w:t>
            </w:r>
          </w:p>
          <w:p w14:paraId="48C3C7ED" w14:textId="77777777" w:rsidR="00771EC8" w:rsidRPr="00771EC8" w:rsidRDefault="00771EC8" w:rsidP="003924D4">
            <w:pPr>
              <w:numPr>
                <w:ilvl w:val="0"/>
                <w:numId w:val="114"/>
              </w:numPr>
              <w:spacing w:after="0" w:line="240" w:lineRule="auto"/>
              <w:ind w:left="818" w:hanging="567"/>
              <w:textAlignment w:val="baseline"/>
              <w:rPr>
                <w:rFonts w:eastAsia="Times New Roman" w:cs="Arial"/>
                <w:szCs w:val="24"/>
                <w:lang w:eastAsia="en-GB"/>
              </w:rPr>
            </w:pPr>
            <w:r w:rsidRPr="00771EC8">
              <w:rPr>
                <w:rFonts w:eastAsia="Times New Roman" w:cs="Arial"/>
                <w:szCs w:val="24"/>
                <w:lang w:eastAsia="en-GB"/>
              </w:rPr>
              <w:t>Voluntary  </w:t>
            </w:r>
          </w:p>
        </w:tc>
        <w:tc>
          <w:tcPr>
            <w:tcW w:w="3243" w:type="dxa"/>
            <w:gridSpan w:val="2"/>
            <w:tcBorders>
              <w:top w:val="nil"/>
              <w:left w:val="nil"/>
              <w:bottom w:val="nil"/>
              <w:right w:val="nil"/>
            </w:tcBorders>
            <w:hideMark/>
          </w:tcPr>
          <w:p w14:paraId="19D9A5B8" w14:textId="77777777" w:rsidR="00771EC8" w:rsidRPr="00771EC8" w:rsidRDefault="00771EC8" w:rsidP="00BC2AE8">
            <w:pPr>
              <w:spacing w:after="0" w:line="240" w:lineRule="auto"/>
              <w:ind w:left="300" w:hanging="900"/>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tcBorders>
            <w:vAlign w:val="center"/>
            <w:hideMark/>
          </w:tcPr>
          <w:p w14:paraId="4DB7366B"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8AF9804"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53678F91"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46FB9DC5"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3DE05E37"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638B410A"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r>
      <w:tr w:rsidR="00771EC8" w:rsidRPr="00771EC8" w14:paraId="322D90ED" w14:textId="77777777" w:rsidTr="003924D4">
        <w:trPr>
          <w:trHeight w:val="285"/>
        </w:trPr>
        <w:tc>
          <w:tcPr>
            <w:tcW w:w="3403" w:type="dxa"/>
            <w:gridSpan w:val="2"/>
            <w:tcBorders>
              <w:top w:val="nil"/>
              <w:left w:val="nil"/>
              <w:bottom w:val="nil"/>
              <w:right w:val="nil"/>
            </w:tcBorders>
            <w:hideMark/>
          </w:tcPr>
          <w:p w14:paraId="0A4DEA0F" w14:textId="77777777" w:rsidR="00771EC8" w:rsidRPr="00771EC8" w:rsidRDefault="00771EC8" w:rsidP="00BC2AE8">
            <w:pPr>
              <w:spacing w:after="0" w:line="240" w:lineRule="auto"/>
              <w:ind w:left="450" w:hanging="900"/>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4038" w:type="dxa"/>
            <w:gridSpan w:val="4"/>
            <w:tcBorders>
              <w:top w:val="nil"/>
              <w:left w:val="nil"/>
              <w:bottom w:val="nil"/>
              <w:right w:val="nil"/>
            </w:tcBorders>
            <w:hideMark/>
          </w:tcPr>
          <w:p w14:paraId="6A18F96B" w14:textId="77777777" w:rsidR="00771EC8" w:rsidRPr="00771EC8" w:rsidRDefault="00771EC8" w:rsidP="003924D4">
            <w:pPr>
              <w:numPr>
                <w:ilvl w:val="0"/>
                <w:numId w:val="115"/>
              </w:numPr>
              <w:spacing w:after="0" w:line="240" w:lineRule="auto"/>
              <w:ind w:left="818" w:hanging="567"/>
              <w:textAlignment w:val="baseline"/>
              <w:rPr>
                <w:rFonts w:eastAsia="Times New Roman" w:cs="Arial"/>
                <w:szCs w:val="24"/>
                <w:lang w:eastAsia="en-GB"/>
              </w:rPr>
            </w:pPr>
            <w:r w:rsidRPr="00771EC8">
              <w:rPr>
                <w:rFonts w:eastAsia="Times New Roman" w:cs="Arial"/>
                <w:szCs w:val="24"/>
                <w:lang w:eastAsia="en-GB"/>
              </w:rPr>
              <w:t>Bank/Agency  </w:t>
            </w:r>
          </w:p>
          <w:p w14:paraId="5B257202" w14:textId="77777777" w:rsidR="00771EC8" w:rsidRPr="00771EC8" w:rsidRDefault="00771EC8" w:rsidP="003924D4">
            <w:pPr>
              <w:tabs>
                <w:tab w:val="num" w:pos="720"/>
              </w:tabs>
              <w:spacing w:after="0" w:line="240" w:lineRule="auto"/>
              <w:ind w:left="818"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243" w:type="dxa"/>
            <w:gridSpan w:val="2"/>
            <w:tcBorders>
              <w:top w:val="nil"/>
              <w:left w:val="nil"/>
              <w:bottom w:val="nil"/>
              <w:right w:val="nil"/>
            </w:tcBorders>
            <w:hideMark/>
          </w:tcPr>
          <w:p w14:paraId="4693A565" w14:textId="77777777" w:rsidR="00771EC8" w:rsidRPr="00771EC8" w:rsidRDefault="00771EC8" w:rsidP="00BC2AE8">
            <w:pPr>
              <w:spacing w:after="0" w:line="240" w:lineRule="auto"/>
              <w:ind w:left="720" w:hanging="900"/>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tcBorders>
            <w:vAlign w:val="center"/>
            <w:hideMark/>
          </w:tcPr>
          <w:p w14:paraId="293CF866"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23121954"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8626ECE"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43418CA8"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44BDEF3C"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458FA158" w14:textId="77777777" w:rsidR="00771EC8" w:rsidRPr="00771EC8" w:rsidRDefault="00771EC8" w:rsidP="00BC2AE8">
            <w:pPr>
              <w:spacing w:after="0" w:line="240" w:lineRule="auto"/>
              <w:ind w:hanging="900"/>
              <w:rPr>
                <w:rFonts w:ascii="Times New Roman" w:eastAsia="Times New Roman" w:hAnsi="Times New Roman" w:cs="Times New Roman"/>
                <w:sz w:val="20"/>
                <w:szCs w:val="20"/>
                <w:lang w:eastAsia="en-GB"/>
              </w:rPr>
            </w:pPr>
          </w:p>
        </w:tc>
      </w:tr>
      <w:tr w:rsidR="00771EC8" w:rsidRPr="00771EC8" w14:paraId="29B6728A" w14:textId="77777777" w:rsidTr="003924D4">
        <w:trPr>
          <w:trHeight w:val="285"/>
        </w:trPr>
        <w:tc>
          <w:tcPr>
            <w:tcW w:w="3403" w:type="dxa"/>
            <w:gridSpan w:val="2"/>
            <w:tcBorders>
              <w:top w:val="nil"/>
              <w:left w:val="nil"/>
              <w:bottom w:val="nil"/>
              <w:right w:val="nil"/>
            </w:tcBorders>
            <w:hideMark/>
          </w:tcPr>
          <w:p w14:paraId="191D936A" w14:textId="77777777" w:rsidR="00771EC8" w:rsidRPr="00771EC8" w:rsidRDefault="00771EC8" w:rsidP="005B4E70">
            <w:pPr>
              <w:spacing w:after="0" w:line="240" w:lineRule="auto"/>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Requires a work visa </w:t>
            </w:r>
          </w:p>
        </w:tc>
        <w:tc>
          <w:tcPr>
            <w:tcW w:w="3275" w:type="dxa"/>
            <w:gridSpan w:val="3"/>
            <w:tcBorders>
              <w:top w:val="nil"/>
              <w:left w:val="nil"/>
              <w:bottom w:val="nil"/>
              <w:right w:val="nil"/>
            </w:tcBorders>
            <w:hideMark/>
          </w:tcPr>
          <w:p w14:paraId="1EAD0FA5" w14:textId="77777777" w:rsidR="00771EC8" w:rsidRPr="00771EC8" w:rsidRDefault="00771EC8" w:rsidP="005B4E70">
            <w:pPr>
              <w:spacing w:after="0" w:line="240" w:lineRule="auto"/>
              <w:ind w:left="150"/>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Welsh-language proficiency  </w:t>
            </w:r>
          </w:p>
        </w:tc>
        <w:tc>
          <w:tcPr>
            <w:tcW w:w="4006" w:type="dxa"/>
            <w:gridSpan w:val="4"/>
            <w:tcBorders>
              <w:top w:val="nil"/>
              <w:left w:val="nil"/>
              <w:bottom w:val="nil"/>
              <w:right w:val="nil"/>
            </w:tcBorders>
            <w:hideMark/>
          </w:tcPr>
          <w:p w14:paraId="703DE104" w14:textId="77777777" w:rsidR="00771EC8" w:rsidRPr="00771EC8" w:rsidRDefault="00771EC8" w:rsidP="005B4E70">
            <w:pPr>
              <w:spacing w:after="0" w:line="240" w:lineRule="auto"/>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First language </w:t>
            </w:r>
          </w:p>
        </w:tc>
        <w:tc>
          <w:tcPr>
            <w:tcW w:w="0" w:type="auto"/>
            <w:tcBorders>
              <w:top w:val="nil"/>
              <w:bottom w:val="nil"/>
            </w:tcBorders>
            <w:vAlign w:val="center"/>
            <w:hideMark/>
          </w:tcPr>
          <w:p w14:paraId="10EE3983"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1E210F2A"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754F770D"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49721CA"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34F803CC"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770BE41E" w14:textId="77777777" w:rsidTr="003924D4">
        <w:trPr>
          <w:trHeight w:val="285"/>
        </w:trPr>
        <w:tc>
          <w:tcPr>
            <w:tcW w:w="3403" w:type="dxa"/>
            <w:gridSpan w:val="2"/>
            <w:tcBorders>
              <w:top w:val="nil"/>
              <w:left w:val="nil"/>
              <w:bottom w:val="nil"/>
              <w:right w:val="nil"/>
            </w:tcBorders>
            <w:hideMark/>
          </w:tcPr>
          <w:p w14:paraId="5754F245" w14:textId="77777777" w:rsidR="00771EC8" w:rsidRPr="00771EC8" w:rsidRDefault="00771EC8" w:rsidP="003924D4">
            <w:pPr>
              <w:numPr>
                <w:ilvl w:val="0"/>
                <w:numId w:val="116"/>
              </w:numPr>
              <w:spacing w:after="0" w:line="240" w:lineRule="auto"/>
              <w:ind w:left="567" w:hanging="567"/>
              <w:textAlignment w:val="baseline"/>
              <w:rPr>
                <w:rFonts w:eastAsia="Times New Roman" w:cs="Arial"/>
                <w:szCs w:val="24"/>
                <w:lang w:eastAsia="en-GB"/>
              </w:rPr>
            </w:pPr>
            <w:r w:rsidRPr="00771EC8">
              <w:rPr>
                <w:rFonts w:eastAsia="Times New Roman" w:cs="Arial"/>
                <w:szCs w:val="24"/>
                <w:lang w:eastAsia="en-GB"/>
              </w:rPr>
              <w:t>Yes </w:t>
            </w:r>
          </w:p>
        </w:tc>
        <w:tc>
          <w:tcPr>
            <w:tcW w:w="3275" w:type="dxa"/>
            <w:gridSpan w:val="3"/>
            <w:tcBorders>
              <w:top w:val="nil"/>
              <w:left w:val="nil"/>
              <w:bottom w:val="nil"/>
              <w:right w:val="nil"/>
            </w:tcBorders>
            <w:hideMark/>
          </w:tcPr>
          <w:p w14:paraId="70DF2E9C" w14:textId="77777777" w:rsidR="00771EC8" w:rsidRPr="00771EC8" w:rsidRDefault="00771EC8" w:rsidP="003924D4">
            <w:pPr>
              <w:numPr>
                <w:ilvl w:val="0"/>
                <w:numId w:val="117"/>
              </w:numPr>
              <w:spacing w:after="0" w:line="240" w:lineRule="auto"/>
              <w:ind w:left="567" w:hanging="316"/>
              <w:textAlignment w:val="baseline"/>
              <w:rPr>
                <w:rFonts w:eastAsia="Times New Roman" w:cs="Arial"/>
                <w:szCs w:val="24"/>
                <w:lang w:eastAsia="en-GB"/>
              </w:rPr>
            </w:pPr>
            <w:r w:rsidRPr="00771EC8">
              <w:rPr>
                <w:rFonts w:eastAsia="Times New Roman" w:cs="Arial"/>
                <w:szCs w:val="24"/>
                <w:lang w:eastAsia="en-GB"/>
              </w:rPr>
              <w:t>No ability  </w:t>
            </w:r>
          </w:p>
        </w:tc>
        <w:tc>
          <w:tcPr>
            <w:tcW w:w="4006" w:type="dxa"/>
            <w:gridSpan w:val="4"/>
            <w:tcBorders>
              <w:top w:val="nil"/>
              <w:left w:val="nil"/>
              <w:bottom w:val="nil"/>
              <w:right w:val="nil"/>
            </w:tcBorders>
            <w:hideMark/>
          </w:tcPr>
          <w:p w14:paraId="3D0C05F1" w14:textId="77777777" w:rsidR="00771EC8" w:rsidRPr="00771EC8" w:rsidRDefault="00771EC8" w:rsidP="003924D4">
            <w:pPr>
              <w:numPr>
                <w:ilvl w:val="0"/>
                <w:numId w:val="118"/>
              </w:numPr>
              <w:spacing w:after="0" w:line="240" w:lineRule="auto"/>
              <w:ind w:left="567" w:hanging="373"/>
              <w:textAlignment w:val="baseline"/>
              <w:rPr>
                <w:rFonts w:eastAsia="Times New Roman" w:cs="Arial"/>
                <w:szCs w:val="24"/>
                <w:lang w:eastAsia="en-GB"/>
              </w:rPr>
            </w:pPr>
            <w:r w:rsidRPr="00771EC8">
              <w:rPr>
                <w:rFonts w:eastAsia="Times New Roman" w:cs="Arial"/>
                <w:szCs w:val="24"/>
                <w:lang w:eastAsia="en-GB"/>
              </w:rPr>
              <w:t>Welsh first language </w:t>
            </w:r>
          </w:p>
        </w:tc>
        <w:tc>
          <w:tcPr>
            <w:tcW w:w="0" w:type="auto"/>
            <w:tcBorders>
              <w:top w:val="nil"/>
              <w:bottom w:val="nil"/>
            </w:tcBorders>
            <w:vAlign w:val="center"/>
            <w:hideMark/>
          </w:tcPr>
          <w:p w14:paraId="114CBE5A" w14:textId="77777777" w:rsidR="00771EC8" w:rsidRPr="00771EC8" w:rsidRDefault="00771EC8" w:rsidP="003924D4">
            <w:pPr>
              <w:spacing w:after="0" w:line="240" w:lineRule="auto"/>
              <w:ind w:left="567"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482F4754"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58D04A0A"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49B54A62"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4AF368E5"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51D239A4" w14:textId="77777777" w:rsidTr="003924D4">
        <w:trPr>
          <w:trHeight w:val="285"/>
        </w:trPr>
        <w:tc>
          <w:tcPr>
            <w:tcW w:w="3403" w:type="dxa"/>
            <w:gridSpan w:val="2"/>
            <w:tcBorders>
              <w:top w:val="nil"/>
              <w:left w:val="nil"/>
              <w:bottom w:val="nil"/>
              <w:right w:val="nil"/>
            </w:tcBorders>
            <w:hideMark/>
          </w:tcPr>
          <w:p w14:paraId="1E3B4551" w14:textId="77777777" w:rsidR="00771EC8" w:rsidRPr="00771EC8" w:rsidRDefault="00771EC8" w:rsidP="003924D4">
            <w:pPr>
              <w:numPr>
                <w:ilvl w:val="0"/>
                <w:numId w:val="119"/>
              </w:numPr>
              <w:spacing w:after="0" w:line="240" w:lineRule="auto"/>
              <w:ind w:left="567" w:hanging="567"/>
              <w:textAlignment w:val="baseline"/>
              <w:rPr>
                <w:rFonts w:eastAsia="Times New Roman" w:cs="Arial"/>
                <w:szCs w:val="24"/>
                <w:lang w:eastAsia="en-GB"/>
              </w:rPr>
            </w:pPr>
            <w:r w:rsidRPr="00771EC8">
              <w:rPr>
                <w:rFonts w:eastAsia="Times New Roman" w:cs="Arial"/>
                <w:szCs w:val="24"/>
                <w:lang w:eastAsia="en-GB"/>
              </w:rPr>
              <w:t>No </w:t>
            </w:r>
          </w:p>
        </w:tc>
        <w:tc>
          <w:tcPr>
            <w:tcW w:w="3275" w:type="dxa"/>
            <w:gridSpan w:val="3"/>
            <w:tcBorders>
              <w:top w:val="nil"/>
              <w:left w:val="nil"/>
              <w:bottom w:val="nil"/>
              <w:right w:val="nil"/>
            </w:tcBorders>
            <w:hideMark/>
          </w:tcPr>
          <w:p w14:paraId="62DEF5FC" w14:textId="77777777" w:rsidR="00771EC8" w:rsidRPr="00771EC8" w:rsidRDefault="00771EC8" w:rsidP="003924D4">
            <w:pPr>
              <w:numPr>
                <w:ilvl w:val="0"/>
                <w:numId w:val="120"/>
              </w:numPr>
              <w:spacing w:after="0" w:line="240" w:lineRule="auto"/>
              <w:ind w:left="567" w:hanging="316"/>
              <w:textAlignment w:val="baseline"/>
              <w:rPr>
                <w:rFonts w:eastAsia="Times New Roman" w:cs="Arial"/>
                <w:szCs w:val="24"/>
                <w:lang w:eastAsia="en-GB"/>
              </w:rPr>
            </w:pPr>
            <w:r w:rsidRPr="00771EC8">
              <w:rPr>
                <w:rFonts w:eastAsia="Times New Roman" w:cs="Arial"/>
                <w:szCs w:val="24"/>
                <w:lang w:eastAsia="en-GB"/>
              </w:rPr>
              <w:t>Welsh entry  </w:t>
            </w:r>
          </w:p>
        </w:tc>
        <w:tc>
          <w:tcPr>
            <w:tcW w:w="4006" w:type="dxa"/>
            <w:gridSpan w:val="4"/>
            <w:tcBorders>
              <w:top w:val="nil"/>
              <w:left w:val="nil"/>
              <w:bottom w:val="nil"/>
              <w:right w:val="nil"/>
            </w:tcBorders>
            <w:hideMark/>
          </w:tcPr>
          <w:p w14:paraId="1E8FC247" w14:textId="77777777" w:rsidR="00771EC8" w:rsidRPr="00771EC8" w:rsidRDefault="00771EC8" w:rsidP="003924D4">
            <w:pPr>
              <w:numPr>
                <w:ilvl w:val="0"/>
                <w:numId w:val="121"/>
              </w:numPr>
              <w:spacing w:after="0" w:line="240" w:lineRule="auto"/>
              <w:ind w:left="567" w:hanging="373"/>
              <w:textAlignment w:val="baseline"/>
              <w:rPr>
                <w:rFonts w:eastAsia="Times New Roman" w:cs="Arial"/>
                <w:szCs w:val="24"/>
                <w:lang w:eastAsia="en-GB"/>
              </w:rPr>
            </w:pPr>
            <w:r w:rsidRPr="00771EC8">
              <w:rPr>
                <w:rFonts w:eastAsia="Times New Roman" w:cs="Arial"/>
                <w:szCs w:val="24"/>
                <w:lang w:eastAsia="en-GB"/>
              </w:rPr>
              <w:t>English first language  </w:t>
            </w:r>
          </w:p>
        </w:tc>
        <w:tc>
          <w:tcPr>
            <w:tcW w:w="0" w:type="auto"/>
            <w:tcBorders>
              <w:top w:val="nil"/>
              <w:bottom w:val="nil"/>
            </w:tcBorders>
            <w:vAlign w:val="center"/>
            <w:hideMark/>
          </w:tcPr>
          <w:p w14:paraId="0C1CEFB1" w14:textId="77777777" w:rsidR="00771EC8" w:rsidRPr="00771EC8" w:rsidRDefault="00771EC8" w:rsidP="003924D4">
            <w:pPr>
              <w:spacing w:after="0" w:line="240" w:lineRule="auto"/>
              <w:ind w:left="567"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4D24213B"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7E1BBCA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9216C46"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62437AFD"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451F6E89" w14:textId="77777777" w:rsidTr="003924D4">
        <w:trPr>
          <w:trHeight w:val="45"/>
        </w:trPr>
        <w:tc>
          <w:tcPr>
            <w:tcW w:w="3403" w:type="dxa"/>
            <w:gridSpan w:val="2"/>
            <w:tcBorders>
              <w:top w:val="nil"/>
              <w:left w:val="nil"/>
              <w:bottom w:val="nil"/>
              <w:right w:val="nil"/>
            </w:tcBorders>
            <w:hideMark/>
          </w:tcPr>
          <w:p w14:paraId="08FA1A7A" w14:textId="77777777" w:rsidR="00771EC8" w:rsidRPr="00771EC8" w:rsidRDefault="00771EC8" w:rsidP="003924D4">
            <w:pPr>
              <w:spacing w:after="0" w:line="240" w:lineRule="auto"/>
              <w:ind w:left="567"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275" w:type="dxa"/>
            <w:gridSpan w:val="3"/>
            <w:tcBorders>
              <w:top w:val="nil"/>
              <w:left w:val="nil"/>
              <w:bottom w:val="nil"/>
              <w:right w:val="nil"/>
            </w:tcBorders>
            <w:hideMark/>
          </w:tcPr>
          <w:p w14:paraId="7DD6823F" w14:textId="77777777" w:rsidR="00771EC8" w:rsidRPr="00771EC8" w:rsidRDefault="00771EC8" w:rsidP="003924D4">
            <w:pPr>
              <w:numPr>
                <w:ilvl w:val="0"/>
                <w:numId w:val="122"/>
              </w:numPr>
              <w:spacing w:after="0" w:line="240" w:lineRule="auto"/>
              <w:ind w:left="567" w:hanging="316"/>
              <w:textAlignment w:val="baseline"/>
              <w:rPr>
                <w:rFonts w:eastAsia="Times New Roman" w:cs="Arial"/>
                <w:szCs w:val="24"/>
                <w:lang w:eastAsia="en-GB"/>
              </w:rPr>
            </w:pPr>
            <w:r w:rsidRPr="00771EC8">
              <w:rPr>
                <w:rFonts w:eastAsia="Times New Roman" w:cs="Arial"/>
                <w:szCs w:val="24"/>
                <w:lang w:eastAsia="en-GB"/>
              </w:rPr>
              <w:t>Welsh foundation  </w:t>
            </w:r>
          </w:p>
        </w:tc>
        <w:tc>
          <w:tcPr>
            <w:tcW w:w="4006" w:type="dxa"/>
            <w:gridSpan w:val="4"/>
            <w:tcBorders>
              <w:top w:val="nil"/>
              <w:left w:val="nil"/>
              <w:bottom w:val="nil"/>
              <w:right w:val="nil"/>
            </w:tcBorders>
            <w:hideMark/>
          </w:tcPr>
          <w:p w14:paraId="294FB97A" w14:textId="77777777" w:rsidR="00771EC8" w:rsidRPr="00771EC8" w:rsidRDefault="00771EC8" w:rsidP="003924D4">
            <w:pPr>
              <w:numPr>
                <w:ilvl w:val="0"/>
                <w:numId w:val="123"/>
              </w:numPr>
              <w:spacing w:after="0" w:line="240" w:lineRule="auto"/>
              <w:ind w:left="567" w:hanging="373"/>
              <w:textAlignment w:val="baseline"/>
              <w:rPr>
                <w:rFonts w:eastAsia="Times New Roman" w:cs="Arial"/>
                <w:szCs w:val="24"/>
                <w:lang w:eastAsia="en-GB"/>
              </w:rPr>
            </w:pPr>
            <w:r w:rsidRPr="00771EC8">
              <w:rPr>
                <w:rFonts w:eastAsia="Times New Roman" w:cs="Arial"/>
                <w:szCs w:val="24"/>
                <w:lang w:eastAsia="en-GB"/>
              </w:rPr>
              <w:t>Other first language  </w:t>
            </w:r>
          </w:p>
        </w:tc>
        <w:tc>
          <w:tcPr>
            <w:tcW w:w="0" w:type="auto"/>
            <w:tcBorders>
              <w:top w:val="nil"/>
              <w:bottom w:val="nil"/>
            </w:tcBorders>
            <w:vAlign w:val="center"/>
            <w:hideMark/>
          </w:tcPr>
          <w:p w14:paraId="728B4A45" w14:textId="77777777" w:rsidR="00771EC8" w:rsidRPr="00771EC8" w:rsidRDefault="00771EC8" w:rsidP="003924D4">
            <w:pPr>
              <w:spacing w:after="0" w:line="240" w:lineRule="auto"/>
              <w:ind w:left="567"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64AD27CF"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61DD1C05"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7A88D443"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6E44167B"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5EB6261B" w14:textId="77777777" w:rsidTr="003924D4">
        <w:trPr>
          <w:trHeight w:val="285"/>
        </w:trPr>
        <w:tc>
          <w:tcPr>
            <w:tcW w:w="3403" w:type="dxa"/>
            <w:gridSpan w:val="2"/>
            <w:tcBorders>
              <w:top w:val="nil"/>
              <w:left w:val="nil"/>
              <w:bottom w:val="nil"/>
              <w:right w:val="nil"/>
            </w:tcBorders>
            <w:hideMark/>
          </w:tcPr>
          <w:p w14:paraId="61E04F5D" w14:textId="77777777" w:rsidR="00771EC8" w:rsidRPr="00771EC8" w:rsidRDefault="00771EC8" w:rsidP="003924D4">
            <w:pPr>
              <w:spacing w:after="0" w:line="240" w:lineRule="auto"/>
              <w:ind w:left="567"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224" w:type="dxa"/>
            <w:gridSpan w:val="2"/>
            <w:tcBorders>
              <w:top w:val="nil"/>
              <w:left w:val="nil"/>
              <w:bottom w:val="nil"/>
              <w:right w:val="nil"/>
            </w:tcBorders>
            <w:hideMark/>
          </w:tcPr>
          <w:p w14:paraId="75519B91" w14:textId="77777777" w:rsidR="00771EC8" w:rsidRPr="00771EC8" w:rsidRDefault="00771EC8" w:rsidP="003924D4">
            <w:pPr>
              <w:numPr>
                <w:ilvl w:val="0"/>
                <w:numId w:val="124"/>
              </w:numPr>
              <w:spacing w:after="0" w:line="240" w:lineRule="auto"/>
              <w:ind w:left="567" w:hanging="316"/>
              <w:textAlignment w:val="baseline"/>
              <w:rPr>
                <w:rFonts w:eastAsia="Times New Roman" w:cs="Arial"/>
                <w:szCs w:val="24"/>
                <w:lang w:eastAsia="en-GB"/>
              </w:rPr>
            </w:pPr>
            <w:r w:rsidRPr="00771EC8">
              <w:rPr>
                <w:rFonts w:eastAsia="Times New Roman" w:cs="Arial"/>
                <w:szCs w:val="24"/>
                <w:lang w:eastAsia="en-GB"/>
              </w:rPr>
              <w:t>Welsh intermediate  </w:t>
            </w:r>
          </w:p>
        </w:tc>
        <w:tc>
          <w:tcPr>
            <w:tcW w:w="1247" w:type="dxa"/>
            <w:gridSpan w:val="3"/>
            <w:tcBorders>
              <w:top w:val="nil"/>
              <w:left w:val="nil"/>
              <w:bottom w:val="nil"/>
              <w:right w:val="nil"/>
            </w:tcBorders>
            <w:hideMark/>
          </w:tcPr>
          <w:p w14:paraId="56CA0262" w14:textId="77777777" w:rsidR="00771EC8" w:rsidRPr="00771EC8" w:rsidRDefault="00771EC8" w:rsidP="003924D4">
            <w:pPr>
              <w:spacing w:after="0" w:line="240" w:lineRule="auto"/>
              <w:ind w:left="567" w:hanging="316"/>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tcBorders>
            <w:vAlign w:val="center"/>
            <w:hideMark/>
          </w:tcPr>
          <w:p w14:paraId="1ECA5B6C" w14:textId="77777777" w:rsidR="00771EC8" w:rsidRPr="00771EC8" w:rsidRDefault="00771EC8" w:rsidP="003924D4">
            <w:pPr>
              <w:spacing w:after="0" w:line="240" w:lineRule="auto"/>
              <w:ind w:left="567"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5421EE56" w14:textId="77777777" w:rsidR="00771EC8" w:rsidRPr="00771EC8" w:rsidRDefault="00771EC8" w:rsidP="003924D4">
            <w:pPr>
              <w:spacing w:after="0" w:line="240" w:lineRule="auto"/>
              <w:ind w:left="567"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34C14A9C" w14:textId="77777777" w:rsidR="00771EC8" w:rsidRPr="00771EC8" w:rsidRDefault="00771EC8" w:rsidP="003924D4">
            <w:pPr>
              <w:spacing w:after="0" w:line="240" w:lineRule="auto"/>
              <w:ind w:left="567"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765815B0"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2C450B0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6FC502C0"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74077F93"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175A16BA" w14:textId="77777777" w:rsidTr="003924D4">
        <w:trPr>
          <w:trHeight w:val="285"/>
        </w:trPr>
        <w:tc>
          <w:tcPr>
            <w:tcW w:w="3403" w:type="dxa"/>
            <w:gridSpan w:val="2"/>
            <w:tcBorders>
              <w:top w:val="nil"/>
              <w:left w:val="nil"/>
              <w:bottom w:val="nil"/>
              <w:right w:val="nil"/>
            </w:tcBorders>
            <w:hideMark/>
          </w:tcPr>
          <w:p w14:paraId="0CE0D5D1" w14:textId="77777777" w:rsidR="00771EC8" w:rsidRPr="00771EC8" w:rsidRDefault="00771EC8" w:rsidP="003924D4">
            <w:pPr>
              <w:spacing w:after="0" w:line="240" w:lineRule="auto"/>
              <w:ind w:left="567"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224" w:type="dxa"/>
            <w:gridSpan w:val="2"/>
            <w:tcBorders>
              <w:top w:val="nil"/>
              <w:left w:val="nil"/>
              <w:bottom w:val="nil"/>
              <w:right w:val="nil"/>
            </w:tcBorders>
            <w:hideMark/>
          </w:tcPr>
          <w:p w14:paraId="28777E01" w14:textId="77777777" w:rsidR="00771EC8" w:rsidRPr="00771EC8" w:rsidRDefault="00771EC8" w:rsidP="003924D4">
            <w:pPr>
              <w:numPr>
                <w:ilvl w:val="0"/>
                <w:numId w:val="125"/>
              </w:numPr>
              <w:spacing w:after="0" w:line="240" w:lineRule="auto"/>
              <w:ind w:left="567" w:hanging="316"/>
              <w:textAlignment w:val="baseline"/>
              <w:rPr>
                <w:rFonts w:eastAsia="Times New Roman" w:cs="Arial"/>
                <w:szCs w:val="24"/>
                <w:lang w:eastAsia="en-GB"/>
              </w:rPr>
            </w:pPr>
            <w:r w:rsidRPr="00771EC8">
              <w:rPr>
                <w:rFonts w:eastAsia="Times New Roman" w:cs="Arial"/>
                <w:szCs w:val="24"/>
                <w:lang w:eastAsia="en-GB"/>
              </w:rPr>
              <w:t>Fluent </w:t>
            </w:r>
          </w:p>
        </w:tc>
        <w:tc>
          <w:tcPr>
            <w:tcW w:w="1247" w:type="dxa"/>
            <w:gridSpan w:val="3"/>
            <w:tcBorders>
              <w:top w:val="nil"/>
              <w:left w:val="nil"/>
              <w:bottom w:val="nil"/>
              <w:right w:val="nil"/>
            </w:tcBorders>
            <w:hideMark/>
          </w:tcPr>
          <w:p w14:paraId="0B29C65B" w14:textId="77777777" w:rsidR="00771EC8" w:rsidRPr="00771EC8" w:rsidRDefault="00771EC8" w:rsidP="003924D4">
            <w:pPr>
              <w:spacing w:after="0" w:line="240" w:lineRule="auto"/>
              <w:ind w:left="567" w:hanging="316"/>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tcBorders>
            <w:vAlign w:val="center"/>
            <w:hideMark/>
          </w:tcPr>
          <w:p w14:paraId="5CAB4A4D" w14:textId="77777777" w:rsidR="00771EC8" w:rsidRPr="00771EC8" w:rsidRDefault="00771EC8" w:rsidP="003924D4">
            <w:pPr>
              <w:spacing w:after="0" w:line="240" w:lineRule="auto"/>
              <w:ind w:left="567"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324E637C" w14:textId="77777777" w:rsidR="00771EC8" w:rsidRPr="00771EC8" w:rsidRDefault="00771EC8" w:rsidP="003924D4">
            <w:pPr>
              <w:spacing w:after="0" w:line="240" w:lineRule="auto"/>
              <w:ind w:left="567"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44B5B06" w14:textId="77777777" w:rsidR="00771EC8" w:rsidRPr="00771EC8" w:rsidRDefault="00771EC8" w:rsidP="003924D4">
            <w:pPr>
              <w:spacing w:after="0" w:line="240" w:lineRule="auto"/>
              <w:ind w:left="567"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59EFB9E3"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5CBB28F5"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131F23A3"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2CA6D585"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33CE53AA" w14:textId="77777777" w:rsidTr="003924D4">
        <w:trPr>
          <w:trHeight w:val="285"/>
        </w:trPr>
        <w:tc>
          <w:tcPr>
            <w:tcW w:w="3403" w:type="dxa"/>
            <w:gridSpan w:val="2"/>
            <w:tcBorders>
              <w:top w:val="nil"/>
              <w:left w:val="nil"/>
              <w:bottom w:val="nil"/>
              <w:right w:val="nil"/>
            </w:tcBorders>
            <w:hideMark/>
          </w:tcPr>
          <w:p w14:paraId="76269504" w14:textId="77777777" w:rsidR="00771EC8" w:rsidRPr="00771EC8" w:rsidRDefault="00771EC8" w:rsidP="003924D4">
            <w:pPr>
              <w:spacing w:after="0" w:line="240" w:lineRule="auto"/>
              <w:ind w:left="720" w:right="-251" w:hanging="720"/>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p w14:paraId="412FA42D" w14:textId="77777777" w:rsidR="00771EC8" w:rsidRPr="00771EC8" w:rsidRDefault="00771EC8" w:rsidP="003924D4">
            <w:pPr>
              <w:spacing w:after="0" w:line="240" w:lineRule="auto"/>
              <w:ind w:left="720" w:right="-251" w:hanging="720"/>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Joiners </w:t>
            </w:r>
          </w:p>
        </w:tc>
        <w:tc>
          <w:tcPr>
            <w:tcW w:w="2891" w:type="dxa"/>
            <w:gridSpan w:val="3"/>
            <w:tcBorders>
              <w:top w:val="nil"/>
              <w:left w:val="nil"/>
              <w:bottom w:val="nil"/>
              <w:right w:val="nil"/>
            </w:tcBorders>
            <w:hideMark/>
          </w:tcPr>
          <w:p w14:paraId="5BBA3793" w14:textId="77777777" w:rsidR="00771EC8" w:rsidRPr="00771EC8" w:rsidRDefault="00771EC8" w:rsidP="003924D4">
            <w:pPr>
              <w:spacing w:after="0" w:line="240" w:lineRule="auto"/>
              <w:ind w:left="720" w:right="-251" w:hanging="720"/>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p w14:paraId="11F2EB74" w14:textId="77777777" w:rsidR="00771EC8" w:rsidRPr="00771EC8" w:rsidRDefault="00771EC8" w:rsidP="003924D4">
            <w:pPr>
              <w:spacing w:after="0" w:line="240" w:lineRule="auto"/>
              <w:ind w:left="720" w:right="-251" w:hanging="469"/>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Leavers </w:t>
            </w:r>
          </w:p>
        </w:tc>
        <w:tc>
          <w:tcPr>
            <w:tcW w:w="4366" w:type="dxa"/>
            <w:gridSpan w:val="5"/>
            <w:tcBorders>
              <w:top w:val="nil"/>
              <w:left w:val="nil"/>
              <w:bottom w:val="nil"/>
              <w:right w:val="nil"/>
            </w:tcBorders>
            <w:hideMark/>
          </w:tcPr>
          <w:p w14:paraId="2F3F8DF2" w14:textId="77777777" w:rsidR="00771EC8" w:rsidRPr="00771EC8" w:rsidRDefault="00771EC8" w:rsidP="003924D4">
            <w:pPr>
              <w:spacing w:after="0" w:line="240" w:lineRule="auto"/>
              <w:ind w:left="720" w:hanging="720"/>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p w14:paraId="3435375C" w14:textId="77777777" w:rsidR="00771EC8" w:rsidRPr="00771EC8" w:rsidRDefault="00771EC8" w:rsidP="003924D4">
            <w:pPr>
              <w:spacing w:after="0" w:line="240" w:lineRule="auto"/>
              <w:ind w:left="720" w:hanging="10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Sickness </w:t>
            </w:r>
          </w:p>
        </w:tc>
        <w:tc>
          <w:tcPr>
            <w:tcW w:w="0" w:type="auto"/>
            <w:tcBorders>
              <w:top w:val="nil"/>
              <w:bottom w:val="nil"/>
            </w:tcBorders>
            <w:vAlign w:val="center"/>
            <w:hideMark/>
          </w:tcPr>
          <w:p w14:paraId="789991F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3681D739"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2E2A7090"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2D2D0966"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5572463B" w14:textId="77777777" w:rsidTr="003924D4">
        <w:trPr>
          <w:trHeight w:val="285"/>
        </w:trPr>
        <w:tc>
          <w:tcPr>
            <w:tcW w:w="3403" w:type="dxa"/>
            <w:gridSpan w:val="2"/>
            <w:tcBorders>
              <w:top w:val="nil"/>
              <w:left w:val="nil"/>
              <w:bottom w:val="nil"/>
              <w:right w:val="nil"/>
            </w:tcBorders>
            <w:hideMark/>
          </w:tcPr>
          <w:p w14:paraId="0D6C70C9" w14:textId="77777777" w:rsidR="00771EC8" w:rsidRPr="00771EC8" w:rsidRDefault="00771EC8" w:rsidP="003924D4">
            <w:pPr>
              <w:numPr>
                <w:ilvl w:val="0"/>
                <w:numId w:val="126"/>
              </w:numPr>
              <w:tabs>
                <w:tab w:val="clear" w:pos="720"/>
                <w:tab w:val="num" w:pos="426"/>
              </w:tabs>
              <w:spacing w:after="0" w:line="240" w:lineRule="auto"/>
              <w:ind w:left="851" w:hanging="851"/>
              <w:textAlignment w:val="baseline"/>
              <w:rPr>
                <w:rFonts w:eastAsia="Times New Roman" w:cs="Arial"/>
                <w:szCs w:val="24"/>
                <w:lang w:eastAsia="en-GB"/>
              </w:rPr>
            </w:pPr>
            <w:r w:rsidRPr="00771EC8">
              <w:rPr>
                <w:rFonts w:eastAsia="Times New Roman" w:cs="Arial"/>
                <w:szCs w:val="24"/>
                <w:lang w:eastAsia="en-GB"/>
              </w:rPr>
              <w:t>Internal transfer/ promotion </w:t>
            </w:r>
          </w:p>
        </w:tc>
        <w:tc>
          <w:tcPr>
            <w:tcW w:w="3511" w:type="dxa"/>
            <w:gridSpan w:val="3"/>
            <w:tcBorders>
              <w:top w:val="nil"/>
              <w:left w:val="nil"/>
              <w:bottom w:val="nil"/>
              <w:right w:val="nil"/>
            </w:tcBorders>
            <w:hideMark/>
          </w:tcPr>
          <w:p w14:paraId="142F8233" w14:textId="77777777" w:rsidR="00771EC8" w:rsidRPr="00771EC8" w:rsidRDefault="00771EC8" w:rsidP="003924D4">
            <w:pPr>
              <w:numPr>
                <w:ilvl w:val="0"/>
                <w:numId w:val="127"/>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Internal transfer/ promotion </w:t>
            </w:r>
          </w:p>
        </w:tc>
        <w:tc>
          <w:tcPr>
            <w:tcW w:w="3812" w:type="dxa"/>
            <w:gridSpan w:val="5"/>
            <w:tcBorders>
              <w:top w:val="nil"/>
              <w:left w:val="nil"/>
              <w:bottom w:val="nil"/>
              <w:right w:val="nil"/>
            </w:tcBorders>
            <w:hideMark/>
          </w:tcPr>
          <w:p w14:paraId="7DA29453" w14:textId="77777777" w:rsidR="00771EC8" w:rsidRPr="00771EC8" w:rsidRDefault="00771EC8" w:rsidP="003924D4">
            <w:pPr>
              <w:numPr>
                <w:ilvl w:val="0"/>
                <w:numId w:val="128"/>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No of days short term </w:t>
            </w:r>
          </w:p>
        </w:tc>
        <w:tc>
          <w:tcPr>
            <w:tcW w:w="0" w:type="auto"/>
            <w:tcBorders>
              <w:top w:val="nil"/>
              <w:bottom w:val="nil"/>
            </w:tcBorders>
            <w:vAlign w:val="center"/>
            <w:hideMark/>
          </w:tcPr>
          <w:p w14:paraId="61211E06"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4E89BF5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157E73C7"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2F2C66D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06F41E76" w14:textId="77777777" w:rsidTr="003924D4">
        <w:trPr>
          <w:trHeight w:val="285"/>
        </w:trPr>
        <w:tc>
          <w:tcPr>
            <w:tcW w:w="3403" w:type="dxa"/>
            <w:gridSpan w:val="2"/>
            <w:tcBorders>
              <w:top w:val="nil"/>
              <w:left w:val="nil"/>
              <w:bottom w:val="nil"/>
              <w:right w:val="nil"/>
            </w:tcBorders>
            <w:hideMark/>
          </w:tcPr>
          <w:p w14:paraId="1BFD3681" w14:textId="77777777" w:rsidR="00771EC8" w:rsidRPr="00771EC8" w:rsidRDefault="00771EC8" w:rsidP="003924D4">
            <w:pPr>
              <w:numPr>
                <w:ilvl w:val="0"/>
                <w:numId w:val="129"/>
              </w:numPr>
              <w:tabs>
                <w:tab w:val="clear" w:pos="720"/>
                <w:tab w:val="num" w:pos="426"/>
              </w:tabs>
              <w:spacing w:after="0" w:line="240" w:lineRule="auto"/>
              <w:ind w:left="900" w:hanging="851"/>
              <w:textAlignment w:val="baseline"/>
              <w:rPr>
                <w:rFonts w:eastAsia="Times New Roman" w:cs="Arial"/>
                <w:szCs w:val="24"/>
                <w:lang w:eastAsia="en-GB"/>
              </w:rPr>
            </w:pPr>
            <w:r w:rsidRPr="00771EC8">
              <w:rPr>
                <w:rFonts w:eastAsia="Times New Roman" w:cs="Arial"/>
                <w:szCs w:val="24"/>
                <w:lang w:eastAsia="en-GB"/>
              </w:rPr>
              <w:t>Welsh Local Authority </w:t>
            </w:r>
          </w:p>
        </w:tc>
        <w:tc>
          <w:tcPr>
            <w:tcW w:w="3511" w:type="dxa"/>
            <w:gridSpan w:val="3"/>
            <w:tcBorders>
              <w:top w:val="nil"/>
              <w:left w:val="nil"/>
              <w:bottom w:val="nil"/>
              <w:right w:val="nil"/>
            </w:tcBorders>
            <w:hideMark/>
          </w:tcPr>
          <w:p w14:paraId="5C20AA02" w14:textId="77777777" w:rsidR="00771EC8" w:rsidRPr="00771EC8" w:rsidRDefault="00771EC8" w:rsidP="003924D4">
            <w:pPr>
              <w:numPr>
                <w:ilvl w:val="0"/>
                <w:numId w:val="130"/>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Welsh Local Authority </w:t>
            </w:r>
          </w:p>
        </w:tc>
        <w:tc>
          <w:tcPr>
            <w:tcW w:w="3812" w:type="dxa"/>
            <w:gridSpan w:val="5"/>
            <w:tcBorders>
              <w:top w:val="nil"/>
              <w:left w:val="nil"/>
              <w:bottom w:val="nil"/>
              <w:right w:val="nil"/>
            </w:tcBorders>
            <w:hideMark/>
          </w:tcPr>
          <w:p w14:paraId="6C2702F0" w14:textId="77777777" w:rsidR="00771EC8" w:rsidRPr="00771EC8" w:rsidRDefault="00771EC8" w:rsidP="003924D4">
            <w:pPr>
              <w:numPr>
                <w:ilvl w:val="0"/>
                <w:numId w:val="131"/>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No of days long term </w:t>
            </w:r>
          </w:p>
        </w:tc>
        <w:tc>
          <w:tcPr>
            <w:tcW w:w="0" w:type="auto"/>
            <w:tcBorders>
              <w:top w:val="nil"/>
              <w:bottom w:val="nil"/>
            </w:tcBorders>
            <w:vAlign w:val="center"/>
            <w:hideMark/>
          </w:tcPr>
          <w:p w14:paraId="2FA8A6D4"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7414CD62"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5D18158C"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7FFF79E4"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79E7E949" w14:textId="77777777" w:rsidTr="003924D4">
        <w:trPr>
          <w:trHeight w:val="285"/>
        </w:trPr>
        <w:tc>
          <w:tcPr>
            <w:tcW w:w="3403" w:type="dxa"/>
            <w:gridSpan w:val="2"/>
            <w:tcBorders>
              <w:top w:val="nil"/>
              <w:left w:val="nil"/>
              <w:bottom w:val="nil"/>
              <w:right w:val="nil"/>
            </w:tcBorders>
            <w:hideMark/>
          </w:tcPr>
          <w:p w14:paraId="5E414771" w14:textId="77777777" w:rsidR="00771EC8" w:rsidRPr="00771EC8" w:rsidRDefault="00771EC8" w:rsidP="003924D4">
            <w:pPr>
              <w:numPr>
                <w:ilvl w:val="0"/>
                <w:numId w:val="132"/>
              </w:numPr>
              <w:tabs>
                <w:tab w:val="clear" w:pos="720"/>
                <w:tab w:val="num" w:pos="426"/>
              </w:tabs>
              <w:spacing w:after="0" w:line="240" w:lineRule="auto"/>
              <w:ind w:left="900" w:hanging="851"/>
              <w:textAlignment w:val="baseline"/>
              <w:rPr>
                <w:rFonts w:eastAsia="Times New Roman" w:cs="Arial"/>
                <w:szCs w:val="24"/>
                <w:lang w:eastAsia="en-GB"/>
              </w:rPr>
            </w:pPr>
            <w:r w:rsidRPr="00771EC8">
              <w:rPr>
                <w:rFonts w:eastAsia="Times New Roman" w:cs="Arial"/>
                <w:szCs w:val="24"/>
                <w:lang w:eastAsia="en-GB"/>
              </w:rPr>
              <w:t>Outside Wales </w:t>
            </w:r>
          </w:p>
        </w:tc>
        <w:tc>
          <w:tcPr>
            <w:tcW w:w="3511" w:type="dxa"/>
            <w:gridSpan w:val="3"/>
            <w:tcBorders>
              <w:top w:val="nil"/>
              <w:left w:val="nil"/>
              <w:bottom w:val="nil"/>
              <w:right w:val="nil"/>
            </w:tcBorders>
            <w:hideMark/>
          </w:tcPr>
          <w:p w14:paraId="095EAB32" w14:textId="77777777" w:rsidR="00771EC8" w:rsidRPr="00771EC8" w:rsidRDefault="00771EC8" w:rsidP="003924D4">
            <w:pPr>
              <w:numPr>
                <w:ilvl w:val="0"/>
                <w:numId w:val="133"/>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Outside Wales </w:t>
            </w:r>
          </w:p>
        </w:tc>
        <w:tc>
          <w:tcPr>
            <w:tcW w:w="3812" w:type="dxa"/>
            <w:gridSpan w:val="5"/>
            <w:tcBorders>
              <w:top w:val="nil"/>
              <w:left w:val="nil"/>
              <w:bottom w:val="nil"/>
              <w:right w:val="nil"/>
            </w:tcBorders>
            <w:hideMark/>
          </w:tcPr>
          <w:p w14:paraId="0FDA5B48" w14:textId="77777777" w:rsidR="00771EC8" w:rsidRPr="00771EC8" w:rsidRDefault="00771EC8" w:rsidP="003924D4">
            <w:pPr>
              <w:numPr>
                <w:ilvl w:val="0"/>
                <w:numId w:val="134"/>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Stress (work related) </w:t>
            </w:r>
          </w:p>
        </w:tc>
        <w:tc>
          <w:tcPr>
            <w:tcW w:w="0" w:type="auto"/>
            <w:tcBorders>
              <w:top w:val="nil"/>
              <w:bottom w:val="nil"/>
            </w:tcBorders>
            <w:vAlign w:val="center"/>
            <w:hideMark/>
          </w:tcPr>
          <w:p w14:paraId="46ECA2E3"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7F31AE1C"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2FF16B99"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5BB99722"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1E296674" w14:textId="77777777" w:rsidTr="003924D4">
        <w:trPr>
          <w:trHeight w:val="285"/>
        </w:trPr>
        <w:tc>
          <w:tcPr>
            <w:tcW w:w="3403" w:type="dxa"/>
            <w:gridSpan w:val="2"/>
            <w:tcBorders>
              <w:top w:val="nil"/>
              <w:left w:val="nil"/>
              <w:bottom w:val="nil"/>
              <w:right w:val="nil"/>
            </w:tcBorders>
            <w:hideMark/>
          </w:tcPr>
          <w:p w14:paraId="50ED91FA" w14:textId="77777777" w:rsidR="00771EC8" w:rsidRPr="00771EC8" w:rsidRDefault="00771EC8" w:rsidP="003924D4">
            <w:pPr>
              <w:numPr>
                <w:ilvl w:val="0"/>
                <w:numId w:val="135"/>
              </w:numPr>
              <w:tabs>
                <w:tab w:val="clear" w:pos="720"/>
                <w:tab w:val="num" w:pos="426"/>
              </w:tabs>
              <w:spacing w:after="0" w:line="240" w:lineRule="auto"/>
              <w:ind w:left="900" w:hanging="851"/>
              <w:textAlignment w:val="baseline"/>
              <w:rPr>
                <w:rFonts w:eastAsia="Times New Roman" w:cs="Arial"/>
                <w:szCs w:val="24"/>
                <w:lang w:eastAsia="en-GB"/>
              </w:rPr>
            </w:pPr>
            <w:r w:rsidRPr="00771EC8">
              <w:rPr>
                <w:rFonts w:eastAsia="Times New Roman" w:cs="Arial"/>
                <w:szCs w:val="24"/>
                <w:lang w:eastAsia="en-GB"/>
              </w:rPr>
              <w:t>A private care organisation </w:t>
            </w:r>
          </w:p>
        </w:tc>
        <w:tc>
          <w:tcPr>
            <w:tcW w:w="3511" w:type="dxa"/>
            <w:gridSpan w:val="3"/>
            <w:tcBorders>
              <w:top w:val="nil"/>
              <w:left w:val="nil"/>
              <w:bottom w:val="nil"/>
              <w:right w:val="nil"/>
            </w:tcBorders>
            <w:hideMark/>
          </w:tcPr>
          <w:p w14:paraId="4505F26C" w14:textId="77777777" w:rsidR="00771EC8" w:rsidRPr="00771EC8" w:rsidRDefault="00771EC8" w:rsidP="003924D4">
            <w:pPr>
              <w:numPr>
                <w:ilvl w:val="0"/>
                <w:numId w:val="136"/>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A private care organisation </w:t>
            </w:r>
          </w:p>
        </w:tc>
        <w:tc>
          <w:tcPr>
            <w:tcW w:w="3812" w:type="dxa"/>
            <w:gridSpan w:val="5"/>
            <w:tcBorders>
              <w:top w:val="nil"/>
              <w:left w:val="nil"/>
              <w:bottom w:val="nil"/>
              <w:right w:val="nil"/>
            </w:tcBorders>
            <w:hideMark/>
          </w:tcPr>
          <w:p w14:paraId="1031E178" w14:textId="77777777" w:rsidR="00771EC8" w:rsidRPr="00771EC8" w:rsidRDefault="00771EC8" w:rsidP="003924D4">
            <w:pPr>
              <w:numPr>
                <w:ilvl w:val="0"/>
                <w:numId w:val="137"/>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Stress (non-work related) </w:t>
            </w:r>
          </w:p>
        </w:tc>
        <w:tc>
          <w:tcPr>
            <w:tcW w:w="0" w:type="auto"/>
            <w:tcBorders>
              <w:top w:val="nil"/>
              <w:bottom w:val="nil"/>
            </w:tcBorders>
            <w:vAlign w:val="center"/>
            <w:hideMark/>
          </w:tcPr>
          <w:p w14:paraId="64A36FF7"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6D0B397C"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62A93352"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1022B293"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2408E7AF" w14:textId="77777777" w:rsidTr="003924D4">
        <w:trPr>
          <w:trHeight w:val="285"/>
        </w:trPr>
        <w:tc>
          <w:tcPr>
            <w:tcW w:w="3403" w:type="dxa"/>
            <w:gridSpan w:val="2"/>
            <w:tcBorders>
              <w:top w:val="nil"/>
              <w:left w:val="nil"/>
              <w:bottom w:val="nil"/>
              <w:right w:val="nil"/>
            </w:tcBorders>
            <w:hideMark/>
          </w:tcPr>
          <w:p w14:paraId="354C3AB2" w14:textId="77777777" w:rsidR="00771EC8" w:rsidRPr="00771EC8" w:rsidRDefault="00771EC8" w:rsidP="003924D4">
            <w:pPr>
              <w:numPr>
                <w:ilvl w:val="0"/>
                <w:numId w:val="138"/>
              </w:numPr>
              <w:tabs>
                <w:tab w:val="clear" w:pos="720"/>
                <w:tab w:val="num" w:pos="426"/>
              </w:tabs>
              <w:spacing w:after="0" w:line="240" w:lineRule="auto"/>
              <w:ind w:left="900" w:hanging="851"/>
              <w:textAlignment w:val="baseline"/>
              <w:rPr>
                <w:rFonts w:eastAsia="Times New Roman" w:cs="Arial"/>
                <w:szCs w:val="24"/>
                <w:lang w:eastAsia="en-GB"/>
              </w:rPr>
            </w:pPr>
            <w:r w:rsidRPr="00771EC8">
              <w:rPr>
                <w:rFonts w:eastAsia="Times New Roman" w:cs="Arial"/>
                <w:szCs w:val="24"/>
                <w:lang w:eastAsia="en-GB"/>
              </w:rPr>
              <w:t>Outside social care </w:t>
            </w:r>
          </w:p>
        </w:tc>
        <w:tc>
          <w:tcPr>
            <w:tcW w:w="3511" w:type="dxa"/>
            <w:gridSpan w:val="3"/>
            <w:tcBorders>
              <w:top w:val="nil"/>
              <w:left w:val="nil"/>
              <w:bottom w:val="nil"/>
              <w:right w:val="nil"/>
            </w:tcBorders>
            <w:hideMark/>
          </w:tcPr>
          <w:p w14:paraId="48748E3D" w14:textId="77777777" w:rsidR="00771EC8" w:rsidRPr="00771EC8" w:rsidRDefault="00771EC8" w:rsidP="003924D4">
            <w:pPr>
              <w:numPr>
                <w:ilvl w:val="0"/>
                <w:numId w:val="139"/>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Outside social care </w:t>
            </w:r>
          </w:p>
        </w:tc>
        <w:tc>
          <w:tcPr>
            <w:tcW w:w="3812" w:type="dxa"/>
            <w:gridSpan w:val="5"/>
            <w:tcBorders>
              <w:top w:val="nil"/>
              <w:left w:val="nil"/>
              <w:bottom w:val="nil"/>
              <w:right w:val="nil"/>
            </w:tcBorders>
            <w:hideMark/>
          </w:tcPr>
          <w:p w14:paraId="3A819041" w14:textId="77777777" w:rsidR="00771EC8" w:rsidRPr="00771EC8" w:rsidRDefault="00771EC8" w:rsidP="003924D4">
            <w:pPr>
              <w:numPr>
                <w:ilvl w:val="0"/>
                <w:numId w:val="140"/>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Other mental health </w:t>
            </w:r>
          </w:p>
        </w:tc>
        <w:tc>
          <w:tcPr>
            <w:tcW w:w="0" w:type="auto"/>
            <w:tcBorders>
              <w:top w:val="nil"/>
              <w:bottom w:val="nil"/>
            </w:tcBorders>
            <w:vAlign w:val="center"/>
            <w:hideMark/>
          </w:tcPr>
          <w:p w14:paraId="1787DC24"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52151257"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D6D7577"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3B401240"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202F6F9F" w14:textId="77777777" w:rsidTr="003924D4">
        <w:trPr>
          <w:trHeight w:val="285"/>
        </w:trPr>
        <w:tc>
          <w:tcPr>
            <w:tcW w:w="3403" w:type="dxa"/>
            <w:gridSpan w:val="2"/>
            <w:tcBorders>
              <w:top w:val="nil"/>
              <w:left w:val="nil"/>
              <w:bottom w:val="nil"/>
              <w:right w:val="nil"/>
            </w:tcBorders>
            <w:hideMark/>
          </w:tcPr>
          <w:p w14:paraId="04ACF487" w14:textId="77777777" w:rsidR="00771EC8" w:rsidRPr="00771EC8" w:rsidRDefault="00771EC8" w:rsidP="003924D4">
            <w:pPr>
              <w:numPr>
                <w:ilvl w:val="0"/>
                <w:numId w:val="141"/>
              </w:numPr>
              <w:tabs>
                <w:tab w:val="clear" w:pos="720"/>
                <w:tab w:val="num" w:pos="426"/>
              </w:tabs>
              <w:spacing w:after="0" w:line="240" w:lineRule="auto"/>
              <w:ind w:left="900" w:hanging="851"/>
              <w:textAlignment w:val="baseline"/>
              <w:rPr>
                <w:rFonts w:eastAsia="Times New Roman" w:cs="Arial"/>
                <w:szCs w:val="24"/>
                <w:lang w:eastAsia="en-GB"/>
              </w:rPr>
            </w:pPr>
            <w:r w:rsidRPr="00771EC8">
              <w:rPr>
                <w:rFonts w:eastAsia="Times New Roman" w:cs="Arial"/>
                <w:szCs w:val="24"/>
                <w:lang w:eastAsia="en-GB"/>
              </w:rPr>
              <w:t>Voluntary/3</w:t>
            </w:r>
            <w:r w:rsidRPr="00771EC8">
              <w:rPr>
                <w:rFonts w:eastAsia="Times New Roman" w:cs="Arial"/>
                <w:sz w:val="19"/>
                <w:szCs w:val="19"/>
                <w:vertAlign w:val="superscript"/>
                <w:lang w:eastAsia="en-GB"/>
              </w:rPr>
              <w:t>rd</w:t>
            </w:r>
            <w:r w:rsidRPr="00771EC8">
              <w:rPr>
                <w:rFonts w:eastAsia="Times New Roman" w:cs="Arial"/>
                <w:szCs w:val="24"/>
                <w:lang w:eastAsia="en-GB"/>
              </w:rPr>
              <w:t> sector care organisation </w:t>
            </w:r>
          </w:p>
        </w:tc>
        <w:tc>
          <w:tcPr>
            <w:tcW w:w="3511" w:type="dxa"/>
            <w:gridSpan w:val="3"/>
            <w:tcBorders>
              <w:top w:val="nil"/>
              <w:left w:val="nil"/>
              <w:bottom w:val="nil"/>
              <w:right w:val="nil"/>
            </w:tcBorders>
            <w:hideMark/>
          </w:tcPr>
          <w:p w14:paraId="7A2D8B3F" w14:textId="77777777" w:rsidR="00771EC8" w:rsidRPr="00771EC8" w:rsidRDefault="00771EC8" w:rsidP="003924D4">
            <w:pPr>
              <w:numPr>
                <w:ilvl w:val="0"/>
                <w:numId w:val="142"/>
              </w:numPr>
              <w:tabs>
                <w:tab w:val="clear" w:pos="720"/>
                <w:tab w:val="num" w:pos="426"/>
              </w:tabs>
              <w:spacing w:after="0" w:line="240" w:lineRule="auto"/>
              <w:ind w:left="420" w:hanging="284"/>
              <w:textAlignment w:val="baseline"/>
              <w:rPr>
                <w:rFonts w:eastAsia="Times New Roman" w:cs="Arial"/>
                <w:szCs w:val="24"/>
                <w:lang w:eastAsia="en-GB"/>
              </w:rPr>
            </w:pPr>
            <w:r w:rsidRPr="00771EC8">
              <w:rPr>
                <w:rFonts w:eastAsia="Times New Roman" w:cs="Arial"/>
                <w:szCs w:val="24"/>
                <w:lang w:eastAsia="en-GB"/>
              </w:rPr>
              <w:t>Voluntary/3</w:t>
            </w:r>
            <w:r w:rsidRPr="00771EC8">
              <w:rPr>
                <w:rFonts w:eastAsia="Times New Roman" w:cs="Arial"/>
                <w:sz w:val="19"/>
                <w:szCs w:val="19"/>
                <w:vertAlign w:val="superscript"/>
                <w:lang w:eastAsia="en-GB"/>
              </w:rPr>
              <w:t>rd</w:t>
            </w:r>
            <w:r w:rsidRPr="00771EC8">
              <w:rPr>
                <w:rFonts w:eastAsia="Times New Roman" w:cs="Arial"/>
                <w:szCs w:val="24"/>
                <w:lang w:eastAsia="en-GB"/>
              </w:rPr>
              <w:t> sector care organisation </w:t>
            </w:r>
          </w:p>
        </w:tc>
        <w:tc>
          <w:tcPr>
            <w:tcW w:w="3812" w:type="dxa"/>
            <w:gridSpan w:val="5"/>
            <w:tcBorders>
              <w:top w:val="nil"/>
              <w:left w:val="nil"/>
              <w:bottom w:val="nil"/>
              <w:right w:val="nil"/>
            </w:tcBorders>
            <w:hideMark/>
          </w:tcPr>
          <w:p w14:paraId="4043F688" w14:textId="77777777" w:rsidR="00771EC8" w:rsidRPr="00771EC8" w:rsidRDefault="00771EC8" w:rsidP="003924D4">
            <w:pPr>
              <w:numPr>
                <w:ilvl w:val="0"/>
                <w:numId w:val="143"/>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Back injury </w:t>
            </w:r>
          </w:p>
        </w:tc>
        <w:tc>
          <w:tcPr>
            <w:tcW w:w="0" w:type="auto"/>
            <w:tcBorders>
              <w:top w:val="nil"/>
              <w:bottom w:val="nil"/>
            </w:tcBorders>
            <w:vAlign w:val="center"/>
            <w:hideMark/>
          </w:tcPr>
          <w:p w14:paraId="0A55A8FC"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13407C67"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2BF13F61"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61193C69"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0D2B7A1C" w14:textId="77777777" w:rsidTr="003924D4">
        <w:trPr>
          <w:trHeight w:val="285"/>
        </w:trPr>
        <w:tc>
          <w:tcPr>
            <w:tcW w:w="3403" w:type="dxa"/>
            <w:gridSpan w:val="2"/>
            <w:tcBorders>
              <w:top w:val="nil"/>
              <w:left w:val="nil"/>
              <w:bottom w:val="nil"/>
              <w:right w:val="nil"/>
            </w:tcBorders>
            <w:hideMark/>
          </w:tcPr>
          <w:p w14:paraId="56D9FAAE" w14:textId="77777777" w:rsidR="00771EC8" w:rsidRPr="00771EC8" w:rsidRDefault="00771EC8" w:rsidP="003924D4">
            <w:pPr>
              <w:numPr>
                <w:ilvl w:val="0"/>
                <w:numId w:val="144"/>
              </w:numPr>
              <w:tabs>
                <w:tab w:val="clear" w:pos="720"/>
                <w:tab w:val="num" w:pos="426"/>
              </w:tabs>
              <w:spacing w:after="0" w:line="240" w:lineRule="auto"/>
              <w:ind w:left="900" w:hanging="851"/>
              <w:textAlignment w:val="baseline"/>
              <w:rPr>
                <w:rFonts w:eastAsia="Times New Roman" w:cs="Arial"/>
                <w:szCs w:val="24"/>
                <w:lang w:eastAsia="en-GB"/>
              </w:rPr>
            </w:pPr>
            <w:r w:rsidRPr="00771EC8">
              <w:rPr>
                <w:rFonts w:eastAsia="Times New Roman" w:cs="Arial"/>
                <w:szCs w:val="24"/>
                <w:lang w:eastAsia="en-GB"/>
              </w:rPr>
              <w:t>From education </w:t>
            </w:r>
          </w:p>
        </w:tc>
        <w:tc>
          <w:tcPr>
            <w:tcW w:w="3511" w:type="dxa"/>
            <w:gridSpan w:val="3"/>
            <w:tcBorders>
              <w:top w:val="nil"/>
              <w:left w:val="nil"/>
              <w:bottom w:val="nil"/>
              <w:right w:val="nil"/>
            </w:tcBorders>
            <w:hideMark/>
          </w:tcPr>
          <w:p w14:paraId="0372CFD7" w14:textId="77777777" w:rsidR="00771EC8" w:rsidRPr="00771EC8" w:rsidRDefault="00771EC8" w:rsidP="003924D4">
            <w:pPr>
              <w:numPr>
                <w:ilvl w:val="0"/>
                <w:numId w:val="145"/>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To education </w:t>
            </w:r>
          </w:p>
        </w:tc>
        <w:tc>
          <w:tcPr>
            <w:tcW w:w="3812" w:type="dxa"/>
            <w:gridSpan w:val="5"/>
            <w:tcBorders>
              <w:top w:val="nil"/>
              <w:left w:val="nil"/>
              <w:bottom w:val="nil"/>
              <w:right w:val="nil"/>
            </w:tcBorders>
            <w:hideMark/>
          </w:tcPr>
          <w:p w14:paraId="669C0A6C" w14:textId="77777777" w:rsidR="00771EC8" w:rsidRPr="00771EC8" w:rsidRDefault="00771EC8" w:rsidP="003924D4">
            <w:pPr>
              <w:numPr>
                <w:ilvl w:val="0"/>
                <w:numId w:val="146"/>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Limb injury </w:t>
            </w:r>
          </w:p>
        </w:tc>
        <w:tc>
          <w:tcPr>
            <w:tcW w:w="0" w:type="auto"/>
            <w:tcBorders>
              <w:top w:val="nil"/>
              <w:bottom w:val="nil"/>
            </w:tcBorders>
            <w:vAlign w:val="center"/>
            <w:hideMark/>
          </w:tcPr>
          <w:p w14:paraId="0B48CE9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32A4C47"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8BCF5F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5434EB15"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4315033D" w14:textId="77777777" w:rsidTr="003924D4">
        <w:trPr>
          <w:trHeight w:val="285"/>
        </w:trPr>
        <w:tc>
          <w:tcPr>
            <w:tcW w:w="3403" w:type="dxa"/>
            <w:gridSpan w:val="2"/>
            <w:tcBorders>
              <w:top w:val="nil"/>
              <w:left w:val="nil"/>
              <w:bottom w:val="nil"/>
              <w:right w:val="nil"/>
            </w:tcBorders>
            <w:hideMark/>
          </w:tcPr>
          <w:p w14:paraId="57F84788" w14:textId="77777777" w:rsidR="00771EC8" w:rsidRPr="00771EC8" w:rsidRDefault="00771EC8" w:rsidP="003924D4">
            <w:pPr>
              <w:numPr>
                <w:ilvl w:val="0"/>
                <w:numId w:val="147"/>
              </w:numPr>
              <w:tabs>
                <w:tab w:val="clear" w:pos="720"/>
                <w:tab w:val="num" w:pos="426"/>
              </w:tabs>
              <w:spacing w:after="0" w:line="240" w:lineRule="auto"/>
              <w:ind w:left="900" w:hanging="851"/>
              <w:textAlignment w:val="baseline"/>
              <w:rPr>
                <w:rFonts w:eastAsia="Times New Roman" w:cs="Arial"/>
                <w:szCs w:val="24"/>
                <w:lang w:eastAsia="en-GB"/>
              </w:rPr>
            </w:pPr>
            <w:r w:rsidRPr="00771EC8">
              <w:rPr>
                <w:rFonts w:eastAsia="Times New Roman" w:cs="Arial"/>
                <w:szCs w:val="24"/>
                <w:lang w:eastAsia="en-GB"/>
              </w:rPr>
              <w:t>Were not working  </w:t>
            </w:r>
          </w:p>
        </w:tc>
        <w:tc>
          <w:tcPr>
            <w:tcW w:w="3511" w:type="dxa"/>
            <w:gridSpan w:val="3"/>
            <w:tcBorders>
              <w:top w:val="nil"/>
              <w:left w:val="nil"/>
              <w:bottom w:val="nil"/>
              <w:right w:val="nil"/>
            </w:tcBorders>
            <w:hideMark/>
          </w:tcPr>
          <w:p w14:paraId="6ADD118F" w14:textId="77777777" w:rsidR="00771EC8" w:rsidRPr="00771EC8" w:rsidRDefault="00771EC8" w:rsidP="003924D4">
            <w:pPr>
              <w:numPr>
                <w:ilvl w:val="0"/>
                <w:numId w:val="148"/>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Left the sector </w:t>
            </w:r>
          </w:p>
        </w:tc>
        <w:tc>
          <w:tcPr>
            <w:tcW w:w="3812" w:type="dxa"/>
            <w:gridSpan w:val="5"/>
            <w:tcBorders>
              <w:top w:val="nil"/>
              <w:left w:val="nil"/>
              <w:bottom w:val="nil"/>
              <w:right w:val="nil"/>
            </w:tcBorders>
            <w:hideMark/>
          </w:tcPr>
          <w:p w14:paraId="3DF77D08" w14:textId="77777777" w:rsidR="00771EC8" w:rsidRPr="00771EC8" w:rsidRDefault="00771EC8" w:rsidP="003924D4">
            <w:pPr>
              <w:numPr>
                <w:ilvl w:val="0"/>
                <w:numId w:val="149"/>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Common ill health </w:t>
            </w:r>
          </w:p>
        </w:tc>
        <w:tc>
          <w:tcPr>
            <w:tcW w:w="0" w:type="auto"/>
            <w:tcBorders>
              <w:top w:val="nil"/>
              <w:bottom w:val="nil"/>
            </w:tcBorders>
            <w:vAlign w:val="center"/>
            <w:hideMark/>
          </w:tcPr>
          <w:p w14:paraId="5A846CE7"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2552C152"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72CF33BD"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1200C86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008D2A5F" w14:textId="77777777" w:rsidTr="003924D4">
        <w:trPr>
          <w:trHeight w:val="285"/>
        </w:trPr>
        <w:tc>
          <w:tcPr>
            <w:tcW w:w="3403" w:type="dxa"/>
            <w:gridSpan w:val="2"/>
            <w:tcBorders>
              <w:top w:val="nil"/>
              <w:left w:val="nil"/>
              <w:bottom w:val="nil"/>
              <w:right w:val="nil"/>
            </w:tcBorders>
            <w:hideMark/>
          </w:tcPr>
          <w:p w14:paraId="182A239D" w14:textId="77777777" w:rsidR="00771EC8" w:rsidRPr="00771EC8" w:rsidRDefault="00771EC8" w:rsidP="003924D4">
            <w:pPr>
              <w:numPr>
                <w:ilvl w:val="0"/>
                <w:numId w:val="150"/>
              </w:numPr>
              <w:tabs>
                <w:tab w:val="clear" w:pos="720"/>
                <w:tab w:val="num" w:pos="426"/>
              </w:tabs>
              <w:spacing w:after="0" w:line="240" w:lineRule="auto"/>
              <w:ind w:left="900" w:hanging="851"/>
              <w:textAlignment w:val="baseline"/>
              <w:rPr>
                <w:rFonts w:eastAsia="Times New Roman" w:cs="Arial"/>
                <w:szCs w:val="24"/>
                <w:lang w:eastAsia="en-GB"/>
              </w:rPr>
            </w:pPr>
            <w:r w:rsidRPr="00771EC8">
              <w:rPr>
                <w:rFonts w:eastAsia="Times New Roman" w:cs="Arial"/>
                <w:szCs w:val="24"/>
                <w:lang w:eastAsia="en-GB"/>
              </w:rPr>
              <w:t>Destination unknown </w:t>
            </w:r>
          </w:p>
        </w:tc>
        <w:tc>
          <w:tcPr>
            <w:tcW w:w="3511" w:type="dxa"/>
            <w:gridSpan w:val="3"/>
            <w:tcBorders>
              <w:top w:val="nil"/>
              <w:left w:val="nil"/>
              <w:bottom w:val="nil"/>
              <w:right w:val="nil"/>
            </w:tcBorders>
            <w:hideMark/>
          </w:tcPr>
          <w:p w14:paraId="23A4F975" w14:textId="77777777" w:rsidR="00771EC8" w:rsidRPr="00771EC8" w:rsidRDefault="00771EC8" w:rsidP="003924D4">
            <w:pPr>
              <w:numPr>
                <w:ilvl w:val="0"/>
                <w:numId w:val="151"/>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Retirement </w:t>
            </w:r>
          </w:p>
        </w:tc>
        <w:tc>
          <w:tcPr>
            <w:tcW w:w="3812" w:type="dxa"/>
            <w:gridSpan w:val="5"/>
            <w:tcBorders>
              <w:top w:val="nil"/>
              <w:left w:val="nil"/>
              <w:bottom w:val="nil"/>
              <w:right w:val="nil"/>
            </w:tcBorders>
            <w:hideMark/>
          </w:tcPr>
          <w:p w14:paraId="0B02B28F" w14:textId="77777777" w:rsidR="00771EC8" w:rsidRPr="00771EC8" w:rsidRDefault="00771EC8" w:rsidP="003924D4">
            <w:pPr>
              <w:numPr>
                <w:ilvl w:val="0"/>
                <w:numId w:val="152"/>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Covid </w:t>
            </w:r>
          </w:p>
        </w:tc>
        <w:tc>
          <w:tcPr>
            <w:tcW w:w="0" w:type="auto"/>
            <w:tcBorders>
              <w:top w:val="nil"/>
              <w:bottom w:val="nil"/>
            </w:tcBorders>
            <w:vAlign w:val="center"/>
            <w:hideMark/>
          </w:tcPr>
          <w:p w14:paraId="0188BC25"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75A680A6"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FA25CC4"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62CD7EFA"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7633AE39" w14:textId="77777777" w:rsidTr="003924D4">
        <w:trPr>
          <w:trHeight w:val="285"/>
        </w:trPr>
        <w:tc>
          <w:tcPr>
            <w:tcW w:w="3403" w:type="dxa"/>
            <w:gridSpan w:val="2"/>
            <w:tcBorders>
              <w:top w:val="nil"/>
              <w:left w:val="nil"/>
              <w:bottom w:val="nil"/>
              <w:right w:val="nil"/>
            </w:tcBorders>
            <w:hideMark/>
          </w:tcPr>
          <w:p w14:paraId="429F210E"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511" w:type="dxa"/>
            <w:gridSpan w:val="3"/>
            <w:tcBorders>
              <w:top w:val="nil"/>
              <w:left w:val="nil"/>
              <w:bottom w:val="nil"/>
              <w:right w:val="nil"/>
            </w:tcBorders>
            <w:hideMark/>
          </w:tcPr>
          <w:p w14:paraId="6DC3E5CF" w14:textId="77777777" w:rsidR="00771EC8" w:rsidRPr="00771EC8" w:rsidRDefault="00771EC8" w:rsidP="003924D4">
            <w:pPr>
              <w:numPr>
                <w:ilvl w:val="0"/>
                <w:numId w:val="153"/>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Redundancy </w:t>
            </w:r>
          </w:p>
        </w:tc>
        <w:tc>
          <w:tcPr>
            <w:tcW w:w="3812" w:type="dxa"/>
            <w:gridSpan w:val="5"/>
            <w:tcBorders>
              <w:top w:val="nil"/>
              <w:left w:val="nil"/>
              <w:bottom w:val="nil"/>
              <w:right w:val="nil"/>
            </w:tcBorders>
            <w:hideMark/>
          </w:tcPr>
          <w:p w14:paraId="0F5425B2" w14:textId="77777777" w:rsidR="00771EC8" w:rsidRPr="00771EC8" w:rsidRDefault="00771EC8" w:rsidP="003924D4">
            <w:pPr>
              <w:numPr>
                <w:ilvl w:val="0"/>
                <w:numId w:val="154"/>
              </w:numPr>
              <w:tabs>
                <w:tab w:val="clear" w:pos="720"/>
                <w:tab w:val="num" w:pos="426"/>
              </w:tabs>
              <w:spacing w:after="0" w:line="240" w:lineRule="auto"/>
              <w:ind w:left="885" w:hanging="851"/>
              <w:textAlignment w:val="baseline"/>
              <w:rPr>
                <w:rFonts w:eastAsia="Times New Roman" w:cs="Arial"/>
                <w:szCs w:val="24"/>
                <w:lang w:eastAsia="en-GB"/>
              </w:rPr>
            </w:pPr>
            <w:r w:rsidRPr="00771EC8">
              <w:rPr>
                <w:rFonts w:eastAsia="Times New Roman" w:cs="Arial"/>
                <w:szCs w:val="24"/>
                <w:lang w:eastAsia="en-GB"/>
              </w:rPr>
              <w:t>Other illness </w:t>
            </w:r>
          </w:p>
        </w:tc>
        <w:tc>
          <w:tcPr>
            <w:tcW w:w="0" w:type="auto"/>
            <w:tcBorders>
              <w:top w:val="nil"/>
              <w:bottom w:val="nil"/>
            </w:tcBorders>
            <w:vAlign w:val="center"/>
            <w:hideMark/>
          </w:tcPr>
          <w:p w14:paraId="2A36DBEE"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15A01121"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38BDE665"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683C8E80"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0A718E97" w14:textId="77777777" w:rsidTr="003924D4">
        <w:trPr>
          <w:trHeight w:val="285"/>
        </w:trPr>
        <w:tc>
          <w:tcPr>
            <w:tcW w:w="3403" w:type="dxa"/>
            <w:gridSpan w:val="2"/>
            <w:tcBorders>
              <w:top w:val="nil"/>
              <w:left w:val="nil"/>
              <w:bottom w:val="nil"/>
              <w:right w:val="nil"/>
            </w:tcBorders>
            <w:hideMark/>
          </w:tcPr>
          <w:p w14:paraId="37AFA5DC"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511" w:type="dxa"/>
            <w:gridSpan w:val="3"/>
            <w:tcBorders>
              <w:top w:val="nil"/>
              <w:left w:val="nil"/>
              <w:bottom w:val="nil"/>
              <w:right w:val="nil"/>
            </w:tcBorders>
            <w:hideMark/>
          </w:tcPr>
          <w:p w14:paraId="687ACB27" w14:textId="77777777" w:rsidR="00771EC8" w:rsidRPr="00771EC8" w:rsidRDefault="00771EC8" w:rsidP="003924D4">
            <w:pPr>
              <w:numPr>
                <w:ilvl w:val="0"/>
                <w:numId w:val="155"/>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Were dismissed </w:t>
            </w:r>
          </w:p>
        </w:tc>
        <w:tc>
          <w:tcPr>
            <w:tcW w:w="3812" w:type="dxa"/>
            <w:gridSpan w:val="5"/>
            <w:tcBorders>
              <w:top w:val="nil"/>
              <w:left w:val="nil"/>
              <w:bottom w:val="nil"/>
              <w:right w:val="nil"/>
            </w:tcBorders>
            <w:hideMark/>
          </w:tcPr>
          <w:p w14:paraId="49D07607"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tcBorders>
            <w:vAlign w:val="center"/>
            <w:hideMark/>
          </w:tcPr>
          <w:p w14:paraId="5D4CC2BB"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64D7781E"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3927FE3A"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4E50BD0E"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52DB0476" w14:textId="77777777" w:rsidTr="003924D4">
        <w:trPr>
          <w:trHeight w:val="285"/>
        </w:trPr>
        <w:tc>
          <w:tcPr>
            <w:tcW w:w="3403" w:type="dxa"/>
            <w:gridSpan w:val="2"/>
            <w:tcBorders>
              <w:top w:val="nil"/>
              <w:left w:val="nil"/>
              <w:bottom w:val="nil"/>
              <w:right w:val="nil"/>
            </w:tcBorders>
            <w:hideMark/>
          </w:tcPr>
          <w:p w14:paraId="4177FBCA"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511" w:type="dxa"/>
            <w:gridSpan w:val="3"/>
            <w:tcBorders>
              <w:top w:val="nil"/>
              <w:left w:val="nil"/>
              <w:bottom w:val="nil"/>
              <w:right w:val="nil"/>
            </w:tcBorders>
            <w:hideMark/>
          </w:tcPr>
          <w:p w14:paraId="3303526B" w14:textId="77777777" w:rsidR="00771EC8" w:rsidRPr="00771EC8" w:rsidRDefault="00771EC8" w:rsidP="003924D4">
            <w:pPr>
              <w:numPr>
                <w:ilvl w:val="0"/>
                <w:numId w:val="156"/>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Left temporarily </w:t>
            </w:r>
          </w:p>
        </w:tc>
        <w:tc>
          <w:tcPr>
            <w:tcW w:w="3812" w:type="dxa"/>
            <w:gridSpan w:val="5"/>
            <w:tcBorders>
              <w:top w:val="nil"/>
              <w:left w:val="nil"/>
              <w:bottom w:val="nil"/>
              <w:right w:val="nil"/>
            </w:tcBorders>
            <w:hideMark/>
          </w:tcPr>
          <w:p w14:paraId="217DAB24"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tcBorders>
            <w:vAlign w:val="center"/>
            <w:hideMark/>
          </w:tcPr>
          <w:p w14:paraId="6D1B3681"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4806D611"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494F36E6"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7EF9DE88"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2D4426F3" w14:textId="77777777" w:rsidTr="003924D4">
        <w:trPr>
          <w:trHeight w:val="285"/>
        </w:trPr>
        <w:tc>
          <w:tcPr>
            <w:tcW w:w="3403" w:type="dxa"/>
            <w:gridSpan w:val="2"/>
            <w:tcBorders>
              <w:top w:val="nil"/>
              <w:left w:val="nil"/>
              <w:bottom w:val="nil"/>
              <w:right w:val="nil"/>
            </w:tcBorders>
            <w:hideMark/>
          </w:tcPr>
          <w:p w14:paraId="374702DA"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511" w:type="dxa"/>
            <w:gridSpan w:val="3"/>
            <w:tcBorders>
              <w:top w:val="nil"/>
              <w:left w:val="nil"/>
              <w:bottom w:val="nil"/>
              <w:right w:val="nil"/>
            </w:tcBorders>
            <w:hideMark/>
          </w:tcPr>
          <w:p w14:paraId="3A4532D2" w14:textId="77777777" w:rsidR="00771EC8" w:rsidRPr="00771EC8" w:rsidRDefault="00771EC8" w:rsidP="003924D4">
            <w:pPr>
              <w:numPr>
                <w:ilvl w:val="0"/>
                <w:numId w:val="157"/>
              </w:numPr>
              <w:tabs>
                <w:tab w:val="clear" w:pos="720"/>
                <w:tab w:val="num" w:pos="426"/>
              </w:tabs>
              <w:spacing w:after="0" w:line="240" w:lineRule="auto"/>
              <w:ind w:left="1020" w:hanging="851"/>
              <w:textAlignment w:val="baseline"/>
              <w:rPr>
                <w:rFonts w:eastAsia="Times New Roman" w:cs="Arial"/>
                <w:szCs w:val="24"/>
                <w:lang w:eastAsia="en-GB"/>
              </w:rPr>
            </w:pPr>
            <w:r w:rsidRPr="00771EC8">
              <w:rPr>
                <w:rFonts w:eastAsia="Times New Roman" w:cs="Arial"/>
                <w:szCs w:val="24"/>
                <w:lang w:eastAsia="en-GB"/>
              </w:rPr>
              <w:t>Destination unknown </w:t>
            </w:r>
          </w:p>
        </w:tc>
        <w:tc>
          <w:tcPr>
            <w:tcW w:w="3812" w:type="dxa"/>
            <w:gridSpan w:val="5"/>
            <w:tcBorders>
              <w:top w:val="nil"/>
              <w:left w:val="nil"/>
              <w:bottom w:val="nil"/>
              <w:right w:val="nil"/>
            </w:tcBorders>
            <w:hideMark/>
          </w:tcPr>
          <w:p w14:paraId="0BBB8306"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tcBorders>
            <w:vAlign w:val="center"/>
            <w:hideMark/>
          </w:tcPr>
          <w:p w14:paraId="339E43C3"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599A6DB9"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147042E7"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31C35297"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2E62A201" w14:textId="77777777" w:rsidTr="003924D4">
        <w:trPr>
          <w:trHeight w:val="285"/>
        </w:trPr>
        <w:tc>
          <w:tcPr>
            <w:tcW w:w="3403" w:type="dxa"/>
            <w:gridSpan w:val="2"/>
            <w:tcBorders>
              <w:top w:val="nil"/>
              <w:left w:val="nil"/>
              <w:bottom w:val="nil"/>
              <w:right w:val="nil"/>
            </w:tcBorders>
            <w:hideMark/>
          </w:tcPr>
          <w:p w14:paraId="2A9705AE"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511" w:type="dxa"/>
            <w:gridSpan w:val="3"/>
            <w:tcBorders>
              <w:top w:val="nil"/>
              <w:left w:val="nil"/>
              <w:bottom w:val="nil"/>
              <w:right w:val="nil"/>
            </w:tcBorders>
            <w:hideMark/>
          </w:tcPr>
          <w:p w14:paraId="7EC1B009"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3812" w:type="dxa"/>
            <w:gridSpan w:val="5"/>
            <w:tcBorders>
              <w:top w:val="nil"/>
              <w:left w:val="nil"/>
              <w:bottom w:val="nil"/>
              <w:right w:val="nil"/>
            </w:tcBorders>
            <w:hideMark/>
          </w:tcPr>
          <w:p w14:paraId="678B4294" w14:textId="77777777" w:rsidR="00771EC8" w:rsidRPr="00771EC8" w:rsidRDefault="00771EC8" w:rsidP="003924D4">
            <w:pPr>
              <w:tabs>
                <w:tab w:val="num" w:pos="426"/>
              </w:tabs>
              <w:spacing w:after="0" w:line="240" w:lineRule="auto"/>
              <w:ind w:left="720" w:hanging="851"/>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0" w:type="auto"/>
            <w:tcBorders>
              <w:top w:val="nil"/>
              <w:bottom w:val="nil"/>
            </w:tcBorders>
            <w:vAlign w:val="center"/>
            <w:hideMark/>
          </w:tcPr>
          <w:p w14:paraId="6486049A"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046B63D0"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tcBorders>
            <w:vAlign w:val="center"/>
            <w:hideMark/>
          </w:tcPr>
          <w:p w14:paraId="26E0CA34"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c>
          <w:tcPr>
            <w:tcW w:w="0" w:type="auto"/>
            <w:tcBorders>
              <w:top w:val="nil"/>
              <w:bottom w:val="nil"/>
              <w:right w:val="nil"/>
            </w:tcBorders>
            <w:vAlign w:val="center"/>
            <w:hideMark/>
          </w:tcPr>
          <w:p w14:paraId="18B9E3BE" w14:textId="77777777" w:rsidR="00771EC8" w:rsidRPr="00771EC8" w:rsidRDefault="00771EC8" w:rsidP="00621062">
            <w:pPr>
              <w:spacing w:after="0" w:line="240" w:lineRule="auto"/>
              <w:ind w:hanging="567"/>
              <w:rPr>
                <w:rFonts w:ascii="Times New Roman" w:eastAsia="Times New Roman" w:hAnsi="Times New Roman" w:cs="Times New Roman"/>
                <w:sz w:val="20"/>
                <w:szCs w:val="20"/>
                <w:lang w:eastAsia="en-GB"/>
              </w:rPr>
            </w:pPr>
          </w:p>
        </w:tc>
      </w:tr>
      <w:tr w:rsidR="00771EC8" w:rsidRPr="00771EC8" w14:paraId="5A1376D1" w14:textId="77777777" w:rsidTr="003924D4">
        <w:trPr>
          <w:gridBefore w:val="1"/>
          <w:gridAfter w:val="5"/>
          <w:wBefore w:w="135" w:type="dxa"/>
          <w:wAfter w:w="2335" w:type="dxa"/>
          <w:trHeight w:val="285"/>
        </w:trPr>
        <w:tc>
          <w:tcPr>
            <w:tcW w:w="4140" w:type="dxa"/>
            <w:gridSpan w:val="2"/>
            <w:tcBorders>
              <w:top w:val="nil"/>
              <w:left w:val="nil"/>
              <w:bottom w:val="nil"/>
              <w:right w:val="nil"/>
            </w:tcBorders>
            <w:hideMark/>
          </w:tcPr>
          <w:p w14:paraId="72FC268F" w14:textId="77777777" w:rsidR="00771EC8" w:rsidRPr="00771EC8" w:rsidRDefault="00771EC8" w:rsidP="003924D4">
            <w:pPr>
              <w:spacing w:after="0" w:line="240" w:lineRule="auto"/>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Ethnicity </w:t>
            </w:r>
          </w:p>
        </w:tc>
        <w:tc>
          <w:tcPr>
            <w:tcW w:w="4140" w:type="dxa"/>
            <w:gridSpan w:val="6"/>
            <w:tcBorders>
              <w:top w:val="nil"/>
              <w:left w:val="nil"/>
              <w:bottom w:val="nil"/>
              <w:right w:val="nil"/>
            </w:tcBorders>
            <w:hideMark/>
          </w:tcPr>
          <w:p w14:paraId="4E60290B" w14:textId="77777777" w:rsidR="00771EC8" w:rsidRPr="00771EC8" w:rsidRDefault="00771EC8" w:rsidP="00621062">
            <w:pPr>
              <w:spacing w:after="0" w:line="240" w:lineRule="auto"/>
              <w:ind w:left="720"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r>
      <w:tr w:rsidR="00771EC8" w:rsidRPr="00771EC8" w14:paraId="7B429471"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37C21860" w14:textId="77777777" w:rsidR="00771EC8" w:rsidRPr="00771EC8" w:rsidRDefault="00771EC8" w:rsidP="00621062">
            <w:pPr>
              <w:numPr>
                <w:ilvl w:val="0"/>
                <w:numId w:val="158"/>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White Welsh  </w:t>
            </w:r>
          </w:p>
        </w:tc>
        <w:tc>
          <w:tcPr>
            <w:tcW w:w="4140" w:type="dxa"/>
            <w:gridSpan w:val="6"/>
            <w:tcBorders>
              <w:top w:val="nil"/>
              <w:left w:val="nil"/>
              <w:bottom w:val="nil"/>
              <w:right w:val="nil"/>
            </w:tcBorders>
            <w:hideMark/>
          </w:tcPr>
          <w:p w14:paraId="2C2DFCA8" w14:textId="77777777" w:rsidR="00771EC8" w:rsidRPr="00771EC8" w:rsidRDefault="00771EC8" w:rsidP="00621062">
            <w:pPr>
              <w:numPr>
                <w:ilvl w:val="0"/>
                <w:numId w:val="159"/>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Asian Welsh </w:t>
            </w:r>
          </w:p>
        </w:tc>
      </w:tr>
      <w:tr w:rsidR="00771EC8" w:rsidRPr="00771EC8" w14:paraId="084AC617"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4445A3F8" w14:textId="77777777" w:rsidR="00771EC8" w:rsidRPr="00771EC8" w:rsidRDefault="00771EC8" w:rsidP="00621062">
            <w:pPr>
              <w:numPr>
                <w:ilvl w:val="0"/>
                <w:numId w:val="160"/>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White British  </w:t>
            </w:r>
          </w:p>
        </w:tc>
        <w:tc>
          <w:tcPr>
            <w:tcW w:w="4140" w:type="dxa"/>
            <w:gridSpan w:val="6"/>
            <w:tcBorders>
              <w:top w:val="nil"/>
              <w:left w:val="nil"/>
              <w:bottom w:val="nil"/>
              <w:right w:val="nil"/>
            </w:tcBorders>
            <w:hideMark/>
          </w:tcPr>
          <w:p w14:paraId="3EB030BE" w14:textId="77777777" w:rsidR="00771EC8" w:rsidRPr="00771EC8" w:rsidRDefault="00771EC8" w:rsidP="00621062">
            <w:pPr>
              <w:numPr>
                <w:ilvl w:val="0"/>
                <w:numId w:val="161"/>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val="fi-FI" w:eastAsia="en-GB"/>
              </w:rPr>
              <w:t>Asian British </w:t>
            </w:r>
            <w:r w:rsidRPr="00771EC8">
              <w:rPr>
                <w:rFonts w:eastAsia="Times New Roman" w:cs="Arial"/>
                <w:szCs w:val="24"/>
                <w:lang w:eastAsia="en-GB"/>
              </w:rPr>
              <w:t> </w:t>
            </w:r>
          </w:p>
        </w:tc>
      </w:tr>
      <w:tr w:rsidR="00771EC8" w:rsidRPr="00771EC8" w14:paraId="6DD82AA2"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379E0466" w14:textId="77777777" w:rsidR="00771EC8" w:rsidRPr="00771EC8" w:rsidRDefault="00771EC8" w:rsidP="00621062">
            <w:pPr>
              <w:numPr>
                <w:ilvl w:val="0"/>
                <w:numId w:val="162"/>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White Irish  </w:t>
            </w:r>
          </w:p>
        </w:tc>
        <w:tc>
          <w:tcPr>
            <w:tcW w:w="4140" w:type="dxa"/>
            <w:gridSpan w:val="6"/>
            <w:tcBorders>
              <w:top w:val="nil"/>
              <w:left w:val="nil"/>
              <w:bottom w:val="nil"/>
              <w:right w:val="nil"/>
            </w:tcBorders>
            <w:hideMark/>
          </w:tcPr>
          <w:p w14:paraId="441B7EB1" w14:textId="77777777" w:rsidR="00771EC8" w:rsidRPr="00771EC8" w:rsidRDefault="00771EC8" w:rsidP="00621062">
            <w:pPr>
              <w:numPr>
                <w:ilvl w:val="0"/>
                <w:numId w:val="163"/>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val="fi-FI" w:eastAsia="en-GB"/>
              </w:rPr>
              <w:t>Asian Pakistani </w:t>
            </w:r>
            <w:r w:rsidRPr="00771EC8">
              <w:rPr>
                <w:rFonts w:eastAsia="Times New Roman" w:cs="Arial"/>
                <w:szCs w:val="24"/>
                <w:lang w:eastAsia="en-GB"/>
              </w:rPr>
              <w:t> </w:t>
            </w:r>
          </w:p>
        </w:tc>
      </w:tr>
      <w:tr w:rsidR="00771EC8" w:rsidRPr="00771EC8" w14:paraId="3EC6A636"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18E87CFE" w14:textId="77777777" w:rsidR="00771EC8" w:rsidRPr="00771EC8" w:rsidRDefault="00771EC8" w:rsidP="00621062">
            <w:pPr>
              <w:numPr>
                <w:ilvl w:val="0"/>
                <w:numId w:val="164"/>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White European </w:t>
            </w:r>
          </w:p>
        </w:tc>
        <w:tc>
          <w:tcPr>
            <w:tcW w:w="4140" w:type="dxa"/>
            <w:gridSpan w:val="6"/>
            <w:tcBorders>
              <w:top w:val="nil"/>
              <w:left w:val="nil"/>
              <w:bottom w:val="nil"/>
              <w:right w:val="nil"/>
            </w:tcBorders>
            <w:hideMark/>
          </w:tcPr>
          <w:p w14:paraId="2A0FE4BB" w14:textId="77777777" w:rsidR="00771EC8" w:rsidRPr="00771EC8" w:rsidRDefault="00771EC8" w:rsidP="00621062">
            <w:pPr>
              <w:numPr>
                <w:ilvl w:val="0"/>
                <w:numId w:val="165"/>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val="fi-FI" w:eastAsia="en-GB"/>
              </w:rPr>
              <w:t>Asian Indian </w:t>
            </w:r>
            <w:r w:rsidRPr="00771EC8">
              <w:rPr>
                <w:rFonts w:eastAsia="Times New Roman" w:cs="Arial"/>
                <w:szCs w:val="24"/>
                <w:lang w:eastAsia="en-GB"/>
              </w:rPr>
              <w:t> </w:t>
            </w:r>
          </w:p>
        </w:tc>
      </w:tr>
      <w:tr w:rsidR="00771EC8" w:rsidRPr="00771EC8" w14:paraId="6BBEB9C4"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65E33C02" w14:textId="77777777" w:rsidR="00771EC8" w:rsidRPr="00771EC8" w:rsidRDefault="00771EC8" w:rsidP="00621062">
            <w:pPr>
              <w:numPr>
                <w:ilvl w:val="0"/>
                <w:numId w:val="166"/>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White and Asian  </w:t>
            </w:r>
          </w:p>
        </w:tc>
        <w:tc>
          <w:tcPr>
            <w:tcW w:w="4140" w:type="dxa"/>
            <w:gridSpan w:val="6"/>
            <w:tcBorders>
              <w:top w:val="nil"/>
              <w:left w:val="nil"/>
              <w:bottom w:val="nil"/>
              <w:right w:val="nil"/>
            </w:tcBorders>
            <w:hideMark/>
          </w:tcPr>
          <w:p w14:paraId="59820320" w14:textId="77777777" w:rsidR="00771EC8" w:rsidRPr="00771EC8" w:rsidRDefault="00771EC8" w:rsidP="00621062">
            <w:pPr>
              <w:numPr>
                <w:ilvl w:val="0"/>
                <w:numId w:val="167"/>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Asian Chinese </w:t>
            </w:r>
          </w:p>
        </w:tc>
      </w:tr>
      <w:tr w:rsidR="00771EC8" w:rsidRPr="00771EC8" w14:paraId="67835A5D"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0EE97790" w14:textId="77777777" w:rsidR="00771EC8" w:rsidRPr="00771EC8" w:rsidRDefault="00771EC8" w:rsidP="00621062">
            <w:pPr>
              <w:numPr>
                <w:ilvl w:val="0"/>
                <w:numId w:val="168"/>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White / Black African  </w:t>
            </w:r>
          </w:p>
        </w:tc>
        <w:tc>
          <w:tcPr>
            <w:tcW w:w="4140" w:type="dxa"/>
            <w:gridSpan w:val="6"/>
            <w:tcBorders>
              <w:top w:val="nil"/>
              <w:left w:val="nil"/>
              <w:bottom w:val="nil"/>
              <w:right w:val="nil"/>
            </w:tcBorders>
            <w:hideMark/>
          </w:tcPr>
          <w:p w14:paraId="2D9C7D65" w14:textId="77777777" w:rsidR="00771EC8" w:rsidRPr="00771EC8" w:rsidRDefault="00771EC8" w:rsidP="00621062">
            <w:pPr>
              <w:numPr>
                <w:ilvl w:val="0"/>
                <w:numId w:val="169"/>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Asian Bangladeshi </w:t>
            </w:r>
          </w:p>
        </w:tc>
      </w:tr>
      <w:tr w:rsidR="00771EC8" w:rsidRPr="00771EC8" w14:paraId="26BDC90C"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352E9759" w14:textId="77777777" w:rsidR="00771EC8" w:rsidRPr="00771EC8" w:rsidRDefault="00771EC8" w:rsidP="00621062">
            <w:pPr>
              <w:numPr>
                <w:ilvl w:val="0"/>
                <w:numId w:val="170"/>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White / Black Caribbean  </w:t>
            </w:r>
          </w:p>
        </w:tc>
        <w:tc>
          <w:tcPr>
            <w:tcW w:w="4140" w:type="dxa"/>
            <w:gridSpan w:val="6"/>
            <w:tcBorders>
              <w:top w:val="nil"/>
              <w:left w:val="nil"/>
              <w:bottom w:val="nil"/>
              <w:right w:val="nil"/>
            </w:tcBorders>
            <w:hideMark/>
          </w:tcPr>
          <w:p w14:paraId="57710AF2" w14:textId="77777777" w:rsidR="00771EC8" w:rsidRPr="00771EC8" w:rsidRDefault="00771EC8" w:rsidP="00621062">
            <w:pPr>
              <w:numPr>
                <w:ilvl w:val="0"/>
                <w:numId w:val="171"/>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val="fi-FI" w:eastAsia="en-GB"/>
              </w:rPr>
              <w:t>Asian (other)</w:t>
            </w:r>
            <w:r w:rsidRPr="00771EC8">
              <w:rPr>
                <w:rFonts w:eastAsia="Times New Roman" w:cs="Arial"/>
                <w:szCs w:val="24"/>
                <w:lang w:eastAsia="en-GB"/>
              </w:rPr>
              <w:t> </w:t>
            </w:r>
          </w:p>
        </w:tc>
      </w:tr>
      <w:tr w:rsidR="00771EC8" w:rsidRPr="00771EC8" w14:paraId="06BA9B84"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59D690BF" w14:textId="77777777" w:rsidR="00771EC8" w:rsidRPr="00771EC8" w:rsidRDefault="00771EC8" w:rsidP="00621062">
            <w:pPr>
              <w:numPr>
                <w:ilvl w:val="0"/>
                <w:numId w:val="172"/>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White (other) </w:t>
            </w:r>
          </w:p>
        </w:tc>
        <w:tc>
          <w:tcPr>
            <w:tcW w:w="4140" w:type="dxa"/>
            <w:gridSpan w:val="6"/>
            <w:tcBorders>
              <w:top w:val="nil"/>
              <w:left w:val="nil"/>
              <w:bottom w:val="nil"/>
              <w:right w:val="nil"/>
            </w:tcBorders>
            <w:hideMark/>
          </w:tcPr>
          <w:p w14:paraId="177BE2DB" w14:textId="77777777" w:rsidR="00771EC8" w:rsidRPr="00771EC8" w:rsidRDefault="00771EC8" w:rsidP="00621062">
            <w:pPr>
              <w:numPr>
                <w:ilvl w:val="0"/>
                <w:numId w:val="173"/>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Arabic </w:t>
            </w:r>
          </w:p>
        </w:tc>
      </w:tr>
      <w:tr w:rsidR="00771EC8" w:rsidRPr="00771EC8" w14:paraId="2979A53F"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3FECD405" w14:textId="77777777" w:rsidR="00771EC8" w:rsidRPr="00771EC8" w:rsidRDefault="00771EC8" w:rsidP="00621062">
            <w:pPr>
              <w:numPr>
                <w:ilvl w:val="0"/>
                <w:numId w:val="174"/>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Black Welsh </w:t>
            </w:r>
          </w:p>
        </w:tc>
        <w:tc>
          <w:tcPr>
            <w:tcW w:w="4140" w:type="dxa"/>
            <w:gridSpan w:val="6"/>
            <w:tcBorders>
              <w:top w:val="nil"/>
              <w:left w:val="nil"/>
              <w:bottom w:val="nil"/>
              <w:right w:val="nil"/>
            </w:tcBorders>
            <w:hideMark/>
          </w:tcPr>
          <w:p w14:paraId="7B8E9F13" w14:textId="77777777" w:rsidR="00771EC8" w:rsidRPr="00771EC8" w:rsidRDefault="00771EC8" w:rsidP="00621062">
            <w:pPr>
              <w:numPr>
                <w:ilvl w:val="0"/>
                <w:numId w:val="175"/>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Mixed ethnicity </w:t>
            </w:r>
          </w:p>
        </w:tc>
      </w:tr>
      <w:tr w:rsidR="00771EC8" w:rsidRPr="00771EC8" w14:paraId="166802C2"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3AC539C7" w14:textId="77777777" w:rsidR="00771EC8" w:rsidRPr="00771EC8" w:rsidRDefault="00771EC8" w:rsidP="00621062">
            <w:pPr>
              <w:numPr>
                <w:ilvl w:val="0"/>
                <w:numId w:val="176"/>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Black British </w:t>
            </w:r>
          </w:p>
        </w:tc>
        <w:tc>
          <w:tcPr>
            <w:tcW w:w="4140" w:type="dxa"/>
            <w:gridSpan w:val="6"/>
            <w:tcBorders>
              <w:top w:val="nil"/>
              <w:left w:val="nil"/>
              <w:bottom w:val="nil"/>
              <w:right w:val="nil"/>
            </w:tcBorders>
            <w:hideMark/>
          </w:tcPr>
          <w:p w14:paraId="3B46639B" w14:textId="77777777" w:rsidR="00771EC8" w:rsidRPr="00771EC8" w:rsidRDefault="00771EC8" w:rsidP="00621062">
            <w:pPr>
              <w:numPr>
                <w:ilvl w:val="0"/>
                <w:numId w:val="177"/>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Mixed (other)  </w:t>
            </w:r>
          </w:p>
        </w:tc>
      </w:tr>
      <w:tr w:rsidR="00771EC8" w:rsidRPr="00771EC8" w14:paraId="15DA0CA3"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2F3E90F6" w14:textId="77777777" w:rsidR="00771EC8" w:rsidRPr="00771EC8" w:rsidRDefault="00771EC8" w:rsidP="00621062">
            <w:pPr>
              <w:numPr>
                <w:ilvl w:val="0"/>
                <w:numId w:val="178"/>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Black Caribbean </w:t>
            </w:r>
          </w:p>
        </w:tc>
        <w:tc>
          <w:tcPr>
            <w:tcW w:w="4140" w:type="dxa"/>
            <w:gridSpan w:val="6"/>
            <w:tcBorders>
              <w:top w:val="nil"/>
              <w:left w:val="nil"/>
              <w:bottom w:val="nil"/>
              <w:right w:val="nil"/>
            </w:tcBorders>
            <w:hideMark/>
          </w:tcPr>
          <w:p w14:paraId="0E4C07F5" w14:textId="77777777" w:rsidR="00771EC8" w:rsidRPr="00771EC8" w:rsidRDefault="00771EC8" w:rsidP="00621062">
            <w:pPr>
              <w:numPr>
                <w:ilvl w:val="0"/>
                <w:numId w:val="179"/>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Gypsy / Traveller  </w:t>
            </w:r>
          </w:p>
        </w:tc>
      </w:tr>
      <w:tr w:rsidR="00771EC8" w:rsidRPr="00771EC8" w14:paraId="1EB4EDA9"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69237964" w14:textId="77777777" w:rsidR="00771EC8" w:rsidRPr="00771EC8" w:rsidRDefault="00771EC8" w:rsidP="00621062">
            <w:pPr>
              <w:numPr>
                <w:ilvl w:val="0"/>
                <w:numId w:val="180"/>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Black African </w:t>
            </w:r>
          </w:p>
        </w:tc>
        <w:tc>
          <w:tcPr>
            <w:tcW w:w="4140" w:type="dxa"/>
            <w:gridSpan w:val="6"/>
            <w:tcBorders>
              <w:top w:val="nil"/>
              <w:left w:val="nil"/>
              <w:bottom w:val="nil"/>
              <w:right w:val="nil"/>
            </w:tcBorders>
            <w:hideMark/>
          </w:tcPr>
          <w:p w14:paraId="10F4E9AB" w14:textId="77777777" w:rsidR="00771EC8" w:rsidRPr="00771EC8" w:rsidRDefault="00771EC8" w:rsidP="00621062">
            <w:pPr>
              <w:numPr>
                <w:ilvl w:val="0"/>
                <w:numId w:val="181"/>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Other ethnicity  </w:t>
            </w:r>
          </w:p>
        </w:tc>
      </w:tr>
      <w:tr w:rsidR="00771EC8" w:rsidRPr="00771EC8" w14:paraId="0282E0FD"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1E0E2A23" w14:textId="77777777" w:rsidR="00771EC8" w:rsidRPr="00771EC8" w:rsidRDefault="00771EC8" w:rsidP="00621062">
            <w:pPr>
              <w:numPr>
                <w:ilvl w:val="0"/>
                <w:numId w:val="182"/>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Black (other) </w:t>
            </w:r>
          </w:p>
        </w:tc>
        <w:tc>
          <w:tcPr>
            <w:tcW w:w="4140" w:type="dxa"/>
            <w:gridSpan w:val="6"/>
            <w:tcBorders>
              <w:top w:val="nil"/>
              <w:left w:val="nil"/>
              <w:bottom w:val="nil"/>
              <w:right w:val="nil"/>
            </w:tcBorders>
            <w:hideMark/>
          </w:tcPr>
          <w:p w14:paraId="20734DF8" w14:textId="77777777" w:rsidR="00771EC8" w:rsidRPr="00771EC8" w:rsidRDefault="00771EC8" w:rsidP="00621062">
            <w:pPr>
              <w:numPr>
                <w:ilvl w:val="0"/>
                <w:numId w:val="183"/>
              </w:numPr>
              <w:spacing w:after="0" w:line="240" w:lineRule="auto"/>
              <w:ind w:left="1080" w:hanging="567"/>
              <w:textAlignment w:val="baseline"/>
              <w:rPr>
                <w:rFonts w:eastAsia="Times New Roman" w:cs="Arial"/>
                <w:szCs w:val="24"/>
                <w:lang w:eastAsia="en-GB"/>
              </w:rPr>
            </w:pPr>
            <w:r w:rsidRPr="00771EC8">
              <w:rPr>
                <w:rFonts w:eastAsia="Times New Roman" w:cs="Arial"/>
                <w:szCs w:val="24"/>
                <w:lang w:eastAsia="en-GB"/>
              </w:rPr>
              <w:t>Prefer not to say  </w:t>
            </w:r>
          </w:p>
        </w:tc>
      </w:tr>
      <w:tr w:rsidR="00771EC8" w:rsidRPr="00771EC8" w14:paraId="17231FB8" w14:textId="77777777" w:rsidTr="003924D4">
        <w:trPr>
          <w:gridBefore w:val="1"/>
          <w:gridAfter w:val="5"/>
          <w:wBefore w:w="135" w:type="dxa"/>
          <w:wAfter w:w="1365" w:type="dxa"/>
          <w:trHeight w:val="285"/>
        </w:trPr>
        <w:tc>
          <w:tcPr>
            <w:tcW w:w="5110" w:type="dxa"/>
            <w:gridSpan w:val="2"/>
            <w:tcBorders>
              <w:top w:val="nil"/>
              <w:left w:val="nil"/>
              <w:bottom w:val="nil"/>
              <w:right w:val="nil"/>
            </w:tcBorders>
            <w:hideMark/>
          </w:tcPr>
          <w:p w14:paraId="71FDFEBB" w14:textId="77777777" w:rsidR="00771EC8" w:rsidRPr="00771EC8" w:rsidRDefault="00771EC8" w:rsidP="00621062">
            <w:pPr>
              <w:spacing w:after="0" w:line="240" w:lineRule="auto"/>
              <w:ind w:left="720"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c>
          <w:tcPr>
            <w:tcW w:w="4140" w:type="dxa"/>
            <w:gridSpan w:val="6"/>
            <w:tcBorders>
              <w:top w:val="nil"/>
              <w:left w:val="nil"/>
              <w:bottom w:val="nil"/>
              <w:right w:val="nil"/>
            </w:tcBorders>
            <w:hideMark/>
          </w:tcPr>
          <w:p w14:paraId="38224E50" w14:textId="77777777" w:rsidR="00771EC8" w:rsidRPr="00771EC8" w:rsidRDefault="00771EC8" w:rsidP="00621062">
            <w:pPr>
              <w:spacing w:after="0" w:line="240" w:lineRule="auto"/>
              <w:ind w:left="720" w:hanging="567"/>
              <w:textAlignment w:val="baseline"/>
              <w:rPr>
                <w:rFonts w:ascii="Times New Roman" w:eastAsia="Times New Roman" w:hAnsi="Times New Roman" w:cs="Times New Roman"/>
                <w:szCs w:val="24"/>
                <w:lang w:eastAsia="en-GB"/>
              </w:rPr>
            </w:pPr>
            <w:r w:rsidRPr="00771EC8">
              <w:rPr>
                <w:rFonts w:eastAsia="Times New Roman" w:cs="Arial"/>
                <w:szCs w:val="24"/>
                <w:lang w:eastAsia="en-GB"/>
              </w:rPr>
              <w:t> </w:t>
            </w:r>
          </w:p>
        </w:tc>
      </w:tr>
    </w:tbl>
    <w:p w14:paraId="1A262730" w14:textId="4CC9E86F" w:rsidR="00890793" w:rsidRPr="00B77E3D" w:rsidRDefault="00890793" w:rsidP="00890793">
      <w:pPr>
        <w:keepNext/>
        <w:keepLines/>
        <w:spacing w:before="240" w:after="0"/>
        <w:outlineLvl w:val="0"/>
        <w:rPr>
          <w:rFonts w:eastAsia="Arial" w:cs="Arial"/>
          <w:color w:val="138369"/>
          <w:sz w:val="32"/>
          <w:szCs w:val="32"/>
        </w:rPr>
      </w:pPr>
      <w:bookmarkStart w:id="165" w:name="_Toc235542345"/>
      <w:r w:rsidRPr="00B77E3D">
        <w:rPr>
          <w:rFonts w:eastAsia="Yu Gothic Light" w:cs="Times New Roman"/>
          <w:b/>
          <w:color w:val="138369"/>
          <w:sz w:val="32"/>
          <w:szCs w:val="32"/>
        </w:rPr>
        <w:lastRenderedPageBreak/>
        <w:t xml:space="preserve">Appendix B </w:t>
      </w:r>
      <w:r w:rsidRPr="00B77E3D">
        <w:rPr>
          <w:rFonts w:eastAsia="Arial" w:cs="Arial"/>
          <w:color w:val="138369"/>
          <w:sz w:val="32"/>
          <w:szCs w:val="32"/>
        </w:rPr>
        <w:t>– How we dealt with missing data and estimating the total size of the social care workforce in Wales</w:t>
      </w:r>
      <w:bookmarkEnd w:id="164"/>
      <w:bookmarkEnd w:id="165"/>
    </w:p>
    <w:p w14:paraId="3E6F4AF5" w14:textId="4C1EF6F6" w:rsidR="0089076B" w:rsidRPr="00D170BA" w:rsidRDefault="776CA5B5" w:rsidP="1AF027C7">
      <w:pPr>
        <w:keepNext/>
        <w:keepLines/>
        <w:spacing w:before="40" w:after="0" w:line="257" w:lineRule="auto"/>
        <w:ind w:left="-20" w:right="-20"/>
        <w:rPr>
          <w:rFonts w:eastAsia="Arial" w:cs="Arial"/>
          <w:color w:val="000000" w:themeColor="text1"/>
        </w:rPr>
      </w:pPr>
      <w:r w:rsidRPr="535BB3ED">
        <w:rPr>
          <w:rFonts w:ascii="Aptos" w:eastAsia="Aptos" w:hAnsi="Aptos" w:cs="Aptos"/>
        </w:rPr>
        <w:t xml:space="preserve"> </w:t>
      </w:r>
    </w:p>
    <w:p w14:paraId="3805B542" w14:textId="68CD12F0" w:rsidR="0089076B" w:rsidRPr="002738C2" w:rsidRDefault="462B3E8F" w:rsidP="535BB3ED">
      <w:pPr>
        <w:spacing w:after="160" w:line="276" w:lineRule="auto"/>
        <w:rPr>
          <w:rFonts w:eastAsia="Arial" w:cs="Arial"/>
        </w:rPr>
      </w:pPr>
      <w:r w:rsidRPr="00626958">
        <w:rPr>
          <w:rFonts w:eastAsiaTheme="minorEastAsia" w:cs="Arial"/>
          <w:szCs w:val="24"/>
        </w:rPr>
        <w:t>A primary objective of this project is to estimate the size of the social care workforce in Wales. However, the data set compiled for this study contained incomplete information. Significantly, essential data such as the number of people in post and the number of vacancies were among the fields with missing values. We implemented a methodology for approximating these missing values, enabling us to produce a more comprehensive assessment of the social care workforce size across Wales.</w:t>
      </w:r>
    </w:p>
    <w:p w14:paraId="11172BF7" w14:textId="2F102FBF" w:rsidR="0089076B" w:rsidRPr="002738C2" w:rsidRDefault="00804685" w:rsidP="535BB3ED">
      <w:pPr>
        <w:spacing w:after="160" w:line="276" w:lineRule="auto"/>
        <w:rPr>
          <w:rFonts w:eastAsia="Arial" w:cs="Arial"/>
        </w:rPr>
      </w:pPr>
      <w:r>
        <w:rPr>
          <w:rFonts w:eastAsiaTheme="minorEastAsia" w:cs="Arial"/>
          <w:szCs w:val="24"/>
        </w:rPr>
        <w:t>Our</w:t>
      </w:r>
      <w:r w:rsidR="462B3E8F" w:rsidRPr="00626958">
        <w:rPr>
          <w:rFonts w:eastAsiaTheme="minorEastAsia" w:cs="Arial"/>
          <w:szCs w:val="24"/>
        </w:rPr>
        <w:t xml:space="preserve"> approach to</w:t>
      </w:r>
      <w:r w:rsidR="462B3E8F">
        <w:rPr>
          <w:rFonts w:eastAsiaTheme="minorEastAsia" w:cs="Arial"/>
          <w:szCs w:val="24"/>
        </w:rPr>
        <w:t xml:space="preserve"> </w:t>
      </w:r>
      <w:r w:rsidR="009C775E">
        <w:rPr>
          <w:rFonts w:eastAsiaTheme="minorEastAsia" w:cs="Arial"/>
          <w:szCs w:val="24"/>
        </w:rPr>
        <w:t>estimating</w:t>
      </w:r>
      <w:r w:rsidR="462B3E8F" w:rsidRPr="00626958">
        <w:rPr>
          <w:rFonts w:eastAsiaTheme="minorEastAsia" w:cs="Arial"/>
          <w:szCs w:val="24"/>
        </w:rPr>
        <w:t xml:space="preserve"> missing data was </w:t>
      </w:r>
      <w:r w:rsidR="00F94C7E">
        <w:rPr>
          <w:rFonts w:eastAsiaTheme="minorEastAsia" w:cs="Arial"/>
          <w:szCs w:val="24"/>
        </w:rPr>
        <w:t>mad</w:t>
      </w:r>
      <w:r>
        <w:rPr>
          <w:rFonts w:eastAsiaTheme="minorEastAsia" w:cs="Arial"/>
          <w:szCs w:val="24"/>
        </w:rPr>
        <w:t>e</w:t>
      </w:r>
      <w:r w:rsidR="00F94C7E">
        <w:rPr>
          <w:rFonts w:eastAsiaTheme="minorEastAsia" w:cs="Arial"/>
          <w:szCs w:val="24"/>
        </w:rPr>
        <w:t xml:space="preserve"> up of</w:t>
      </w:r>
      <w:r w:rsidR="462B3E8F" w:rsidRPr="00626958">
        <w:rPr>
          <w:rFonts w:eastAsiaTheme="minorEastAsia" w:cs="Arial"/>
          <w:szCs w:val="24"/>
        </w:rPr>
        <w:t xml:space="preserve"> two parts</w:t>
      </w:r>
      <w:r w:rsidR="00F94C7E">
        <w:rPr>
          <w:rFonts w:eastAsiaTheme="minorEastAsia" w:cs="Arial"/>
          <w:szCs w:val="24"/>
        </w:rPr>
        <w:t>.</w:t>
      </w:r>
      <w:r w:rsidR="006427EB">
        <w:rPr>
          <w:rFonts w:eastAsiaTheme="minorEastAsia" w:cs="Arial"/>
          <w:szCs w:val="24"/>
        </w:rPr>
        <w:t xml:space="preserve"> First, we</w:t>
      </w:r>
      <w:r w:rsidR="462B3E8F" w:rsidRPr="00626958">
        <w:rPr>
          <w:rFonts w:eastAsiaTheme="minorEastAsia" w:cs="Arial"/>
          <w:szCs w:val="24"/>
        </w:rPr>
        <w:t xml:space="preserve"> focus</w:t>
      </w:r>
      <w:r w:rsidR="006427EB">
        <w:rPr>
          <w:rFonts w:eastAsiaTheme="minorEastAsia" w:cs="Arial"/>
          <w:szCs w:val="24"/>
        </w:rPr>
        <w:t>ed</w:t>
      </w:r>
      <w:r w:rsidR="462B3E8F" w:rsidRPr="00626958">
        <w:rPr>
          <w:rFonts w:eastAsiaTheme="minorEastAsia" w:cs="Arial"/>
          <w:szCs w:val="24"/>
        </w:rPr>
        <w:t xml:space="preserve"> on calculating figures for organisations that submitted data in previous years but failed to do so this year</w:t>
      </w:r>
      <w:r w:rsidR="006427EB">
        <w:rPr>
          <w:rFonts w:eastAsiaTheme="minorEastAsia" w:cs="Arial"/>
          <w:szCs w:val="24"/>
        </w:rPr>
        <w:t>. We</w:t>
      </w:r>
      <w:r w:rsidR="462B3E8F" w:rsidRPr="00626958">
        <w:rPr>
          <w:rFonts w:eastAsiaTheme="minorEastAsia" w:cs="Arial"/>
          <w:szCs w:val="24"/>
        </w:rPr>
        <w:t xml:space="preserve"> then estimat</w:t>
      </w:r>
      <w:r w:rsidR="006427EB">
        <w:rPr>
          <w:rFonts w:eastAsiaTheme="minorEastAsia" w:cs="Arial"/>
          <w:szCs w:val="24"/>
        </w:rPr>
        <w:t>ed</w:t>
      </w:r>
      <w:r w:rsidR="462B3E8F" w:rsidRPr="00626958">
        <w:rPr>
          <w:rFonts w:eastAsiaTheme="minorEastAsia" w:cs="Arial"/>
          <w:szCs w:val="24"/>
        </w:rPr>
        <w:t xml:space="preserve"> data for organisations without a history of</w:t>
      </w:r>
      <w:r w:rsidR="462B3E8F">
        <w:rPr>
          <w:rFonts w:eastAsiaTheme="minorEastAsia" w:cs="Arial"/>
          <w:szCs w:val="24"/>
        </w:rPr>
        <w:t xml:space="preserve"> </w:t>
      </w:r>
      <w:r w:rsidR="006427EB">
        <w:rPr>
          <w:rFonts w:eastAsiaTheme="minorEastAsia" w:cs="Arial"/>
          <w:szCs w:val="24"/>
        </w:rPr>
        <w:t>submitting</w:t>
      </w:r>
      <w:r w:rsidR="462B3E8F" w:rsidRPr="00626958">
        <w:rPr>
          <w:rFonts w:eastAsiaTheme="minorEastAsia" w:cs="Arial"/>
          <w:szCs w:val="24"/>
        </w:rPr>
        <w:t xml:space="preserve"> data.</w:t>
      </w:r>
    </w:p>
    <w:p w14:paraId="6ADAB5D5" w14:textId="4C5FD2B3" w:rsidR="0089076B" w:rsidRPr="00626958" w:rsidRDefault="462B3E8F" w:rsidP="535BB3ED">
      <w:pPr>
        <w:spacing w:after="160" w:line="276" w:lineRule="auto"/>
        <w:rPr>
          <w:rFonts w:eastAsiaTheme="minorEastAsia" w:cs="Arial"/>
        </w:rPr>
      </w:pPr>
      <w:r w:rsidRPr="37607F11">
        <w:rPr>
          <w:rFonts w:eastAsiaTheme="minorEastAsia" w:cs="Arial"/>
        </w:rPr>
        <w:t xml:space="preserve">We chose machine learning to predict the missing values for the number of people in post, specifically using a supervised learning approach, where known (labelled) values are used to train a model to accurately predict values for </w:t>
      </w:r>
      <w:r w:rsidR="70BC10FB" w:rsidRPr="37607F11">
        <w:rPr>
          <w:rFonts w:eastAsiaTheme="minorEastAsia" w:cs="Arial"/>
        </w:rPr>
        <w:t>the</w:t>
      </w:r>
      <w:r w:rsidRPr="37607F11">
        <w:rPr>
          <w:rFonts w:eastAsiaTheme="minorEastAsia" w:cs="Arial"/>
        </w:rPr>
        <w:t xml:space="preserve"> data</w:t>
      </w:r>
      <w:r w:rsidR="70BC10FB" w:rsidRPr="37607F11">
        <w:rPr>
          <w:rFonts w:eastAsiaTheme="minorEastAsia" w:cs="Arial"/>
        </w:rPr>
        <w:t xml:space="preserve"> we haven’t received</w:t>
      </w:r>
      <w:r w:rsidRPr="37607F11">
        <w:rPr>
          <w:rFonts w:eastAsiaTheme="minorEastAsia" w:cs="Arial"/>
        </w:rPr>
        <w:t>.</w:t>
      </w:r>
    </w:p>
    <w:p w14:paraId="621669CD" w14:textId="1711E77F" w:rsidR="0089076B" w:rsidRPr="00626958" w:rsidRDefault="462B3E8F" w:rsidP="535BB3ED">
      <w:pPr>
        <w:spacing w:after="160" w:line="276" w:lineRule="auto"/>
        <w:rPr>
          <w:rFonts w:eastAsiaTheme="minorEastAsia" w:cs="Arial"/>
          <w:szCs w:val="24"/>
        </w:rPr>
      </w:pPr>
      <w:r w:rsidRPr="00626958">
        <w:rPr>
          <w:rFonts w:eastAsiaTheme="minorEastAsia" w:cs="Arial"/>
          <w:szCs w:val="24"/>
        </w:rPr>
        <w:t>As for the number of vacancies to be filled, we selected mean imputation to address data gaps due to its simplicity and reliability. This technique was particularly appropriate given the limited size of the vacancy data set. When evaluated against various machine learning models, the mean imputation method produced comparable results.</w:t>
      </w:r>
    </w:p>
    <w:p w14:paraId="57DD7DA2" w14:textId="70C3346E" w:rsidR="0089076B" w:rsidRPr="007479E9" w:rsidRDefault="462B3E8F" w:rsidP="535BB3ED">
      <w:pPr>
        <w:spacing w:after="160" w:line="276" w:lineRule="auto"/>
        <w:rPr>
          <w:rFonts w:eastAsiaTheme="minorEastAsia" w:cs="Arial"/>
        </w:rPr>
      </w:pPr>
      <w:r w:rsidRPr="007479E9">
        <w:rPr>
          <w:rFonts w:eastAsiaTheme="minorEastAsia" w:cs="Arial"/>
        </w:rPr>
        <w:t>We used two supervised learning methods: Linear Regression and XGBoost. Linear Regression models the relationship between a dependent variable and one or more independent variables by fitting a straight line that minimises the difference between predicted and actual values. XGBoost is applicable to both regression and classification tasks. It</w:t>
      </w:r>
      <w:r w:rsidR="0094121E" w:rsidRPr="007479E9">
        <w:rPr>
          <w:rFonts w:eastAsiaTheme="minorEastAsia" w:cs="Arial"/>
        </w:rPr>
        <w:t>’</w:t>
      </w:r>
      <w:r w:rsidRPr="007479E9">
        <w:rPr>
          <w:rFonts w:eastAsiaTheme="minorEastAsia" w:cs="Arial"/>
        </w:rPr>
        <w:t>s an implementation of the gradient-boosted decision tree algorithm, which enhances predictive performance by combining multiple weaker learners into a single robust model. The “gradient” in XGBoost refers to its use of gradient descent, an optimisation technique that adjusts model parameters to minimise errors and improve performance.</w:t>
      </w:r>
    </w:p>
    <w:p w14:paraId="4B42B65E" w14:textId="127AA8D9" w:rsidR="0089076B" w:rsidRPr="007479E9" w:rsidRDefault="462B3E8F" w:rsidP="535BB3ED">
      <w:pPr>
        <w:spacing w:after="160" w:line="276" w:lineRule="auto"/>
        <w:rPr>
          <w:rFonts w:eastAsiaTheme="minorEastAsia" w:cs="Arial"/>
        </w:rPr>
      </w:pPr>
      <w:r w:rsidRPr="007479E9">
        <w:rPr>
          <w:rFonts w:eastAsiaTheme="minorEastAsia" w:cs="Arial"/>
        </w:rPr>
        <w:t>We selected Mean Absolute Error (MAE), R squared, Root Mean Squared Error (RMSE) and Median Absolute Error (MdAE) as our metrics to assess the models’ performance. RMSE, calculated as the square root of the mean squared differences, gives greater weight to larger errors, making it particularly sensitive to significant deviations. MAE represents the average absolute difference between predicted and actual values, providing a general measure of prediction accuracy without emphasising extreme errors. MdAE represents the median of absolute differences between predicted and actual values, making it more robust to outliers than MAE as it isn</w:t>
      </w:r>
      <w:r w:rsidR="00D51592" w:rsidRPr="007479E9">
        <w:rPr>
          <w:rFonts w:eastAsiaTheme="minorEastAsia" w:cs="Arial"/>
        </w:rPr>
        <w:t>’</w:t>
      </w:r>
      <w:r w:rsidRPr="007479E9">
        <w:rPr>
          <w:rFonts w:eastAsiaTheme="minorEastAsia" w:cs="Arial"/>
        </w:rPr>
        <w:t xml:space="preserve">t influenced by extreme errors. R-squared, also known as the coefficient of </w:t>
      </w:r>
      <w:r w:rsidRPr="007479E9">
        <w:rPr>
          <w:rFonts w:eastAsiaTheme="minorEastAsia" w:cs="Arial"/>
        </w:rPr>
        <w:lastRenderedPageBreak/>
        <w:t>determination, measures the proportion of variance in the target variable that</w:t>
      </w:r>
      <w:r w:rsidR="00940353" w:rsidRPr="007479E9">
        <w:rPr>
          <w:rFonts w:eastAsiaTheme="minorEastAsia" w:cs="Arial"/>
        </w:rPr>
        <w:t>’</w:t>
      </w:r>
      <w:r w:rsidRPr="007479E9">
        <w:rPr>
          <w:rFonts w:eastAsiaTheme="minorEastAsia" w:cs="Arial"/>
        </w:rPr>
        <w:t xml:space="preserve">s explained by the model, with values closer to </w:t>
      </w:r>
      <w:r w:rsidR="00940353" w:rsidRPr="007479E9">
        <w:rPr>
          <w:rFonts w:eastAsiaTheme="minorEastAsia" w:cs="Arial"/>
        </w:rPr>
        <w:t>one</w:t>
      </w:r>
      <w:r w:rsidRPr="007479E9">
        <w:rPr>
          <w:rFonts w:eastAsiaTheme="minorEastAsia" w:cs="Arial"/>
        </w:rPr>
        <w:t xml:space="preserve"> indicating a stronger fit.</w:t>
      </w:r>
    </w:p>
    <w:p w14:paraId="4BCC001B" w14:textId="009B53FB" w:rsidR="0089076B" w:rsidRPr="007479E9" w:rsidRDefault="462B3E8F" w:rsidP="535BB3ED">
      <w:pPr>
        <w:spacing w:after="160" w:line="276" w:lineRule="auto"/>
        <w:rPr>
          <w:rFonts w:eastAsiaTheme="minorEastAsia" w:cs="Arial"/>
          <w:szCs w:val="24"/>
        </w:rPr>
      </w:pPr>
      <w:r w:rsidRPr="007479E9">
        <w:rPr>
          <w:rFonts w:eastAsiaTheme="minorEastAsia" w:cs="Arial"/>
          <w:szCs w:val="24"/>
        </w:rPr>
        <w:t xml:space="preserve"> </w:t>
      </w:r>
    </w:p>
    <w:p w14:paraId="3628C5F8" w14:textId="0ED57FCC" w:rsidR="0089076B" w:rsidRPr="007479E9" w:rsidRDefault="462B3E8F" w:rsidP="535BB3ED">
      <w:pPr>
        <w:spacing w:after="160" w:line="276" w:lineRule="auto"/>
        <w:rPr>
          <w:rFonts w:cs="Arial"/>
        </w:rPr>
      </w:pPr>
      <w:r w:rsidRPr="007479E9">
        <w:rPr>
          <w:rFonts w:eastAsiaTheme="majorEastAsia" w:cs="Arial"/>
          <w:b/>
          <w:color w:val="138369"/>
          <w:sz w:val="28"/>
          <w:szCs w:val="28"/>
        </w:rPr>
        <w:t xml:space="preserve">Predicting number in post using previous </w:t>
      </w:r>
      <w:r w:rsidRPr="007479E9">
        <w:rPr>
          <w:rFonts w:eastAsiaTheme="majorEastAsia" w:cs="Arial"/>
          <w:b/>
          <w:bCs/>
          <w:color w:val="138369"/>
          <w:sz w:val="28"/>
          <w:szCs w:val="28"/>
        </w:rPr>
        <w:t>years</w:t>
      </w:r>
      <w:r w:rsidR="00940353" w:rsidRPr="007479E9">
        <w:rPr>
          <w:rFonts w:eastAsiaTheme="majorEastAsia" w:cs="Arial"/>
          <w:b/>
          <w:bCs/>
          <w:color w:val="138369"/>
          <w:sz w:val="28"/>
          <w:szCs w:val="28"/>
        </w:rPr>
        <w:t>’</w:t>
      </w:r>
      <w:r w:rsidRPr="007479E9">
        <w:rPr>
          <w:rFonts w:eastAsiaTheme="majorEastAsia" w:cs="Arial"/>
          <w:b/>
          <w:color w:val="138369"/>
          <w:sz w:val="28"/>
          <w:szCs w:val="28"/>
        </w:rPr>
        <w:t xml:space="preserve"> data</w:t>
      </w:r>
    </w:p>
    <w:p w14:paraId="781CFEE0" w14:textId="698E99E8" w:rsidR="0089076B" w:rsidRPr="007479E9" w:rsidRDefault="462B3E8F" w:rsidP="535BB3ED">
      <w:pPr>
        <w:spacing w:after="160" w:line="276" w:lineRule="auto"/>
        <w:rPr>
          <w:rFonts w:eastAsiaTheme="minorEastAsia" w:cs="Arial"/>
        </w:rPr>
      </w:pPr>
      <w:r w:rsidRPr="007479E9">
        <w:rPr>
          <w:rFonts w:eastAsiaTheme="minorEastAsia" w:cs="Arial"/>
        </w:rPr>
        <w:t>For this part of the estimations, we forecasted data for organisations that submitted data in previous years using their prior returns.</w:t>
      </w:r>
    </w:p>
    <w:p w14:paraId="54302C79" w14:textId="10816B9A" w:rsidR="0089076B" w:rsidRPr="007479E9" w:rsidRDefault="462B3E8F" w:rsidP="535BB3ED">
      <w:pPr>
        <w:spacing w:after="160" w:line="276" w:lineRule="auto"/>
        <w:rPr>
          <w:rFonts w:eastAsiaTheme="minorEastAsia" w:cs="Arial"/>
        </w:rPr>
      </w:pPr>
      <w:r w:rsidRPr="007479E9">
        <w:rPr>
          <w:rFonts w:eastAsiaTheme="minorEastAsia" w:cs="Arial"/>
        </w:rPr>
        <w:t>Prior to model development, we calculated Pearson’s correlation between total number of people in 2025 and our continuous variables: number of settings and total number in post in 2024. As expected, the total number of people in post in 2025 is highly correlated with the total number in post in 2024, with a correlation coefficient of 0.95. The correlation between the number of settings and the target variable (total number of people in 2025) is weak, with a coefficient of 0.24. It</w:t>
      </w:r>
      <w:r w:rsidR="00940353" w:rsidRPr="007479E9">
        <w:rPr>
          <w:rFonts w:eastAsiaTheme="minorEastAsia" w:cs="Arial"/>
        </w:rPr>
        <w:t>’</w:t>
      </w:r>
      <w:r w:rsidRPr="007479E9">
        <w:rPr>
          <w:rFonts w:eastAsiaTheme="minorEastAsia" w:cs="Arial"/>
        </w:rPr>
        <w:t xml:space="preserve">s important to note that the correlation coefficient ranges from </w:t>
      </w:r>
      <w:r w:rsidR="00940353" w:rsidRPr="007479E9">
        <w:rPr>
          <w:rFonts w:eastAsiaTheme="minorEastAsia" w:cs="Arial"/>
        </w:rPr>
        <w:t>minus one</w:t>
      </w:r>
      <w:r w:rsidRPr="007479E9">
        <w:rPr>
          <w:rFonts w:eastAsiaTheme="minorEastAsia" w:cs="Arial"/>
        </w:rPr>
        <w:t xml:space="preserve"> to </w:t>
      </w:r>
      <w:r w:rsidR="00940353" w:rsidRPr="007479E9">
        <w:rPr>
          <w:rFonts w:eastAsiaTheme="minorEastAsia" w:cs="Arial"/>
        </w:rPr>
        <w:t>one</w:t>
      </w:r>
      <w:r w:rsidRPr="007479E9">
        <w:rPr>
          <w:rFonts w:eastAsiaTheme="minorEastAsia" w:cs="Arial"/>
        </w:rPr>
        <w:t xml:space="preserve">, with values close to </w:t>
      </w:r>
      <w:r w:rsidR="00940353" w:rsidRPr="007479E9">
        <w:rPr>
          <w:rFonts w:eastAsiaTheme="minorEastAsia" w:cs="Arial"/>
        </w:rPr>
        <w:t>zero</w:t>
      </w:r>
      <w:r w:rsidRPr="007479E9">
        <w:rPr>
          <w:rFonts w:eastAsiaTheme="minorEastAsia" w:cs="Arial"/>
        </w:rPr>
        <w:t xml:space="preserve"> indicating a weak correlation, and values closer to either endpoint indicating a stronger correlation. We created ‘year-on-year change in 2024’ and ‘year-on-year change in 2023’ variables to assess whether they correlate with the target variable but found a weak correlation and we therefore excluded them. We evaluated number of settings, along with additional features</w:t>
      </w:r>
      <w:r w:rsidR="00940353" w:rsidRPr="007479E9">
        <w:rPr>
          <w:rFonts w:eastAsiaTheme="minorEastAsia" w:cs="Arial"/>
        </w:rPr>
        <w:t>,</w:t>
      </w:r>
      <w:r w:rsidRPr="007479E9">
        <w:rPr>
          <w:rFonts w:eastAsiaTheme="minorEastAsia" w:cs="Arial"/>
        </w:rPr>
        <w:t xml:space="preserve"> including county and setting type, but found that they didn</w:t>
      </w:r>
      <w:r w:rsidR="00940353" w:rsidRPr="007479E9">
        <w:rPr>
          <w:rFonts w:eastAsiaTheme="minorEastAsia" w:cs="Arial"/>
        </w:rPr>
        <w:t>’</w:t>
      </w:r>
      <w:r w:rsidRPr="007479E9">
        <w:rPr>
          <w:rFonts w:eastAsiaTheme="minorEastAsia" w:cs="Arial"/>
        </w:rPr>
        <w:t>t meaningfully improve model performance, so we excluded them as well. We selected ‘total number of people in post’ in 2024 as our sole predictor.</w:t>
      </w:r>
    </w:p>
    <w:p w14:paraId="056C7AD0" w14:textId="4799736F" w:rsidR="0089076B" w:rsidRPr="007479E9" w:rsidRDefault="462B3E8F" w:rsidP="535BB3ED">
      <w:pPr>
        <w:spacing w:after="160" w:line="276" w:lineRule="auto"/>
        <w:rPr>
          <w:rFonts w:eastAsiaTheme="minorEastAsia" w:cs="Arial"/>
        </w:rPr>
      </w:pPr>
      <w:r w:rsidRPr="007479E9">
        <w:rPr>
          <w:rFonts w:eastAsiaTheme="minorEastAsia" w:cs="Arial"/>
        </w:rPr>
        <w:t xml:space="preserve">Given the strong linear relationship between number in post in 2024 and number in post in 2025, we identified linear regression as the most appropriate modelling approach. When training the model, we evaluated its performance on the test set, which resulted in an R-squared value of 0.92. This indicates that 92 per cent of the variance in number in post in 2025 is explained by the model, confirming the strong predictive relationship between 2024 and 2025 workforce numbers. We also found an MAE of 17.7, a median absolute error of 6.6 and an RMSE of 31.9. This indicates that for the typical organisation, the predicted number in post values deviate from actual values by approximately </w:t>
      </w:r>
      <w:r w:rsidR="000D23AA" w:rsidRPr="007479E9">
        <w:rPr>
          <w:rFonts w:eastAsiaTheme="minorEastAsia" w:cs="Arial"/>
        </w:rPr>
        <w:t>seven</w:t>
      </w:r>
      <w:r w:rsidRPr="007479E9">
        <w:rPr>
          <w:rFonts w:eastAsiaTheme="minorEastAsia" w:cs="Arial"/>
        </w:rPr>
        <w:t xml:space="preserve"> people. These results reflect the influence of a small number of large organisations where absolute errors were greater, which is expected given the skewed distribution of the number in post values. The RMSE, which gives greater weight to larger errors, is consistent with this pattern.</w:t>
      </w:r>
    </w:p>
    <w:p w14:paraId="7C8050AE" w14:textId="3C49A640" w:rsidR="0089076B" w:rsidRPr="007479E9" w:rsidRDefault="462B3E8F" w:rsidP="535BB3ED">
      <w:pPr>
        <w:spacing w:after="160" w:line="276" w:lineRule="auto"/>
        <w:rPr>
          <w:rFonts w:eastAsiaTheme="minorEastAsia" w:cs="Arial"/>
          <w:szCs w:val="24"/>
        </w:rPr>
      </w:pPr>
      <w:r w:rsidRPr="007479E9">
        <w:rPr>
          <w:rFonts w:eastAsiaTheme="minorEastAsia" w:cs="Arial"/>
          <w:szCs w:val="24"/>
        </w:rPr>
        <w:t xml:space="preserve"> </w:t>
      </w:r>
    </w:p>
    <w:p w14:paraId="68E0BEB4" w14:textId="7E404340" w:rsidR="0089076B" w:rsidRPr="007479E9" w:rsidRDefault="462B3E8F" w:rsidP="535BB3ED">
      <w:pPr>
        <w:spacing w:after="160" w:line="276" w:lineRule="auto"/>
        <w:rPr>
          <w:rFonts w:eastAsiaTheme="majorEastAsia" w:cs="Arial"/>
          <w:b/>
          <w:color w:val="138369"/>
          <w:sz w:val="28"/>
          <w:szCs w:val="28"/>
        </w:rPr>
      </w:pPr>
      <w:r w:rsidRPr="007479E9">
        <w:rPr>
          <w:rFonts w:eastAsiaTheme="majorEastAsia" w:cs="Arial"/>
          <w:b/>
          <w:color w:val="138369"/>
          <w:sz w:val="28"/>
          <w:szCs w:val="28"/>
        </w:rPr>
        <w:t>Estimating values for non-reporting organisations</w:t>
      </w:r>
    </w:p>
    <w:p w14:paraId="6698FD71" w14:textId="492F5294" w:rsidR="0089076B" w:rsidRPr="007479E9" w:rsidRDefault="462B3E8F" w:rsidP="535BB3ED">
      <w:pPr>
        <w:spacing w:after="160" w:line="276" w:lineRule="auto"/>
        <w:rPr>
          <w:rFonts w:eastAsiaTheme="minorEastAsia" w:cs="Arial"/>
          <w:szCs w:val="24"/>
        </w:rPr>
      </w:pPr>
      <w:r w:rsidRPr="007479E9">
        <w:rPr>
          <w:rFonts w:eastAsiaTheme="minorEastAsia" w:cs="Arial"/>
          <w:szCs w:val="24"/>
        </w:rPr>
        <w:t xml:space="preserve">This part of the estimations differed from the previous one. Since these organisations had never submitted data before, estimating their total number of people in post was more challenging. To generate reliable estimates, we first needed to gather </w:t>
      </w:r>
      <w:r w:rsidRPr="007479E9">
        <w:rPr>
          <w:rFonts w:eastAsiaTheme="minorEastAsia" w:cs="Arial"/>
          <w:szCs w:val="24"/>
        </w:rPr>
        <w:lastRenderedPageBreak/>
        <w:t>additional information about them. Specifically, we obtained details on authority, setting type and the number of settings.</w:t>
      </w:r>
    </w:p>
    <w:p w14:paraId="48156984" w14:textId="4BC99AF8" w:rsidR="0089076B" w:rsidRPr="007479E9" w:rsidRDefault="462B3E8F" w:rsidP="535BB3ED">
      <w:pPr>
        <w:spacing w:after="160" w:line="276" w:lineRule="auto"/>
        <w:rPr>
          <w:rFonts w:eastAsiaTheme="minorEastAsia" w:cs="Arial"/>
          <w:szCs w:val="24"/>
        </w:rPr>
      </w:pPr>
      <w:r w:rsidRPr="007479E9">
        <w:rPr>
          <w:rFonts w:eastAsiaTheme="minorEastAsia" w:cs="Arial"/>
          <w:szCs w:val="24"/>
        </w:rPr>
        <w:t>To further explore the distribution of the target variable, we generated boxplots of the total number in post per authority and per setting. As shown in the boxplots below, the median, whisker lengths and box sizes vary across categories, indicating differences in distribution. While the boxplots below exclude outliers for better visualisation, it</w:t>
      </w:r>
      <w:r w:rsidR="000D23AA" w:rsidRPr="007479E9">
        <w:rPr>
          <w:rFonts w:eastAsiaTheme="minorEastAsia" w:cs="Arial"/>
          <w:szCs w:val="24"/>
        </w:rPr>
        <w:t>’</w:t>
      </w:r>
      <w:r w:rsidRPr="007479E9">
        <w:rPr>
          <w:rFonts w:eastAsiaTheme="minorEastAsia" w:cs="Arial"/>
          <w:szCs w:val="24"/>
        </w:rPr>
        <w:t>s important to note that the final model was trained with outliers included, as this approach resulted in better predictions.</w:t>
      </w:r>
    </w:p>
    <w:p w14:paraId="38440E09" w14:textId="1FDB24EA" w:rsidR="0089076B" w:rsidRPr="007479E9" w:rsidRDefault="6B12FC13" w:rsidP="535BB3ED">
      <w:pPr>
        <w:spacing w:after="160" w:line="276" w:lineRule="auto"/>
        <w:rPr>
          <w:rFonts w:cs="Arial"/>
        </w:rPr>
      </w:pPr>
      <w:r w:rsidRPr="007479E9">
        <w:rPr>
          <w:noProof/>
        </w:rPr>
        <w:drawing>
          <wp:inline distT="0" distB="0" distL="0" distR="0" wp14:anchorId="70100048" wp14:editId="6F7987FD">
            <wp:extent cx="5734050" cy="4057650"/>
            <wp:effectExtent l="0" t="0" r="0" b="0"/>
            <wp:docPr id="598263782" name="drawing" descr="A boxplot chart showing the total number in post by authority excluding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63782" name="Picture 598263782"/>
                    <pic:cNvPicPr/>
                  </pic:nvPicPr>
                  <pic:blipFill>
                    <a:blip r:embed="rId89">
                      <a:extLst>
                        <a:ext uri="{28A0092B-C50C-407E-A947-70E740481C1C}">
                          <a14:useLocalDpi xmlns:a14="http://schemas.microsoft.com/office/drawing/2010/main"/>
                        </a:ext>
                      </a:extLst>
                    </a:blip>
                    <a:stretch>
                      <a:fillRect/>
                    </a:stretch>
                  </pic:blipFill>
                  <pic:spPr>
                    <a:xfrm>
                      <a:off x="0" y="0"/>
                      <a:ext cx="5734050" cy="4057650"/>
                    </a:xfrm>
                    <a:prstGeom prst="rect">
                      <a:avLst/>
                    </a:prstGeom>
                  </pic:spPr>
                </pic:pic>
              </a:graphicData>
            </a:graphic>
          </wp:inline>
        </w:drawing>
      </w:r>
    </w:p>
    <w:p w14:paraId="4C1A2128" w14:textId="6F1461B6" w:rsidR="0089076B" w:rsidRPr="007479E9" w:rsidRDefault="0089076B" w:rsidP="535BB3ED">
      <w:pPr>
        <w:spacing w:after="160" w:line="276" w:lineRule="auto"/>
        <w:rPr>
          <w:rFonts w:cs="Arial"/>
        </w:rPr>
      </w:pPr>
    </w:p>
    <w:p w14:paraId="783A2B32" w14:textId="60C0D05E" w:rsidR="0089076B" w:rsidRPr="007479E9" w:rsidRDefault="462B3E8F" w:rsidP="535BB3ED">
      <w:pPr>
        <w:spacing w:after="160" w:line="276" w:lineRule="auto"/>
        <w:rPr>
          <w:rFonts w:cs="Arial"/>
        </w:rPr>
      </w:pPr>
      <w:r w:rsidRPr="007479E9">
        <w:rPr>
          <w:rFonts w:eastAsia="Aptos" w:cs="Arial"/>
          <w:color w:val="000000" w:themeColor="text1"/>
          <w:szCs w:val="24"/>
        </w:rPr>
        <w:t xml:space="preserve"> </w:t>
      </w:r>
    </w:p>
    <w:p w14:paraId="1314E44A" w14:textId="24FB88F2" w:rsidR="0089076B" w:rsidRPr="007479E9" w:rsidRDefault="6B12FC13" w:rsidP="535BB3ED">
      <w:pPr>
        <w:spacing w:after="160" w:line="276" w:lineRule="auto"/>
        <w:rPr>
          <w:rFonts w:cs="Arial"/>
        </w:rPr>
      </w:pPr>
      <w:r w:rsidRPr="007479E9">
        <w:rPr>
          <w:noProof/>
        </w:rPr>
        <w:lastRenderedPageBreak/>
        <w:drawing>
          <wp:inline distT="0" distB="0" distL="0" distR="0" wp14:anchorId="4068DFB1" wp14:editId="2A5B4B62">
            <wp:extent cx="5686425" cy="4286250"/>
            <wp:effectExtent l="0" t="0" r="0" b="0"/>
            <wp:docPr id="2092584363" name="drawing" descr="A boxplot chart showing the total role number in post by authority excluding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4363" name="Picture 2092584363"/>
                    <pic:cNvPicPr/>
                  </pic:nvPicPr>
                  <pic:blipFill>
                    <a:blip r:embed="rId90">
                      <a:extLst>
                        <a:ext uri="{28A0092B-C50C-407E-A947-70E740481C1C}">
                          <a14:useLocalDpi xmlns:a14="http://schemas.microsoft.com/office/drawing/2010/main"/>
                        </a:ext>
                      </a:extLst>
                    </a:blip>
                    <a:stretch>
                      <a:fillRect/>
                    </a:stretch>
                  </pic:blipFill>
                  <pic:spPr>
                    <a:xfrm>
                      <a:off x="0" y="0"/>
                      <a:ext cx="5686425" cy="4286250"/>
                    </a:xfrm>
                    <a:prstGeom prst="rect">
                      <a:avLst/>
                    </a:prstGeom>
                  </pic:spPr>
                </pic:pic>
              </a:graphicData>
            </a:graphic>
          </wp:inline>
        </w:drawing>
      </w:r>
    </w:p>
    <w:p w14:paraId="14AA47A6" w14:textId="5DB77930" w:rsidR="0089076B" w:rsidRPr="007479E9" w:rsidRDefault="462B3E8F" w:rsidP="535BB3ED">
      <w:pPr>
        <w:spacing w:after="160" w:line="276" w:lineRule="auto"/>
        <w:rPr>
          <w:rFonts w:eastAsiaTheme="minorEastAsia" w:cs="Arial"/>
        </w:rPr>
      </w:pPr>
      <w:r w:rsidRPr="007479E9">
        <w:rPr>
          <w:rFonts w:eastAsia="Aptos" w:cs="Arial"/>
          <w:color w:val="000000" w:themeColor="text1"/>
          <w:szCs w:val="24"/>
        </w:rPr>
        <w:t xml:space="preserve"> </w:t>
      </w:r>
      <w:r w:rsidRPr="007479E9">
        <w:rPr>
          <w:rFonts w:eastAsiaTheme="minorEastAsia" w:cs="Arial"/>
        </w:rPr>
        <w:t>Following this, we decided to include both variables as input features for the model, alongside number of settings, as the differences observed in the boxplots suggest they may contribute to the predictions. XGBoost was selected as the modelling approach due to its ability to handle non-linear relationships and categorical features</w:t>
      </w:r>
      <w:r w:rsidR="00887BE8" w:rsidRPr="007479E9">
        <w:rPr>
          <w:rFonts w:eastAsiaTheme="minorEastAsia" w:cs="Arial"/>
        </w:rPr>
        <w:t>,</w:t>
      </w:r>
      <w:r w:rsidRPr="007479E9">
        <w:rPr>
          <w:rFonts w:eastAsiaTheme="minorEastAsia" w:cs="Arial"/>
        </w:rPr>
        <w:t xml:space="preserve"> and </w:t>
      </w:r>
      <w:r w:rsidR="00887BE8" w:rsidRPr="007479E9">
        <w:rPr>
          <w:rFonts w:eastAsiaTheme="minorEastAsia" w:cs="Arial"/>
        </w:rPr>
        <w:t>because</w:t>
      </w:r>
      <w:r w:rsidRPr="007479E9">
        <w:rPr>
          <w:rFonts w:eastAsiaTheme="minorEastAsia" w:cs="Arial"/>
        </w:rPr>
        <w:t xml:space="preserve"> i</w:t>
      </w:r>
      <w:r w:rsidR="00887BE8" w:rsidRPr="007479E9">
        <w:rPr>
          <w:rFonts w:eastAsiaTheme="minorEastAsia" w:cs="Arial"/>
        </w:rPr>
        <w:t>t’</w:t>
      </w:r>
      <w:r w:rsidRPr="007479E9">
        <w:rPr>
          <w:rFonts w:eastAsiaTheme="minorEastAsia" w:cs="Arial"/>
        </w:rPr>
        <w:t>s consistent with the approach used in previous years.</w:t>
      </w:r>
    </w:p>
    <w:p w14:paraId="0D59917F" w14:textId="2C027AC6" w:rsidR="0089076B" w:rsidRPr="007479E9" w:rsidRDefault="462B3E8F" w:rsidP="535BB3ED">
      <w:pPr>
        <w:spacing w:after="160" w:line="276" w:lineRule="auto"/>
        <w:rPr>
          <w:rFonts w:eastAsiaTheme="minorEastAsia" w:cs="Arial"/>
        </w:rPr>
      </w:pPr>
      <w:r w:rsidRPr="007479E9">
        <w:rPr>
          <w:rFonts w:eastAsiaTheme="minorEastAsia" w:cs="Arial"/>
        </w:rPr>
        <w:t>The test set used for evaluation had a highly skewed distribution, reflecting the presence of very large organisations alongside many smaller ones. Our final model resulted in an MAE of 47.3, a median absolute error of 21.1 and an RMSE of 100.7, which are reasonable given the high variability of the test set. The average prediction error and the median error are acceptable considering the spread of the data. Additionally, the RMSE, which is influenced by outliers and larger values, aligns with the presence of large organisations in the test set.</w:t>
      </w:r>
    </w:p>
    <w:p w14:paraId="40D88E47" w14:textId="46636BBA" w:rsidR="0089076B" w:rsidRPr="007479E9" w:rsidRDefault="462B3E8F" w:rsidP="535BB3ED">
      <w:pPr>
        <w:spacing w:after="160" w:line="276" w:lineRule="auto"/>
        <w:rPr>
          <w:rFonts w:eastAsiaTheme="majorEastAsia" w:cs="Arial"/>
          <w:b/>
          <w:color w:val="138369"/>
          <w:sz w:val="28"/>
          <w:szCs w:val="28"/>
        </w:rPr>
      </w:pPr>
      <w:r w:rsidRPr="007479E9">
        <w:rPr>
          <w:rFonts w:eastAsiaTheme="majorEastAsia" w:cs="Arial"/>
          <w:b/>
          <w:color w:val="138369"/>
          <w:sz w:val="28"/>
          <w:szCs w:val="28"/>
        </w:rPr>
        <w:t>Predicted estimates for vacancies to be filled</w:t>
      </w:r>
    </w:p>
    <w:p w14:paraId="48159B27" w14:textId="7C336E82" w:rsidR="0089076B" w:rsidRPr="007479E9" w:rsidRDefault="462B3E8F" w:rsidP="535BB3ED">
      <w:pPr>
        <w:spacing w:after="160" w:line="276" w:lineRule="auto"/>
        <w:rPr>
          <w:rFonts w:eastAsiaTheme="minorEastAsia" w:cs="Arial"/>
          <w:szCs w:val="24"/>
        </w:rPr>
      </w:pPr>
      <w:r w:rsidRPr="007479E9">
        <w:rPr>
          <w:rFonts w:eastAsiaTheme="minorEastAsia" w:cs="Arial"/>
          <w:szCs w:val="24"/>
        </w:rPr>
        <w:t>Similar to our approach for estimating number of people in post, we consolidated vacancy figures for each organisation per authority and setting type. However, the limited data set size and quality concerns led us to avoid machine-learning techniques for this particular task.</w:t>
      </w:r>
    </w:p>
    <w:p w14:paraId="55023B6A" w14:textId="3956A5A5" w:rsidR="0089076B" w:rsidRPr="007479E9" w:rsidRDefault="462B3E8F" w:rsidP="535BB3ED">
      <w:pPr>
        <w:spacing w:after="160" w:line="276" w:lineRule="auto"/>
        <w:rPr>
          <w:rFonts w:eastAsiaTheme="minorEastAsia" w:cs="Arial"/>
          <w:szCs w:val="24"/>
        </w:rPr>
      </w:pPr>
      <w:r w:rsidRPr="007479E9">
        <w:rPr>
          <w:rFonts w:eastAsiaTheme="minorEastAsia" w:cs="Arial"/>
          <w:szCs w:val="24"/>
        </w:rPr>
        <w:t xml:space="preserve">We implemented mean imputation to address this problem due to its simplicity and straightforward application. This method replaces missing values with the arithmetic average of available observations. We reserved 10 per cent of our data set to </w:t>
      </w:r>
      <w:r w:rsidRPr="007479E9">
        <w:rPr>
          <w:rFonts w:eastAsiaTheme="minorEastAsia" w:cs="Arial"/>
          <w:szCs w:val="24"/>
        </w:rPr>
        <w:lastRenderedPageBreak/>
        <w:t>evaluate the accuracy of our mean-based estimates against actual reported values. Next, we calculated separate means for each setting type within each authority, capturing average patterns specific to these combinations. These calculated means were then applied to fill in the corresponding missing values.</w:t>
      </w:r>
    </w:p>
    <w:p w14:paraId="30F29C0F" w14:textId="6A36A2D1" w:rsidR="0089076B" w:rsidRPr="007479E9" w:rsidRDefault="462B3E8F" w:rsidP="535BB3ED">
      <w:pPr>
        <w:spacing w:after="160" w:line="276" w:lineRule="auto"/>
        <w:rPr>
          <w:rFonts w:cs="Arial"/>
        </w:rPr>
      </w:pPr>
      <w:r w:rsidRPr="007479E9">
        <w:rPr>
          <w:rFonts w:eastAsiaTheme="minorEastAsia" w:cs="Arial"/>
          <w:szCs w:val="24"/>
        </w:rPr>
        <w:t>Our mean imputation approach achieved an MAE of 1.8 and an RMSE of 2.6, indicating moderate estimation errors relative to the overall variability in the target variable.</w:t>
      </w:r>
    </w:p>
    <w:p w14:paraId="74C74E24" w14:textId="559F3A2B" w:rsidR="0089076B" w:rsidRPr="007479E9" w:rsidRDefault="462B3E8F" w:rsidP="535BB3ED">
      <w:pPr>
        <w:spacing w:after="160" w:line="276" w:lineRule="auto"/>
        <w:rPr>
          <w:rFonts w:eastAsiaTheme="majorEastAsia" w:cs="Arial"/>
          <w:b/>
          <w:color w:val="138369"/>
          <w:sz w:val="28"/>
          <w:szCs w:val="28"/>
        </w:rPr>
      </w:pPr>
      <w:r w:rsidRPr="007479E9">
        <w:rPr>
          <w:rFonts w:eastAsiaTheme="majorEastAsia" w:cs="Arial"/>
          <w:b/>
          <w:color w:val="138369"/>
          <w:sz w:val="28"/>
          <w:szCs w:val="28"/>
        </w:rPr>
        <w:t>Conclusion</w:t>
      </w:r>
    </w:p>
    <w:p w14:paraId="76526248" w14:textId="74BBCC35" w:rsidR="0089076B" w:rsidRPr="00626958" w:rsidRDefault="462B3E8F" w:rsidP="535BB3ED">
      <w:pPr>
        <w:spacing w:after="160" w:line="276" w:lineRule="auto"/>
        <w:rPr>
          <w:rFonts w:eastAsiaTheme="minorEastAsia" w:cs="Arial"/>
        </w:rPr>
      </w:pPr>
      <w:r w:rsidRPr="007479E9">
        <w:rPr>
          <w:rFonts w:eastAsiaTheme="minorEastAsia" w:cs="Arial"/>
        </w:rPr>
        <w:t>Building on our previous work, our confidence in our statistical techniques for handling missing data continues to develop. Looking ahead, we anticipate that ongoing refinements to our methodology, coupled with improvements in data quality, will yield even more accurate estimations in future reports.</w:t>
      </w:r>
    </w:p>
    <w:p w14:paraId="5C1EC80C" w14:textId="2A09164C" w:rsidR="0089076B" w:rsidRPr="00626958" w:rsidRDefault="0089076B" w:rsidP="535BB3ED">
      <w:pPr>
        <w:spacing w:after="160" w:line="276" w:lineRule="auto"/>
        <w:rPr>
          <w:rFonts w:eastAsiaTheme="minorEastAsia" w:cs="Arial"/>
          <w:color w:val="000000" w:themeColor="text1"/>
        </w:rPr>
      </w:pPr>
    </w:p>
    <w:sectPr w:rsidR="0089076B" w:rsidRPr="00626958" w:rsidSect="00FF03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E7BC" w14:textId="77777777" w:rsidR="00423F92" w:rsidRDefault="00423F92">
      <w:pPr>
        <w:spacing w:after="0" w:line="240" w:lineRule="auto"/>
      </w:pPr>
      <w:r>
        <w:separator/>
      </w:r>
    </w:p>
  </w:endnote>
  <w:endnote w:type="continuationSeparator" w:id="0">
    <w:p w14:paraId="095B51A4" w14:textId="77777777" w:rsidR="00423F92" w:rsidRDefault="00423F92">
      <w:pPr>
        <w:spacing w:after="0" w:line="240" w:lineRule="auto"/>
      </w:pPr>
      <w:r>
        <w:continuationSeparator/>
      </w:r>
    </w:p>
  </w:endnote>
  <w:endnote w:type="continuationNotice" w:id="1">
    <w:p w14:paraId="328F2FAA" w14:textId="77777777" w:rsidR="00423F92" w:rsidRDefault="00423F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F6136D" w14:paraId="39939E16" w14:textId="77777777" w:rsidTr="00F6136D">
      <w:trPr>
        <w:trHeight w:val="300"/>
      </w:trPr>
      <w:tc>
        <w:tcPr>
          <w:tcW w:w="2925" w:type="dxa"/>
        </w:tcPr>
        <w:p w14:paraId="621476B3" w14:textId="77777777" w:rsidR="00020E66" w:rsidRDefault="00020E66" w:rsidP="00F6136D">
          <w:pPr>
            <w:pStyle w:val="Header"/>
            <w:ind w:left="-115"/>
          </w:pPr>
        </w:p>
      </w:tc>
      <w:tc>
        <w:tcPr>
          <w:tcW w:w="2925" w:type="dxa"/>
        </w:tcPr>
        <w:p w14:paraId="461A8B9E" w14:textId="77777777" w:rsidR="00020E66" w:rsidRDefault="00020E66" w:rsidP="00F6136D">
          <w:pPr>
            <w:pStyle w:val="Header"/>
            <w:jc w:val="center"/>
          </w:pPr>
        </w:p>
      </w:tc>
      <w:tc>
        <w:tcPr>
          <w:tcW w:w="2925" w:type="dxa"/>
        </w:tcPr>
        <w:p w14:paraId="036AF708" w14:textId="77777777" w:rsidR="00020E66" w:rsidRDefault="00020E66" w:rsidP="00F6136D">
          <w:pPr>
            <w:pStyle w:val="Header"/>
            <w:ind w:right="-115"/>
            <w:jc w:val="right"/>
          </w:pPr>
        </w:p>
      </w:tc>
    </w:tr>
  </w:tbl>
  <w:p w14:paraId="6F2483F6" w14:textId="77777777" w:rsidR="00020E66" w:rsidRDefault="00020E66" w:rsidP="00F613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F6136D" w14:paraId="1D907A74" w14:textId="77777777" w:rsidTr="00F6136D">
      <w:trPr>
        <w:trHeight w:val="300"/>
      </w:trPr>
      <w:tc>
        <w:tcPr>
          <w:tcW w:w="2925" w:type="dxa"/>
        </w:tcPr>
        <w:p w14:paraId="12563CF8" w14:textId="77777777" w:rsidR="00020E66" w:rsidRDefault="00020E66" w:rsidP="00F6136D">
          <w:pPr>
            <w:pStyle w:val="Header"/>
            <w:ind w:left="-115"/>
          </w:pPr>
        </w:p>
      </w:tc>
      <w:tc>
        <w:tcPr>
          <w:tcW w:w="2925" w:type="dxa"/>
        </w:tcPr>
        <w:p w14:paraId="116DBA0F" w14:textId="77777777" w:rsidR="00020E66" w:rsidRDefault="00020E66" w:rsidP="00F6136D">
          <w:pPr>
            <w:pStyle w:val="Header"/>
            <w:jc w:val="center"/>
          </w:pPr>
        </w:p>
      </w:tc>
      <w:tc>
        <w:tcPr>
          <w:tcW w:w="2925" w:type="dxa"/>
        </w:tcPr>
        <w:p w14:paraId="39877B43" w14:textId="77777777" w:rsidR="00020E66" w:rsidRDefault="00020E66" w:rsidP="00F6136D">
          <w:pPr>
            <w:pStyle w:val="Header"/>
            <w:ind w:right="-115"/>
            <w:jc w:val="right"/>
          </w:pPr>
        </w:p>
      </w:tc>
    </w:tr>
  </w:tbl>
  <w:p w14:paraId="4AB6880F" w14:textId="77777777" w:rsidR="00020E66" w:rsidRDefault="00020E66" w:rsidP="00F613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159506"/>
      <w:docPartObj>
        <w:docPartGallery w:val="Page Numbers (Bottom of Page)"/>
        <w:docPartUnique/>
      </w:docPartObj>
    </w:sdtPr>
    <w:sdtEndPr>
      <w:rPr>
        <w:noProof/>
      </w:rPr>
    </w:sdtEndPr>
    <w:sdtContent>
      <w:p w14:paraId="6A26F415" w14:textId="5EB04DD3" w:rsidR="007F04D4" w:rsidRDefault="007F04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88783" w14:textId="77777777" w:rsidR="00883370" w:rsidRDefault="00883370" w:rsidP="00F613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883370" w14:paraId="680DB8D6" w14:textId="77777777" w:rsidTr="00F6136D">
      <w:trPr>
        <w:trHeight w:val="300"/>
      </w:trPr>
      <w:tc>
        <w:tcPr>
          <w:tcW w:w="2925" w:type="dxa"/>
        </w:tcPr>
        <w:p w14:paraId="1AB74085" w14:textId="77777777" w:rsidR="00883370" w:rsidRDefault="00883370" w:rsidP="00F6136D">
          <w:pPr>
            <w:pStyle w:val="Header"/>
            <w:ind w:left="-115"/>
          </w:pPr>
        </w:p>
      </w:tc>
      <w:tc>
        <w:tcPr>
          <w:tcW w:w="2925" w:type="dxa"/>
        </w:tcPr>
        <w:p w14:paraId="0332FA13" w14:textId="77777777" w:rsidR="00883370" w:rsidRDefault="00883370" w:rsidP="00F6136D">
          <w:pPr>
            <w:pStyle w:val="Header"/>
            <w:jc w:val="center"/>
          </w:pPr>
        </w:p>
      </w:tc>
      <w:tc>
        <w:tcPr>
          <w:tcW w:w="2925" w:type="dxa"/>
        </w:tcPr>
        <w:p w14:paraId="55B05084" w14:textId="77777777" w:rsidR="00883370" w:rsidRDefault="00883370" w:rsidP="00F6136D">
          <w:pPr>
            <w:pStyle w:val="Header"/>
            <w:ind w:right="-115"/>
            <w:jc w:val="right"/>
          </w:pPr>
        </w:p>
      </w:tc>
    </w:tr>
  </w:tbl>
  <w:p w14:paraId="7178D543" w14:textId="77777777" w:rsidR="00883370" w:rsidRDefault="00883370" w:rsidP="00F61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18F97" w14:textId="77777777" w:rsidR="00423F92" w:rsidRDefault="00423F92">
      <w:pPr>
        <w:spacing w:after="0" w:line="240" w:lineRule="auto"/>
      </w:pPr>
      <w:r>
        <w:separator/>
      </w:r>
    </w:p>
  </w:footnote>
  <w:footnote w:type="continuationSeparator" w:id="0">
    <w:p w14:paraId="56FFB6D5" w14:textId="77777777" w:rsidR="00423F92" w:rsidRDefault="00423F92">
      <w:pPr>
        <w:spacing w:after="0" w:line="240" w:lineRule="auto"/>
      </w:pPr>
      <w:r>
        <w:continuationSeparator/>
      </w:r>
    </w:p>
  </w:footnote>
  <w:footnote w:type="continuationNotice" w:id="1">
    <w:p w14:paraId="05F09C86" w14:textId="77777777" w:rsidR="00423F92" w:rsidRDefault="00423F92">
      <w:pPr>
        <w:spacing w:after="0" w:line="240" w:lineRule="auto"/>
      </w:pPr>
    </w:p>
  </w:footnote>
  <w:footnote w:id="2">
    <w:p w14:paraId="63F5A189" w14:textId="77777777" w:rsidR="00883370" w:rsidRDefault="00883370" w:rsidP="00883370">
      <w:r>
        <w:footnoteRef/>
      </w:r>
      <w:r>
        <w:t xml:space="preserve"> https://www.gov.wales/sites/default/files/publications/2024-06/performance-and-improvement-framework-additional-guidance-2024-to-2025.pdf</w:t>
      </w:r>
    </w:p>
  </w:footnote>
  <w:footnote w:id="3">
    <w:p w14:paraId="1E67439D" w14:textId="51AF1198" w:rsidR="006542FB" w:rsidRDefault="006542FB">
      <w:pPr>
        <w:pStyle w:val="FootnoteText"/>
      </w:pPr>
      <w:r>
        <w:rPr>
          <w:rStyle w:val="FootnoteReference"/>
        </w:rPr>
        <w:footnoteRef/>
      </w:r>
      <w:r>
        <w:t xml:space="preserve"> </w:t>
      </w:r>
      <w:r w:rsidRPr="006542FB">
        <w:t>https://statswales.gov.wales/Catalogue/Equality-and-Diversity/Ethnicity/census-2021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F6136D" w14:paraId="5E9E37C7" w14:textId="77777777" w:rsidTr="00F6136D">
      <w:trPr>
        <w:trHeight w:val="300"/>
      </w:trPr>
      <w:tc>
        <w:tcPr>
          <w:tcW w:w="2925" w:type="dxa"/>
        </w:tcPr>
        <w:p w14:paraId="00AC92DA" w14:textId="77777777" w:rsidR="00020E66" w:rsidRDefault="00020E66" w:rsidP="00F6136D">
          <w:pPr>
            <w:pStyle w:val="Header"/>
            <w:ind w:left="-115"/>
          </w:pPr>
        </w:p>
      </w:tc>
      <w:tc>
        <w:tcPr>
          <w:tcW w:w="2925" w:type="dxa"/>
        </w:tcPr>
        <w:p w14:paraId="778A7628" w14:textId="77777777" w:rsidR="00020E66" w:rsidRDefault="00020E66" w:rsidP="00F6136D">
          <w:pPr>
            <w:pStyle w:val="Header"/>
            <w:jc w:val="center"/>
          </w:pPr>
        </w:p>
      </w:tc>
      <w:tc>
        <w:tcPr>
          <w:tcW w:w="2925" w:type="dxa"/>
        </w:tcPr>
        <w:p w14:paraId="15E3C8E2" w14:textId="77777777" w:rsidR="00020E66" w:rsidRDefault="00020E66" w:rsidP="00F6136D">
          <w:pPr>
            <w:pStyle w:val="Header"/>
            <w:ind w:right="-115"/>
            <w:jc w:val="right"/>
          </w:pPr>
        </w:p>
      </w:tc>
    </w:tr>
  </w:tbl>
  <w:p w14:paraId="76CEB78A" w14:textId="77777777" w:rsidR="00020E66" w:rsidRDefault="00020E66" w:rsidP="00F61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F6136D" w14:paraId="0A02B44D" w14:textId="77777777" w:rsidTr="00F6136D">
      <w:trPr>
        <w:trHeight w:val="300"/>
      </w:trPr>
      <w:tc>
        <w:tcPr>
          <w:tcW w:w="2925" w:type="dxa"/>
        </w:tcPr>
        <w:p w14:paraId="56CC29AB" w14:textId="77777777" w:rsidR="00020E66" w:rsidRDefault="00020E66" w:rsidP="00F6136D">
          <w:pPr>
            <w:pStyle w:val="Header"/>
            <w:ind w:left="-115"/>
          </w:pPr>
        </w:p>
      </w:tc>
      <w:tc>
        <w:tcPr>
          <w:tcW w:w="2925" w:type="dxa"/>
        </w:tcPr>
        <w:p w14:paraId="71675956" w14:textId="77777777" w:rsidR="00020E66" w:rsidRDefault="00020E66" w:rsidP="00F6136D">
          <w:pPr>
            <w:pStyle w:val="Header"/>
            <w:jc w:val="center"/>
          </w:pPr>
        </w:p>
      </w:tc>
      <w:tc>
        <w:tcPr>
          <w:tcW w:w="2925" w:type="dxa"/>
        </w:tcPr>
        <w:p w14:paraId="24DB3EBE" w14:textId="77777777" w:rsidR="00020E66" w:rsidRDefault="00020E66" w:rsidP="00F6136D">
          <w:pPr>
            <w:pStyle w:val="Header"/>
            <w:ind w:right="-115"/>
            <w:jc w:val="right"/>
          </w:pPr>
        </w:p>
      </w:tc>
    </w:tr>
  </w:tbl>
  <w:p w14:paraId="24CBA712" w14:textId="77777777" w:rsidR="00020E66" w:rsidRDefault="00020E66" w:rsidP="00F613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883370" w14:paraId="75A6B71D" w14:textId="77777777" w:rsidTr="00F6136D">
      <w:trPr>
        <w:trHeight w:val="300"/>
      </w:trPr>
      <w:tc>
        <w:tcPr>
          <w:tcW w:w="2925" w:type="dxa"/>
        </w:tcPr>
        <w:p w14:paraId="6142EB58" w14:textId="77777777" w:rsidR="00883370" w:rsidRDefault="00883370" w:rsidP="00F6136D">
          <w:pPr>
            <w:pStyle w:val="Header"/>
            <w:ind w:left="-115"/>
          </w:pPr>
        </w:p>
      </w:tc>
      <w:tc>
        <w:tcPr>
          <w:tcW w:w="2925" w:type="dxa"/>
        </w:tcPr>
        <w:p w14:paraId="5F4B825B" w14:textId="77777777" w:rsidR="00883370" w:rsidRDefault="00883370" w:rsidP="00F6136D">
          <w:pPr>
            <w:pStyle w:val="Header"/>
            <w:jc w:val="center"/>
          </w:pPr>
        </w:p>
      </w:tc>
      <w:tc>
        <w:tcPr>
          <w:tcW w:w="2925" w:type="dxa"/>
        </w:tcPr>
        <w:p w14:paraId="6ED4D2C5" w14:textId="77777777" w:rsidR="00883370" w:rsidRDefault="00883370" w:rsidP="00F6136D">
          <w:pPr>
            <w:pStyle w:val="Header"/>
            <w:ind w:right="-115"/>
            <w:jc w:val="right"/>
          </w:pPr>
        </w:p>
      </w:tc>
    </w:tr>
  </w:tbl>
  <w:p w14:paraId="17CBD4F0" w14:textId="77777777" w:rsidR="00883370" w:rsidRDefault="00883370" w:rsidP="00F613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883370" w14:paraId="41F4DC2F" w14:textId="77777777" w:rsidTr="00F6136D">
      <w:trPr>
        <w:trHeight w:val="300"/>
      </w:trPr>
      <w:tc>
        <w:tcPr>
          <w:tcW w:w="2925" w:type="dxa"/>
        </w:tcPr>
        <w:p w14:paraId="2357B642" w14:textId="77777777" w:rsidR="00883370" w:rsidRDefault="00883370" w:rsidP="00F6136D">
          <w:pPr>
            <w:pStyle w:val="Header"/>
            <w:ind w:left="-115"/>
          </w:pPr>
        </w:p>
      </w:tc>
      <w:tc>
        <w:tcPr>
          <w:tcW w:w="2925" w:type="dxa"/>
        </w:tcPr>
        <w:p w14:paraId="76F7D9B7" w14:textId="77777777" w:rsidR="00883370" w:rsidRDefault="00883370" w:rsidP="00F6136D">
          <w:pPr>
            <w:pStyle w:val="Header"/>
            <w:jc w:val="center"/>
          </w:pPr>
        </w:p>
      </w:tc>
      <w:tc>
        <w:tcPr>
          <w:tcW w:w="2925" w:type="dxa"/>
        </w:tcPr>
        <w:p w14:paraId="1D683639" w14:textId="77777777" w:rsidR="00883370" w:rsidRDefault="00883370" w:rsidP="00F6136D">
          <w:pPr>
            <w:pStyle w:val="Header"/>
            <w:ind w:right="-115"/>
            <w:jc w:val="right"/>
          </w:pPr>
        </w:p>
      </w:tc>
    </w:tr>
  </w:tbl>
  <w:p w14:paraId="69AFC8BE" w14:textId="77777777" w:rsidR="00883370" w:rsidRDefault="00883370" w:rsidP="00F61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7FB"/>
    <w:multiLevelType w:val="multilevel"/>
    <w:tmpl w:val="5A7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100E06"/>
    <w:multiLevelType w:val="multilevel"/>
    <w:tmpl w:val="59AA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C81836"/>
    <w:multiLevelType w:val="multilevel"/>
    <w:tmpl w:val="258E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D9750F"/>
    <w:multiLevelType w:val="multilevel"/>
    <w:tmpl w:val="206E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86F6B"/>
    <w:multiLevelType w:val="multilevel"/>
    <w:tmpl w:val="479E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2560C5"/>
    <w:multiLevelType w:val="multilevel"/>
    <w:tmpl w:val="78F8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F57B7A"/>
    <w:multiLevelType w:val="multilevel"/>
    <w:tmpl w:val="7DFC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B77A74"/>
    <w:multiLevelType w:val="multilevel"/>
    <w:tmpl w:val="334C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FF0CEF"/>
    <w:multiLevelType w:val="multilevel"/>
    <w:tmpl w:val="D224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767802"/>
    <w:multiLevelType w:val="multilevel"/>
    <w:tmpl w:val="76D0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B9468C"/>
    <w:multiLevelType w:val="multilevel"/>
    <w:tmpl w:val="4E72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C93290"/>
    <w:multiLevelType w:val="multilevel"/>
    <w:tmpl w:val="E528B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1F2165"/>
    <w:multiLevelType w:val="multilevel"/>
    <w:tmpl w:val="D134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D94C73"/>
    <w:multiLevelType w:val="multilevel"/>
    <w:tmpl w:val="1752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460897"/>
    <w:multiLevelType w:val="multilevel"/>
    <w:tmpl w:val="5FB4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B24C66"/>
    <w:multiLevelType w:val="hybridMultilevel"/>
    <w:tmpl w:val="91AE239C"/>
    <w:lvl w:ilvl="0" w:tplc="A9D4BE3A">
      <w:start w:val="1"/>
      <w:numFmt w:val="bullet"/>
      <w:lvlText w:val=""/>
      <w:lvlJc w:val="left"/>
      <w:pPr>
        <w:ind w:left="720" w:hanging="360"/>
      </w:pPr>
      <w:rPr>
        <w:rFonts w:ascii="Symbol" w:hAnsi="Symbol" w:cs="Symbol" w:hint="default"/>
        <w:color w:val="0066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0E230D50"/>
    <w:multiLevelType w:val="multilevel"/>
    <w:tmpl w:val="C076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B015FF"/>
    <w:multiLevelType w:val="multilevel"/>
    <w:tmpl w:val="25F4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C51E48"/>
    <w:multiLevelType w:val="multilevel"/>
    <w:tmpl w:val="E230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0096908"/>
    <w:multiLevelType w:val="multilevel"/>
    <w:tmpl w:val="5230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AF35A5"/>
    <w:multiLevelType w:val="multilevel"/>
    <w:tmpl w:val="4D30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0E27230"/>
    <w:multiLevelType w:val="multilevel"/>
    <w:tmpl w:val="E1D0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7F56A3"/>
    <w:multiLevelType w:val="multilevel"/>
    <w:tmpl w:val="67E8A244"/>
    <w:lvl w:ilvl="0">
      <w:start w:val="2"/>
      <w:numFmt w:val="decimal"/>
      <w:lvlText w:val="%1"/>
      <w:lvlJc w:val="left"/>
      <w:pPr>
        <w:ind w:left="617" w:hanging="617"/>
      </w:pPr>
      <w:rPr>
        <w:rFonts w:hint="default"/>
      </w:rPr>
    </w:lvl>
    <w:lvl w:ilvl="1">
      <w:start w:val="6"/>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29F0144"/>
    <w:multiLevelType w:val="multilevel"/>
    <w:tmpl w:val="6F00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2D80CDB"/>
    <w:multiLevelType w:val="multilevel"/>
    <w:tmpl w:val="C052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4385893"/>
    <w:multiLevelType w:val="multilevel"/>
    <w:tmpl w:val="6A46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52445FB"/>
    <w:multiLevelType w:val="multilevel"/>
    <w:tmpl w:val="D300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63A6849"/>
    <w:multiLevelType w:val="multilevel"/>
    <w:tmpl w:val="1394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64E71DE"/>
    <w:multiLevelType w:val="multilevel"/>
    <w:tmpl w:val="64B8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836013A"/>
    <w:multiLevelType w:val="multilevel"/>
    <w:tmpl w:val="88E2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8A0702B"/>
    <w:multiLevelType w:val="multilevel"/>
    <w:tmpl w:val="D140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8C74583"/>
    <w:multiLevelType w:val="multilevel"/>
    <w:tmpl w:val="D2A6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8E83E95"/>
    <w:multiLevelType w:val="multilevel"/>
    <w:tmpl w:val="26DC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9494673"/>
    <w:multiLevelType w:val="multilevel"/>
    <w:tmpl w:val="BA98D19C"/>
    <w:lvl w:ilvl="0">
      <w:start w:val="2"/>
      <w:numFmt w:val="decimal"/>
      <w:lvlText w:val="%1"/>
      <w:lvlJc w:val="left"/>
      <w:pPr>
        <w:ind w:left="617" w:hanging="617"/>
      </w:pPr>
      <w:rPr>
        <w:rFonts w:hint="default"/>
      </w:rPr>
    </w:lvl>
    <w:lvl w:ilvl="1">
      <w:start w:val="2"/>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197F4C93"/>
    <w:multiLevelType w:val="multilevel"/>
    <w:tmpl w:val="AC50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5E3D04"/>
    <w:multiLevelType w:val="multilevel"/>
    <w:tmpl w:val="E33E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B170342"/>
    <w:multiLevelType w:val="multilevel"/>
    <w:tmpl w:val="51B8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D0157C9"/>
    <w:multiLevelType w:val="multilevel"/>
    <w:tmpl w:val="247A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EAD0676"/>
    <w:multiLevelType w:val="multilevel"/>
    <w:tmpl w:val="2518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F9E1FCE"/>
    <w:multiLevelType w:val="multilevel"/>
    <w:tmpl w:val="B02AA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08255B7"/>
    <w:multiLevelType w:val="multilevel"/>
    <w:tmpl w:val="3FBA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18A582D"/>
    <w:multiLevelType w:val="multilevel"/>
    <w:tmpl w:val="F55E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2AD7F62"/>
    <w:multiLevelType w:val="multilevel"/>
    <w:tmpl w:val="4FD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3773BF7"/>
    <w:multiLevelType w:val="multilevel"/>
    <w:tmpl w:val="4ED2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3D25DED"/>
    <w:multiLevelType w:val="multilevel"/>
    <w:tmpl w:val="52A4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51D7241"/>
    <w:multiLevelType w:val="multilevel"/>
    <w:tmpl w:val="5CC0C808"/>
    <w:lvl w:ilvl="0">
      <w:start w:val="2"/>
      <w:numFmt w:val="decimal"/>
      <w:lvlText w:val="%1"/>
      <w:lvlJc w:val="left"/>
      <w:pPr>
        <w:ind w:left="623" w:hanging="623"/>
      </w:pPr>
      <w:rPr>
        <w:rFonts w:hint="default"/>
      </w:rPr>
    </w:lvl>
    <w:lvl w:ilvl="1">
      <w:start w:val="1"/>
      <w:numFmt w:val="decimal"/>
      <w:lvlText w:val="%1.%2"/>
      <w:lvlJc w:val="left"/>
      <w:pPr>
        <w:ind w:left="928" w:hanging="720"/>
      </w:pPr>
      <w:rPr>
        <w:rFonts w:hint="default"/>
      </w:rPr>
    </w:lvl>
    <w:lvl w:ilvl="2">
      <w:start w:val="1"/>
      <w:numFmt w:val="decimal"/>
      <w:suff w:val="space"/>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46" w15:restartNumberingAfterBreak="0">
    <w:nsid w:val="25A85AEF"/>
    <w:multiLevelType w:val="multilevel"/>
    <w:tmpl w:val="915A9D4A"/>
    <w:lvl w:ilvl="0">
      <w:start w:val="2"/>
      <w:numFmt w:val="decimal"/>
      <w:lvlText w:val="%1"/>
      <w:lvlJc w:val="left"/>
      <w:pPr>
        <w:ind w:left="617" w:hanging="61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26913FDC"/>
    <w:multiLevelType w:val="multilevel"/>
    <w:tmpl w:val="4978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6C04CC7"/>
    <w:multiLevelType w:val="multilevel"/>
    <w:tmpl w:val="5000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7257F99"/>
    <w:multiLevelType w:val="hybridMultilevel"/>
    <w:tmpl w:val="98626508"/>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7C278AF"/>
    <w:multiLevelType w:val="multilevel"/>
    <w:tmpl w:val="2F62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7DE2183"/>
    <w:multiLevelType w:val="multilevel"/>
    <w:tmpl w:val="71A8A1FA"/>
    <w:lvl w:ilvl="0">
      <w:start w:val="2"/>
      <w:numFmt w:val="decimal"/>
      <w:lvlText w:val="%1"/>
      <w:lvlJc w:val="left"/>
      <w:pPr>
        <w:ind w:left="617" w:hanging="617"/>
      </w:pPr>
      <w:rPr>
        <w:rFonts w:eastAsia="Arial" w:hint="default"/>
      </w:rPr>
    </w:lvl>
    <w:lvl w:ilvl="1">
      <w:start w:val="3"/>
      <w:numFmt w:val="decimal"/>
      <w:lvlText w:val="%1.%2"/>
      <w:lvlJc w:val="left"/>
      <w:pPr>
        <w:ind w:left="720" w:hanging="720"/>
      </w:pPr>
      <w:rPr>
        <w:rFonts w:eastAsia="Arial" w:hint="default"/>
      </w:rPr>
    </w:lvl>
    <w:lvl w:ilvl="2">
      <w:start w:val="1"/>
      <w:numFmt w:val="decimal"/>
      <w:suff w:val="space"/>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440" w:hanging="144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52" w15:restartNumberingAfterBreak="0">
    <w:nsid w:val="27F35211"/>
    <w:multiLevelType w:val="multilevel"/>
    <w:tmpl w:val="2C58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8ED3EA3"/>
    <w:multiLevelType w:val="hybridMultilevel"/>
    <w:tmpl w:val="CC383C4E"/>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29B12513"/>
    <w:multiLevelType w:val="multilevel"/>
    <w:tmpl w:val="55FC39FE"/>
    <w:lvl w:ilvl="0">
      <w:start w:val="2"/>
      <w:numFmt w:val="decimal"/>
      <w:lvlText w:val="%1"/>
      <w:lvlJc w:val="left"/>
      <w:pPr>
        <w:ind w:left="623" w:hanging="623"/>
      </w:pPr>
      <w:rPr>
        <w:rFonts w:hint="default"/>
      </w:rPr>
    </w:lvl>
    <w:lvl w:ilvl="1">
      <w:start w:val="1"/>
      <w:numFmt w:val="decimal"/>
      <w:lvlText w:val="%1.%2"/>
      <w:lvlJc w:val="left"/>
      <w:pPr>
        <w:ind w:left="928" w:hanging="720"/>
      </w:pPr>
      <w:rPr>
        <w:rFonts w:hint="default"/>
      </w:rPr>
    </w:lvl>
    <w:lvl w:ilvl="2">
      <w:start w:val="2"/>
      <w:numFmt w:val="decimal"/>
      <w:suff w:val="space"/>
      <w:lvlText w:val="%1.%2.%3"/>
      <w:lvlJc w:val="left"/>
      <w:pPr>
        <w:ind w:left="720"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55" w15:restartNumberingAfterBreak="0">
    <w:nsid w:val="2A274480"/>
    <w:multiLevelType w:val="multilevel"/>
    <w:tmpl w:val="420A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A2E6CBC"/>
    <w:multiLevelType w:val="multilevel"/>
    <w:tmpl w:val="68FC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AB05284"/>
    <w:multiLevelType w:val="multilevel"/>
    <w:tmpl w:val="D4BA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B0B0B63"/>
    <w:multiLevelType w:val="multilevel"/>
    <w:tmpl w:val="E96C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B656F57"/>
    <w:multiLevelType w:val="multilevel"/>
    <w:tmpl w:val="4A78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CC25A6B"/>
    <w:multiLevelType w:val="multilevel"/>
    <w:tmpl w:val="F7D8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DAD7886"/>
    <w:multiLevelType w:val="multilevel"/>
    <w:tmpl w:val="08D4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DDC7C5B"/>
    <w:multiLevelType w:val="multilevel"/>
    <w:tmpl w:val="1DBC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E732062"/>
    <w:multiLevelType w:val="multilevel"/>
    <w:tmpl w:val="31AC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ECE5AC3"/>
    <w:multiLevelType w:val="multilevel"/>
    <w:tmpl w:val="45AC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EE24351"/>
    <w:multiLevelType w:val="hybridMultilevel"/>
    <w:tmpl w:val="451E229C"/>
    <w:lvl w:ilvl="0" w:tplc="17FC6A4E">
      <w:start w:val="1"/>
      <w:numFmt w:val="bullet"/>
      <w:lvlText w:val=""/>
      <w:lvlJc w:val="left"/>
      <w:pPr>
        <w:ind w:left="720" w:hanging="360"/>
      </w:pPr>
      <w:rPr>
        <w:rFonts w:ascii="Symbol" w:hAnsi="Symbol" w:cs="Symbol" w:hint="default"/>
        <w:color w:val="0066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2FAA3934"/>
    <w:multiLevelType w:val="multilevel"/>
    <w:tmpl w:val="70B2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09C19EA"/>
    <w:multiLevelType w:val="multilevel"/>
    <w:tmpl w:val="CA02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11F22C4"/>
    <w:multiLevelType w:val="hybridMultilevel"/>
    <w:tmpl w:val="D7289474"/>
    <w:lvl w:ilvl="0" w:tplc="A9D4BE3A">
      <w:start w:val="1"/>
      <w:numFmt w:val="bullet"/>
      <w:lvlText w:val=""/>
      <w:lvlJc w:val="left"/>
      <w:pPr>
        <w:ind w:left="1440" w:hanging="360"/>
      </w:pPr>
      <w:rPr>
        <w:rFonts w:ascii="Symbol" w:hAnsi="Symbol" w:cs="Symbol" w:hint="default"/>
        <w:color w:val="00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3154107F"/>
    <w:multiLevelType w:val="hybridMultilevel"/>
    <w:tmpl w:val="0AB6260A"/>
    <w:lvl w:ilvl="0" w:tplc="B2084FE4">
      <w:start w:val="1"/>
      <w:numFmt w:val="bullet"/>
      <w:lvlText w:val=""/>
      <w:lvlJc w:val="left"/>
      <w:pPr>
        <w:ind w:left="756" w:hanging="360"/>
      </w:pPr>
      <w:rPr>
        <w:rFonts w:ascii="Symbol" w:hAnsi="Symbol" w:hint="default"/>
        <w:color w:val="138369"/>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70" w15:restartNumberingAfterBreak="0">
    <w:nsid w:val="31AE2D32"/>
    <w:multiLevelType w:val="multilevel"/>
    <w:tmpl w:val="0B0A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1D87073"/>
    <w:multiLevelType w:val="multilevel"/>
    <w:tmpl w:val="8282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2D95CB0"/>
    <w:multiLevelType w:val="multilevel"/>
    <w:tmpl w:val="1208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2FF1241"/>
    <w:multiLevelType w:val="multilevel"/>
    <w:tmpl w:val="0AD0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308663A"/>
    <w:multiLevelType w:val="multilevel"/>
    <w:tmpl w:val="F244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3673A1B"/>
    <w:multiLevelType w:val="multilevel"/>
    <w:tmpl w:val="CAEA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5233EF1"/>
    <w:multiLevelType w:val="multilevel"/>
    <w:tmpl w:val="ACBC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5291B01"/>
    <w:multiLevelType w:val="multilevel"/>
    <w:tmpl w:val="3A98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5E72991"/>
    <w:multiLevelType w:val="multilevel"/>
    <w:tmpl w:val="ACB8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631288C"/>
    <w:multiLevelType w:val="multilevel"/>
    <w:tmpl w:val="640E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754477A"/>
    <w:multiLevelType w:val="hybridMultilevel"/>
    <w:tmpl w:val="B964A2A4"/>
    <w:lvl w:ilvl="0" w:tplc="B2084FE4">
      <w:start w:val="1"/>
      <w:numFmt w:val="bullet"/>
      <w:lvlText w:val=""/>
      <w:lvlJc w:val="left"/>
      <w:pPr>
        <w:ind w:left="899" w:hanging="360"/>
      </w:pPr>
      <w:rPr>
        <w:rFonts w:ascii="Symbol" w:hAnsi="Symbol" w:hint="default"/>
        <w:color w:val="138369"/>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81" w15:restartNumberingAfterBreak="0">
    <w:nsid w:val="37B97745"/>
    <w:multiLevelType w:val="multilevel"/>
    <w:tmpl w:val="CB26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93C0098"/>
    <w:multiLevelType w:val="multilevel"/>
    <w:tmpl w:val="DCB4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AA166CE"/>
    <w:multiLevelType w:val="multilevel"/>
    <w:tmpl w:val="968C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AA63694"/>
    <w:multiLevelType w:val="multilevel"/>
    <w:tmpl w:val="0C88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ACE263F"/>
    <w:multiLevelType w:val="multilevel"/>
    <w:tmpl w:val="ED58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B125415"/>
    <w:multiLevelType w:val="multilevel"/>
    <w:tmpl w:val="CA98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B335A2F"/>
    <w:multiLevelType w:val="hybridMultilevel"/>
    <w:tmpl w:val="0128CBB4"/>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BDF2BDA"/>
    <w:multiLevelType w:val="multilevel"/>
    <w:tmpl w:val="FB88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C0C4AD2"/>
    <w:multiLevelType w:val="multilevel"/>
    <w:tmpl w:val="5F44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C3B5849"/>
    <w:multiLevelType w:val="multilevel"/>
    <w:tmpl w:val="8720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D2B65E2"/>
    <w:multiLevelType w:val="multilevel"/>
    <w:tmpl w:val="BBF6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D5230CF"/>
    <w:multiLevelType w:val="hybridMultilevel"/>
    <w:tmpl w:val="8C2E3E7E"/>
    <w:lvl w:ilvl="0" w:tplc="EC120BF4">
      <w:start w:val="1"/>
      <w:numFmt w:val="decimal"/>
      <w:pStyle w:val="Style3"/>
      <w:lvlText w:val="%1.1.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93" w15:restartNumberingAfterBreak="0">
    <w:nsid w:val="3D576EB1"/>
    <w:multiLevelType w:val="multilevel"/>
    <w:tmpl w:val="AD344EF6"/>
    <w:lvl w:ilvl="0">
      <w:start w:val="2"/>
      <w:numFmt w:val="decimal"/>
      <w:lvlText w:val="%1"/>
      <w:lvlJc w:val="left"/>
      <w:pPr>
        <w:ind w:left="771" w:hanging="771"/>
      </w:pPr>
      <w:rPr>
        <w:rFonts w:hint="default"/>
      </w:rPr>
    </w:lvl>
    <w:lvl w:ilvl="1">
      <w:start w:val="7"/>
      <w:numFmt w:val="decimal"/>
      <w:lvlText w:val="%1.%2"/>
      <w:lvlJc w:val="left"/>
      <w:pPr>
        <w:ind w:left="1079" w:hanging="771"/>
      </w:pPr>
      <w:rPr>
        <w:rFonts w:hint="default"/>
      </w:rPr>
    </w:lvl>
    <w:lvl w:ilvl="2">
      <w:start w:val="33"/>
      <w:numFmt w:val="decimal"/>
      <w:lvlText w:val="%1.%2.%3"/>
      <w:lvlJc w:val="left"/>
      <w:pPr>
        <w:ind w:left="1387" w:hanging="771"/>
      </w:pPr>
      <w:rPr>
        <w:rFonts w:hint="default"/>
      </w:rPr>
    </w:lvl>
    <w:lvl w:ilvl="3">
      <w:start w:val="1"/>
      <w:numFmt w:val="decimal"/>
      <w:lvlText w:val="%1.%2.%3.%4"/>
      <w:lvlJc w:val="left"/>
      <w:pPr>
        <w:ind w:left="2004" w:hanging="1080"/>
      </w:pPr>
      <w:rPr>
        <w:rFonts w:hint="default"/>
      </w:rPr>
    </w:lvl>
    <w:lvl w:ilvl="4">
      <w:start w:val="1"/>
      <w:numFmt w:val="decimal"/>
      <w:lvlText w:val="%1.%2.%3.%4.%5"/>
      <w:lvlJc w:val="left"/>
      <w:pPr>
        <w:ind w:left="2672" w:hanging="1440"/>
      </w:pPr>
      <w:rPr>
        <w:rFonts w:hint="default"/>
      </w:rPr>
    </w:lvl>
    <w:lvl w:ilvl="5">
      <w:start w:val="1"/>
      <w:numFmt w:val="decimal"/>
      <w:lvlText w:val="%1.%2.%3.%4.%5.%6"/>
      <w:lvlJc w:val="left"/>
      <w:pPr>
        <w:ind w:left="2980" w:hanging="1440"/>
      </w:pPr>
      <w:rPr>
        <w:rFonts w:hint="default"/>
      </w:rPr>
    </w:lvl>
    <w:lvl w:ilvl="6">
      <w:start w:val="1"/>
      <w:numFmt w:val="decimal"/>
      <w:lvlText w:val="%1.%2.%3.%4.%5.%6.%7"/>
      <w:lvlJc w:val="left"/>
      <w:pPr>
        <w:ind w:left="3648" w:hanging="1800"/>
      </w:pPr>
      <w:rPr>
        <w:rFonts w:hint="default"/>
      </w:rPr>
    </w:lvl>
    <w:lvl w:ilvl="7">
      <w:start w:val="1"/>
      <w:numFmt w:val="decimal"/>
      <w:lvlText w:val="%1.%2.%3.%4.%5.%6.%7.%8"/>
      <w:lvlJc w:val="left"/>
      <w:pPr>
        <w:ind w:left="3956" w:hanging="1800"/>
      </w:pPr>
      <w:rPr>
        <w:rFonts w:hint="default"/>
      </w:rPr>
    </w:lvl>
    <w:lvl w:ilvl="8">
      <w:start w:val="1"/>
      <w:numFmt w:val="decimal"/>
      <w:lvlText w:val="%1.%2.%3.%4.%5.%6.%7.%8.%9"/>
      <w:lvlJc w:val="left"/>
      <w:pPr>
        <w:ind w:left="4624" w:hanging="2160"/>
      </w:pPr>
      <w:rPr>
        <w:rFonts w:hint="default"/>
      </w:rPr>
    </w:lvl>
  </w:abstractNum>
  <w:abstractNum w:abstractNumId="94" w15:restartNumberingAfterBreak="0">
    <w:nsid w:val="3E921558"/>
    <w:multiLevelType w:val="multilevel"/>
    <w:tmpl w:val="FAF6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FD93203"/>
    <w:multiLevelType w:val="multilevel"/>
    <w:tmpl w:val="A4DA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190632B"/>
    <w:multiLevelType w:val="hybridMultilevel"/>
    <w:tmpl w:val="26EC72A4"/>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41B50DBC"/>
    <w:multiLevelType w:val="multilevel"/>
    <w:tmpl w:val="6A441FAA"/>
    <w:lvl w:ilvl="0">
      <w:start w:val="1"/>
      <w:numFmt w:val="decimal"/>
      <w:lvlText w:val="%1"/>
      <w:lvlJc w:val="left"/>
      <w:pPr>
        <w:ind w:left="386" w:hanging="386"/>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ascii="Arial" w:hAnsi="Arial" w:cs="Arial"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42F16A85"/>
    <w:multiLevelType w:val="multilevel"/>
    <w:tmpl w:val="7EDA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3C77EC4"/>
    <w:multiLevelType w:val="multilevel"/>
    <w:tmpl w:val="D1D68530"/>
    <w:lvl w:ilvl="0">
      <w:start w:val="2"/>
      <w:numFmt w:val="decimal"/>
      <w:lvlText w:val="%1"/>
      <w:lvlJc w:val="left"/>
      <w:pPr>
        <w:ind w:left="617" w:hanging="617"/>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0" w15:restartNumberingAfterBreak="0">
    <w:nsid w:val="43C799C2"/>
    <w:multiLevelType w:val="hybridMultilevel"/>
    <w:tmpl w:val="A630FE18"/>
    <w:lvl w:ilvl="0" w:tplc="706C4D9E">
      <w:start w:val="1"/>
      <w:numFmt w:val="bullet"/>
      <w:lvlText w:val=""/>
      <w:lvlJc w:val="left"/>
      <w:pPr>
        <w:ind w:left="720" w:hanging="360"/>
      </w:pPr>
      <w:rPr>
        <w:rFonts w:ascii="Symbol" w:hAnsi="Symbol" w:hint="default"/>
      </w:rPr>
    </w:lvl>
    <w:lvl w:ilvl="1" w:tplc="36D026DC">
      <w:start w:val="1"/>
      <w:numFmt w:val="bullet"/>
      <w:lvlText w:val="o"/>
      <w:lvlJc w:val="left"/>
      <w:pPr>
        <w:ind w:left="1440" w:hanging="360"/>
      </w:pPr>
      <w:rPr>
        <w:rFonts w:ascii="Courier New" w:hAnsi="Courier New" w:hint="default"/>
      </w:rPr>
    </w:lvl>
    <w:lvl w:ilvl="2" w:tplc="3D40229E">
      <w:start w:val="1"/>
      <w:numFmt w:val="bullet"/>
      <w:lvlText w:val=""/>
      <w:lvlJc w:val="left"/>
      <w:pPr>
        <w:ind w:left="2160" w:hanging="360"/>
      </w:pPr>
      <w:rPr>
        <w:rFonts w:ascii="Wingdings" w:hAnsi="Wingdings" w:hint="default"/>
      </w:rPr>
    </w:lvl>
    <w:lvl w:ilvl="3" w:tplc="6FEABFA4">
      <w:start w:val="1"/>
      <w:numFmt w:val="bullet"/>
      <w:lvlText w:val=""/>
      <w:lvlJc w:val="left"/>
      <w:pPr>
        <w:ind w:left="2880" w:hanging="360"/>
      </w:pPr>
      <w:rPr>
        <w:rFonts w:ascii="Symbol" w:hAnsi="Symbol" w:hint="default"/>
      </w:rPr>
    </w:lvl>
    <w:lvl w:ilvl="4" w:tplc="7CE62346">
      <w:start w:val="1"/>
      <w:numFmt w:val="bullet"/>
      <w:lvlText w:val="o"/>
      <w:lvlJc w:val="left"/>
      <w:pPr>
        <w:ind w:left="3600" w:hanging="360"/>
      </w:pPr>
      <w:rPr>
        <w:rFonts w:ascii="Courier New" w:hAnsi="Courier New" w:hint="default"/>
      </w:rPr>
    </w:lvl>
    <w:lvl w:ilvl="5" w:tplc="97F29706">
      <w:start w:val="1"/>
      <w:numFmt w:val="bullet"/>
      <w:lvlText w:val=""/>
      <w:lvlJc w:val="left"/>
      <w:pPr>
        <w:ind w:left="4320" w:hanging="360"/>
      </w:pPr>
      <w:rPr>
        <w:rFonts w:ascii="Wingdings" w:hAnsi="Wingdings" w:hint="default"/>
      </w:rPr>
    </w:lvl>
    <w:lvl w:ilvl="6" w:tplc="6D968470">
      <w:start w:val="1"/>
      <w:numFmt w:val="bullet"/>
      <w:lvlText w:val=""/>
      <w:lvlJc w:val="left"/>
      <w:pPr>
        <w:ind w:left="5040" w:hanging="360"/>
      </w:pPr>
      <w:rPr>
        <w:rFonts w:ascii="Symbol" w:hAnsi="Symbol" w:hint="default"/>
      </w:rPr>
    </w:lvl>
    <w:lvl w:ilvl="7" w:tplc="392469C4">
      <w:start w:val="1"/>
      <w:numFmt w:val="bullet"/>
      <w:lvlText w:val="o"/>
      <w:lvlJc w:val="left"/>
      <w:pPr>
        <w:ind w:left="5760" w:hanging="360"/>
      </w:pPr>
      <w:rPr>
        <w:rFonts w:ascii="Courier New" w:hAnsi="Courier New" w:hint="default"/>
      </w:rPr>
    </w:lvl>
    <w:lvl w:ilvl="8" w:tplc="E65E3924">
      <w:start w:val="1"/>
      <w:numFmt w:val="bullet"/>
      <w:lvlText w:val=""/>
      <w:lvlJc w:val="left"/>
      <w:pPr>
        <w:ind w:left="6480" w:hanging="360"/>
      </w:pPr>
      <w:rPr>
        <w:rFonts w:ascii="Wingdings" w:hAnsi="Wingdings" w:hint="default"/>
      </w:rPr>
    </w:lvl>
  </w:abstractNum>
  <w:abstractNum w:abstractNumId="101" w15:restartNumberingAfterBreak="0">
    <w:nsid w:val="45254E45"/>
    <w:multiLevelType w:val="multilevel"/>
    <w:tmpl w:val="098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5BF60F9"/>
    <w:multiLevelType w:val="multilevel"/>
    <w:tmpl w:val="E5AC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5CD1AF1"/>
    <w:multiLevelType w:val="multilevel"/>
    <w:tmpl w:val="7EF8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60B5723"/>
    <w:multiLevelType w:val="multilevel"/>
    <w:tmpl w:val="533C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6B3150A"/>
    <w:multiLevelType w:val="multilevel"/>
    <w:tmpl w:val="C10C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6C4D756"/>
    <w:multiLevelType w:val="multilevel"/>
    <w:tmpl w:val="70B8ACE2"/>
    <w:lvl w:ilvl="0">
      <w:start w:val="1"/>
      <w:numFmt w:val="decimal"/>
      <w:pStyle w:val="Style1"/>
      <w:lvlText w:val="%1."/>
      <w:lvlJc w:val="left"/>
      <w:pPr>
        <w:ind w:left="36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71A6C2C"/>
    <w:multiLevelType w:val="multilevel"/>
    <w:tmpl w:val="52D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80823C4"/>
    <w:multiLevelType w:val="multilevel"/>
    <w:tmpl w:val="883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8164149"/>
    <w:multiLevelType w:val="multilevel"/>
    <w:tmpl w:val="9048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91B61BD"/>
    <w:multiLevelType w:val="multilevel"/>
    <w:tmpl w:val="BCCE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9256777"/>
    <w:multiLevelType w:val="hybridMultilevel"/>
    <w:tmpl w:val="FCCCB026"/>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2" w15:restartNumberingAfterBreak="0">
    <w:nsid w:val="496C7CAD"/>
    <w:multiLevelType w:val="multilevel"/>
    <w:tmpl w:val="7F86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9917782"/>
    <w:multiLevelType w:val="multilevel"/>
    <w:tmpl w:val="28B6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AD17A49"/>
    <w:multiLevelType w:val="multilevel"/>
    <w:tmpl w:val="0F2A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C122416"/>
    <w:multiLevelType w:val="multilevel"/>
    <w:tmpl w:val="3704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F68044C"/>
    <w:multiLevelType w:val="multilevel"/>
    <w:tmpl w:val="19D2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FAD6AB9"/>
    <w:multiLevelType w:val="multilevel"/>
    <w:tmpl w:val="ED16190A"/>
    <w:lvl w:ilvl="0">
      <w:start w:val="1"/>
      <w:numFmt w:val="decimal"/>
      <w:lvlText w:val="%1"/>
      <w:lvlJc w:val="left"/>
      <w:pPr>
        <w:ind w:left="390" w:hanging="390"/>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118" w15:restartNumberingAfterBreak="0">
    <w:nsid w:val="50046A4C"/>
    <w:multiLevelType w:val="multilevel"/>
    <w:tmpl w:val="51F0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0157499"/>
    <w:multiLevelType w:val="multilevel"/>
    <w:tmpl w:val="B216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14B6BB2"/>
    <w:multiLevelType w:val="multilevel"/>
    <w:tmpl w:val="BA62D46A"/>
    <w:lvl w:ilvl="0">
      <w:start w:val="2"/>
      <w:numFmt w:val="decimal"/>
      <w:lvlText w:val="%1"/>
      <w:lvlJc w:val="left"/>
      <w:pPr>
        <w:ind w:left="617" w:hanging="617"/>
      </w:pPr>
      <w:rPr>
        <w:rFonts w:hint="default"/>
      </w:rPr>
    </w:lvl>
    <w:lvl w:ilvl="1">
      <w:start w:val="8"/>
      <w:numFmt w:val="decimal"/>
      <w:lvlText w:val="%1.%2"/>
      <w:lvlJc w:val="left"/>
      <w:pPr>
        <w:ind w:left="928" w:hanging="720"/>
      </w:pPr>
      <w:rPr>
        <w:rFonts w:hint="default"/>
      </w:rPr>
    </w:lvl>
    <w:lvl w:ilvl="2">
      <w:start w:val="5"/>
      <w:numFmt w:val="decimal"/>
      <w:suff w:val="space"/>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121" w15:restartNumberingAfterBreak="0">
    <w:nsid w:val="51846F4D"/>
    <w:multiLevelType w:val="hybridMultilevel"/>
    <w:tmpl w:val="7B1C556A"/>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51C528FF"/>
    <w:multiLevelType w:val="multilevel"/>
    <w:tmpl w:val="DFDC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276414C"/>
    <w:multiLevelType w:val="multilevel"/>
    <w:tmpl w:val="FD9CE40C"/>
    <w:lvl w:ilvl="0">
      <w:start w:val="2"/>
      <w:numFmt w:val="decimal"/>
      <w:lvlText w:val="%1"/>
      <w:lvlJc w:val="left"/>
      <w:pPr>
        <w:ind w:left="617" w:hanging="617"/>
      </w:pPr>
      <w:rPr>
        <w:rFonts w:hint="default"/>
      </w:rPr>
    </w:lvl>
    <w:lvl w:ilvl="1">
      <w:start w:val="9"/>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4" w15:restartNumberingAfterBreak="0">
    <w:nsid w:val="539418C2"/>
    <w:multiLevelType w:val="hybridMultilevel"/>
    <w:tmpl w:val="16C879A8"/>
    <w:lvl w:ilvl="0" w:tplc="17FC6A4E">
      <w:start w:val="1"/>
      <w:numFmt w:val="bullet"/>
      <w:lvlText w:val=""/>
      <w:lvlJc w:val="left"/>
      <w:pPr>
        <w:ind w:left="720" w:hanging="360"/>
      </w:pPr>
      <w:rPr>
        <w:rFonts w:ascii="Symbol" w:hAnsi="Symbol" w:cs="Symbol" w:hint="default"/>
        <w:color w:val="0066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3C4414E"/>
    <w:multiLevelType w:val="hybridMultilevel"/>
    <w:tmpl w:val="E5E2B79C"/>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54272D48"/>
    <w:multiLevelType w:val="multilevel"/>
    <w:tmpl w:val="B748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551D00F1"/>
    <w:multiLevelType w:val="multilevel"/>
    <w:tmpl w:val="8F20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5851273"/>
    <w:multiLevelType w:val="multilevel"/>
    <w:tmpl w:val="F3D8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6DB54ED"/>
    <w:multiLevelType w:val="multilevel"/>
    <w:tmpl w:val="8120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85339BA"/>
    <w:multiLevelType w:val="multilevel"/>
    <w:tmpl w:val="ADD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B0B79AA"/>
    <w:multiLevelType w:val="multilevel"/>
    <w:tmpl w:val="9C8A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C5B619B"/>
    <w:multiLevelType w:val="multilevel"/>
    <w:tmpl w:val="9930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D2468FC"/>
    <w:multiLevelType w:val="multilevel"/>
    <w:tmpl w:val="BF04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DE017BF"/>
    <w:multiLevelType w:val="multilevel"/>
    <w:tmpl w:val="4AF0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DEF6CF6"/>
    <w:multiLevelType w:val="multilevel"/>
    <w:tmpl w:val="F630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E0B2531"/>
    <w:multiLevelType w:val="multilevel"/>
    <w:tmpl w:val="7BA86C28"/>
    <w:lvl w:ilvl="0">
      <w:start w:val="2"/>
      <w:numFmt w:val="decimal"/>
      <w:lvlText w:val="%1"/>
      <w:lvlJc w:val="left"/>
      <w:pPr>
        <w:ind w:left="617" w:hanging="617"/>
      </w:pPr>
      <w:rPr>
        <w:rFonts w:hint="default"/>
      </w:rPr>
    </w:lvl>
    <w:lvl w:ilvl="1">
      <w:start w:val="7"/>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7" w15:restartNumberingAfterBreak="0">
    <w:nsid w:val="5E455023"/>
    <w:multiLevelType w:val="multilevel"/>
    <w:tmpl w:val="2682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E5818BC"/>
    <w:multiLevelType w:val="hybridMultilevel"/>
    <w:tmpl w:val="509E51AE"/>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9" w15:restartNumberingAfterBreak="0">
    <w:nsid w:val="5F712AC5"/>
    <w:multiLevelType w:val="multilevel"/>
    <w:tmpl w:val="E9C2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01678B4"/>
    <w:multiLevelType w:val="multilevel"/>
    <w:tmpl w:val="E98663E2"/>
    <w:lvl w:ilvl="0">
      <w:start w:val="2"/>
      <w:numFmt w:val="decimal"/>
      <w:lvlText w:val="%1"/>
      <w:lvlJc w:val="left"/>
      <w:pPr>
        <w:ind w:left="617" w:hanging="617"/>
      </w:pPr>
      <w:rPr>
        <w:rFonts w:hint="default"/>
      </w:rPr>
    </w:lvl>
    <w:lvl w:ilvl="1">
      <w:start w:val="8"/>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1" w15:restartNumberingAfterBreak="0">
    <w:nsid w:val="605E43B4"/>
    <w:multiLevelType w:val="multilevel"/>
    <w:tmpl w:val="A1A6E20C"/>
    <w:lvl w:ilvl="0">
      <w:start w:val="2"/>
      <w:numFmt w:val="decimal"/>
      <w:lvlText w:val="%1"/>
      <w:lvlJc w:val="left"/>
      <w:pPr>
        <w:ind w:left="617" w:hanging="617"/>
      </w:pPr>
      <w:rPr>
        <w:rFonts w:eastAsia="Arial" w:hint="default"/>
      </w:rPr>
    </w:lvl>
    <w:lvl w:ilvl="1">
      <w:start w:val="4"/>
      <w:numFmt w:val="decimal"/>
      <w:lvlText w:val="%1.%2"/>
      <w:lvlJc w:val="left"/>
      <w:pPr>
        <w:ind w:left="720" w:hanging="720"/>
      </w:pPr>
      <w:rPr>
        <w:rFonts w:eastAsia="Arial" w:hint="default"/>
      </w:rPr>
    </w:lvl>
    <w:lvl w:ilvl="2">
      <w:start w:val="1"/>
      <w:numFmt w:val="decimal"/>
      <w:suff w:val="space"/>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440" w:hanging="144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142" w15:restartNumberingAfterBreak="0">
    <w:nsid w:val="60FB438A"/>
    <w:multiLevelType w:val="multilevel"/>
    <w:tmpl w:val="98C2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167653B"/>
    <w:multiLevelType w:val="multilevel"/>
    <w:tmpl w:val="9126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1F07D42"/>
    <w:multiLevelType w:val="multilevel"/>
    <w:tmpl w:val="596A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2D605F3"/>
    <w:multiLevelType w:val="multilevel"/>
    <w:tmpl w:val="D4E4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3E51B1D"/>
    <w:multiLevelType w:val="multilevel"/>
    <w:tmpl w:val="59C68F92"/>
    <w:lvl w:ilvl="0">
      <w:start w:val="2"/>
      <w:numFmt w:val="decimal"/>
      <w:lvlText w:val="%1"/>
      <w:lvlJc w:val="left"/>
      <w:pPr>
        <w:ind w:left="386" w:hanging="38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ascii="Arial" w:hAnsi="Arial" w:cs="Arial" w:hint="default"/>
        <w:sz w:val="28"/>
        <w:szCs w:val="28"/>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7" w15:restartNumberingAfterBreak="0">
    <w:nsid w:val="652933BB"/>
    <w:multiLevelType w:val="multilevel"/>
    <w:tmpl w:val="4F3C0F98"/>
    <w:lvl w:ilvl="0">
      <w:start w:val="2"/>
      <w:numFmt w:val="decimal"/>
      <w:lvlText w:val="%1"/>
      <w:lvlJc w:val="left"/>
      <w:pPr>
        <w:ind w:left="617" w:hanging="617"/>
      </w:pPr>
      <w:rPr>
        <w:rFonts w:hint="default"/>
      </w:rPr>
    </w:lvl>
    <w:lvl w:ilvl="1">
      <w:start w:val="5"/>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8" w15:restartNumberingAfterBreak="0">
    <w:nsid w:val="6549635D"/>
    <w:multiLevelType w:val="multilevel"/>
    <w:tmpl w:val="5EDA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55944FA"/>
    <w:multiLevelType w:val="multilevel"/>
    <w:tmpl w:val="F94C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584389D"/>
    <w:multiLevelType w:val="multilevel"/>
    <w:tmpl w:val="2B82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5966E20"/>
    <w:multiLevelType w:val="hybridMultilevel"/>
    <w:tmpl w:val="B3707CB4"/>
    <w:lvl w:ilvl="0" w:tplc="A5588F38">
      <w:start w:val="1"/>
      <w:numFmt w:val="bullet"/>
      <w:lvlText w:val=""/>
      <w:lvlJc w:val="left"/>
      <w:pPr>
        <w:ind w:left="720" w:hanging="360"/>
      </w:pPr>
      <w:rPr>
        <w:rFonts w:ascii="Symbol" w:hAnsi="Symbol" w:hint="default"/>
      </w:rPr>
    </w:lvl>
    <w:lvl w:ilvl="1" w:tplc="CDD278CE">
      <w:start w:val="1"/>
      <w:numFmt w:val="bullet"/>
      <w:lvlText w:val="o"/>
      <w:lvlJc w:val="left"/>
      <w:pPr>
        <w:ind w:left="1440" w:hanging="360"/>
      </w:pPr>
      <w:rPr>
        <w:rFonts w:ascii="Courier New" w:hAnsi="Courier New" w:hint="default"/>
      </w:rPr>
    </w:lvl>
    <w:lvl w:ilvl="2" w:tplc="12F8F182">
      <w:start w:val="1"/>
      <w:numFmt w:val="bullet"/>
      <w:lvlText w:val=""/>
      <w:lvlJc w:val="left"/>
      <w:pPr>
        <w:ind w:left="2160" w:hanging="360"/>
      </w:pPr>
      <w:rPr>
        <w:rFonts w:ascii="Wingdings" w:hAnsi="Wingdings" w:hint="default"/>
      </w:rPr>
    </w:lvl>
    <w:lvl w:ilvl="3" w:tplc="AD8659DA">
      <w:start w:val="1"/>
      <w:numFmt w:val="bullet"/>
      <w:lvlText w:val=""/>
      <w:lvlJc w:val="left"/>
      <w:pPr>
        <w:ind w:left="2880" w:hanging="360"/>
      </w:pPr>
      <w:rPr>
        <w:rFonts w:ascii="Symbol" w:hAnsi="Symbol" w:hint="default"/>
      </w:rPr>
    </w:lvl>
    <w:lvl w:ilvl="4" w:tplc="60E8170A">
      <w:start w:val="1"/>
      <w:numFmt w:val="bullet"/>
      <w:lvlText w:val="o"/>
      <w:lvlJc w:val="left"/>
      <w:pPr>
        <w:ind w:left="3600" w:hanging="360"/>
      </w:pPr>
      <w:rPr>
        <w:rFonts w:ascii="Courier New" w:hAnsi="Courier New" w:hint="default"/>
      </w:rPr>
    </w:lvl>
    <w:lvl w:ilvl="5" w:tplc="60E47540">
      <w:start w:val="1"/>
      <w:numFmt w:val="bullet"/>
      <w:lvlText w:val=""/>
      <w:lvlJc w:val="left"/>
      <w:pPr>
        <w:ind w:left="4320" w:hanging="360"/>
      </w:pPr>
      <w:rPr>
        <w:rFonts w:ascii="Wingdings" w:hAnsi="Wingdings" w:hint="default"/>
      </w:rPr>
    </w:lvl>
    <w:lvl w:ilvl="6" w:tplc="8F7890A8">
      <w:start w:val="1"/>
      <w:numFmt w:val="bullet"/>
      <w:lvlText w:val=""/>
      <w:lvlJc w:val="left"/>
      <w:pPr>
        <w:ind w:left="5040" w:hanging="360"/>
      </w:pPr>
      <w:rPr>
        <w:rFonts w:ascii="Symbol" w:hAnsi="Symbol" w:hint="default"/>
      </w:rPr>
    </w:lvl>
    <w:lvl w:ilvl="7" w:tplc="F74498C6">
      <w:start w:val="1"/>
      <w:numFmt w:val="bullet"/>
      <w:lvlText w:val="o"/>
      <w:lvlJc w:val="left"/>
      <w:pPr>
        <w:ind w:left="5760" w:hanging="360"/>
      </w:pPr>
      <w:rPr>
        <w:rFonts w:ascii="Courier New" w:hAnsi="Courier New" w:hint="default"/>
      </w:rPr>
    </w:lvl>
    <w:lvl w:ilvl="8" w:tplc="72BE5F00">
      <w:start w:val="1"/>
      <w:numFmt w:val="bullet"/>
      <w:lvlText w:val=""/>
      <w:lvlJc w:val="left"/>
      <w:pPr>
        <w:ind w:left="6480" w:hanging="360"/>
      </w:pPr>
      <w:rPr>
        <w:rFonts w:ascii="Wingdings" w:hAnsi="Wingdings" w:hint="default"/>
      </w:rPr>
    </w:lvl>
  </w:abstractNum>
  <w:abstractNum w:abstractNumId="152" w15:restartNumberingAfterBreak="0">
    <w:nsid w:val="659C6253"/>
    <w:multiLevelType w:val="multilevel"/>
    <w:tmpl w:val="9B82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6D9588A"/>
    <w:multiLevelType w:val="multilevel"/>
    <w:tmpl w:val="D1A0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6F93A6D"/>
    <w:multiLevelType w:val="multilevel"/>
    <w:tmpl w:val="5C24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7016A7A"/>
    <w:multiLevelType w:val="multilevel"/>
    <w:tmpl w:val="450C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7B26F40"/>
    <w:multiLevelType w:val="multilevel"/>
    <w:tmpl w:val="92D8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8BA7974"/>
    <w:multiLevelType w:val="multilevel"/>
    <w:tmpl w:val="60F6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94D6B40"/>
    <w:multiLevelType w:val="multilevel"/>
    <w:tmpl w:val="9D02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9593802"/>
    <w:multiLevelType w:val="multilevel"/>
    <w:tmpl w:val="A722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9CE4C3D"/>
    <w:multiLevelType w:val="multilevel"/>
    <w:tmpl w:val="F6A6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B501E16"/>
    <w:multiLevelType w:val="multilevel"/>
    <w:tmpl w:val="E6BE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C885B18"/>
    <w:multiLevelType w:val="multilevel"/>
    <w:tmpl w:val="DEAC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C9019BA"/>
    <w:multiLevelType w:val="multilevel"/>
    <w:tmpl w:val="75A6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CD03FD1"/>
    <w:multiLevelType w:val="multilevel"/>
    <w:tmpl w:val="F76C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E101C38"/>
    <w:multiLevelType w:val="multilevel"/>
    <w:tmpl w:val="9292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E770E04"/>
    <w:multiLevelType w:val="multilevel"/>
    <w:tmpl w:val="BC12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EAE5AC7"/>
    <w:multiLevelType w:val="multilevel"/>
    <w:tmpl w:val="9E60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F2F3134"/>
    <w:multiLevelType w:val="multilevel"/>
    <w:tmpl w:val="AC8C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F6F40DF"/>
    <w:multiLevelType w:val="multilevel"/>
    <w:tmpl w:val="C7E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0327570"/>
    <w:multiLevelType w:val="multilevel"/>
    <w:tmpl w:val="58FA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715A546D"/>
    <w:multiLevelType w:val="multilevel"/>
    <w:tmpl w:val="289E96CE"/>
    <w:lvl w:ilvl="0">
      <w:start w:val="2"/>
      <w:numFmt w:val="decimal"/>
      <w:lvlText w:val="%1"/>
      <w:lvlJc w:val="left"/>
      <w:pPr>
        <w:ind w:left="617" w:hanging="617"/>
      </w:pPr>
      <w:rPr>
        <w:rFonts w:eastAsia="Arial" w:hint="default"/>
      </w:rPr>
    </w:lvl>
    <w:lvl w:ilvl="1">
      <w:start w:val="3"/>
      <w:numFmt w:val="decimal"/>
      <w:lvlText w:val="%1.%2"/>
      <w:lvlJc w:val="left"/>
      <w:pPr>
        <w:ind w:left="720" w:hanging="720"/>
      </w:pPr>
      <w:rPr>
        <w:rFonts w:eastAsia="Arial" w:hint="default"/>
      </w:rPr>
    </w:lvl>
    <w:lvl w:ilvl="2">
      <w:start w:val="4"/>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440" w:hanging="144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172" w15:restartNumberingAfterBreak="0">
    <w:nsid w:val="71C1492C"/>
    <w:multiLevelType w:val="multilevel"/>
    <w:tmpl w:val="A2D6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2061F60"/>
    <w:multiLevelType w:val="hybridMultilevel"/>
    <w:tmpl w:val="392CDE9E"/>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72102594"/>
    <w:multiLevelType w:val="multilevel"/>
    <w:tmpl w:val="CC9E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3236447"/>
    <w:multiLevelType w:val="hybridMultilevel"/>
    <w:tmpl w:val="A126AADE"/>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734870C0"/>
    <w:multiLevelType w:val="multilevel"/>
    <w:tmpl w:val="93E2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3610F39"/>
    <w:multiLevelType w:val="multilevel"/>
    <w:tmpl w:val="576A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3636216"/>
    <w:multiLevelType w:val="hybridMultilevel"/>
    <w:tmpl w:val="4FAAC760"/>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73A41966"/>
    <w:multiLevelType w:val="multilevel"/>
    <w:tmpl w:val="10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3E0278B"/>
    <w:multiLevelType w:val="multilevel"/>
    <w:tmpl w:val="9264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73F83C9E"/>
    <w:multiLevelType w:val="multilevel"/>
    <w:tmpl w:val="4FA2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4024FDE"/>
    <w:multiLevelType w:val="multilevel"/>
    <w:tmpl w:val="8E8E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461038C"/>
    <w:multiLevelType w:val="hybridMultilevel"/>
    <w:tmpl w:val="A4A01730"/>
    <w:lvl w:ilvl="0" w:tplc="B2084FE4">
      <w:start w:val="1"/>
      <w:numFmt w:val="bullet"/>
      <w:lvlText w:val=""/>
      <w:lvlJc w:val="left"/>
      <w:pPr>
        <w:ind w:left="814" w:hanging="360"/>
      </w:pPr>
      <w:rPr>
        <w:rFonts w:ascii="Symbol" w:hAnsi="Symbol" w:hint="default"/>
        <w:color w:val="138369"/>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84" w15:restartNumberingAfterBreak="0">
    <w:nsid w:val="75F74FF9"/>
    <w:multiLevelType w:val="multilevel"/>
    <w:tmpl w:val="86CE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74B40CE"/>
    <w:multiLevelType w:val="hybridMultilevel"/>
    <w:tmpl w:val="D9D2E0AE"/>
    <w:lvl w:ilvl="0" w:tplc="A9D4BE3A">
      <w:start w:val="1"/>
      <w:numFmt w:val="bullet"/>
      <w:lvlText w:val=""/>
      <w:lvlJc w:val="left"/>
      <w:pPr>
        <w:ind w:left="1321" w:hanging="360"/>
      </w:pPr>
      <w:rPr>
        <w:rFonts w:ascii="Symbol" w:hAnsi="Symbol" w:cs="Symbol" w:hint="default"/>
        <w:color w:val="006600"/>
      </w:rPr>
    </w:lvl>
    <w:lvl w:ilvl="1" w:tplc="FFFFFFFF" w:tentative="1">
      <w:start w:val="1"/>
      <w:numFmt w:val="bullet"/>
      <w:lvlText w:val="o"/>
      <w:lvlJc w:val="left"/>
      <w:pPr>
        <w:ind w:left="2041" w:hanging="360"/>
      </w:pPr>
      <w:rPr>
        <w:rFonts w:ascii="Courier New" w:hAnsi="Courier New" w:cs="Courier New" w:hint="default"/>
      </w:rPr>
    </w:lvl>
    <w:lvl w:ilvl="2" w:tplc="FFFFFFFF" w:tentative="1">
      <w:start w:val="1"/>
      <w:numFmt w:val="bullet"/>
      <w:lvlText w:val=""/>
      <w:lvlJc w:val="left"/>
      <w:pPr>
        <w:ind w:left="2761" w:hanging="360"/>
      </w:pPr>
      <w:rPr>
        <w:rFonts w:ascii="Wingdings" w:hAnsi="Wingdings" w:hint="default"/>
      </w:rPr>
    </w:lvl>
    <w:lvl w:ilvl="3" w:tplc="FFFFFFFF" w:tentative="1">
      <w:start w:val="1"/>
      <w:numFmt w:val="bullet"/>
      <w:lvlText w:val=""/>
      <w:lvlJc w:val="left"/>
      <w:pPr>
        <w:ind w:left="3481" w:hanging="360"/>
      </w:pPr>
      <w:rPr>
        <w:rFonts w:ascii="Symbol" w:hAnsi="Symbol" w:hint="default"/>
      </w:rPr>
    </w:lvl>
    <w:lvl w:ilvl="4" w:tplc="FFFFFFFF" w:tentative="1">
      <w:start w:val="1"/>
      <w:numFmt w:val="bullet"/>
      <w:lvlText w:val="o"/>
      <w:lvlJc w:val="left"/>
      <w:pPr>
        <w:ind w:left="4201" w:hanging="360"/>
      </w:pPr>
      <w:rPr>
        <w:rFonts w:ascii="Courier New" w:hAnsi="Courier New" w:cs="Courier New" w:hint="default"/>
      </w:rPr>
    </w:lvl>
    <w:lvl w:ilvl="5" w:tplc="FFFFFFFF" w:tentative="1">
      <w:start w:val="1"/>
      <w:numFmt w:val="bullet"/>
      <w:lvlText w:val=""/>
      <w:lvlJc w:val="left"/>
      <w:pPr>
        <w:ind w:left="4921" w:hanging="360"/>
      </w:pPr>
      <w:rPr>
        <w:rFonts w:ascii="Wingdings" w:hAnsi="Wingdings" w:hint="default"/>
      </w:rPr>
    </w:lvl>
    <w:lvl w:ilvl="6" w:tplc="FFFFFFFF" w:tentative="1">
      <w:start w:val="1"/>
      <w:numFmt w:val="bullet"/>
      <w:lvlText w:val=""/>
      <w:lvlJc w:val="left"/>
      <w:pPr>
        <w:ind w:left="5641" w:hanging="360"/>
      </w:pPr>
      <w:rPr>
        <w:rFonts w:ascii="Symbol" w:hAnsi="Symbol" w:hint="default"/>
      </w:rPr>
    </w:lvl>
    <w:lvl w:ilvl="7" w:tplc="FFFFFFFF" w:tentative="1">
      <w:start w:val="1"/>
      <w:numFmt w:val="bullet"/>
      <w:lvlText w:val="o"/>
      <w:lvlJc w:val="left"/>
      <w:pPr>
        <w:ind w:left="6361" w:hanging="360"/>
      </w:pPr>
      <w:rPr>
        <w:rFonts w:ascii="Courier New" w:hAnsi="Courier New" w:cs="Courier New" w:hint="default"/>
      </w:rPr>
    </w:lvl>
    <w:lvl w:ilvl="8" w:tplc="FFFFFFFF" w:tentative="1">
      <w:start w:val="1"/>
      <w:numFmt w:val="bullet"/>
      <w:lvlText w:val=""/>
      <w:lvlJc w:val="left"/>
      <w:pPr>
        <w:ind w:left="7081" w:hanging="360"/>
      </w:pPr>
      <w:rPr>
        <w:rFonts w:ascii="Wingdings" w:hAnsi="Wingdings" w:hint="default"/>
      </w:rPr>
    </w:lvl>
  </w:abstractNum>
  <w:abstractNum w:abstractNumId="186" w15:restartNumberingAfterBreak="0">
    <w:nsid w:val="77763F7E"/>
    <w:multiLevelType w:val="multilevel"/>
    <w:tmpl w:val="1FC6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8582187"/>
    <w:multiLevelType w:val="multilevel"/>
    <w:tmpl w:val="BE74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E3C27C0"/>
    <w:multiLevelType w:val="multilevel"/>
    <w:tmpl w:val="5B9A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E5A241F"/>
    <w:multiLevelType w:val="multilevel"/>
    <w:tmpl w:val="E5C2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E5C6FD1"/>
    <w:multiLevelType w:val="multilevel"/>
    <w:tmpl w:val="D846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E653BA2"/>
    <w:multiLevelType w:val="multilevel"/>
    <w:tmpl w:val="11F0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8159940">
    <w:abstractNumId w:val="100"/>
  </w:num>
  <w:num w:numId="2" w16cid:durableId="1129402344">
    <w:abstractNumId w:val="151"/>
  </w:num>
  <w:num w:numId="3" w16cid:durableId="908224683">
    <w:abstractNumId w:val="106"/>
  </w:num>
  <w:num w:numId="4" w16cid:durableId="653416594">
    <w:abstractNumId w:val="138"/>
  </w:num>
  <w:num w:numId="5" w16cid:durableId="1674262781">
    <w:abstractNumId w:val="178"/>
  </w:num>
  <w:num w:numId="6" w16cid:durableId="31536721">
    <w:abstractNumId w:val="111"/>
  </w:num>
  <w:num w:numId="7" w16cid:durableId="1158763651">
    <w:abstractNumId w:val="53"/>
  </w:num>
  <w:num w:numId="8" w16cid:durableId="1096707803">
    <w:abstractNumId w:val="96"/>
  </w:num>
  <w:num w:numId="9" w16cid:durableId="1415937881">
    <w:abstractNumId w:val="49"/>
  </w:num>
  <w:num w:numId="10" w16cid:durableId="1046639428">
    <w:abstractNumId w:val="175"/>
  </w:num>
  <w:num w:numId="11" w16cid:durableId="1448230456">
    <w:abstractNumId w:val="173"/>
  </w:num>
  <w:num w:numId="12" w16cid:durableId="674646310">
    <w:abstractNumId w:val="183"/>
  </w:num>
  <w:num w:numId="13" w16cid:durableId="92677183">
    <w:abstractNumId w:val="87"/>
  </w:num>
  <w:num w:numId="14" w16cid:durableId="1484467130">
    <w:abstractNumId w:val="80"/>
  </w:num>
  <w:num w:numId="15" w16cid:durableId="668866662">
    <w:abstractNumId w:val="69"/>
  </w:num>
  <w:num w:numId="16" w16cid:durableId="833572127">
    <w:abstractNumId w:val="121"/>
  </w:num>
  <w:num w:numId="17" w16cid:durableId="229004973">
    <w:abstractNumId w:val="125"/>
  </w:num>
  <w:num w:numId="18" w16cid:durableId="403185527">
    <w:abstractNumId w:val="92"/>
  </w:num>
  <w:num w:numId="19" w16cid:durableId="194081381">
    <w:abstractNumId w:val="54"/>
  </w:num>
  <w:num w:numId="20" w16cid:durableId="738133173">
    <w:abstractNumId w:val="15"/>
  </w:num>
  <w:num w:numId="21" w16cid:durableId="431098112">
    <w:abstractNumId w:val="45"/>
    <w:lvlOverride w:ilvl="0">
      <w:startOverride w:val="2"/>
    </w:lvlOverride>
    <w:lvlOverride w:ilvl="1">
      <w:startOverride w:val="5"/>
    </w:lvlOverride>
    <w:lvlOverride w:ilvl="2">
      <w:startOverride w:val="3"/>
    </w:lvlOverride>
  </w:num>
  <w:num w:numId="22" w16cid:durableId="1704088988">
    <w:abstractNumId w:val="45"/>
  </w:num>
  <w:num w:numId="23" w16cid:durableId="1292788961">
    <w:abstractNumId w:val="45"/>
    <w:lvlOverride w:ilvl="0">
      <w:startOverride w:val="2"/>
    </w:lvlOverride>
    <w:lvlOverride w:ilvl="1">
      <w:startOverride w:val="8"/>
    </w:lvlOverride>
    <w:lvlOverride w:ilvl="2">
      <w:startOverride w:val="5"/>
    </w:lvlOverride>
  </w:num>
  <w:num w:numId="24" w16cid:durableId="1211306839">
    <w:abstractNumId w:val="45"/>
    <w:lvlOverride w:ilvl="0">
      <w:startOverride w:val="2"/>
    </w:lvlOverride>
    <w:lvlOverride w:ilvl="1">
      <w:startOverride w:val="9"/>
    </w:lvlOverride>
    <w:lvlOverride w:ilvl="2">
      <w:startOverride w:val="2"/>
    </w:lvlOverride>
  </w:num>
  <w:num w:numId="25" w16cid:durableId="1770269686">
    <w:abstractNumId w:val="185"/>
  </w:num>
  <w:num w:numId="26" w16cid:durableId="490289646">
    <w:abstractNumId w:val="68"/>
  </w:num>
  <w:num w:numId="27" w16cid:durableId="431899986">
    <w:abstractNumId w:val="117"/>
  </w:num>
  <w:num w:numId="28" w16cid:durableId="734666380">
    <w:abstractNumId w:val="65"/>
  </w:num>
  <w:num w:numId="29" w16cid:durableId="174656113">
    <w:abstractNumId w:val="124"/>
  </w:num>
  <w:num w:numId="30" w16cid:durableId="1044720684">
    <w:abstractNumId w:val="118"/>
  </w:num>
  <w:num w:numId="31" w16cid:durableId="547840163">
    <w:abstractNumId w:val="146"/>
  </w:num>
  <w:num w:numId="32" w16cid:durableId="437913428">
    <w:abstractNumId w:val="97"/>
  </w:num>
  <w:num w:numId="33" w16cid:durableId="1524904530">
    <w:abstractNumId w:val="46"/>
  </w:num>
  <w:num w:numId="34" w16cid:durableId="88624753">
    <w:abstractNumId w:val="99"/>
  </w:num>
  <w:num w:numId="35" w16cid:durableId="148399285">
    <w:abstractNumId w:val="33"/>
  </w:num>
  <w:num w:numId="36" w16cid:durableId="1806850623">
    <w:abstractNumId w:val="51"/>
  </w:num>
  <w:num w:numId="37" w16cid:durableId="16082719">
    <w:abstractNumId w:val="171"/>
  </w:num>
  <w:num w:numId="38" w16cid:durableId="778838924">
    <w:abstractNumId w:val="141"/>
  </w:num>
  <w:num w:numId="39" w16cid:durableId="163207351">
    <w:abstractNumId w:val="147"/>
  </w:num>
  <w:num w:numId="40" w16cid:durableId="1844583980">
    <w:abstractNumId w:val="22"/>
  </w:num>
  <w:num w:numId="41" w16cid:durableId="74016072">
    <w:abstractNumId w:val="136"/>
  </w:num>
  <w:num w:numId="42" w16cid:durableId="1393701818">
    <w:abstractNumId w:val="93"/>
  </w:num>
  <w:num w:numId="43" w16cid:durableId="1632443447">
    <w:abstractNumId w:val="140"/>
  </w:num>
  <w:num w:numId="44" w16cid:durableId="1757360019">
    <w:abstractNumId w:val="120"/>
  </w:num>
  <w:num w:numId="45" w16cid:durableId="1507287187">
    <w:abstractNumId w:val="123"/>
  </w:num>
  <w:num w:numId="46" w16cid:durableId="1618483055">
    <w:abstractNumId w:val="0"/>
  </w:num>
  <w:num w:numId="47" w16cid:durableId="477382267">
    <w:abstractNumId w:val="101"/>
  </w:num>
  <w:num w:numId="48" w16cid:durableId="2062827761">
    <w:abstractNumId w:val="41"/>
  </w:num>
  <w:num w:numId="49" w16cid:durableId="1650862095">
    <w:abstractNumId w:val="55"/>
  </w:num>
  <w:num w:numId="50" w16cid:durableId="1182014201">
    <w:abstractNumId w:val="1"/>
  </w:num>
  <w:num w:numId="51" w16cid:durableId="1859729411">
    <w:abstractNumId w:val="5"/>
  </w:num>
  <w:num w:numId="52" w16cid:durableId="1060443994">
    <w:abstractNumId w:val="19"/>
  </w:num>
  <w:num w:numId="53" w16cid:durableId="1745490418">
    <w:abstractNumId w:val="18"/>
  </w:num>
  <w:num w:numId="54" w16cid:durableId="1539849840">
    <w:abstractNumId w:val="76"/>
  </w:num>
  <w:num w:numId="55" w16cid:durableId="253830227">
    <w:abstractNumId w:val="38"/>
  </w:num>
  <w:num w:numId="56" w16cid:durableId="309747245">
    <w:abstractNumId w:val="74"/>
  </w:num>
  <w:num w:numId="57" w16cid:durableId="566458502">
    <w:abstractNumId w:val="88"/>
  </w:num>
  <w:num w:numId="58" w16cid:durableId="830949751">
    <w:abstractNumId w:val="66"/>
  </w:num>
  <w:num w:numId="59" w16cid:durableId="320813705">
    <w:abstractNumId w:val="34"/>
  </w:num>
  <w:num w:numId="60" w16cid:durableId="939527736">
    <w:abstractNumId w:val="159"/>
  </w:num>
  <w:num w:numId="61" w16cid:durableId="191043095">
    <w:abstractNumId w:val="72"/>
  </w:num>
  <w:num w:numId="62" w16cid:durableId="333728696">
    <w:abstractNumId w:val="63"/>
  </w:num>
  <w:num w:numId="63" w16cid:durableId="1996376582">
    <w:abstractNumId w:val="30"/>
  </w:num>
  <w:num w:numId="64" w16cid:durableId="44447678">
    <w:abstractNumId w:val="31"/>
  </w:num>
  <w:num w:numId="65" w16cid:durableId="1810509395">
    <w:abstractNumId w:val="85"/>
  </w:num>
  <w:num w:numId="66" w16cid:durableId="932476934">
    <w:abstractNumId w:val="129"/>
  </w:num>
  <w:num w:numId="67" w16cid:durableId="1927759354">
    <w:abstractNumId w:val="126"/>
  </w:num>
  <w:num w:numId="68" w16cid:durableId="661743409">
    <w:abstractNumId w:val="89"/>
  </w:num>
  <w:num w:numId="69" w16cid:durableId="143788978">
    <w:abstractNumId w:val="13"/>
  </w:num>
  <w:num w:numId="70" w16cid:durableId="1971670969">
    <w:abstractNumId w:val="122"/>
  </w:num>
  <w:num w:numId="71" w16cid:durableId="378212211">
    <w:abstractNumId w:val="56"/>
  </w:num>
  <w:num w:numId="72" w16cid:durableId="1875264266">
    <w:abstractNumId w:val="133"/>
  </w:num>
  <w:num w:numId="73" w16cid:durableId="649600024">
    <w:abstractNumId w:val="40"/>
  </w:num>
  <w:num w:numId="74" w16cid:durableId="203643694">
    <w:abstractNumId w:val="6"/>
  </w:num>
  <w:num w:numId="75" w16cid:durableId="1513839339">
    <w:abstractNumId w:val="110"/>
  </w:num>
  <w:num w:numId="76" w16cid:durableId="2020422906">
    <w:abstractNumId w:val="94"/>
  </w:num>
  <w:num w:numId="77" w16cid:durableId="666245223">
    <w:abstractNumId w:val="59"/>
  </w:num>
  <w:num w:numId="78" w16cid:durableId="1809858700">
    <w:abstractNumId w:val="162"/>
  </w:num>
  <w:num w:numId="79" w16cid:durableId="583489949">
    <w:abstractNumId w:val="4"/>
  </w:num>
  <w:num w:numId="80" w16cid:durableId="317079533">
    <w:abstractNumId w:val="36"/>
  </w:num>
  <w:num w:numId="81" w16cid:durableId="2038308003">
    <w:abstractNumId w:val="43"/>
  </w:num>
  <w:num w:numId="82" w16cid:durableId="1085303200">
    <w:abstractNumId w:val="131"/>
  </w:num>
  <w:num w:numId="83" w16cid:durableId="535773786">
    <w:abstractNumId w:val="180"/>
  </w:num>
  <w:num w:numId="84" w16cid:durableId="616909296">
    <w:abstractNumId w:val="64"/>
  </w:num>
  <w:num w:numId="85" w16cid:durableId="526601463">
    <w:abstractNumId w:val="107"/>
  </w:num>
  <w:num w:numId="86" w16cid:durableId="1610045181">
    <w:abstractNumId w:val="154"/>
  </w:num>
  <w:num w:numId="87" w16cid:durableId="558322879">
    <w:abstractNumId w:val="145"/>
  </w:num>
  <w:num w:numId="88" w16cid:durableId="2114472496">
    <w:abstractNumId w:val="137"/>
  </w:num>
  <w:num w:numId="89" w16cid:durableId="1074662303">
    <w:abstractNumId w:val="149"/>
  </w:num>
  <w:num w:numId="90" w16cid:durableId="1020006504">
    <w:abstractNumId w:val="182"/>
  </w:num>
  <w:num w:numId="91" w16cid:durableId="1400204597">
    <w:abstractNumId w:val="50"/>
  </w:num>
  <w:num w:numId="92" w16cid:durableId="1455559617">
    <w:abstractNumId w:val="112"/>
  </w:num>
  <w:num w:numId="93" w16cid:durableId="251470959">
    <w:abstractNumId w:val="189"/>
  </w:num>
  <w:num w:numId="94" w16cid:durableId="1155729676">
    <w:abstractNumId w:val="81"/>
  </w:num>
  <w:num w:numId="95" w16cid:durableId="1930308895">
    <w:abstractNumId w:val="77"/>
  </w:num>
  <w:num w:numId="96" w16cid:durableId="910578037">
    <w:abstractNumId w:val="105"/>
  </w:num>
  <w:num w:numId="97" w16cid:durableId="1760977473">
    <w:abstractNumId w:val="91"/>
  </w:num>
  <w:num w:numId="98" w16cid:durableId="1233003380">
    <w:abstractNumId w:val="58"/>
  </w:num>
  <w:num w:numId="99" w16cid:durableId="211500321">
    <w:abstractNumId w:val="142"/>
  </w:num>
  <w:num w:numId="100" w16cid:durableId="281885404">
    <w:abstractNumId w:val="114"/>
  </w:num>
  <w:num w:numId="101" w16cid:durableId="702637508">
    <w:abstractNumId w:val="86"/>
  </w:num>
  <w:num w:numId="102" w16cid:durableId="223608840">
    <w:abstractNumId w:val="152"/>
  </w:num>
  <w:num w:numId="103" w16cid:durableId="1050499520">
    <w:abstractNumId w:val="167"/>
  </w:num>
  <w:num w:numId="104" w16cid:durableId="692193059">
    <w:abstractNumId w:val="158"/>
  </w:num>
  <w:num w:numId="105" w16cid:durableId="819035598">
    <w:abstractNumId w:val="7"/>
  </w:num>
  <w:num w:numId="106" w16cid:durableId="1349454410">
    <w:abstractNumId w:val="60"/>
  </w:num>
  <w:num w:numId="107" w16cid:durableId="1239362445">
    <w:abstractNumId w:val="163"/>
  </w:num>
  <w:num w:numId="108" w16cid:durableId="1923564969">
    <w:abstractNumId w:val="164"/>
  </w:num>
  <w:num w:numId="109" w16cid:durableId="521557324">
    <w:abstractNumId w:val="48"/>
  </w:num>
  <w:num w:numId="110" w16cid:durableId="808550068">
    <w:abstractNumId w:val="3"/>
  </w:num>
  <w:num w:numId="111" w16cid:durableId="704133605">
    <w:abstractNumId w:val="14"/>
  </w:num>
  <w:num w:numId="112" w16cid:durableId="1544630845">
    <w:abstractNumId w:val="130"/>
  </w:num>
  <w:num w:numId="113" w16cid:durableId="1130198997">
    <w:abstractNumId w:val="10"/>
  </w:num>
  <w:num w:numId="114" w16cid:durableId="927662957">
    <w:abstractNumId w:val="150"/>
  </w:num>
  <w:num w:numId="115" w16cid:durableId="597907537">
    <w:abstractNumId w:val="47"/>
  </w:num>
  <w:num w:numId="116" w16cid:durableId="1218275099">
    <w:abstractNumId w:val="166"/>
  </w:num>
  <w:num w:numId="117" w16cid:durableId="1386441688">
    <w:abstractNumId w:val="75"/>
  </w:num>
  <w:num w:numId="118" w16cid:durableId="194346462">
    <w:abstractNumId w:val="190"/>
  </w:num>
  <w:num w:numId="119" w16cid:durableId="137263645">
    <w:abstractNumId w:val="2"/>
  </w:num>
  <w:num w:numId="120" w16cid:durableId="688335059">
    <w:abstractNumId w:val="188"/>
  </w:num>
  <w:num w:numId="121" w16cid:durableId="1178538198">
    <w:abstractNumId w:val="165"/>
  </w:num>
  <w:num w:numId="122" w16cid:durableId="406347826">
    <w:abstractNumId w:val="28"/>
  </w:num>
  <w:num w:numId="123" w16cid:durableId="224992883">
    <w:abstractNumId w:val="27"/>
  </w:num>
  <w:num w:numId="124" w16cid:durableId="269973177">
    <w:abstractNumId w:val="160"/>
  </w:num>
  <w:num w:numId="125" w16cid:durableId="1436555305">
    <w:abstractNumId w:val="134"/>
  </w:num>
  <w:num w:numId="126" w16cid:durableId="1798525245">
    <w:abstractNumId w:val="24"/>
  </w:num>
  <w:num w:numId="127" w16cid:durableId="64770161">
    <w:abstractNumId w:val="116"/>
  </w:num>
  <w:num w:numId="128" w16cid:durableId="1299065982">
    <w:abstractNumId w:val="113"/>
  </w:num>
  <w:num w:numId="129" w16cid:durableId="1784617244">
    <w:abstractNumId w:val="23"/>
  </w:num>
  <w:num w:numId="130" w16cid:durableId="806363158">
    <w:abstractNumId w:val="16"/>
  </w:num>
  <w:num w:numId="131" w16cid:durableId="192427021">
    <w:abstractNumId w:val="44"/>
  </w:num>
  <w:num w:numId="132" w16cid:durableId="1067727695">
    <w:abstractNumId w:val="11"/>
  </w:num>
  <w:num w:numId="133" w16cid:durableId="59329743">
    <w:abstractNumId w:val="25"/>
  </w:num>
  <w:num w:numId="134" w16cid:durableId="1298335952">
    <w:abstractNumId w:val="179"/>
  </w:num>
  <w:num w:numId="135" w16cid:durableId="1710911531">
    <w:abstractNumId w:val="73"/>
  </w:num>
  <w:num w:numId="136" w16cid:durableId="338048028">
    <w:abstractNumId w:val="170"/>
  </w:num>
  <w:num w:numId="137" w16cid:durableId="344862040">
    <w:abstractNumId w:val="98"/>
  </w:num>
  <w:num w:numId="138" w16cid:durableId="1285192029">
    <w:abstractNumId w:val="102"/>
  </w:num>
  <w:num w:numId="139" w16cid:durableId="990867410">
    <w:abstractNumId w:val="78"/>
  </w:num>
  <w:num w:numId="140" w16cid:durableId="489254072">
    <w:abstractNumId w:val="20"/>
  </w:num>
  <w:num w:numId="141" w16cid:durableId="1781728176">
    <w:abstractNumId w:val="39"/>
  </w:num>
  <w:num w:numId="142" w16cid:durableId="485359982">
    <w:abstractNumId w:val="29"/>
  </w:num>
  <w:num w:numId="143" w16cid:durableId="445973458">
    <w:abstractNumId w:val="12"/>
  </w:num>
  <w:num w:numId="144" w16cid:durableId="1041130825">
    <w:abstractNumId w:val="67"/>
  </w:num>
  <w:num w:numId="145" w16cid:durableId="1948851229">
    <w:abstractNumId w:val="156"/>
  </w:num>
  <w:num w:numId="146" w16cid:durableId="1610312813">
    <w:abstractNumId w:val="115"/>
  </w:num>
  <w:num w:numId="147" w16cid:durableId="1109474504">
    <w:abstractNumId w:val="174"/>
  </w:num>
  <w:num w:numId="148" w16cid:durableId="1757356777">
    <w:abstractNumId w:val="17"/>
  </w:num>
  <w:num w:numId="149" w16cid:durableId="1678844651">
    <w:abstractNumId w:val="161"/>
  </w:num>
  <w:num w:numId="150" w16cid:durableId="1293369659">
    <w:abstractNumId w:val="82"/>
  </w:num>
  <w:num w:numId="151" w16cid:durableId="1560751232">
    <w:abstractNumId w:val="61"/>
  </w:num>
  <w:num w:numId="152" w16cid:durableId="2094083673">
    <w:abstractNumId w:val="177"/>
  </w:num>
  <w:num w:numId="153" w16cid:durableId="9766609">
    <w:abstractNumId w:val="127"/>
  </w:num>
  <w:num w:numId="154" w16cid:durableId="2087147399">
    <w:abstractNumId w:val="42"/>
  </w:num>
  <w:num w:numId="155" w16cid:durableId="647129511">
    <w:abstractNumId w:val="62"/>
  </w:num>
  <w:num w:numId="156" w16cid:durableId="956569474">
    <w:abstractNumId w:val="155"/>
  </w:num>
  <w:num w:numId="157" w16cid:durableId="682822361">
    <w:abstractNumId w:val="37"/>
  </w:num>
  <w:num w:numId="158" w16cid:durableId="2085179329">
    <w:abstractNumId w:val="176"/>
  </w:num>
  <w:num w:numId="159" w16cid:durableId="625739838">
    <w:abstractNumId w:val="153"/>
  </w:num>
  <w:num w:numId="160" w16cid:durableId="1316714529">
    <w:abstractNumId w:val="119"/>
  </w:num>
  <w:num w:numId="161" w16cid:durableId="1695766733">
    <w:abstractNumId w:val="135"/>
  </w:num>
  <w:num w:numId="162" w16cid:durableId="1748845046">
    <w:abstractNumId w:val="172"/>
  </w:num>
  <w:num w:numId="163" w16cid:durableId="1800489494">
    <w:abstractNumId w:val="57"/>
  </w:num>
  <w:num w:numId="164" w16cid:durableId="681129665">
    <w:abstractNumId w:val="143"/>
  </w:num>
  <w:num w:numId="165" w16cid:durableId="1419595369">
    <w:abstractNumId w:val="83"/>
  </w:num>
  <w:num w:numId="166" w16cid:durableId="651297040">
    <w:abstractNumId w:val="104"/>
  </w:num>
  <w:num w:numId="167" w16cid:durableId="482308672">
    <w:abstractNumId w:val="169"/>
  </w:num>
  <w:num w:numId="168" w16cid:durableId="700209439">
    <w:abstractNumId w:val="95"/>
  </w:num>
  <w:num w:numId="169" w16cid:durableId="44455392">
    <w:abstractNumId w:val="84"/>
  </w:num>
  <w:num w:numId="170" w16cid:durableId="780686696">
    <w:abstractNumId w:val="79"/>
  </w:num>
  <w:num w:numId="171" w16cid:durableId="340476273">
    <w:abstractNumId w:val="108"/>
  </w:num>
  <w:num w:numId="172" w16cid:durableId="2140950708">
    <w:abstractNumId w:val="90"/>
  </w:num>
  <w:num w:numId="173" w16cid:durableId="2124153044">
    <w:abstractNumId w:val="128"/>
  </w:num>
  <w:num w:numId="174" w16cid:durableId="176308324">
    <w:abstractNumId w:val="144"/>
  </w:num>
  <w:num w:numId="175" w16cid:durableId="832912909">
    <w:abstractNumId w:val="186"/>
  </w:num>
  <w:num w:numId="176" w16cid:durableId="1441297888">
    <w:abstractNumId w:val="109"/>
  </w:num>
  <w:num w:numId="177" w16cid:durableId="300157896">
    <w:abstractNumId w:val="184"/>
  </w:num>
  <w:num w:numId="178" w16cid:durableId="693459091">
    <w:abstractNumId w:val="35"/>
  </w:num>
  <w:num w:numId="179" w16cid:durableId="997732612">
    <w:abstractNumId w:val="103"/>
  </w:num>
  <w:num w:numId="180" w16cid:durableId="828256202">
    <w:abstractNumId w:val="21"/>
  </w:num>
  <w:num w:numId="181" w16cid:durableId="1243371366">
    <w:abstractNumId w:val="26"/>
  </w:num>
  <w:num w:numId="182" w16cid:durableId="1800150004">
    <w:abstractNumId w:val="71"/>
  </w:num>
  <w:num w:numId="183" w16cid:durableId="1948584971">
    <w:abstractNumId w:val="52"/>
  </w:num>
  <w:num w:numId="184" w16cid:durableId="1962421396">
    <w:abstractNumId w:val="9"/>
  </w:num>
  <w:num w:numId="185" w16cid:durableId="1085106892">
    <w:abstractNumId w:val="132"/>
  </w:num>
  <w:num w:numId="186" w16cid:durableId="341393451">
    <w:abstractNumId w:val="139"/>
  </w:num>
  <w:num w:numId="187" w16cid:durableId="8916521">
    <w:abstractNumId w:val="168"/>
  </w:num>
  <w:num w:numId="188" w16cid:durableId="1003825734">
    <w:abstractNumId w:val="191"/>
  </w:num>
  <w:num w:numId="189" w16cid:durableId="217130255">
    <w:abstractNumId w:val="187"/>
  </w:num>
  <w:num w:numId="190" w16cid:durableId="1636325791">
    <w:abstractNumId w:val="157"/>
  </w:num>
  <w:num w:numId="191" w16cid:durableId="919825134">
    <w:abstractNumId w:val="148"/>
  </w:num>
  <w:num w:numId="192" w16cid:durableId="1865433403">
    <w:abstractNumId w:val="181"/>
  </w:num>
  <w:num w:numId="193" w16cid:durableId="1292440450">
    <w:abstractNumId w:val="70"/>
  </w:num>
  <w:num w:numId="194" w16cid:durableId="1125150404">
    <w:abstractNumId w:val="8"/>
  </w:num>
  <w:num w:numId="195" w16cid:durableId="805969741">
    <w:abstractNumId w:val="32"/>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y8mWU2zSKt/8oAyiovcrftERS/aJdnvBqYqDhavog9QSFVTfsJYNWaQ4LA8iJKtuno+Xt170iJ00qt5jIZplVg==" w:salt="vyacZ4Jas4FmPir3x2MiJ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33"/>
    <w:rsid w:val="000000A2"/>
    <w:rsid w:val="00000434"/>
    <w:rsid w:val="00001941"/>
    <w:rsid w:val="00003149"/>
    <w:rsid w:val="00003C28"/>
    <w:rsid w:val="00004618"/>
    <w:rsid w:val="0000483C"/>
    <w:rsid w:val="000054AE"/>
    <w:rsid w:val="00005B0D"/>
    <w:rsid w:val="000060D3"/>
    <w:rsid w:val="000061C3"/>
    <w:rsid w:val="0000656D"/>
    <w:rsid w:val="000066C6"/>
    <w:rsid w:val="00006EB6"/>
    <w:rsid w:val="00007631"/>
    <w:rsid w:val="00007E65"/>
    <w:rsid w:val="0000B4E7"/>
    <w:rsid w:val="0001028B"/>
    <w:rsid w:val="00010877"/>
    <w:rsid w:val="00011050"/>
    <w:rsid w:val="00011284"/>
    <w:rsid w:val="0001192C"/>
    <w:rsid w:val="00012183"/>
    <w:rsid w:val="000128DF"/>
    <w:rsid w:val="00012DF2"/>
    <w:rsid w:val="0001307F"/>
    <w:rsid w:val="00013B50"/>
    <w:rsid w:val="00015A53"/>
    <w:rsid w:val="00015E56"/>
    <w:rsid w:val="00015F8E"/>
    <w:rsid w:val="000166A6"/>
    <w:rsid w:val="00016A23"/>
    <w:rsid w:val="00020B72"/>
    <w:rsid w:val="00020E66"/>
    <w:rsid w:val="00021C1B"/>
    <w:rsid w:val="00022D57"/>
    <w:rsid w:val="00022F4F"/>
    <w:rsid w:val="000230A1"/>
    <w:rsid w:val="0002321B"/>
    <w:rsid w:val="00023A3A"/>
    <w:rsid w:val="00023FA8"/>
    <w:rsid w:val="00024533"/>
    <w:rsid w:val="00025AB8"/>
    <w:rsid w:val="00025D8A"/>
    <w:rsid w:val="000263E8"/>
    <w:rsid w:val="00027A1E"/>
    <w:rsid w:val="00027B7E"/>
    <w:rsid w:val="000307CB"/>
    <w:rsid w:val="000322E1"/>
    <w:rsid w:val="00033355"/>
    <w:rsid w:val="00033C06"/>
    <w:rsid w:val="00034C21"/>
    <w:rsid w:val="00035023"/>
    <w:rsid w:val="000367B5"/>
    <w:rsid w:val="00037126"/>
    <w:rsid w:val="000373AD"/>
    <w:rsid w:val="000374EE"/>
    <w:rsid w:val="00037564"/>
    <w:rsid w:val="00040F2A"/>
    <w:rsid w:val="00040F72"/>
    <w:rsid w:val="00040FEA"/>
    <w:rsid w:val="000432E4"/>
    <w:rsid w:val="00044C22"/>
    <w:rsid w:val="000457B6"/>
    <w:rsid w:val="00045C80"/>
    <w:rsid w:val="00047F64"/>
    <w:rsid w:val="000501DD"/>
    <w:rsid w:val="00050B69"/>
    <w:rsid w:val="00051BD7"/>
    <w:rsid w:val="00051CBC"/>
    <w:rsid w:val="00052FF1"/>
    <w:rsid w:val="000533FC"/>
    <w:rsid w:val="0005354B"/>
    <w:rsid w:val="00053ED4"/>
    <w:rsid w:val="00054B5F"/>
    <w:rsid w:val="00054F92"/>
    <w:rsid w:val="00055836"/>
    <w:rsid w:val="00056626"/>
    <w:rsid w:val="0005675A"/>
    <w:rsid w:val="00056C15"/>
    <w:rsid w:val="00056CC9"/>
    <w:rsid w:val="00056D5A"/>
    <w:rsid w:val="00057194"/>
    <w:rsid w:val="00062631"/>
    <w:rsid w:val="00062A99"/>
    <w:rsid w:val="00063C77"/>
    <w:rsid w:val="0006454E"/>
    <w:rsid w:val="00065741"/>
    <w:rsid w:val="00065D8C"/>
    <w:rsid w:val="00066966"/>
    <w:rsid w:val="00067A75"/>
    <w:rsid w:val="00067F95"/>
    <w:rsid w:val="00070B29"/>
    <w:rsid w:val="00072F7C"/>
    <w:rsid w:val="00073B37"/>
    <w:rsid w:val="00073BFD"/>
    <w:rsid w:val="00073CBD"/>
    <w:rsid w:val="00074459"/>
    <w:rsid w:val="000752AA"/>
    <w:rsid w:val="00075F66"/>
    <w:rsid w:val="0007652F"/>
    <w:rsid w:val="00076810"/>
    <w:rsid w:val="00076FF1"/>
    <w:rsid w:val="00080005"/>
    <w:rsid w:val="0008101A"/>
    <w:rsid w:val="00081188"/>
    <w:rsid w:val="000834A3"/>
    <w:rsid w:val="000854B0"/>
    <w:rsid w:val="00086815"/>
    <w:rsid w:val="00087041"/>
    <w:rsid w:val="00087300"/>
    <w:rsid w:val="00087FF9"/>
    <w:rsid w:val="00090848"/>
    <w:rsid w:val="00090B40"/>
    <w:rsid w:val="00090DCD"/>
    <w:rsid w:val="00091E78"/>
    <w:rsid w:val="00092805"/>
    <w:rsid w:val="00092882"/>
    <w:rsid w:val="00092B80"/>
    <w:rsid w:val="00093339"/>
    <w:rsid w:val="00093A90"/>
    <w:rsid w:val="000941A4"/>
    <w:rsid w:val="0009485D"/>
    <w:rsid w:val="00094F01"/>
    <w:rsid w:val="00095B61"/>
    <w:rsid w:val="0009748A"/>
    <w:rsid w:val="00097602"/>
    <w:rsid w:val="00097723"/>
    <w:rsid w:val="000A1659"/>
    <w:rsid w:val="000A1802"/>
    <w:rsid w:val="000A1B87"/>
    <w:rsid w:val="000A2372"/>
    <w:rsid w:val="000A2E63"/>
    <w:rsid w:val="000A32B0"/>
    <w:rsid w:val="000A3702"/>
    <w:rsid w:val="000A3D0C"/>
    <w:rsid w:val="000A6AD7"/>
    <w:rsid w:val="000A7753"/>
    <w:rsid w:val="000A9757"/>
    <w:rsid w:val="000B0169"/>
    <w:rsid w:val="000B0538"/>
    <w:rsid w:val="000B08AD"/>
    <w:rsid w:val="000B16E8"/>
    <w:rsid w:val="000B3DDC"/>
    <w:rsid w:val="000B50B1"/>
    <w:rsid w:val="000B51C5"/>
    <w:rsid w:val="000B5A31"/>
    <w:rsid w:val="000B60A8"/>
    <w:rsid w:val="000B66B4"/>
    <w:rsid w:val="000B6A0F"/>
    <w:rsid w:val="000C0515"/>
    <w:rsid w:val="000C0B6C"/>
    <w:rsid w:val="000C0DB7"/>
    <w:rsid w:val="000C248D"/>
    <w:rsid w:val="000C2916"/>
    <w:rsid w:val="000C328F"/>
    <w:rsid w:val="000C33C2"/>
    <w:rsid w:val="000C39DE"/>
    <w:rsid w:val="000C3C8C"/>
    <w:rsid w:val="000C648E"/>
    <w:rsid w:val="000C6B12"/>
    <w:rsid w:val="000C6FD7"/>
    <w:rsid w:val="000C700E"/>
    <w:rsid w:val="000C7586"/>
    <w:rsid w:val="000C7D06"/>
    <w:rsid w:val="000D0100"/>
    <w:rsid w:val="000D051A"/>
    <w:rsid w:val="000D0CE1"/>
    <w:rsid w:val="000D221D"/>
    <w:rsid w:val="000D234F"/>
    <w:rsid w:val="000D23AA"/>
    <w:rsid w:val="000D4A5E"/>
    <w:rsid w:val="000D4B8E"/>
    <w:rsid w:val="000D5CA9"/>
    <w:rsid w:val="000D6262"/>
    <w:rsid w:val="000D6540"/>
    <w:rsid w:val="000D6801"/>
    <w:rsid w:val="000E08D3"/>
    <w:rsid w:val="000E0AAA"/>
    <w:rsid w:val="000E0D3F"/>
    <w:rsid w:val="000E2236"/>
    <w:rsid w:val="000E2718"/>
    <w:rsid w:val="000E28D6"/>
    <w:rsid w:val="000E2B97"/>
    <w:rsid w:val="000E2E16"/>
    <w:rsid w:val="000E3184"/>
    <w:rsid w:val="000E34BE"/>
    <w:rsid w:val="000E3577"/>
    <w:rsid w:val="000E3FB7"/>
    <w:rsid w:val="000E45B3"/>
    <w:rsid w:val="000E7792"/>
    <w:rsid w:val="000F013F"/>
    <w:rsid w:val="000F1DD2"/>
    <w:rsid w:val="000F2664"/>
    <w:rsid w:val="000F2788"/>
    <w:rsid w:val="000F2E3B"/>
    <w:rsid w:val="000F394F"/>
    <w:rsid w:val="000F39DE"/>
    <w:rsid w:val="000F43E6"/>
    <w:rsid w:val="000F4800"/>
    <w:rsid w:val="000F5339"/>
    <w:rsid w:val="000F53BA"/>
    <w:rsid w:val="000F5449"/>
    <w:rsid w:val="000F5E4F"/>
    <w:rsid w:val="000F679E"/>
    <w:rsid w:val="000F6A70"/>
    <w:rsid w:val="000F6F55"/>
    <w:rsid w:val="001000E7"/>
    <w:rsid w:val="0010210E"/>
    <w:rsid w:val="00102274"/>
    <w:rsid w:val="00103127"/>
    <w:rsid w:val="0010409E"/>
    <w:rsid w:val="001041B1"/>
    <w:rsid w:val="0010516C"/>
    <w:rsid w:val="00105EE6"/>
    <w:rsid w:val="001066F6"/>
    <w:rsid w:val="001079D6"/>
    <w:rsid w:val="001101AF"/>
    <w:rsid w:val="001105A3"/>
    <w:rsid w:val="00111234"/>
    <w:rsid w:val="00111313"/>
    <w:rsid w:val="0011193F"/>
    <w:rsid w:val="00111E3E"/>
    <w:rsid w:val="001122D0"/>
    <w:rsid w:val="001131CE"/>
    <w:rsid w:val="0011347E"/>
    <w:rsid w:val="001138E3"/>
    <w:rsid w:val="00114001"/>
    <w:rsid w:val="00114098"/>
    <w:rsid w:val="0011413F"/>
    <w:rsid w:val="001155EF"/>
    <w:rsid w:val="0011624C"/>
    <w:rsid w:val="00116DC9"/>
    <w:rsid w:val="00117D9B"/>
    <w:rsid w:val="0012094E"/>
    <w:rsid w:val="00121491"/>
    <w:rsid w:val="00123E36"/>
    <w:rsid w:val="0012558D"/>
    <w:rsid w:val="001267E9"/>
    <w:rsid w:val="0012752B"/>
    <w:rsid w:val="00127682"/>
    <w:rsid w:val="00127A5F"/>
    <w:rsid w:val="00131649"/>
    <w:rsid w:val="00131D7D"/>
    <w:rsid w:val="00132BCE"/>
    <w:rsid w:val="001338C8"/>
    <w:rsid w:val="00133C31"/>
    <w:rsid w:val="00133E4E"/>
    <w:rsid w:val="001347A8"/>
    <w:rsid w:val="00135518"/>
    <w:rsid w:val="00135660"/>
    <w:rsid w:val="00135D90"/>
    <w:rsid w:val="00136C7E"/>
    <w:rsid w:val="00136D3D"/>
    <w:rsid w:val="00137637"/>
    <w:rsid w:val="001377B6"/>
    <w:rsid w:val="00137E45"/>
    <w:rsid w:val="00137F86"/>
    <w:rsid w:val="0014012D"/>
    <w:rsid w:val="0014033D"/>
    <w:rsid w:val="00140E06"/>
    <w:rsid w:val="00141065"/>
    <w:rsid w:val="00141BDD"/>
    <w:rsid w:val="0014210A"/>
    <w:rsid w:val="0014261C"/>
    <w:rsid w:val="00142ED1"/>
    <w:rsid w:val="0014498B"/>
    <w:rsid w:val="001449BE"/>
    <w:rsid w:val="00145D93"/>
    <w:rsid w:val="00146184"/>
    <w:rsid w:val="00146B5E"/>
    <w:rsid w:val="0014713B"/>
    <w:rsid w:val="001477BE"/>
    <w:rsid w:val="00150603"/>
    <w:rsid w:val="00150AA7"/>
    <w:rsid w:val="00150F2E"/>
    <w:rsid w:val="0015147E"/>
    <w:rsid w:val="00151488"/>
    <w:rsid w:val="00151BED"/>
    <w:rsid w:val="00152DD5"/>
    <w:rsid w:val="001530C1"/>
    <w:rsid w:val="001538E7"/>
    <w:rsid w:val="00153B8A"/>
    <w:rsid w:val="0015539F"/>
    <w:rsid w:val="0015641F"/>
    <w:rsid w:val="00156F51"/>
    <w:rsid w:val="0015710C"/>
    <w:rsid w:val="001572BA"/>
    <w:rsid w:val="00157884"/>
    <w:rsid w:val="0016199F"/>
    <w:rsid w:val="00161A62"/>
    <w:rsid w:val="00162864"/>
    <w:rsid w:val="0016292C"/>
    <w:rsid w:val="00162981"/>
    <w:rsid w:val="00162BDD"/>
    <w:rsid w:val="00162C9C"/>
    <w:rsid w:val="001632DF"/>
    <w:rsid w:val="0016374B"/>
    <w:rsid w:val="001640DA"/>
    <w:rsid w:val="0016430C"/>
    <w:rsid w:val="00164397"/>
    <w:rsid w:val="00164976"/>
    <w:rsid w:val="00165544"/>
    <w:rsid w:val="00165F9B"/>
    <w:rsid w:val="0016609B"/>
    <w:rsid w:val="00166369"/>
    <w:rsid w:val="001668F1"/>
    <w:rsid w:val="00166B3E"/>
    <w:rsid w:val="00166DBB"/>
    <w:rsid w:val="00167008"/>
    <w:rsid w:val="00167347"/>
    <w:rsid w:val="001702B3"/>
    <w:rsid w:val="001716B9"/>
    <w:rsid w:val="0017294B"/>
    <w:rsid w:val="00172A70"/>
    <w:rsid w:val="00173463"/>
    <w:rsid w:val="00173DC7"/>
    <w:rsid w:val="001748DA"/>
    <w:rsid w:val="00174FD1"/>
    <w:rsid w:val="00175793"/>
    <w:rsid w:val="001759D5"/>
    <w:rsid w:val="00175D5F"/>
    <w:rsid w:val="00175EC2"/>
    <w:rsid w:val="001771B6"/>
    <w:rsid w:val="001771D4"/>
    <w:rsid w:val="0017777D"/>
    <w:rsid w:val="001778A4"/>
    <w:rsid w:val="00180F93"/>
    <w:rsid w:val="00181776"/>
    <w:rsid w:val="001828C0"/>
    <w:rsid w:val="00182A8B"/>
    <w:rsid w:val="00183A04"/>
    <w:rsid w:val="001841C3"/>
    <w:rsid w:val="00184D34"/>
    <w:rsid w:val="001854CC"/>
    <w:rsid w:val="00186104"/>
    <w:rsid w:val="001861D2"/>
    <w:rsid w:val="001867F9"/>
    <w:rsid w:val="00186F99"/>
    <w:rsid w:val="0018731D"/>
    <w:rsid w:val="00187771"/>
    <w:rsid w:val="00187A41"/>
    <w:rsid w:val="00187C8F"/>
    <w:rsid w:val="00190990"/>
    <w:rsid w:val="00191013"/>
    <w:rsid w:val="0019169E"/>
    <w:rsid w:val="0019175D"/>
    <w:rsid w:val="00191E88"/>
    <w:rsid w:val="00193D66"/>
    <w:rsid w:val="00194E75"/>
    <w:rsid w:val="00195159"/>
    <w:rsid w:val="00195773"/>
    <w:rsid w:val="001967D4"/>
    <w:rsid w:val="00196D1D"/>
    <w:rsid w:val="0019753A"/>
    <w:rsid w:val="00197CD3"/>
    <w:rsid w:val="001A06B3"/>
    <w:rsid w:val="001A1AA2"/>
    <w:rsid w:val="001A2B0F"/>
    <w:rsid w:val="001A39AF"/>
    <w:rsid w:val="001A4E80"/>
    <w:rsid w:val="001A68F7"/>
    <w:rsid w:val="001A6956"/>
    <w:rsid w:val="001A77B1"/>
    <w:rsid w:val="001A7894"/>
    <w:rsid w:val="001A95BF"/>
    <w:rsid w:val="001B09D1"/>
    <w:rsid w:val="001B0F56"/>
    <w:rsid w:val="001B1FA3"/>
    <w:rsid w:val="001B2B67"/>
    <w:rsid w:val="001B2E91"/>
    <w:rsid w:val="001B3328"/>
    <w:rsid w:val="001B387A"/>
    <w:rsid w:val="001B3914"/>
    <w:rsid w:val="001B43EA"/>
    <w:rsid w:val="001B44AE"/>
    <w:rsid w:val="001B6915"/>
    <w:rsid w:val="001B74CB"/>
    <w:rsid w:val="001B78B1"/>
    <w:rsid w:val="001B7A64"/>
    <w:rsid w:val="001B7C3E"/>
    <w:rsid w:val="001B7D9E"/>
    <w:rsid w:val="001C0778"/>
    <w:rsid w:val="001C0FD2"/>
    <w:rsid w:val="001C1729"/>
    <w:rsid w:val="001C22A1"/>
    <w:rsid w:val="001C24B2"/>
    <w:rsid w:val="001C4501"/>
    <w:rsid w:val="001C4ACD"/>
    <w:rsid w:val="001C4F28"/>
    <w:rsid w:val="001C4F4C"/>
    <w:rsid w:val="001C5689"/>
    <w:rsid w:val="001C5E70"/>
    <w:rsid w:val="001C6D10"/>
    <w:rsid w:val="001C705C"/>
    <w:rsid w:val="001C7C72"/>
    <w:rsid w:val="001C7CBB"/>
    <w:rsid w:val="001C7EA4"/>
    <w:rsid w:val="001C7ECD"/>
    <w:rsid w:val="001C7EDD"/>
    <w:rsid w:val="001D0612"/>
    <w:rsid w:val="001D18A4"/>
    <w:rsid w:val="001D415D"/>
    <w:rsid w:val="001D467D"/>
    <w:rsid w:val="001D5440"/>
    <w:rsid w:val="001D56DD"/>
    <w:rsid w:val="001D5D0E"/>
    <w:rsid w:val="001D6AAB"/>
    <w:rsid w:val="001D6B3F"/>
    <w:rsid w:val="001D77FE"/>
    <w:rsid w:val="001D7FFD"/>
    <w:rsid w:val="001E0082"/>
    <w:rsid w:val="001E0783"/>
    <w:rsid w:val="001E0965"/>
    <w:rsid w:val="001E1A04"/>
    <w:rsid w:val="001E29AD"/>
    <w:rsid w:val="001E32D7"/>
    <w:rsid w:val="001E3327"/>
    <w:rsid w:val="001E4030"/>
    <w:rsid w:val="001E5244"/>
    <w:rsid w:val="001E546D"/>
    <w:rsid w:val="001E5A4E"/>
    <w:rsid w:val="001E61E8"/>
    <w:rsid w:val="001E69E0"/>
    <w:rsid w:val="001F02AE"/>
    <w:rsid w:val="001F06AC"/>
    <w:rsid w:val="001F06B9"/>
    <w:rsid w:val="001F093D"/>
    <w:rsid w:val="001F0A02"/>
    <w:rsid w:val="001F1210"/>
    <w:rsid w:val="001F1849"/>
    <w:rsid w:val="001F21DC"/>
    <w:rsid w:val="001F2767"/>
    <w:rsid w:val="001F2837"/>
    <w:rsid w:val="001F28B7"/>
    <w:rsid w:val="001F3C5D"/>
    <w:rsid w:val="001F48BA"/>
    <w:rsid w:val="001F5AF2"/>
    <w:rsid w:val="001F5BA4"/>
    <w:rsid w:val="001F5BDF"/>
    <w:rsid w:val="001F7B6B"/>
    <w:rsid w:val="00200385"/>
    <w:rsid w:val="00200B05"/>
    <w:rsid w:val="00201918"/>
    <w:rsid w:val="00201EC3"/>
    <w:rsid w:val="00202A71"/>
    <w:rsid w:val="002030BF"/>
    <w:rsid w:val="00203CAC"/>
    <w:rsid w:val="00205379"/>
    <w:rsid w:val="0020640A"/>
    <w:rsid w:val="002068A5"/>
    <w:rsid w:val="00206957"/>
    <w:rsid w:val="0020706A"/>
    <w:rsid w:val="002078B7"/>
    <w:rsid w:val="00210525"/>
    <w:rsid w:val="002118C7"/>
    <w:rsid w:val="00212186"/>
    <w:rsid w:val="002123C5"/>
    <w:rsid w:val="00212B76"/>
    <w:rsid w:val="002133DB"/>
    <w:rsid w:val="002136F1"/>
    <w:rsid w:val="00213C87"/>
    <w:rsid w:val="002154AF"/>
    <w:rsid w:val="00215A3B"/>
    <w:rsid w:val="002164F0"/>
    <w:rsid w:val="002173A6"/>
    <w:rsid w:val="00220844"/>
    <w:rsid w:val="002218C2"/>
    <w:rsid w:val="00222E52"/>
    <w:rsid w:val="00223C98"/>
    <w:rsid w:val="00224159"/>
    <w:rsid w:val="0022471C"/>
    <w:rsid w:val="00224C0E"/>
    <w:rsid w:val="00224CEB"/>
    <w:rsid w:val="002258E0"/>
    <w:rsid w:val="00225C86"/>
    <w:rsid w:val="00226C78"/>
    <w:rsid w:val="00226C7B"/>
    <w:rsid w:val="00227BA0"/>
    <w:rsid w:val="00231086"/>
    <w:rsid w:val="0023262A"/>
    <w:rsid w:val="00232720"/>
    <w:rsid w:val="00232B9E"/>
    <w:rsid w:val="00232C40"/>
    <w:rsid w:val="00233727"/>
    <w:rsid w:val="00235296"/>
    <w:rsid w:val="002353A7"/>
    <w:rsid w:val="00235D86"/>
    <w:rsid w:val="002360D6"/>
    <w:rsid w:val="002368CC"/>
    <w:rsid w:val="00237336"/>
    <w:rsid w:val="00237A19"/>
    <w:rsid w:val="002404DF"/>
    <w:rsid w:val="002406CB"/>
    <w:rsid w:val="00240700"/>
    <w:rsid w:val="00240D4A"/>
    <w:rsid w:val="00243142"/>
    <w:rsid w:val="00243D06"/>
    <w:rsid w:val="00244E3D"/>
    <w:rsid w:val="0024584A"/>
    <w:rsid w:val="002468DF"/>
    <w:rsid w:val="00246EB6"/>
    <w:rsid w:val="00247A7C"/>
    <w:rsid w:val="002507B5"/>
    <w:rsid w:val="002509B3"/>
    <w:rsid w:val="00250A97"/>
    <w:rsid w:val="00250D9C"/>
    <w:rsid w:val="00252D1F"/>
    <w:rsid w:val="00253139"/>
    <w:rsid w:val="002535CD"/>
    <w:rsid w:val="002541FA"/>
    <w:rsid w:val="00254256"/>
    <w:rsid w:val="00254313"/>
    <w:rsid w:val="0025487D"/>
    <w:rsid w:val="00254CF9"/>
    <w:rsid w:val="002568F5"/>
    <w:rsid w:val="002578C6"/>
    <w:rsid w:val="00261841"/>
    <w:rsid w:val="00262372"/>
    <w:rsid w:val="00262D1D"/>
    <w:rsid w:val="00263C29"/>
    <w:rsid w:val="0026410C"/>
    <w:rsid w:val="00265FB8"/>
    <w:rsid w:val="002667D4"/>
    <w:rsid w:val="00267790"/>
    <w:rsid w:val="0026780E"/>
    <w:rsid w:val="002702CB"/>
    <w:rsid w:val="00270532"/>
    <w:rsid w:val="00270DCE"/>
    <w:rsid w:val="002724E6"/>
    <w:rsid w:val="00272BE2"/>
    <w:rsid w:val="002738C2"/>
    <w:rsid w:val="002739A3"/>
    <w:rsid w:val="00274581"/>
    <w:rsid w:val="00274971"/>
    <w:rsid w:val="002751C0"/>
    <w:rsid w:val="002752C9"/>
    <w:rsid w:val="00275A9E"/>
    <w:rsid w:val="002763F0"/>
    <w:rsid w:val="00276655"/>
    <w:rsid w:val="00277C7C"/>
    <w:rsid w:val="00280EFF"/>
    <w:rsid w:val="0028103D"/>
    <w:rsid w:val="002815DB"/>
    <w:rsid w:val="00282654"/>
    <w:rsid w:val="0028276F"/>
    <w:rsid w:val="00282F39"/>
    <w:rsid w:val="0028302C"/>
    <w:rsid w:val="002844B2"/>
    <w:rsid w:val="00284609"/>
    <w:rsid w:val="00284FE4"/>
    <w:rsid w:val="0028533F"/>
    <w:rsid w:val="002861A3"/>
    <w:rsid w:val="00286AD1"/>
    <w:rsid w:val="0028740D"/>
    <w:rsid w:val="00287DB5"/>
    <w:rsid w:val="00290008"/>
    <w:rsid w:val="002900FE"/>
    <w:rsid w:val="00290D89"/>
    <w:rsid w:val="00290F87"/>
    <w:rsid w:val="00291A60"/>
    <w:rsid w:val="00291CB9"/>
    <w:rsid w:val="00291EF5"/>
    <w:rsid w:val="00292F9F"/>
    <w:rsid w:val="002933BB"/>
    <w:rsid w:val="002944F0"/>
    <w:rsid w:val="00295571"/>
    <w:rsid w:val="00295BA0"/>
    <w:rsid w:val="00295BAC"/>
    <w:rsid w:val="00297C49"/>
    <w:rsid w:val="002A0DB4"/>
    <w:rsid w:val="002A10A4"/>
    <w:rsid w:val="002A137C"/>
    <w:rsid w:val="002A1B17"/>
    <w:rsid w:val="002A1B6D"/>
    <w:rsid w:val="002A27DD"/>
    <w:rsid w:val="002A38FA"/>
    <w:rsid w:val="002A3D2D"/>
    <w:rsid w:val="002A4338"/>
    <w:rsid w:val="002A4576"/>
    <w:rsid w:val="002A4DAB"/>
    <w:rsid w:val="002A5B0B"/>
    <w:rsid w:val="002A61CC"/>
    <w:rsid w:val="002A62F5"/>
    <w:rsid w:val="002A66CC"/>
    <w:rsid w:val="002B072A"/>
    <w:rsid w:val="002B0CFA"/>
    <w:rsid w:val="002B25BB"/>
    <w:rsid w:val="002B321E"/>
    <w:rsid w:val="002B4197"/>
    <w:rsid w:val="002B44DA"/>
    <w:rsid w:val="002B4638"/>
    <w:rsid w:val="002B4A8E"/>
    <w:rsid w:val="002B4D17"/>
    <w:rsid w:val="002B4E80"/>
    <w:rsid w:val="002B50B1"/>
    <w:rsid w:val="002B53C8"/>
    <w:rsid w:val="002B54BC"/>
    <w:rsid w:val="002B563B"/>
    <w:rsid w:val="002B647E"/>
    <w:rsid w:val="002B6C12"/>
    <w:rsid w:val="002C0478"/>
    <w:rsid w:val="002C0786"/>
    <w:rsid w:val="002C0C2A"/>
    <w:rsid w:val="002C1006"/>
    <w:rsid w:val="002C18B9"/>
    <w:rsid w:val="002C1F6E"/>
    <w:rsid w:val="002C4081"/>
    <w:rsid w:val="002C4215"/>
    <w:rsid w:val="002C4FBB"/>
    <w:rsid w:val="002C52DF"/>
    <w:rsid w:val="002C53E7"/>
    <w:rsid w:val="002C601E"/>
    <w:rsid w:val="002C6EA6"/>
    <w:rsid w:val="002C7CAD"/>
    <w:rsid w:val="002D073B"/>
    <w:rsid w:val="002D0855"/>
    <w:rsid w:val="002D0EC1"/>
    <w:rsid w:val="002D11BC"/>
    <w:rsid w:val="002D1A1B"/>
    <w:rsid w:val="002D2CB3"/>
    <w:rsid w:val="002D31BE"/>
    <w:rsid w:val="002D37EE"/>
    <w:rsid w:val="002D3B1A"/>
    <w:rsid w:val="002D4147"/>
    <w:rsid w:val="002D4BDE"/>
    <w:rsid w:val="002D5689"/>
    <w:rsid w:val="002E0A23"/>
    <w:rsid w:val="002E1622"/>
    <w:rsid w:val="002E23DD"/>
    <w:rsid w:val="002E2A9C"/>
    <w:rsid w:val="002E2D66"/>
    <w:rsid w:val="002E337A"/>
    <w:rsid w:val="002E3393"/>
    <w:rsid w:val="002E33C3"/>
    <w:rsid w:val="002E359A"/>
    <w:rsid w:val="002E390A"/>
    <w:rsid w:val="002E3DB0"/>
    <w:rsid w:val="002E43F6"/>
    <w:rsid w:val="002E48E1"/>
    <w:rsid w:val="002E49E3"/>
    <w:rsid w:val="002E575A"/>
    <w:rsid w:val="002E5F15"/>
    <w:rsid w:val="002E6AF8"/>
    <w:rsid w:val="002E7503"/>
    <w:rsid w:val="002E77F0"/>
    <w:rsid w:val="002E7D77"/>
    <w:rsid w:val="002E7D92"/>
    <w:rsid w:val="002E7E61"/>
    <w:rsid w:val="002EBADB"/>
    <w:rsid w:val="002F0812"/>
    <w:rsid w:val="002F0A21"/>
    <w:rsid w:val="002F0B0E"/>
    <w:rsid w:val="002F1420"/>
    <w:rsid w:val="002F191B"/>
    <w:rsid w:val="002F1ADC"/>
    <w:rsid w:val="002F1C3A"/>
    <w:rsid w:val="002F1DE8"/>
    <w:rsid w:val="002F28EA"/>
    <w:rsid w:val="002F2BEA"/>
    <w:rsid w:val="002F40B8"/>
    <w:rsid w:val="002F48EB"/>
    <w:rsid w:val="002F59E0"/>
    <w:rsid w:val="002F59F7"/>
    <w:rsid w:val="002F76DB"/>
    <w:rsid w:val="00300525"/>
    <w:rsid w:val="00301317"/>
    <w:rsid w:val="003017AA"/>
    <w:rsid w:val="00301B98"/>
    <w:rsid w:val="00303982"/>
    <w:rsid w:val="00303FC1"/>
    <w:rsid w:val="0030427D"/>
    <w:rsid w:val="00304654"/>
    <w:rsid w:val="0030466E"/>
    <w:rsid w:val="00305859"/>
    <w:rsid w:val="003062A2"/>
    <w:rsid w:val="0030758B"/>
    <w:rsid w:val="00307F8D"/>
    <w:rsid w:val="00308A8F"/>
    <w:rsid w:val="00310CBB"/>
    <w:rsid w:val="00310F29"/>
    <w:rsid w:val="00311613"/>
    <w:rsid w:val="00311AC0"/>
    <w:rsid w:val="00311D0B"/>
    <w:rsid w:val="003122C8"/>
    <w:rsid w:val="00312E8B"/>
    <w:rsid w:val="00313044"/>
    <w:rsid w:val="0031323E"/>
    <w:rsid w:val="003138FD"/>
    <w:rsid w:val="003139DC"/>
    <w:rsid w:val="00313E08"/>
    <w:rsid w:val="003144BD"/>
    <w:rsid w:val="00314878"/>
    <w:rsid w:val="00315020"/>
    <w:rsid w:val="00315B52"/>
    <w:rsid w:val="003161C9"/>
    <w:rsid w:val="003167C9"/>
    <w:rsid w:val="00316EFC"/>
    <w:rsid w:val="00317B23"/>
    <w:rsid w:val="00317CA0"/>
    <w:rsid w:val="00321400"/>
    <w:rsid w:val="00321795"/>
    <w:rsid w:val="00322822"/>
    <w:rsid w:val="00322A30"/>
    <w:rsid w:val="0032350B"/>
    <w:rsid w:val="00323D88"/>
    <w:rsid w:val="00324C49"/>
    <w:rsid w:val="0032562E"/>
    <w:rsid w:val="00325643"/>
    <w:rsid w:val="00325B5B"/>
    <w:rsid w:val="00326180"/>
    <w:rsid w:val="0032671B"/>
    <w:rsid w:val="003275CC"/>
    <w:rsid w:val="00327888"/>
    <w:rsid w:val="003311F1"/>
    <w:rsid w:val="003319ED"/>
    <w:rsid w:val="00332237"/>
    <w:rsid w:val="00332D1D"/>
    <w:rsid w:val="00332F47"/>
    <w:rsid w:val="0033328B"/>
    <w:rsid w:val="0033340D"/>
    <w:rsid w:val="00333559"/>
    <w:rsid w:val="00334354"/>
    <w:rsid w:val="00334B15"/>
    <w:rsid w:val="00334CB1"/>
    <w:rsid w:val="00335178"/>
    <w:rsid w:val="00335EE6"/>
    <w:rsid w:val="0033674D"/>
    <w:rsid w:val="00336DD4"/>
    <w:rsid w:val="003400FA"/>
    <w:rsid w:val="0034031A"/>
    <w:rsid w:val="003408AE"/>
    <w:rsid w:val="003424B8"/>
    <w:rsid w:val="00342B8B"/>
    <w:rsid w:val="00342F9F"/>
    <w:rsid w:val="003449E1"/>
    <w:rsid w:val="003450B2"/>
    <w:rsid w:val="0034577A"/>
    <w:rsid w:val="00345B44"/>
    <w:rsid w:val="00345C26"/>
    <w:rsid w:val="0034691D"/>
    <w:rsid w:val="00347582"/>
    <w:rsid w:val="0035024C"/>
    <w:rsid w:val="00351616"/>
    <w:rsid w:val="00352513"/>
    <w:rsid w:val="00352740"/>
    <w:rsid w:val="00354B9A"/>
    <w:rsid w:val="00355085"/>
    <w:rsid w:val="003551D0"/>
    <w:rsid w:val="00355868"/>
    <w:rsid w:val="0035657D"/>
    <w:rsid w:val="00361470"/>
    <w:rsid w:val="00361B2B"/>
    <w:rsid w:val="00361F26"/>
    <w:rsid w:val="00362845"/>
    <w:rsid w:val="00363D7E"/>
    <w:rsid w:val="00364440"/>
    <w:rsid w:val="00365B61"/>
    <w:rsid w:val="00365F05"/>
    <w:rsid w:val="0036613A"/>
    <w:rsid w:val="00366584"/>
    <w:rsid w:val="003702B8"/>
    <w:rsid w:val="0037037B"/>
    <w:rsid w:val="00370471"/>
    <w:rsid w:val="00370A74"/>
    <w:rsid w:val="003721B0"/>
    <w:rsid w:val="00372916"/>
    <w:rsid w:val="00373E5B"/>
    <w:rsid w:val="003741F2"/>
    <w:rsid w:val="00374E65"/>
    <w:rsid w:val="00375020"/>
    <w:rsid w:val="00376D86"/>
    <w:rsid w:val="00377CB3"/>
    <w:rsid w:val="003808BA"/>
    <w:rsid w:val="0038116C"/>
    <w:rsid w:val="0038286A"/>
    <w:rsid w:val="0038489C"/>
    <w:rsid w:val="0038562D"/>
    <w:rsid w:val="00385645"/>
    <w:rsid w:val="00385A53"/>
    <w:rsid w:val="00386487"/>
    <w:rsid w:val="003870A5"/>
    <w:rsid w:val="00387576"/>
    <w:rsid w:val="00387A09"/>
    <w:rsid w:val="00390301"/>
    <w:rsid w:val="00390411"/>
    <w:rsid w:val="0039145D"/>
    <w:rsid w:val="003924D4"/>
    <w:rsid w:val="00392C61"/>
    <w:rsid w:val="00392FFD"/>
    <w:rsid w:val="00393248"/>
    <w:rsid w:val="003937E1"/>
    <w:rsid w:val="00395311"/>
    <w:rsid w:val="00395762"/>
    <w:rsid w:val="00395815"/>
    <w:rsid w:val="00395B04"/>
    <w:rsid w:val="00395D6E"/>
    <w:rsid w:val="00396806"/>
    <w:rsid w:val="00396BA4"/>
    <w:rsid w:val="003973CE"/>
    <w:rsid w:val="00397E73"/>
    <w:rsid w:val="003A0881"/>
    <w:rsid w:val="003A119A"/>
    <w:rsid w:val="003A2B40"/>
    <w:rsid w:val="003A2D01"/>
    <w:rsid w:val="003A3A54"/>
    <w:rsid w:val="003A6045"/>
    <w:rsid w:val="003A61F8"/>
    <w:rsid w:val="003A6736"/>
    <w:rsid w:val="003A6743"/>
    <w:rsid w:val="003A73B8"/>
    <w:rsid w:val="003B1795"/>
    <w:rsid w:val="003B1C23"/>
    <w:rsid w:val="003B2900"/>
    <w:rsid w:val="003B2FE3"/>
    <w:rsid w:val="003B37E3"/>
    <w:rsid w:val="003B390F"/>
    <w:rsid w:val="003B5508"/>
    <w:rsid w:val="003B58A3"/>
    <w:rsid w:val="003B6A08"/>
    <w:rsid w:val="003B6B75"/>
    <w:rsid w:val="003B7531"/>
    <w:rsid w:val="003C0A42"/>
    <w:rsid w:val="003C13C2"/>
    <w:rsid w:val="003C1894"/>
    <w:rsid w:val="003C2750"/>
    <w:rsid w:val="003C2AFC"/>
    <w:rsid w:val="003C38D8"/>
    <w:rsid w:val="003C5AB8"/>
    <w:rsid w:val="003C6608"/>
    <w:rsid w:val="003C692A"/>
    <w:rsid w:val="003C6A6B"/>
    <w:rsid w:val="003C6B96"/>
    <w:rsid w:val="003C6F05"/>
    <w:rsid w:val="003C6FAB"/>
    <w:rsid w:val="003C738F"/>
    <w:rsid w:val="003C784C"/>
    <w:rsid w:val="003D03C1"/>
    <w:rsid w:val="003D0911"/>
    <w:rsid w:val="003D0CD4"/>
    <w:rsid w:val="003D113E"/>
    <w:rsid w:val="003D22AA"/>
    <w:rsid w:val="003D3AB1"/>
    <w:rsid w:val="003D49C7"/>
    <w:rsid w:val="003D53F4"/>
    <w:rsid w:val="003E5733"/>
    <w:rsid w:val="003E581A"/>
    <w:rsid w:val="003F1363"/>
    <w:rsid w:val="003F2B12"/>
    <w:rsid w:val="003F3F15"/>
    <w:rsid w:val="003F42B9"/>
    <w:rsid w:val="003F58FF"/>
    <w:rsid w:val="003F7E34"/>
    <w:rsid w:val="00400565"/>
    <w:rsid w:val="0040085E"/>
    <w:rsid w:val="004017D8"/>
    <w:rsid w:val="0040188C"/>
    <w:rsid w:val="00401EBE"/>
    <w:rsid w:val="00404162"/>
    <w:rsid w:val="00404A5E"/>
    <w:rsid w:val="00404BCF"/>
    <w:rsid w:val="004056AA"/>
    <w:rsid w:val="00405C14"/>
    <w:rsid w:val="004062C9"/>
    <w:rsid w:val="004064BF"/>
    <w:rsid w:val="00407D5C"/>
    <w:rsid w:val="00410D66"/>
    <w:rsid w:val="004111BE"/>
    <w:rsid w:val="004115DE"/>
    <w:rsid w:val="004119D9"/>
    <w:rsid w:val="00411A33"/>
    <w:rsid w:val="00411C52"/>
    <w:rsid w:val="0041224B"/>
    <w:rsid w:val="00412303"/>
    <w:rsid w:val="00412365"/>
    <w:rsid w:val="004143B6"/>
    <w:rsid w:val="004151A7"/>
    <w:rsid w:val="0041599A"/>
    <w:rsid w:val="00415FBA"/>
    <w:rsid w:val="004164F3"/>
    <w:rsid w:val="004168D7"/>
    <w:rsid w:val="00416A05"/>
    <w:rsid w:val="0041762B"/>
    <w:rsid w:val="00420697"/>
    <w:rsid w:val="00420999"/>
    <w:rsid w:val="004215C8"/>
    <w:rsid w:val="00422EB4"/>
    <w:rsid w:val="00423C71"/>
    <w:rsid w:val="00423F92"/>
    <w:rsid w:val="0042517A"/>
    <w:rsid w:val="00425507"/>
    <w:rsid w:val="0042586F"/>
    <w:rsid w:val="00426249"/>
    <w:rsid w:val="004277E9"/>
    <w:rsid w:val="00427C2B"/>
    <w:rsid w:val="00430817"/>
    <w:rsid w:val="00430CF8"/>
    <w:rsid w:val="00430D45"/>
    <w:rsid w:val="004310A4"/>
    <w:rsid w:val="0043154D"/>
    <w:rsid w:val="004366F6"/>
    <w:rsid w:val="004368BC"/>
    <w:rsid w:val="00436D47"/>
    <w:rsid w:val="00437528"/>
    <w:rsid w:val="004375ED"/>
    <w:rsid w:val="004407EA"/>
    <w:rsid w:val="00440D3A"/>
    <w:rsid w:val="00441720"/>
    <w:rsid w:val="004420CB"/>
    <w:rsid w:val="00443888"/>
    <w:rsid w:val="00443F9D"/>
    <w:rsid w:val="00444436"/>
    <w:rsid w:val="0044580E"/>
    <w:rsid w:val="004465F0"/>
    <w:rsid w:val="00447917"/>
    <w:rsid w:val="00447A91"/>
    <w:rsid w:val="00447B86"/>
    <w:rsid w:val="00447B8F"/>
    <w:rsid w:val="00450C7C"/>
    <w:rsid w:val="004515E5"/>
    <w:rsid w:val="004517F0"/>
    <w:rsid w:val="00452012"/>
    <w:rsid w:val="00453977"/>
    <w:rsid w:val="00453D77"/>
    <w:rsid w:val="00455284"/>
    <w:rsid w:val="00455996"/>
    <w:rsid w:val="00456544"/>
    <w:rsid w:val="00456730"/>
    <w:rsid w:val="00456C1B"/>
    <w:rsid w:val="004573E6"/>
    <w:rsid w:val="004575D2"/>
    <w:rsid w:val="00457C8C"/>
    <w:rsid w:val="00457E0E"/>
    <w:rsid w:val="0046110C"/>
    <w:rsid w:val="00461B0C"/>
    <w:rsid w:val="00462037"/>
    <w:rsid w:val="004624AE"/>
    <w:rsid w:val="00462881"/>
    <w:rsid w:val="00462B26"/>
    <w:rsid w:val="00462DCF"/>
    <w:rsid w:val="004632DE"/>
    <w:rsid w:val="00463DFB"/>
    <w:rsid w:val="00463E6F"/>
    <w:rsid w:val="00463F33"/>
    <w:rsid w:val="00464B55"/>
    <w:rsid w:val="0046543D"/>
    <w:rsid w:val="004654BD"/>
    <w:rsid w:val="00470263"/>
    <w:rsid w:val="0047070E"/>
    <w:rsid w:val="00473AF8"/>
    <w:rsid w:val="00473DA6"/>
    <w:rsid w:val="00474544"/>
    <w:rsid w:val="004746BC"/>
    <w:rsid w:val="004758F3"/>
    <w:rsid w:val="00475997"/>
    <w:rsid w:val="00475C7B"/>
    <w:rsid w:val="00476592"/>
    <w:rsid w:val="00476838"/>
    <w:rsid w:val="004800BE"/>
    <w:rsid w:val="00480BCA"/>
    <w:rsid w:val="00480F98"/>
    <w:rsid w:val="004810E5"/>
    <w:rsid w:val="00481105"/>
    <w:rsid w:val="00481520"/>
    <w:rsid w:val="004815A8"/>
    <w:rsid w:val="00481D63"/>
    <w:rsid w:val="00481ED5"/>
    <w:rsid w:val="00483804"/>
    <w:rsid w:val="00483F8B"/>
    <w:rsid w:val="00484275"/>
    <w:rsid w:val="00484524"/>
    <w:rsid w:val="004845A7"/>
    <w:rsid w:val="00484A86"/>
    <w:rsid w:val="00486628"/>
    <w:rsid w:val="00486B90"/>
    <w:rsid w:val="004876B5"/>
    <w:rsid w:val="00490441"/>
    <w:rsid w:val="00490925"/>
    <w:rsid w:val="00490CCB"/>
    <w:rsid w:val="00491D00"/>
    <w:rsid w:val="00492236"/>
    <w:rsid w:val="00493289"/>
    <w:rsid w:val="0049354C"/>
    <w:rsid w:val="00495409"/>
    <w:rsid w:val="004964D3"/>
    <w:rsid w:val="00496D53"/>
    <w:rsid w:val="00496FCA"/>
    <w:rsid w:val="00497273"/>
    <w:rsid w:val="00497878"/>
    <w:rsid w:val="004A08F7"/>
    <w:rsid w:val="004A09B3"/>
    <w:rsid w:val="004A100E"/>
    <w:rsid w:val="004A1011"/>
    <w:rsid w:val="004A2034"/>
    <w:rsid w:val="004A2792"/>
    <w:rsid w:val="004A27B0"/>
    <w:rsid w:val="004A3147"/>
    <w:rsid w:val="004A356E"/>
    <w:rsid w:val="004A3C38"/>
    <w:rsid w:val="004A4165"/>
    <w:rsid w:val="004A42AF"/>
    <w:rsid w:val="004A42DC"/>
    <w:rsid w:val="004A4466"/>
    <w:rsid w:val="004A4BA4"/>
    <w:rsid w:val="004A4DD7"/>
    <w:rsid w:val="004A7094"/>
    <w:rsid w:val="004A7405"/>
    <w:rsid w:val="004B06BC"/>
    <w:rsid w:val="004B10A3"/>
    <w:rsid w:val="004B1D05"/>
    <w:rsid w:val="004B1F2E"/>
    <w:rsid w:val="004B352D"/>
    <w:rsid w:val="004B3DFF"/>
    <w:rsid w:val="004B498C"/>
    <w:rsid w:val="004B5909"/>
    <w:rsid w:val="004B5931"/>
    <w:rsid w:val="004B61FF"/>
    <w:rsid w:val="004B6B10"/>
    <w:rsid w:val="004B70F7"/>
    <w:rsid w:val="004B757F"/>
    <w:rsid w:val="004B7C5E"/>
    <w:rsid w:val="004C00B0"/>
    <w:rsid w:val="004C0756"/>
    <w:rsid w:val="004C12CF"/>
    <w:rsid w:val="004C12DC"/>
    <w:rsid w:val="004C13F9"/>
    <w:rsid w:val="004C160E"/>
    <w:rsid w:val="004C1729"/>
    <w:rsid w:val="004C3AE6"/>
    <w:rsid w:val="004C4342"/>
    <w:rsid w:val="004C4D1C"/>
    <w:rsid w:val="004C5244"/>
    <w:rsid w:val="004C5EED"/>
    <w:rsid w:val="004C664B"/>
    <w:rsid w:val="004C673E"/>
    <w:rsid w:val="004C6E0C"/>
    <w:rsid w:val="004C739C"/>
    <w:rsid w:val="004C7E6E"/>
    <w:rsid w:val="004D055C"/>
    <w:rsid w:val="004D2EE3"/>
    <w:rsid w:val="004D3768"/>
    <w:rsid w:val="004D4C95"/>
    <w:rsid w:val="004D5541"/>
    <w:rsid w:val="004D6161"/>
    <w:rsid w:val="004D6485"/>
    <w:rsid w:val="004D765F"/>
    <w:rsid w:val="004E105D"/>
    <w:rsid w:val="004E1435"/>
    <w:rsid w:val="004E15B5"/>
    <w:rsid w:val="004E19CA"/>
    <w:rsid w:val="004E219C"/>
    <w:rsid w:val="004E2A6F"/>
    <w:rsid w:val="004E39E6"/>
    <w:rsid w:val="004E46C3"/>
    <w:rsid w:val="004E4DF7"/>
    <w:rsid w:val="004E5611"/>
    <w:rsid w:val="004E565A"/>
    <w:rsid w:val="004E68FC"/>
    <w:rsid w:val="004E7C86"/>
    <w:rsid w:val="004F0109"/>
    <w:rsid w:val="004F0E18"/>
    <w:rsid w:val="004F1AC9"/>
    <w:rsid w:val="004F1F8C"/>
    <w:rsid w:val="004F27DD"/>
    <w:rsid w:val="004F2B44"/>
    <w:rsid w:val="004F357A"/>
    <w:rsid w:val="004F3ADA"/>
    <w:rsid w:val="004F457B"/>
    <w:rsid w:val="004F47AE"/>
    <w:rsid w:val="004F47F5"/>
    <w:rsid w:val="004F560F"/>
    <w:rsid w:val="004F5A20"/>
    <w:rsid w:val="004F6103"/>
    <w:rsid w:val="004F614B"/>
    <w:rsid w:val="004F6718"/>
    <w:rsid w:val="004F69D5"/>
    <w:rsid w:val="004F7522"/>
    <w:rsid w:val="0050042C"/>
    <w:rsid w:val="0050381E"/>
    <w:rsid w:val="00503C62"/>
    <w:rsid w:val="005048FC"/>
    <w:rsid w:val="00504F56"/>
    <w:rsid w:val="00505195"/>
    <w:rsid w:val="0050563D"/>
    <w:rsid w:val="005061FF"/>
    <w:rsid w:val="00506809"/>
    <w:rsid w:val="005079FB"/>
    <w:rsid w:val="00507E72"/>
    <w:rsid w:val="005100B3"/>
    <w:rsid w:val="00511728"/>
    <w:rsid w:val="00511BEB"/>
    <w:rsid w:val="005127AA"/>
    <w:rsid w:val="005131BD"/>
    <w:rsid w:val="0051439F"/>
    <w:rsid w:val="00514961"/>
    <w:rsid w:val="005160F9"/>
    <w:rsid w:val="00516842"/>
    <w:rsid w:val="005170DA"/>
    <w:rsid w:val="00521203"/>
    <w:rsid w:val="005212EC"/>
    <w:rsid w:val="00521FCE"/>
    <w:rsid w:val="005229FA"/>
    <w:rsid w:val="00523865"/>
    <w:rsid w:val="00524453"/>
    <w:rsid w:val="00524877"/>
    <w:rsid w:val="00525C28"/>
    <w:rsid w:val="00526786"/>
    <w:rsid w:val="0052720B"/>
    <w:rsid w:val="005273D3"/>
    <w:rsid w:val="005309A5"/>
    <w:rsid w:val="005315B9"/>
    <w:rsid w:val="005324E0"/>
    <w:rsid w:val="00532A5B"/>
    <w:rsid w:val="00532ADA"/>
    <w:rsid w:val="005340D5"/>
    <w:rsid w:val="00535DEE"/>
    <w:rsid w:val="00535DFD"/>
    <w:rsid w:val="005365E4"/>
    <w:rsid w:val="005367A2"/>
    <w:rsid w:val="00536AA8"/>
    <w:rsid w:val="00536BBB"/>
    <w:rsid w:val="0053FB21"/>
    <w:rsid w:val="00540D10"/>
    <w:rsid w:val="0054114F"/>
    <w:rsid w:val="005417B3"/>
    <w:rsid w:val="00541C99"/>
    <w:rsid w:val="00542055"/>
    <w:rsid w:val="00542D16"/>
    <w:rsid w:val="00542E72"/>
    <w:rsid w:val="0054344C"/>
    <w:rsid w:val="0054421F"/>
    <w:rsid w:val="00545264"/>
    <w:rsid w:val="00545630"/>
    <w:rsid w:val="00546AAC"/>
    <w:rsid w:val="00547E56"/>
    <w:rsid w:val="0054B6DD"/>
    <w:rsid w:val="005505D8"/>
    <w:rsid w:val="00550993"/>
    <w:rsid w:val="00550B20"/>
    <w:rsid w:val="00550FEC"/>
    <w:rsid w:val="0055131F"/>
    <w:rsid w:val="00551FB1"/>
    <w:rsid w:val="00552B78"/>
    <w:rsid w:val="005534B6"/>
    <w:rsid w:val="00553EF7"/>
    <w:rsid w:val="005544F6"/>
    <w:rsid w:val="00554604"/>
    <w:rsid w:val="00554BFB"/>
    <w:rsid w:val="00556B2B"/>
    <w:rsid w:val="005601E9"/>
    <w:rsid w:val="00560A3D"/>
    <w:rsid w:val="00560D74"/>
    <w:rsid w:val="0056123B"/>
    <w:rsid w:val="0056155B"/>
    <w:rsid w:val="005618E1"/>
    <w:rsid w:val="0056263C"/>
    <w:rsid w:val="005637E9"/>
    <w:rsid w:val="00564233"/>
    <w:rsid w:val="005667E4"/>
    <w:rsid w:val="00566C2D"/>
    <w:rsid w:val="00567317"/>
    <w:rsid w:val="005677F8"/>
    <w:rsid w:val="005700D5"/>
    <w:rsid w:val="00570A8F"/>
    <w:rsid w:val="00570AA7"/>
    <w:rsid w:val="00570D6E"/>
    <w:rsid w:val="00570F9F"/>
    <w:rsid w:val="0057112F"/>
    <w:rsid w:val="00571A6F"/>
    <w:rsid w:val="005736DD"/>
    <w:rsid w:val="005746B8"/>
    <w:rsid w:val="005760A8"/>
    <w:rsid w:val="005776CE"/>
    <w:rsid w:val="005801DD"/>
    <w:rsid w:val="00581089"/>
    <w:rsid w:val="0058176A"/>
    <w:rsid w:val="00584308"/>
    <w:rsid w:val="0058430A"/>
    <w:rsid w:val="005843AF"/>
    <w:rsid w:val="005844CA"/>
    <w:rsid w:val="00584FCD"/>
    <w:rsid w:val="00584FE4"/>
    <w:rsid w:val="0058510F"/>
    <w:rsid w:val="005855DC"/>
    <w:rsid w:val="00586096"/>
    <w:rsid w:val="00586743"/>
    <w:rsid w:val="00587002"/>
    <w:rsid w:val="00587A21"/>
    <w:rsid w:val="00590CB1"/>
    <w:rsid w:val="00591D9D"/>
    <w:rsid w:val="0059297D"/>
    <w:rsid w:val="00593179"/>
    <w:rsid w:val="005934B6"/>
    <w:rsid w:val="005944C5"/>
    <w:rsid w:val="005945AE"/>
    <w:rsid w:val="00595667"/>
    <w:rsid w:val="00595716"/>
    <w:rsid w:val="00595FD9"/>
    <w:rsid w:val="005A0098"/>
    <w:rsid w:val="005A078F"/>
    <w:rsid w:val="005A19EC"/>
    <w:rsid w:val="005A1DF8"/>
    <w:rsid w:val="005A21FF"/>
    <w:rsid w:val="005A27F7"/>
    <w:rsid w:val="005A33B4"/>
    <w:rsid w:val="005A3B94"/>
    <w:rsid w:val="005A3D21"/>
    <w:rsid w:val="005A45F7"/>
    <w:rsid w:val="005A5204"/>
    <w:rsid w:val="005A6094"/>
    <w:rsid w:val="005A6899"/>
    <w:rsid w:val="005A747F"/>
    <w:rsid w:val="005A7EC5"/>
    <w:rsid w:val="005B0596"/>
    <w:rsid w:val="005B05EA"/>
    <w:rsid w:val="005B126F"/>
    <w:rsid w:val="005B13DE"/>
    <w:rsid w:val="005B1C2C"/>
    <w:rsid w:val="005B2350"/>
    <w:rsid w:val="005B276B"/>
    <w:rsid w:val="005B2D69"/>
    <w:rsid w:val="005B2EAF"/>
    <w:rsid w:val="005B4E70"/>
    <w:rsid w:val="005B5CB9"/>
    <w:rsid w:val="005B5CD9"/>
    <w:rsid w:val="005B5DD7"/>
    <w:rsid w:val="005B6DB0"/>
    <w:rsid w:val="005B73BF"/>
    <w:rsid w:val="005C00AF"/>
    <w:rsid w:val="005C0254"/>
    <w:rsid w:val="005C0509"/>
    <w:rsid w:val="005C1248"/>
    <w:rsid w:val="005C14B2"/>
    <w:rsid w:val="005C1750"/>
    <w:rsid w:val="005C2155"/>
    <w:rsid w:val="005C24E6"/>
    <w:rsid w:val="005C2668"/>
    <w:rsid w:val="005C3685"/>
    <w:rsid w:val="005C4246"/>
    <w:rsid w:val="005C4520"/>
    <w:rsid w:val="005C46FC"/>
    <w:rsid w:val="005C656E"/>
    <w:rsid w:val="005C6CD4"/>
    <w:rsid w:val="005C77D3"/>
    <w:rsid w:val="005C7AEA"/>
    <w:rsid w:val="005D223C"/>
    <w:rsid w:val="005D230D"/>
    <w:rsid w:val="005D247A"/>
    <w:rsid w:val="005D25EF"/>
    <w:rsid w:val="005D3096"/>
    <w:rsid w:val="005D463C"/>
    <w:rsid w:val="005D4800"/>
    <w:rsid w:val="005D4F02"/>
    <w:rsid w:val="005D5B4C"/>
    <w:rsid w:val="005D64D3"/>
    <w:rsid w:val="005D64E2"/>
    <w:rsid w:val="005D669D"/>
    <w:rsid w:val="005D7EA0"/>
    <w:rsid w:val="005E0740"/>
    <w:rsid w:val="005E221E"/>
    <w:rsid w:val="005E2F2C"/>
    <w:rsid w:val="005E35EC"/>
    <w:rsid w:val="005E36FB"/>
    <w:rsid w:val="005E3C75"/>
    <w:rsid w:val="005E3CDA"/>
    <w:rsid w:val="005E41AE"/>
    <w:rsid w:val="005E4497"/>
    <w:rsid w:val="005E4778"/>
    <w:rsid w:val="005E4CD6"/>
    <w:rsid w:val="005E5717"/>
    <w:rsid w:val="005E5BD8"/>
    <w:rsid w:val="005E60B8"/>
    <w:rsid w:val="005E7936"/>
    <w:rsid w:val="005E7EAB"/>
    <w:rsid w:val="005F13E9"/>
    <w:rsid w:val="005F222A"/>
    <w:rsid w:val="005F52FA"/>
    <w:rsid w:val="005F5365"/>
    <w:rsid w:val="005F5FE8"/>
    <w:rsid w:val="005F63F2"/>
    <w:rsid w:val="005F6FA8"/>
    <w:rsid w:val="005F7111"/>
    <w:rsid w:val="005F73B3"/>
    <w:rsid w:val="005F763A"/>
    <w:rsid w:val="005F7F2E"/>
    <w:rsid w:val="00600A99"/>
    <w:rsid w:val="0060127A"/>
    <w:rsid w:val="00601409"/>
    <w:rsid w:val="00601EBE"/>
    <w:rsid w:val="00602101"/>
    <w:rsid w:val="00602196"/>
    <w:rsid w:val="00603124"/>
    <w:rsid w:val="00603C12"/>
    <w:rsid w:val="006046A2"/>
    <w:rsid w:val="006047BB"/>
    <w:rsid w:val="00605605"/>
    <w:rsid w:val="006057D9"/>
    <w:rsid w:val="00605C32"/>
    <w:rsid w:val="006064DB"/>
    <w:rsid w:val="00607C7C"/>
    <w:rsid w:val="006103AA"/>
    <w:rsid w:val="006112D0"/>
    <w:rsid w:val="006119C3"/>
    <w:rsid w:val="00612376"/>
    <w:rsid w:val="00613BF5"/>
    <w:rsid w:val="00613CEB"/>
    <w:rsid w:val="00614B5F"/>
    <w:rsid w:val="00614BA8"/>
    <w:rsid w:val="00614DF6"/>
    <w:rsid w:val="00616CC7"/>
    <w:rsid w:val="00617FFA"/>
    <w:rsid w:val="006200A6"/>
    <w:rsid w:val="00621062"/>
    <w:rsid w:val="0062134C"/>
    <w:rsid w:val="00621DE3"/>
    <w:rsid w:val="006243C1"/>
    <w:rsid w:val="00625D88"/>
    <w:rsid w:val="0062625F"/>
    <w:rsid w:val="00626638"/>
    <w:rsid w:val="006268EE"/>
    <w:rsid w:val="00626958"/>
    <w:rsid w:val="00626BD3"/>
    <w:rsid w:val="00626E2E"/>
    <w:rsid w:val="00627155"/>
    <w:rsid w:val="0062D3B9"/>
    <w:rsid w:val="00631429"/>
    <w:rsid w:val="0063196F"/>
    <w:rsid w:val="006323F2"/>
    <w:rsid w:val="00632EF3"/>
    <w:rsid w:val="00633093"/>
    <w:rsid w:val="006341DF"/>
    <w:rsid w:val="006347B2"/>
    <w:rsid w:val="00634FB8"/>
    <w:rsid w:val="006354BB"/>
    <w:rsid w:val="00637466"/>
    <w:rsid w:val="00637D74"/>
    <w:rsid w:val="006426ED"/>
    <w:rsid w:val="006427EB"/>
    <w:rsid w:val="00645DE6"/>
    <w:rsid w:val="00646044"/>
    <w:rsid w:val="00646B8C"/>
    <w:rsid w:val="006509F6"/>
    <w:rsid w:val="00651178"/>
    <w:rsid w:val="006515D0"/>
    <w:rsid w:val="00651D70"/>
    <w:rsid w:val="00652CCA"/>
    <w:rsid w:val="006542FB"/>
    <w:rsid w:val="006545F9"/>
    <w:rsid w:val="006557E4"/>
    <w:rsid w:val="00655B39"/>
    <w:rsid w:val="00655E49"/>
    <w:rsid w:val="00656986"/>
    <w:rsid w:val="00660797"/>
    <w:rsid w:val="00661649"/>
    <w:rsid w:val="00661979"/>
    <w:rsid w:val="00661BB6"/>
    <w:rsid w:val="00662624"/>
    <w:rsid w:val="00662907"/>
    <w:rsid w:val="00662B13"/>
    <w:rsid w:val="00662FE0"/>
    <w:rsid w:val="00663A2D"/>
    <w:rsid w:val="0066428A"/>
    <w:rsid w:val="00664BBF"/>
    <w:rsid w:val="00664D37"/>
    <w:rsid w:val="00665C32"/>
    <w:rsid w:val="00666146"/>
    <w:rsid w:val="006661DA"/>
    <w:rsid w:val="006673AC"/>
    <w:rsid w:val="006712CD"/>
    <w:rsid w:val="00671355"/>
    <w:rsid w:val="00671843"/>
    <w:rsid w:val="00672F90"/>
    <w:rsid w:val="00673455"/>
    <w:rsid w:val="006743E2"/>
    <w:rsid w:val="00674765"/>
    <w:rsid w:val="006758B3"/>
    <w:rsid w:val="00676870"/>
    <w:rsid w:val="00676BE4"/>
    <w:rsid w:val="00676D76"/>
    <w:rsid w:val="006770BF"/>
    <w:rsid w:val="00680341"/>
    <w:rsid w:val="006805FD"/>
    <w:rsid w:val="006808BF"/>
    <w:rsid w:val="006811F1"/>
    <w:rsid w:val="00683AAD"/>
    <w:rsid w:val="0068406D"/>
    <w:rsid w:val="0068437F"/>
    <w:rsid w:val="00684822"/>
    <w:rsid w:val="006857AF"/>
    <w:rsid w:val="00685A65"/>
    <w:rsid w:val="00686450"/>
    <w:rsid w:val="00686CF0"/>
    <w:rsid w:val="00687055"/>
    <w:rsid w:val="0068706A"/>
    <w:rsid w:val="00687795"/>
    <w:rsid w:val="00690CE3"/>
    <w:rsid w:val="00691C19"/>
    <w:rsid w:val="00691D72"/>
    <w:rsid w:val="00691EA2"/>
    <w:rsid w:val="0069506D"/>
    <w:rsid w:val="006965F7"/>
    <w:rsid w:val="006966FE"/>
    <w:rsid w:val="006A0112"/>
    <w:rsid w:val="006A01CF"/>
    <w:rsid w:val="006A0E2F"/>
    <w:rsid w:val="006A19D1"/>
    <w:rsid w:val="006A1D6B"/>
    <w:rsid w:val="006A2CDB"/>
    <w:rsid w:val="006A2D18"/>
    <w:rsid w:val="006A3884"/>
    <w:rsid w:val="006A39E8"/>
    <w:rsid w:val="006A4E9B"/>
    <w:rsid w:val="006A5DEA"/>
    <w:rsid w:val="006A5EAE"/>
    <w:rsid w:val="006A5FF2"/>
    <w:rsid w:val="006A63D4"/>
    <w:rsid w:val="006A7B6F"/>
    <w:rsid w:val="006A7D9E"/>
    <w:rsid w:val="006B0817"/>
    <w:rsid w:val="006B1486"/>
    <w:rsid w:val="006B2E30"/>
    <w:rsid w:val="006B32AB"/>
    <w:rsid w:val="006B3D2F"/>
    <w:rsid w:val="006B3EFC"/>
    <w:rsid w:val="006B405B"/>
    <w:rsid w:val="006B419A"/>
    <w:rsid w:val="006B4638"/>
    <w:rsid w:val="006B6204"/>
    <w:rsid w:val="006B7425"/>
    <w:rsid w:val="006B773D"/>
    <w:rsid w:val="006B78E0"/>
    <w:rsid w:val="006B7923"/>
    <w:rsid w:val="006B79C0"/>
    <w:rsid w:val="006B7A74"/>
    <w:rsid w:val="006B7CE6"/>
    <w:rsid w:val="006C051A"/>
    <w:rsid w:val="006C0D6C"/>
    <w:rsid w:val="006C1728"/>
    <w:rsid w:val="006C1AD7"/>
    <w:rsid w:val="006C1FE8"/>
    <w:rsid w:val="006C23EA"/>
    <w:rsid w:val="006C3100"/>
    <w:rsid w:val="006C31E4"/>
    <w:rsid w:val="006C34AB"/>
    <w:rsid w:val="006C3858"/>
    <w:rsid w:val="006C3BD7"/>
    <w:rsid w:val="006C3CAE"/>
    <w:rsid w:val="006C3E63"/>
    <w:rsid w:val="006C461D"/>
    <w:rsid w:val="006C47D0"/>
    <w:rsid w:val="006C488D"/>
    <w:rsid w:val="006C575A"/>
    <w:rsid w:val="006C63A8"/>
    <w:rsid w:val="006C6474"/>
    <w:rsid w:val="006C6C44"/>
    <w:rsid w:val="006C6CB8"/>
    <w:rsid w:val="006C72F4"/>
    <w:rsid w:val="006C72F5"/>
    <w:rsid w:val="006C762F"/>
    <w:rsid w:val="006C7833"/>
    <w:rsid w:val="006C7884"/>
    <w:rsid w:val="006D0BE1"/>
    <w:rsid w:val="006D0BFE"/>
    <w:rsid w:val="006D22E9"/>
    <w:rsid w:val="006D2A10"/>
    <w:rsid w:val="006D31D1"/>
    <w:rsid w:val="006D31FB"/>
    <w:rsid w:val="006D397C"/>
    <w:rsid w:val="006D53BA"/>
    <w:rsid w:val="006D6CCF"/>
    <w:rsid w:val="006D6D83"/>
    <w:rsid w:val="006D70E3"/>
    <w:rsid w:val="006E0ADB"/>
    <w:rsid w:val="006E0DDD"/>
    <w:rsid w:val="006E1072"/>
    <w:rsid w:val="006E29B8"/>
    <w:rsid w:val="006E65D9"/>
    <w:rsid w:val="006E75BD"/>
    <w:rsid w:val="006E7F4E"/>
    <w:rsid w:val="006F1297"/>
    <w:rsid w:val="006F12BE"/>
    <w:rsid w:val="006F13FB"/>
    <w:rsid w:val="006F1EF4"/>
    <w:rsid w:val="006F233E"/>
    <w:rsid w:val="006F2647"/>
    <w:rsid w:val="006F2658"/>
    <w:rsid w:val="006F2CE8"/>
    <w:rsid w:val="006F2D6D"/>
    <w:rsid w:val="006F30FB"/>
    <w:rsid w:val="006F3316"/>
    <w:rsid w:val="006F34E4"/>
    <w:rsid w:val="006F3AF9"/>
    <w:rsid w:val="006F61F5"/>
    <w:rsid w:val="006F6552"/>
    <w:rsid w:val="006F6EC2"/>
    <w:rsid w:val="006F78EA"/>
    <w:rsid w:val="006F7AAF"/>
    <w:rsid w:val="00700A73"/>
    <w:rsid w:val="00700D09"/>
    <w:rsid w:val="0070106B"/>
    <w:rsid w:val="00701904"/>
    <w:rsid w:val="00702F12"/>
    <w:rsid w:val="0070314E"/>
    <w:rsid w:val="00703FEA"/>
    <w:rsid w:val="0070579B"/>
    <w:rsid w:val="00705D26"/>
    <w:rsid w:val="00707495"/>
    <w:rsid w:val="00710122"/>
    <w:rsid w:val="00710203"/>
    <w:rsid w:val="0071031C"/>
    <w:rsid w:val="00710398"/>
    <w:rsid w:val="00711A4C"/>
    <w:rsid w:val="007139A0"/>
    <w:rsid w:val="007151D0"/>
    <w:rsid w:val="007221D4"/>
    <w:rsid w:val="007228A6"/>
    <w:rsid w:val="00722B09"/>
    <w:rsid w:val="00722C30"/>
    <w:rsid w:val="00723089"/>
    <w:rsid w:val="00723309"/>
    <w:rsid w:val="00723519"/>
    <w:rsid w:val="00723A1C"/>
    <w:rsid w:val="00723FA8"/>
    <w:rsid w:val="007246E5"/>
    <w:rsid w:val="00724E2B"/>
    <w:rsid w:val="00724E83"/>
    <w:rsid w:val="0072544A"/>
    <w:rsid w:val="007256A9"/>
    <w:rsid w:val="007257B0"/>
    <w:rsid w:val="00726089"/>
    <w:rsid w:val="00726A65"/>
    <w:rsid w:val="0072729D"/>
    <w:rsid w:val="00730F6A"/>
    <w:rsid w:val="007337DA"/>
    <w:rsid w:val="007355D8"/>
    <w:rsid w:val="00735935"/>
    <w:rsid w:val="007363BF"/>
    <w:rsid w:val="00740A0D"/>
    <w:rsid w:val="0074266C"/>
    <w:rsid w:val="00742B6D"/>
    <w:rsid w:val="007430B8"/>
    <w:rsid w:val="00744940"/>
    <w:rsid w:val="007456CA"/>
    <w:rsid w:val="00745E9C"/>
    <w:rsid w:val="007469F0"/>
    <w:rsid w:val="00747320"/>
    <w:rsid w:val="0074761D"/>
    <w:rsid w:val="007479E9"/>
    <w:rsid w:val="00747CB3"/>
    <w:rsid w:val="0075055A"/>
    <w:rsid w:val="00751B78"/>
    <w:rsid w:val="0075220E"/>
    <w:rsid w:val="00754896"/>
    <w:rsid w:val="00755ED6"/>
    <w:rsid w:val="0075601E"/>
    <w:rsid w:val="0075627A"/>
    <w:rsid w:val="007578EC"/>
    <w:rsid w:val="00757FBB"/>
    <w:rsid w:val="007603F5"/>
    <w:rsid w:val="007606D1"/>
    <w:rsid w:val="00761F9B"/>
    <w:rsid w:val="007624F9"/>
    <w:rsid w:val="00762C73"/>
    <w:rsid w:val="00762E0E"/>
    <w:rsid w:val="00762F1F"/>
    <w:rsid w:val="00763141"/>
    <w:rsid w:val="00764B73"/>
    <w:rsid w:val="007653D3"/>
    <w:rsid w:val="00765667"/>
    <w:rsid w:val="00766768"/>
    <w:rsid w:val="007667FB"/>
    <w:rsid w:val="00766A9A"/>
    <w:rsid w:val="00766C22"/>
    <w:rsid w:val="00770695"/>
    <w:rsid w:val="007709B0"/>
    <w:rsid w:val="00770B3D"/>
    <w:rsid w:val="00771103"/>
    <w:rsid w:val="00771653"/>
    <w:rsid w:val="00771EC8"/>
    <w:rsid w:val="00772305"/>
    <w:rsid w:val="00773C59"/>
    <w:rsid w:val="00775769"/>
    <w:rsid w:val="00775CB6"/>
    <w:rsid w:val="0077774C"/>
    <w:rsid w:val="007803A4"/>
    <w:rsid w:val="0078144B"/>
    <w:rsid w:val="0078186C"/>
    <w:rsid w:val="00783CE6"/>
    <w:rsid w:val="0078421D"/>
    <w:rsid w:val="00785213"/>
    <w:rsid w:val="00785314"/>
    <w:rsid w:val="007867E9"/>
    <w:rsid w:val="00786D43"/>
    <w:rsid w:val="00787AA3"/>
    <w:rsid w:val="00790A51"/>
    <w:rsid w:val="00790E52"/>
    <w:rsid w:val="0079264F"/>
    <w:rsid w:val="007931E2"/>
    <w:rsid w:val="00793351"/>
    <w:rsid w:val="00793BAC"/>
    <w:rsid w:val="00793CDD"/>
    <w:rsid w:val="0079556F"/>
    <w:rsid w:val="00795DF1"/>
    <w:rsid w:val="00795E12"/>
    <w:rsid w:val="0079676F"/>
    <w:rsid w:val="00796ACF"/>
    <w:rsid w:val="0079715D"/>
    <w:rsid w:val="0079719E"/>
    <w:rsid w:val="00797EBB"/>
    <w:rsid w:val="007A003D"/>
    <w:rsid w:val="007A021E"/>
    <w:rsid w:val="007A0F1A"/>
    <w:rsid w:val="007A1ABD"/>
    <w:rsid w:val="007A1BCA"/>
    <w:rsid w:val="007A221C"/>
    <w:rsid w:val="007A25ED"/>
    <w:rsid w:val="007A2603"/>
    <w:rsid w:val="007A3569"/>
    <w:rsid w:val="007A6333"/>
    <w:rsid w:val="007A64C2"/>
    <w:rsid w:val="007A6696"/>
    <w:rsid w:val="007A6D98"/>
    <w:rsid w:val="007A71CB"/>
    <w:rsid w:val="007A721A"/>
    <w:rsid w:val="007A7241"/>
    <w:rsid w:val="007B051B"/>
    <w:rsid w:val="007B0537"/>
    <w:rsid w:val="007B061E"/>
    <w:rsid w:val="007B0639"/>
    <w:rsid w:val="007B08F5"/>
    <w:rsid w:val="007B0E50"/>
    <w:rsid w:val="007B1DB0"/>
    <w:rsid w:val="007B1EC5"/>
    <w:rsid w:val="007B278D"/>
    <w:rsid w:val="007B2F22"/>
    <w:rsid w:val="007B34CB"/>
    <w:rsid w:val="007B3678"/>
    <w:rsid w:val="007B3BAC"/>
    <w:rsid w:val="007B4180"/>
    <w:rsid w:val="007B4473"/>
    <w:rsid w:val="007B6074"/>
    <w:rsid w:val="007B6211"/>
    <w:rsid w:val="007B71BC"/>
    <w:rsid w:val="007B73A2"/>
    <w:rsid w:val="007B7560"/>
    <w:rsid w:val="007B772A"/>
    <w:rsid w:val="007C082A"/>
    <w:rsid w:val="007C212E"/>
    <w:rsid w:val="007C2BFF"/>
    <w:rsid w:val="007C39BF"/>
    <w:rsid w:val="007C3C0F"/>
    <w:rsid w:val="007C469A"/>
    <w:rsid w:val="007C4EB4"/>
    <w:rsid w:val="007C546C"/>
    <w:rsid w:val="007C6D2E"/>
    <w:rsid w:val="007C6F49"/>
    <w:rsid w:val="007C7892"/>
    <w:rsid w:val="007C7DF7"/>
    <w:rsid w:val="007D1DB4"/>
    <w:rsid w:val="007D2779"/>
    <w:rsid w:val="007D2CC9"/>
    <w:rsid w:val="007D33D9"/>
    <w:rsid w:val="007D48AD"/>
    <w:rsid w:val="007D5592"/>
    <w:rsid w:val="007D5A22"/>
    <w:rsid w:val="007D7155"/>
    <w:rsid w:val="007D7559"/>
    <w:rsid w:val="007E00CB"/>
    <w:rsid w:val="007E048D"/>
    <w:rsid w:val="007E1260"/>
    <w:rsid w:val="007E12C5"/>
    <w:rsid w:val="007E19FE"/>
    <w:rsid w:val="007E2FB8"/>
    <w:rsid w:val="007E36C4"/>
    <w:rsid w:val="007E3A9B"/>
    <w:rsid w:val="007E47D3"/>
    <w:rsid w:val="007E48E7"/>
    <w:rsid w:val="007E4CB3"/>
    <w:rsid w:val="007E576C"/>
    <w:rsid w:val="007E5C8D"/>
    <w:rsid w:val="007E6789"/>
    <w:rsid w:val="007E7A79"/>
    <w:rsid w:val="007F01F8"/>
    <w:rsid w:val="007F04D4"/>
    <w:rsid w:val="007F0ED3"/>
    <w:rsid w:val="007F160B"/>
    <w:rsid w:val="007F17AC"/>
    <w:rsid w:val="007F1B5A"/>
    <w:rsid w:val="007F2200"/>
    <w:rsid w:val="007F2981"/>
    <w:rsid w:val="007F2FAE"/>
    <w:rsid w:val="007F34D0"/>
    <w:rsid w:val="007F4023"/>
    <w:rsid w:val="007F4A4B"/>
    <w:rsid w:val="007F4D05"/>
    <w:rsid w:val="007F576B"/>
    <w:rsid w:val="007F6A02"/>
    <w:rsid w:val="00803AF1"/>
    <w:rsid w:val="00804685"/>
    <w:rsid w:val="00805372"/>
    <w:rsid w:val="00805940"/>
    <w:rsid w:val="0080616E"/>
    <w:rsid w:val="0080692B"/>
    <w:rsid w:val="008076F7"/>
    <w:rsid w:val="00810246"/>
    <w:rsid w:val="00810993"/>
    <w:rsid w:val="00810BE3"/>
    <w:rsid w:val="008116F2"/>
    <w:rsid w:val="008117F2"/>
    <w:rsid w:val="008121DB"/>
    <w:rsid w:val="00812431"/>
    <w:rsid w:val="00814290"/>
    <w:rsid w:val="00815FEA"/>
    <w:rsid w:val="008171F1"/>
    <w:rsid w:val="00817441"/>
    <w:rsid w:val="00817994"/>
    <w:rsid w:val="008225F3"/>
    <w:rsid w:val="00822789"/>
    <w:rsid w:val="00822DA4"/>
    <w:rsid w:val="0082432D"/>
    <w:rsid w:val="00824BD6"/>
    <w:rsid w:val="00826A58"/>
    <w:rsid w:val="00826E2F"/>
    <w:rsid w:val="00831140"/>
    <w:rsid w:val="00831A81"/>
    <w:rsid w:val="00832D1C"/>
    <w:rsid w:val="008333DC"/>
    <w:rsid w:val="00833564"/>
    <w:rsid w:val="0083388E"/>
    <w:rsid w:val="00833F40"/>
    <w:rsid w:val="008344F0"/>
    <w:rsid w:val="00835DCF"/>
    <w:rsid w:val="00835E27"/>
    <w:rsid w:val="008363DA"/>
    <w:rsid w:val="00836503"/>
    <w:rsid w:val="00837308"/>
    <w:rsid w:val="008406F9"/>
    <w:rsid w:val="00840E22"/>
    <w:rsid w:val="00841EE9"/>
    <w:rsid w:val="0084235A"/>
    <w:rsid w:val="00842D75"/>
    <w:rsid w:val="008435C3"/>
    <w:rsid w:val="00843AFC"/>
    <w:rsid w:val="00844532"/>
    <w:rsid w:val="00845DF8"/>
    <w:rsid w:val="008466D9"/>
    <w:rsid w:val="00847613"/>
    <w:rsid w:val="008476CD"/>
    <w:rsid w:val="008477CD"/>
    <w:rsid w:val="0084786D"/>
    <w:rsid w:val="00847DEE"/>
    <w:rsid w:val="00847EDE"/>
    <w:rsid w:val="00849703"/>
    <w:rsid w:val="008504DD"/>
    <w:rsid w:val="00850C5B"/>
    <w:rsid w:val="008526BB"/>
    <w:rsid w:val="0085326C"/>
    <w:rsid w:val="00853517"/>
    <w:rsid w:val="008536FC"/>
    <w:rsid w:val="00853A7C"/>
    <w:rsid w:val="008540AE"/>
    <w:rsid w:val="00854BE1"/>
    <w:rsid w:val="00854D8D"/>
    <w:rsid w:val="00855033"/>
    <w:rsid w:val="00855594"/>
    <w:rsid w:val="00855C1D"/>
    <w:rsid w:val="0085702E"/>
    <w:rsid w:val="00857082"/>
    <w:rsid w:val="0085722C"/>
    <w:rsid w:val="00857BF3"/>
    <w:rsid w:val="008604DE"/>
    <w:rsid w:val="0086106F"/>
    <w:rsid w:val="008610D0"/>
    <w:rsid w:val="00862852"/>
    <w:rsid w:val="00863984"/>
    <w:rsid w:val="00864640"/>
    <w:rsid w:val="00864A30"/>
    <w:rsid w:val="00864BD5"/>
    <w:rsid w:val="00864C7F"/>
    <w:rsid w:val="00864E68"/>
    <w:rsid w:val="00866508"/>
    <w:rsid w:val="00866D6F"/>
    <w:rsid w:val="00866E8A"/>
    <w:rsid w:val="00867023"/>
    <w:rsid w:val="00867255"/>
    <w:rsid w:val="00867BB9"/>
    <w:rsid w:val="0086DE08"/>
    <w:rsid w:val="008702C5"/>
    <w:rsid w:val="00870B83"/>
    <w:rsid w:val="00871867"/>
    <w:rsid w:val="00871AB8"/>
    <w:rsid w:val="00871F52"/>
    <w:rsid w:val="00872368"/>
    <w:rsid w:val="008726F4"/>
    <w:rsid w:val="0087639D"/>
    <w:rsid w:val="008763EE"/>
    <w:rsid w:val="00876D41"/>
    <w:rsid w:val="00877732"/>
    <w:rsid w:val="008777EB"/>
    <w:rsid w:val="0087795B"/>
    <w:rsid w:val="008801EA"/>
    <w:rsid w:val="00880A94"/>
    <w:rsid w:val="00882BE2"/>
    <w:rsid w:val="00882ED4"/>
    <w:rsid w:val="00883200"/>
    <w:rsid w:val="00883370"/>
    <w:rsid w:val="00883777"/>
    <w:rsid w:val="0088387F"/>
    <w:rsid w:val="00883C88"/>
    <w:rsid w:val="00883CA6"/>
    <w:rsid w:val="00884990"/>
    <w:rsid w:val="008855C6"/>
    <w:rsid w:val="008859C1"/>
    <w:rsid w:val="00885BB2"/>
    <w:rsid w:val="0088673D"/>
    <w:rsid w:val="00887379"/>
    <w:rsid w:val="00887524"/>
    <w:rsid w:val="00887BE8"/>
    <w:rsid w:val="00887F00"/>
    <w:rsid w:val="008903C0"/>
    <w:rsid w:val="0089076B"/>
    <w:rsid w:val="00890793"/>
    <w:rsid w:val="0089130E"/>
    <w:rsid w:val="008913E5"/>
    <w:rsid w:val="00892291"/>
    <w:rsid w:val="00894524"/>
    <w:rsid w:val="00895C25"/>
    <w:rsid w:val="008960FB"/>
    <w:rsid w:val="00896473"/>
    <w:rsid w:val="0089786C"/>
    <w:rsid w:val="008A0F4D"/>
    <w:rsid w:val="008A1A7E"/>
    <w:rsid w:val="008A2772"/>
    <w:rsid w:val="008A3100"/>
    <w:rsid w:val="008A32A1"/>
    <w:rsid w:val="008A3757"/>
    <w:rsid w:val="008A3B3A"/>
    <w:rsid w:val="008A4576"/>
    <w:rsid w:val="008A4DBD"/>
    <w:rsid w:val="008A51F4"/>
    <w:rsid w:val="008A5868"/>
    <w:rsid w:val="008A5D25"/>
    <w:rsid w:val="008A610B"/>
    <w:rsid w:val="008A6AC1"/>
    <w:rsid w:val="008A6B03"/>
    <w:rsid w:val="008A6CB0"/>
    <w:rsid w:val="008A70D8"/>
    <w:rsid w:val="008ADE1E"/>
    <w:rsid w:val="008B02B9"/>
    <w:rsid w:val="008B03FA"/>
    <w:rsid w:val="008B0570"/>
    <w:rsid w:val="008B0656"/>
    <w:rsid w:val="008B11AE"/>
    <w:rsid w:val="008B211D"/>
    <w:rsid w:val="008B2B95"/>
    <w:rsid w:val="008B39D5"/>
    <w:rsid w:val="008B3B7B"/>
    <w:rsid w:val="008B3EDA"/>
    <w:rsid w:val="008B543D"/>
    <w:rsid w:val="008B5A89"/>
    <w:rsid w:val="008B6A60"/>
    <w:rsid w:val="008B7911"/>
    <w:rsid w:val="008B7D26"/>
    <w:rsid w:val="008C0FE4"/>
    <w:rsid w:val="008C1F3C"/>
    <w:rsid w:val="008C1F5B"/>
    <w:rsid w:val="008C206F"/>
    <w:rsid w:val="008C2965"/>
    <w:rsid w:val="008C2F41"/>
    <w:rsid w:val="008C3321"/>
    <w:rsid w:val="008C3A6F"/>
    <w:rsid w:val="008C599A"/>
    <w:rsid w:val="008C7653"/>
    <w:rsid w:val="008D0E08"/>
    <w:rsid w:val="008D277A"/>
    <w:rsid w:val="008D3012"/>
    <w:rsid w:val="008D3307"/>
    <w:rsid w:val="008D49CF"/>
    <w:rsid w:val="008D6C08"/>
    <w:rsid w:val="008D7087"/>
    <w:rsid w:val="008D79A6"/>
    <w:rsid w:val="008E3251"/>
    <w:rsid w:val="008E4862"/>
    <w:rsid w:val="008E5DE0"/>
    <w:rsid w:val="008E6C07"/>
    <w:rsid w:val="008E78DE"/>
    <w:rsid w:val="008F0563"/>
    <w:rsid w:val="008F26C8"/>
    <w:rsid w:val="008F48EE"/>
    <w:rsid w:val="008F4FA4"/>
    <w:rsid w:val="008F4FB6"/>
    <w:rsid w:val="008F5AC0"/>
    <w:rsid w:val="008F6F93"/>
    <w:rsid w:val="008F72D1"/>
    <w:rsid w:val="008F7D99"/>
    <w:rsid w:val="008F7F74"/>
    <w:rsid w:val="0090200C"/>
    <w:rsid w:val="00902151"/>
    <w:rsid w:val="0090218C"/>
    <w:rsid w:val="009024D7"/>
    <w:rsid w:val="009028B3"/>
    <w:rsid w:val="00902BC3"/>
    <w:rsid w:val="00904929"/>
    <w:rsid w:val="00904CB1"/>
    <w:rsid w:val="00905088"/>
    <w:rsid w:val="0090551B"/>
    <w:rsid w:val="0090574E"/>
    <w:rsid w:val="00905C65"/>
    <w:rsid w:val="0090650F"/>
    <w:rsid w:val="00906F49"/>
    <w:rsid w:val="00907787"/>
    <w:rsid w:val="00907F4B"/>
    <w:rsid w:val="009103A3"/>
    <w:rsid w:val="009112D9"/>
    <w:rsid w:val="00911AD4"/>
    <w:rsid w:val="0091208F"/>
    <w:rsid w:val="00912326"/>
    <w:rsid w:val="009131E8"/>
    <w:rsid w:val="0091336C"/>
    <w:rsid w:val="00914B28"/>
    <w:rsid w:val="00915E8A"/>
    <w:rsid w:val="0091753F"/>
    <w:rsid w:val="00921422"/>
    <w:rsid w:val="009224BB"/>
    <w:rsid w:val="00922A98"/>
    <w:rsid w:val="00922AB8"/>
    <w:rsid w:val="009237AB"/>
    <w:rsid w:val="00923910"/>
    <w:rsid w:val="00924780"/>
    <w:rsid w:val="0092747B"/>
    <w:rsid w:val="009300EE"/>
    <w:rsid w:val="00931EBF"/>
    <w:rsid w:val="00932226"/>
    <w:rsid w:val="00932677"/>
    <w:rsid w:val="00932A68"/>
    <w:rsid w:val="00933A17"/>
    <w:rsid w:val="0093471E"/>
    <w:rsid w:val="00934A3D"/>
    <w:rsid w:val="0093542B"/>
    <w:rsid w:val="00935F79"/>
    <w:rsid w:val="00940353"/>
    <w:rsid w:val="00940588"/>
    <w:rsid w:val="009406BC"/>
    <w:rsid w:val="00940862"/>
    <w:rsid w:val="00940AFC"/>
    <w:rsid w:val="0094121E"/>
    <w:rsid w:val="0094202D"/>
    <w:rsid w:val="009423F6"/>
    <w:rsid w:val="00943665"/>
    <w:rsid w:val="00943CB1"/>
    <w:rsid w:val="009444FE"/>
    <w:rsid w:val="00944DAA"/>
    <w:rsid w:val="00946518"/>
    <w:rsid w:val="00946635"/>
    <w:rsid w:val="00947B5F"/>
    <w:rsid w:val="009507CA"/>
    <w:rsid w:val="00950B6F"/>
    <w:rsid w:val="00950E59"/>
    <w:rsid w:val="009519CF"/>
    <w:rsid w:val="00952293"/>
    <w:rsid w:val="009527B1"/>
    <w:rsid w:val="00954A12"/>
    <w:rsid w:val="00954D53"/>
    <w:rsid w:val="00955576"/>
    <w:rsid w:val="00955773"/>
    <w:rsid w:val="00955B00"/>
    <w:rsid w:val="00956081"/>
    <w:rsid w:val="009561AC"/>
    <w:rsid w:val="009561EC"/>
    <w:rsid w:val="009572BE"/>
    <w:rsid w:val="00957391"/>
    <w:rsid w:val="00957477"/>
    <w:rsid w:val="009575B7"/>
    <w:rsid w:val="009578BE"/>
    <w:rsid w:val="0096106A"/>
    <w:rsid w:val="009614A9"/>
    <w:rsid w:val="00961869"/>
    <w:rsid w:val="00962395"/>
    <w:rsid w:val="0096263C"/>
    <w:rsid w:val="00962737"/>
    <w:rsid w:val="00966026"/>
    <w:rsid w:val="009664AA"/>
    <w:rsid w:val="00966517"/>
    <w:rsid w:val="009675BB"/>
    <w:rsid w:val="00970033"/>
    <w:rsid w:val="009714D1"/>
    <w:rsid w:val="009716F2"/>
    <w:rsid w:val="00971AF4"/>
    <w:rsid w:val="00971C15"/>
    <w:rsid w:val="00972307"/>
    <w:rsid w:val="0097288B"/>
    <w:rsid w:val="0097341C"/>
    <w:rsid w:val="00973C21"/>
    <w:rsid w:val="00974240"/>
    <w:rsid w:val="00974AA1"/>
    <w:rsid w:val="00974B63"/>
    <w:rsid w:val="00976326"/>
    <w:rsid w:val="009764A9"/>
    <w:rsid w:val="0097729E"/>
    <w:rsid w:val="009776EC"/>
    <w:rsid w:val="00977940"/>
    <w:rsid w:val="00977AD5"/>
    <w:rsid w:val="00977F9A"/>
    <w:rsid w:val="00980213"/>
    <w:rsid w:val="00980AF0"/>
    <w:rsid w:val="00981DEF"/>
    <w:rsid w:val="009822F6"/>
    <w:rsid w:val="00982530"/>
    <w:rsid w:val="0098254F"/>
    <w:rsid w:val="009825A8"/>
    <w:rsid w:val="00983825"/>
    <w:rsid w:val="00983A3C"/>
    <w:rsid w:val="00984EE9"/>
    <w:rsid w:val="00985170"/>
    <w:rsid w:val="00986675"/>
    <w:rsid w:val="00986893"/>
    <w:rsid w:val="00986FF4"/>
    <w:rsid w:val="009870C4"/>
    <w:rsid w:val="00987D64"/>
    <w:rsid w:val="009918E5"/>
    <w:rsid w:val="00991D25"/>
    <w:rsid w:val="00991F72"/>
    <w:rsid w:val="009922DF"/>
    <w:rsid w:val="00992338"/>
    <w:rsid w:val="00992F98"/>
    <w:rsid w:val="00993BC1"/>
    <w:rsid w:val="00994C85"/>
    <w:rsid w:val="009955E0"/>
    <w:rsid w:val="00997798"/>
    <w:rsid w:val="0099DC35"/>
    <w:rsid w:val="009A12BE"/>
    <w:rsid w:val="009A1980"/>
    <w:rsid w:val="009A238E"/>
    <w:rsid w:val="009A26A2"/>
    <w:rsid w:val="009A2750"/>
    <w:rsid w:val="009A28C4"/>
    <w:rsid w:val="009A2A76"/>
    <w:rsid w:val="009A3D8C"/>
    <w:rsid w:val="009A4CDC"/>
    <w:rsid w:val="009A4E5F"/>
    <w:rsid w:val="009A56E2"/>
    <w:rsid w:val="009A5D45"/>
    <w:rsid w:val="009A6FC5"/>
    <w:rsid w:val="009A7C33"/>
    <w:rsid w:val="009A7E06"/>
    <w:rsid w:val="009B06FC"/>
    <w:rsid w:val="009B1728"/>
    <w:rsid w:val="009B18E8"/>
    <w:rsid w:val="009B1DFC"/>
    <w:rsid w:val="009B3272"/>
    <w:rsid w:val="009B363F"/>
    <w:rsid w:val="009B3B8A"/>
    <w:rsid w:val="009B3CA1"/>
    <w:rsid w:val="009B3F0F"/>
    <w:rsid w:val="009B4191"/>
    <w:rsid w:val="009B5252"/>
    <w:rsid w:val="009B5259"/>
    <w:rsid w:val="009B570F"/>
    <w:rsid w:val="009B57BA"/>
    <w:rsid w:val="009B62FD"/>
    <w:rsid w:val="009B6CCB"/>
    <w:rsid w:val="009B70E5"/>
    <w:rsid w:val="009B7200"/>
    <w:rsid w:val="009B7C32"/>
    <w:rsid w:val="009C1A80"/>
    <w:rsid w:val="009C293F"/>
    <w:rsid w:val="009C3D6F"/>
    <w:rsid w:val="009C410E"/>
    <w:rsid w:val="009C4289"/>
    <w:rsid w:val="009C5E12"/>
    <w:rsid w:val="009C623A"/>
    <w:rsid w:val="009C6C9C"/>
    <w:rsid w:val="009C720E"/>
    <w:rsid w:val="009C7426"/>
    <w:rsid w:val="009C775E"/>
    <w:rsid w:val="009C7B77"/>
    <w:rsid w:val="009D07A5"/>
    <w:rsid w:val="009D1A79"/>
    <w:rsid w:val="009D2037"/>
    <w:rsid w:val="009D23F3"/>
    <w:rsid w:val="009D25C9"/>
    <w:rsid w:val="009D261E"/>
    <w:rsid w:val="009D4959"/>
    <w:rsid w:val="009D57CF"/>
    <w:rsid w:val="009D5C60"/>
    <w:rsid w:val="009D65CE"/>
    <w:rsid w:val="009D7632"/>
    <w:rsid w:val="009D79CE"/>
    <w:rsid w:val="009E0142"/>
    <w:rsid w:val="009E0778"/>
    <w:rsid w:val="009E0EEB"/>
    <w:rsid w:val="009E2269"/>
    <w:rsid w:val="009E250D"/>
    <w:rsid w:val="009E2D3E"/>
    <w:rsid w:val="009E309F"/>
    <w:rsid w:val="009E3AD0"/>
    <w:rsid w:val="009E3B4C"/>
    <w:rsid w:val="009E55ED"/>
    <w:rsid w:val="009E6959"/>
    <w:rsid w:val="009F03F6"/>
    <w:rsid w:val="009F1C28"/>
    <w:rsid w:val="009F37F9"/>
    <w:rsid w:val="009F40CB"/>
    <w:rsid w:val="009F5C13"/>
    <w:rsid w:val="009F669D"/>
    <w:rsid w:val="009F7148"/>
    <w:rsid w:val="009F7B4E"/>
    <w:rsid w:val="00A00589"/>
    <w:rsid w:val="00A0075E"/>
    <w:rsid w:val="00A00D5A"/>
    <w:rsid w:val="00A01607"/>
    <w:rsid w:val="00A01812"/>
    <w:rsid w:val="00A021D2"/>
    <w:rsid w:val="00A034C3"/>
    <w:rsid w:val="00A03B0F"/>
    <w:rsid w:val="00A04B27"/>
    <w:rsid w:val="00A04B50"/>
    <w:rsid w:val="00A075A8"/>
    <w:rsid w:val="00A10A9B"/>
    <w:rsid w:val="00A10CF2"/>
    <w:rsid w:val="00A111A3"/>
    <w:rsid w:val="00A119D8"/>
    <w:rsid w:val="00A12C4E"/>
    <w:rsid w:val="00A13ECD"/>
    <w:rsid w:val="00A13FA3"/>
    <w:rsid w:val="00A14193"/>
    <w:rsid w:val="00A14860"/>
    <w:rsid w:val="00A148DC"/>
    <w:rsid w:val="00A20B56"/>
    <w:rsid w:val="00A22CFB"/>
    <w:rsid w:val="00A2335C"/>
    <w:rsid w:val="00A233A9"/>
    <w:rsid w:val="00A23E40"/>
    <w:rsid w:val="00A245D8"/>
    <w:rsid w:val="00A24C62"/>
    <w:rsid w:val="00A2504F"/>
    <w:rsid w:val="00A25172"/>
    <w:rsid w:val="00A25565"/>
    <w:rsid w:val="00A26B1E"/>
    <w:rsid w:val="00A26B31"/>
    <w:rsid w:val="00A26C65"/>
    <w:rsid w:val="00A276B8"/>
    <w:rsid w:val="00A27B53"/>
    <w:rsid w:val="00A302E5"/>
    <w:rsid w:val="00A310CA"/>
    <w:rsid w:val="00A31A3C"/>
    <w:rsid w:val="00A31B36"/>
    <w:rsid w:val="00A31FD2"/>
    <w:rsid w:val="00A32196"/>
    <w:rsid w:val="00A32750"/>
    <w:rsid w:val="00A33563"/>
    <w:rsid w:val="00A338D0"/>
    <w:rsid w:val="00A33D19"/>
    <w:rsid w:val="00A3450D"/>
    <w:rsid w:val="00A3502A"/>
    <w:rsid w:val="00A35AAA"/>
    <w:rsid w:val="00A366CB"/>
    <w:rsid w:val="00A36C6D"/>
    <w:rsid w:val="00A36CB1"/>
    <w:rsid w:val="00A36DF7"/>
    <w:rsid w:val="00A37690"/>
    <w:rsid w:val="00A3F3A4"/>
    <w:rsid w:val="00A4036F"/>
    <w:rsid w:val="00A409BE"/>
    <w:rsid w:val="00A40B46"/>
    <w:rsid w:val="00A41C2A"/>
    <w:rsid w:val="00A41E70"/>
    <w:rsid w:val="00A421D7"/>
    <w:rsid w:val="00A42414"/>
    <w:rsid w:val="00A42694"/>
    <w:rsid w:val="00A43711"/>
    <w:rsid w:val="00A4389D"/>
    <w:rsid w:val="00A43B95"/>
    <w:rsid w:val="00A442A6"/>
    <w:rsid w:val="00A4441B"/>
    <w:rsid w:val="00A4509F"/>
    <w:rsid w:val="00A450EC"/>
    <w:rsid w:val="00A463B4"/>
    <w:rsid w:val="00A463FE"/>
    <w:rsid w:val="00A464E9"/>
    <w:rsid w:val="00A506C2"/>
    <w:rsid w:val="00A50B98"/>
    <w:rsid w:val="00A5323D"/>
    <w:rsid w:val="00A533FC"/>
    <w:rsid w:val="00A55C8A"/>
    <w:rsid w:val="00A55F52"/>
    <w:rsid w:val="00A55FE1"/>
    <w:rsid w:val="00A560A8"/>
    <w:rsid w:val="00A57E0D"/>
    <w:rsid w:val="00A603A4"/>
    <w:rsid w:val="00A60D5E"/>
    <w:rsid w:val="00A61D2B"/>
    <w:rsid w:val="00A61FEA"/>
    <w:rsid w:val="00A620AF"/>
    <w:rsid w:val="00A62350"/>
    <w:rsid w:val="00A62503"/>
    <w:rsid w:val="00A63B1F"/>
    <w:rsid w:val="00A649CC"/>
    <w:rsid w:val="00A65B65"/>
    <w:rsid w:val="00A65D01"/>
    <w:rsid w:val="00A66280"/>
    <w:rsid w:val="00A67B6F"/>
    <w:rsid w:val="00A7092C"/>
    <w:rsid w:val="00A71638"/>
    <w:rsid w:val="00A718BF"/>
    <w:rsid w:val="00A71FFF"/>
    <w:rsid w:val="00A72F07"/>
    <w:rsid w:val="00A7314E"/>
    <w:rsid w:val="00A73AA9"/>
    <w:rsid w:val="00A754E8"/>
    <w:rsid w:val="00A75D9A"/>
    <w:rsid w:val="00A763F3"/>
    <w:rsid w:val="00A771BD"/>
    <w:rsid w:val="00A80F7B"/>
    <w:rsid w:val="00A81082"/>
    <w:rsid w:val="00A82513"/>
    <w:rsid w:val="00A827A0"/>
    <w:rsid w:val="00A82B10"/>
    <w:rsid w:val="00A83B33"/>
    <w:rsid w:val="00A84A1C"/>
    <w:rsid w:val="00A856C1"/>
    <w:rsid w:val="00A85FA6"/>
    <w:rsid w:val="00A86333"/>
    <w:rsid w:val="00A87C92"/>
    <w:rsid w:val="00A90051"/>
    <w:rsid w:val="00A9081C"/>
    <w:rsid w:val="00A91755"/>
    <w:rsid w:val="00A9253D"/>
    <w:rsid w:val="00A92947"/>
    <w:rsid w:val="00A929C5"/>
    <w:rsid w:val="00A93482"/>
    <w:rsid w:val="00A9455D"/>
    <w:rsid w:val="00A94622"/>
    <w:rsid w:val="00A95401"/>
    <w:rsid w:val="00A95C9E"/>
    <w:rsid w:val="00A964D2"/>
    <w:rsid w:val="00A965FA"/>
    <w:rsid w:val="00A9673A"/>
    <w:rsid w:val="00A97528"/>
    <w:rsid w:val="00A97719"/>
    <w:rsid w:val="00A97A31"/>
    <w:rsid w:val="00AA202C"/>
    <w:rsid w:val="00AA319F"/>
    <w:rsid w:val="00AA3843"/>
    <w:rsid w:val="00AA394E"/>
    <w:rsid w:val="00AA414A"/>
    <w:rsid w:val="00AA45A2"/>
    <w:rsid w:val="00AA4C0C"/>
    <w:rsid w:val="00AA4DC9"/>
    <w:rsid w:val="00AA5E4B"/>
    <w:rsid w:val="00AA6701"/>
    <w:rsid w:val="00AA7185"/>
    <w:rsid w:val="00AA7A46"/>
    <w:rsid w:val="00AB006A"/>
    <w:rsid w:val="00AB0588"/>
    <w:rsid w:val="00AB0749"/>
    <w:rsid w:val="00AB1038"/>
    <w:rsid w:val="00AB2102"/>
    <w:rsid w:val="00AB22F2"/>
    <w:rsid w:val="00AB2330"/>
    <w:rsid w:val="00AB2837"/>
    <w:rsid w:val="00AB4B0D"/>
    <w:rsid w:val="00AB50B1"/>
    <w:rsid w:val="00AB5BFE"/>
    <w:rsid w:val="00AB5D4A"/>
    <w:rsid w:val="00AB6DFB"/>
    <w:rsid w:val="00AC0267"/>
    <w:rsid w:val="00AC0AAA"/>
    <w:rsid w:val="00AC0FD9"/>
    <w:rsid w:val="00AC10E7"/>
    <w:rsid w:val="00AC229E"/>
    <w:rsid w:val="00AC2881"/>
    <w:rsid w:val="00AC2B27"/>
    <w:rsid w:val="00AC3FEE"/>
    <w:rsid w:val="00AC40E5"/>
    <w:rsid w:val="00AC4FCB"/>
    <w:rsid w:val="00AC54FA"/>
    <w:rsid w:val="00AC662B"/>
    <w:rsid w:val="00AC70FC"/>
    <w:rsid w:val="00AC7409"/>
    <w:rsid w:val="00AC795E"/>
    <w:rsid w:val="00AD04A5"/>
    <w:rsid w:val="00AD16EC"/>
    <w:rsid w:val="00AD18D4"/>
    <w:rsid w:val="00AD1A25"/>
    <w:rsid w:val="00AD203D"/>
    <w:rsid w:val="00AD2EB8"/>
    <w:rsid w:val="00AD36AE"/>
    <w:rsid w:val="00AD36D7"/>
    <w:rsid w:val="00AD4692"/>
    <w:rsid w:val="00AD5121"/>
    <w:rsid w:val="00AD58B1"/>
    <w:rsid w:val="00AD600C"/>
    <w:rsid w:val="00AD73AA"/>
    <w:rsid w:val="00AE1456"/>
    <w:rsid w:val="00AE3061"/>
    <w:rsid w:val="00AE37FB"/>
    <w:rsid w:val="00AE6BD4"/>
    <w:rsid w:val="00AE7B21"/>
    <w:rsid w:val="00AE7C0C"/>
    <w:rsid w:val="00AE7D4A"/>
    <w:rsid w:val="00AF07F4"/>
    <w:rsid w:val="00AF1251"/>
    <w:rsid w:val="00AF1411"/>
    <w:rsid w:val="00AF21A5"/>
    <w:rsid w:val="00AF235B"/>
    <w:rsid w:val="00AF2E0D"/>
    <w:rsid w:val="00AF2F6F"/>
    <w:rsid w:val="00AF3E3B"/>
    <w:rsid w:val="00AF4136"/>
    <w:rsid w:val="00AF437E"/>
    <w:rsid w:val="00AF48F6"/>
    <w:rsid w:val="00AF574F"/>
    <w:rsid w:val="00AF6A7F"/>
    <w:rsid w:val="00AF6D0A"/>
    <w:rsid w:val="00AF6D2F"/>
    <w:rsid w:val="00AF6E88"/>
    <w:rsid w:val="00AF7067"/>
    <w:rsid w:val="00AF7535"/>
    <w:rsid w:val="00AF7BE3"/>
    <w:rsid w:val="00B010E2"/>
    <w:rsid w:val="00B0127D"/>
    <w:rsid w:val="00B023A1"/>
    <w:rsid w:val="00B02962"/>
    <w:rsid w:val="00B03BFD"/>
    <w:rsid w:val="00B03F29"/>
    <w:rsid w:val="00B040A8"/>
    <w:rsid w:val="00B04D73"/>
    <w:rsid w:val="00B05A5D"/>
    <w:rsid w:val="00B05E8D"/>
    <w:rsid w:val="00B06EE4"/>
    <w:rsid w:val="00B0705E"/>
    <w:rsid w:val="00B0735C"/>
    <w:rsid w:val="00B07435"/>
    <w:rsid w:val="00B075A5"/>
    <w:rsid w:val="00B103DB"/>
    <w:rsid w:val="00B10A39"/>
    <w:rsid w:val="00B10DFA"/>
    <w:rsid w:val="00B11893"/>
    <w:rsid w:val="00B11BEC"/>
    <w:rsid w:val="00B13405"/>
    <w:rsid w:val="00B13D31"/>
    <w:rsid w:val="00B14192"/>
    <w:rsid w:val="00B1432D"/>
    <w:rsid w:val="00B146F2"/>
    <w:rsid w:val="00B147C7"/>
    <w:rsid w:val="00B1577A"/>
    <w:rsid w:val="00B15C6E"/>
    <w:rsid w:val="00B160F8"/>
    <w:rsid w:val="00B1645F"/>
    <w:rsid w:val="00B16555"/>
    <w:rsid w:val="00B16573"/>
    <w:rsid w:val="00B16E16"/>
    <w:rsid w:val="00B200CE"/>
    <w:rsid w:val="00B20145"/>
    <w:rsid w:val="00B2132F"/>
    <w:rsid w:val="00B21EBD"/>
    <w:rsid w:val="00B21F73"/>
    <w:rsid w:val="00B2264E"/>
    <w:rsid w:val="00B22A44"/>
    <w:rsid w:val="00B23891"/>
    <w:rsid w:val="00B23A8E"/>
    <w:rsid w:val="00B24665"/>
    <w:rsid w:val="00B2478C"/>
    <w:rsid w:val="00B24840"/>
    <w:rsid w:val="00B24FF1"/>
    <w:rsid w:val="00B2640F"/>
    <w:rsid w:val="00B26CA9"/>
    <w:rsid w:val="00B27ECD"/>
    <w:rsid w:val="00B30520"/>
    <w:rsid w:val="00B32B76"/>
    <w:rsid w:val="00B33B39"/>
    <w:rsid w:val="00B35635"/>
    <w:rsid w:val="00B35B6D"/>
    <w:rsid w:val="00B361FD"/>
    <w:rsid w:val="00B36769"/>
    <w:rsid w:val="00B41BDF"/>
    <w:rsid w:val="00B42222"/>
    <w:rsid w:val="00B45BE9"/>
    <w:rsid w:val="00B463A2"/>
    <w:rsid w:val="00B463BD"/>
    <w:rsid w:val="00B46D05"/>
    <w:rsid w:val="00B5046E"/>
    <w:rsid w:val="00B505E1"/>
    <w:rsid w:val="00B51A28"/>
    <w:rsid w:val="00B53431"/>
    <w:rsid w:val="00B54581"/>
    <w:rsid w:val="00B55153"/>
    <w:rsid w:val="00B55A3E"/>
    <w:rsid w:val="00B55A69"/>
    <w:rsid w:val="00B55B9C"/>
    <w:rsid w:val="00B560EC"/>
    <w:rsid w:val="00B56404"/>
    <w:rsid w:val="00B570DE"/>
    <w:rsid w:val="00B618EF"/>
    <w:rsid w:val="00B623E1"/>
    <w:rsid w:val="00B62C42"/>
    <w:rsid w:val="00B6384E"/>
    <w:rsid w:val="00B63AE5"/>
    <w:rsid w:val="00B6409E"/>
    <w:rsid w:val="00B64A03"/>
    <w:rsid w:val="00B64E94"/>
    <w:rsid w:val="00B65B78"/>
    <w:rsid w:val="00B66FB5"/>
    <w:rsid w:val="00B7039D"/>
    <w:rsid w:val="00B70B64"/>
    <w:rsid w:val="00B7104C"/>
    <w:rsid w:val="00B71620"/>
    <w:rsid w:val="00B733EF"/>
    <w:rsid w:val="00B742F4"/>
    <w:rsid w:val="00B747AF"/>
    <w:rsid w:val="00B75715"/>
    <w:rsid w:val="00B7598A"/>
    <w:rsid w:val="00B75C4B"/>
    <w:rsid w:val="00B75F81"/>
    <w:rsid w:val="00B76B9E"/>
    <w:rsid w:val="00B7725B"/>
    <w:rsid w:val="00B773E8"/>
    <w:rsid w:val="00B77E3D"/>
    <w:rsid w:val="00B80419"/>
    <w:rsid w:val="00B80C1C"/>
    <w:rsid w:val="00B81863"/>
    <w:rsid w:val="00B81B68"/>
    <w:rsid w:val="00B857FF"/>
    <w:rsid w:val="00B85E83"/>
    <w:rsid w:val="00B8657B"/>
    <w:rsid w:val="00B870C8"/>
    <w:rsid w:val="00B875F6"/>
    <w:rsid w:val="00B90D05"/>
    <w:rsid w:val="00B90DF2"/>
    <w:rsid w:val="00B91FD4"/>
    <w:rsid w:val="00B94379"/>
    <w:rsid w:val="00B94FF1"/>
    <w:rsid w:val="00B95590"/>
    <w:rsid w:val="00B95FC2"/>
    <w:rsid w:val="00B96128"/>
    <w:rsid w:val="00B963C2"/>
    <w:rsid w:val="00B96CF1"/>
    <w:rsid w:val="00B9720F"/>
    <w:rsid w:val="00B974A5"/>
    <w:rsid w:val="00B979D8"/>
    <w:rsid w:val="00BA160E"/>
    <w:rsid w:val="00BA265D"/>
    <w:rsid w:val="00BA2A51"/>
    <w:rsid w:val="00BA31B2"/>
    <w:rsid w:val="00BA3268"/>
    <w:rsid w:val="00BA329C"/>
    <w:rsid w:val="00BA3772"/>
    <w:rsid w:val="00BA519D"/>
    <w:rsid w:val="00BA6805"/>
    <w:rsid w:val="00BA686C"/>
    <w:rsid w:val="00BB0E5A"/>
    <w:rsid w:val="00BB11D4"/>
    <w:rsid w:val="00BB1567"/>
    <w:rsid w:val="00BB2B9A"/>
    <w:rsid w:val="00BB3151"/>
    <w:rsid w:val="00BB3CE3"/>
    <w:rsid w:val="00BB4564"/>
    <w:rsid w:val="00BB4C18"/>
    <w:rsid w:val="00BB5BC7"/>
    <w:rsid w:val="00BB6FB0"/>
    <w:rsid w:val="00BB73B0"/>
    <w:rsid w:val="00BB769E"/>
    <w:rsid w:val="00BC04AC"/>
    <w:rsid w:val="00BC2A15"/>
    <w:rsid w:val="00BC2AE8"/>
    <w:rsid w:val="00BC3D08"/>
    <w:rsid w:val="00BC40A7"/>
    <w:rsid w:val="00BC4487"/>
    <w:rsid w:val="00BC491B"/>
    <w:rsid w:val="00BC6191"/>
    <w:rsid w:val="00BC6B83"/>
    <w:rsid w:val="00BC6FE5"/>
    <w:rsid w:val="00BD1AF5"/>
    <w:rsid w:val="00BD1C9A"/>
    <w:rsid w:val="00BD1CA3"/>
    <w:rsid w:val="00BD3A14"/>
    <w:rsid w:val="00BD5E3F"/>
    <w:rsid w:val="00BD712F"/>
    <w:rsid w:val="00BD7E5A"/>
    <w:rsid w:val="00BE085F"/>
    <w:rsid w:val="00BE10C7"/>
    <w:rsid w:val="00BE110D"/>
    <w:rsid w:val="00BE1A19"/>
    <w:rsid w:val="00BE1E58"/>
    <w:rsid w:val="00BE28C4"/>
    <w:rsid w:val="00BE2A0E"/>
    <w:rsid w:val="00BE3684"/>
    <w:rsid w:val="00BE3A8B"/>
    <w:rsid w:val="00BE4EB1"/>
    <w:rsid w:val="00BE504A"/>
    <w:rsid w:val="00BE5836"/>
    <w:rsid w:val="00BE612D"/>
    <w:rsid w:val="00BE67AC"/>
    <w:rsid w:val="00BE68BE"/>
    <w:rsid w:val="00BE6B20"/>
    <w:rsid w:val="00BF26C5"/>
    <w:rsid w:val="00BF3A87"/>
    <w:rsid w:val="00BF4A92"/>
    <w:rsid w:val="00BF5D21"/>
    <w:rsid w:val="00BF5E40"/>
    <w:rsid w:val="00BF67B1"/>
    <w:rsid w:val="00BF69C6"/>
    <w:rsid w:val="00BF71FF"/>
    <w:rsid w:val="00BF76F9"/>
    <w:rsid w:val="00BF798D"/>
    <w:rsid w:val="00C01283"/>
    <w:rsid w:val="00C018E8"/>
    <w:rsid w:val="00C02920"/>
    <w:rsid w:val="00C03196"/>
    <w:rsid w:val="00C03463"/>
    <w:rsid w:val="00C03FE1"/>
    <w:rsid w:val="00C04325"/>
    <w:rsid w:val="00C063F1"/>
    <w:rsid w:val="00C06601"/>
    <w:rsid w:val="00C06F35"/>
    <w:rsid w:val="00C07444"/>
    <w:rsid w:val="00C07DC0"/>
    <w:rsid w:val="00C1018C"/>
    <w:rsid w:val="00C103C7"/>
    <w:rsid w:val="00C1058C"/>
    <w:rsid w:val="00C11C20"/>
    <w:rsid w:val="00C1214A"/>
    <w:rsid w:val="00C14031"/>
    <w:rsid w:val="00C15752"/>
    <w:rsid w:val="00C15DF5"/>
    <w:rsid w:val="00C16A1C"/>
    <w:rsid w:val="00C16CCE"/>
    <w:rsid w:val="00C171E0"/>
    <w:rsid w:val="00C20DC4"/>
    <w:rsid w:val="00C21362"/>
    <w:rsid w:val="00C21CA6"/>
    <w:rsid w:val="00C2225C"/>
    <w:rsid w:val="00C22874"/>
    <w:rsid w:val="00C22C0C"/>
    <w:rsid w:val="00C22F80"/>
    <w:rsid w:val="00C26244"/>
    <w:rsid w:val="00C26287"/>
    <w:rsid w:val="00C27428"/>
    <w:rsid w:val="00C2757B"/>
    <w:rsid w:val="00C276BF"/>
    <w:rsid w:val="00C27CC3"/>
    <w:rsid w:val="00C27E35"/>
    <w:rsid w:val="00C27FA0"/>
    <w:rsid w:val="00C30089"/>
    <w:rsid w:val="00C31808"/>
    <w:rsid w:val="00C32847"/>
    <w:rsid w:val="00C32AD9"/>
    <w:rsid w:val="00C32CD3"/>
    <w:rsid w:val="00C337E6"/>
    <w:rsid w:val="00C34A85"/>
    <w:rsid w:val="00C35202"/>
    <w:rsid w:val="00C3542E"/>
    <w:rsid w:val="00C357B0"/>
    <w:rsid w:val="00C360AB"/>
    <w:rsid w:val="00C36187"/>
    <w:rsid w:val="00C3639A"/>
    <w:rsid w:val="00C36809"/>
    <w:rsid w:val="00C36A78"/>
    <w:rsid w:val="00C36D13"/>
    <w:rsid w:val="00C36ED8"/>
    <w:rsid w:val="00C37683"/>
    <w:rsid w:val="00C37E5E"/>
    <w:rsid w:val="00C37FC5"/>
    <w:rsid w:val="00C37FE6"/>
    <w:rsid w:val="00C40045"/>
    <w:rsid w:val="00C404A1"/>
    <w:rsid w:val="00C40580"/>
    <w:rsid w:val="00C40AFA"/>
    <w:rsid w:val="00C42152"/>
    <w:rsid w:val="00C42183"/>
    <w:rsid w:val="00C42E8B"/>
    <w:rsid w:val="00C4366E"/>
    <w:rsid w:val="00C43E7E"/>
    <w:rsid w:val="00C44372"/>
    <w:rsid w:val="00C452F2"/>
    <w:rsid w:val="00C45865"/>
    <w:rsid w:val="00C459E9"/>
    <w:rsid w:val="00C45D20"/>
    <w:rsid w:val="00C45DF5"/>
    <w:rsid w:val="00C46648"/>
    <w:rsid w:val="00C46D1B"/>
    <w:rsid w:val="00C46D82"/>
    <w:rsid w:val="00C46DEB"/>
    <w:rsid w:val="00C46EAD"/>
    <w:rsid w:val="00C507A3"/>
    <w:rsid w:val="00C5211A"/>
    <w:rsid w:val="00C5236F"/>
    <w:rsid w:val="00C52D27"/>
    <w:rsid w:val="00C53AF9"/>
    <w:rsid w:val="00C55125"/>
    <w:rsid w:val="00C5571D"/>
    <w:rsid w:val="00C55BBF"/>
    <w:rsid w:val="00C562EA"/>
    <w:rsid w:val="00C569B2"/>
    <w:rsid w:val="00C56C81"/>
    <w:rsid w:val="00C57142"/>
    <w:rsid w:val="00C57264"/>
    <w:rsid w:val="00C6063E"/>
    <w:rsid w:val="00C608A1"/>
    <w:rsid w:val="00C61196"/>
    <w:rsid w:val="00C61A15"/>
    <w:rsid w:val="00C6245D"/>
    <w:rsid w:val="00C62709"/>
    <w:rsid w:val="00C62788"/>
    <w:rsid w:val="00C62E9F"/>
    <w:rsid w:val="00C62F81"/>
    <w:rsid w:val="00C638B9"/>
    <w:rsid w:val="00C64833"/>
    <w:rsid w:val="00C648AB"/>
    <w:rsid w:val="00C66489"/>
    <w:rsid w:val="00C66728"/>
    <w:rsid w:val="00C66E6F"/>
    <w:rsid w:val="00C67073"/>
    <w:rsid w:val="00C7043C"/>
    <w:rsid w:val="00C71431"/>
    <w:rsid w:val="00C720CE"/>
    <w:rsid w:val="00C73443"/>
    <w:rsid w:val="00C73968"/>
    <w:rsid w:val="00C75259"/>
    <w:rsid w:val="00C75D07"/>
    <w:rsid w:val="00C76D78"/>
    <w:rsid w:val="00C808EA"/>
    <w:rsid w:val="00C80BCA"/>
    <w:rsid w:val="00C81931"/>
    <w:rsid w:val="00C8247E"/>
    <w:rsid w:val="00C824A1"/>
    <w:rsid w:val="00C83FE7"/>
    <w:rsid w:val="00C840F5"/>
    <w:rsid w:val="00C84FFE"/>
    <w:rsid w:val="00C8567D"/>
    <w:rsid w:val="00C85AF5"/>
    <w:rsid w:val="00C85BC8"/>
    <w:rsid w:val="00C86152"/>
    <w:rsid w:val="00C874DF"/>
    <w:rsid w:val="00C87773"/>
    <w:rsid w:val="00C90021"/>
    <w:rsid w:val="00C90BAD"/>
    <w:rsid w:val="00C90FE8"/>
    <w:rsid w:val="00C910A3"/>
    <w:rsid w:val="00C920B7"/>
    <w:rsid w:val="00C92435"/>
    <w:rsid w:val="00C929FC"/>
    <w:rsid w:val="00C92F3F"/>
    <w:rsid w:val="00C9348B"/>
    <w:rsid w:val="00C93EB1"/>
    <w:rsid w:val="00C93F35"/>
    <w:rsid w:val="00C94757"/>
    <w:rsid w:val="00C95553"/>
    <w:rsid w:val="00C95CE3"/>
    <w:rsid w:val="00C96B5D"/>
    <w:rsid w:val="00CA16C7"/>
    <w:rsid w:val="00CA1CF3"/>
    <w:rsid w:val="00CA1EDD"/>
    <w:rsid w:val="00CA2022"/>
    <w:rsid w:val="00CA2448"/>
    <w:rsid w:val="00CA34BE"/>
    <w:rsid w:val="00CA36D6"/>
    <w:rsid w:val="00CA48E6"/>
    <w:rsid w:val="00CA5462"/>
    <w:rsid w:val="00CA5AE1"/>
    <w:rsid w:val="00CA6C8E"/>
    <w:rsid w:val="00CA6D19"/>
    <w:rsid w:val="00CA6F3F"/>
    <w:rsid w:val="00CB4DDA"/>
    <w:rsid w:val="00CB53D2"/>
    <w:rsid w:val="00CB5B61"/>
    <w:rsid w:val="00CB6C0E"/>
    <w:rsid w:val="00CB72B9"/>
    <w:rsid w:val="00CC151C"/>
    <w:rsid w:val="00CC172D"/>
    <w:rsid w:val="00CC1A22"/>
    <w:rsid w:val="00CC1F4E"/>
    <w:rsid w:val="00CC29F4"/>
    <w:rsid w:val="00CC311E"/>
    <w:rsid w:val="00CC334E"/>
    <w:rsid w:val="00CC389D"/>
    <w:rsid w:val="00CC49E6"/>
    <w:rsid w:val="00CC4BA2"/>
    <w:rsid w:val="00CC4CC5"/>
    <w:rsid w:val="00CC5C9E"/>
    <w:rsid w:val="00CC7054"/>
    <w:rsid w:val="00CC792C"/>
    <w:rsid w:val="00CD00A0"/>
    <w:rsid w:val="00CD11F4"/>
    <w:rsid w:val="00CD15F8"/>
    <w:rsid w:val="00CD1AB9"/>
    <w:rsid w:val="00CD1ADC"/>
    <w:rsid w:val="00CD2132"/>
    <w:rsid w:val="00CD21E8"/>
    <w:rsid w:val="00CD223C"/>
    <w:rsid w:val="00CD2E44"/>
    <w:rsid w:val="00CD45FB"/>
    <w:rsid w:val="00CD47D2"/>
    <w:rsid w:val="00CD5C25"/>
    <w:rsid w:val="00CD5C9B"/>
    <w:rsid w:val="00CD68B5"/>
    <w:rsid w:val="00CD7299"/>
    <w:rsid w:val="00CD747D"/>
    <w:rsid w:val="00CE029B"/>
    <w:rsid w:val="00CE0924"/>
    <w:rsid w:val="00CE0A3B"/>
    <w:rsid w:val="00CE0C1A"/>
    <w:rsid w:val="00CE12B2"/>
    <w:rsid w:val="00CE1317"/>
    <w:rsid w:val="00CE15F3"/>
    <w:rsid w:val="00CE21CE"/>
    <w:rsid w:val="00CE24B8"/>
    <w:rsid w:val="00CE48C8"/>
    <w:rsid w:val="00CE4B04"/>
    <w:rsid w:val="00CE696D"/>
    <w:rsid w:val="00CE7F17"/>
    <w:rsid w:val="00CF01A4"/>
    <w:rsid w:val="00CF0A04"/>
    <w:rsid w:val="00CF19BB"/>
    <w:rsid w:val="00CF28D3"/>
    <w:rsid w:val="00CF30B6"/>
    <w:rsid w:val="00CF3487"/>
    <w:rsid w:val="00CF38D7"/>
    <w:rsid w:val="00CF3985"/>
    <w:rsid w:val="00CF3C1F"/>
    <w:rsid w:val="00CF3D88"/>
    <w:rsid w:val="00CF45AD"/>
    <w:rsid w:val="00CF62A5"/>
    <w:rsid w:val="00CF6F0C"/>
    <w:rsid w:val="00D0185E"/>
    <w:rsid w:val="00D04AC9"/>
    <w:rsid w:val="00D05D2C"/>
    <w:rsid w:val="00D05E3F"/>
    <w:rsid w:val="00D06528"/>
    <w:rsid w:val="00D06738"/>
    <w:rsid w:val="00D06A77"/>
    <w:rsid w:val="00D077FE"/>
    <w:rsid w:val="00D10947"/>
    <w:rsid w:val="00D117CD"/>
    <w:rsid w:val="00D11955"/>
    <w:rsid w:val="00D11E18"/>
    <w:rsid w:val="00D1267D"/>
    <w:rsid w:val="00D1296B"/>
    <w:rsid w:val="00D12DBA"/>
    <w:rsid w:val="00D1433C"/>
    <w:rsid w:val="00D170BA"/>
    <w:rsid w:val="00D17370"/>
    <w:rsid w:val="00D17DB2"/>
    <w:rsid w:val="00D21A4D"/>
    <w:rsid w:val="00D22495"/>
    <w:rsid w:val="00D22A48"/>
    <w:rsid w:val="00D2426E"/>
    <w:rsid w:val="00D244C2"/>
    <w:rsid w:val="00D257CE"/>
    <w:rsid w:val="00D268BF"/>
    <w:rsid w:val="00D27022"/>
    <w:rsid w:val="00D30101"/>
    <w:rsid w:val="00D30108"/>
    <w:rsid w:val="00D3161C"/>
    <w:rsid w:val="00D31923"/>
    <w:rsid w:val="00D31990"/>
    <w:rsid w:val="00D31E53"/>
    <w:rsid w:val="00D32609"/>
    <w:rsid w:val="00D332D1"/>
    <w:rsid w:val="00D348AF"/>
    <w:rsid w:val="00D35840"/>
    <w:rsid w:val="00D35F6B"/>
    <w:rsid w:val="00D3619B"/>
    <w:rsid w:val="00D36626"/>
    <w:rsid w:val="00D37B58"/>
    <w:rsid w:val="00D37DB7"/>
    <w:rsid w:val="00D40245"/>
    <w:rsid w:val="00D402E6"/>
    <w:rsid w:val="00D40906"/>
    <w:rsid w:val="00D40938"/>
    <w:rsid w:val="00D40A90"/>
    <w:rsid w:val="00D41027"/>
    <w:rsid w:val="00D4111D"/>
    <w:rsid w:val="00D41591"/>
    <w:rsid w:val="00D43CC4"/>
    <w:rsid w:val="00D43D3E"/>
    <w:rsid w:val="00D44CB5"/>
    <w:rsid w:val="00D466D0"/>
    <w:rsid w:val="00D47340"/>
    <w:rsid w:val="00D473E2"/>
    <w:rsid w:val="00D47500"/>
    <w:rsid w:val="00D4767E"/>
    <w:rsid w:val="00D50207"/>
    <w:rsid w:val="00D50580"/>
    <w:rsid w:val="00D5082E"/>
    <w:rsid w:val="00D50AA3"/>
    <w:rsid w:val="00D513CF"/>
    <w:rsid w:val="00D51592"/>
    <w:rsid w:val="00D51D5B"/>
    <w:rsid w:val="00D53071"/>
    <w:rsid w:val="00D53379"/>
    <w:rsid w:val="00D538AD"/>
    <w:rsid w:val="00D54258"/>
    <w:rsid w:val="00D5531A"/>
    <w:rsid w:val="00D5655D"/>
    <w:rsid w:val="00D56E41"/>
    <w:rsid w:val="00D57BAB"/>
    <w:rsid w:val="00D602E4"/>
    <w:rsid w:val="00D608F7"/>
    <w:rsid w:val="00D62BB9"/>
    <w:rsid w:val="00D6301B"/>
    <w:rsid w:val="00D63064"/>
    <w:rsid w:val="00D63796"/>
    <w:rsid w:val="00D63F80"/>
    <w:rsid w:val="00D655B9"/>
    <w:rsid w:val="00D66057"/>
    <w:rsid w:val="00D66D38"/>
    <w:rsid w:val="00D673F1"/>
    <w:rsid w:val="00D7431F"/>
    <w:rsid w:val="00D74A17"/>
    <w:rsid w:val="00D750AD"/>
    <w:rsid w:val="00D77F67"/>
    <w:rsid w:val="00D801C0"/>
    <w:rsid w:val="00D803F2"/>
    <w:rsid w:val="00D80E48"/>
    <w:rsid w:val="00D80F2F"/>
    <w:rsid w:val="00D814E0"/>
    <w:rsid w:val="00D822A2"/>
    <w:rsid w:val="00D830E8"/>
    <w:rsid w:val="00D835CF"/>
    <w:rsid w:val="00D83B97"/>
    <w:rsid w:val="00D83BED"/>
    <w:rsid w:val="00D8540D"/>
    <w:rsid w:val="00D85957"/>
    <w:rsid w:val="00D8710E"/>
    <w:rsid w:val="00D877DD"/>
    <w:rsid w:val="00D87824"/>
    <w:rsid w:val="00D9066F"/>
    <w:rsid w:val="00D92626"/>
    <w:rsid w:val="00D926D0"/>
    <w:rsid w:val="00D92716"/>
    <w:rsid w:val="00D92B8C"/>
    <w:rsid w:val="00D92D82"/>
    <w:rsid w:val="00D936DB"/>
    <w:rsid w:val="00D93EDA"/>
    <w:rsid w:val="00D944B4"/>
    <w:rsid w:val="00D95535"/>
    <w:rsid w:val="00D95920"/>
    <w:rsid w:val="00D9594B"/>
    <w:rsid w:val="00D96106"/>
    <w:rsid w:val="00D9672F"/>
    <w:rsid w:val="00D96870"/>
    <w:rsid w:val="00D96B3D"/>
    <w:rsid w:val="00D96E0B"/>
    <w:rsid w:val="00D96FE3"/>
    <w:rsid w:val="00D97544"/>
    <w:rsid w:val="00D97B57"/>
    <w:rsid w:val="00DA0F19"/>
    <w:rsid w:val="00DA1740"/>
    <w:rsid w:val="00DA2BF5"/>
    <w:rsid w:val="00DA3F23"/>
    <w:rsid w:val="00DA50B5"/>
    <w:rsid w:val="00DA554B"/>
    <w:rsid w:val="00DA5D64"/>
    <w:rsid w:val="00DA6307"/>
    <w:rsid w:val="00DA6D68"/>
    <w:rsid w:val="00DA6DA3"/>
    <w:rsid w:val="00DA6E25"/>
    <w:rsid w:val="00DA7F60"/>
    <w:rsid w:val="00DB2FC0"/>
    <w:rsid w:val="00DB2FEB"/>
    <w:rsid w:val="00DB35A6"/>
    <w:rsid w:val="00DB44B5"/>
    <w:rsid w:val="00DB5944"/>
    <w:rsid w:val="00DB5EE0"/>
    <w:rsid w:val="00DB616F"/>
    <w:rsid w:val="00DB66C0"/>
    <w:rsid w:val="00DB6DCE"/>
    <w:rsid w:val="00DB7648"/>
    <w:rsid w:val="00DC10F4"/>
    <w:rsid w:val="00DC25F8"/>
    <w:rsid w:val="00DC2C22"/>
    <w:rsid w:val="00DC370F"/>
    <w:rsid w:val="00DC4460"/>
    <w:rsid w:val="00DC55C4"/>
    <w:rsid w:val="00DC75B5"/>
    <w:rsid w:val="00DC770D"/>
    <w:rsid w:val="00DD0E48"/>
    <w:rsid w:val="00DD1A06"/>
    <w:rsid w:val="00DD1A8B"/>
    <w:rsid w:val="00DD2239"/>
    <w:rsid w:val="00DD2E2E"/>
    <w:rsid w:val="00DD333C"/>
    <w:rsid w:val="00DD3CF0"/>
    <w:rsid w:val="00DD436F"/>
    <w:rsid w:val="00DD45A3"/>
    <w:rsid w:val="00DD4C18"/>
    <w:rsid w:val="00DD5909"/>
    <w:rsid w:val="00DD595E"/>
    <w:rsid w:val="00DD6093"/>
    <w:rsid w:val="00DD6190"/>
    <w:rsid w:val="00DD633A"/>
    <w:rsid w:val="00DD7361"/>
    <w:rsid w:val="00DD7B4A"/>
    <w:rsid w:val="00DDC46C"/>
    <w:rsid w:val="00DE0F64"/>
    <w:rsid w:val="00DE0FB9"/>
    <w:rsid w:val="00DE19DE"/>
    <w:rsid w:val="00DE1CEC"/>
    <w:rsid w:val="00DE3910"/>
    <w:rsid w:val="00DE3AE0"/>
    <w:rsid w:val="00DE4A52"/>
    <w:rsid w:val="00DE5989"/>
    <w:rsid w:val="00DE6631"/>
    <w:rsid w:val="00DE686D"/>
    <w:rsid w:val="00DE6FA2"/>
    <w:rsid w:val="00DE6FAB"/>
    <w:rsid w:val="00DE7A6C"/>
    <w:rsid w:val="00DF068B"/>
    <w:rsid w:val="00DF0FD1"/>
    <w:rsid w:val="00DF1BDB"/>
    <w:rsid w:val="00DF20F4"/>
    <w:rsid w:val="00DF2D89"/>
    <w:rsid w:val="00DF3703"/>
    <w:rsid w:val="00DF3884"/>
    <w:rsid w:val="00DF38CC"/>
    <w:rsid w:val="00DF5FC9"/>
    <w:rsid w:val="00DF7146"/>
    <w:rsid w:val="00DF72B1"/>
    <w:rsid w:val="00E0198F"/>
    <w:rsid w:val="00E03C68"/>
    <w:rsid w:val="00E04CD0"/>
    <w:rsid w:val="00E0514B"/>
    <w:rsid w:val="00E056CE"/>
    <w:rsid w:val="00E05700"/>
    <w:rsid w:val="00E05CAF"/>
    <w:rsid w:val="00E0703C"/>
    <w:rsid w:val="00E105CF"/>
    <w:rsid w:val="00E108BB"/>
    <w:rsid w:val="00E10D6F"/>
    <w:rsid w:val="00E11295"/>
    <w:rsid w:val="00E1150C"/>
    <w:rsid w:val="00E11BCD"/>
    <w:rsid w:val="00E12B3F"/>
    <w:rsid w:val="00E147DE"/>
    <w:rsid w:val="00E15C17"/>
    <w:rsid w:val="00E15E53"/>
    <w:rsid w:val="00E1653D"/>
    <w:rsid w:val="00E168BC"/>
    <w:rsid w:val="00E16DA0"/>
    <w:rsid w:val="00E202A8"/>
    <w:rsid w:val="00E20859"/>
    <w:rsid w:val="00E2089B"/>
    <w:rsid w:val="00E20FC8"/>
    <w:rsid w:val="00E21B02"/>
    <w:rsid w:val="00E2285F"/>
    <w:rsid w:val="00E22AF3"/>
    <w:rsid w:val="00E22ED4"/>
    <w:rsid w:val="00E2352B"/>
    <w:rsid w:val="00E2356F"/>
    <w:rsid w:val="00E23CF9"/>
    <w:rsid w:val="00E24B1F"/>
    <w:rsid w:val="00E25873"/>
    <w:rsid w:val="00E25BAC"/>
    <w:rsid w:val="00E305B1"/>
    <w:rsid w:val="00E31BEB"/>
    <w:rsid w:val="00E32069"/>
    <w:rsid w:val="00E327AB"/>
    <w:rsid w:val="00E3342E"/>
    <w:rsid w:val="00E3371C"/>
    <w:rsid w:val="00E351D7"/>
    <w:rsid w:val="00E3537C"/>
    <w:rsid w:val="00E3671C"/>
    <w:rsid w:val="00E3702E"/>
    <w:rsid w:val="00E376D6"/>
    <w:rsid w:val="00E37C8F"/>
    <w:rsid w:val="00E42067"/>
    <w:rsid w:val="00E426C1"/>
    <w:rsid w:val="00E42AF9"/>
    <w:rsid w:val="00E42D0D"/>
    <w:rsid w:val="00E4362D"/>
    <w:rsid w:val="00E446D7"/>
    <w:rsid w:val="00E44A4D"/>
    <w:rsid w:val="00E44EA0"/>
    <w:rsid w:val="00E450F0"/>
    <w:rsid w:val="00E465D0"/>
    <w:rsid w:val="00E46B57"/>
    <w:rsid w:val="00E504DB"/>
    <w:rsid w:val="00E50808"/>
    <w:rsid w:val="00E5203B"/>
    <w:rsid w:val="00E52810"/>
    <w:rsid w:val="00E52B06"/>
    <w:rsid w:val="00E55CCA"/>
    <w:rsid w:val="00E566DC"/>
    <w:rsid w:val="00E56EBA"/>
    <w:rsid w:val="00E57029"/>
    <w:rsid w:val="00E5713E"/>
    <w:rsid w:val="00E571C2"/>
    <w:rsid w:val="00E575C8"/>
    <w:rsid w:val="00E608A5"/>
    <w:rsid w:val="00E6090E"/>
    <w:rsid w:val="00E60989"/>
    <w:rsid w:val="00E60FE6"/>
    <w:rsid w:val="00E63763"/>
    <w:rsid w:val="00E63A78"/>
    <w:rsid w:val="00E6467C"/>
    <w:rsid w:val="00E64738"/>
    <w:rsid w:val="00E64BBD"/>
    <w:rsid w:val="00E65478"/>
    <w:rsid w:val="00E66831"/>
    <w:rsid w:val="00E66AB6"/>
    <w:rsid w:val="00E679F4"/>
    <w:rsid w:val="00E67CAC"/>
    <w:rsid w:val="00E67D4C"/>
    <w:rsid w:val="00E7119E"/>
    <w:rsid w:val="00E717BB"/>
    <w:rsid w:val="00E73EA7"/>
    <w:rsid w:val="00E74187"/>
    <w:rsid w:val="00E754C5"/>
    <w:rsid w:val="00E7553D"/>
    <w:rsid w:val="00E760ED"/>
    <w:rsid w:val="00E76B9E"/>
    <w:rsid w:val="00E77895"/>
    <w:rsid w:val="00E77E57"/>
    <w:rsid w:val="00E80B02"/>
    <w:rsid w:val="00E80D5F"/>
    <w:rsid w:val="00E816AB"/>
    <w:rsid w:val="00E81B62"/>
    <w:rsid w:val="00E83831"/>
    <w:rsid w:val="00E8403D"/>
    <w:rsid w:val="00E840C7"/>
    <w:rsid w:val="00E849E9"/>
    <w:rsid w:val="00E84FC4"/>
    <w:rsid w:val="00E85657"/>
    <w:rsid w:val="00E867D4"/>
    <w:rsid w:val="00E879B3"/>
    <w:rsid w:val="00E87E71"/>
    <w:rsid w:val="00E90100"/>
    <w:rsid w:val="00E902E5"/>
    <w:rsid w:val="00E90303"/>
    <w:rsid w:val="00E911AB"/>
    <w:rsid w:val="00E91307"/>
    <w:rsid w:val="00E9219D"/>
    <w:rsid w:val="00E92451"/>
    <w:rsid w:val="00E93378"/>
    <w:rsid w:val="00E934F3"/>
    <w:rsid w:val="00E94A6F"/>
    <w:rsid w:val="00E95494"/>
    <w:rsid w:val="00E9576A"/>
    <w:rsid w:val="00EA0CE9"/>
    <w:rsid w:val="00EA3677"/>
    <w:rsid w:val="00EA3CB8"/>
    <w:rsid w:val="00EA43C4"/>
    <w:rsid w:val="00EA4E7F"/>
    <w:rsid w:val="00EA56EF"/>
    <w:rsid w:val="00EA5F29"/>
    <w:rsid w:val="00EA6C2A"/>
    <w:rsid w:val="00EA71C3"/>
    <w:rsid w:val="00EA76BB"/>
    <w:rsid w:val="00EB00D6"/>
    <w:rsid w:val="00EB06FE"/>
    <w:rsid w:val="00EB18D6"/>
    <w:rsid w:val="00EB1DBE"/>
    <w:rsid w:val="00EB2652"/>
    <w:rsid w:val="00EB2951"/>
    <w:rsid w:val="00EB3515"/>
    <w:rsid w:val="00EB4F29"/>
    <w:rsid w:val="00EB7FBC"/>
    <w:rsid w:val="00EC024B"/>
    <w:rsid w:val="00EC0ECC"/>
    <w:rsid w:val="00EC27BF"/>
    <w:rsid w:val="00EC3ECA"/>
    <w:rsid w:val="00EC40DE"/>
    <w:rsid w:val="00EC410B"/>
    <w:rsid w:val="00EC4639"/>
    <w:rsid w:val="00EC48A7"/>
    <w:rsid w:val="00EC4B94"/>
    <w:rsid w:val="00EC5706"/>
    <w:rsid w:val="00EC58BA"/>
    <w:rsid w:val="00EC6CDD"/>
    <w:rsid w:val="00EC7171"/>
    <w:rsid w:val="00ED0BF2"/>
    <w:rsid w:val="00ED0FFE"/>
    <w:rsid w:val="00ED1128"/>
    <w:rsid w:val="00ED20E6"/>
    <w:rsid w:val="00ED43AA"/>
    <w:rsid w:val="00ED4840"/>
    <w:rsid w:val="00ED505C"/>
    <w:rsid w:val="00ED5362"/>
    <w:rsid w:val="00ED572F"/>
    <w:rsid w:val="00ED58A2"/>
    <w:rsid w:val="00ED58AA"/>
    <w:rsid w:val="00ED5A68"/>
    <w:rsid w:val="00ED6020"/>
    <w:rsid w:val="00ED686E"/>
    <w:rsid w:val="00ED7558"/>
    <w:rsid w:val="00ED793D"/>
    <w:rsid w:val="00ED7A88"/>
    <w:rsid w:val="00ED7D92"/>
    <w:rsid w:val="00EE0859"/>
    <w:rsid w:val="00EE0F8F"/>
    <w:rsid w:val="00EE0FBC"/>
    <w:rsid w:val="00EE169D"/>
    <w:rsid w:val="00EE18B5"/>
    <w:rsid w:val="00EE1B87"/>
    <w:rsid w:val="00EE22B8"/>
    <w:rsid w:val="00EE2467"/>
    <w:rsid w:val="00EE2F99"/>
    <w:rsid w:val="00EE310D"/>
    <w:rsid w:val="00EE3331"/>
    <w:rsid w:val="00EE39D2"/>
    <w:rsid w:val="00EE7BD7"/>
    <w:rsid w:val="00EF0E06"/>
    <w:rsid w:val="00EF3197"/>
    <w:rsid w:val="00EF42BC"/>
    <w:rsid w:val="00EF4CFC"/>
    <w:rsid w:val="00EF4F76"/>
    <w:rsid w:val="00EF581A"/>
    <w:rsid w:val="00EF621A"/>
    <w:rsid w:val="00EF6D9C"/>
    <w:rsid w:val="00EF6F96"/>
    <w:rsid w:val="00EF7145"/>
    <w:rsid w:val="00EF71EA"/>
    <w:rsid w:val="00EF7418"/>
    <w:rsid w:val="00F018E1"/>
    <w:rsid w:val="00F026B3"/>
    <w:rsid w:val="00F02926"/>
    <w:rsid w:val="00F0326C"/>
    <w:rsid w:val="00F03E28"/>
    <w:rsid w:val="00F043C2"/>
    <w:rsid w:val="00F04A82"/>
    <w:rsid w:val="00F050FE"/>
    <w:rsid w:val="00F06DDB"/>
    <w:rsid w:val="00F06DE4"/>
    <w:rsid w:val="00F07185"/>
    <w:rsid w:val="00F07898"/>
    <w:rsid w:val="00F11E5B"/>
    <w:rsid w:val="00F13218"/>
    <w:rsid w:val="00F133E3"/>
    <w:rsid w:val="00F13EF8"/>
    <w:rsid w:val="00F141A8"/>
    <w:rsid w:val="00F1443A"/>
    <w:rsid w:val="00F14B64"/>
    <w:rsid w:val="00F17119"/>
    <w:rsid w:val="00F175AA"/>
    <w:rsid w:val="00F204A2"/>
    <w:rsid w:val="00F20EF5"/>
    <w:rsid w:val="00F21C8E"/>
    <w:rsid w:val="00F21EF2"/>
    <w:rsid w:val="00F2252E"/>
    <w:rsid w:val="00F23714"/>
    <w:rsid w:val="00F24BA8"/>
    <w:rsid w:val="00F257DE"/>
    <w:rsid w:val="00F25A2E"/>
    <w:rsid w:val="00F271D0"/>
    <w:rsid w:val="00F275C7"/>
    <w:rsid w:val="00F27784"/>
    <w:rsid w:val="00F30DAE"/>
    <w:rsid w:val="00F3117F"/>
    <w:rsid w:val="00F31541"/>
    <w:rsid w:val="00F33B52"/>
    <w:rsid w:val="00F33CDD"/>
    <w:rsid w:val="00F34DF7"/>
    <w:rsid w:val="00F35365"/>
    <w:rsid w:val="00F3574A"/>
    <w:rsid w:val="00F360C0"/>
    <w:rsid w:val="00F36271"/>
    <w:rsid w:val="00F36834"/>
    <w:rsid w:val="00F36C2D"/>
    <w:rsid w:val="00F379D2"/>
    <w:rsid w:val="00F40601"/>
    <w:rsid w:val="00F4067B"/>
    <w:rsid w:val="00F406CB"/>
    <w:rsid w:val="00F40A01"/>
    <w:rsid w:val="00F40E59"/>
    <w:rsid w:val="00F40F27"/>
    <w:rsid w:val="00F4107D"/>
    <w:rsid w:val="00F41730"/>
    <w:rsid w:val="00F418F4"/>
    <w:rsid w:val="00F41BD7"/>
    <w:rsid w:val="00F41C2B"/>
    <w:rsid w:val="00F42312"/>
    <w:rsid w:val="00F42505"/>
    <w:rsid w:val="00F42C43"/>
    <w:rsid w:val="00F430D4"/>
    <w:rsid w:val="00F4336E"/>
    <w:rsid w:val="00F43E0A"/>
    <w:rsid w:val="00F43F30"/>
    <w:rsid w:val="00F44C38"/>
    <w:rsid w:val="00F44F28"/>
    <w:rsid w:val="00F45471"/>
    <w:rsid w:val="00F455F0"/>
    <w:rsid w:val="00F52876"/>
    <w:rsid w:val="00F537D6"/>
    <w:rsid w:val="00F53FB4"/>
    <w:rsid w:val="00F54601"/>
    <w:rsid w:val="00F54F9D"/>
    <w:rsid w:val="00F54FEF"/>
    <w:rsid w:val="00F551F9"/>
    <w:rsid w:val="00F553FE"/>
    <w:rsid w:val="00F567AD"/>
    <w:rsid w:val="00F5689A"/>
    <w:rsid w:val="00F57C38"/>
    <w:rsid w:val="00F60206"/>
    <w:rsid w:val="00F6136D"/>
    <w:rsid w:val="00F61400"/>
    <w:rsid w:val="00F61959"/>
    <w:rsid w:val="00F621B0"/>
    <w:rsid w:val="00F62AF5"/>
    <w:rsid w:val="00F6362D"/>
    <w:rsid w:val="00F637F2"/>
    <w:rsid w:val="00F6546B"/>
    <w:rsid w:val="00F657E0"/>
    <w:rsid w:val="00F65C44"/>
    <w:rsid w:val="00F65E00"/>
    <w:rsid w:val="00F65FDE"/>
    <w:rsid w:val="00F7019D"/>
    <w:rsid w:val="00F706F6"/>
    <w:rsid w:val="00F71B98"/>
    <w:rsid w:val="00F71D70"/>
    <w:rsid w:val="00F72265"/>
    <w:rsid w:val="00F7247C"/>
    <w:rsid w:val="00F72849"/>
    <w:rsid w:val="00F72C22"/>
    <w:rsid w:val="00F73C02"/>
    <w:rsid w:val="00F73F53"/>
    <w:rsid w:val="00F74740"/>
    <w:rsid w:val="00F74D83"/>
    <w:rsid w:val="00F75492"/>
    <w:rsid w:val="00F7627A"/>
    <w:rsid w:val="00F76426"/>
    <w:rsid w:val="00F76AD9"/>
    <w:rsid w:val="00F7F8F3"/>
    <w:rsid w:val="00F809C0"/>
    <w:rsid w:val="00F80CB6"/>
    <w:rsid w:val="00F80D39"/>
    <w:rsid w:val="00F80F85"/>
    <w:rsid w:val="00F81166"/>
    <w:rsid w:val="00F81B00"/>
    <w:rsid w:val="00F82050"/>
    <w:rsid w:val="00F823F2"/>
    <w:rsid w:val="00F82C46"/>
    <w:rsid w:val="00F82FA6"/>
    <w:rsid w:val="00F84C79"/>
    <w:rsid w:val="00F84F9D"/>
    <w:rsid w:val="00F853B9"/>
    <w:rsid w:val="00F86F2B"/>
    <w:rsid w:val="00F87D5E"/>
    <w:rsid w:val="00F90051"/>
    <w:rsid w:val="00F90F3D"/>
    <w:rsid w:val="00F90FB8"/>
    <w:rsid w:val="00F9101A"/>
    <w:rsid w:val="00F9198F"/>
    <w:rsid w:val="00F91A89"/>
    <w:rsid w:val="00F9233A"/>
    <w:rsid w:val="00F92419"/>
    <w:rsid w:val="00F92BCB"/>
    <w:rsid w:val="00F92F30"/>
    <w:rsid w:val="00F93799"/>
    <w:rsid w:val="00F93BF3"/>
    <w:rsid w:val="00F9416E"/>
    <w:rsid w:val="00F945A6"/>
    <w:rsid w:val="00F94B70"/>
    <w:rsid w:val="00F94C7E"/>
    <w:rsid w:val="00F95AA8"/>
    <w:rsid w:val="00F96039"/>
    <w:rsid w:val="00F97274"/>
    <w:rsid w:val="00FA1713"/>
    <w:rsid w:val="00FA1B8B"/>
    <w:rsid w:val="00FA1BC7"/>
    <w:rsid w:val="00FA23AF"/>
    <w:rsid w:val="00FA2FB3"/>
    <w:rsid w:val="00FA435A"/>
    <w:rsid w:val="00FA56A8"/>
    <w:rsid w:val="00FA59E4"/>
    <w:rsid w:val="00FA59E5"/>
    <w:rsid w:val="00FA5E33"/>
    <w:rsid w:val="00FA7434"/>
    <w:rsid w:val="00FB0AE7"/>
    <w:rsid w:val="00FB1E04"/>
    <w:rsid w:val="00FB1EA2"/>
    <w:rsid w:val="00FB2691"/>
    <w:rsid w:val="00FB270B"/>
    <w:rsid w:val="00FB2F24"/>
    <w:rsid w:val="00FB36A7"/>
    <w:rsid w:val="00FB3E54"/>
    <w:rsid w:val="00FB3F10"/>
    <w:rsid w:val="00FB446E"/>
    <w:rsid w:val="00FB54B7"/>
    <w:rsid w:val="00FB5C97"/>
    <w:rsid w:val="00FB6BB9"/>
    <w:rsid w:val="00FB6CD0"/>
    <w:rsid w:val="00FB7CB9"/>
    <w:rsid w:val="00FB7D8F"/>
    <w:rsid w:val="00FBB298"/>
    <w:rsid w:val="00FC02EB"/>
    <w:rsid w:val="00FC0942"/>
    <w:rsid w:val="00FC0F48"/>
    <w:rsid w:val="00FC1736"/>
    <w:rsid w:val="00FC4A35"/>
    <w:rsid w:val="00FC5A4F"/>
    <w:rsid w:val="00FC6257"/>
    <w:rsid w:val="00FC64D8"/>
    <w:rsid w:val="00FC6B29"/>
    <w:rsid w:val="00FD09E7"/>
    <w:rsid w:val="00FD11E1"/>
    <w:rsid w:val="00FD1307"/>
    <w:rsid w:val="00FD1F2C"/>
    <w:rsid w:val="00FD2420"/>
    <w:rsid w:val="00FD2EFF"/>
    <w:rsid w:val="00FD34BE"/>
    <w:rsid w:val="00FD3F5A"/>
    <w:rsid w:val="00FD4B6F"/>
    <w:rsid w:val="00FD51F0"/>
    <w:rsid w:val="00FD7A75"/>
    <w:rsid w:val="00FE02B4"/>
    <w:rsid w:val="00FE11B8"/>
    <w:rsid w:val="00FE1641"/>
    <w:rsid w:val="00FE183E"/>
    <w:rsid w:val="00FE297E"/>
    <w:rsid w:val="00FE32CF"/>
    <w:rsid w:val="00FE340E"/>
    <w:rsid w:val="00FE3941"/>
    <w:rsid w:val="00FE39DF"/>
    <w:rsid w:val="00FE3CD9"/>
    <w:rsid w:val="00FE43EB"/>
    <w:rsid w:val="00FE4417"/>
    <w:rsid w:val="00FE4CC0"/>
    <w:rsid w:val="00FE4DE2"/>
    <w:rsid w:val="00FE51FD"/>
    <w:rsid w:val="00FE78EA"/>
    <w:rsid w:val="00FF032B"/>
    <w:rsid w:val="00FF094D"/>
    <w:rsid w:val="00FF0950"/>
    <w:rsid w:val="00FF0A25"/>
    <w:rsid w:val="00FF1620"/>
    <w:rsid w:val="00FF23D2"/>
    <w:rsid w:val="00FF4B6F"/>
    <w:rsid w:val="00FF4CB3"/>
    <w:rsid w:val="00FF4F1B"/>
    <w:rsid w:val="00FF5505"/>
    <w:rsid w:val="00FF56EB"/>
    <w:rsid w:val="00FF643E"/>
    <w:rsid w:val="00FF6739"/>
    <w:rsid w:val="00FF6B60"/>
    <w:rsid w:val="00FF6E9F"/>
    <w:rsid w:val="00FF6ED5"/>
    <w:rsid w:val="00FFCB78"/>
    <w:rsid w:val="0101107B"/>
    <w:rsid w:val="010171BA"/>
    <w:rsid w:val="0103FC84"/>
    <w:rsid w:val="010CEC1C"/>
    <w:rsid w:val="01153B18"/>
    <w:rsid w:val="0119B2F2"/>
    <w:rsid w:val="01384B24"/>
    <w:rsid w:val="013CA2E2"/>
    <w:rsid w:val="014774AD"/>
    <w:rsid w:val="01491FEA"/>
    <w:rsid w:val="0152AC3D"/>
    <w:rsid w:val="015ED110"/>
    <w:rsid w:val="0165C022"/>
    <w:rsid w:val="01690473"/>
    <w:rsid w:val="016C327D"/>
    <w:rsid w:val="01779EFC"/>
    <w:rsid w:val="017CBA40"/>
    <w:rsid w:val="017DA19E"/>
    <w:rsid w:val="018422FD"/>
    <w:rsid w:val="01854FF8"/>
    <w:rsid w:val="018DDDB1"/>
    <w:rsid w:val="018EBF73"/>
    <w:rsid w:val="01A037FB"/>
    <w:rsid w:val="01A0F26D"/>
    <w:rsid w:val="01A4793A"/>
    <w:rsid w:val="01A50932"/>
    <w:rsid w:val="01ABED75"/>
    <w:rsid w:val="01BCFF08"/>
    <w:rsid w:val="01C14C75"/>
    <w:rsid w:val="01C2FBDA"/>
    <w:rsid w:val="01CCAFC8"/>
    <w:rsid w:val="01D65E15"/>
    <w:rsid w:val="01E46BD0"/>
    <w:rsid w:val="01E4E5F0"/>
    <w:rsid w:val="01E55ECC"/>
    <w:rsid w:val="01E5954E"/>
    <w:rsid w:val="01EC10BC"/>
    <w:rsid w:val="01FC372F"/>
    <w:rsid w:val="01FE43F9"/>
    <w:rsid w:val="02036D4A"/>
    <w:rsid w:val="0206DC60"/>
    <w:rsid w:val="02083E4F"/>
    <w:rsid w:val="021370DD"/>
    <w:rsid w:val="021C7BBA"/>
    <w:rsid w:val="021FBEC8"/>
    <w:rsid w:val="02243E67"/>
    <w:rsid w:val="022E6348"/>
    <w:rsid w:val="0238A57E"/>
    <w:rsid w:val="023E3E00"/>
    <w:rsid w:val="025471F8"/>
    <w:rsid w:val="026086FD"/>
    <w:rsid w:val="0261E77B"/>
    <w:rsid w:val="026713E7"/>
    <w:rsid w:val="026BE704"/>
    <w:rsid w:val="026DC2D1"/>
    <w:rsid w:val="028C2B64"/>
    <w:rsid w:val="028E61A6"/>
    <w:rsid w:val="029BBD15"/>
    <w:rsid w:val="029F4522"/>
    <w:rsid w:val="02A11BEB"/>
    <w:rsid w:val="02A375BA"/>
    <w:rsid w:val="02A4057F"/>
    <w:rsid w:val="02BADAC7"/>
    <w:rsid w:val="02BCF6DF"/>
    <w:rsid w:val="02BD2611"/>
    <w:rsid w:val="02BF253D"/>
    <w:rsid w:val="02C9E051"/>
    <w:rsid w:val="02CD5886"/>
    <w:rsid w:val="02CEF81B"/>
    <w:rsid w:val="02E10F90"/>
    <w:rsid w:val="02EE0689"/>
    <w:rsid w:val="02F062C5"/>
    <w:rsid w:val="02F45B20"/>
    <w:rsid w:val="02F740E0"/>
    <w:rsid w:val="030012BF"/>
    <w:rsid w:val="03048D1A"/>
    <w:rsid w:val="0313E754"/>
    <w:rsid w:val="032B0FCF"/>
    <w:rsid w:val="03334E72"/>
    <w:rsid w:val="033746BC"/>
    <w:rsid w:val="033A422C"/>
    <w:rsid w:val="034552D5"/>
    <w:rsid w:val="034EAA6C"/>
    <w:rsid w:val="035BB3EA"/>
    <w:rsid w:val="035C58CA"/>
    <w:rsid w:val="036E50DB"/>
    <w:rsid w:val="037282C2"/>
    <w:rsid w:val="03746A98"/>
    <w:rsid w:val="037BDEA5"/>
    <w:rsid w:val="037BF376"/>
    <w:rsid w:val="037C99FC"/>
    <w:rsid w:val="037E271F"/>
    <w:rsid w:val="03826D1E"/>
    <w:rsid w:val="0387FAB3"/>
    <w:rsid w:val="038F0B24"/>
    <w:rsid w:val="0393DFD2"/>
    <w:rsid w:val="039643FF"/>
    <w:rsid w:val="03AA6746"/>
    <w:rsid w:val="03D46877"/>
    <w:rsid w:val="03D60057"/>
    <w:rsid w:val="03DCBC1B"/>
    <w:rsid w:val="03DDBA2E"/>
    <w:rsid w:val="03E438E0"/>
    <w:rsid w:val="03EC6A3B"/>
    <w:rsid w:val="03FEF16E"/>
    <w:rsid w:val="04011EBD"/>
    <w:rsid w:val="0404445D"/>
    <w:rsid w:val="0404CEE6"/>
    <w:rsid w:val="04094B11"/>
    <w:rsid w:val="040CC32A"/>
    <w:rsid w:val="041B0524"/>
    <w:rsid w:val="041D8B43"/>
    <w:rsid w:val="042C3AC8"/>
    <w:rsid w:val="0445334A"/>
    <w:rsid w:val="0445C53D"/>
    <w:rsid w:val="044A6CFF"/>
    <w:rsid w:val="045E6C23"/>
    <w:rsid w:val="04689B27"/>
    <w:rsid w:val="046DF4CA"/>
    <w:rsid w:val="04731A78"/>
    <w:rsid w:val="04784E17"/>
    <w:rsid w:val="04792434"/>
    <w:rsid w:val="047BB1D7"/>
    <w:rsid w:val="048AD740"/>
    <w:rsid w:val="04A0FB7D"/>
    <w:rsid w:val="04A6DCCD"/>
    <w:rsid w:val="04A73D9F"/>
    <w:rsid w:val="04A9CF14"/>
    <w:rsid w:val="04B5CF5A"/>
    <w:rsid w:val="04BB3CFD"/>
    <w:rsid w:val="04BBFBCB"/>
    <w:rsid w:val="04C2D9A5"/>
    <w:rsid w:val="04D018AA"/>
    <w:rsid w:val="04DFCCD2"/>
    <w:rsid w:val="04E1EC6C"/>
    <w:rsid w:val="04E24BC8"/>
    <w:rsid w:val="04E8B90C"/>
    <w:rsid w:val="04EEAD93"/>
    <w:rsid w:val="04F231D4"/>
    <w:rsid w:val="04FA32DF"/>
    <w:rsid w:val="0505E3C4"/>
    <w:rsid w:val="050D80C9"/>
    <w:rsid w:val="050EC851"/>
    <w:rsid w:val="050F0E7E"/>
    <w:rsid w:val="051208EC"/>
    <w:rsid w:val="051BE211"/>
    <w:rsid w:val="051F6720"/>
    <w:rsid w:val="052A4A0F"/>
    <w:rsid w:val="052F4A65"/>
    <w:rsid w:val="0530D809"/>
    <w:rsid w:val="0532685D"/>
    <w:rsid w:val="053579CC"/>
    <w:rsid w:val="053A5F50"/>
    <w:rsid w:val="0549A320"/>
    <w:rsid w:val="054A3CAD"/>
    <w:rsid w:val="05547C02"/>
    <w:rsid w:val="05663975"/>
    <w:rsid w:val="05850AAD"/>
    <w:rsid w:val="05889491"/>
    <w:rsid w:val="0593C9E0"/>
    <w:rsid w:val="0596E386"/>
    <w:rsid w:val="059A9EB5"/>
    <w:rsid w:val="05A5E09D"/>
    <w:rsid w:val="05AADDE0"/>
    <w:rsid w:val="05AD54DE"/>
    <w:rsid w:val="05AEBED1"/>
    <w:rsid w:val="05B87EBF"/>
    <w:rsid w:val="05BAFA47"/>
    <w:rsid w:val="05C42D32"/>
    <w:rsid w:val="05C840A0"/>
    <w:rsid w:val="05E05159"/>
    <w:rsid w:val="05E1C03A"/>
    <w:rsid w:val="05E39C24"/>
    <w:rsid w:val="05E90D0C"/>
    <w:rsid w:val="05F3627F"/>
    <w:rsid w:val="05F70D48"/>
    <w:rsid w:val="05FA8533"/>
    <w:rsid w:val="05FDEB4F"/>
    <w:rsid w:val="060020A6"/>
    <w:rsid w:val="060F5975"/>
    <w:rsid w:val="0611C756"/>
    <w:rsid w:val="061C1AD6"/>
    <w:rsid w:val="062B1AB6"/>
    <w:rsid w:val="0632CA7A"/>
    <w:rsid w:val="0632D0A1"/>
    <w:rsid w:val="0636BF31"/>
    <w:rsid w:val="063C3C91"/>
    <w:rsid w:val="06461747"/>
    <w:rsid w:val="064DB41F"/>
    <w:rsid w:val="0653669F"/>
    <w:rsid w:val="065CD1F2"/>
    <w:rsid w:val="0663C109"/>
    <w:rsid w:val="06676B61"/>
    <w:rsid w:val="06698D6C"/>
    <w:rsid w:val="067046C5"/>
    <w:rsid w:val="0671B7E0"/>
    <w:rsid w:val="0680F41C"/>
    <w:rsid w:val="068117AD"/>
    <w:rsid w:val="0695F0A5"/>
    <w:rsid w:val="0699A177"/>
    <w:rsid w:val="0699E1A2"/>
    <w:rsid w:val="06A0F2CA"/>
    <w:rsid w:val="06A6A510"/>
    <w:rsid w:val="06AB765E"/>
    <w:rsid w:val="06B73C17"/>
    <w:rsid w:val="06B7A78D"/>
    <w:rsid w:val="06B9004B"/>
    <w:rsid w:val="06B92484"/>
    <w:rsid w:val="06BB264B"/>
    <w:rsid w:val="06C1E22B"/>
    <w:rsid w:val="06C3C0BF"/>
    <w:rsid w:val="06C93146"/>
    <w:rsid w:val="06DAAC69"/>
    <w:rsid w:val="06DD112A"/>
    <w:rsid w:val="06E931C9"/>
    <w:rsid w:val="06EDAF22"/>
    <w:rsid w:val="06F72DC4"/>
    <w:rsid w:val="06F7BAA5"/>
    <w:rsid w:val="06FF34A6"/>
    <w:rsid w:val="06FFEECE"/>
    <w:rsid w:val="0704167C"/>
    <w:rsid w:val="070ACA93"/>
    <w:rsid w:val="070AD61B"/>
    <w:rsid w:val="0714D294"/>
    <w:rsid w:val="071B3531"/>
    <w:rsid w:val="071B7AFA"/>
    <w:rsid w:val="072AEC5A"/>
    <w:rsid w:val="073172EF"/>
    <w:rsid w:val="073EA002"/>
    <w:rsid w:val="07405DD8"/>
    <w:rsid w:val="0742F0D9"/>
    <w:rsid w:val="0747A7FB"/>
    <w:rsid w:val="0747FBF4"/>
    <w:rsid w:val="074B92E7"/>
    <w:rsid w:val="0759E790"/>
    <w:rsid w:val="0762D561"/>
    <w:rsid w:val="076EE182"/>
    <w:rsid w:val="0773CF1E"/>
    <w:rsid w:val="077B4142"/>
    <w:rsid w:val="077F0A27"/>
    <w:rsid w:val="0781AE41"/>
    <w:rsid w:val="0786D79B"/>
    <w:rsid w:val="078A2339"/>
    <w:rsid w:val="078E7EA3"/>
    <w:rsid w:val="079B9F94"/>
    <w:rsid w:val="079C7652"/>
    <w:rsid w:val="079E3953"/>
    <w:rsid w:val="07A407D3"/>
    <w:rsid w:val="07ADDE1D"/>
    <w:rsid w:val="07B16807"/>
    <w:rsid w:val="07B1DA26"/>
    <w:rsid w:val="07BC8643"/>
    <w:rsid w:val="07BF89EE"/>
    <w:rsid w:val="07CF5695"/>
    <w:rsid w:val="07D4DB51"/>
    <w:rsid w:val="07D58675"/>
    <w:rsid w:val="07D74F0A"/>
    <w:rsid w:val="07DA5CFE"/>
    <w:rsid w:val="07DCEF3B"/>
    <w:rsid w:val="07DEE7A6"/>
    <w:rsid w:val="07E2B223"/>
    <w:rsid w:val="07EA29C0"/>
    <w:rsid w:val="07F1E480"/>
    <w:rsid w:val="0802F149"/>
    <w:rsid w:val="080648A8"/>
    <w:rsid w:val="08080CCD"/>
    <w:rsid w:val="080858DD"/>
    <w:rsid w:val="0828E1CA"/>
    <w:rsid w:val="08431220"/>
    <w:rsid w:val="08456822"/>
    <w:rsid w:val="08537D07"/>
    <w:rsid w:val="0865FF01"/>
    <w:rsid w:val="0868E344"/>
    <w:rsid w:val="086A479A"/>
    <w:rsid w:val="087C26CE"/>
    <w:rsid w:val="0886AA91"/>
    <w:rsid w:val="08883AE0"/>
    <w:rsid w:val="088A34F0"/>
    <w:rsid w:val="0891E20A"/>
    <w:rsid w:val="08A48D68"/>
    <w:rsid w:val="08AED28D"/>
    <w:rsid w:val="08BACAC5"/>
    <w:rsid w:val="08BFB0BF"/>
    <w:rsid w:val="08C3F039"/>
    <w:rsid w:val="08CC0D36"/>
    <w:rsid w:val="08D3B474"/>
    <w:rsid w:val="08DA5172"/>
    <w:rsid w:val="08E4588F"/>
    <w:rsid w:val="08E874F6"/>
    <w:rsid w:val="08ED439B"/>
    <w:rsid w:val="09081C9E"/>
    <w:rsid w:val="0932CD25"/>
    <w:rsid w:val="09368DD9"/>
    <w:rsid w:val="093E9340"/>
    <w:rsid w:val="093F437C"/>
    <w:rsid w:val="093FBB68"/>
    <w:rsid w:val="0945B5BF"/>
    <w:rsid w:val="094C1DEF"/>
    <w:rsid w:val="09650E8D"/>
    <w:rsid w:val="096BF016"/>
    <w:rsid w:val="0988C27D"/>
    <w:rsid w:val="098A9724"/>
    <w:rsid w:val="09934CFC"/>
    <w:rsid w:val="09980D88"/>
    <w:rsid w:val="0999F63D"/>
    <w:rsid w:val="09AA8168"/>
    <w:rsid w:val="09AB3ACF"/>
    <w:rsid w:val="09BF5D55"/>
    <w:rsid w:val="09D54348"/>
    <w:rsid w:val="09DAB041"/>
    <w:rsid w:val="09DEC124"/>
    <w:rsid w:val="09E2F9D2"/>
    <w:rsid w:val="0A13F47B"/>
    <w:rsid w:val="0A25B852"/>
    <w:rsid w:val="0A2AE434"/>
    <w:rsid w:val="0A346478"/>
    <w:rsid w:val="0A362A50"/>
    <w:rsid w:val="0A4092DE"/>
    <w:rsid w:val="0A44AC10"/>
    <w:rsid w:val="0A4912E3"/>
    <w:rsid w:val="0A52D7A3"/>
    <w:rsid w:val="0A583357"/>
    <w:rsid w:val="0A5D63DF"/>
    <w:rsid w:val="0A5F1D3A"/>
    <w:rsid w:val="0A673FAB"/>
    <w:rsid w:val="0A6A6BF4"/>
    <w:rsid w:val="0A78F941"/>
    <w:rsid w:val="0A793552"/>
    <w:rsid w:val="0A7A660D"/>
    <w:rsid w:val="0A87873E"/>
    <w:rsid w:val="0A8A16BD"/>
    <w:rsid w:val="0ABC6B55"/>
    <w:rsid w:val="0AC2B437"/>
    <w:rsid w:val="0ADC2941"/>
    <w:rsid w:val="0ADDEDEE"/>
    <w:rsid w:val="0AE98F5C"/>
    <w:rsid w:val="0AFA000D"/>
    <w:rsid w:val="0B21A3A1"/>
    <w:rsid w:val="0B2AA442"/>
    <w:rsid w:val="0B34004A"/>
    <w:rsid w:val="0B371B0F"/>
    <w:rsid w:val="0B3A18A6"/>
    <w:rsid w:val="0B4CA898"/>
    <w:rsid w:val="0B521EF8"/>
    <w:rsid w:val="0B5CCCC6"/>
    <w:rsid w:val="0B865D0A"/>
    <w:rsid w:val="0B90F106"/>
    <w:rsid w:val="0B98743A"/>
    <w:rsid w:val="0B9A45C0"/>
    <w:rsid w:val="0BA024BC"/>
    <w:rsid w:val="0BABEA4B"/>
    <w:rsid w:val="0BBA6BD2"/>
    <w:rsid w:val="0BBFC8AE"/>
    <w:rsid w:val="0BC80048"/>
    <w:rsid w:val="0BDB33A9"/>
    <w:rsid w:val="0BDB7F0C"/>
    <w:rsid w:val="0C0593D2"/>
    <w:rsid w:val="0C0D28D2"/>
    <w:rsid w:val="0C0DD52E"/>
    <w:rsid w:val="0C19047A"/>
    <w:rsid w:val="0C1E0DD8"/>
    <w:rsid w:val="0C2288D0"/>
    <w:rsid w:val="0C2C194B"/>
    <w:rsid w:val="0C386DA7"/>
    <w:rsid w:val="0C41112B"/>
    <w:rsid w:val="0C457624"/>
    <w:rsid w:val="0C52CA23"/>
    <w:rsid w:val="0C53A5F7"/>
    <w:rsid w:val="0C59D932"/>
    <w:rsid w:val="0C67C9D2"/>
    <w:rsid w:val="0C6CAF34"/>
    <w:rsid w:val="0C6E1410"/>
    <w:rsid w:val="0C7B7CBA"/>
    <w:rsid w:val="0C7C60FC"/>
    <w:rsid w:val="0C863D17"/>
    <w:rsid w:val="0C899E09"/>
    <w:rsid w:val="0C941277"/>
    <w:rsid w:val="0C941F8F"/>
    <w:rsid w:val="0C9D866F"/>
    <w:rsid w:val="0CA0C79B"/>
    <w:rsid w:val="0CA76467"/>
    <w:rsid w:val="0CB92B82"/>
    <w:rsid w:val="0CC066AF"/>
    <w:rsid w:val="0CC108A6"/>
    <w:rsid w:val="0CC8ADA4"/>
    <w:rsid w:val="0CCB1DA6"/>
    <w:rsid w:val="0CD31E5D"/>
    <w:rsid w:val="0CDB8B2C"/>
    <w:rsid w:val="0CE24E45"/>
    <w:rsid w:val="0CE4DDCF"/>
    <w:rsid w:val="0CE5373B"/>
    <w:rsid w:val="0CE6F6F1"/>
    <w:rsid w:val="0D055C7E"/>
    <w:rsid w:val="0D11E4F5"/>
    <w:rsid w:val="0D16BF8B"/>
    <w:rsid w:val="0D1BE9F8"/>
    <w:rsid w:val="0D27B591"/>
    <w:rsid w:val="0D28A5E3"/>
    <w:rsid w:val="0D2DD8AE"/>
    <w:rsid w:val="0D3BF041"/>
    <w:rsid w:val="0D43A96E"/>
    <w:rsid w:val="0D49FA3D"/>
    <w:rsid w:val="0D50E84F"/>
    <w:rsid w:val="0D5125A6"/>
    <w:rsid w:val="0D518B1B"/>
    <w:rsid w:val="0D55ED7E"/>
    <w:rsid w:val="0D6525CE"/>
    <w:rsid w:val="0D74ECCE"/>
    <w:rsid w:val="0D796843"/>
    <w:rsid w:val="0D83A7AD"/>
    <w:rsid w:val="0D86EE6C"/>
    <w:rsid w:val="0D8B721C"/>
    <w:rsid w:val="0D8E1C47"/>
    <w:rsid w:val="0DA8F50D"/>
    <w:rsid w:val="0DB06072"/>
    <w:rsid w:val="0DB59115"/>
    <w:rsid w:val="0DB6E305"/>
    <w:rsid w:val="0DBB7C09"/>
    <w:rsid w:val="0DBF15F4"/>
    <w:rsid w:val="0DCA73E4"/>
    <w:rsid w:val="0DD3FC1D"/>
    <w:rsid w:val="0DD94B2F"/>
    <w:rsid w:val="0DED32B4"/>
    <w:rsid w:val="0DEE4418"/>
    <w:rsid w:val="0E026ED7"/>
    <w:rsid w:val="0E043027"/>
    <w:rsid w:val="0E09EAD1"/>
    <w:rsid w:val="0E43EA3B"/>
    <w:rsid w:val="0E4E5928"/>
    <w:rsid w:val="0E521C48"/>
    <w:rsid w:val="0E5CC77F"/>
    <w:rsid w:val="0E6728DB"/>
    <w:rsid w:val="0E6C8194"/>
    <w:rsid w:val="0E744237"/>
    <w:rsid w:val="0E78C08D"/>
    <w:rsid w:val="0E79E372"/>
    <w:rsid w:val="0E8614D5"/>
    <w:rsid w:val="0E870983"/>
    <w:rsid w:val="0E8AD214"/>
    <w:rsid w:val="0E90B18F"/>
    <w:rsid w:val="0E976821"/>
    <w:rsid w:val="0EAC0106"/>
    <w:rsid w:val="0EB3C6DF"/>
    <w:rsid w:val="0EBB8826"/>
    <w:rsid w:val="0EC83AE4"/>
    <w:rsid w:val="0ED21622"/>
    <w:rsid w:val="0ED3185A"/>
    <w:rsid w:val="0ED70411"/>
    <w:rsid w:val="0EDE001C"/>
    <w:rsid w:val="0EE0FFC1"/>
    <w:rsid w:val="0EE36E2E"/>
    <w:rsid w:val="0EE383C9"/>
    <w:rsid w:val="0EF38AFE"/>
    <w:rsid w:val="0EF9754B"/>
    <w:rsid w:val="0EF99E9F"/>
    <w:rsid w:val="0EFACDF3"/>
    <w:rsid w:val="0F00A07C"/>
    <w:rsid w:val="0F1A55BB"/>
    <w:rsid w:val="0F1A7CC5"/>
    <w:rsid w:val="0F1E3F18"/>
    <w:rsid w:val="0F213E1B"/>
    <w:rsid w:val="0F22A35D"/>
    <w:rsid w:val="0F33C51A"/>
    <w:rsid w:val="0F3B884E"/>
    <w:rsid w:val="0F3E729E"/>
    <w:rsid w:val="0F428C6A"/>
    <w:rsid w:val="0F45BC9C"/>
    <w:rsid w:val="0F509DEC"/>
    <w:rsid w:val="0F53C81C"/>
    <w:rsid w:val="0F557218"/>
    <w:rsid w:val="0F58AACA"/>
    <w:rsid w:val="0F63DFBD"/>
    <w:rsid w:val="0F6F81BF"/>
    <w:rsid w:val="0F703E4D"/>
    <w:rsid w:val="0F729D73"/>
    <w:rsid w:val="0F7A6E1E"/>
    <w:rsid w:val="0F7C6C60"/>
    <w:rsid w:val="0F8283C5"/>
    <w:rsid w:val="0F8A1657"/>
    <w:rsid w:val="0F9A4137"/>
    <w:rsid w:val="0F9B01AC"/>
    <w:rsid w:val="0F9F9C07"/>
    <w:rsid w:val="0FBA7F69"/>
    <w:rsid w:val="0FC1720F"/>
    <w:rsid w:val="0FCD6BD8"/>
    <w:rsid w:val="0FD0AC0D"/>
    <w:rsid w:val="0FD2ECE0"/>
    <w:rsid w:val="0FD682C6"/>
    <w:rsid w:val="0FF7BD22"/>
    <w:rsid w:val="0FF96CE9"/>
    <w:rsid w:val="0FF997D2"/>
    <w:rsid w:val="100B2928"/>
    <w:rsid w:val="100B476D"/>
    <w:rsid w:val="101923C3"/>
    <w:rsid w:val="101CD906"/>
    <w:rsid w:val="101E0F41"/>
    <w:rsid w:val="102914CA"/>
    <w:rsid w:val="102A2E98"/>
    <w:rsid w:val="102C552C"/>
    <w:rsid w:val="10304B60"/>
    <w:rsid w:val="10346B90"/>
    <w:rsid w:val="10352871"/>
    <w:rsid w:val="1037A66F"/>
    <w:rsid w:val="104AD24E"/>
    <w:rsid w:val="105AF52C"/>
    <w:rsid w:val="106CB57D"/>
    <w:rsid w:val="1072F072"/>
    <w:rsid w:val="1076D743"/>
    <w:rsid w:val="107A98AE"/>
    <w:rsid w:val="107EA36F"/>
    <w:rsid w:val="107F3B3F"/>
    <w:rsid w:val="10867C1F"/>
    <w:rsid w:val="10A387B7"/>
    <w:rsid w:val="10AE4075"/>
    <w:rsid w:val="10B0FB37"/>
    <w:rsid w:val="10B26ADA"/>
    <w:rsid w:val="10B7166B"/>
    <w:rsid w:val="10B8A18D"/>
    <w:rsid w:val="10C0AF10"/>
    <w:rsid w:val="10C1B209"/>
    <w:rsid w:val="10C6DB62"/>
    <w:rsid w:val="10D94CCA"/>
    <w:rsid w:val="10F47794"/>
    <w:rsid w:val="10F655F0"/>
    <w:rsid w:val="10F6D030"/>
    <w:rsid w:val="10FB4C61"/>
    <w:rsid w:val="10FE2332"/>
    <w:rsid w:val="110170A5"/>
    <w:rsid w:val="111385BF"/>
    <w:rsid w:val="1115A992"/>
    <w:rsid w:val="111B3CB8"/>
    <w:rsid w:val="111BA83C"/>
    <w:rsid w:val="11290556"/>
    <w:rsid w:val="113224A2"/>
    <w:rsid w:val="1133EB40"/>
    <w:rsid w:val="11388ACE"/>
    <w:rsid w:val="114D6D7E"/>
    <w:rsid w:val="114DF27D"/>
    <w:rsid w:val="11593793"/>
    <w:rsid w:val="1159BA05"/>
    <w:rsid w:val="116D5284"/>
    <w:rsid w:val="117D9E23"/>
    <w:rsid w:val="1184C06F"/>
    <w:rsid w:val="1188B038"/>
    <w:rsid w:val="1191E834"/>
    <w:rsid w:val="11926724"/>
    <w:rsid w:val="119A663F"/>
    <w:rsid w:val="11A8B584"/>
    <w:rsid w:val="11AF8147"/>
    <w:rsid w:val="11B0063A"/>
    <w:rsid w:val="11CB6C44"/>
    <w:rsid w:val="11CE458D"/>
    <w:rsid w:val="11D72503"/>
    <w:rsid w:val="11DA367E"/>
    <w:rsid w:val="11DC2B5B"/>
    <w:rsid w:val="11DC5F9D"/>
    <w:rsid w:val="11E3FF40"/>
    <w:rsid w:val="11EFE144"/>
    <w:rsid w:val="11EFF1D3"/>
    <w:rsid w:val="11F1C355"/>
    <w:rsid w:val="11F47FAF"/>
    <w:rsid w:val="11F68D3A"/>
    <w:rsid w:val="11FA7962"/>
    <w:rsid w:val="120320AB"/>
    <w:rsid w:val="1203AEA5"/>
    <w:rsid w:val="12168689"/>
    <w:rsid w:val="121E257C"/>
    <w:rsid w:val="121F2983"/>
    <w:rsid w:val="121FD09F"/>
    <w:rsid w:val="1227B32C"/>
    <w:rsid w:val="123436FD"/>
    <w:rsid w:val="1238C871"/>
    <w:rsid w:val="123978EE"/>
    <w:rsid w:val="123FBBE2"/>
    <w:rsid w:val="124137EA"/>
    <w:rsid w:val="124424A4"/>
    <w:rsid w:val="12530952"/>
    <w:rsid w:val="125AE356"/>
    <w:rsid w:val="126668ED"/>
    <w:rsid w:val="127042E8"/>
    <w:rsid w:val="127787C8"/>
    <w:rsid w:val="127F4301"/>
    <w:rsid w:val="1285D500"/>
    <w:rsid w:val="12A56823"/>
    <w:rsid w:val="12AEC73F"/>
    <w:rsid w:val="12B41BBC"/>
    <w:rsid w:val="12BE4EB1"/>
    <w:rsid w:val="12C0D358"/>
    <w:rsid w:val="12C401D9"/>
    <w:rsid w:val="12C4DF70"/>
    <w:rsid w:val="12C9C6A1"/>
    <w:rsid w:val="12C9E91D"/>
    <w:rsid w:val="12D15EB0"/>
    <w:rsid w:val="12D476E9"/>
    <w:rsid w:val="12D51130"/>
    <w:rsid w:val="12D971A8"/>
    <w:rsid w:val="12E0D2FA"/>
    <w:rsid w:val="12EC501C"/>
    <w:rsid w:val="12F616FC"/>
    <w:rsid w:val="12FFF8B6"/>
    <w:rsid w:val="13041B4D"/>
    <w:rsid w:val="13055A92"/>
    <w:rsid w:val="130C5E3E"/>
    <w:rsid w:val="1314796C"/>
    <w:rsid w:val="131B751C"/>
    <w:rsid w:val="13245121"/>
    <w:rsid w:val="1332FA3D"/>
    <w:rsid w:val="1336082C"/>
    <w:rsid w:val="13371401"/>
    <w:rsid w:val="1339021E"/>
    <w:rsid w:val="13455EF0"/>
    <w:rsid w:val="134746E7"/>
    <w:rsid w:val="135B23B7"/>
    <w:rsid w:val="136759C6"/>
    <w:rsid w:val="136CFC85"/>
    <w:rsid w:val="13724318"/>
    <w:rsid w:val="13899560"/>
    <w:rsid w:val="138B6057"/>
    <w:rsid w:val="138D1E93"/>
    <w:rsid w:val="13A70054"/>
    <w:rsid w:val="13A94AD2"/>
    <w:rsid w:val="13ACC3E1"/>
    <w:rsid w:val="13C00648"/>
    <w:rsid w:val="13C1DD94"/>
    <w:rsid w:val="13C7655A"/>
    <w:rsid w:val="13D219F0"/>
    <w:rsid w:val="13D4006C"/>
    <w:rsid w:val="13D870EA"/>
    <w:rsid w:val="13D8EE5D"/>
    <w:rsid w:val="13DB5D66"/>
    <w:rsid w:val="13E0BA77"/>
    <w:rsid w:val="13E9EB1B"/>
    <w:rsid w:val="13EE983B"/>
    <w:rsid w:val="13FA89FC"/>
    <w:rsid w:val="13FFBBEA"/>
    <w:rsid w:val="14149ABC"/>
    <w:rsid w:val="141BDE10"/>
    <w:rsid w:val="141CDB77"/>
    <w:rsid w:val="1428579D"/>
    <w:rsid w:val="1428E2DE"/>
    <w:rsid w:val="142ABE24"/>
    <w:rsid w:val="142F9F64"/>
    <w:rsid w:val="14400205"/>
    <w:rsid w:val="14431337"/>
    <w:rsid w:val="14452431"/>
    <w:rsid w:val="1449A3BF"/>
    <w:rsid w:val="144C4FDE"/>
    <w:rsid w:val="144D7F9A"/>
    <w:rsid w:val="1456D1AB"/>
    <w:rsid w:val="14620AE7"/>
    <w:rsid w:val="146B0DAF"/>
    <w:rsid w:val="1471E729"/>
    <w:rsid w:val="1471F712"/>
    <w:rsid w:val="147298C6"/>
    <w:rsid w:val="1473DFB4"/>
    <w:rsid w:val="14896E8B"/>
    <w:rsid w:val="148C31CA"/>
    <w:rsid w:val="148D8AAC"/>
    <w:rsid w:val="1491B57A"/>
    <w:rsid w:val="14962664"/>
    <w:rsid w:val="14A16C70"/>
    <w:rsid w:val="14BB6DBA"/>
    <w:rsid w:val="14BDF8F9"/>
    <w:rsid w:val="14C20DC8"/>
    <w:rsid w:val="14C2F68A"/>
    <w:rsid w:val="14CA1FE0"/>
    <w:rsid w:val="14DFBF05"/>
    <w:rsid w:val="14E16AFC"/>
    <w:rsid w:val="14E85166"/>
    <w:rsid w:val="14E871BC"/>
    <w:rsid w:val="14EE4D73"/>
    <w:rsid w:val="14F5FDD4"/>
    <w:rsid w:val="14FBC8D5"/>
    <w:rsid w:val="1505E860"/>
    <w:rsid w:val="15120CC5"/>
    <w:rsid w:val="151225F2"/>
    <w:rsid w:val="1546D8B8"/>
    <w:rsid w:val="154F5957"/>
    <w:rsid w:val="1552F344"/>
    <w:rsid w:val="1554151C"/>
    <w:rsid w:val="15638A80"/>
    <w:rsid w:val="1563B3A5"/>
    <w:rsid w:val="15674C29"/>
    <w:rsid w:val="156AFA56"/>
    <w:rsid w:val="15700229"/>
    <w:rsid w:val="1575D1A2"/>
    <w:rsid w:val="1582F045"/>
    <w:rsid w:val="15904664"/>
    <w:rsid w:val="159ADE94"/>
    <w:rsid w:val="15A39B2D"/>
    <w:rsid w:val="15A3BD97"/>
    <w:rsid w:val="15B3110E"/>
    <w:rsid w:val="15B3FFD0"/>
    <w:rsid w:val="15C2CF65"/>
    <w:rsid w:val="15D5EEF2"/>
    <w:rsid w:val="15D69C4A"/>
    <w:rsid w:val="15E1C037"/>
    <w:rsid w:val="15E4595C"/>
    <w:rsid w:val="15E673B7"/>
    <w:rsid w:val="15EB35EB"/>
    <w:rsid w:val="15F29D05"/>
    <w:rsid w:val="15F40C24"/>
    <w:rsid w:val="15FFAA39"/>
    <w:rsid w:val="16055FE0"/>
    <w:rsid w:val="160C4096"/>
    <w:rsid w:val="1611D67D"/>
    <w:rsid w:val="16122D5B"/>
    <w:rsid w:val="161CFFE4"/>
    <w:rsid w:val="1620887A"/>
    <w:rsid w:val="16257071"/>
    <w:rsid w:val="16348F7F"/>
    <w:rsid w:val="163737F5"/>
    <w:rsid w:val="163CB134"/>
    <w:rsid w:val="1640B88F"/>
    <w:rsid w:val="16432E0D"/>
    <w:rsid w:val="16448666"/>
    <w:rsid w:val="164D12FE"/>
    <w:rsid w:val="164E9C80"/>
    <w:rsid w:val="16602134"/>
    <w:rsid w:val="1662994A"/>
    <w:rsid w:val="1665AC69"/>
    <w:rsid w:val="16681A25"/>
    <w:rsid w:val="1670285D"/>
    <w:rsid w:val="16753E59"/>
    <w:rsid w:val="167E499A"/>
    <w:rsid w:val="167E7F46"/>
    <w:rsid w:val="16804C84"/>
    <w:rsid w:val="1681410A"/>
    <w:rsid w:val="168278CF"/>
    <w:rsid w:val="168B086A"/>
    <w:rsid w:val="16A84D76"/>
    <w:rsid w:val="16A901BF"/>
    <w:rsid w:val="16AA9B3E"/>
    <w:rsid w:val="16AF3264"/>
    <w:rsid w:val="16C8FDB0"/>
    <w:rsid w:val="16D8A09C"/>
    <w:rsid w:val="16D8EBA8"/>
    <w:rsid w:val="16D96CC7"/>
    <w:rsid w:val="16D9DA54"/>
    <w:rsid w:val="16E2286E"/>
    <w:rsid w:val="16FBB98E"/>
    <w:rsid w:val="17047DC9"/>
    <w:rsid w:val="170C91BB"/>
    <w:rsid w:val="170FE87F"/>
    <w:rsid w:val="171C3F96"/>
    <w:rsid w:val="1726F44A"/>
    <w:rsid w:val="172886F5"/>
    <w:rsid w:val="172B6799"/>
    <w:rsid w:val="172D7E1D"/>
    <w:rsid w:val="1732B05A"/>
    <w:rsid w:val="17331DFB"/>
    <w:rsid w:val="1740680D"/>
    <w:rsid w:val="17446670"/>
    <w:rsid w:val="1752264C"/>
    <w:rsid w:val="175BFF73"/>
    <w:rsid w:val="1762C967"/>
    <w:rsid w:val="1768F7D4"/>
    <w:rsid w:val="17778ACE"/>
    <w:rsid w:val="177A4984"/>
    <w:rsid w:val="177BF2B0"/>
    <w:rsid w:val="1783BA9D"/>
    <w:rsid w:val="178A072D"/>
    <w:rsid w:val="17B5D250"/>
    <w:rsid w:val="17BCFAD9"/>
    <w:rsid w:val="17C1D433"/>
    <w:rsid w:val="17C95947"/>
    <w:rsid w:val="17D3ECD4"/>
    <w:rsid w:val="17D9E380"/>
    <w:rsid w:val="17DB05A2"/>
    <w:rsid w:val="17E44447"/>
    <w:rsid w:val="17EA858B"/>
    <w:rsid w:val="17F482B2"/>
    <w:rsid w:val="17F4B878"/>
    <w:rsid w:val="17FC1C6C"/>
    <w:rsid w:val="1801B305"/>
    <w:rsid w:val="180949E3"/>
    <w:rsid w:val="181B6A44"/>
    <w:rsid w:val="181BC2DB"/>
    <w:rsid w:val="18318C23"/>
    <w:rsid w:val="183B7CA5"/>
    <w:rsid w:val="183DE272"/>
    <w:rsid w:val="184106DB"/>
    <w:rsid w:val="185F8149"/>
    <w:rsid w:val="18679288"/>
    <w:rsid w:val="1869A87E"/>
    <w:rsid w:val="186E21E9"/>
    <w:rsid w:val="1874FF29"/>
    <w:rsid w:val="187EA66F"/>
    <w:rsid w:val="18815F1D"/>
    <w:rsid w:val="18866045"/>
    <w:rsid w:val="1887E370"/>
    <w:rsid w:val="18890669"/>
    <w:rsid w:val="188FE9DA"/>
    <w:rsid w:val="189434CC"/>
    <w:rsid w:val="1896B92E"/>
    <w:rsid w:val="189A81B5"/>
    <w:rsid w:val="18ADC89B"/>
    <w:rsid w:val="18B338ED"/>
    <w:rsid w:val="18B4B231"/>
    <w:rsid w:val="18B52350"/>
    <w:rsid w:val="18C41EB4"/>
    <w:rsid w:val="18CE84B8"/>
    <w:rsid w:val="18D5B787"/>
    <w:rsid w:val="18DCDED2"/>
    <w:rsid w:val="18E41ABE"/>
    <w:rsid w:val="18EBB726"/>
    <w:rsid w:val="18F0845A"/>
    <w:rsid w:val="18F2107F"/>
    <w:rsid w:val="18F59DA2"/>
    <w:rsid w:val="18F687FD"/>
    <w:rsid w:val="18F9F4D9"/>
    <w:rsid w:val="19103774"/>
    <w:rsid w:val="1915732C"/>
    <w:rsid w:val="19170002"/>
    <w:rsid w:val="1921B08F"/>
    <w:rsid w:val="192FD330"/>
    <w:rsid w:val="19346E62"/>
    <w:rsid w:val="19361DBE"/>
    <w:rsid w:val="1948E6EC"/>
    <w:rsid w:val="195699C6"/>
    <w:rsid w:val="1958F408"/>
    <w:rsid w:val="19629BD0"/>
    <w:rsid w:val="197186DB"/>
    <w:rsid w:val="19718F3F"/>
    <w:rsid w:val="197D581B"/>
    <w:rsid w:val="198033C8"/>
    <w:rsid w:val="19870CEB"/>
    <w:rsid w:val="198AE1CE"/>
    <w:rsid w:val="19906E65"/>
    <w:rsid w:val="19939E32"/>
    <w:rsid w:val="199663E2"/>
    <w:rsid w:val="199A499C"/>
    <w:rsid w:val="199B2730"/>
    <w:rsid w:val="19B6899C"/>
    <w:rsid w:val="19BEFED1"/>
    <w:rsid w:val="19C1C57E"/>
    <w:rsid w:val="19D8A30B"/>
    <w:rsid w:val="19DA1C60"/>
    <w:rsid w:val="19DF3581"/>
    <w:rsid w:val="19DF8114"/>
    <w:rsid w:val="19E271D5"/>
    <w:rsid w:val="19EC27C3"/>
    <w:rsid w:val="19FCD597"/>
    <w:rsid w:val="1A0EF804"/>
    <w:rsid w:val="1A12B8F4"/>
    <w:rsid w:val="1A1B81E5"/>
    <w:rsid w:val="1A1B8211"/>
    <w:rsid w:val="1A20906B"/>
    <w:rsid w:val="1A2770BA"/>
    <w:rsid w:val="1A2FF72F"/>
    <w:rsid w:val="1A316B0C"/>
    <w:rsid w:val="1A372E43"/>
    <w:rsid w:val="1A40A15C"/>
    <w:rsid w:val="1A4E5B72"/>
    <w:rsid w:val="1A86496D"/>
    <w:rsid w:val="1A8DEC59"/>
    <w:rsid w:val="1A937428"/>
    <w:rsid w:val="1A9C70FD"/>
    <w:rsid w:val="1A9DF139"/>
    <w:rsid w:val="1AA5CB08"/>
    <w:rsid w:val="1AAA8FB5"/>
    <w:rsid w:val="1ABFBB96"/>
    <w:rsid w:val="1AC2843C"/>
    <w:rsid w:val="1AC3DF33"/>
    <w:rsid w:val="1AC7807E"/>
    <w:rsid w:val="1AC91938"/>
    <w:rsid w:val="1AD17108"/>
    <w:rsid w:val="1AD67031"/>
    <w:rsid w:val="1AD70B1A"/>
    <w:rsid w:val="1AE0B06B"/>
    <w:rsid w:val="1AE61EA5"/>
    <w:rsid w:val="1AEB01C6"/>
    <w:rsid w:val="1AECAF0F"/>
    <w:rsid w:val="1AED2F72"/>
    <w:rsid w:val="1AF027C7"/>
    <w:rsid w:val="1AF4A748"/>
    <w:rsid w:val="1AF59000"/>
    <w:rsid w:val="1B0EE499"/>
    <w:rsid w:val="1B143426"/>
    <w:rsid w:val="1B1442D0"/>
    <w:rsid w:val="1B1A093D"/>
    <w:rsid w:val="1B1B438B"/>
    <w:rsid w:val="1B22AB02"/>
    <w:rsid w:val="1B271D94"/>
    <w:rsid w:val="1B35A25B"/>
    <w:rsid w:val="1B403B94"/>
    <w:rsid w:val="1B40B675"/>
    <w:rsid w:val="1B44C0BC"/>
    <w:rsid w:val="1B4C9005"/>
    <w:rsid w:val="1B4CFB01"/>
    <w:rsid w:val="1B4E0D64"/>
    <w:rsid w:val="1B4FA1E5"/>
    <w:rsid w:val="1B52341E"/>
    <w:rsid w:val="1B527985"/>
    <w:rsid w:val="1B6CFDD2"/>
    <w:rsid w:val="1B6E2333"/>
    <w:rsid w:val="1B6EB81B"/>
    <w:rsid w:val="1B6F7C59"/>
    <w:rsid w:val="1B70D580"/>
    <w:rsid w:val="1B713C32"/>
    <w:rsid w:val="1B7153F6"/>
    <w:rsid w:val="1B72945A"/>
    <w:rsid w:val="1B816021"/>
    <w:rsid w:val="1B894DD5"/>
    <w:rsid w:val="1B93F2A6"/>
    <w:rsid w:val="1BB0F4F4"/>
    <w:rsid w:val="1BBD8886"/>
    <w:rsid w:val="1BBFFBC1"/>
    <w:rsid w:val="1BC5FA5A"/>
    <w:rsid w:val="1BDD0CA4"/>
    <w:rsid w:val="1BEC6C13"/>
    <w:rsid w:val="1BF1E02E"/>
    <w:rsid w:val="1C046666"/>
    <w:rsid w:val="1C1233F0"/>
    <w:rsid w:val="1C1329FA"/>
    <w:rsid w:val="1C1647B6"/>
    <w:rsid w:val="1C1766CD"/>
    <w:rsid w:val="1C2420FC"/>
    <w:rsid w:val="1C434D30"/>
    <w:rsid w:val="1C444663"/>
    <w:rsid w:val="1C4A4135"/>
    <w:rsid w:val="1C509A19"/>
    <w:rsid w:val="1C52D7E8"/>
    <w:rsid w:val="1C6520B0"/>
    <w:rsid w:val="1C6ECE3C"/>
    <w:rsid w:val="1C6F1AAC"/>
    <w:rsid w:val="1C717A29"/>
    <w:rsid w:val="1C73F5D4"/>
    <w:rsid w:val="1C7688F4"/>
    <w:rsid w:val="1C7AF5BA"/>
    <w:rsid w:val="1C7B80B6"/>
    <w:rsid w:val="1C8721EB"/>
    <w:rsid w:val="1C8B92CA"/>
    <w:rsid w:val="1C8F8435"/>
    <w:rsid w:val="1C97E1BD"/>
    <w:rsid w:val="1C9E7FC6"/>
    <w:rsid w:val="1CA6D2F7"/>
    <w:rsid w:val="1CA73C19"/>
    <w:rsid w:val="1CB77727"/>
    <w:rsid w:val="1CBCE204"/>
    <w:rsid w:val="1CCBDEC9"/>
    <w:rsid w:val="1CD1AC8F"/>
    <w:rsid w:val="1CD9D726"/>
    <w:rsid w:val="1CDB6F9D"/>
    <w:rsid w:val="1CE0B9C8"/>
    <w:rsid w:val="1CE48784"/>
    <w:rsid w:val="1CE75331"/>
    <w:rsid w:val="1CE7CF2C"/>
    <w:rsid w:val="1CEC2F40"/>
    <w:rsid w:val="1D11FE73"/>
    <w:rsid w:val="1D194C4D"/>
    <w:rsid w:val="1D1A86FE"/>
    <w:rsid w:val="1D20BA33"/>
    <w:rsid w:val="1D28CC17"/>
    <w:rsid w:val="1D2CCE8C"/>
    <w:rsid w:val="1D6B9201"/>
    <w:rsid w:val="1D719E33"/>
    <w:rsid w:val="1D7B4852"/>
    <w:rsid w:val="1D85D9D6"/>
    <w:rsid w:val="1D8F0903"/>
    <w:rsid w:val="1D8F22DE"/>
    <w:rsid w:val="1DBA7778"/>
    <w:rsid w:val="1DC7BAA6"/>
    <w:rsid w:val="1DD08537"/>
    <w:rsid w:val="1DE068AE"/>
    <w:rsid w:val="1DE6110F"/>
    <w:rsid w:val="1DFBF51E"/>
    <w:rsid w:val="1E07AD05"/>
    <w:rsid w:val="1E0A7AE6"/>
    <w:rsid w:val="1E0F6A86"/>
    <w:rsid w:val="1E10046E"/>
    <w:rsid w:val="1E24FDD8"/>
    <w:rsid w:val="1E2BE0D6"/>
    <w:rsid w:val="1E30C964"/>
    <w:rsid w:val="1E327DFC"/>
    <w:rsid w:val="1E3B86AB"/>
    <w:rsid w:val="1E4185D1"/>
    <w:rsid w:val="1E484C2B"/>
    <w:rsid w:val="1E4BE908"/>
    <w:rsid w:val="1E4C70E2"/>
    <w:rsid w:val="1E4F2CEC"/>
    <w:rsid w:val="1E5B56C2"/>
    <w:rsid w:val="1E606EA1"/>
    <w:rsid w:val="1E6B629B"/>
    <w:rsid w:val="1E70D06E"/>
    <w:rsid w:val="1E74F9CB"/>
    <w:rsid w:val="1E78A297"/>
    <w:rsid w:val="1E7EFEF7"/>
    <w:rsid w:val="1E7FB034"/>
    <w:rsid w:val="1E83F3E8"/>
    <w:rsid w:val="1E86B611"/>
    <w:rsid w:val="1E94CE5A"/>
    <w:rsid w:val="1E97A4CE"/>
    <w:rsid w:val="1E9917C9"/>
    <w:rsid w:val="1EA2620A"/>
    <w:rsid w:val="1EA37A4F"/>
    <w:rsid w:val="1EA96488"/>
    <w:rsid w:val="1EADEFB1"/>
    <w:rsid w:val="1EAE2F81"/>
    <w:rsid w:val="1EAF22A1"/>
    <w:rsid w:val="1ECA9E15"/>
    <w:rsid w:val="1EE2F4CF"/>
    <w:rsid w:val="1F001786"/>
    <w:rsid w:val="1F0BC96D"/>
    <w:rsid w:val="1F10018D"/>
    <w:rsid w:val="1F12FBD9"/>
    <w:rsid w:val="1F22F414"/>
    <w:rsid w:val="1F2AA5B4"/>
    <w:rsid w:val="1F3B6F15"/>
    <w:rsid w:val="1F482C7A"/>
    <w:rsid w:val="1F4D3C60"/>
    <w:rsid w:val="1F52435C"/>
    <w:rsid w:val="1F531FFC"/>
    <w:rsid w:val="1F5C7D4B"/>
    <w:rsid w:val="1F5EAE68"/>
    <w:rsid w:val="1F5FD1B6"/>
    <w:rsid w:val="1F70DE2D"/>
    <w:rsid w:val="1F73FD46"/>
    <w:rsid w:val="1F782986"/>
    <w:rsid w:val="1F78901C"/>
    <w:rsid w:val="1F7C0718"/>
    <w:rsid w:val="1F87FC9F"/>
    <w:rsid w:val="1F8BED30"/>
    <w:rsid w:val="1F8F6C36"/>
    <w:rsid w:val="1F8F89C6"/>
    <w:rsid w:val="1F9E53E9"/>
    <w:rsid w:val="1FA0A4B1"/>
    <w:rsid w:val="1FA269C1"/>
    <w:rsid w:val="1FB00960"/>
    <w:rsid w:val="1FB5191F"/>
    <w:rsid w:val="1FB77F94"/>
    <w:rsid w:val="1FC1F44D"/>
    <w:rsid w:val="1FCA52BA"/>
    <w:rsid w:val="1FD1E5B4"/>
    <w:rsid w:val="1FD2C941"/>
    <w:rsid w:val="1FD6D218"/>
    <w:rsid w:val="1FDBBBE2"/>
    <w:rsid w:val="1FE34428"/>
    <w:rsid w:val="1FFB3447"/>
    <w:rsid w:val="20038F4B"/>
    <w:rsid w:val="2028433A"/>
    <w:rsid w:val="202C8895"/>
    <w:rsid w:val="2040F6BC"/>
    <w:rsid w:val="2041E176"/>
    <w:rsid w:val="20444973"/>
    <w:rsid w:val="20481935"/>
    <w:rsid w:val="204AFAA2"/>
    <w:rsid w:val="204BBBF7"/>
    <w:rsid w:val="2053A86A"/>
    <w:rsid w:val="2055165B"/>
    <w:rsid w:val="205A8B6F"/>
    <w:rsid w:val="206DE915"/>
    <w:rsid w:val="20711FEC"/>
    <w:rsid w:val="20718A8B"/>
    <w:rsid w:val="208E484F"/>
    <w:rsid w:val="20922F47"/>
    <w:rsid w:val="2092CD37"/>
    <w:rsid w:val="20943502"/>
    <w:rsid w:val="20959B1B"/>
    <w:rsid w:val="209DCC4C"/>
    <w:rsid w:val="20AD2FB1"/>
    <w:rsid w:val="20B6BE9F"/>
    <w:rsid w:val="20BA17F5"/>
    <w:rsid w:val="20BB4C97"/>
    <w:rsid w:val="20BB95E6"/>
    <w:rsid w:val="20CECCEC"/>
    <w:rsid w:val="20D33A5E"/>
    <w:rsid w:val="20D520D5"/>
    <w:rsid w:val="20D6AF91"/>
    <w:rsid w:val="20D75548"/>
    <w:rsid w:val="20D91891"/>
    <w:rsid w:val="20DB24EF"/>
    <w:rsid w:val="20E03B9D"/>
    <w:rsid w:val="20E1E66C"/>
    <w:rsid w:val="20F80BC7"/>
    <w:rsid w:val="20F94CE5"/>
    <w:rsid w:val="20FD9374"/>
    <w:rsid w:val="21014646"/>
    <w:rsid w:val="2103B6F6"/>
    <w:rsid w:val="210D3D04"/>
    <w:rsid w:val="210FB8D7"/>
    <w:rsid w:val="211476FC"/>
    <w:rsid w:val="21269391"/>
    <w:rsid w:val="21282ADA"/>
    <w:rsid w:val="212C52A0"/>
    <w:rsid w:val="213108E9"/>
    <w:rsid w:val="21510AED"/>
    <w:rsid w:val="2153F915"/>
    <w:rsid w:val="215E1680"/>
    <w:rsid w:val="215F22D9"/>
    <w:rsid w:val="2164979C"/>
    <w:rsid w:val="216F3377"/>
    <w:rsid w:val="216F402B"/>
    <w:rsid w:val="21788E0B"/>
    <w:rsid w:val="218114F1"/>
    <w:rsid w:val="2181386E"/>
    <w:rsid w:val="218585DC"/>
    <w:rsid w:val="21858F50"/>
    <w:rsid w:val="218655E2"/>
    <w:rsid w:val="218A8082"/>
    <w:rsid w:val="218FE9F7"/>
    <w:rsid w:val="21987276"/>
    <w:rsid w:val="2198E3CF"/>
    <w:rsid w:val="21A2EDA0"/>
    <w:rsid w:val="21A71A92"/>
    <w:rsid w:val="21AF0E02"/>
    <w:rsid w:val="21B9B20C"/>
    <w:rsid w:val="21BA3FD9"/>
    <w:rsid w:val="21C1C7E4"/>
    <w:rsid w:val="21C9F043"/>
    <w:rsid w:val="21CBF03F"/>
    <w:rsid w:val="21CE61D2"/>
    <w:rsid w:val="21CF3A46"/>
    <w:rsid w:val="21D2E776"/>
    <w:rsid w:val="21D58E9A"/>
    <w:rsid w:val="21DAA64D"/>
    <w:rsid w:val="21DFFD34"/>
    <w:rsid w:val="21E81537"/>
    <w:rsid w:val="21F0D247"/>
    <w:rsid w:val="21F423F2"/>
    <w:rsid w:val="21FEA30A"/>
    <w:rsid w:val="2214531B"/>
    <w:rsid w:val="2219AEB2"/>
    <w:rsid w:val="221B0DB4"/>
    <w:rsid w:val="2220EEF2"/>
    <w:rsid w:val="22308FEE"/>
    <w:rsid w:val="2234A2E0"/>
    <w:rsid w:val="2251373E"/>
    <w:rsid w:val="2253233E"/>
    <w:rsid w:val="22544CD1"/>
    <w:rsid w:val="22567BFA"/>
    <w:rsid w:val="2267A34C"/>
    <w:rsid w:val="226E7034"/>
    <w:rsid w:val="22703F7B"/>
    <w:rsid w:val="2270BDB1"/>
    <w:rsid w:val="227B2B0F"/>
    <w:rsid w:val="228815E7"/>
    <w:rsid w:val="22992775"/>
    <w:rsid w:val="22A31385"/>
    <w:rsid w:val="22A4397B"/>
    <w:rsid w:val="22BB3EA4"/>
    <w:rsid w:val="22BDDF31"/>
    <w:rsid w:val="22C2241D"/>
    <w:rsid w:val="22D22177"/>
    <w:rsid w:val="22D42469"/>
    <w:rsid w:val="22D45CD5"/>
    <w:rsid w:val="22DC80BE"/>
    <w:rsid w:val="22E65103"/>
    <w:rsid w:val="22F2BD72"/>
    <w:rsid w:val="22F3039E"/>
    <w:rsid w:val="22F646E4"/>
    <w:rsid w:val="2307637D"/>
    <w:rsid w:val="2314D76B"/>
    <w:rsid w:val="231875E9"/>
    <w:rsid w:val="231D66EC"/>
    <w:rsid w:val="23225F10"/>
    <w:rsid w:val="23236B30"/>
    <w:rsid w:val="23388226"/>
    <w:rsid w:val="233BABD3"/>
    <w:rsid w:val="233D2999"/>
    <w:rsid w:val="233F2019"/>
    <w:rsid w:val="233FA628"/>
    <w:rsid w:val="233FE231"/>
    <w:rsid w:val="234E2569"/>
    <w:rsid w:val="23575E55"/>
    <w:rsid w:val="2360576A"/>
    <w:rsid w:val="23648C0B"/>
    <w:rsid w:val="23688988"/>
    <w:rsid w:val="236E0DFF"/>
    <w:rsid w:val="238A044D"/>
    <w:rsid w:val="23991374"/>
    <w:rsid w:val="23993809"/>
    <w:rsid w:val="239BC85F"/>
    <w:rsid w:val="239BF96F"/>
    <w:rsid w:val="23B045AF"/>
    <w:rsid w:val="23BA29FC"/>
    <w:rsid w:val="23C29192"/>
    <w:rsid w:val="23CDF60F"/>
    <w:rsid w:val="23D90F44"/>
    <w:rsid w:val="23DD0F36"/>
    <w:rsid w:val="23DF57E5"/>
    <w:rsid w:val="23E5ED0E"/>
    <w:rsid w:val="23E7D66A"/>
    <w:rsid w:val="2401F204"/>
    <w:rsid w:val="2403FC19"/>
    <w:rsid w:val="240F6BBB"/>
    <w:rsid w:val="24156A4D"/>
    <w:rsid w:val="242B987D"/>
    <w:rsid w:val="2432ED62"/>
    <w:rsid w:val="2449F5E9"/>
    <w:rsid w:val="244B6E40"/>
    <w:rsid w:val="24636649"/>
    <w:rsid w:val="246C32B5"/>
    <w:rsid w:val="246CF76E"/>
    <w:rsid w:val="246E9E69"/>
    <w:rsid w:val="247F88F2"/>
    <w:rsid w:val="24804D2B"/>
    <w:rsid w:val="248B7019"/>
    <w:rsid w:val="249833D1"/>
    <w:rsid w:val="24C50E37"/>
    <w:rsid w:val="24CB3F1C"/>
    <w:rsid w:val="24CFDBE0"/>
    <w:rsid w:val="24D1198D"/>
    <w:rsid w:val="24E25FA8"/>
    <w:rsid w:val="24E3A8C0"/>
    <w:rsid w:val="24EB8DFA"/>
    <w:rsid w:val="24F2D101"/>
    <w:rsid w:val="24F74379"/>
    <w:rsid w:val="24FDC490"/>
    <w:rsid w:val="24FF568A"/>
    <w:rsid w:val="250CFD8E"/>
    <w:rsid w:val="2512BD63"/>
    <w:rsid w:val="25145620"/>
    <w:rsid w:val="2515FD5E"/>
    <w:rsid w:val="252130AF"/>
    <w:rsid w:val="2525B2B1"/>
    <w:rsid w:val="25287001"/>
    <w:rsid w:val="252E12A4"/>
    <w:rsid w:val="2533F054"/>
    <w:rsid w:val="253741D1"/>
    <w:rsid w:val="2547C2FD"/>
    <w:rsid w:val="25493E80"/>
    <w:rsid w:val="254D5853"/>
    <w:rsid w:val="254E8BC1"/>
    <w:rsid w:val="25576AE9"/>
    <w:rsid w:val="255BD88E"/>
    <w:rsid w:val="25656517"/>
    <w:rsid w:val="256C7205"/>
    <w:rsid w:val="2574C1C4"/>
    <w:rsid w:val="257AAD17"/>
    <w:rsid w:val="258670E8"/>
    <w:rsid w:val="2588E0F4"/>
    <w:rsid w:val="258D9721"/>
    <w:rsid w:val="2593DFC1"/>
    <w:rsid w:val="25995C62"/>
    <w:rsid w:val="25A0A494"/>
    <w:rsid w:val="25A46B18"/>
    <w:rsid w:val="25C3DD28"/>
    <w:rsid w:val="25CBC751"/>
    <w:rsid w:val="25D162E9"/>
    <w:rsid w:val="25D93C59"/>
    <w:rsid w:val="25DB1EA7"/>
    <w:rsid w:val="25DB7D7B"/>
    <w:rsid w:val="25DBC2E9"/>
    <w:rsid w:val="25E10739"/>
    <w:rsid w:val="25E51450"/>
    <w:rsid w:val="25E551DB"/>
    <w:rsid w:val="25F60612"/>
    <w:rsid w:val="25FF7ECA"/>
    <w:rsid w:val="260A71CC"/>
    <w:rsid w:val="260F5A8B"/>
    <w:rsid w:val="2611425E"/>
    <w:rsid w:val="261393EB"/>
    <w:rsid w:val="2618039C"/>
    <w:rsid w:val="26181718"/>
    <w:rsid w:val="261F37D7"/>
    <w:rsid w:val="2620C776"/>
    <w:rsid w:val="262350A3"/>
    <w:rsid w:val="262852A8"/>
    <w:rsid w:val="262DA7D6"/>
    <w:rsid w:val="263D6EDE"/>
    <w:rsid w:val="263EDAB5"/>
    <w:rsid w:val="2645DE6C"/>
    <w:rsid w:val="264A7A1E"/>
    <w:rsid w:val="26641C28"/>
    <w:rsid w:val="266DF269"/>
    <w:rsid w:val="26711CF9"/>
    <w:rsid w:val="26714F6D"/>
    <w:rsid w:val="26753D1A"/>
    <w:rsid w:val="26794DB1"/>
    <w:rsid w:val="268287AB"/>
    <w:rsid w:val="268B60A2"/>
    <w:rsid w:val="268C573E"/>
    <w:rsid w:val="26917C8E"/>
    <w:rsid w:val="2695771E"/>
    <w:rsid w:val="269BC39C"/>
    <w:rsid w:val="26A43778"/>
    <w:rsid w:val="26A78865"/>
    <w:rsid w:val="26B8F4A2"/>
    <w:rsid w:val="26C2CD40"/>
    <w:rsid w:val="26C7C6D2"/>
    <w:rsid w:val="26C80D76"/>
    <w:rsid w:val="26CE56F6"/>
    <w:rsid w:val="26D9D2EF"/>
    <w:rsid w:val="26DCA043"/>
    <w:rsid w:val="26DCACF5"/>
    <w:rsid w:val="26E0F6C1"/>
    <w:rsid w:val="26E7CE65"/>
    <w:rsid w:val="26EE4312"/>
    <w:rsid w:val="26F0C952"/>
    <w:rsid w:val="26F5C855"/>
    <w:rsid w:val="26F771A7"/>
    <w:rsid w:val="270B1EF0"/>
    <w:rsid w:val="270BA94A"/>
    <w:rsid w:val="27170E50"/>
    <w:rsid w:val="271E14CD"/>
    <w:rsid w:val="272740A6"/>
    <w:rsid w:val="273D4157"/>
    <w:rsid w:val="2745BEBB"/>
    <w:rsid w:val="2750D44D"/>
    <w:rsid w:val="27619CEE"/>
    <w:rsid w:val="276BD1F3"/>
    <w:rsid w:val="276D4BFB"/>
    <w:rsid w:val="27760F53"/>
    <w:rsid w:val="2776402F"/>
    <w:rsid w:val="27834361"/>
    <w:rsid w:val="2791ABDE"/>
    <w:rsid w:val="27974FEA"/>
    <w:rsid w:val="27A63F35"/>
    <w:rsid w:val="27A68545"/>
    <w:rsid w:val="27A6A53E"/>
    <w:rsid w:val="27B36944"/>
    <w:rsid w:val="27B895B7"/>
    <w:rsid w:val="27C3E962"/>
    <w:rsid w:val="27D081E6"/>
    <w:rsid w:val="27D12684"/>
    <w:rsid w:val="27E9B67B"/>
    <w:rsid w:val="27EF3650"/>
    <w:rsid w:val="27F0BFA1"/>
    <w:rsid w:val="27F6A9CC"/>
    <w:rsid w:val="28000D28"/>
    <w:rsid w:val="2801E77E"/>
    <w:rsid w:val="280355F0"/>
    <w:rsid w:val="28093B6A"/>
    <w:rsid w:val="281B2239"/>
    <w:rsid w:val="2833B71D"/>
    <w:rsid w:val="2834F000"/>
    <w:rsid w:val="283C0021"/>
    <w:rsid w:val="283C1CF2"/>
    <w:rsid w:val="2845DA31"/>
    <w:rsid w:val="28479EA3"/>
    <w:rsid w:val="284C4BCF"/>
    <w:rsid w:val="2854A2F5"/>
    <w:rsid w:val="286FD3BE"/>
    <w:rsid w:val="28864644"/>
    <w:rsid w:val="288A12ED"/>
    <w:rsid w:val="288FC9E8"/>
    <w:rsid w:val="289548A9"/>
    <w:rsid w:val="28991979"/>
    <w:rsid w:val="28A45919"/>
    <w:rsid w:val="28A5ED76"/>
    <w:rsid w:val="28AD4A43"/>
    <w:rsid w:val="28B2FF8E"/>
    <w:rsid w:val="28B6AA8D"/>
    <w:rsid w:val="28C86558"/>
    <w:rsid w:val="28CF197E"/>
    <w:rsid w:val="28CF6312"/>
    <w:rsid w:val="28D231D3"/>
    <w:rsid w:val="28D8A5BF"/>
    <w:rsid w:val="28E67E9C"/>
    <w:rsid w:val="28EFE79B"/>
    <w:rsid w:val="28F3A797"/>
    <w:rsid w:val="28FFB345"/>
    <w:rsid w:val="2906110D"/>
    <w:rsid w:val="2918D92C"/>
    <w:rsid w:val="29234E5A"/>
    <w:rsid w:val="29275DE6"/>
    <w:rsid w:val="292BDAB4"/>
    <w:rsid w:val="293FFAA5"/>
    <w:rsid w:val="294BBD9C"/>
    <w:rsid w:val="295E91F4"/>
    <w:rsid w:val="295FFC82"/>
    <w:rsid w:val="2965D30D"/>
    <w:rsid w:val="29697054"/>
    <w:rsid w:val="296CE4C8"/>
    <w:rsid w:val="29714F42"/>
    <w:rsid w:val="2982D2DE"/>
    <w:rsid w:val="298E245A"/>
    <w:rsid w:val="298F9549"/>
    <w:rsid w:val="299082F1"/>
    <w:rsid w:val="299F2717"/>
    <w:rsid w:val="29A56822"/>
    <w:rsid w:val="29A71658"/>
    <w:rsid w:val="29AD6D5D"/>
    <w:rsid w:val="29AD7BE6"/>
    <w:rsid w:val="29BA6A89"/>
    <w:rsid w:val="29C1C5DA"/>
    <w:rsid w:val="29CC5E96"/>
    <w:rsid w:val="29E70B51"/>
    <w:rsid w:val="29E90719"/>
    <w:rsid w:val="29EA0C95"/>
    <w:rsid w:val="29EBEB8F"/>
    <w:rsid w:val="29F21DB7"/>
    <w:rsid w:val="29F9A349"/>
    <w:rsid w:val="29FD8E06"/>
    <w:rsid w:val="2A0F64AA"/>
    <w:rsid w:val="2A10E395"/>
    <w:rsid w:val="2A158325"/>
    <w:rsid w:val="2A188EFB"/>
    <w:rsid w:val="2A2B7309"/>
    <w:rsid w:val="2A351A12"/>
    <w:rsid w:val="2A44DBD4"/>
    <w:rsid w:val="2A537B30"/>
    <w:rsid w:val="2A5500F3"/>
    <w:rsid w:val="2A58A0B8"/>
    <w:rsid w:val="2A62F64E"/>
    <w:rsid w:val="2A632276"/>
    <w:rsid w:val="2A6CBDBF"/>
    <w:rsid w:val="2A77CFBD"/>
    <w:rsid w:val="2A848A20"/>
    <w:rsid w:val="2A91EEF1"/>
    <w:rsid w:val="2A95DD76"/>
    <w:rsid w:val="2AA6BBF4"/>
    <w:rsid w:val="2AB284F4"/>
    <w:rsid w:val="2ABB01A5"/>
    <w:rsid w:val="2AC07D79"/>
    <w:rsid w:val="2AC6FEA9"/>
    <w:rsid w:val="2AC8CCB3"/>
    <w:rsid w:val="2ACC88FD"/>
    <w:rsid w:val="2AEE4698"/>
    <w:rsid w:val="2AFC9A50"/>
    <w:rsid w:val="2B0261F4"/>
    <w:rsid w:val="2B05AE9B"/>
    <w:rsid w:val="2B0D6FBD"/>
    <w:rsid w:val="2B1EF56E"/>
    <w:rsid w:val="2B391C6C"/>
    <w:rsid w:val="2B3ABE20"/>
    <w:rsid w:val="2B411E4C"/>
    <w:rsid w:val="2B478A76"/>
    <w:rsid w:val="2B5049E9"/>
    <w:rsid w:val="2B54FC93"/>
    <w:rsid w:val="2B5C4E56"/>
    <w:rsid w:val="2B641BFD"/>
    <w:rsid w:val="2B757816"/>
    <w:rsid w:val="2B7F2C98"/>
    <w:rsid w:val="2B87B0C2"/>
    <w:rsid w:val="2B930BE9"/>
    <w:rsid w:val="2B9D2263"/>
    <w:rsid w:val="2B9E6828"/>
    <w:rsid w:val="2B9E80A7"/>
    <w:rsid w:val="2BB4D0E9"/>
    <w:rsid w:val="2BBD9456"/>
    <w:rsid w:val="2BBE398C"/>
    <w:rsid w:val="2BBEF6B6"/>
    <w:rsid w:val="2BC369BA"/>
    <w:rsid w:val="2BCAA788"/>
    <w:rsid w:val="2BCB8C17"/>
    <w:rsid w:val="2BCDA05B"/>
    <w:rsid w:val="2BD8832F"/>
    <w:rsid w:val="2BDE7610"/>
    <w:rsid w:val="2BDF5EF9"/>
    <w:rsid w:val="2BDF70D5"/>
    <w:rsid w:val="2BE193F5"/>
    <w:rsid w:val="2BE5BFD7"/>
    <w:rsid w:val="2BE858FC"/>
    <w:rsid w:val="2BEE57CF"/>
    <w:rsid w:val="2BF68843"/>
    <w:rsid w:val="2BFECE73"/>
    <w:rsid w:val="2C020F59"/>
    <w:rsid w:val="2C0DFF87"/>
    <w:rsid w:val="2C191A48"/>
    <w:rsid w:val="2C3419C4"/>
    <w:rsid w:val="2C3A649F"/>
    <w:rsid w:val="2C4591C5"/>
    <w:rsid w:val="2C4856F1"/>
    <w:rsid w:val="2C4E3A40"/>
    <w:rsid w:val="2C551C93"/>
    <w:rsid w:val="2C581FF2"/>
    <w:rsid w:val="2C587DBC"/>
    <w:rsid w:val="2C5B0062"/>
    <w:rsid w:val="2C6343EB"/>
    <w:rsid w:val="2C657EA7"/>
    <w:rsid w:val="2C7F53FC"/>
    <w:rsid w:val="2C8B426E"/>
    <w:rsid w:val="2C8CD464"/>
    <w:rsid w:val="2C93DBA9"/>
    <w:rsid w:val="2C9E994F"/>
    <w:rsid w:val="2CA25F8E"/>
    <w:rsid w:val="2CA8E684"/>
    <w:rsid w:val="2CAA13C7"/>
    <w:rsid w:val="2CAA4A9D"/>
    <w:rsid w:val="2CADD4D8"/>
    <w:rsid w:val="2CB1169D"/>
    <w:rsid w:val="2CB7FB0C"/>
    <w:rsid w:val="2CBAFF36"/>
    <w:rsid w:val="2CD16876"/>
    <w:rsid w:val="2CD424ED"/>
    <w:rsid w:val="2CD79145"/>
    <w:rsid w:val="2CDD2B4B"/>
    <w:rsid w:val="2CDE1B21"/>
    <w:rsid w:val="2CE7ABB3"/>
    <w:rsid w:val="2CED096A"/>
    <w:rsid w:val="2CF27FD6"/>
    <w:rsid w:val="2D0BE09D"/>
    <w:rsid w:val="2D1E202A"/>
    <w:rsid w:val="2D2D56E6"/>
    <w:rsid w:val="2D3EECAE"/>
    <w:rsid w:val="2D4B23FF"/>
    <w:rsid w:val="2D4C7427"/>
    <w:rsid w:val="2D52CBE5"/>
    <w:rsid w:val="2D64F402"/>
    <w:rsid w:val="2D705F61"/>
    <w:rsid w:val="2D828FDF"/>
    <w:rsid w:val="2D82D2C7"/>
    <w:rsid w:val="2D830705"/>
    <w:rsid w:val="2D867DD4"/>
    <w:rsid w:val="2DAE1DEF"/>
    <w:rsid w:val="2DAE9FE3"/>
    <w:rsid w:val="2DB4D9C4"/>
    <w:rsid w:val="2DCF7022"/>
    <w:rsid w:val="2DD76B36"/>
    <w:rsid w:val="2DD97FFC"/>
    <w:rsid w:val="2DDAE198"/>
    <w:rsid w:val="2DDCACB7"/>
    <w:rsid w:val="2DDD2678"/>
    <w:rsid w:val="2DE2B696"/>
    <w:rsid w:val="2E09B630"/>
    <w:rsid w:val="2E0B5854"/>
    <w:rsid w:val="2E1B28BB"/>
    <w:rsid w:val="2E2410E2"/>
    <w:rsid w:val="2E24A09E"/>
    <w:rsid w:val="2E26359C"/>
    <w:rsid w:val="2E281BB6"/>
    <w:rsid w:val="2E2F76A5"/>
    <w:rsid w:val="2E334898"/>
    <w:rsid w:val="2E41B329"/>
    <w:rsid w:val="2E50E635"/>
    <w:rsid w:val="2E53720F"/>
    <w:rsid w:val="2E53B5C1"/>
    <w:rsid w:val="2E59EEFD"/>
    <w:rsid w:val="2E67D281"/>
    <w:rsid w:val="2E6F05E4"/>
    <w:rsid w:val="2E71C779"/>
    <w:rsid w:val="2E7BDB6E"/>
    <w:rsid w:val="2E84F4E1"/>
    <w:rsid w:val="2E93E59A"/>
    <w:rsid w:val="2EAAC6A3"/>
    <w:rsid w:val="2EB92739"/>
    <w:rsid w:val="2EBDDF82"/>
    <w:rsid w:val="2ED250BE"/>
    <w:rsid w:val="2ED55DFF"/>
    <w:rsid w:val="2EDDD0F2"/>
    <w:rsid w:val="2EE6A5C7"/>
    <w:rsid w:val="2EF528A5"/>
    <w:rsid w:val="2F0CF317"/>
    <w:rsid w:val="2F137650"/>
    <w:rsid w:val="2F199FA3"/>
    <w:rsid w:val="2F266543"/>
    <w:rsid w:val="2F2AD07F"/>
    <w:rsid w:val="2F307451"/>
    <w:rsid w:val="2F32FABE"/>
    <w:rsid w:val="2F3699CD"/>
    <w:rsid w:val="2F3FBE2A"/>
    <w:rsid w:val="2F400114"/>
    <w:rsid w:val="2F4265AF"/>
    <w:rsid w:val="2F45CF95"/>
    <w:rsid w:val="2F4844BD"/>
    <w:rsid w:val="2F49DA4F"/>
    <w:rsid w:val="2F4BB050"/>
    <w:rsid w:val="2F4E83A4"/>
    <w:rsid w:val="2F4EEA99"/>
    <w:rsid w:val="2F564F2F"/>
    <w:rsid w:val="2F5DFCE4"/>
    <w:rsid w:val="2F643CFD"/>
    <w:rsid w:val="2F7C453B"/>
    <w:rsid w:val="2F7D7831"/>
    <w:rsid w:val="2F7DFBCF"/>
    <w:rsid w:val="2F96D695"/>
    <w:rsid w:val="2FC42E5D"/>
    <w:rsid w:val="2FC68FBE"/>
    <w:rsid w:val="2FC8176E"/>
    <w:rsid w:val="2FC83114"/>
    <w:rsid w:val="2FCAC00A"/>
    <w:rsid w:val="2FDAC779"/>
    <w:rsid w:val="2FDB5294"/>
    <w:rsid w:val="2FF95E7C"/>
    <w:rsid w:val="2FFD219E"/>
    <w:rsid w:val="3002D1A7"/>
    <w:rsid w:val="301CEF69"/>
    <w:rsid w:val="30214D6C"/>
    <w:rsid w:val="30271B55"/>
    <w:rsid w:val="302CD253"/>
    <w:rsid w:val="30370EFC"/>
    <w:rsid w:val="3039440D"/>
    <w:rsid w:val="304835CE"/>
    <w:rsid w:val="304BF20D"/>
    <w:rsid w:val="305B38D9"/>
    <w:rsid w:val="3062C94D"/>
    <w:rsid w:val="30640848"/>
    <w:rsid w:val="30653F92"/>
    <w:rsid w:val="3067CC7C"/>
    <w:rsid w:val="307C02E3"/>
    <w:rsid w:val="308C076E"/>
    <w:rsid w:val="30936F8A"/>
    <w:rsid w:val="3093850E"/>
    <w:rsid w:val="30A59FBB"/>
    <w:rsid w:val="30AC5963"/>
    <w:rsid w:val="30BA801A"/>
    <w:rsid w:val="30C4B142"/>
    <w:rsid w:val="30C9515F"/>
    <w:rsid w:val="30CC3FAF"/>
    <w:rsid w:val="30CE1F0E"/>
    <w:rsid w:val="30D7C9C6"/>
    <w:rsid w:val="30DF3CF9"/>
    <w:rsid w:val="30E6034B"/>
    <w:rsid w:val="30E71AE2"/>
    <w:rsid w:val="30E9A6F1"/>
    <w:rsid w:val="30FF8C1E"/>
    <w:rsid w:val="310232DF"/>
    <w:rsid w:val="31089A7E"/>
    <w:rsid w:val="310EF632"/>
    <w:rsid w:val="31114007"/>
    <w:rsid w:val="31185925"/>
    <w:rsid w:val="31189180"/>
    <w:rsid w:val="3119D499"/>
    <w:rsid w:val="311D76D8"/>
    <w:rsid w:val="311DF38B"/>
    <w:rsid w:val="3121CC8A"/>
    <w:rsid w:val="3122E24E"/>
    <w:rsid w:val="31293A78"/>
    <w:rsid w:val="31321D88"/>
    <w:rsid w:val="3136010E"/>
    <w:rsid w:val="313A4611"/>
    <w:rsid w:val="3148016A"/>
    <w:rsid w:val="314BFC2F"/>
    <w:rsid w:val="31558ABB"/>
    <w:rsid w:val="3156274F"/>
    <w:rsid w:val="31573FB4"/>
    <w:rsid w:val="315FA353"/>
    <w:rsid w:val="31656AD3"/>
    <w:rsid w:val="3166ED63"/>
    <w:rsid w:val="316E5860"/>
    <w:rsid w:val="3175AA20"/>
    <w:rsid w:val="3175B0FC"/>
    <w:rsid w:val="3178FE9A"/>
    <w:rsid w:val="317EAFBF"/>
    <w:rsid w:val="31833FBA"/>
    <w:rsid w:val="3187F4ED"/>
    <w:rsid w:val="318A12E2"/>
    <w:rsid w:val="318D1B3B"/>
    <w:rsid w:val="319D9DEC"/>
    <w:rsid w:val="31A071AA"/>
    <w:rsid w:val="31A1B478"/>
    <w:rsid w:val="31B14491"/>
    <w:rsid w:val="31C1BE4A"/>
    <w:rsid w:val="31CE07C1"/>
    <w:rsid w:val="31EAC9AD"/>
    <w:rsid w:val="31EDD980"/>
    <w:rsid w:val="31EF21B6"/>
    <w:rsid w:val="31FC3254"/>
    <w:rsid w:val="32051E0D"/>
    <w:rsid w:val="320E7564"/>
    <w:rsid w:val="320EE3A1"/>
    <w:rsid w:val="320FE129"/>
    <w:rsid w:val="3212FD38"/>
    <w:rsid w:val="321CB294"/>
    <w:rsid w:val="321CBBBD"/>
    <w:rsid w:val="3229FA3C"/>
    <w:rsid w:val="322A1058"/>
    <w:rsid w:val="322BFCE3"/>
    <w:rsid w:val="322DE2F7"/>
    <w:rsid w:val="323BC9F7"/>
    <w:rsid w:val="32403E4D"/>
    <w:rsid w:val="3245B8EF"/>
    <w:rsid w:val="3257D374"/>
    <w:rsid w:val="325A5BC0"/>
    <w:rsid w:val="325E4897"/>
    <w:rsid w:val="326CC855"/>
    <w:rsid w:val="32799979"/>
    <w:rsid w:val="3280E536"/>
    <w:rsid w:val="328117BF"/>
    <w:rsid w:val="3287B725"/>
    <w:rsid w:val="329C9E31"/>
    <w:rsid w:val="32A07663"/>
    <w:rsid w:val="32A410E3"/>
    <w:rsid w:val="32A602D3"/>
    <w:rsid w:val="32A61143"/>
    <w:rsid w:val="32A7BFA5"/>
    <w:rsid w:val="32AA239F"/>
    <w:rsid w:val="32AD8241"/>
    <w:rsid w:val="32B79B38"/>
    <w:rsid w:val="32B9AA33"/>
    <w:rsid w:val="32BB7B58"/>
    <w:rsid w:val="32C6370A"/>
    <w:rsid w:val="32CF6A6F"/>
    <w:rsid w:val="32D62D6B"/>
    <w:rsid w:val="32D764CF"/>
    <w:rsid w:val="3312F222"/>
    <w:rsid w:val="33138E3B"/>
    <w:rsid w:val="331DA961"/>
    <w:rsid w:val="33254239"/>
    <w:rsid w:val="3328FBDD"/>
    <w:rsid w:val="333D2B43"/>
    <w:rsid w:val="3349D464"/>
    <w:rsid w:val="33557B2A"/>
    <w:rsid w:val="335ACD61"/>
    <w:rsid w:val="3365A364"/>
    <w:rsid w:val="3376BE87"/>
    <w:rsid w:val="338E4EC7"/>
    <w:rsid w:val="338FC198"/>
    <w:rsid w:val="33917017"/>
    <w:rsid w:val="339846B6"/>
    <w:rsid w:val="33995B09"/>
    <w:rsid w:val="33A41F8C"/>
    <w:rsid w:val="33A54FF1"/>
    <w:rsid w:val="33AC70A1"/>
    <w:rsid w:val="33C1C4EF"/>
    <w:rsid w:val="33C224DB"/>
    <w:rsid w:val="33C82A89"/>
    <w:rsid w:val="33CF8BE0"/>
    <w:rsid w:val="33DF1C91"/>
    <w:rsid w:val="33DF9B94"/>
    <w:rsid w:val="33E2BE70"/>
    <w:rsid w:val="33E57678"/>
    <w:rsid w:val="33E7ADC7"/>
    <w:rsid w:val="33E80289"/>
    <w:rsid w:val="33EF2385"/>
    <w:rsid w:val="33F653EB"/>
    <w:rsid w:val="33F798CA"/>
    <w:rsid w:val="33F8B7D4"/>
    <w:rsid w:val="34012051"/>
    <w:rsid w:val="34172150"/>
    <w:rsid w:val="3432846D"/>
    <w:rsid w:val="3441B3B1"/>
    <w:rsid w:val="344588DD"/>
    <w:rsid w:val="344A012E"/>
    <w:rsid w:val="3452A4A0"/>
    <w:rsid w:val="3469090B"/>
    <w:rsid w:val="348CD26B"/>
    <w:rsid w:val="348F6F94"/>
    <w:rsid w:val="34A22E9E"/>
    <w:rsid w:val="34B083E1"/>
    <w:rsid w:val="34B1B47D"/>
    <w:rsid w:val="34B3B007"/>
    <w:rsid w:val="34B41418"/>
    <w:rsid w:val="34B4BBE1"/>
    <w:rsid w:val="34B5F5BD"/>
    <w:rsid w:val="34B6750D"/>
    <w:rsid w:val="34C95467"/>
    <w:rsid w:val="34DA0EF9"/>
    <w:rsid w:val="34E87550"/>
    <w:rsid w:val="34F965BF"/>
    <w:rsid w:val="34FC7851"/>
    <w:rsid w:val="34FEEC0F"/>
    <w:rsid w:val="34FEF1EA"/>
    <w:rsid w:val="350A0B08"/>
    <w:rsid w:val="350B2664"/>
    <w:rsid w:val="3514DB57"/>
    <w:rsid w:val="35174CAA"/>
    <w:rsid w:val="3527C48D"/>
    <w:rsid w:val="352A7E1D"/>
    <w:rsid w:val="352F2523"/>
    <w:rsid w:val="3534F63B"/>
    <w:rsid w:val="353C5AE7"/>
    <w:rsid w:val="353D345D"/>
    <w:rsid w:val="354333DA"/>
    <w:rsid w:val="3544285C"/>
    <w:rsid w:val="3544D387"/>
    <w:rsid w:val="3545E41C"/>
    <w:rsid w:val="3547A77D"/>
    <w:rsid w:val="354B4E50"/>
    <w:rsid w:val="35522FF7"/>
    <w:rsid w:val="35553110"/>
    <w:rsid w:val="35569474"/>
    <w:rsid w:val="35598310"/>
    <w:rsid w:val="35661EC2"/>
    <w:rsid w:val="356861F6"/>
    <w:rsid w:val="357810AB"/>
    <w:rsid w:val="358DB848"/>
    <w:rsid w:val="3597E882"/>
    <w:rsid w:val="35A51D06"/>
    <w:rsid w:val="35A53996"/>
    <w:rsid w:val="35AD8A92"/>
    <w:rsid w:val="35AFB9BF"/>
    <w:rsid w:val="35B49BD5"/>
    <w:rsid w:val="35CA197C"/>
    <w:rsid w:val="35E96937"/>
    <w:rsid w:val="35EAA365"/>
    <w:rsid w:val="35F010CF"/>
    <w:rsid w:val="35F8B64C"/>
    <w:rsid w:val="35FACCB6"/>
    <w:rsid w:val="35FBC934"/>
    <w:rsid w:val="3601F4CF"/>
    <w:rsid w:val="360211DE"/>
    <w:rsid w:val="360767EE"/>
    <w:rsid w:val="36250B18"/>
    <w:rsid w:val="3627CCF3"/>
    <w:rsid w:val="362EB0C4"/>
    <w:rsid w:val="362F2479"/>
    <w:rsid w:val="363537D7"/>
    <w:rsid w:val="3644143B"/>
    <w:rsid w:val="364C994F"/>
    <w:rsid w:val="364E8D92"/>
    <w:rsid w:val="36551718"/>
    <w:rsid w:val="3656EDB3"/>
    <w:rsid w:val="36578A91"/>
    <w:rsid w:val="365BD50B"/>
    <w:rsid w:val="365E0C2E"/>
    <w:rsid w:val="366EA532"/>
    <w:rsid w:val="36707989"/>
    <w:rsid w:val="367F1D57"/>
    <w:rsid w:val="3680E37A"/>
    <w:rsid w:val="368390DC"/>
    <w:rsid w:val="3683CA00"/>
    <w:rsid w:val="3691BA21"/>
    <w:rsid w:val="36954995"/>
    <w:rsid w:val="3696BCF9"/>
    <w:rsid w:val="36BBD176"/>
    <w:rsid w:val="36BEAEF9"/>
    <w:rsid w:val="36CD10B5"/>
    <w:rsid w:val="36D4BF69"/>
    <w:rsid w:val="36D89600"/>
    <w:rsid w:val="36DE94D4"/>
    <w:rsid w:val="36EF0AE1"/>
    <w:rsid w:val="36F0733B"/>
    <w:rsid w:val="36F24D39"/>
    <w:rsid w:val="36F4330B"/>
    <w:rsid w:val="36F7CA06"/>
    <w:rsid w:val="36F8B338"/>
    <w:rsid w:val="370437F0"/>
    <w:rsid w:val="37141B71"/>
    <w:rsid w:val="37162231"/>
    <w:rsid w:val="371DEA5E"/>
    <w:rsid w:val="3728DCCC"/>
    <w:rsid w:val="372DFC99"/>
    <w:rsid w:val="3730F78F"/>
    <w:rsid w:val="37438167"/>
    <w:rsid w:val="3748958F"/>
    <w:rsid w:val="3748DA18"/>
    <w:rsid w:val="3749725D"/>
    <w:rsid w:val="374E0C15"/>
    <w:rsid w:val="375A81C9"/>
    <w:rsid w:val="37607F11"/>
    <w:rsid w:val="37615DE2"/>
    <w:rsid w:val="377799CB"/>
    <w:rsid w:val="377A18E4"/>
    <w:rsid w:val="377E1DDA"/>
    <w:rsid w:val="377EACD4"/>
    <w:rsid w:val="37910A39"/>
    <w:rsid w:val="3799C284"/>
    <w:rsid w:val="37BF3DDD"/>
    <w:rsid w:val="37CA7EA2"/>
    <w:rsid w:val="37CAA540"/>
    <w:rsid w:val="37CAB131"/>
    <w:rsid w:val="37CC7BD0"/>
    <w:rsid w:val="37D20932"/>
    <w:rsid w:val="37DF2F62"/>
    <w:rsid w:val="37F12BAC"/>
    <w:rsid w:val="3812EFA9"/>
    <w:rsid w:val="3813C7FC"/>
    <w:rsid w:val="38146D92"/>
    <w:rsid w:val="381AA0E1"/>
    <w:rsid w:val="38206DE6"/>
    <w:rsid w:val="38278BE1"/>
    <w:rsid w:val="38421234"/>
    <w:rsid w:val="3858A9DD"/>
    <w:rsid w:val="3876EA20"/>
    <w:rsid w:val="3884500B"/>
    <w:rsid w:val="38898939"/>
    <w:rsid w:val="388E1CED"/>
    <w:rsid w:val="389167FA"/>
    <w:rsid w:val="38A02EBC"/>
    <w:rsid w:val="38A9D800"/>
    <w:rsid w:val="38AD9197"/>
    <w:rsid w:val="38AF1985"/>
    <w:rsid w:val="38B6659C"/>
    <w:rsid w:val="38CA9C69"/>
    <w:rsid w:val="38D068A8"/>
    <w:rsid w:val="38D4C949"/>
    <w:rsid w:val="38E9342E"/>
    <w:rsid w:val="38EA9542"/>
    <w:rsid w:val="38F0D107"/>
    <w:rsid w:val="38F8FB26"/>
    <w:rsid w:val="390109F6"/>
    <w:rsid w:val="390393A9"/>
    <w:rsid w:val="3903A03D"/>
    <w:rsid w:val="390568BF"/>
    <w:rsid w:val="3914A721"/>
    <w:rsid w:val="39185DBC"/>
    <w:rsid w:val="39211425"/>
    <w:rsid w:val="39243C3D"/>
    <w:rsid w:val="3937644F"/>
    <w:rsid w:val="395241A2"/>
    <w:rsid w:val="395321D3"/>
    <w:rsid w:val="395CFF52"/>
    <w:rsid w:val="396497F2"/>
    <w:rsid w:val="3992C1AC"/>
    <w:rsid w:val="3992EED9"/>
    <w:rsid w:val="39A41B3E"/>
    <w:rsid w:val="39BD4236"/>
    <w:rsid w:val="39BF2139"/>
    <w:rsid w:val="39CBFD82"/>
    <w:rsid w:val="39CEBC29"/>
    <w:rsid w:val="39D2953A"/>
    <w:rsid w:val="39D2A58E"/>
    <w:rsid w:val="39D31C58"/>
    <w:rsid w:val="39D4EF04"/>
    <w:rsid w:val="39DA8EB7"/>
    <w:rsid w:val="39DF6E2C"/>
    <w:rsid w:val="39F9E603"/>
    <w:rsid w:val="39FD0825"/>
    <w:rsid w:val="3A055EFD"/>
    <w:rsid w:val="3A155864"/>
    <w:rsid w:val="3A1C59E2"/>
    <w:rsid w:val="3A2A11AC"/>
    <w:rsid w:val="3A3CB078"/>
    <w:rsid w:val="3A46DD16"/>
    <w:rsid w:val="3A49DC7A"/>
    <w:rsid w:val="3A57DA5E"/>
    <w:rsid w:val="3A617933"/>
    <w:rsid w:val="3A6182D7"/>
    <w:rsid w:val="3A62314B"/>
    <w:rsid w:val="3A6451F2"/>
    <w:rsid w:val="3A7A6CF1"/>
    <w:rsid w:val="3A7B02CE"/>
    <w:rsid w:val="3A7B61DA"/>
    <w:rsid w:val="3A9793D9"/>
    <w:rsid w:val="3A9F6D18"/>
    <w:rsid w:val="3AA75F9C"/>
    <w:rsid w:val="3AA98E1D"/>
    <w:rsid w:val="3AB61357"/>
    <w:rsid w:val="3AB767E6"/>
    <w:rsid w:val="3ABB0CE4"/>
    <w:rsid w:val="3ABBC18A"/>
    <w:rsid w:val="3ACC8BA1"/>
    <w:rsid w:val="3ADBE46F"/>
    <w:rsid w:val="3AF7DC4E"/>
    <w:rsid w:val="3B09FC2B"/>
    <w:rsid w:val="3B14893B"/>
    <w:rsid w:val="3B1737AE"/>
    <w:rsid w:val="3B1AA712"/>
    <w:rsid w:val="3B1BFCC7"/>
    <w:rsid w:val="3B22FD59"/>
    <w:rsid w:val="3B2D25BB"/>
    <w:rsid w:val="3B365EF9"/>
    <w:rsid w:val="3B3DFBCE"/>
    <w:rsid w:val="3B3EB063"/>
    <w:rsid w:val="3B563F6E"/>
    <w:rsid w:val="3B65247B"/>
    <w:rsid w:val="3B6864AC"/>
    <w:rsid w:val="3B6CDEC1"/>
    <w:rsid w:val="3B8BB8FC"/>
    <w:rsid w:val="3B92CC08"/>
    <w:rsid w:val="3B99C9E4"/>
    <w:rsid w:val="3B9DB2D1"/>
    <w:rsid w:val="3BA72BD3"/>
    <w:rsid w:val="3BA7E696"/>
    <w:rsid w:val="3BA964C0"/>
    <w:rsid w:val="3BABF40C"/>
    <w:rsid w:val="3BB01732"/>
    <w:rsid w:val="3BB3D799"/>
    <w:rsid w:val="3BBA3E45"/>
    <w:rsid w:val="3BBB6BF3"/>
    <w:rsid w:val="3BBC7F6A"/>
    <w:rsid w:val="3BC27D24"/>
    <w:rsid w:val="3BC70684"/>
    <w:rsid w:val="3BCB3E93"/>
    <w:rsid w:val="3BCF44EF"/>
    <w:rsid w:val="3BD03C91"/>
    <w:rsid w:val="3BE154EF"/>
    <w:rsid w:val="3BEA4913"/>
    <w:rsid w:val="3BEE93E2"/>
    <w:rsid w:val="3BF1778A"/>
    <w:rsid w:val="3C03859E"/>
    <w:rsid w:val="3C03E238"/>
    <w:rsid w:val="3C137DF0"/>
    <w:rsid w:val="3C1E7164"/>
    <w:rsid w:val="3C28CA40"/>
    <w:rsid w:val="3C2CD49A"/>
    <w:rsid w:val="3C2DB9D5"/>
    <w:rsid w:val="3C30EA40"/>
    <w:rsid w:val="3C3C383D"/>
    <w:rsid w:val="3C411B72"/>
    <w:rsid w:val="3C466720"/>
    <w:rsid w:val="3C46FCCF"/>
    <w:rsid w:val="3C495ED4"/>
    <w:rsid w:val="3C4BB18D"/>
    <w:rsid w:val="3C53CBB6"/>
    <w:rsid w:val="3C544B24"/>
    <w:rsid w:val="3C553497"/>
    <w:rsid w:val="3C57A3DE"/>
    <w:rsid w:val="3C61D441"/>
    <w:rsid w:val="3C61F198"/>
    <w:rsid w:val="3C63ED01"/>
    <w:rsid w:val="3C68A73A"/>
    <w:rsid w:val="3C6C4390"/>
    <w:rsid w:val="3C786D95"/>
    <w:rsid w:val="3C7B670A"/>
    <w:rsid w:val="3C86DCE3"/>
    <w:rsid w:val="3C86F87C"/>
    <w:rsid w:val="3C8E38EB"/>
    <w:rsid w:val="3C8E5D87"/>
    <w:rsid w:val="3C9066E9"/>
    <w:rsid w:val="3C9B7550"/>
    <w:rsid w:val="3C9F8151"/>
    <w:rsid w:val="3CAD69C3"/>
    <w:rsid w:val="3CB8344C"/>
    <w:rsid w:val="3CBE7F04"/>
    <w:rsid w:val="3CD647BD"/>
    <w:rsid w:val="3CDBC2BD"/>
    <w:rsid w:val="3CE77861"/>
    <w:rsid w:val="3CF3359F"/>
    <w:rsid w:val="3CF62714"/>
    <w:rsid w:val="3CFDEA85"/>
    <w:rsid w:val="3D0ECEF5"/>
    <w:rsid w:val="3D12DE2D"/>
    <w:rsid w:val="3D12E41F"/>
    <w:rsid w:val="3D39858F"/>
    <w:rsid w:val="3D39DAC3"/>
    <w:rsid w:val="3D51E06F"/>
    <w:rsid w:val="3D56D41C"/>
    <w:rsid w:val="3D616278"/>
    <w:rsid w:val="3D7998C8"/>
    <w:rsid w:val="3D802814"/>
    <w:rsid w:val="3D89A56F"/>
    <w:rsid w:val="3D8E1D63"/>
    <w:rsid w:val="3D92F5ED"/>
    <w:rsid w:val="3DA16414"/>
    <w:rsid w:val="3DACA709"/>
    <w:rsid w:val="3DBE0E65"/>
    <w:rsid w:val="3DCC4B13"/>
    <w:rsid w:val="3DD55712"/>
    <w:rsid w:val="3DD947C3"/>
    <w:rsid w:val="3DD9AA84"/>
    <w:rsid w:val="3DDFD22D"/>
    <w:rsid w:val="3DE4E9C1"/>
    <w:rsid w:val="3DED6094"/>
    <w:rsid w:val="3DFD2DC2"/>
    <w:rsid w:val="3DFFBBE5"/>
    <w:rsid w:val="3DFFE57A"/>
    <w:rsid w:val="3E06B8E1"/>
    <w:rsid w:val="3E08B6E4"/>
    <w:rsid w:val="3E0F29CD"/>
    <w:rsid w:val="3E13E702"/>
    <w:rsid w:val="3E15AD89"/>
    <w:rsid w:val="3E195737"/>
    <w:rsid w:val="3E1A0154"/>
    <w:rsid w:val="3E2E30EF"/>
    <w:rsid w:val="3E3F6A3A"/>
    <w:rsid w:val="3E417DE0"/>
    <w:rsid w:val="3E47DF52"/>
    <w:rsid w:val="3E4DE6B0"/>
    <w:rsid w:val="3E5D27AA"/>
    <w:rsid w:val="3E635B98"/>
    <w:rsid w:val="3E6B045A"/>
    <w:rsid w:val="3E88CD7E"/>
    <w:rsid w:val="3E8D52C9"/>
    <w:rsid w:val="3E9A5B1F"/>
    <w:rsid w:val="3E9F287A"/>
    <w:rsid w:val="3EA296AF"/>
    <w:rsid w:val="3EADFFC4"/>
    <w:rsid w:val="3EAEA1C9"/>
    <w:rsid w:val="3EC0069F"/>
    <w:rsid w:val="3EC235FE"/>
    <w:rsid w:val="3ECB5F13"/>
    <w:rsid w:val="3EEA1AB5"/>
    <w:rsid w:val="3EEA22BE"/>
    <w:rsid w:val="3EEE48EE"/>
    <w:rsid w:val="3F0CAC78"/>
    <w:rsid w:val="3F0D968B"/>
    <w:rsid w:val="3F15B8CC"/>
    <w:rsid w:val="3F17E335"/>
    <w:rsid w:val="3F214C70"/>
    <w:rsid w:val="3F318732"/>
    <w:rsid w:val="3F3759F0"/>
    <w:rsid w:val="3F40A3C4"/>
    <w:rsid w:val="3F41D02C"/>
    <w:rsid w:val="3F54A52A"/>
    <w:rsid w:val="3F5CBCB1"/>
    <w:rsid w:val="3F5ECBC9"/>
    <w:rsid w:val="3F651524"/>
    <w:rsid w:val="3F65D798"/>
    <w:rsid w:val="3F690B79"/>
    <w:rsid w:val="3F6B7F05"/>
    <w:rsid w:val="3F6E0994"/>
    <w:rsid w:val="3F70AD31"/>
    <w:rsid w:val="3F70FFB8"/>
    <w:rsid w:val="3F78456D"/>
    <w:rsid w:val="3F7A59BC"/>
    <w:rsid w:val="3F85ABDC"/>
    <w:rsid w:val="3F947B08"/>
    <w:rsid w:val="3F9628B9"/>
    <w:rsid w:val="3F96BB44"/>
    <w:rsid w:val="3FA76C41"/>
    <w:rsid w:val="3FAF9DFD"/>
    <w:rsid w:val="3FB025FD"/>
    <w:rsid w:val="3FB7B916"/>
    <w:rsid w:val="3FC53294"/>
    <w:rsid w:val="3FC5C12B"/>
    <w:rsid w:val="3FC816A4"/>
    <w:rsid w:val="3FCC49A3"/>
    <w:rsid w:val="3FCD30FE"/>
    <w:rsid w:val="3FD0384C"/>
    <w:rsid w:val="3FD3123B"/>
    <w:rsid w:val="3FD4C176"/>
    <w:rsid w:val="3FD5AA66"/>
    <w:rsid w:val="3FE189BD"/>
    <w:rsid w:val="3FE62EF6"/>
    <w:rsid w:val="3FF4791C"/>
    <w:rsid w:val="3FF59AD9"/>
    <w:rsid w:val="401066BA"/>
    <w:rsid w:val="4015DE91"/>
    <w:rsid w:val="4021251B"/>
    <w:rsid w:val="402C0C68"/>
    <w:rsid w:val="403B355A"/>
    <w:rsid w:val="404F20FA"/>
    <w:rsid w:val="405BF151"/>
    <w:rsid w:val="40615A01"/>
    <w:rsid w:val="406BA278"/>
    <w:rsid w:val="406E4B21"/>
    <w:rsid w:val="4081131C"/>
    <w:rsid w:val="4086BC0A"/>
    <w:rsid w:val="408BD0BF"/>
    <w:rsid w:val="409117A3"/>
    <w:rsid w:val="409BBB75"/>
    <w:rsid w:val="409E3B40"/>
    <w:rsid w:val="40A393BE"/>
    <w:rsid w:val="40B63102"/>
    <w:rsid w:val="40B73947"/>
    <w:rsid w:val="40C10AE0"/>
    <w:rsid w:val="40C54719"/>
    <w:rsid w:val="40D7B971"/>
    <w:rsid w:val="40DFF38F"/>
    <w:rsid w:val="40E4CB66"/>
    <w:rsid w:val="40E6F525"/>
    <w:rsid w:val="40EF4C91"/>
    <w:rsid w:val="40FA4257"/>
    <w:rsid w:val="4106C5B4"/>
    <w:rsid w:val="41179D53"/>
    <w:rsid w:val="41196EAA"/>
    <w:rsid w:val="4122B218"/>
    <w:rsid w:val="41251104"/>
    <w:rsid w:val="41266A20"/>
    <w:rsid w:val="41307C54"/>
    <w:rsid w:val="4139D3D8"/>
    <w:rsid w:val="413CA461"/>
    <w:rsid w:val="414996A4"/>
    <w:rsid w:val="4149A8E1"/>
    <w:rsid w:val="414E4273"/>
    <w:rsid w:val="414E905F"/>
    <w:rsid w:val="414FEF84"/>
    <w:rsid w:val="4165724F"/>
    <w:rsid w:val="416BD7BA"/>
    <w:rsid w:val="41855E19"/>
    <w:rsid w:val="4189F877"/>
    <w:rsid w:val="4196541F"/>
    <w:rsid w:val="419B4682"/>
    <w:rsid w:val="419F6C44"/>
    <w:rsid w:val="41A3CD21"/>
    <w:rsid w:val="41A410BF"/>
    <w:rsid w:val="41A45E92"/>
    <w:rsid w:val="41A7743C"/>
    <w:rsid w:val="41B562DA"/>
    <w:rsid w:val="41C999A8"/>
    <w:rsid w:val="41DD3DF9"/>
    <w:rsid w:val="41E0B904"/>
    <w:rsid w:val="41EB3BF9"/>
    <w:rsid w:val="41ECF086"/>
    <w:rsid w:val="41EE9474"/>
    <w:rsid w:val="41F040A8"/>
    <w:rsid w:val="41F287BD"/>
    <w:rsid w:val="41F6B0C1"/>
    <w:rsid w:val="41F7AFC6"/>
    <w:rsid w:val="42042314"/>
    <w:rsid w:val="4206791E"/>
    <w:rsid w:val="4210543C"/>
    <w:rsid w:val="422007B5"/>
    <w:rsid w:val="42226DB5"/>
    <w:rsid w:val="4232B0E9"/>
    <w:rsid w:val="42531AE1"/>
    <w:rsid w:val="4253588F"/>
    <w:rsid w:val="4255AED6"/>
    <w:rsid w:val="42572840"/>
    <w:rsid w:val="42622E55"/>
    <w:rsid w:val="4271D390"/>
    <w:rsid w:val="427BBA7D"/>
    <w:rsid w:val="427CF753"/>
    <w:rsid w:val="4293DD59"/>
    <w:rsid w:val="42A0094B"/>
    <w:rsid w:val="42A118E6"/>
    <w:rsid w:val="42A2FB51"/>
    <w:rsid w:val="42A5495C"/>
    <w:rsid w:val="42B49924"/>
    <w:rsid w:val="42B70C48"/>
    <w:rsid w:val="42B7FA7F"/>
    <w:rsid w:val="42C94963"/>
    <w:rsid w:val="42CF6836"/>
    <w:rsid w:val="42D0D805"/>
    <w:rsid w:val="42DC5438"/>
    <w:rsid w:val="42DF94EF"/>
    <w:rsid w:val="42E395E2"/>
    <w:rsid w:val="42E9FEF4"/>
    <w:rsid w:val="42F0FF7F"/>
    <w:rsid w:val="42F4BD18"/>
    <w:rsid w:val="42F555CC"/>
    <w:rsid w:val="42FABE27"/>
    <w:rsid w:val="4301BD1F"/>
    <w:rsid w:val="4301BD30"/>
    <w:rsid w:val="43155B11"/>
    <w:rsid w:val="43186BEF"/>
    <w:rsid w:val="431D7150"/>
    <w:rsid w:val="4334DD61"/>
    <w:rsid w:val="433D5571"/>
    <w:rsid w:val="433DA375"/>
    <w:rsid w:val="4343FBBE"/>
    <w:rsid w:val="4352B2E0"/>
    <w:rsid w:val="4353C738"/>
    <w:rsid w:val="43587EFF"/>
    <w:rsid w:val="43653B2C"/>
    <w:rsid w:val="4366B405"/>
    <w:rsid w:val="4371B8F8"/>
    <w:rsid w:val="43736D92"/>
    <w:rsid w:val="4376477F"/>
    <w:rsid w:val="43835F01"/>
    <w:rsid w:val="43843D8B"/>
    <w:rsid w:val="43863108"/>
    <w:rsid w:val="438DE0A8"/>
    <w:rsid w:val="438F10D8"/>
    <w:rsid w:val="439EDD12"/>
    <w:rsid w:val="43A032B2"/>
    <w:rsid w:val="43A042A0"/>
    <w:rsid w:val="43ABC2F7"/>
    <w:rsid w:val="43AD602A"/>
    <w:rsid w:val="43AF012E"/>
    <w:rsid w:val="43B00F87"/>
    <w:rsid w:val="43B14251"/>
    <w:rsid w:val="43B1B1C5"/>
    <w:rsid w:val="43C0742A"/>
    <w:rsid w:val="43D3AB65"/>
    <w:rsid w:val="43DA9B1D"/>
    <w:rsid w:val="43E0A836"/>
    <w:rsid w:val="43E3473A"/>
    <w:rsid w:val="43EE9ED4"/>
    <w:rsid w:val="43F7F936"/>
    <w:rsid w:val="43FE2332"/>
    <w:rsid w:val="4406B6AF"/>
    <w:rsid w:val="44087A68"/>
    <w:rsid w:val="440A3085"/>
    <w:rsid w:val="4413D7C2"/>
    <w:rsid w:val="4417BAD7"/>
    <w:rsid w:val="4421BA4E"/>
    <w:rsid w:val="4427A2BD"/>
    <w:rsid w:val="442E2A19"/>
    <w:rsid w:val="4434033E"/>
    <w:rsid w:val="443EF490"/>
    <w:rsid w:val="4444E799"/>
    <w:rsid w:val="444878EB"/>
    <w:rsid w:val="4454929B"/>
    <w:rsid w:val="445E5079"/>
    <w:rsid w:val="446E19B1"/>
    <w:rsid w:val="44765B97"/>
    <w:rsid w:val="447B0836"/>
    <w:rsid w:val="44854C8C"/>
    <w:rsid w:val="44893B0C"/>
    <w:rsid w:val="448F7286"/>
    <w:rsid w:val="44940895"/>
    <w:rsid w:val="449ED146"/>
    <w:rsid w:val="449FE347"/>
    <w:rsid w:val="44A84B02"/>
    <w:rsid w:val="44AAB891"/>
    <w:rsid w:val="44AD4C2C"/>
    <w:rsid w:val="44B0584D"/>
    <w:rsid w:val="44C09FB8"/>
    <w:rsid w:val="44C2622C"/>
    <w:rsid w:val="44C30B17"/>
    <w:rsid w:val="44CB0323"/>
    <w:rsid w:val="44CDDC33"/>
    <w:rsid w:val="44D00177"/>
    <w:rsid w:val="44D250BE"/>
    <w:rsid w:val="44E029AA"/>
    <w:rsid w:val="44E34089"/>
    <w:rsid w:val="44E4F6EE"/>
    <w:rsid w:val="44E5BA3B"/>
    <w:rsid w:val="44F1A9B1"/>
    <w:rsid w:val="4500CE99"/>
    <w:rsid w:val="4504EA74"/>
    <w:rsid w:val="4511EC96"/>
    <w:rsid w:val="451B0CC2"/>
    <w:rsid w:val="451E0556"/>
    <w:rsid w:val="452A6B59"/>
    <w:rsid w:val="452CE2AA"/>
    <w:rsid w:val="452D9447"/>
    <w:rsid w:val="454099E6"/>
    <w:rsid w:val="4544DA15"/>
    <w:rsid w:val="4547FCDA"/>
    <w:rsid w:val="454BBBC9"/>
    <w:rsid w:val="454F952F"/>
    <w:rsid w:val="455239F7"/>
    <w:rsid w:val="455A4443"/>
    <w:rsid w:val="4566BE48"/>
    <w:rsid w:val="4575134F"/>
    <w:rsid w:val="457918FD"/>
    <w:rsid w:val="457AAD4E"/>
    <w:rsid w:val="457F92B7"/>
    <w:rsid w:val="458D4BC9"/>
    <w:rsid w:val="45957B83"/>
    <w:rsid w:val="459F1C89"/>
    <w:rsid w:val="45A12B0F"/>
    <w:rsid w:val="45A74419"/>
    <w:rsid w:val="45A93A52"/>
    <w:rsid w:val="45B04129"/>
    <w:rsid w:val="45B1D2DD"/>
    <w:rsid w:val="45BD5E33"/>
    <w:rsid w:val="45C20D8B"/>
    <w:rsid w:val="45C278B8"/>
    <w:rsid w:val="45C27C30"/>
    <w:rsid w:val="45C3E957"/>
    <w:rsid w:val="45C621F6"/>
    <w:rsid w:val="45CD5787"/>
    <w:rsid w:val="45CDCAFF"/>
    <w:rsid w:val="45D272A2"/>
    <w:rsid w:val="45DCDF9C"/>
    <w:rsid w:val="45E00260"/>
    <w:rsid w:val="45EBC8B5"/>
    <w:rsid w:val="45F82F3D"/>
    <w:rsid w:val="45FC8F72"/>
    <w:rsid w:val="45FCBF1C"/>
    <w:rsid w:val="46020B3E"/>
    <w:rsid w:val="460727C9"/>
    <w:rsid w:val="4609240A"/>
    <w:rsid w:val="460AFF95"/>
    <w:rsid w:val="46113EBC"/>
    <w:rsid w:val="4618A130"/>
    <w:rsid w:val="461AEABC"/>
    <w:rsid w:val="462B3E8F"/>
    <w:rsid w:val="462FF5AF"/>
    <w:rsid w:val="4631CCE6"/>
    <w:rsid w:val="46365549"/>
    <w:rsid w:val="4637BEFB"/>
    <w:rsid w:val="4638845F"/>
    <w:rsid w:val="463F09BC"/>
    <w:rsid w:val="46437879"/>
    <w:rsid w:val="464E1A29"/>
    <w:rsid w:val="464F5ED9"/>
    <w:rsid w:val="4653B2DF"/>
    <w:rsid w:val="465436EF"/>
    <w:rsid w:val="466702F4"/>
    <w:rsid w:val="466B0565"/>
    <w:rsid w:val="466D440B"/>
    <w:rsid w:val="4671A93F"/>
    <w:rsid w:val="46749BB0"/>
    <w:rsid w:val="46808297"/>
    <w:rsid w:val="4684F9CC"/>
    <w:rsid w:val="46875A40"/>
    <w:rsid w:val="468BCF54"/>
    <w:rsid w:val="4697A70E"/>
    <w:rsid w:val="469CA633"/>
    <w:rsid w:val="46A1B723"/>
    <w:rsid w:val="46ACFD29"/>
    <w:rsid w:val="46B53670"/>
    <w:rsid w:val="46C23506"/>
    <w:rsid w:val="46CA1849"/>
    <w:rsid w:val="46CC5543"/>
    <w:rsid w:val="46D0C84F"/>
    <w:rsid w:val="46D372A8"/>
    <w:rsid w:val="46D7E949"/>
    <w:rsid w:val="46D8FC9F"/>
    <w:rsid w:val="46DF73EB"/>
    <w:rsid w:val="46EACDEB"/>
    <w:rsid w:val="46FDC132"/>
    <w:rsid w:val="46FF22D0"/>
    <w:rsid w:val="46FF2AD9"/>
    <w:rsid w:val="4707BB07"/>
    <w:rsid w:val="4714E2FD"/>
    <w:rsid w:val="47155C72"/>
    <w:rsid w:val="471AA15B"/>
    <w:rsid w:val="471AB3C3"/>
    <w:rsid w:val="472E5123"/>
    <w:rsid w:val="4730EA3E"/>
    <w:rsid w:val="4730F6DF"/>
    <w:rsid w:val="47322921"/>
    <w:rsid w:val="473775E4"/>
    <w:rsid w:val="473A116B"/>
    <w:rsid w:val="473F093F"/>
    <w:rsid w:val="473FB318"/>
    <w:rsid w:val="474E4A3E"/>
    <w:rsid w:val="475BEECE"/>
    <w:rsid w:val="475ECEAA"/>
    <w:rsid w:val="475ED09B"/>
    <w:rsid w:val="47612AE7"/>
    <w:rsid w:val="4763915A"/>
    <w:rsid w:val="47700539"/>
    <w:rsid w:val="4775C0E4"/>
    <w:rsid w:val="4775E683"/>
    <w:rsid w:val="4778CF42"/>
    <w:rsid w:val="4784C789"/>
    <w:rsid w:val="47880572"/>
    <w:rsid w:val="47973262"/>
    <w:rsid w:val="47A02C21"/>
    <w:rsid w:val="47AA1178"/>
    <w:rsid w:val="47B81D26"/>
    <w:rsid w:val="47CC8B7E"/>
    <w:rsid w:val="47CE2EFA"/>
    <w:rsid w:val="47D5B91C"/>
    <w:rsid w:val="47E3B2BF"/>
    <w:rsid w:val="47E45BA3"/>
    <w:rsid w:val="47E53D08"/>
    <w:rsid w:val="47E605F9"/>
    <w:rsid w:val="47E69A2D"/>
    <w:rsid w:val="47E72F5F"/>
    <w:rsid w:val="47EB1FC1"/>
    <w:rsid w:val="47EEFA0F"/>
    <w:rsid w:val="47F22B11"/>
    <w:rsid w:val="47F2B25B"/>
    <w:rsid w:val="47F69491"/>
    <w:rsid w:val="47F7B2CF"/>
    <w:rsid w:val="47FE50F4"/>
    <w:rsid w:val="480CAC03"/>
    <w:rsid w:val="480FE9A3"/>
    <w:rsid w:val="48105F7A"/>
    <w:rsid w:val="4811D7FD"/>
    <w:rsid w:val="4812E117"/>
    <w:rsid w:val="4818378B"/>
    <w:rsid w:val="48197783"/>
    <w:rsid w:val="48292878"/>
    <w:rsid w:val="48309575"/>
    <w:rsid w:val="4833F036"/>
    <w:rsid w:val="483C525E"/>
    <w:rsid w:val="483FDAEC"/>
    <w:rsid w:val="4845CFC0"/>
    <w:rsid w:val="48541236"/>
    <w:rsid w:val="4861BED0"/>
    <w:rsid w:val="486474F8"/>
    <w:rsid w:val="48759CCF"/>
    <w:rsid w:val="487F17DD"/>
    <w:rsid w:val="48851D8D"/>
    <w:rsid w:val="488679E3"/>
    <w:rsid w:val="489526EF"/>
    <w:rsid w:val="48AC2358"/>
    <w:rsid w:val="48B41CBC"/>
    <w:rsid w:val="48BA51B2"/>
    <w:rsid w:val="48C2B8C3"/>
    <w:rsid w:val="48C3CEDE"/>
    <w:rsid w:val="48CCF363"/>
    <w:rsid w:val="48D40C89"/>
    <w:rsid w:val="48DA41C2"/>
    <w:rsid w:val="48E2B6BC"/>
    <w:rsid w:val="48E57DBF"/>
    <w:rsid w:val="48EC6424"/>
    <w:rsid w:val="48ECBD6B"/>
    <w:rsid w:val="490560B5"/>
    <w:rsid w:val="49058827"/>
    <w:rsid w:val="49084449"/>
    <w:rsid w:val="490EF083"/>
    <w:rsid w:val="49109D52"/>
    <w:rsid w:val="4918FD4B"/>
    <w:rsid w:val="4919443D"/>
    <w:rsid w:val="492F6027"/>
    <w:rsid w:val="4942F204"/>
    <w:rsid w:val="4949BA5C"/>
    <w:rsid w:val="494A6E2F"/>
    <w:rsid w:val="494E43FF"/>
    <w:rsid w:val="4952363A"/>
    <w:rsid w:val="49528698"/>
    <w:rsid w:val="49560D5F"/>
    <w:rsid w:val="4956B05E"/>
    <w:rsid w:val="49619426"/>
    <w:rsid w:val="49626B70"/>
    <w:rsid w:val="496B3A30"/>
    <w:rsid w:val="496B917D"/>
    <w:rsid w:val="49766602"/>
    <w:rsid w:val="497E2AA9"/>
    <w:rsid w:val="4980CF2D"/>
    <w:rsid w:val="4982D706"/>
    <w:rsid w:val="49971041"/>
    <w:rsid w:val="49ACC9AC"/>
    <w:rsid w:val="49AD7BD4"/>
    <w:rsid w:val="49AEAF0A"/>
    <w:rsid w:val="49AF91E6"/>
    <w:rsid w:val="49B66941"/>
    <w:rsid w:val="49B78F7F"/>
    <w:rsid w:val="49B9970D"/>
    <w:rsid w:val="49BA97A0"/>
    <w:rsid w:val="49BAB7FC"/>
    <w:rsid w:val="49BC12B7"/>
    <w:rsid w:val="49BDECFE"/>
    <w:rsid w:val="49C4A705"/>
    <w:rsid w:val="49C5BA06"/>
    <w:rsid w:val="49DBF260"/>
    <w:rsid w:val="49DD61D2"/>
    <w:rsid w:val="49E49E37"/>
    <w:rsid w:val="49EA7317"/>
    <w:rsid w:val="49EBC3A9"/>
    <w:rsid w:val="49F266D5"/>
    <w:rsid w:val="4A0A2942"/>
    <w:rsid w:val="4A0BD89A"/>
    <w:rsid w:val="4A134902"/>
    <w:rsid w:val="4A20B840"/>
    <w:rsid w:val="4A2D2E9C"/>
    <w:rsid w:val="4A31154A"/>
    <w:rsid w:val="4A31AED0"/>
    <w:rsid w:val="4A340887"/>
    <w:rsid w:val="4A3893DE"/>
    <w:rsid w:val="4A39FD8A"/>
    <w:rsid w:val="4A3A630B"/>
    <w:rsid w:val="4A3D4A42"/>
    <w:rsid w:val="4A434946"/>
    <w:rsid w:val="4A449A05"/>
    <w:rsid w:val="4A529948"/>
    <w:rsid w:val="4A6F40CF"/>
    <w:rsid w:val="4A6FD362"/>
    <w:rsid w:val="4A7C2B2B"/>
    <w:rsid w:val="4A7C4727"/>
    <w:rsid w:val="4A7F0FA7"/>
    <w:rsid w:val="4A861317"/>
    <w:rsid w:val="4A99DD70"/>
    <w:rsid w:val="4AA75B54"/>
    <w:rsid w:val="4AA78704"/>
    <w:rsid w:val="4AB67770"/>
    <w:rsid w:val="4AC6A014"/>
    <w:rsid w:val="4AC8C500"/>
    <w:rsid w:val="4AD3E55A"/>
    <w:rsid w:val="4AD538CF"/>
    <w:rsid w:val="4AF0DC7D"/>
    <w:rsid w:val="4AF1A2BE"/>
    <w:rsid w:val="4AFFA88D"/>
    <w:rsid w:val="4B01AF8D"/>
    <w:rsid w:val="4B0221E0"/>
    <w:rsid w:val="4B02F0A6"/>
    <w:rsid w:val="4B0345DD"/>
    <w:rsid w:val="4B044654"/>
    <w:rsid w:val="4B0FBC3A"/>
    <w:rsid w:val="4B1721C8"/>
    <w:rsid w:val="4B1F0C0C"/>
    <w:rsid w:val="4B206330"/>
    <w:rsid w:val="4B2191C4"/>
    <w:rsid w:val="4B2ABC72"/>
    <w:rsid w:val="4B2CBC86"/>
    <w:rsid w:val="4B2E5712"/>
    <w:rsid w:val="4B436CC4"/>
    <w:rsid w:val="4B48AAD9"/>
    <w:rsid w:val="4B4AB779"/>
    <w:rsid w:val="4B5B397A"/>
    <w:rsid w:val="4B73F483"/>
    <w:rsid w:val="4B8464DB"/>
    <w:rsid w:val="4B86282A"/>
    <w:rsid w:val="4B868B2E"/>
    <w:rsid w:val="4B89AAAB"/>
    <w:rsid w:val="4B96FF9E"/>
    <w:rsid w:val="4BA19A2D"/>
    <w:rsid w:val="4BA9D086"/>
    <w:rsid w:val="4BBF0FE2"/>
    <w:rsid w:val="4BBF88D9"/>
    <w:rsid w:val="4BCB91DF"/>
    <w:rsid w:val="4BCC93E8"/>
    <w:rsid w:val="4BEA85A2"/>
    <w:rsid w:val="4BEB1A03"/>
    <w:rsid w:val="4BEC8C73"/>
    <w:rsid w:val="4C1A1ECD"/>
    <w:rsid w:val="4C24B0BF"/>
    <w:rsid w:val="4C276B47"/>
    <w:rsid w:val="4C3A8743"/>
    <w:rsid w:val="4C5DE60D"/>
    <w:rsid w:val="4C5EFDA3"/>
    <w:rsid w:val="4C7027C8"/>
    <w:rsid w:val="4C78458C"/>
    <w:rsid w:val="4C8C4FB4"/>
    <w:rsid w:val="4C9566A3"/>
    <w:rsid w:val="4C98836C"/>
    <w:rsid w:val="4C9B1E0A"/>
    <w:rsid w:val="4CB4761D"/>
    <w:rsid w:val="4CC368A3"/>
    <w:rsid w:val="4CC3F1B9"/>
    <w:rsid w:val="4CCAFD54"/>
    <w:rsid w:val="4CCFA1F0"/>
    <w:rsid w:val="4CDCE22E"/>
    <w:rsid w:val="4CE5F96D"/>
    <w:rsid w:val="4CEC175A"/>
    <w:rsid w:val="4CFE9F34"/>
    <w:rsid w:val="4D073B36"/>
    <w:rsid w:val="4D0D1EF9"/>
    <w:rsid w:val="4D0DCD0B"/>
    <w:rsid w:val="4D1A524D"/>
    <w:rsid w:val="4D220E07"/>
    <w:rsid w:val="4D25356F"/>
    <w:rsid w:val="4D32A73B"/>
    <w:rsid w:val="4D3EBABB"/>
    <w:rsid w:val="4D44DFA2"/>
    <w:rsid w:val="4D47F5A9"/>
    <w:rsid w:val="4D48C2CC"/>
    <w:rsid w:val="4D505A1F"/>
    <w:rsid w:val="4D600D15"/>
    <w:rsid w:val="4D682BF2"/>
    <w:rsid w:val="4D68F2CB"/>
    <w:rsid w:val="4D6DF08D"/>
    <w:rsid w:val="4D919E58"/>
    <w:rsid w:val="4DAF4BC6"/>
    <w:rsid w:val="4DB21C3B"/>
    <w:rsid w:val="4DC49FE9"/>
    <w:rsid w:val="4DCE88F0"/>
    <w:rsid w:val="4DD2A072"/>
    <w:rsid w:val="4DE93B00"/>
    <w:rsid w:val="4DEF57A9"/>
    <w:rsid w:val="4DF01A80"/>
    <w:rsid w:val="4E00DFBD"/>
    <w:rsid w:val="4E03650B"/>
    <w:rsid w:val="4E058E34"/>
    <w:rsid w:val="4E05BAC0"/>
    <w:rsid w:val="4E081416"/>
    <w:rsid w:val="4E083253"/>
    <w:rsid w:val="4E14CD14"/>
    <w:rsid w:val="4E18D135"/>
    <w:rsid w:val="4E1FEBF5"/>
    <w:rsid w:val="4E285D18"/>
    <w:rsid w:val="4E32903C"/>
    <w:rsid w:val="4E371720"/>
    <w:rsid w:val="4E3CFF5E"/>
    <w:rsid w:val="4E412B1A"/>
    <w:rsid w:val="4E41D3A1"/>
    <w:rsid w:val="4E4A245D"/>
    <w:rsid w:val="4E4C9B08"/>
    <w:rsid w:val="4E6BECB3"/>
    <w:rsid w:val="4E6E68FE"/>
    <w:rsid w:val="4E757AA6"/>
    <w:rsid w:val="4E7F6792"/>
    <w:rsid w:val="4E7FB23C"/>
    <w:rsid w:val="4E856EC3"/>
    <w:rsid w:val="4E87A38F"/>
    <w:rsid w:val="4E88DE0C"/>
    <w:rsid w:val="4E894EAE"/>
    <w:rsid w:val="4E897336"/>
    <w:rsid w:val="4E94BFFF"/>
    <w:rsid w:val="4EA002BD"/>
    <w:rsid w:val="4EA15A5B"/>
    <w:rsid w:val="4EA173D5"/>
    <w:rsid w:val="4EAF0D91"/>
    <w:rsid w:val="4EB14817"/>
    <w:rsid w:val="4EB1BED0"/>
    <w:rsid w:val="4EBABD23"/>
    <w:rsid w:val="4ECA2C57"/>
    <w:rsid w:val="4ED2DBC1"/>
    <w:rsid w:val="4ED9B5D3"/>
    <w:rsid w:val="4EDD515B"/>
    <w:rsid w:val="4EE2021D"/>
    <w:rsid w:val="4EE393B0"/>
    <w:rsid w:val="4EEBFDF0"/>
    <w:rsid w:val="4EEEFB32"/>
    <w:rsid w:val="4EFE9E0C"/>
    <w:rsid w:val="4F06DDF6"/>
    <w:rsid w:val="4F1C1CC2"/>
    <w:rsid w:val="4F1E5D02"/>
    <w:rsid w:val="4F220716"/>
    <w:rsid w:val="4F357296"/>
    <w:rsid w:val="4F3D6451"/>
    <w:rsid w:val="4F413CAC"/>
    <w:rsid w:val="4F436372"/>
    <w:rsid w:val="4F4812BB"/>
    <w:rsid w:val="4F4ABB4F"/>
    <w:rsid w:val="4F53C637"/>
    <w:rsid w:val="4F632636"/>
    <w:rsid w:val="4F66197D"/>
    <w:rsid w:val="4F6C8544"/>
    <w:rsid w:val="4F6D612F"/>
    <w:rsid w:val="4F733F23"/>
    <w:rsid w:val="4F771F5B"/>
    <w:rsid w:val="4F7A2D36"/>
    <w:rsid w:val="4F84DD75"/>
    <w:rsid w:val="4F87072A"/>
    <w:rsid w:val="4F87FDF6"/>
    <w:rsid w:val="4F88BB32"/>
    <w:rsid w:val="4F8BE582"/>
    <w:rsid w:val="4F8C3003"/>
    <w:rsid w:val="4F8F2B13"/>
    <w:rsid w:val="4F931174"/>
    <w:rsid w:val="4F964196"/>
    <w:rsid w:val="4F96ADC9"/>
    <w:rsid w:val="4F96B54E"/>
    <w:rsid w:val="4FA4B17A"/>
    <w:rsid w:val="4FA5C5FD"/>
    <w:rsid w:val="4FA6A3E3"/>
    <w:rsid w:val="4FA9956D"/>
    <w:rsid w:val="4FAB2353"/>
    <w:rsid w:val="4FAF57F7"/>
    <w:rsid w:val="4FBDB4DC"/>
    <w:rsid w:val="4FBDB50D"/>
    <w:rsid w:val="4FCC686B"/>
    <w:rsid w:val="4FD64A2D"/>
    <w:rsid w:val="4FD889D4"/>
    <w:rsid w:val="4FE751D2"/>
    <w:rsid w:val="4FF4952F"/>
    <w:rsid w:val="4FF56134"/>
    <w:rsid w:val="5000A39B"/>
    <w:rsid w:val="50028265"/>
    <w:rsid w:val="501AC258"/>
    <w:rsid w:val="501C68EC"/>
    <w:rsid w:val="502441C4"/>
    <w:rsid w:val="5028CCEF"/>
    <w:rsid w:val="502FFC38"/>
    <w:rsid w:val="503EB84B"/>
    <w:rsid w:val="50466987"/>
    <w:rsid w:val="5048D689"/>
    <w:rsid w:val="504CDBDD"/>
    <w:rsid w:val="504FDDB3"/>
    <w:rsid w:val="5063FD84"/>
    <w:rsid w:val="5071DF17"/>
    <w:rsid w:val="50740244"/>
    <w:rsid w:val="507BD7E6"/>
    <w:rsid w:val="507F1F62"/>
    <w:rsid w:val="5084C20A"/>
    <w:rsid w:val="508CE601"/>
    <w:rsid w:val="50978EDD"/>
    <w:rsid w:val="509B5A88"/>
    <w:rsid w:val="509F67CE"/>
    <w:rsid w:val="50C7068D"/>
    <w:rsid w:val="50DD9A36"/>
    <w:rsid w:val="50DF6BBC"/>
    <w:rsid w:val="50E6BD3F"/>
    <w:rsid w:val="50F156BD"/>
    <w:rsid w:val="510A646A"/>
    <w:rsid w:val="511365E3"/>
    <w:rsid w:val="5114EF58"/>
    <w:rsid w:val="51153CC4"/>
    <w:rsid w:val="511C8E24"/>
    <w:rsid w:val="5126E34D"/>
    <w:rsid w:val="513EE93A"/>
    <w:rsid w:val="5140C2E1"/>
    <w:rsid w:val="5145919F"/>
    <w:rsid w:val="5149DF53"/>
    <w:rsid w:val="5152E32B"/>
    <w:rsid w:val="5153F953"/>
    <w:rsid w:val="51584C95"/>
    <w:rsid w:val="515A6AEA"/>
    <w:rsid w:val="515E9C10"/>
    <w:rsid w:val="51642E9B"/>
    <w:rsid w:val="5166340E"/>
    <w:rsid w:val="5179CD95"/>
    <w:rsid w:val="517BBD91"/>
    <w:rsid w:val="518C947C"/>
    <w:rsid w:val="518FE5FE"/>
    <w:rsid w:val="51958D18"/>
    <w:rsid w:val="519BC356"/>
    <w:rsid w:val="51A21407"/>
    <w:rsid w:val="51B138A0"/>
    <w:rsid w:val="51B88255"/>
    <w:rsid w:val="51B9A1EB"/>
    <w:rsid w:val="51BB9F9C"/>
    <w:rsid w:val="51C39EA7"/>
    <w:rsid w:val="51DB232F"/>
    <w:rsid w:val="51E58CE6"/>
    <w:rsid w:val="51ECF206"/>
    <w:rsid w:val="51EE27E1"/>
    <w:rsid w:val="52062EA5"/>
    <w:rsid w:val="520E025A"/>
    <w:rsid w:val="520EC2A5"/>
    <w:rsid w:val="5218A859"/>
    <w:rsid w:val="5220122B"/>
    <w:rsid w:val="52216ECE"/>
    <w:rsid w:val="522519D4"/>
    <w:rsid w:val="522B5CAE"/>
    <w:rsid w:val="522C3EAD"/>
    <w:rsid w:val="523D629B"/>
    <w:rsid w:val="524332E9"/>
    <w:rsid w:val="5247C407"/>
    <w:rsid w:val="524A3209"/>
    <w:rsid w:val="5262DBEC"/>
    <w:rsid w:val="5273A8BD"/>
    <w:rsid w:val="5283D43B"/>
    <w:rsid w:val="5289B62B"/>
    <w:rsid w:val="52928FE4"/>
    <w:rsid w:val="529CDF9B"/>
    <w:rsid w:val="52A79B37"/>
    <w:rsid w:val="52ADC37D"/>
    <w:rsid w:val="52B2245F"/>
    <w:rsid w:val="52CD4FD6"/>
    <w:rsid w:val="52D5EDA5"/>
    <w:rsid w:val="52D6D6DC"/>
    <w:rsid w:val="52E6295B"/>
    <w:rsid w:val="52E9B138"/>
    <w:rsid w:val="52EB280A"/>
    <w:rsid w:val="52F4D251"/>
    <w:rsid w:val="52FF71A2"/>
    <w:rsid w:val="53029EEF"/>
    <w:rsid w:val="5302B55C"/>
    <w:rsid w:val="5302FB3E"/>
    <w:rsid w:val="53099E26"/>
    <w:rsid w:val="530E97A3"/>
    <w:rsid w:val="5317253C"/>
    <w:rsid w:val="5323B7DD"/>
    <w:rsid w:val="5331D1E7"/>
    <w:rsid w:val="5340C0E1"/>
    <w:rsid w:val="534ED658"/>
    <w:rsid w:val="53503F8C"/>
    <w:rsid w:val="53583264"/>
    <w:rsid w:val="535BB3ED"/>
    <w:rsid w:val="53619F54"/>
    <w:rsid w:val="536C5264"/>
    <w:rsid w:val="536E59E8"/>
    <w:rsid w:val="53851531"/>
    <w:rsid w:val="53881184"/>
    <w:rsid w:val="5389EB9B"/>
    <w:rsid w:val="5390D4A7"/>
    <w:rsid w:val="5392D81C"/>
    <w:rsid w:val="5395C980"/>
    <w:rsid w:val="539AC85C"/>
    <w:rsid w:val="53A20230"/>
    <w:rsid w:val="53AB94AF"/>
    <w:rsid w:val="53BC571A"/>
    <w:rsid w:val="53BF1F4C"/>
    <w:rsid w:val="53E4951F"/>
    <w:rsid w:val="53E85B13"/>
    <w:rsid w:val="53F1753A"/>
    <w:rsid w:val="540A2803"/>
    <w:rsid w:val="540BDA9A"/>
    <w:rsid w:val="540D6384"/>
    <w:rsid w:val="541520E9"/>
    <w:rsid w:val="54166EAA"/>
    <w:rsid w:val="541F70D1"/>
    <w:rsid w:val="542AC533"/>
    <w:rsid w:val="542BE285"/>
    <w:rsid w:val="54320304"/>
    <w:rsid w:val="543A1537"/>
    <w:rsid w:val="543CCF87"/>
    <w:rsid w:val="544D0A11"/>
    <w:rsid w:val="544D268B"/>
    <w:rsid w:val="545675B9"/>
    <w:rsid w:val="545B02F6"/>
    <w:rsid w:val="5468BBDE"/>
    <w:rsid w:val="546DAFCD"/>
    <w:rsid w:val="5471C9CE"/>
    <w:rsid w:val="5474EFEF"/>
    <w:rsid w:val="5477124D"/>
    <w:rsid w:val="54984E21"/>
    <w:rsid w:val="549AF1AF"/>
    <w:rsid w:val="54AE7352"/>
    <w:rsid w:val="54B8BFF7"/>
    <w:rsid w:val="54B9D554"/>
    <w:rsid w:val="54C004D7"/>
    <w:rsid w:val="54C7B234"/>
    <w:rsid w:val="54C8D6C0"/>
    <w:rsid w:val="54DB07E2"/>
    <w:rsid w:val="54E3D6A0"/>
    <w:rsid w:val="54E72A7E"/>
    <w:rsid w:val="54EBA441"/>
    <w:rsid w:val="54F128A6"/>
    <w:rsid w:val="54FD4796"/>
    <w:rsid w:val="55031576"/>
    <w:rsid w:val="551766B0"/>
    <w:rsid w:val="551DA386"/>
    <w:rsid w:val="551FDF6D"/>
    <w:rsid w:val="552A4A52"/>
    <w:rsid w:val="552C4508"/>
    <w:rsid w:val="55327FC2"/>
    <w:rsid w:val="55351C44"/>
    <w:rsid w:val="5538262C"/>
    <w:rsid w:val="55399D14"/>
    <w:rsid w:val="553B839A"/>
    <w:rsid w:val="553F7DC6"/>
    <w:rsid w:val="55556A8F"/>
    <w:rsid w:val="555963EB"/>
    <w:rsid w:val="55650552"/>
    <w:rsid w:val="557068C8"/>
    <w:rsid w:val="5574E8A9"/>
    <w:rsid w:val="5579B2AA"/>
    <w:rsid w:val="557A6C69"/>
    <w:rsid w:val="558076A3"/>
    <w:rsid w:val="55820CE4"/>
    <w:rsid w:val="5582DD2D"/>
    <w:rsid w:val="5591314D"/>
    <w:rsid w:val="55923AB5"/>
    <w:rsid w:val="559AF35A"/>
    <w:rsid w:val="559B160E"/>
    <w:rsid w:val="559B16C6"/>
    <w:rsid w:val="559D4412"/>
    <w:rsid w:val="55A48468"/>
    <w:rsid w:val="55A4FB1F"/>
    <w:rsid w:val="55AE9110"/>
    <w:rsid w:val="55BF5F14"/>
    <w:rsid w:val="55C7705D"/>
    <w:rsid w:val="55CF6F95"/>
    <w:rsid w:val="55EBDFD0"/>
    <w:rsid w:val="55EE214C"/>
    <w:rsid w:val="55FB08B1"/>
    <w:rsid w:val="5603D710"/>
    <w:rsid w:val="560C95F9"/>
    <w:rsid w:val="5613C9BA"/>
    <w:rsid w:val="5614C47A"/>
    <w:rsid w:val="561CD8E8"/>
    <w:rsid w:val="561D563C"/>
    <w:rsid w:val="56200E4F"/>
    <w:rsid w:val="56204040"/>
    <w:rsid w:val="5632DE7D"/>
    <w:rsid w:val="5633B0A3"/>
    <w:rsid w:val="5635E638"/>
    <w:rsid w:val="56386CF0"/>
    <w:rsid w:val="563B0879"/>
    <w:rsid w:val="564900CB"/>
    <w:rsid w:val="565319EC"/>
    <w:rsid w:val="56538664"/>
    <w:rsid w:val="565D785F"/>
    <w:rsid w:val="567377D9"/>
    <w:rsid w:val="567424D7"/>
    <w:rsid w:val="56834C4A"/>
    <w:rsid w:val="5686BBC3"/>
    <w:rsid w:val="56874E79"/>
    <w:rsid w:val="568B1786"/>
    <w:rsid w:val="568D654D"/>
    <w:rsid w:val="56901849"/>
    <w:rsid w:val="569045C0"/>
    <w:rsid w:val="56922BB8"/>
    <w:rsid w:val="569FB7A7"/>
    <w:rsid w:val="56A5AA21"/>
    <w:rsid w:val="56AAF93F"/>
    <w:rsid w:val="56B70FCF"/>
    <w:rsid w:val="56C22821"/>
    <w:rsid w:val="56C772C9"/>
    <w:rsid w:val="56C992A9"/>
    <w:rsid w:val="56CF20C4"/>
    <w:rsid w:val="56D55CA7"/>
    <w:rsid w:val="56DD2346"/>
    <w:rsid w:val="56E14348"/>
    <w:rsid w:val="56FEB409"/>
    <w:rsid w:val="57087199"/>
    <w:rsid w:val="57097BBB"/>
    <w:rsid w:val="5709E0CE"/>
    <w:rsid w:val="5719FEDB"/>
    <w:rsid w:val="571DE6B2"/>
    <w:rsid w:val="572B946B"/>
    <w:rsid w:val="573055C8"/>
    <w:rsid w:val="573463DD"/>
    <w:rsid w:val="573F4602"/>
    <w:rsid w:val="574D25CF"/>
    <w:rsid w:val="57650133"/>
    <w:rsid w:val="5773F6DE"/>
    <w:rsid w:val="5774B0E8"/>
    <w:rsid w:val="57753528"/>
    <w:rsid w:val="57760E4E"/>
    <w:rsid w:val="57851426"/>
    <w:rsid w:val="57873B34"/>
    <w:rsid w:val="578A1368"/>
    <w:rsid w:val="5793BA54"/>
    <w:rsid w:val="57954A48"/>
    <w:rsid w:val="5795E18A"/>
    <w:rsid w:val="5796A77B"/>
    <w:rsid w:val="57997E3D"/>
    <w:rsid w:val="579D6D05"/>
    <w:rsid w:val="579FB7BA"/>
    <w:rsid w:val="57AF5A32"/>
    <w:rsid w:val="57AF7F45"/>
    <w:rsid w:val="57B49966"/>
    <w:rsid w:val="57B901DF"/>
    <w:rsid w:val="57C150BC"/>
    <w:rsid w:val="57C21BE7"/>
    <w:rsid w:val="57C45656"/>
    <w:rsid w:val="57C642EF"/>
    <w:rsid w:val="57E3AA1D"/>
    <w:rsid w:val="57EEC29D"/>
    <w:rsid w:val="5808B479"/>
    <w:rsid w:val="580EF03A"/>
    <w:rsid w:val="5810F6E8"/>
    <w:rsid w:val="5824B654"/>
    <w:rsid w:val="583EF3D0"/>
    <w:rsid w:val="584C7DDF"/>
    <w:rsid w:val="585517FC"/>
    <w:rsid w:val="5862EB46"/>
    <w:rsid w:val="5864EF19"/>
    <w:rsid w:val="586A7B29"/>
    <w:rsid w:val="586B2AB5"/>
    <w:rsid w:val="586B90DC"/>
    <w:rsid w:val="586CDF19"/>
    <w:rsid w:val="586F24F9"/>
    <w:rsid w:val="587412E7"/>
    <w:rsid w:val="587B0C33"/>
    <w:rsid w:val="587C783E"/>
    <w:rsid w:val="58906697"/>
    <w:rsid w:val="589F14AC"/>
    <w:rsid w:val="58A287E5"/>
    <w:rsid w:val="58B1EAC2"/>
    <w:rsid w:val="58B5ED29"/>
    <w:rsid w:val="58BED8BA"/>
    <w:rsid w:val="58D0232A"/>
    <w:rsid w:val="58D42855"/>
    <w:rsid w:val="58DAE3CD"/>
    <w:rsid w:val="58E28B6E"/>
    <w:rsid w:val="59032F79"/>
    <w:rsid w:val="590BDFE5"/>
    <w:rsid w:val="591947EB"/>
    <w:rsid w:val="5919D3E5"/>
    <w:rsid w:val="591ACE9A"/>
    <w:rsid w:val="5923E5BE"/>
    <w:rsid w:val="59290DF1"/>
    <w:rsid w:val="59292586"/>
    <w:rsid w:val="5935FDCC"/>
    <w:rsid w:val="593B7A54"/>
    <w:rsid w:val="593FA1E1"/>
    <w:rsid w:val="5946D952"/>
    <w:rsid w:val="59510AB6"/>
    <w:rsid w:val="595B9E26"/>
    <w:rsid w:val="595D6DB6"/>
    <w:rsid w:val="59612C44"/>
    <w:rsid w:val="59728DAB"/>
    <w:rsid w:val="597290E0"/>
    <w:rsid w:val="5995E748"/>
    <w:rsid w:val="599891DF"/>
    <w:rsid w:val="599C2377"/>
    <w:rsid w:val="59A85442"/>
    <w:rsid w:val="59A860AB"/>
    <w:rsid w:val="59BB2BDC"/>
    <w:rsid w:val="59C054EC"/>
    <w:rsid w:val="59C0A2AB"/>
    <w:rsid w:val="59C60790"/>
    <w:rsid w:val="59C647FC"/>
    <w:rsid w:val="59CEDE7A"/>
    <w:rsid w:val="59D8A142"/>
    <w:rsid w:val="59E28674"/>
    <w:rsid w:val="59E80514"/>
    <w:rsid w:val="59F51105"/>
    <w:rsid w:val="5A04688C"/>
    <w:rsid w:val="5A098532"/>
    <w:rsid w:val="5A0A776C"/>
    <w:rsid w:val="5A126144"/>
    <w:rsid w:val="5A16AB23"/>
    <w:rsid w:val="5A1C60D9"/>
    <w:rsid w:val="5A203416"/>
    <w:rsid w:val="5A28D22A"/>
    <w:rsid w:val="5A348CC2"/>
    <w:rsid w:val="5A408FA4"/>
    <w:rsid w:val="5A4246A9"/>
    <w:rsid w:val="5A4D2DA0"/>
    <w:rsid w:val="5A62F7FC"/>
    <w:rsid w:val="5A83AC5A"/>
    <w:rsid w:val="5A89E1DF"/>
    <w:rsid w:val="5A9CE61A"/>
    <w:rsid w:val="5AC27187"/>
    <w:rsid w:val="5AC70FAB"/>
    <w:rsid w:val="5ACE5D45"/>
    <w:rsid w:val="5AD813F8"/>
    <w:rsid w:val="5ADE9153"/>
    <w:rsid w:val="5AE3D35D"/>
    <w:rsid w:val="5AE90CD7"/>
    <w:rsid w:val="5AEFB0DF"/>
    <w:rsid w:val="5AF50344"/>
    <w:rsid w:val="5AF79899"/>
    <w:rsid w:val="5AFA0AC2"/>
    <w:rsid w:val="5AFD04D1"/>
    <w:rsid w:val="5B038736"/>
    <w:rsid w:val="5B053B13"/>
    <w:rsid w:val="5B0D0E32"/>
    <w:rsid w:val="5B114512"/>
    <w:rsid w:val="5B153342"/>
    <w:rsid w:val="5B22A47D"/>
    <w:rsid w:val="5B3F5AD0"/>
    <w:rsid w:val="5B409B66"/>
    <w:rsid w:val="5B43F259"/>
    <w:rsid w:val="5B642086"/>
    <w:rsid w:val="5B67AF16"/>
    <w:rsid w:val="5B716506"/>
    <w:rsid w:val="5B735BF0"/>
    <w:rsid w:val="5B79558C"/>
    <w:rsid w:val="5B8E3E1B"/>
    <w:rsid w:val="5B931D35"/>
    <w:rsid w:val="5B96F185"/>
    <w:rsid w:val="5B98CAC1"/>
    <w:rsid w:val="5B9C18F0"/>
    <w:rsid w:val="5BA71997"/>
    <w:rsid w:val="5BA7A364"/>
    <w:rsid w:val="5BADDC4C"/>
    <w:rsid w:val="5BAE9E75"/>
    <w:rsid w:val="5BB3CD41"/>
    <w:rsid w:val="5BDE261A"/>
    <w:rsid w:val="5BDEFC8E"/>
    <w:rsid w:val="5C114673"/>
    <w:rsid w:val="5C168B8D"/>
    <w:rsid w:val="5C366DA2"/>
    <w:rsid w:val="5C3F941F"/>
    <w:rsid w:val="5C406E95"/>
    <w:rsid w:val="5C518551"/>
    <w:rsid w:val="5C524A6F"/>
    <w:rsid w:val="5C52DDAC"/>
    <w:rsid w:val="5C5455A8"/>
    <w:rsid w:val="5C557725"/>
    <w:rsid w:val="5C6558F7"/>
    <w:rsid w:val="5C677F37"/>
    <w:rsid w:val="5C69F141"/>
    <w:rsid w:val="5C770F2F"/>
    <w:rsid w:val="5C7D7E1F"/>
    <w:rsid w:val="5C84C9E6"/>
    <w:rsid w:val="5C871B16"/>
    <w:rsid w:val="5C8D7886"/>
    <w:rsid w:val="5CA0A91E"/>
    <w:rsid w:val="5CAB0D3F"/>
    <w:rsid w:val="5CAF9C25"/>
    <w:rsid w:val="5CCBA79C"/>
    <w:rsid w:val="5CD87E70"/>
    <w:rsid w:val="5CDB5222"/>
    <w:rsid w:val="5D178846"/>
    <w:rsid w:val="5D1B9C37"/>
    <w:rsid w:val="5D2AEACB"/>
    <w:rsid w:val="5D31DFB2"/>
    <w:rsid w:val="5D3515DF"/>
    <w:rsid w:val="5D38E95A"/>
    <w:rsid w:val="5D3F1691"/>
    <w:rsid w:val="5D4589ED"/>
    <w:rsid w:val="5D4CF979"/>
    <w:rsid w:val="5D540F95"/>
    <w:rsid w:val="5D5EC248"/>
    <w:rsid w:val="5D6FFB2D"/>
    <w:rsid w:val="5D871D5F"/>
    <w:rsid w:val="5D9EC1B3"/>
    <w:rsid w:val="5DAB7C38"/>
    <w:rsid w:val="5DAE755F"/>
    <w:rsid w:val="5DB27897"/>
    <w:rsid w:val="5DB55C7E"/>
    <w:rsid w:val="5DB695E4"/>
    <w:rsid w:val="5DCBDDB9"/>
    <w:rsid w:val="5DF84F60"/>
    <w:rsid w:val="5DFA5D0E"/>
    <w:rsid w:val="5DFC8E0D"/>
    <w:rsid w:val="5DFEA3CC"/>
    <w:rsid w:val="5E008A68"/>
    <w:rsid w:val="5E10BAF6"/>
    <w:rsid w:val="5E1C35B6"/>
    <w:rsid w:val="5E1CD9CE"/>
    <w:rsid w:val="5E1E016F"/>
    <w:rsid w:val="5E2CC557"/>
    <w:rsid w:val="5E2D2864"/>
    <w:rsid w:val="5E3F185F"/>
    <w:rsid w:val="5E456FAA"/>
    <w:rsid w:val="5E49CF0B"/>
    <w:rsid w:val="5E530059"/>
    <w:rsid w:val="5E552C8C"/>
    <w:rsid w:val="5E59E7F0"/>
    <w:rsid w:val="5E5A07D0"/>
    <w:rsid w:val="5E5B9876"/>
    <w:rsid w:val="5E626C7A"/>
    <w:rsid w:val="5E6978CD"/>
    <w:rsid w:val="5E6C9191"/>
    <w:rsid w:val="5E871E9E"/>
    <w:rsid w:val="5EA9A364"/>
    <w:rsid w:val="5EAB7883"/>
    <w:rsid w:val="5EB0C555"/>
    <w:rsid w:val="5EB5E8A9"/>
    <w:rsid w:val="5EB64125"/>
    <w:rsid w:val="5EB80FB6"/>
    <w:rsid w:val="5EB982CE"/>
    <w:rsid w:val="5EBA7567"/>
    <w:rsid w:val="5ECD1404"/>
    <w:rsid w:val="5EE525A2"/>
    <w:rsid w:val="5EECA384"/>
    <w:rsid w:val="5EF3700B"/>
    <w:rsid w:val="5EF7AB41"/>
    <w:rsid w:val="5EFBB6A5"/>
    <w:rsid w:val="5F04FF11"/>
    <w:rsid w:val="5F106154"/>
    <w:rsid w:val="5F134C2B"/>
    <w:rsid w:val="5F1DE750"/>
    <w:rsid w:val="5F275962"/>
    <w:rsid w:val="5F2F4744"/>
    <w:rsid w:val="5F2F90E5"/>
    <w:rsid w:val="5F4025F0"/>
    <w:rsid w:val="5F40BC07"/>
    <w:rsid w:val="5F426D08"/>
    <w:rsid w:val="5F450F21"/>
    <w:rsid w:val="5F4B08C0"/>
    <w:rsid w:val="5F50A4E4"/>
    <w:rsid w:val="5F517E0A"/>
    <w:rsid w:val="5F5DB401"/>
    <w:rsid w:val="5F67C935"/>
    <w:rsid w:val="5F693C45"/>
    <w:rsid w:val="5F79A2EB"/>
    <w:rsid w:val="5F7C567A"/>
    <w:rsid w:val="5F7CFDC9"/>
    <w:rsid w:val="5F81E553"/>
    <w:rsid w:val="5F8235E9"/>
    <w:rsid w:val="5F884C47"/>
    <w:rsid w:val="5F9A8151"/>
    <w:rsid w:val="5FA01986"/>
    <w:rsid w:val="5FA59B74"/>
    <w:rsid w:val="5FAA591E"/>
    <w:rsid w:val="5FADBCB5"/>
    <w:rsid w:val="5FB609C2"/>
    <w:rsid w:val="5FB6DEB7"/>
    <w:rsid w:val="5FB70898"/>
    <w:rsid w:val="5FC08B23"/>
    <w:rsid w:val="5FD7DF28"/>
    <w:rsid w:val="5FDA8601"/>
    <w:rsid w:val="5FDB3F38"/>
    <w:rsid w:val="5FDEB9D0"/>
    <w:rsid w:val="5FE25FEB"/>
    <w:rsid w:val="5FEA499B"/>
    <w:rsid w:val="5FF83515"/>
    <w:rsid w:val="5FF93711"/>
    <w:rsid w:val="6000F4F0"/>
    <w:rsid w:val="6003D575"/>
    <w:rsid w:val="600412B1"/>
    <w:rsid w:val="6004660C"/>
    <w:rsid w:val="6012BCA5"/>
    <w:rsid w:val="60144772"/>
    <w:rsid w:val="60163010"/>
    <w:rsid w:val="601ADC88"/>
    <w:rsid w:val="6021B2C2"/>
    <w:rsid w:val="6024F6D0"/>
    <w:rsid w:val="6027390E"/>
    <w:rsid w:val="60290672"/>
    <w:rsid w:val="602A61DB"/>
    <w:rsid w:val="602CF554"/>
    <w:rsid w:val="602D1CB7"/>
    <w:rsid w:val="602F004A"/>
    <w:rsid w:val="6031502F"/>
    <w:rsid w:val="603A60A5"/>
    <w:rsid w:val="603D8762"/>
    <w:rsid w:val="6045D239"/>
    <w:rsid w:val="60469B3B"/>
    <w:rsid w:val="605145D8"/>
    <w:rsid w:val="60559177"/>
    <w:rsid w:val="60561DF7"/>
    <w:rsid w:val="6058070B"/>
    <w:rsid w:val="605DD7AA"/>
    <w:rsid w:val="606276D2"/>
    <w:rsid w:val="6066EEB3"/>
    <w:rsid w:val="606F2A37"/>
    <w:rsid w:val="60724AFE"/>
    <w:rsid w:val="6076489E"/>
    <w:rsid w:val="607A1373"/>
    <w:rsid w:val="607A1F75"/>
    <w:rsid w:val="607A8A04"/>
    <w:rsid w:val="6082BE57"/>
    <w:rsid w:val="608D664F"/>
    <w:rsid w:val="60A3030D"/>
    <w:rsid w:val="60AA048B"/>
    <w:rsid w:val="60AB3574"/>
    <w:rsid w:val="60AE3A5A"/>
    <w:rsid w:val="60BDC32C"/>
    <w:rsid w:val="60C0B819"/>
    <w:rsid w:val="60C2569F"/>
    <w:rsid w:val="60E30A68"/>
    <w:rsid w:val="60E4BD96"/>
    <w:rsid w:val="60ECC7D9"/>
    <w:rsid w:val="60F0C866"/>
    <w:rsid w:val="60FE04B7"/>
    <w:rsid w:val="6109A3CC"/>
    <w:rsid w:val="612146BB"/>
    <w:rsid w:val="61263641"/>
    <w:rsid w:val="61292895"/>
    <w:rsid w:val="6129FB0E"/>
    <w:rsid w:val="612A1C3D"/>
    <w:rsid w:val="612CCD79"/>
    <w:rsid w:val="61372418"/>
    <w:rsid w:val="613882FF"/>
    <w:rsid w:val="6139F94A"/>
    <w:rsid w:val="613A9348"/>
    <w:rsid w:val="613C4EC8"/>
    <w:rsid w:val="614BEF2F"/>
    <w:rsid w:val="614E070C"/>
    <w:rsid w:val="61576762"/>
    <w:rsid w:val="615F3DED"/>
    <w:rsid w:val="6167F9BC"/>
    <w:rsid w:val="61775098"/>
    <w:rsid w:val="61803365"/>
    <w:rsid w:val="618D0DE8"/>
    <w:rsid w:val="618DB70E"/>
    <w:rsid w:val="6190E0B8"/>
    <w:rsid w:val="619F110D"/>
    <w:rsid w:val="61AB4A68"/>
    <w:rsid w:val="61AE061C"/>
    <w:rsid w:val="61B37BEF"/>
    <w:rsid w:val="61BAD946"/>
    <w:rsid w:val="61C0C2FF"/>
    <w:rsid w:val="61C251E8"/>
    <w:rsid w:val="61D19D5E"/>
    <w:rsid w:val="61D8664D"/>
    <w:rsid w:val="61DCE704"/>
    <w:rsid w:val="61DD4D88"/>
    <w:rsid w:val="61E5963B"/>
    <w:rsid w:val="61E8A68C"/>
    <w:rsid w:val="61E9C375"/>
    <w:rsid w:val="62041062"/>
    <w:rsid w:val="62058EF5"/>
    <w:rsid w:val="6205B276"/>
    <w:rsid w:val="620AF4F2"/>
    <w:rsid w:val="6213AAB3"/>
    <w:rsid w:val="621D06EA"/>
    <w:rsid w:val="622186D0"/>
    <w:rsid w:val="6224968D"/>
    <w:rsid w:val="6226D675"/>
    <w:rsid w:val="62287CA1"/>
    <w:rsid w:val="6228B87C"/>
    <w:rsid w:val="623B788A"/>
    <w:rsid w:val="624791C0"/>
    <w:rsid w:val="6252E9C6"/>
    <w:rsid w:val="62560B14"/>
    <w:rsid w:val="62584B22"/>
    <w:rsid w:val="625BF5A2"/>
    <w:rsid w:val="626764DC"/>
    <w:rsid w:val="62683955"/>
    <w:rsid w:val="6289C1EE"/>
    <w:rsid w:val="628F1F92"/>
    <w:rsid w:val="6293EB7D"/>
    <w:rsid w:val="62970BB1"/>
    <w:rsid w:val="62A993DC"/>
    <w:rsid w:val="62AD27A5"/>
    <w:rsid w:val="62B09CCF"/>
    <w:rsid w:val="62B80C5A"/>
    <w:rsid w:val="62C398C0"/>
    <w:rsid w:val="62CA937D"/>
    <w:rsid w:val="62CE75DC"/>
    <w:rsid w:val="62D41758"/>
    <w:rsid w:val="62D4FDC4"/>
    <w:rsid w:val="62DA0681"/>
    <w:rsid w:val="62EA163D"/>
    <w:rsid w:val="62F44FA2"/>
    <w:rsid w:val="62FB9A5C"/>
    <w:rsid w:val="630ED6EC"/>
    <w:rsid w:val="63188ECD"/>
    <w:rsid w:val="631C1757"/>
    <w:rsid w:val="63220EB9"/>
    <w:rsid w:val="6322A343"/>
    <w:rsid w:val="633C3EA1"/>
    <w:rsid w:val="6348CED7"/>
    <w:rsid w:val="635E194D"/>
    <w:rsid w:val="6361192E"/>
    <w:rsid w:val="636725E1"/>
    <w:rsid w:val="63712C16"/>
    <w:rsid w:val="638556D1"/>
    <w:rsid w:val="63897EFC"/>
    <w:rsid w:val="638A4532"/>
    <w:rsid w:val="63926682"/>
    <w:rsid w:val="639484A9"/>
    <w:rsid w:val="639778A1"/>
    <w:rsid w:val="63A05F4A"/>
    <w:rsid w:val="63A723B2"/>
    <w:rsid w:val="63AF374C"/>
    <w:rsid w:val="63B6304B"/>
    <w:rsid w:val="63BA45E4"/>
    <w:rsid w:val="63CFB7B6"/>
    <w:rsid w:val="63E960ED"/>
    <w:rsid w:val="63EF0557"/>
    <w:rsid w:val="63F05CA0"/>
    <w:rsid w:val="63F0E5EA"/>
    <w:rsid w:val="63F5D153"/>
    <w:rsid w:val="640BA9A2"/>
    <w:rsid w:val="64141B0E"/>
    <w:rsid w:val="641FE887"/>
    <w:rsid w:val="64200CAD"/>
    <w:rsid w:val="6420EFC0"/>
    <w:rsid w:val="642AC9F5"/>
    <w:rsid w:val="64340917"/>
    <w:rsid w:val="6436118A"/>
    <w:rsid w:val="64394F1A"/>
    <w:rsid w:val="643B890C"/>
    <w:rsid w:val="643F48D2"/>
    <w:rsid w:val="644013D7"/>
    <w:rsid w:val="645368A2"/>
    <w:rsid w:val="64555F2B"/>
    <w:rsid w:val="6469216E"/>
    <w:rsid w:val="646CB3B9"/>
    <w:rsid w:val="646E9F15"/>
    <w:rsid w:val="646FA082"/>
    <w:rsid w:val="647168A6"/>
    <w:rsid w:val="64738F5F"/>
    <w:rsid w:val="647BA056"/>
    <w:rsid w:val="648438F5"/>
    <w:rsid w:val="649F1A13"/>
    <w:rsid w:val="64A9C41D"/>
    <w:rsid w:val="64AA1D0E"/>
    <w:rsid w:val="64ABA2EC"/>
    <w:rsid w:val="64ABF12C"/>
    <w:rsid w:val="64AD03DB"/>
    <w:rsid w:val="64B41DAB"/>
    <w:rsid w:val="64C7F0B2"/>
    <w:rsid w:val="64CAF0FA"/>
    <w:rsid w:val="64D68750"/>
    <w:rsid w:val="64E77080"/>
    <w:rsid w:val="64E92911"/>
    <w:rsid w:val="64ECF6E5"/>
    <w:rsid w:val="64F0FB44"/>
    <w:rsid w:val="64F206D4"/>
    <w:rsid w:val="64F99B31"/>
    <w:rsid w:val="650C5B02"/>
    <w:rsid w:val="650EE5CB"/>
    <w:rsid w:val="65114465"/>
    <w:rsid w:val="65137440"/>
    <w:rsid w:val="65161C17"/>
    <w:rsid w:val="651C75CE"/>
    <w:rsid w:val="651C8BBA"/>
    <w:rsid w:val="65356789"/>
    <w:rsid w:val="6539968B"/>
    <w:rsid w:val="653EC7DA"/>
    <w:rsid w:val="65468B8B"/>
    <w:rsid w:val="65677F08"/>
    <w:rsid w:val="656DD2A6"/>
    <w:rsid w:val="6574B56B"/>
    <w:rsid w:val="6576E29F"/>
    <w:rsid w:val="6578A183"/>
    <w:rsid w:val="658D8E39"/>
    <w:rsid w:val="658DA323"/>
    <w:rsid w:val="65901C72"/>
    <w:rsid w:val="65911411"/>
    <w:rsid w:val="65920933"/>
    <w:rsid w:val="65A3FFE2"/>
    <w:rsid w:val="65BF070F"/>
    <w:rsid w:val="65C095C0"/>
    <w:rsid w:val="65C3AE3D"/>
    <w:rsid w:val="65C68F53"/>
    <w:rsid w:val="65CAB0B9"/>
    <w:rsid w:val="65D0081C"/>
    <w:rsid w:val="65D0A47E"/>
    <w:rsid w:val="65DAA9FB"/>
    <w:rsid w:val="65E03B91"/>
    <w:rsid w:val="65E31170"/>
    <w:rsid w:val="65E4C989"/>
    <w:rsid w:val="65E61CA9"/>
    <w:rsid w:val="65F0EB9B"/>
    <w:rsid w:val="65F95A66"/>
    <w:rsid w:val="65FEEFCF"/>
    <w:rsid w:val="660A0CDA"/>
    <w:rsid w:val="66285064"/>
    <w:rsid w:val="662A935F"/>
    <w:rsid w:val="663F9F9B"/>
    <w:rsid w:val="665A1854"/>
    <w:rsid w:val="665F7A05"/>
    <w:rsid w:val="66651834"/>
    <w:rsid w:val="6667C8A0"/>
    <w:rsid w:val="666992B2"/>
    <w:rsid w:val="667BCF5C"/>
    <w:rsid w:val="667C8F14"/>
    <w:rsid w:val="668706E6"/>
    <w:rsid w:val="668E4EED"/>
    <w:rsid w:val="669788BE"/>
    <w:rsid w:val="669B61F1"/>
    <w:rsid w:val="66A0DEC0"/>
    <w:rsid w:val="66A21994"/>
    <w:rsid w:val="66A89106"/>
    <w:rsid w:val="66AE0C24"/>
    <w:rsid w:val="66B39A18"/>
    <w:rsid w:val="66B4D15A"/>
    <w:rsid w:val="66B4FC51"/>
    <w:rsid w:val="66B757C5"/>
    <w:rsid w:val="66BA4DF1"/>
    <w:rsid w:val="66C43C86"/>
    <w:rsid w:val="66C4C149"/>
    <w:rsid w:val="66C74518"/>
    <w:rsid w:val="66C8255D"/>
    <w:rsid w:val="66CD92B0"/>
    <w:rsid w:val="66D21017"/>
    <w:rsid w:val="66D2CFAB"/>
    <w:rsid w:val="66D6ECF8"/>
    <w:rsid w:val="66E39844"/>
    <w:rsid w:val="66E453BB"/>
    <w:rsid w:val="66EB3526"/>
    <w:rsid w:val="66EED40A"/>
    <w:rsid w:val="66F19ADA"/>
    <w:rsid w:val="66F605BA"/>
    <w:rsid w:val="66FEF12B"/>
    <w:rsid w:val="670A95A6"/>
    <w:rsid w:val="6714B474"/>
    <w:rsid w:val="672DB808"/>
    <w:rsid w:val="672DFCFE"/>
    <w:rsid w:val="67461716"/>
    <w:rsid w:val="67482F2B"/>
    <w:rsid w:val="67630D1F"/>
    <w:rsid w:val="6763AB8D"/>
    <w:rsid w:val="6763F472"/>
    <w:rsid w:val="6767618D"/>
    <w:rsid w:val="676DCD22"/>
    <w:rsid w:val="677420A2"/>
    <w:rsid w:val="6777287E"/>
    <w:rsid w:val="67808212"/>
    <w:rsid w:val="678246FB"/>
    <w:rsid w:val="678DF5CC"/>
    <w:rsid w:val="6796AB4C"/>
    <w:rsid w:val="679C08C0"/>
    <w:rsid w:val="67AA26A6"/>
    <w:rsid w:val="67AF45CA"/>
    <w:rsid w:val="67B26530"/>
    <w:rsid w:val="67C47D32"/>
    <w:rsid w:val="67C913EE"/>
    <w:rsid w:val="67CA301B"/>
    <w:rsid w:val="67D1011D"/>
    <w:rsid w:val="67D65768"/>
    <w:rsid w:val="67D8D72C"/>
    <w:rsid w:val="67E2851C"/>
    <w:rsid w:val="67E4EA07"/>
    <w:rsid w:val="67E656CB"/>
    <w:rsid w:val="67EC2E65"/>
    <w:rsid w:val="680665BE"/>
    <w:rsid w:val="6808904F"/>
    <w:rsid w:val="680B5247"/>
    <w:rsid w:val="6811C0D5"/>
    <w:rsid w:val="68126B27"/>
    <w:rsid w:val="68191D70"/>
    <w:rsid w:val="6829300C"/>
    <w:rsid w:val="682E553A"/>
    <w:rsid w:val="68359028"/>
    <w:rsid w:val="68371969"/>
    <w:rsid w:val="6839E374"/>
    <w:rsid w:val="684CA365"/>
    <w:rsid w:val="68503F97"/>
    <w:rsid w:val="6854B822"/>
    <w:rsid w:val="68554FA2"/>
    <w:rsid w:val="6856486A"/>
    <w:rsid w:val="685A761C"/>
    <w:rsid w:val="68652FEF"/>
    <w:rsid w:val="686C93B5"/>
    <w:rsid w:val="68793634"/>
    <w:rsid w:val="688EF12B"/>
    <w:rsid w:val="68910AD1"/>
    <w:rsid w:val="68A14324"/>
    <w:rsid w:val="68A23096"/>
    <w:rsid w:val="68A777E1"/>
    <w:rsid w:val="68B15F38"/>
    <w:rsid w:val="68BB2D99"/>
    <w:rsid w:val="68C0AF5A"/>
    <w:rsid w:val="68C6AF7D"/>
    <w:rsid w:val="68CDD6B1"/>
    <w:rsid w:val="68CF895C"/>
    <w:rsid w:val="6903635B"/>
    <w:rsid w:val="6906923F"/>
    <w:rsid w:val="6909BDB7"/>
    <w:rsid w:val="690A7BF8"/>
    <w:rsid w:val="69133F86"/>
    <w:rsid w:val="691C8BF7"/>
    <w:rsid w:val="6921BF9C"/>
    <w:rsid w:val="6936C293"/>
    <w:rsid w:val="693ADC05"/>
    <w:rsid w:val="693C78E4"/>
    <w:rsid w:val="693DA73A"/>
    <w:rsid w:val="6942DB3B"/>
    <w:rsid w:val="694ABCCC"/>
    <w:rsid w:val="694F09C9"/>
    <w:rsid w:val="69509687"/>
    <w:rsid w:val="6959CB2D"/>
    <w:rsid w:val="69630894"/>
    <w:rsid w:val="69639CE0"/>
    <w:rsid w:val="6967043F"/>
    <w:rsid w:val="69687929"/>
    <w:rsid w:val="6974369C"/>
    <w:rsid w:val="6976C4F1"/>
    <w:rsid w:val="697B092C"/>
    <w:rsid w:val="69841904"/>
    <w:rsid w:val="698D8B40"/>
    <w:rsid w:val="6994B438"/>
    <w:rsid w:val="699D994E"/>
    <w:rsid w:val="69A2B116"/>
    <w:rsid w:val="69A58A37"/>
    <w:rsid w:val="69B05F4B"/>
    <w:rsid w:val="69C76734"/>
    <w:rsid w:val="69CC4F61"/>
    <w:rsid w:val="69CF163A"/>
    <w:rsid w:val="69D534D1"/>
    <w:rsid w:val="69E0BE20"/>
    <w:rsid w:val="69E47F62"/>
    <w:rsid w:val="69E57358"/>
    <w:rsid w:val="69E95779"/>
    <w:rsid w:val="69E9BA67"/>
    <w:rsid w:val="69F274E6"/>
    <w:rsid w:val="69F9855F"/>
    <w:rsid w:val="6A1825D3"/>
    <w:rsid w:val="6A1BC10B"/>
    <w:rsid w:val="6A3134E9"/>
    <w:rsid w:val="6A32EA3E"/>
    <w:rsid w:val="6A35A328"/>
    <w:rsid w:val="6A36058C"/>
    <w:rsid w:val="6A46748A"/>
    <w:rsid w:val="6A4F4DFD"/>
    <w:rsid w:val="6A51D4C3"/>
    <w:rsid w:val="6A568B7F"/>
    <w:rsid w:val="6A571AA3"/>
    <w:rsid w:val="6A801D36"/>
    <w:rsid w:val="6A896F63"/>
    <w:rsid w:val="6A93E312"/>
    <w:rsid w:val="6A9C7522"/>
    <w:rsid w:val="6AA0E311"/>
    <w:rsid w:val="6AA449AB"/>
    <w:rsid w:val="6AA7DA18"/>
    <w:rsid w:val="6AACBFB2"/>
    <w:rsid w:val="6AB2FCC0"/>
    <w:rsid w:val="6AC6029C"/>
    <w:rsid w:val="6ACD3094"/>
    <w:rsid w:val="6ACEF375"/>
    <w:rsid w:val="6AE314A9"/>
    <w:rsid w:val="6AE8F888"/>
    <w:rsid w:val="6AE91C9E"/>
    <w:rsid w:val="6AE976F0"/>
    <w:rsid w:val="6AF2CB6F"/>
    <w:rsid w:val="6AF34E9E"/>
    <w:rsid w:val="6B0E7864"/>
    <w:rsid w:val="6B0F3A51"/>
    <w:rsid w:val="6B105FD2"/>
    <w:rsid w:val="6B114967"/>
    <w:rsid w:val="6B12FC13"/>
    <w:rsid w:val="6B3A98AE"/>
    <w:rsid w:val="6B41DC9A"/>
    <w:rsid w:val="6B54759A"/>
    <w:rsid w:val="6B5AF12B"/>
    <w:rsid w:val="6B61D1E9"/>
    <w:rsid w:val="6B640A11"/>
    <w:rsid w:val="6B6B4FF6"/>
    <w:rsid w:val="6B729622"/>
    <w:rsid w:val="6B828E40"/>
    <w:rsid w:val="6B8545B5"/>
    <w:rsid w:val="6B8942CD"/>
    <w:rsid w:val="6B8A1CA1"/>
    <w:rsid w:val="6B97D198"/>
    <w:rsid w:val="6B987E4F"/>
    <w:rsid w:val="6BA4B5D3"/>
    <w:rsid w:val="6BA793D8"/>
    <w:rsid w:val="6BC73703"/>
    <w:rsid w:val="6BD38E2E"/>
    <w:rsid w:val="6BD41590"/>
    <w:rsid w:val="6BD6E1F4"/>
    <w:rsid w:val="6BE56AF0"/>
    <w:rsid w:val="6C01B786"/>
    <w:rsid w:val="6C13C026"/>
    <w:rsid w:val="6C19736C"/>
    <w:rsid w:val="6C1BDD27"/>
    <w:rsid w:val="6C1C76E9"/>
    <w:rsid w:val="6C323056"/>
    <w:rsid w:val="6C40A87F"/>
    <w:rsid w:val="6C4BCB79"/>
    <w:rsid w:val="6C66AD19"/>
    <w:rsid w:val="6C7D0E7B"/>
    <w:rsid w:val="6C827695"/>
    <w:rsid w:val="6C8AF2A3"/>
    <w:rsid w:val="6C8C475B"/>
    <w:rsid w:val="6C970149"/>
    <w:rsid w:val="6C989A9F"/>
    <w:rsid w:val="6C99F651"/>
    <w:rsid w:val="6CA9BFFD"/>
    <w:rsid w:val="6CAB924B"/>
    <w:rsid w:val="6CAF09DD"/>
    <w:rsid w:val="6CAFDF97"/>
    <w:rsid w:val="6CB17C12"/>
    <w:rsid w:val="6CB36A37"/>
    <w:rsid w:val="6CC95DAC"/>
    <w:rsid w:val="6CCBA37F"/>
    <w:rsid w:val="6CCE08B6"/>
    <w:rsid w:val="6CDADDA6"/>
    <w:rsid w:val="6CDE48C2"/>
    <w:rsid w:val="6CF5052E"/>
    <w:rsid w:val="6CF6828C"/>
    <w:rsid w:val="6D1A5887"/>
    <w:rsid w:val="6D1B18DF"/>
    <w:rsid w:val="6D272E57"/>
    <w:rsid w:val="6D27ECFC"/>
    <w:rsid w:val="6D2B9EF0"/>
    <w:rsid w:val="6D31DF6F"/>
    <w:rsid w:val="6D3AEE08"/>
    <w:rsid w:val="6D4B1246"/>
    <w:rsid w:val="6D585D4E"/>
    <w:rsid w:val="6D5AA2AA"/>
    <w:rsid w:val="6D5B5507"/>
    <w:rsid w:val="6D5C7D8F"/>
    <w:rsid w:val="6D5F879C"/>
    <w:rsid w:val="6D636EBE"/>
    <w:rsid w:val="6D69F168"/>
    <w:rsid w:val="6D6A4730"/>
    <w:rsid w:val="6D7569ED"/>
    <w:rsid w:val="6D79CAF1"/>
    <w:rsid w:val="6D7FDADE"/>
    <w:rsid w:val="6D80EABE"/>
    <w:rsid w:val="6D8224F7"/>
    <w:rsid w:val="6D8415A6"/>
    <w:rsid w:val="6D85CE33"/>
    <w:rsid w:val="6D87C74C"/>
    <w:rsid w:val="6D8D7F08"/>
    <w:rsid w:val="6D961A08"/>
    <w:rsid w:val="6D962294"/>
    <w:rsid w:val="6DB8201D"/>
    <w:rsid w:val="6DC0AD94"/>
    <w:rsid w:val="6DCAB1D1"/>
    <w:rsid w:val="6DD9421C"/>
    <w:rsid w:val="6DDB34B2"/>
    <w:rsid w:val="6DDCD2E3"/>
    <w:rsid w:val="6DEBBA2A"/>
    <w:rsid w:val="6DEC1400"/>
    <w:rsid w:val="6DEDCA8E"/>
    <w:rsid w:val="6DF74779"/>
    <w:rsid w:val="6DF8C227"/>
    <w:rsid w:val="6DF96A80"/>
    <w:rsid w:val="6E009369"/>
    <w:rsid w:val="6E0E0133"/>
    <w:rsid w:val="6E0FABD3"/>
    <w:rsid w:val="6E1F3570"/>
    <w:rsid w:val="6E20A5BA"/>
    <w:rsid w:val="6E2EC44D"/>
    <w:rsid w:val="6E337898"/>
    <w:rsid w:val="6E36A3FC"/>
    <w:rsid w:val="6E5AEF55"/>
    <w:rsid w:val="6E5D52B9"/>
    <w:rsid w:val="6E6856FD"/>
    <w:rsid w:val="6E6BFCD2"/>
    <w:rsid w:val="6E7405FD"/>
    <w:rsid w:val="6E90568D"/>
    <w:rsid w:val="6E929831"/>
    <w:rsid w:val="6E972B6F"/>
    <w:rsid w:val="6EAAD8EC"/>
    <w:rsid w:val="6EAB4EF1"/>
    <w:rsid w:val="6EABC9A6"/>
    <w:rsid w:val="6EBE67ED"/>
    <w:rsid w:val="6EC68E9B"/>
    <w:rsid w:val="6EDED544"/>
    <w:rsid w:val="6EEF5DC7"/>
    <w:rsid w:val="6EF49751"/>
    <w:rsid w:val="6EFA3F84"/>
    <w:rsid w:val="6EFF4375"/>
    <w:rsid w:val="6F05F505"/>
    <w:rsid w:val="6F1AECF9"/>
    <w:rsid w:val="6F209762"/>
    <w:rsid w:val="6F23E6A0"/>
    <w:rsid w:val="6F27B95D"/>
    <w:rsid w:val="6F2DBFEF"/>
    <w:rsid w:val="6F5845B4"/>
    <w:rsid w:val="6F69281C"/>
    <w:rsid w:val="6F6A757B"/>
    <w:rsid w:val="6F81B74E"/>
    <w:rsid w:val="6F970D68"/>
    <w:rsid w:val="6F9AE570"/>
    <w:rsid w:val="6FA07A97"/>
    <w:rsid w:val="6FA3D7C5"/>
    <w:rsid w:val="6FAB66C5"/>
    <w:rsid w:val="6FAF1C5F"/>
    <w:rsid w:val="6FC3BDFD"/>
    <w:rsid w:val="6FC8C1CD"/>
    <w:rsid w:val="6FD11A7E"/>
    <w:rsid w:val="6FD68AB6"/>
    <w:rsid w:val="6FE65BA9"/>
    <w:rsid w:val="6FE713F8"/>
    <w:rsid w:val="6FEEEC5D"/>
    <w:rsid w:val="6FF9787E"/>
    <w:rsid w:val="6FFA3B99"/>
    <w:rsid w:val="70045380"/>
    <w:rsid w:val="70092CA7"/>
    <w:rsid w:val="7015E7A2"/>
    <w:rsid w:val="7017074C"/>
    <w:rsid w:val="701A01D3"/>
    <w:rsid w:val="703412D1"/>
    <w:rsid w:val="70409278"/>
    <w:rsid w:val="70427DA0"/>
    <w:rsid w:val="704834C7"/>
    <w:rsid w:val="704DDE18"/>
    <w:rsid w:val="705B7E30"/>
    <w:rsid w:val="705E372C"/>
    <w:rsid w:val="7063EA5D"/>
    <w:rsid w:val="7065BF49"/>
    <w:rsid w:val="706B4AA5"/>
    <w:rsid w:val="706E0136"/>
    <w:rsid w:val="7071F7F2"/>
    <w:rsid w:val="707D185B"/>
    <w:rsid w:val="7088AC73"/>
    <w:rsid w:val="7088CF15"/>
    <w:rsid w:val="709602A2"/>
    <w:rsid w:val="70964099"/>
    <w:rsid w:val="7098AE22"/>
    <w:rsid w:val="70A7E5D4"/>
    <w:rsid w:val="70BC10FB"/>
    <w:rsid w:val="70C79726"/>
    <w:rsid w:val="70CF04B6"/>
    <w:rsid w:val="70D6AB00"/>
    <w:rsid w:val="70D85D56"/>
    <w:rsid w:val="70E02451"/>
    <w:rsid w:val="70F42C85"/>
    <w:rsid w:val="70F9AE12"/>
    <w:rsid w:val="71050AC2"/>
    <w:rsid w:val="71092B07"/>
    <w:rsid w:val="710A5D2B"/>
    <w:rsid w:val="71126CA6"/>
    <w:rsid w:val="71146FC1"/>
    <w:rsid w:val="71172010"/>
    <w:rsid w:val="711A9B8A"/>
    <w:rsid w:val="711B8276"/>
    <w:rsid w:val="711E2A92"/>
    <w:rsid w:val="712058FB"/>
    <w:rsid w:val="7123BC18"/>
    <w:rsid w:val="712F5228"/>
    <w:rsid w:val="7133E44D"/>
    <w:rsid w:val="71375496"/>
    <w:rsid w:val="713A61E2"/>
    <w:rsid w:val="713A9B5D"/>
    <w:rsid w:val="713F4995"/>
    <w:rsid w:val="714036E1"/>
    <w:rsid w:val="7148E29B"/>
    <w:rsid w:val="71493159"/>
    <w:rsid w:val="714E5410"/>
    <w:rsid w:val="714FDBC3"/>
    <w:rsid w:val="71523397"/>
    <w:rsid w:val="7154975F"/>
    <w:rsid w:val="715E9E07"/>
    <w:rsid w:val="716BF629"/>
    <w:rsid w:val="7178584A"/>
    <w:rsid w:val="7184E261"/>
    <w:rsid w:val="71921332"/>
    <w:rsid w:val="71AF15CA"/>
    <w:rsid w:val="71BA4DF4"/>
    <w:rsid w:val="71C72A14"/>
    <w:rsid w:val="71CC7814"/>
    <w:rsid w:val="71D2F2ED"/>
    <w:rsid w:val="71D6387B"/>
    <w:rsid w:val="71D681AB"/>
    <w:rsid w:val="71F01119"/>
    <w:rsid w:val="72084DD9"/>
    <w:rsid w:val="720B9AAE"/>
    <w:rsid w:val="722185F1"/>
    <w:rsid w:val="72227412"/>
    <w:rsid w:val="722D4BDF"/>
    <w:rsid w:val="7231E18A"/>
    <w:rsid w:val="72344727"/>
    <w:rsid w:val="723798B4"/>
    <w:rsid w:val="7240004D"/>
    <w:rsid w:val="72435E52"/>
    <w:rsid w:val="724CA8BC"/>
    <w:rsid w:val="7253C9E4"/>
    <w:rsid w:val="7271B6E8"/>
    <w:rsid w:val="7279CF31"/>
    <w:rsid w:val="7280A4E3"/>
    <w:rsid w:val="728A2599"/>
    <w:rsid w:val="728AC78D"/>
    <w:rsid w:val="72A274F7"/>
    <w:rsid w:val="72AC57D3"/>
    <w:rsid w:val="72B64F99"/>
    <w:rsid w:val="72B93562"/>
    <w:rsid w:val="72BC670C"/>
    <w:rsid w:val="72BE1DD9"/>
    <w:rsid w:val="72C81618"/>
    <w:rsid w:val="72E8F71C"/>
    <w:rsid w:val="72EED6AD"/>
    <w:rsid w:val="72F3B14C"/>
    <w:rsid w:val="73018D8B"/>
    <w:rsid w:val="7307EA97"/>
    <w:rsid w:val="730954B8"/>
    <w:rsid w:val="731433CB"/>
    <w:rsid w:val="7315C6B1"/>
    <w:rsid w:val="731EA46D"/>
    <w:rsid w:val="731F7930"/>
    <w:rsid w:val="73389455"/>
    <w:rsid w:val="7338FE5F"/>
    <w:rsid w:val="733C1E73"/>
    <w:rsid w:val="7345CF7B"/>
    <w:rsid w:val="734DDDCB"/>
    <w:rsid w:val="734E0B51"/>
    <w:rsid w:val="7358ADFF"/>
    <w:rsid w:val="735CC37D"/>
    <w:rsid w:val="7367DC72"/>
    <w:rsid w:val="73699243"/>
    <w:rsid w:val="7370FDD6"/>
    <w:rsid w:val="737B2735"/>
    <w:rsid w:val="737EA33C"/>
    <w:rsid w:val="738A3B39"/>
    <w:rsid w:val="738CC001"/>
    <w:rsid w:val="738E9004"/>
    <w:rsid w:val="73A12B83"/>
    <w:rsid w:val="73A3FF80"/>
    <w:rsid w:val="73A4E5C4"/>
    <w:rsid w:val="73ABD8C5"/>
    <w:rsid w:val="73B08AE3"/>
    <w:rsid w:val="73C2C162"/>
    <w:rsid w:val="73CF5082"/>
    <w:rsid w:val="73DA455A"/>
    <w:rsid w:val="73DF8C99"/>
    <w:rsid w:val="73E6B225"/>
    <w:rsid w:val="73F47B9D"/>
    <w:rsid w:val="73F9F25F"/>
    <w:rsid w:val="740328B3"/>
    <w:rsid w:val="741DCA98"/>
    <w:rsid w:val="741FB844"/>
    <w:rsid w:val="7420A1D5"/>
    <w:rsid w:val="74278EC1"/>
    <w:rsid w:val="744DA76E"/>
    <w:rsid w:val="7456454E"/>
    <w:rsid w:val="74614B0A"/>
    <w:rsid w:val="74699F30"/>
    <w:rsid w:val="746CEF16"/>
    <w:rsid w:val="746D53CE"/>
    <w:rsid w:val="7485736A"/>
    <w:rsid w:val="7488409D"/>
    <w:rsid w:val="749E66EC"/>
    <w:rsid w:val="74A3300A"/>
    <w:rsid w:val="74AD5B5B"/>
    <w:rsid w:val="74B2BD9E"/>
    <w:rsid w:val="74B42E25"/>
    <w:rsid w:val="74B68626"/>
    <w:rsid w:val="74C8EAE4"/>
    <w:rsid w:val="74C9A73F"/>
    <w:rsid w:val="74CD8C69"/>
    <w:rsid w:val="74D4B99A"/>
    <w:rsid w:val="74D6F1D9"/>
    <w:rsid w:val="74D96303"/>
    <w:rsid w:val="74DA2158"/>
    <w:rsid w:val="74DA7610"/>
    <w:rsid w:val="74E65994"/>
    <w:rsid w:val="74E6E56D"/>
    <w:rsid w:val="74FF9285"/>
    <w:rsid w:val="750C72C0"/>
    <w:rsid w:val="750F76C6"/>
    <w:rsid w:val="7515CB75"/>
    <w:rsid w:val="7518E55D"/>
    <w:rsid w:val="751D5183"/>
    <w:rsid w:val="752DAF7F"/>
    <w:rsid w:val="752FEFAD"/>
    <w:rsid w:val="753EDB6E"/>
    <w:rsid w:val="75437B74"/>
    <w:rsid w:val="75446EFE"/>
    <w:rsid w:val="75476FE4"/>
    <w:rsid w:val="754B3427"/>
    <w:rsid w:val="7558FF19"/>
    <w:rsid w:val="755E109A"/>
    <w:rsid w:val="755E6234"/>
    <w:rsid w:val="75635905"/>
    <w:rsid w:val="756B0738"/>
    <w:rsid w:val="756C9C16"/>
    <w:rsid w:val="757371FD"/>
    <w:rsid w:val="75779097"/>
    <w:rsid w:val="757923D8"/>
    <w:rsid w:val="757E3522"/>
    <w:rsid w:val="7586C98F"/>
    <w:rsid w:val="7593D771"/>
    <w:rsid w:val="75A95AB0"/>
    <w:rsid w:val="75B555B8"/>
    <w:rsid w:val="75E30B85"/>
    <w:rsid w:val="75E4DEE6"/>
    <w:rsid w:val="75EC99C2"/>
    <w:rsid w:val="75FF44D7"/>
    <w:rsid w:val="75FF87DD"/>
    <w:rsid w:val="75FF8D53"/>
    <w:rsid w:val="7608F680"/>
    <w:rsid w:val="760A6C21"/>
    <w:rsid w:val="76104F80"/>
    <w:rsid w:val="761321AD"/>
    <w:rsid w:val="761973A4"/>
    <w:rsid w:val="761C2381"/>
    <w:rsid w:val="76268CAE"/>
    <w:rsid w:val="7627CFB3"/>
    <w:rsid w:val="76301F72"/>
    <w:rsid w:val="763200FF"/>
    <w:rsid w:val="7633CCDF"/>
    <w:rsid w:val="76361620"/>
    <w:rsid w:val="76498FD9"/>
    <w:rsid w:val="7655EBF4"/>
    <w:rsid w:val="7662BCD4"/>
    <w:rsid w:val="7663DCB6"/>
    <w:rsid w:val="766602DA"/>
    <w:rsid w:val="766617C1"/>
    <w:rsid w:val="76690C7C"/>
    <w:rsid w:val="7671AB56"/>
    <w:rsid w:val="767A6B4D"/>
    <w:rsid w:val="767EF8EE"/>
    <w:rsid w:val="768995C3"/>
    <w:rsid w:val="768DF21C"/>
    <w:rsid w:val="76B96929"/>
    <w:rsid w:val="76C00AEF"/>
    <w:rsid w:val="76C86DBE"/>
    <w:rsid w:val="76D1C212"/>
    <w:rsid w:val="76D776B9"/>
    <w:rsid w:val="76E4EA0F"/>
    <w:rsid w:val="76E61DDF"/>
    <w:rsid w:val="76EEEC55"/>
    <w:rsid w:val="76F88200"/>
    <w:rsid w:val="76FC749C"/>
    <w:rsid w:val="76FF38A4"/>
    <w:rsid w:val="7706C436"/>
    <w:rsid w:val="771DBA30"/>
    <w:rsid w:val="77238851"/>
    <w:rsid w:val="77280423"/>
    <w:rsid w:val="77295D98"/>
    <w:rsid w:val="7744431E"/>
    <w:rsid w:val="7745BA4D"/>
    <w:rsid w:val="7747521E"/>
    <w:rsid w:val="7749E3D7"/>
    <w:rsid w:val="774B5ACC"/>
    <w:rsid w:val="774DE082"/>
    <w:rsid w:val="776CA5B5"/>
    <w:rsid w:val="77745C97"/>
    <w:rsid w:val="77765958"/>
    <w:rsid w:val="7777D8F7"/>
    <w:rsid w:val="778E3132"/>
    <w:rsid w:val="77907829"/>
    <w:rsid w:val="7790949E"/>
    <w:rsid w:val="7790E7B2"/>
    <w:rsid w:val="77913EA2"/>
    <w:rsid w:val="77915CCC"/>
    <w:rsid w:val="77994AF6"/>
    <w:rsid w:val="77A007E9"/>
    <w:rsid w:val="77B0DAA4"/>
    <w:rsid w:val="77B8602C"/>
    <w:rsid w:val="77BA74C3"/>
    <w:rsid w:val="77BE153E"/>
    <w:rsid w:val="77BF7B59"/>
    <w:rsid w:val="77C3BF7A"/>
    <w:rsid w:val="77CC2270"/>
    <w:rsid w:val="77CD4503"/>
    <w:rsid w:val="77D06A6E"/>
    <w:rsid w:val="77D4EFB8"/>
    <w:rsid w:val="77D82FF9"/>
    <w:rsid w:val="77DA98B1"/>
    <w:rsid w:val="77DEC8DB"/>
    <w:rsid w:val="77F21043"/>
    <w:rsid w:val="77FF676C"/>
    <w:rsid w:val="7800482B"/>
    <w:rsid w:val="78011513"/>
    <w:rsid w:val="7812D1A6"/>
    <w:rsid w:val="78154206"/>
    <w:rsid w:val="781AA945"/>
    <w:rsid w:val="782023D2"/>
    <w:rsid w:val="783044E2"/>
    <w:rsid w:val="78334497"/>
    <w:rsid w:val="783EC8EF"/>
    <w:rsid w:val="78741043"/>
    <w:rsid w:val="7883BADD"/>
    <w:rsid w:val="7889EA14"/>
    <w:rsid w:val="788A82D9"/>
    <w:rsid w:val="78904079"/>
    <w:rsid w:val="789357C5"/>
    <w:rsid w:val="78940674"/>
    <w:rsid w:val="7899AFD0"/>
    <w:rsid w:val="789E0F4F"/>
    <w:rsid w:val="789E5796"/>
    <w:rsid w:val="78A205E1"/>
    <w:rsid w:val="78A3A36F"/>
    <w:rsid w:val="78C086C8"/>
    <w:rsid w:val="78CC4C6D"/>
    <w:rsid w:val="78CF6834"/>
    <w:rsid w:val="78D04AC6"/>
    <w:rsid w:val="78D7092E"/>
    <w:rsid w:val="78E0B64F"/>
    <w:rsid w:val="78E266F7"/>
    <w:rsid w:val="7900D133"/>
    <w:rsid w:val="790220D4"/>
    <w:rsid w:val="792AA9F7"/>
    <w:rsid w:val="793A4078"/>
    <w:rsid w:val="7947519F"/>
    <w:rsid w:val="795ADC10"/>
    <w:rsid w:val="7971B13F"/>
    <w:rsid w:val="797293DE"/>
    <w:rsid w:val="7975DCFE"/>
    <w:rsid w:val="797B76A6"/>
    <w:rsid w:val="798C88DF"/>
    <w:rsid w:val="79938FFD"/>
    <w:rsid w:val="79A7DB9E"/>
    <w:rsid w:val="79B15B22"/>
    <w:rsid w:val="79B946D1"/>
    <w:rsid w:val="79BDCD06"/>
    <w:rsid w:val="79C41340"/>
    <w:rsid w:val="79CD5C5D"/>
    <w:rsid w:val="79D62EFD"/>
    <w:rsid w:val="79D7B851"/>
    <w:rsid w:val="79EF19F2"/>
    <w:rsid w:val="7A0F7505"/>
    <w:rsid w:val="7A113BB5"/>
    <w:rsid w:val="7A1401D6"/>
    <w:rsid w:val="7A1A5ADB"/>
    <w:rsid w:val="7A20DB50"/>
    <w:rsid w:val="7A2E44E7"/>
    <w:rsid w:val="7A304E0B"/>
    <w:rsid w:val="7A30BC52"/>
    <w:rsid w:val="7A330B1D"/>
    <w:rsid w:val="7A3DEA0E"/>
    <w:rsid w:val="7A434CD2"/>
    <w:rsid w:val="7A4A5924"/>
    <w:rsid w:val="7A50EABC"/>
    <w:rsid w:val="7A596E6A"/>
    <w:rsid w:val="7A5B4A61"/>
    <w:rsid w:val="7A60A1B2"/>
    <w:rsid w:val="7A62FEB6"/>
    <w:rsid w:val="7A71F2D0"/>
    <w:rsid w:val="7A7EDFA7"/>
    <w:rsid w:val="7A8313B2"/>
    <w:rsid w:val="7A845671"/>
    <w:rsid w:val="7A9A9A55"/>
    <w:rsid w:val="7A9B690B"/>
    <w:rsid w:val="7A9FEB5B"/>
    <w:rsid w:val="7AA0E6C1"/>
    <w:rsid w:val="7AAD8B8C"/>
    <w:rsid w:val="7AB7ECFC"/>
    <w:rsid w:val="7ABA1D41"/>
    <w:rsid w:val="7ABABFD6"/>
    <w:rsid w:val="7AC1684E"/>
    <w:rsid w:val="7AC1DAB1"/>
    <w:rsid w:val="7AC2FC62"/>
    <w:rsid w:val="7AC35550"/>
    <w:rsid w:val="7AC42D0A"/>
    <w:rsid w:val="7ACDC753"/>
    <w:rsid w:val="7ACF9BC6"/>
    <w:rsid w:val="7AD40CCD"/>
    <w:rsid w:val="7ADC1427"/>
    <w:rsid w:val="7AE3334C"/>
    <w:rsid w:val="7AED6301"/>
    <w:rsid w:val="7B051000"/>
    <w:rsid w:val="7B05D3DF"/>
    <w:rsid w:val="7B06E4F3"/>
    <w:rsid w:val="7B08AE66"/>
    <w:rsid w:val="7B0CA115"/>
    <w:rsid w:val="7B0D523F"/>
    <w:rsid w:val="7B20CBF2"/>
    <w:rsid w:val="7B22353F"/>
    <w:rsid w:val="7B30DF87"/>
    <w:rsid w:val="7B31D780"/>
    <w:rsid w:val="7B3DA8F0"/>
    <w:rsid w:val="7B3EFCDB"/>
    <w:rsid w:val="7B4CB11F"/>
    <w:rsid w:val="7B4D4C8C"/>
    <w:rsid w:val="7B586F5E"/>
    <w:rsid w:val="7B5C5B5D"/>
    <w:rsid w:val="7B6CB73C"/>
    <w:rsid w:val="7B7326AF"/>
    <w:rsid w:val="7B7BE3D9"/>
    <w:rsid w:val="7B854295"/>
    <w:rsid w:val="7B8EFDC4"/>
    <w:rsid w:val="7B8F0A09"/>
    <w:rsid w:val="7B8FE391"/>
    <w:rsid w:val="7BA13B14"/>
    <w:rsid w:val="7BA18B0C"/>
    <w:rsid w:val="7BA8694B"/>
    <w:rsid w:val="7BBEDFBF"/>
    <w:rsid w:val="7BC9373E"/>
    <w:rsid w:val="7BCF71AC"/>
    <w:rsid w:val="7BD157F4"/>
    <w:rsid w:val="7BDECD96"/>
    <w:rsid w:val="7BEE00F4"/>
    <w:rsid w:val="7BFCB4F2"/>
    <w:rsid w:val="7BFCC752"/>
    <w:rsid w:val="7C01F43D"/>
    <w:rsid w:val="7C03D4D1"/>
    <w:rsid w:val="7C09FC05"/>
    <w:rsid w:val="7C0DE4B7"/>
    <w:rsid w:val="7C11D0F4"/>
    <w:rsid w:val="7C22679B"/>
    <w:rsid w:val="7C237B30"/>
    <w:rsid w:val="7C248598"/>
    <w:rsid w:val="7C27A64E"/>
    <w:rsid w:val="7C293D6F"/>
    <w:rsid w:val="7C36CE2E"/>
    <w:rsid w:val="7C3DE3BB"/>
    <w:rsid w:val="7C41C9A7"/>
    <w:rsid w:val="7C469B21"/>
    <w:rsid w:val="7C4A42E5"/>
    <w:rsid w:val="7C69602D"/>
    <w:rsid w:val="7C6C324B"/>
    <w:rsid w:val="7C6E1C87"/>
    <w:rsid w:val="7C86446F"/>
    <w:rsid w:val="7C896C26"/>
    <w:rsid w:val="7C902AF4"/>
    <w:rsid w:val="7C921048"/>
    <w:rsid w:val="7C9700DF"/>
    <w:rsid w:val="7C97A48C"/>
    <w:rsid w:val="7CA67518"/>
    <w:rsid w:val="7CABCAEA"/>
    <w:rsid w:val="7CAE69F2"/>
    <w:rsid w:val="7CB3F5E5"/>
    <w:rsid w:val="7CC27169"/>
    <w:rsid w:val="7CC4A63B"/>
    <w:rsid w:val="7CC8C884"/>
    <w:rsid w:val="7CEE8E67"/>
    <w:rsid w:val="7CF108B9"/>
    <w:rsid w:val="7CFFEC05"/>
    <w:rsid w:val="7D0665AA"/>
    <w:rsid w:val="7D08FC45"/>
    <w:rsid w:val="7D10B5B1"/>
    <w:rsid w:val="7D27974D"/>
    <w:rsid w:val="7D287D48"/>
    <w:rsid w:val="7D29B987"/>
    <w:rsid w:val="7D3B1532"/>
    <w:rsid w:val="7D3BB9E3"/>
    <w:rsid w:val="7D45BE45"/>
    <w:rsid w:val="7D4B75D2"/>
    <w:rsid w:val="7D4D119C"/>
    <w:rsid w:val="7D5A89B2"/>
    <w:rsid w:val="7D69C36C"/>
    <w:rsid w:val="7D6FA870"/>
    <w:rsid w:val="7D7CC75A"/>
    <w:rsid w:val="7D7DCDF6"/>
    <w:rsid w:val="7D81FBAC"/>
    <w:rsid w:val="7D89A46F"/>
    <w:rsid w:val="7D92D906"/>
    <w:rsid w:val="7D93CB48"/>
    <w:rsid w:val="7D9B1B19"/>
    <w:rsid w:val="7D9D9F75"/>
    <w:rsid w:val="7DA0ED1C"/>
    <w:rsid w:val="7DCC07B4"/>
    <w:rsid w:val="7DD6670A"/>
    <w:rsid w:val="7DDA205C"/>
    <w:rsid w:val="7DDD2180"/>
    <w:rsid w:val="7DE40D16"/>
    <w:rsid w:val="7DF7FFD2"/>
    <w:rsid w:val="7DFEBCEA"/>
    <w:rsid w:val="7E05DF25"/>
    <w:rsid w:val="7E090809"/>
    <w:rsid w:val="7E1B19CB"/>
    <w:rsid w:val="7E1BD9D3"/>
    <w:rsid w:val="7E225182"/>
    <w:rsid w:val="7E2A8EBD"/>
    <w:rsid w:val="7E2CC94B"/>
    <w:rsid w:val="7E3A15E4"/>
    <w:rsid w:val="7E4839C9"/>
    <w:rsid w:val="7E52B962"/>
    <w:rsid w:val="7E58037C"/>
    <w:rsid w:val="7E5E9178"/>
    <w:rsid w:val="7E60F723"/>
    <w:rsid w:val="7E68BFD9"/>
    <w:rsid w:val="7E8BA28A"/>
    <w:rsid w:val="7E9A1545"/>
    <w:rsid w:val="7EAA1B79"/>
    <w:rsid w:val="7EACDEA3"/>
    <w:rsid w:val="7EB07799"/>
    <w:rsid w:val="7EB33D02"/>
    <w:rsid w:val="7EB3B749"/>
    <w:rsid w:val="7EBA23C9"/>
    <w:rsid w:val="7EC8051F"/>
    <w:rsid w:val="7ECAC148"/>
    <w:rsid w:val="7ED33673"/>
    <w:rsid w:val="7EDB62C4"/>
    <w:rsid w:val="7EE6CD9D"/>
    <w:rsid w:val="7EE74B71"/>
    <w:rsid w:val="7EF05D49"/>
    <w:rsid w:val="7EF8F060"/>
    <w:rsid w:val="7F050665"/>
    <w:rsid w:val="7F06126A"/>
    <w:rsid w:val="7F1BB350"/>
    <w:rsid w:val="7F1C6664"/>
    <w:rsid w:val="7F26A3BF"/>
    <w:rsid w:val="7F29C502"/>
    <w:rsid w:val="7F2D0E7A"/>
    <w:rsid w:val="7F31E214"/>
    <w:rsid w:val="7F36583B"/>
    <w:rsid w:val="7F3FFBCB"/>
    <w:rsid w:val="7F419B6E"/>
    <w:rsid w:val="7F430227"/>
    <w:rsid w:val="7F4A2A5F"/>
    <w:rsid w:val="7F4FEBD2"/>
    <w:rsid w:val="7F58EE3F"/>
    <w:rsid w:val="7F5EC0E7"/>
    <w:rsid w:val="7F6DD6F4"/>
    <w:rsid w:val="7F7C2F5C"/>
    <w:rsid w:val="7F7FB863"/>
    <w:rsid w:val="7F8395C9"/>
    <w:rsid w:val="7F8BD49F"/>
    <w:rsid w:val="7F8FFA38"/>
    <w:rsid w:val="7F996C23"/>
    <w:rsid w:val="7F9E58F6"/>
    <w:rsid w:val="7FC61CF8"/>
    <w:rsid w:val="7FCF67A8"/>
    <w:rsid w:val="7FD2E6D5"/>
    <w:rsid w:val="7FD70C59"/>
    <w:rsid w:val="7FFBE8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C64A"/>
  <w15:chartTrackingRefBased/>
  <w15:docId w15:val="{A5899D87-7172-49C9-B4F1-67BC2AF58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79"/>
    <w:pPr>
      <w:spacing w:after="40"/>
    </w:pPr>
    <w:rPr>
      <w:rFonts w:ascii="Arial" w:hAnsi="Arial"/>
      <w:sz w:val="24"/>
    </w:rPr>
  </w:style>
  <w:style w:type="paragraph" w:styleId="Heading1">
    <w:name w:val="heading 1"/>
    <w:basedOn w:val="Normal"/>
    <w:next w:val="Normal"/>
    <w:link w:val="Heading1Char"/>
    <w:uiPriority w:val="9"/>
    <w:qFormat/>
    <w:rsid w:val="00970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0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033"/>
    <w:pPr>
      <w:keepNext/>
      <w:keepLines/>
      <w:spacing w:before="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033"/>
    <w:pPr>
      <w:keepNext/>
      <w:keepLines/>
      <w:spacing w:before="8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0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0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0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033"/>
    <w:rPr>
      <w:rFonts w:ascii="Arial" w:eastAsiaTheme="majorEastAsia" w:hAnsi="Arial" w:cstheme="majorBidi"/>
      <w:i/>
      <w:iCs/>
      <w:color w:val="0F4761" w:themeColor="accent1" w:themeShade="BF"/>
      <w:sz w:val="24"/>
    </w:rPr>
  </w:style>
  <w:style w:type="character" w:customStyle="1" w:styleId="Heading5Char">
    <w:name w:val="Heading 5 Char"/>
    <w:basedOn w:val="DefaultParagraphFont"/>
    <w:link w:val="Heading5"/>
    <w:uiPriority w:val="9"/>
    <w:semiHidden/>
    <w:rsid w:val="00970033"/>
    <w:rPr>
      <w:rFonts w:ascii="Arial" w:eastAsiaTheme="majorEastAsia" w:hAnsi="Arial" w:cstheme="majorBidi"/>
      <w:color w:val="0F4761" w:themeColor="accent1" w:themeShade="BF"/>
      <w:sz w:val="24"/>
    </w:rPr>
  </w:style>
  <w:style w:type="character" w:customStyle="1" w:styleId="Heading6Char">
    <w:name w:val="Heading 6 Char"/>
    <w:basedOn w:val="DefaultParagraphFont"/>
    <w:link w:val="Heading6"/>
    <w:uiPriority w:val="9"/>
    <w:semiHidden/>
    <w:rsid w:val="00970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033"/>
    <w:rPr>
      <w:rFonts w:eastAsiaTheme="majorEastAsia" w:cstheme="majorBidi"/>
      <w:color w:val="272727" w:themeColor="text1" w:themeTint="D8"/>
    </w:rPr>
  </w:style>
  <w:style w:type="paragraph" w:styleId="Title">
    <w:name w:val="Title"/>
    <w:basedOn w:val="Normal"/>
    <w:next w:val="Normal"/>
    <w:link w:val="TitleChar"/>
    <w:uiPriority w:val="10"/>
    <w:qFormat/>
    <w:rsid w:val="00970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033"/>
    <w:pPr>
      <w:spacing w:before="160"/>
      <w:jc w:val="center"/>
    </w:pPr>
    <w:rPr>
      <w:i/>
      <w:iCs/>
      <w:color w:val="404040" w:themeColor="text1" w:themeTint="BF"/>
    </w:rPr>
  </w:style>
  <w:style w:type="character" w:customStyle="1" w:styleId="QuoteChar">
    <w:name w:val="Quote Char"/>
    <w:basedOn w:val="DefaultParagraphFont"/>
    <w:link w:val="Quote"/>
    <w:uiPriority w:val="29"/>
    <w:rsid w:val="00970033"/>
    <w:rPr>
      <w:i/>
      <w:iCs/>
      <w:color w:val="404040" w:themeColor="text1" w:themeTint="BF"/>
    </w:rPr>
  </w:style>
  <w:style w:type="paragraph" w:styleId="ListParagraph">
    <w:name w:val="List Paragraph"/>
    <w:basedOn w:val="Normal"/>
    <w:link w:val="ListParagraphChar"/>
    <w:uiPriority w:val="34"/>
    <w:qFormat/>
    <w:rsid w:val="00970033"/>
    <w:pPr>
      <w:ind w:left="720"/>
      <w:contextualSpacing/>
    </w:pPr>
  </w:style>
  <w:style w:type="character" w:styleId="IntenseEmphasis">
    <w:name w:val="Intense Emphasis"/>
    <w:basedOn w:val="DefaultParagraphFont"/>
    <w:uiPriority w:val="21"/>
    <w:qFormat/>
    <w:rsid w:val="00970033"/>
    <w:rPr>
      <w:i/>
      <w:iCs/>
      <w:color w:val="0F4761" w:themeColor="accent1" w:themeShade="BF"/>
    </w:rPr>
  </w:style>
  <w:style w:type="paragraph" w:styleId="IntenseQuote">
    <w:name w:val="Intense Quote"/>
    <w:basedOn w:val="Normal"/>
    <w:next w:val="Normal"/>
    <w:link w:val="IntenseQuoteChar"/>
    <w:uiPriority w:val="30"/>
    <w:qFormat/>
    <w:rsid w:val="00970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033"/>
    <w:rPr>
      <w:i/>
      <w:iCs/>
      <w:color w:val="0F4761" w:themeColor="accent1" w:themeShade="BF"/>
    </w:rPr>
  </w:style>
  <w:style w:type="character" w:styleId="IntenseReference">
    <w:name w:val="Intense Reference"/>
    <w:basedOn w:val="DefaultParagraphFont"/>
    <w:uiPriority w:val="32"/>
    <w:qFormat/>
    <w:rsid w:val="00970033"/>
    <w:rPr>
      <w:b/>
      <w:bCs/>
      <w:smallCaps/>
      <w:color w:val="0F4761" w:themeColor="accent1" w:themeShade="BF"/>
      <w:spacing w:val="5"/>
    </w:rPr>
  </w:style>
  <w:style w:type="paragraph" w:styleId="Header">
    <w:name w:val="header"/>
    <w:basedOn w:val="Normal"/>
    <w:link w:val="HeaderChar"/>
    <w:uiPriority w:val="99"/>
    <w:unhideWhenUsed/>
    <w:rsid w:val="008907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793"/>
  </w:style>
  <w:style w:type="paragraph" w:styleId="Footer">
    <w:name w:val="footer"/>
    <w:basedOn w:val="Normal"/>
    <w:link w:val="FooterChar"/>
    <w:uiPriority w:val="99"/>
    <w:unhideWhenUsed/>
    <w:rsid w:val="008907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793"/>
  </w:style>
  <w:style w:type="table" w:styleId="TableGrid">
    <w:name w:val="Table Grid"/>
    <w:basedOn w:val="TableNormal"/>
    <w:uiPriority w:val="39"/>
    <w:rsid w:val="0089079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next w:val="Normal"/>
    <w:link w:val="Style1Char"/>
    <w:qFormat/>
    <w:rsid w:val="004C673E"/>
    <w:pPr>
      <w:numPr>
        <w:numId w:val="3"/>
      </w:numPr>
      <w:spacing w:before="120" w:after="0" w:line="276" w:lineRule="auto"/>
    </w:pPr>
    <w:rPr>
      <w:rFonts w:ascii="Arial" w:eastAsia="Arial" w:hAnsi="Arial" w:cs="Arial"/>
      <w:b/>
      <w:bCs/>
      <w:color w:val="138469"/>
      <w:sz w:val="32"/>
      <w:szCs w:val="32"/>
    </w:rPr>
  </w:style>
  <w:style w:type="paragraph" w:customStyle="1" w:styleId="Style2">
    <w:name w:val="Style2"/>
    <w:basedOn w:val="Heading2"/>
    <w:next w:val="Normal"/>
    <w:link w:val="Style2Char"/>
    <w:autoRedefine/>
    <w:qFormat/>
    <w:rsid w:val="008B211D"/>
    <w:pPr>
      <w:spacing w:before="120" w:after="0" w:line="276" w:lineRule="auto"/>
      <w:ind w:left="928" w:hanging="928"/>
    </w:pPr>
    <w:rPr>
      <w:rFonts w:asciiTheme="minorBidi" w:eastAsia="Arial" w:hAnsiTheme="minorBidi" w:cs="Arial"/>
      <w:b/>
      <w:bCs/>
      <w:color w:val="138369"/>
      <w:sz w:val="28"/>
      <w:szCs w:val="28"/>
    </w:rPr>
  </w:style>
  <w:style w:type="character" w:customStyle="1" w:styleId="ListParagraphChar">
    <w:name w:val="List Paragraph Char"/>
    <w:basedOn w:val="DefaultParagraphFont"/>
    <w:link w:val="ListParagraph"/>
    <w:uiPriority w:val="34"/>
    <w:rsid w:val="004A7405"/>
    <w:rPr>
      <w:rFonts w:ascii="Arial" w:hAnsi="Arial"/>
      <w:sz w:val="24"/>
    </w:rPr>
  </w:style>
  <w:style w:type="character" w:customStyle="1" w:styleId="Style1Char">
    <w:name w:val="Style1 Char"/>
    <w:basedOn w:val="ListParagraphChar"/>
    <w:link w:val="Style1"/>
    <w:rsid w:val="004C673E"/>
    <w:rPr>
      <w:rFonts w:ascii="Arial" w:eastAsia="Arial" w:hAnsi="Arial" w:cs="Arial"/>
      <w:b/>
      <w:bCs/>
      <w:color w:val="138469"/>
      <w:sz w:val="32"/>
      <w:szCs w:val="32"/>
    </w:rPr>
  </w:style>
  <w:style w:type="paragraph" w:customStyle="1" w:styleId="Style3">
    <w:name w:val="Style3"/>
    <w:basedOn w:val="ListParagraph"/>
    <w:next w:val="Normal"/>
    <w:qFormat/>
    <w:rsid w:val="00E840C7"/>
    <w:pPr>
      <w:numPr>
        <w:numId w:val="18"/>
      </w:numPr>
      <w:spacing w:before="120" w:after="0" w:line="276" w:lineRule="auto"/>
    </w:pPr>
    <w:rPr>
      <w:rFonts w:eastAsia="Arial" w:cs="Arial"/>
      <w:b/>
      <w:color w:val="138369"/>
      <w:sz w:val="28"/>
      <w:szCs w:val="24"/>
    </w:rPr>
  </w:style>
  <w:style w:type="character" w:customStyle="1" w:styleId="Style2Char">
    <w:name w:val="Style2 Char"/>
    <w:basedOn w:val="ListParagraphChar"/>
    <w:link w:val="Style2"/>
    <w:rsid w:val="0091753F"/>
    <w:rPr>
      <w:rFonts w:asciiTheme="minorBidi" w:eastAsia="Arial" w:hAnsiTheme="minorBidi" w:cs="Arial"/>
      <w:b/>
      <w:bCs/>
      <w:color w:val="138369"/>
      <w:sz w:val="28"/>
      <w:szCs w:val="28"/>
    </w:rPr>
  </w:style>
  <w:style w:type="character" w:styleId="CommentReference">
    <w:name w:val="annotation reference"/>
    <w:basedOn w:val="DefaultParagraphFont"/>
    <w:uiPriority w:val="99"/>
    <w:semiHidden/>
    <w:unhideWhenUsed/>
    <w:rsid w:val="006A7B6F"/>
    <w:rPr>
      <w:sz w:val="16"/>
      <w:szCs w:val="16"/>
    </w:rPr>
  </w:style>
  <w:style w:type="paragraph" w:styleId="CommentText">
    <w:name w:val="annotation text"/>
    <w:basedOn w:val="Normal"/>
    <w:link w:val="CommentTextChar"/>
    <w:uiPriority w:val="99"/>
    <w:unhideWhenUsed/>
    <w:rsid w:val="006A7B6F"/>
    <w:pPr>
      <w:spacing w:line="240" w:lineRule="auto"/>
    </w:pPr>
    <w:rPr>
      <w:sz w:val="20"/>
      <w:szCs w:val="20"/>
    </w:rPr>
  </w:style>
  <w:style w:type="character" w:customStyle="1" w:styleId="CommentTextChar">
    <w:name w:val="Comment Text Char"/>
    <w:basedOn w:val="DefaultParagraphFont"/>
    <w:link w:val="CommentText"/>
    <w:uiPriority w:val="99"/>
    <w:rsid w:val="006A7B6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A7B6F"/>
    <w:rPr>
      <w:b/>
      <w:bCs/>
    </w:rPr>
  </w:style>
  <w:style w:type="character" w:customStyle="1" w:styleId="CommentSubjectChar">
    <w:name w:val="Comment Subject Char"/>
    <w:basedOn w:val="CommentTextChar"/>
    <w:link w:val="CommentSubject"/>
    <w:uiPriority w:val="99"/>
    <w:semiHidden/>
    <w:rsid w:val="006A7B6F"/>
    <w:rPr>
      <w:rFonts w:ascii="Arial" w:hAnsi="Arial"/>
      <w:b/>
      <w:bCs/>
      <w:sz w:val="20"/>
      <w:szCs w:val="20"/>
    </w:rPr>
  </w:style>
  <w:style w:type="paragraph" w:styleId="TOCHeading">
    <w:name w:val="TOC Heading"/>
    <w:basedOn w:val="Heading1"/>
    <w:next w:val="Normal"/>
    <w:uiPriority w:val="39"/>
    <w:unhideWhenUsed/>
    <w:qFormat/>
    <w:rsid w:val="00195159"/>
    <w:pPr>
      <w:spacing w:before="240" w:after="0"/>
      <w:outlineLvl w:val="9"/>
    </w:pPr>
    <w:rPr>
      <w:sz w:val="32"/>
      <w:szCs w:val="32"/>
      <w:lang w:val="en-US"/>
    </w:rPr>
  </w:style>
  <w:style w:type="paragraph" w:styleId="TOC1">
    <w:name w:val="toc 1"/>
    <w:basedOn w:val="Normal"/>
    <w:next w:val="Normal"/>
    <w:autoRedefine/>
    <w:uiPriority w:val="39"/>
    <w:unhideWhenUsed/>
    <w:rsid w:val="004E1435"/>
    <w:pPr>
      <w:tabs>
        <w:tab w:val="left" w:pos="480"/>
        <w:tab w:val="right" w:leader="dot" w:pos="8778"/>
      </w:tabs>
      <w:spacing w:after="100"/>
    </w:pPr>
    <w:rPr>
      <w:b/>
      <w:bCs/>
      <w:noProof/>
    </w:rPr>
  </w:style>
  <w:style w:type="paragraph" w:styleId="TOC2">
    <w:name w:val="toc 2"/>
    <w:basedOn w:val="Normal"/>
    <w:next w:val="Normal"/>
    <w:autoRedefine/>
    <w:uiPriority w:val="39"/>
    <w:unhideWhenUsed/>
    <w:rsid w:val="00195159"/>
    <w:pPr>
      <w:spacing w:after="100"/>
      <w:ind w:left="240"/>
    </w:pPr>
  </w:style>
  <w:style w:type="paragraph" w:styleId="TOC3">
    <w:name w:val="toc 3"/>
    <w:basedOn w:val="Normal"/>
    <w:next w:val="Normal"/>
    <w:autoRedefine/>
    <w:uiPriority w:val="39"/>
    <w:unhideWhenUsed/>
    <w:rsid w:val="00195159"/>
    <w:pPr>
      <w:spacing w:after="100"/>
      <w:ind w:left="480"/>
    </w:pPr>
  </w:style>
  <w:style w:type="character" w:styleId="Hyperlink">
    <w:name w:val="Hyperlink"/>
    <w:basedOn w:val="DefaultParagraphFont"/>
    <w:uiPriority w:val="99"/>
    <w:unhideWhenUsed/>
    <w:rsid w:val="00195159"/>
    <w:rPr>
      <w:color w:val="467886" w:themeColor="hyperlink"/>
      <w:u w:val="single"/>
    </w:rPr>
  </w:style>
  <w:style w:type="paragraph" w:customStyle="1" w:styleId="msonormal0">
    <w:name w:val="msonormal"/>
    <w:basedOn w:val="Normal"/>
    <w:rsid w:val="0030466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paragraph">
    <w:name w:val="paragraph"/>
    <w:basedOn w:val="Normal"/>
    <w:rsid w:val="0030466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0466E"/>
  </w:style>
  <w:style w:type="character" w:customStyle="1" w:styleId="eop">
    <w:name w:val="eop"/>
    <w:basedOn w:val="DefaultParagraphFont"/>
    <w:rsid w:val="0030466E"/>
  </w:style>
  <w:style w:type="paragraph" w:customStyle="1" w:styleId="outlineelement">
    <w:name w:val="outlineelement"/>
    <w:basedOn w:val="Normal"/>
    <w:rsid w:val="0030466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uperscript">
    <w:name w:val="superscript"/>
    <w:basedOn w:val="DefaultParagraphFont"/>
    <w:rsid w:val="0030466E"/>
  </w:style>
  <w:style w:type="character" w:customStyle="1" w:styleId="scxw94612616">
    <w:name w:val="scxw94612616"/>
    <w:basedOn w:val="DefaultParagraphFont"/>
    <w:rsid w:val="0030466E"/>
  </w:style>
  <w:style w:type="paragraph" w:styleId="Revision">
    <w:name w:val="Revision"/>
    <w:hidden/>
    <w:uiPriority w:val="99"/>
    <w:semiHidden/>
    <w:rsid w:val="0030466E"/>
    <w:pPr>
      <w:spacing w:after="0" w:line="240" w:lineRule="auto"/>
    </w:pPr>
    <w:rPr>
      <w:rFonts w:ascii="Arial" w:hAnsi="Arial"/>
      <w:sz w:val="24"/>
    </w:rPr>
  </w:style>
  <w:style w:type="character" w:styleId="Mention">
    <w:name w:val="Mention"/>
    <w:basedOn w:val="DefaultParagraphFont"/>
    <w:uiPriority w:val="99"/>
    <w:unhideWhenUsed/>
    <w:rsid w:val="00F72849"/>
    <w:rPr>
      <w:color w:val="2B579A"/>
      <w:shd w:val="clear" w:color="auto" w:fill="E1DFDD"/>
    </w:rPr>
  </w:style>
  <w:style w:type="paragraph" w:styleId="FootnoteText">
    <w:name w:val="footnote text"/>
    <w:basedOn w:val="Normal"/>
    <w:link w:val="FootnoteTextChar"/>
    <w:uiPriority w:val="99"/>
    <w:semiHidden/>
    <w:unhideWhenUsed/>
    <w:rsid w:val="00B226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64E"/>
    <w:rPr>
      <w:rFonts w:ascii="Arial" w:hAnsi="Arial"/>
      <w:sz w:val="20"/>
      <w:szCs w:val="20"/>
    </w:rPr>
  </w:style>
  <w:style w:type="character" w:styleId="FootnoteReference">
    <w:name w:val="footnote reference"/>
    <w:basedOn w:val="DefaultParagraphFont"/>
    <w:uiPriority w:val="99"/>
    <w:semiHidden/>
    <w:unhideWhenUsed/>
    <w:rsid w:val="00B2264E"/>
    <w:rPr>
      <w:vertAlign w:val="superscript"/>
    </w:rPr>
  </w:style>
  <w:style w:type="paragraph" w:styleId="NoSpacing">
    <w:name w:val="No Spacing"/>
    <w:uiPriority w:val="1"/>
    <w:qFormat/>
    <w:rsid w:val="00A20B56"/>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023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457463">
      <w:bodyDiv w:val="1"/>
      <w:marLeft w:val="0"/>
      <w:marRight w:val="0"/>
      <w:marTop w:val="0"/>
      <w:marBottom w:val="0"/>
      <w:divBdr>
        <w:top w:val="none" w:sz="0" w:space="0" w:color="auto"/>
        <w:left w:val="none" w:sz="0" w:space="0" w:color="auto"/>
        <w:bottom w:val="none" w:sz="0" w:space="0" w:color="auto"/>
        <w:right w:val="none" w:sz="0" w:space="0" w:color="auto"/>
      </w:divBdr>
      <w:divsChild>
        <w:div w:id="367920656">
          <w:marLeft w:val="0"/>
          <w:marRight w:val="0"/>
          <w:marTop w:val="0"/>
          <w:marBottom w:val="0"/>
          <w:divBdr>
            <w:top w:val="none" w:sz="0" w:space="0" w:color="auto"/>
            <w:left w:val="none" w:sz="0" w:space="0" w:color="auto"/>
            <w:bottom w:val="none" w:sz="0" w:space="0" w:color="auto"/>
            <w:right w:val="none" w:sz="0" w:space="0" w:color="auto"/>
          </w:divBdr>
          <w:divsChild>
            <w:div w:id="140078052">
              <w:marLeft w:val="0"/>
              <w:marRight w:val="0"/>
              <w:marTop w:val="0"/>
              <w:marBottom w:val="0"/>
              <w:divBdr>
                <w:top w:val="none" w:sz="0" w:space="0" w:color="auto"/>
                <w:left w:val="none" w:sz="0" w:space="0" w:color="auto"/>
                <w:bottom w:val="none" w:sz="0" w:space="0" w:color="auto"/>
                <w:right w:val="none" w:sz="0" w:space="0" w:color="auto"/>
              </w:divBdr>
            </w:div>
            <w:div w:id="308679707">
              <w:marLeft w:val="0"/>
              <w:marRight w:val="0"/>
              <w:marTop w:val="0"/>
              <w:marBottom w:val="0"/>
              <w:divBdr>
                <w:top w:val="none" w:sz="0" w:space="0" w:color="auto"/>
                <w:left w:val="none" w:sz="0" w:space="0" w:color="auto"/>
                <w:bottom w:val="none" w:sz="0" w:space="0" w:color="auto"/>
                <w:right w:val="none" w:sz="0" w:space="0" w:color="auto"/>
              </w:divBdr>
            </w:div>
            <w:div w:id="391926822">
              <w:marLeft w:val="0"/>
              <w:marRight w:val="0"/>
              <w:marTop w:val="0"/>
              <w:marBottom w:val="0"/>
              <w:divBdr>
                <w:top w:val="none" w:sz="0" w:space="0" w:color="auto"/>
                <w:left w:val="none" w:sz="0" w:space="0" w:color="auto"/>
                <w:bottom w:val="none" w:sz="0" w:space="0" w:color="auto"/>
                <w:right w:val="none" w:sz="0" w:space="0" w:color="auto"/>
              </w:divBdr>
            </w:div>
            <w:div w:id="403375772">
              <w:marLeft w:val="0"/>
              <w:marRight w:val="0"/>
              <w:marTop w:val="0"/>
              <w:marBottom w:val="0"/>
              <w:divBdr>
                <w:top w:val="none" w:sz="0" w:space="0" w:color="auto"/>
                <w:left w:val="none" w:sz="0" w:space="0" w:color="auto"/>
                <w:bottom w:val="none" w:sz="0" w:space="0" w:color="auto"/>
                <w:right w:val="none" w:sz="0" w:space="0" w:color="auto"/>
              </w:divBdr>
            </w:div>
            <w:div w:id="537818111">
              <w:marLeft w:val="0"/>
              <w:marRight w:val="0"/>
              <w:marTop w:val="0"/>
              <w:marBottom w:val="0"/>
              <w:divBdr>
                <w:top w:val="none" w:sz="0" w:space="0" w:color="auto"/>
                <w:left w:val="none" w:sz="0" w:space="0" w:color="auto"/>
                <w:bottom w:val="none" w:sz="0" w:space="0" w:color="auto"/>
                <w:right w:val="none" w:sz="0" w:space="0" w:color="auto"/>
              </w:divBdr>
            </w:div>
            <w:div w:id="587471048">
              <w:marLeft w:val="0"/>
              <w:marRight w:val="0"/>
              <w:marTop w:val="0"/>
              <w:marBottom w:val="0"/>
              <w:divBdr>
                <w:top w:val="none" w:sz="0" w:space="0" w:color="auto"/>
                <w:left w:val="none" w:sz="0" w:space="0" w:color="auto"/>
                <w:bottom w:val="none" w:sz="0" w:space="0" w:color="auto"/>
                <w:right w:val="none" w:sz="0" w:space="0" w:color="auto"/>
              </w:divBdr>
            </w:div>
            <w:div w:id="639111481">
              <w:marLeft w:val="0"/>
              <w:marRight w:val="0"/>
              <w:marTop w:val="0"/>
              <w:marBottom w:val="0"/>
              <w:divBdr>
                <w:top w:val="none" w:sz="0" w:space="0" w:color="auto"/>
                <w:left w:val="none" w:sz="0" w:space="0" w:color="auto"/>
                <w:bottom w:val="none" w:sz="0" w:space="0" w:color="auto"/>
                <w:right w:val="none" w:sz="0" w:space="0" w:color="auto"/>
              </w:divBdr>
            </w:div>
            <w:div w:id="684745003">
              <w:marLeft w:val="0"/>
              <w:marRight w:val="0"/>
              <w:marTop w:val="0"/>
              <w:marBottom w:val="0"/>
              <w:divBdr>
                <w:top w:val="none" w:sz="0" w:space="0" w:color="auto"/>
                <w:left w:val="none" w:sz="0" w:space="0" w:color="auto"/>
                <w:bottom w:val="none" w:sz="0" w:space="0" w:color="auto"/>
                <w:right w:val="none" w:sz="0" w:space="0" w:color="auto"/>
              </w:divBdr>
            </w:div>
            <w:div w:id="1059858799">
              <w:marLeft w:val="0"/>
              <w:marRight w:val="0"/>
              <w:marTop w:val="0"/>
              <w:marBottom w:val="0"/>
              <w:divBdr>
                <w:top w:val="none" w:sz="0" w:space="0" w:color="auto"/>
                <w:left w:val="none" w:sz="0" w:space="0" w:color="auto"/>
                <w:bottom w:val="none" w:sz="0" w:space="0" w:color="auto"/>
                <w:right w:val="none" w:sz="0" w:space="0" w:color="auto"/>
              </w:divBdr>
            </w:div>
            <w:div w:id="1075709177">
              <w:marLeft w:val="0"/>
              <w:marRight w:val="0"/>
              <w:marTop w:val="0"/>
              <w:marBottom w:val="0"/>
              <w:divBdr>
                <w:top w:val="none" w:sz="0" w:space="0" w:color="auto"/>
                <w:left w:val="none" w:sz="0" w:space="0" w:color="auto"/>
                <w:bottom w:val="none" w:sz="0" w:space="0" w:color="auto"/>
                <w:right w:val="none" w:sz="0" w:space="0" w:color="auto"/>
              </w:divBdr>
            </w:div>
            <w:div w:id="1156848018">
              <w:marLeft w:val="0"/>
              <w:marRight w:val="0"/>
              <w:marTop w:val="0"/>
              <w:marBottom w:val="0"/>
              <w:divBdr>
                <w:top w:val="none" w:sz="0" w:space="0" w:color="auto"/>
                <w:left w:val="none" w:sz="0" w:space="0" w:color="auto"/>
                <w:bottom w:val="none" w:sz="0" w:space="0" w:color="auto"/>
                <w:right w:val="none" w:sz="0" w:space="0" w:color="auto"/>
              </w:divBdr>
            </w:div>
            <w:div w:id="1160003251">
              <w:marLeft w:val="0"/>
              <w:marRight w:val="0"/>
              <w:marTop w:val="0"/>
              <w:marBottom w:val="0"/>
              <w:divBdr>
                <w:top w:val="none" w:sz="0" w:space="0" w:color="auto"/>
                <w:left w:val="none" w:sz="0" w:space="0" w:color="auto"/>
                <w:bottom w:val="none" w:sz="0" w:space="0" w:color="auto"/>
                <w:right w:val="none" w:sz="0" w:space="0" w:color="auto"/>
              </w:divBdr>
            </w:div>
            <w:div w:id="1218124230">
              <w:marLeft w:val="0"/>
              <w:marRight w:val="0"/>
              <w:marTop w:val="0"/>
              <w:marBottom w:val="0"/>
              <w:divBdr>
                <w:top w:val="none" w:sz="0" w:space="0" w:color="auto"/>
                <w:left w:val="none" w:sz="0" w:space="0" w:color="auto"/>
                <w:bottom w:val="none" w:sz="0" w:space="0" w:color="auto"/>
                <w:right w:val="none" w:sz="0" w:space="0" w:color="auto"/>
              </w:divBdr>
            </w:div>
            <w:div w:id="1369260297">
              <w:marLeft w:val="0"/>
              <w:marRight w:val="0"/>
              <w:marTop w:val="0"/>
              <w:marBottom w:val="0"/>
              <w:divBdr>
                <w:top w:val="none" w:sz="0" w:space="0" w:color="auto"/>
                <w:left w:val="none" w:sz="0" w:space="0" w:color="auto"/>
                <w:bottom w:val="none" w:sz="0" w:space="0" w:color="auto"/>
                <w:right w:val="none" w:sz="0" w:space="0" w:color="auto"/>
              </w:divBdr>
            </w:div>
            <w:div w:id="1667704541">
              <w:marLeft w:val="0"/>
              <w:marRight w:val="0"/>
              <w:marTop w:val="0"/>
              <w:marBottom w:val="0"/>
              <w:divBdr>
                <w:top w:val="none" w:sz="0" w:space="0" w:color="auto"/>
                <w:left w:val="none" w:sz="0" w:space="0" w:color="auto"/>
                <w:bottom w:val="none" w:sz="0" w:space="0" w:color="auto"/>
                <w:right w:val="none" w:sz="0" w:space="0" w:color="auto"/>
              </w:divBdr>
            </w:div>
            <w:div w:id="1669821023">
              <w:marLeft w:val="0"/>
              <w:marRight w:val="0"/>
              <w:marTop w:val="0"/>
              <w:marBottom w:val="0"/>
              <w:divBdr>
                <w:top w:val="none" w:sz="0" w:space="0" w:color="auto"/>
                <w:left w:val="none" w:sz="0" w:space="0" w:color="auto"/>
                <w:bottom w:val="none" w:sz="0" w:space="0" w:color="auto"/>
                <w:right w:val="none" w:sz="0" w:space="0" w:color="auto"/>
              </w:divBdr>
            </w:div>
            <w:div w:id="1682318889">
              <w:marLeft w:val="0"/>
              <w:marRight w:val="0"/>
              <w:marTop w:val="0"/>
              <w:marBottom w:val="0"/>
              <w:divBdr>
                <w:top w:val="none" w:sz="0" w:space="0" w:color="auto"/>
                <w:left w:val="none" w:sz="0" w:space="0" w:color="auto"/>
                <w:bottom w:val="none" w:sz="0" w:space="0" w:color="auto"/>
                <w:right w:val="none" w:sz="0" w:space="0" w:color="auto"/>
              </w:divBdr>
            </w:div>
            <w:div w:id="1804692800">
              <w:marLeft w:val="0"/>
              <w:marRight w:val="0"/>
              <w:marTop w:val="0"/>
              <w:marBottom w:val="0"/>
              <w:divBdr>
                <w:top w:val="none" w:sz="0" w:space="0" w:color="auto"/>
                <w:left w:val="none" w:sz="0" w:space="0" w:color="auto"/>
                <w:bottom w:val="none" w:sz="0" w:space="0" w:color="auto"/>
                <w:right w:val="none" w:sz="0" w:space="0" w:color="auto"/>
              </w:divBdr>
            </w:div>
            <w:div w:id="1995336782">
              <w:marLeft w:val="0"/>
              <w:marRight w:val="0"/>
              <w:marTop w:val="0"/>
              <w:marBottom w:val="0"/>
              <w:divBdr>
                <w:top w:val="none" w:sz="0" w:space="0" w:color="auto"/>
                <w:left w:val="none" w:sz="0" w:space="0" w:color="auto"/>
                <w:bottom w:val="none" w:sz="0" w:space="0" w:color="auto"/>
                <w:right w:val="none" w:sz="0" w:space="0" w:color="auto"/>
              </w:divBdr>
            </w:div>
            <w:div w:id="2000646272">
              <w:marLeft w:val="0"/>
              <w:marRight w:val="0"/>
              <w:marTop w:val="0"/>
              <w:marBottom w:val="0"/>
              <w:divBdr>
                <w:top w:val="none" w:sz="0" w:space="0" w:color="auto"/>
                <w:left w:val="none" w:sz="0" w:space="0" w:color="auto"/>
                <w:bottom w:val="none" w:sz="0" w:space="0" w:color="auto"/>
                <w:right w:val="none" w:sz="0" w:space="0" w:color="auto"/>
              </w:divBdr>
            </w:div>
          </w:divsChild>
        </w:div>
        <w:div w:id="508564223">
          <w:marLeft w:val="0"/>
          <w:marRight w:val="0"/>
          <w:marTop w:val="0"/>
          <w:marBottom w:val="0"/>
          <w:divBdr>
            <w:top w:val="none" w:sz="0" w:space="0" w:color="auto"/>
            <w:left w:val="none" w:sz="0" w:space="0" w:color="auto"/>
            <w:bottom w:val="none" w:sz="0" w:space="0" w:color="auto"/>
            <w:right w:val="none" w:sz="0" w:space="0" w:color="auto"/>
          </w:divBdr>
        </w:div>
        <w:div w:id="664086194">
          <w:marLeft w:val="0"/>
          <w:marRight w:val="0"/>
          <w:marTop w:val="0"/>
          <w:marBottom w:val="0"/>
          <w:divBdr>
            <w:top w:val="none" w:sz="0" w:space="0" w:color="auto"/>
            <w:left w:val="none" w:sz="0" w:space="0" w:color="auto"/>
            <w:bottom w:val="none" w:sz="0" w:space="0" w:color="auto"/>
            <w:right w:val="none" w:sz="0" w:space="0" w:color="auto"/>
          </w:divBdr>
        </w:div>
        <w:div w:id="697508831">
          <w:marLeft w:val="0"/>
          <w:marRight w:val="0"/>
          <w:marTop w:val="0"/>
          <w:marBottom w:val="0"/>
          <w:divBdr>
            <w:top w:val="none" w:sz="0" w:space="0" w:color="auto"/>
            <w:left w:val="none" w:sz="0" w:space="0" w:color="auto"/>
            <w:bottom w:val="none" w:sz="0" w:space="0" w:color="auto"/>
            <w:right w:val="none" w:sz="0" w:space="0" w:color="auto"/>
          </w:divBdr>
          <w:divsChild>
            <w:div w:id="175921066">
              <w:marLeft w:val="0"/>
              <w:marRight w:val="0"/>
              <w:marTop w:val="0"/>
              <w:marBottom w:val="0"/>
              <w:divBdr>
                <w:top w:val="none" w:sz="0" w:space="0" w:color="auto"/>
                <w:left w:val="none" w:sz="0" w:space="0" w:color="auto"/>
                <w:bottom w:val="none" w:sz="0" w:space="0" w:color="auto"/>
                <w:right w:val="none" w:sz="0" w:space="0" w:color="auto"/>
              </w:divBdr>
            </w:div>
            <w:div w:id="217669430">
              <w:marLeft w:val="0"/>
              <w:marRight w:val="0"/>
              <w:marTop w:val="0"/>
              <w:marBottom w:val="0"/>
              <w:divBdr>
                <w:top w:val="none" w:sz="0" w:space="0" w:color="auto"/>
                <w:left w:val="none" w:sz="0" w:space="0" w:color="auto"/>
                <w:bottom w:val="none" w:sz="0" w:space="0" w:color="auto"/>
                <w:right w:val="none" w:sz="0" w:space="0" w:color="auto"/>
              </w:divBdr>
            </w:div>
            <w:div w:id="223877803">
              <w:marLeft w:val="0"/>
              <w:marRight w:val="0"/>
              <w:marTop w:val="0"/>
              <w:marBottom w:val="0"/>
              <w:divBdr>
                <w:top w:val="none" w:sz="0" w:space="0" w:color="auto"/>
                <w:left w:val="none" w:sz="0" w:space="0" w:color="auto"/>
                <w:bottom w:val="none" w:sz="0" w:space="0" w:color="auto"/>
                <w:right w:val="none" w:sz="0" w:space="0" w:color="auto"/>
              </w:divBdr>
            </w:div>
            <w:div w:id="247155225">
              <w:marLeft w:val="0"/>
              <w:marRight w:val="0"/>
              <w:marTop w:val="0"/>
              <w:marBottom w:val="0"/>
              <w:divBdr>
                <w:top w:val="none" w:sz="0" w:space="0" w:color="auto"/>
                <w:left w:val="none" w:sz="0" w:space="0" w:color="auto"/>
                <w:bottom w:val="none" w:sz="0" w:space="0" w:color="auto"/>
                <w:right w:val="none" w:sz="0" w:space="0" w:color="auto"/>
              </w:divBdr>
            </w:div>
            <w:div w:id="289171927">
              <w:marLeft w:val="0"/>
              <w:marRight w:val="0"/>
              <w:marTop w:val="0"/>
              <w:marBottom w:val="0"/>
              <w:divBdr>
                <w:top w:val="none" w:sz="0" w:space="0" w:color="auto"/>
                <w:left w:val="none" w:sz="0" w:space="0" w:color="auto"/>
                <w:bottom w:val="none" w:sz="0" w:space="0" w:color="auto"/>
                <w:right w:val="none" w:sz="0" w:space="0" w:color="auto"/>
              </w:divBdr>
            </w:div>
            <w:div w:id="346056062">
              <w:marLeft w:val="0"/>
              <w:marRight w:val="0"/>
              <w:marTop w:val="0"/>
              <w:marBottom w:val="0"/>
              <w:divBdr>
                <w:top w:val="none" w:sz="0" w:space="0" w:color="auto"/>
                <w:left w:val="none" w:sz="0" w:space="0" w:color="auto"/>
                <w:bottom w:val="none" w:sz="0" w:space="0" w:color="auto"/>
                <w:right w:val="none" w:sz="0" w:space="0" w:color="auto"/>
              </w:divBdr>
            </w:div>
            <w:div w:id="415171593">
              <w:marLeft w:val="0"/>
              <w:marRight w:val="0"/>
              <w:marTop w:val="0"/>
              <w:marBottom w:val="0"/>
              <w:divBdr>
                <w:top w:val="none" w:sz="0" w:space="0" w:color="auto"/>
                <w:left w:val="none" w:sz="0" w:space="0" w:color="auto"/>
                <w:bottom w:val="none" w:sz="0" w:space="0" w:color="auto"/>
                <w:right w:val="none" w:sz="0" w:space="0" w:color="auto"/>
              </w:divBdr>
            </w:div>
            <w:div w:id="436218612">
              <w:marLeft w:val="0"/>
              <w:marRight w:val="0"/>
              <w:marTop w:val="0"/>
              <w:marBottom w:val="0"/>
              <w:divBdr>
                <w:top w:val="none" w:sz="0" w:space="0" w:color="auto"/>
                <w:left w:val="none" w:sz="0" w:space="0" w:color="auto"/>
                <w:bottom w:val="none" w:sz="0" w:space="0" w:color="auto"/>
                <w:right w:val="none" w:sz="0" w:space="0" w:color="auto"/>
              </w:divBdr>
            </w:div>
            <w:div w:id="886331323">
              <w:marLeft w:val="0"/>
              <w:marRight w:val="0"/>
              <w:marTop w:val="0"/>
              <w:marBottom w:val="0"/>
              <w:divBdr>
                <w:top w:val="none" w:sz="0" w:space="0" w:color="auto"/>
                <w:left w:val="none" w:sz="0" w:space="0" w:color="auto"/>
                <w:bottom w:val="none" w:sz="0" w:space="0" w:color="auto"/>
                <w:right w:val="none" w:sz="0" w:space="0" w:color="auto"/>
              </w:divBdr>
            </w:div>
            <w:div w:id="1037388248">
              <w:marLeft w:val="0"/>
              <w:marRight w:val="0"/>
              <w:marTop w:val="0"/>
              <w:marBottom w:val="0"/>
              <w:divBdr>
                <w:top w:val="none" w:sz="0" w:space="0" w:color="auto"/>
                <w:left w:val="none" w:sz="0" w:space="0" w:color="auto"/>
                <w:bottom w:val="none" w:sz="0" w:space="0" w:color="auto"/>
                <w:right w:val="none" w:sz="0" w:space="0" w:color="auto"/>
              </w:divBdr>
            </w:div>
            <w:div w:id="1065372120">
              <w:marLeft w:val="0"/>
              <w:marRight w:val="0"/>
              <w:marTop w:val="0"/>
              <w:marBottom w:val="0"/>
              <w:divBdr>
                <w:top w:val="none" w:sz="0" w:space="0" w:color="auto"/>
                <w:left w:val="none" w:sz="0" w:space="0" w:color="auto"/>
                <w:bottom w:val="none" w:sz="0" w:space="0" w:color="auto"/>
                <w:right w:val="none" w:sz="0" w:space="0" w:color="auto"/>
              </w:divBdr>
            </w:div>
            <w:div w:id="1104888108">
              <w:marLeft w:val="0"/>
              <w:marRight w:val="0"/>
              <w:marTop w:val="0"/>
              <w:marBottom w:val="0"/>
              <w:divBdr>
                <w:top w:val="none" w:sz="0" w:space="0" w:color="auto"/>
                <w:left w:val="none" w:sz="0" w:space="0" w:color="auto"/>
                <w:bottom w:val="none" w:sz="0" w:space="0" w:color="auto"/>
                <w:right w:val="none" w:sz="0" w:space="0" w:color="auto"/>
              </w:divBdr>
            </w:div>
            <w:div w:id="1317294722">
              <w:marLeft w:val="0"/>
              <w:marRight w:val="0"/>
              <w:marTop w:val="0"/>
              <w:marBottom w:val="0"/>
              <w:divBdr>
                <w:top w:val="none" w:sz="0" w:space="0" w:color="auto"/>
                <w:left w:val="none" w:sz="0" w:space="0" w:color="auto"/>
                <w:bottom w:val="none" w:sz="0" w:space="0" w:color="auto"/>
                <w:right w:val="none" w:sz="0" w:space="0" w:color="auto"/>
              </w:divBdr>
            </w:div>
            <w:div w:id="1408724039">
              <w:marLeft w:val="0"/>
              <w:marRight w:val="0"/>
              <w:marTop w:val="0"/>
              <w:marBottom w:val="0"/>
              <w:divBdr>
                <w:top w:val="none" w:sz="0" w:space="0" w:color="auto"/>
                <w:left w:val="none" w:sz="0" w:space="0" w:color="auto"/>
                <w:bottom w:val="none" w:sz="0" w:space="0" w:color="auto"/>
                <w:right w:val="none" w:sz="0" w:space="0" w:color="auto"/>
              </w:divBdr>
            </w:div>
            <w:div w:id="1597207869">
              <w:marLeft w:val="0"/>
              <w:marRight w:val="0"/>
              <w:marTop w:val="0"/>
              <w:marBottom w:val="0"/>
              <w:divBdr>
                <w:top w:val="none" w:sz="0" w:space="0" w:color="auto"/>
                <w:left w:val="none" w:sz="0" w:space="0" w:color="auto"/>
                <w:bottom w:val="none" w:sz="0" w:space="0" w:color="auto"/>
                <w:right w:val="none" w:sz="0" w:space="0" w:color="auto"/>
              </w:divBdr>
            </w:div>
            <w:div w:id="1833908562">
              <w:marLeft w:val="0"/>
              <w:marRight w:val="0"/>
              <w:marTop w:val="0"/>
              <w:marBottom w:val="0"/>
              <w:divBdr>
                <w:top w:val="none" w:sz="0" w:space="0" w:color="auto"/>
                <w:left w:val="none" w:sz="0" w:space="0" w:color="auto"/>
                <w:bottom w:val="none" w:sz="0" w:space="0" w:color="auto"/>
                <w:right w:val="none" w:sz="0" w:space="0" w:color="auto"/>
              </w:divBdr>
            </w:div>
            <w:div w:id="1947425317">
              <w:marLeft w:val="0"/>
              <w:marRight w:val="0"/>
              <w:marTop w:val="0"/>
              <w:marBottom w:val="0"/>
              <w:divBdr>
                <w:top w:val="none" w:sz="0" w:space="0" w:color="auto"/>
                <w:left w:val="none" w:sz="0" w:space="0" w:color="auto"/>
                <w:bottom w:val="none" w:sz="0" w:space="0" w:color="auto"/>
                <w:right w:val="none" w:sz="0" w:space="0" w:color="auto"/>
              </w:divBdr>
            </w:div>
            <w:div w:id="1970622579">
              <w:marLeft w:val="0"/>
              <w:marRight w:val="0"/>
              <w:marTop w:val="0"/>
              <w:marBottom w:val="0"/>
              <w:divBdr>
                <w:top w:val="none" w:sz="0" w:space="0" w:color="auto"/>
                <w:left w:val="none" w:sz="0" w:space="0" w:color="auto"/>
                <w:bottom w:val="none" w:sz="0" w:space="0" w:color="auto"/>
                <w:right w:val="none" w:sz="0" w:space="0" w:color="auto"/>
              </w:divBdr>
            </w:div>
            <w:div w:id="2072576534">
              <w:marLeft w:val="0"/>
              <w:marRight w:val="0"/>
              <w:marTop w:val="0"/>
              <w:marBottom w:val="0"/>
              <w:divBdr>
                <w:top w:val="none" w:sz="0" w:space="0" w:color="auto"/>
                <w:left w:val="none" w:sz="0" w:space="0" w:color="auto"/>
                <w:bottom w:val="none" w:sz="0" w:space="0" w:color="auto"/>
                <w:right w:val="none" w:sz="0" w:space="0" w:color="auto"/>
              </w:divBdr>
            </w:div>
            <w:div w:id="2107340514">
              <w:marLeft w:val="0"/>
              <w:marRight w:val="0"/>
              <w:marTop w:val="0"/>
              <w:marBottom w:val="0"/>
              <w:divBdr>
                <w:top w:val="none" w:sz="0" w:space="0" w:color="auto"/>
                <w:left w:val="none" w:sz="0" w:space="0" w:color="auto"/>
                <w:bottom w:val="none" w:sz="0" w:space="0" w:color="auto"/>
                <w:right w:val="none" w:sz="0" w:space="0" w:color="auto"/>
              </w:divBdr>
            </w:div>
          </w:divsChild>
        </w:div>
        <w:div w:id="1172988008">
          <w:marLeft w:val="0"/>
          <w:marRight w:val="0"/>
          <w:marTop w:val="0"/>
          <w:marBottom w:val="0"/>
          <w:divBdr>
            <w:top w:val="none" w:sz="0" w:space="0" w:color="auto"/>
            <w:left w:val="none" w:sz="0" w:space="0" w:color="auto"/>
            <w:bottom w:val="none" w:sz="0" w:space="0" w:color="auto"/>
            <w:right w:val="none" w:sz="0" w:space="0" w:color="auto"/>
          </w:divBdr>
        </w:div>
        <w:div w:id="1248736547">
          <w:marLeft w:val="0"/>
          <w:marRight w:val="0"/>
          <w:marTop w:val="0"/>
          <w:marBottom w:val="0"/>
          <w:divBdr>
            <w:top w:val="none" w:sz="0" w:space="0" w:color="auto"/>
            <w:left w:val="none" w:sz="0" w:space="0" w:color="auto"/>
            <w:bottom w:val="none" w:sz="0" w:space="0" w:color="auto"/>
            <w:right w:val="none" w:sz="0" w:space="0" w:color="auto"/>
          </w:divBdr>
          <w:divsChild>
            <w:div w:id="14309683">
              <w:marLeft w:val="0"/>
              <w:marRight w:val="0"/>
              <w:marTop w:val="0"/>
              <w:marBottom w:val="0"/>
              <w:divBdr>
                <w:top w:val="none" w:sz="0" w:space="0" w:color="auto"/>
                <w:left w:val="none" w:sz="0" w:space="0" w:color="auto"/>
                <w:bottom w:val="none" w:sz="0" w:space="0" w:color="auto"/>
                <w:right w:val="none" w:sz="0" w:space="0" w:color="auto"/>
              </w:divBdr>
            </w:div>
            <w:div w:id="27220028">
              <w:marLeft w:val="0"/>
              <w:marRight w:val="0"/>
              <w:marTop w:val="0"/>
              <w:marBottom w:val="0"/>
              <w:divBdr>
                <w:top w:val="none" w:sz="0" w:space="0" w:color="auto"/>
                <w:left w:val="none" w:sz="0" w:space="0" w:color="auto"/>
                <w:bottom w:val="none" w:sz="0" w:space="0" w:color="auto"/>
                <w:right w:val="none" w:sz="0" w:space="0" w:color="auto"/>
              </w:divBdr>
            </w:div>
            <w:div w:id="182940136">
              <w:marLeft w:val="0"/>
              <w:marRight w:val="0"/>
              <w:marTop w:val="0"/>
              <w:marBottom w:val="0"/>
              <w:divBdr>
                <w:top w:val="none" w:sz="0" w:space="0" w:color="auto"/>
                <w:left w:val="none" w:sz="0" w:space="0" w:color="auto"/>
                <w:bottom w:val="none" w:sz="0" w:space="0" w:color="auto"/>
                <w:right w:val="none" w:sz="0" w:space="0" w:color="auto"/>
              </w:divBdr>
            </w:div>
            <w:div w:id="208492855">
              <w:marLeft w:val="0"/>
              <w:marRight w:val="0"/>
              <w:marTop w:val="0"/>
              <w:marBottom w:val="0"/>
              <w:divBdr>
                <w:top w:val="none" w:sz="0" w:space="0" w:color="auto"/>
                <w:left w:val="none" w:sz="0" w:space="0" w:color="auto"/>
                <w:bottom w:val="none" w:sz="0" w:space="0" w:color="auto"/>
                <w:right w:val="none" w:sz="0" w:space="0" w:color="auto"/>
              </w:divBdr>
            </w:div>
            <w:div w:id="337512001">
              <w:marLeft w:val="0"/>
              <w:marRight w:val="0"/>
              <w:marTop w:val="0"/>
              <w:marBottom w:val="0"/>
              <w:divBdr>
                <w:top w:val="none" w:sz="0" w:space="0" w:color="auto"/>
                <w:left w:val="none" w:sz="0" w:space="0" w:color="auto"/>
                <w:bottom w:val="none" w:sz="0" w:space="0" w:color="auto"/>
                <w:right w:val="none" w:sz="0" w:space="0" w:color="auto"/>
              </w:divBdr>
            </w:div>
            <w:div w:id="354814312">
              <w:marLeft w:val="0"/>
              <w:marRight w:val="0"/>
              <w:marTop w:val="0"/>
              <w:marBottom w:val="0"/>
              <w:divBdr>
                <w:top w:val="none" w:sz="0" w:space="0" w:color="auto"/>
                <w:left w:val="none" w:sz="0" w:space="0" w:color="auto"/>
                <w:bottom w:val="none" w:sz="0" w:space="0" w:color="auto"/>
                <w:right w:val="none" w:sz="0" w:space="0" w:color="auto"/>
              </w:divBdr>
            </w:div>
            <w:div w:id="359356136">
              <w:marLeft w:val="0"/>
              <w:marRight w:val="0"/>
              <w:marTop w:val="0"/>
              <w:marBottom w:val="0"/>
              <w:divBdr>
                <w:top w:val="none" w:sz="0" w:space="0" w:color="auto"/>
                <w:left w:val="none" w:sz="0" w:space="0" w:color="auto"/>
                <w:bottom w:val="none" w:sz="0" w:space="0" w:color="auto"/>
                <w:right w:val="none" w:sz="0" w:space="0" w:color="auto"/>
              </w:divBdr>
            </w:div>
            <w:div w:id="440030942">
              <w:marLeft w:val="0"/>
              <w:marRight w:val="0"/>
              <w:marTop w:val="0"/>
              <w:marBottom w:val="0"/>
              <w:divBdr>
                <w:top w:val="none" w:sz="0" w:space="0" w:color="auto"/>
                <w:left w:val="none" w:sz="0" w:space="0" w:color="auto"/>
                <w:bottom w:val="none" w:sz="0" w:space="0" w:color="auto"/>
                <w:right w:val="none" w:sz="0" w:space="0" w:color="auto"/>
              </w:divBdr>
            </w:div>
            <w:div w:id="442574710">
              <w:marLeft w:val="0"/>
              <w:marRight w:val="0"/>
              <w:marTop w:val="0"/>
              <w:marBottom w:val="0"/>
              <w:divBdr>
                <w:top w:val="none" w:sz="0" w:space="0" w:color="auto"/>
                <w:left w:val="none" w:sz="0" w:space="0" w:color="auto"/>
                <w:bottom w:val="none" w:sz="0" w:space="0" w:color="auto"/>
                <w:right w:val="none" w:sz="0" w:space="0" w:color="auto"/>
              </w:divBdr>
            </w:div>
            <w:div w:id="528494235">
              <w:marLeft w:val="0"/>
              <w:marRight w:val="0"/>
              <w:marTop w:val="0"/>
              <w:marBottom w:val="0"/>
              <w:divBdr>
                <w:top w:val="none" w:sz="0" w:space="0" w:color="auto"/>
                <w:left w:val="none" w:sz="0" w:space="0" w:color="auto"/>
                <w:bottom w:val="none" w:sz="0" w:space="0" w:color="auto"/>
                <w:right w:val="none" w:sz="0" w:space="0" w:color="auto"/>
              </w:divBdr>
            </w:div>
            <w:div w:id="654340745">
              <w:marLeft w:val="0"/>
              <w:marRight w:val="0"/>
              <w:marTop w:val="0"/>
              <w:marBottom w:val="0"/>
              <w:divBdr>
                <w:top w:val="none" w:sz="0" w:space="0" w:color="auto"/>
                <w:left w:val="none" w:sz="0" w:space="0" w:color="auto"/>
                <w:bottom w:val="none" w:sz="0" w:space="0" w:color="auto"/>
                <w:right w:val="none" w:sz="0" w:space="0" w:color="auto"/>
              </w:divBdr>
            </w:div>
            <w:div w:id="654530630">
              <w:marLeft w:val="0"/>
              <w:marRight w:val="0"/>
              <w:marTop w:val="0"/>
              <w:marBottom w:val="0"/>
              <w:divBdr>
                <w:top w:val="none" w:sz="0" w:space="0" w:color="auto"/>
                <w:left w:val="none" w:sz="0" w:space="0" w:color="auto"/>
                <w:bottom w:val="none" w:sz="0" w:space="0" w:color="auto"/>
                <w:right w:val="none" w:sz="0" w:space="0" w:color="auto"/>
              </w:divBdr>
            </w:div>
            <w:div w:id="910195332">
              <w:marLeft w:val="0"/>
              <w:marRight w:val="0"/>
              <w:marTop w:val="0"/>
              <w:marBottom w:val="0"/>
              <w:divBdr>
                <w:top w:val="none" w:sz="0" w:space="0" w:color="auto"/>
                <w:left w:val="none" w:sz="0" w:space="0" w:color="auto"/>
                <w:bottom w:val="none" w:sz="0" w:space="0" w:color="auto"/>
                <w:right w:val="none" w:sz="0" w:space="0" w:color="auto"/>
              </w:divBdr>
            </w:div>
            <w:div w:id="1055355470">
              <w:marLeft w:val="0"/>
              <w:marRight w:val="0"/>
              <w:marTop w:val="0"/>
              <w:marBottom w:val="0"/>
              <w:divBdr>
                <w:top w:val="none" w:sz="0" w:space="0" w:color="auto"/>
                <w:left w:val="none" w:sz="0" w:space="0" w:color="auto"/>
                <w:bottom w:val="none" w:sz="0" w:space="0" w:color="auto"/>
                <w:right w:val="none" w:sz="0" w:space="0" w:color="auto"/>
              </w:divBdr>
            </w:div>
            <w:div w:id="1061632524">
              <w:marLeft w:val="0"/>
              <w:marRight w:val="0"/>
              <w:marTop w:val="0"/>
              <w:marBottom w:val="0"/>
              <w:divBdr>
                <w:top w:val="none" w:sz="0" w:space="0" w:color="auto"/>
                <w:left w:val="none" w:sz="0" w:space="0" w:color="auto"/>
                <w:bottom w:val="none" w:sz="0" w:space="0" w:color="auto"/>
                <w:right w:val="none" w:sz="0" w:space="0" w:color="auto"/>
              </w:divBdr>
            </w:div>
            <w:div w:id="1630088155">
              <w:marLeft w:val="0"/>
              <w:marRight w:val="0"/>
              <w:marTop w:val="0"/>
              <w:marBottom w:val="0"/>
              <w:divBdr>
                <w:top w:val="none" w:sz="0" w:space="0" w:color="auto"/>
                <w:left w:val="none" w:sz="0" w:space="0" w:color="auto"/>
                <w:bottom w:val="none" w:sz="0" w:space="0" w:color="auto"/>
                <w:right w:val="none" w:sz="0" w:space="0" w:color="auto"/>
              </w:divBdr>
            </w:div>
            <w:div w:id="1655139619">
              <w:marLeft w:val="0"/>
              <w:marRight w:val="0"/>
              <w:marTop w:val="0"/>
              <w:marBottom w:val="0"/>
              <w:divBdr>
                <w:top w:val="none" w:sz="0" w:space="0" w:color="auto"/>
                <w:left w:val="none" w:sz="0" w:space="0" w:color="auto"/>
                <w:bottom w:val="none" w:sz="0" w:space="0" w:color="auto"/>
                <w:right w:val="none" w:sz="0" w:space="0" w:color="auto"/>
              </w:divBdr>
            </w:div>
            <w:div w:id="1660380832">
              <w:marLeft w:val="0"/>
              <w:marRight w:val="0"/>
              <w:marTop w:val="0"/>
              <w:marBottom w:val="0"/>
              <w:divBdr>
                <w:top w:val="none" w:sz="0" w:space="0" w:color="auto"/>
                <w:left w:val="none" w:sz="0" w:space="0" w:color="auto"/>
                <w:bottom w:val="none" w:sz="0" w:space="0" w:color="auto"/>
                <w:right w:val="none" w:sz="0" w:space="0" w:color="auto"/>
              </w:divBdr>
            </w:div>
            <w:div w:id="1842770184">
              <w:marLeft w:val="0"/>
              <w:marRight w:val="0"/>
              <w:marTop w:val="0"/>
              <w:marBottom w:val="0"/>
              <w:divBdr>
                <w:top w:val="none" w:sz="0" w:space="0" w:color="auto"/>
                <w:left w:val="none" w:sz="0" w:space="0" w:color="auto"/>
                <w:bottom w:val="none" w:sz="0" w:space="0" w:color="auto"/>
                <w:right w:val="none" w:sz="0" w:space="0" w:color="auto"/>
              </w:divBdr>
            </w:div>
            <w:div w:id="2144418190">
              <w:marLeft w:val="0"/>
              <w:marRight w:val="0"/>
              <w:marTop w:val="0"/>
              <w:marBottom w:val="0"/>
              <w:divBdr>
                <w:top w:val="none" w:sz="0" w:space="0" w:color="auto"/>
                <w:left w:val="none" w:sz="0" w:space="0" w:color="auto"/>
                <w:bottom w:val="none" w:sz="0" w:space="0" w:color="auto"/>
                <w:right w:val="none" w:sz="0" w:space="0" w:color="auto"/>
              </w:divBdr>
            </w:div>
          </w:divsChild>
        </w:div>
        <w:div w:id="1314066751">
          <w:marLeft w:val="0"/>
          <w:marRight w:val="0"/>
          <w:marTop w:val="0"/>
          <w:marBottom w:val="0"/>
          <w:divBdr>
            <w:top w:val="none" w:sz="0" w:space="0" w:color="auto"/>
            <w:left w:val="none" w:sz="0" w:space="0" w:color="auto"/>
            <w:bottom w:val="none" w:sz="0" w:space="0" w:color="auto"/>
            <w:right w:val="none" w:sz="0" w:space="0" w:color="auto"/>
          </w:divBdr>
        </w:div>
        <w:div w:id="1440644797">
          <w:marLeft w:val="0"/>
          <w:marRight w:val="0"/>
          <w:marTop w:val="0"/>
          <w:marBottom w:val="0"/>
          <w:divBdr>
            <w:top w:val="none" w:sz="0" w:space="0" w:color="auto"/>
            <w:left w:val="none" w:sz="0" w:space="0" w:color="auto"/>
            <w:bottom w:val="none" w:sz="0" w:space="0" w:color="auto"/>
            <w:right w:val="none" w:sz="0" w:space="0" w:color="auto"/>
          </w:divBdr>
          <w:divsChild>
            <w:div w:id="128985880">
              <w:marLeft w:val="0"/>
              <w:marRight w:val="0"/>
              <w:marTop w:val="0"/>
              <w:marBottom w:val="0"/>
              <w:divBdr>
                <w:top w:val="none" w:sz="0" w:space="0" w:color="auto"/>
                <w:left w:val="none" w:sz="0" w:space="0" w:color="auto"/>
                <w:bottom w:val="none" w:sz="0" w:space="0" w:color="auto"/>
                <w:right w:val="none" w:sz="0" w:space="0" w:color="auto"/>
              </w:divBdr>
            </w:div>
            <w:div w:id="295575690">
              <w:marLeft w:val="0"/>
              <w:marRight w:val="0"/>
              <w:marTop w:val="0"/>
              <w:marBottom w:val="0"/>
              <w:divBdr>
                <w:top w:val="none" w:sz="0" w:space="0" w:color="auto"/>
                <w:left w:val="none" w:sz="0" w:space="0" w:color="auto"/>
                <w:bottom w:val="none" w:sz="0" w:space="0" w:color="auto"/>
                <w:right w:val="none" w:sz="0" w:space="0" w:color="auto"/>
              </w:divBdr>
            </w:div>
            <w:div w:id="303777351">
              <w:marLeft w:val="0"/>
              <w:marRight w:val="0"/>
              <w:marTop w:val="0"/>
              <w:marBottom w:val="0"/>
              <w:divBdr>
                <w:top w:val="none" w:sz="0" w:space="0" w:color="auto"/>
                <w:left w:val="none" w:sz="0" w:space="0" w:color="auto"/>
                <w:bottom w:val="none" w:sz="0" w:space="0" w:color="auto"/>
                <w:right w:val="none" w:sz="0" w:space="0" w:color="auto"/>
              </w:divBdr>
            </w:div>
            <w:div w:id="593974296">
              <w:marLeft w:val="0"/>
              <w:marRight w:val="0"/>
              <w:marTop w:val="0"/>
              <w:marBottom w:val="0"/>
              <w:divBdr>
                <w:top w:val="none" w:sz="0" w:space="0" w:color="auto"/>
                <w:left w:val="none" w:sz="0" w:space="0" w:color="auto"/>
                <w:bottom w:val="none" w:sz="0" w:space="0" w:color="auto"/>
                <w:right w:val="none" w:sz="0" w:space="0" w:color="auto"/>
              </w:divBdr>
            </w:div>
            <w:div w:id="697857015">
              <w:marLeft w:val="0"/>
              <w:marRight w:val="0"/>
              <w:marTop w:val="0"/>
              <w:marBottom w:val="0"/>
              <w:divBdr>
                <w:top w:val="none" w:sz="0" w:space="0" w:color="auto"/>
                <w:left w:val="none" w:sz="0" w:space="0" w:color="auto"/>
                <w:bottom w:val="none" w:sz="0" w:space="0" w:color="auto"/>
                <w:right w:val="none" w:sz="0" w:space="0" w:color="auto"/>
              </w:divBdr>
            </w:div>
            <w:div w:id="747069511">
              <w:marLeft w:val="0"/>
              <w:marRight w:val="0"/>
              <w:marTop w:val="0"/>
              <w:marBottom w:val="0"/>
              <w:divBdr>
                <w:top w:val="none" w:sz="0" w:space="0" w:color="auto"/>
                <w:left w:val="none" w:sz="0" w:space="0" w:color="auto"/>
                <w:bottom w:val="none" w:sz="0" w:space="0" w:color="auto"/>
                <w:right w:val="none" w:sz="0" w:space="0" w:color="auto"/>
              </w:divBdr>
            </w:div>
            <w:div w:id="868494179">
              <w:marLeft w:val="0"/>
              <w:marRight w:val="0"/>
              <w:marTop w:val="0"/>
              <w:marBottom w:val="0"/>
              <w:divBdr>
                <w:top w:val="none" w:sz="0" w:space="0" w:color="auto"/>
                <w:left w:val="none" w:sz="0" w:space="0" w:color="auto"/>
                <w:bottom w:val="none" w:sz="0" w:space="0" w:color="auto"/>
                <w:right w:val="none" w:sz="0" w:space="0" w:color="auto"/>
              </w:divBdr>
            </w:div>
            <w:div w:id="1090153195">
              <w:marLeft w:val="0"/>
              <w:marRight w:val="0"/>
              <w:marTop w:val="0"/>
              <w:marBottom w:val="0"/>
              <w:divBdr>
                <w:top w:val="none" w:sz="0" w:space="0" w:color="auto"/>
                <w:left w:val="none" w:sz="0" w:space="0" w:color="auto"/>
                <w:bottom w:val="none" w:sz="0" w:space="0" w:color="auto"/>
                <w:right w:val="none" w:sz="0" w:space="0" w:color="auto"/>
              </w:divBdr>
            </w:div>
            <w:div w:id="1099443696">
              <w:marLeft w:val="0"/>
              <w:marRight w:val="0"/>
              <w:marTop w:val="0"/>
              <w:marBottom w:val="0"/>
              <w:divBdr>
                <w:top w:val="none" w:sz="0" w:space="0" w:color="auto"/>
                <w:left w:val="none" w:sz="0" w:space="0" w:color="auto"/>
                <w:bottom w:val="none" w:sz="0" w:space="0" w:color="auto"/>
                <w:right w:val="none" w:sz="0" w:space="0" w:color="auto"/>
              </w:divBdr>
            </w:div>
            <w:div w:id="1112087579">
              <w:marLeft w:val="0"/>
              <w:marRight w:val="0"/>
              <w:marTop w:val="0"/>
              <w:marBottom w:val="0"/>
              <w:divBdr>
                <w:top w:val="none" w:sz="0" w:space="0" w:color="auto"/>
                <w:left w:val="none" w:sz="0" w:space="0" w:color="auto"/>
                <w:bottom w:val="none" w:sz="0" w:space="0" w:color="auto"/>
                <w:right w:val="none" w:sz="0" w:space="0" w:color="auto"/>
              </w:divBdr>
            </w:div>
            <w:div w:id="1196819052">
              <w:marLeft w:val="0"/>
              <w:marRight w:val="0"/>
              <w:marTop w:val="0"/>
              <w:marBottom w:val="0"/>
              <w:divBdr>
                <w:top w:val="none" w:sz="0" w:space="0" w:color="auto"/>
                <w:left w:val="none" w:sz="0" w:space="0" w:color="auto"/>
                <w:bottom w:val="none" w:sz="0" w:space="0" w:color="auto"/>
                <w:right w:val="none" w:sz="0" w:space="0" w:color="auto"/>
              </w:divBdr>
            </w:div>
            <w:div w:id="1377704207">
              <w:marLeft w:val="0"/>
              <w:marRight w:val="0"/>
              <w:marTop w:val="0"/>
              <w:marBottom w:val="0"/>
              <w:divBdr>
                <w:top w:val="none" w:sz="0" w:space="0" w:color="auto"/>
                <w:left w:val="none" w:sz="0" w:space="0" w:color="auto"/>
                <w:bottom w:val="none" w:sz="0" w:space="0" w:color="auto"/>
                <w:right w:val="none" w:sz="0" w:space="0" w:color="auto"/>
              </w:divBdr>
            </w:div>
            <w:div w:id="1651514476">
              <w:marLeft w:val="0"/>
              <w:marRight w:val="0"/>
              <w:marTop w:val="0"/>
              <w:marBottom w:val="0"/>
              <w:divBdr>
                <w:top w:val="none" w:sz="0" w:space="0" w:color="auto"/>
                <w:left w:val="none" w:sz="0" w:space="0" w:color="auto"/>
                <w:bottom w:val="none" w:sz="0" w:space="0" w:color="auto"/>
                <w:right w:val="none" w:sz="0" w:space="0" w:color="auto"/>
              </w:divBdr>
            </w:div>
            <w:div w:id="1743913611">
              <w:marLeft w:val="0"/>
              <w:marRight w:val="0"/>
              <w:marTop w:val="0"/>
              <w:marBottom w:val="0"/>
              <w:divBdr>
                <w:top w:val="none" w:sz="0" w:space="0" w:color="auto"/>
                <w:left w:val="none" w:sz="0" w:space="0" w:color="auto"/>
                <w:bottom w:val="none" w:sz="0" w:space="0" w:color="auto"/>
                <w:right w:val="none" w:sz="0" w:space="0" w:color="auto"/>
              </w:divBdr>
            </w:div>
            <w:div w:id="1781560182">
              <w:marLeft w:val="0"/>
              <w:marRight w:val="0"/>
              <w:marTop w:val="0"/>
              <w:marBottom w:val="0"/>
              <w:divBdr>
                <w:top w:val="none" w:sz="0" w:space="0" w:color="auto"/>
                <w:left w:val="none" w:sz="0" w:space="0" w:color="auto"/>
                <w:bottom w:val="none" w:sz="0" w:space="0" w:color="auto"/>
                <w:right w:val="none" w:sz="0" w:space="0" w:color="auto"/>
              </w:divBdr>
            </w:div>
            <w:div w:id="1804733974">
              <w:marLeft w:val="0"/>
              <w:marRight w:val="0"/>
              <w:marTop w:val="0"/>
              <w:marBottom w:val="0"/>
              <w:divBdr>
                <w:top w:val="none" w:sz="0" w:space="0" w:color="auto"/>
                <w:left w:val="none" w:sz="0" w:space="0" w:color="auto"/>
                <w:bottom w:val="none" w:sz="0" w:space="0" w:color="auto"/>
                <w:right w:val="none" w:sz="0" w:space="0" w:color="auto"/>
              </w:divBdr>
            </w:div>
            <w:div w:id="1829207462">
              <w:marLeft w:val="0"/>
              <w:marRight w:val="0"/>
              <w:marTop w:val="0"/>
              <w:marBottom w:val="0"/>
              <w:divBdr>
                <w:top w:val="none" w:sz="0" w:space="0" w:color="auto"/>
                <w:left w:val="none" w:sz="0" w:space="0" w:color="auto"/>
                <w:bottom w:val="none" w:sz="0" w:space="0" w:color="auto"/>
                <w:right w:val="none" w:sz="0" w:space="0" w:color="auto"/>
              </w:divBdr>
            </w:div>
            <w:div w:id="2006980513">
              <w:marLeft w:val="0"/>
              <w:marRight w:val="0"/>
              <w:marTop w:val="0"/>
              <w:marBottom w:val="0"/>
              <w:divBdr>
                <w:top w:val="none" w:sz="0" w:space="0" w:color="auto"/>
                <w:left w:val="none" w:sz="0" w:space="0" w:color="auto"/>
                <w:bottom w:val="none" w:sz="0" w:space="0" w:color="auto"/>
                <w:right w:val="none" w:sz="0" w:space="0" w:color="auto"/>
              </w:divBdr>
            </w:div>
            <w:div w:id="2034961209">
              <w:marLeft w:val="0"/>
              <w:marRight w:val="0"/>
              <w:marTop w:val="0"/>
              <w:marBottom w:val="0"/>
              <w:divBdr>
                <w:top w:val="none" w:sz="0" w:space="0" w:color="auto"/>
                <w:left w:val="none" w:sz="0" w:space="0" w:color="auto"/>
                <w:bottom w:val="none" w:sz="0" w:space="0" w:color="auto"/>
                <w:right w:val="none" w:sz="0" w:space="0" w:color="auto"/>
              </w:divBdr>
            </w:div>
            <w:div w:id="2109617307">
              <w:marLeft w:val="0"/>
              <w:marRight w:val="0"/>
              <w:marTop w:val="0"/>
              <w:marBottom w:val="0"/>
              <w:divBdr>
                <w:top w:val="none" w:sz="0" w:space="0" w:color="auto"/>
                <w:left w:val="none" w:sz="0" w:space="0" w:color="auto"/>
                <w:bottom w:val="none" w:sz="0" w:space="0" w:color="auto"/>
                <w:right w:val="none" w:sz="0" w:space="0" w:color="auto"/>
              </w:divBdr>
            </w:div>
          </w:divsChild>
        </w:div>
        <w:div w:id="1599294402">
          <w:marLeft w:val="0"/>
          <w:marRight w:val="0"/>
          <w:marTop w:val="0"/>
          <w:marBottom w:val="0"/>
          <w:divBdr>
            <w:top w:val="none" w:sz="0" w:space="0" w:color="auto"/>
            <w:left w:val="none" w:sz="0" w:space="0" w:color="auto"/>
            <w:bottom w:val="none" w:sz="0" w:space="0" w:color="auto"/>
            <w:right w:val="none" w:sz="0" w:space="0" w:color="auto"/>
          </w:divBdr>
          <w:divsChild>
            <w:div w:id="91096026">
              <w:marLeft w:val="0"/>
              <w:marRight w:val="0"/>
              <w:marTop w:val="0"/>
              <w:marBottom w:val="0"/>
              <w:divBdr>
                <w:top w:val="none" w:sz="0" w:space="0" w:color="auto"/>
                <w:left w:val="none" w:sz="0" w:space="0" w:color="auto"/>
                <w:bottom w:val="none" w:sz="0" w:space="0" w:color="auto"/>
                <w:right w:val="none" w:sz="0" w:space="0" w:color="auto"/>
              </w:divBdr>
            </w:div>
            <w:div w:id="102268252">
              <w:marLeft w:val="0"/>
              <w:marRight w:val="0"/>
              <w:marTop w:val="0"/>
              <w:marBottom w:val="0"/>
              <w:divBdr>
                <w:top w:val="none" w:sz="0" w:space="0" w:color="auto"/>
                <w:left w:val="none" w:sz="0" w:space="0" w:color="auto"/>
                <w:bottom w:val="none" w:sz="0" w:space="0" w:color="auto"/>
                <w:right w:val="none" w:sz="0" w:space="0" w:color="auto"/>
              </w:divBdr>
            </w:div>
            <w:div w:id="271788418">
              <w:marLeft w:val="0"/>
              <w:marRight w:val="0"/>
              <w:marTop w:val="0"/>
              <w:marBottom w:val="0"/>
              <w:divBdr>
                <w:top w:val="none" w:sz="0" w:space="0" w:color="auto"/>
                <w:left w:val="none" w:sz="0" w:space="0" w:color="auto"/>
                <w:bottom w:val="none" w:sz="0" w:space="0" w:color="auto"/>
                <w:right w:val="none" w:sz="0" w:space="0" w:color="auto"/>
              </w:divBdr>
            </w:div>
            <w:div w:id="279066941">
              <w:marLeft w:val="0"/>
              <w:marRight w:val="0"/>
              <w:marTop w:val="0"/>
              <w:marBottom w:val="0"/>
              <w:divBdr>
                <w:top w:val="none" w:sz="0" w:space="0" w:color="auto"/>
                <w:left w:val="none" w:sz="0" w:space="0" w:color="auto"/>
                <w:bottom w:val="none" w:sz="0" w:space="0" w:color="auto"/>
                <w:right w:val="none" w:sz="0" w:space="0" w:color="auto"/>
              </w:divBdr>
            </w:div>
            <w:div w:id="401414573">
              <w:marLeft w:val="0"/>
              <w:marRight w:val="0"/>
              <w:marTop w:val="0"/>
              <w:marBottom w:val="0"/>
              <w:divBdr>
                <w:top w:val="none" w:sz="0" w:space="0" w:color="auto"/>
                <w:left w:val="none" w:sz="0" w:space="0" w:color="auto"/>
                <w:bottom w:val="none" w:sz="0" w:space="0" w:color="auto"/>
                <w:right w:val="none" w:sz="0" w:space="0" w:color="auto"/>
              </w:divBdr>
            </w:div>
            <w:div w:id="718553329">
              <w:marLeft w:val="0"/>
              <w:marRight w:val="0"/>
              <w:marTop w:val="0"/>
              <w:marBottom w:val="0"/>
              <w:divBdr>
                <w:top w:val="none" w:sz="0" w:space="0" w:color="auto"/>
                <w:left w:val="none" w:sz="0" w:space="0" w:color="auto"/>
                <w:bottom w:val="none" w:sz="0" w:space="0" w:color="auto"/>
                <w:right w:val="none" w:sz="0" w:space="0" w:color="auto"/>
              </w:divBdr>
            </w:div>
            <w:div w:id="922880481">
              <w:marLeft w:val="0"/>
              <w:marRight w:val="0"/>
              <w:marTop w:val="0"/>
              <w:marBottom w:val="0"/>
              <w:divBdr>
                <w:top w:val="none" w:sz="0" w:space="0" w:color="auto"/>
                <w:left w:val="none" w:sz="0" w:space="0" w:color="auto"/>
                <w:bottom w:val="none" w:sz="0" w:space="0" w:color="auto"/>
                <w:right w:val="none" w:sz="0" w:space="0" w:color="auto"/>
              </w:divBdr>
            </w:div>
            <w:div w:id="1180121181">
              <w:marLeft w:val="0"/>
              <w:marRight w:val="0"/>
              <w:marTop w:val="0"/>
              <w:marBottom w:val="0"/>
              <w:divBdr>
                <w:top w:val="none" w:sz="0" w:space="0" w:color="auto"/>
                <w:left w:val="none" w:sz="0" w:space="0" w:color="auto"/>
                <w:bottom w:val="none" w:sz="0" w:space="0" w:color="auto"/>
                <w:right w:val="none" w:sz="0" w:space="0" w:color="auto"/>
              </w:divBdr>
            </w:div>
            <w:div w:id="1347711613">
              <w:marLeft w:val="0"/>
              <w:marRight w:val="0"/>
              <w:marTop w:val="0"/>
              <w:marBottom w:val="0"/>
              <w:divBdr>
                <w:top w:val="none" w:sz="0" w:space="0" w:color="auto"/>
                <w:left w:val="none" w:sz="0" w:space="0" w:color="auto"/>
                <w:bottom w:val="none" w:sz="0" w:space="0" w:color="auto"/>
                <w:right w:val="none" w:sz="0" w:space="0" w:color="auto"/>
              </w:divBdr>
            </w:div>
          </w:divsChild>
        </w:div>
        <w:div w:id="1741059708">
          <w:marLeft w:val="0"/>
          <w:marRight w:val="0"/>
          <w:marTop w:val="0"/>
          <w:marBottom w:val="0"/>
          <w:divBdr>
            <w:top w:val="none" w:sz="0" w:space="0" w:color="auto"/>
            <w:left w:val="none" w:sz="0" w:space="0" w:color="auto"/>
            <w:bottom w:val="none" w:sz="0" w:space="0" w:color="auto"/>
            <w:right w:val="none" w:sz="0" w:space="0" w:color="auto"/>
          </w:divBdr>
          <w:divsChild>
            <w:div w:id="161905">
              <w:marLeft w:val="0"/>
              <w:marRight w:val="0"/>
              <w:marTop w:val="0"/>
              <w:marBottom w:val="0"/>
              <w:divBdr>
                <w:top w:val="none" w:sz="0" w:space="0" w:color="auto"/>
                <w:left w:val="none" w:sz="0" w:space="0" w:color="auto"/>
                <w:bottom w:val="none" w:sz="0" w:space="0" w:color="auto"/>
                <w:right w:val="none" w:sz="0" w:space="0" w:color="auto"/>
              </w:divBdr>
            </w:div>
            <w:div w:id="33703154">
              <w:marLeft w:val="0"/>
              <w:marRight w:val="0"/>
              <w:marTop w:val="0"/>
              <w:marBottom w:val="0"/>
              <w:divBdr>
                <w:top w:val="none" w:sz="0" w:space="0" w:color="auto"/>
                <w:left w:val="none" w:sz="0" w:space="0" w:color="auto"/>
                <w:bottom w:val="none" w:sz="0" w:space="0" w:color="auto"/>
                <w:right w:val="none" w:sz="0" w:space="0" w:color="auto"/>
              </w:divBdr>
            </w:div>
            <w:div w:id="83766520">
              <w:marLeft w:val="0"/>
              <w:marRight w:val="0"/>
              <w:marTop w:val="0"/>
              <w:marBottom w:val="0"/>
              <w:divBdr>
                <w:top w:val="none" w:sz="0" w:space="0" w:color="auto"/>
                <w:left w:val="none" w:sz="0" w:space="0" w:color="auto"/>
                <w:bottom w:val="none" w:sz="0" w:space="0" w:color="auto"/>
                <w:right w:val="none" w:sz="0" w:space="0" w:color="auto"/>
              </w:divBdr>
            </w:div>
            <w:div w:id="179396295">
              <w:marLeft w:val="0"/>
              <w:marRight w:val="0"/>
              <w:marTop w:val="0"/>
              <w:marBottom w:val="0"/>
              <w:divBdr>
                <w:top w:val="none" w:sz="0" w:space="0" w:color="auto"/>
                <w:left w:val="none" w:sz="0" w:space="0" w:color="auto"/>
                <w:bottom w:val="none" w:sz="0" w:space="0" w:color="auto"/>
                <w:right w:val="none" w:sz="0" w:space="0" w:color="auto"/>
              </w:divBdr>
            </w:div>
            <w:div w:id="190388535">
              <w:marLeft w:val="0"/>
              <w:marRight w:val="0"/>
              <w:marTop w:val="0"/>
              <w:marBottom w:val="0"/>
              <w:divBdr>
                <w:top w:val="none" w:sz="0" w:space="0" w:color="auto"/>
                <w:left w:val="none" w:sz="0" w:space="0" w:color="auto"/>
                <w:bottom w:val="none" w:sz="0" w:space="0" w:color="auto"/>
                <w:right w:val="none" w:sz="0" w:space="0" w:color="auto"/>
              </w:divBdr>
            </w:div>
            <w:div w:id="297147411">
              <w:marLeft w:val="0"/>
              <w:marRight w:val="0"/>
              <w:marTop w:val="0"/>
              <w:marBottom w:val="0"/>
              <w:divBdr>
                <w:top w:val="none" w:sz="0" w:space="0" w:color="auto"/>
                <w:left w:val="none" w:sz="0" w:space="0" w:color="auto"/>
                <w:bottom w:val="none" w:sz="0" w:space="0" w:color="auto"/>
                <w:right w:val="none" w:sz="0" w:space="0" w:color="auto"/>
              </w:divBdr>
            </w:div>
            <w:div w:id="475681507">
              <w:marLeft w:val="0"/>
              <w:marRight w:val="0"/>
              <w:marTop w:val="0"/>
              <w:marBottom w:val="0"/>
              <w:divBdr>
                <w:top w:val="none" w:sz="0" w:space="0" w:color="auto"/>
                <w:left w:val="none" w:sz="0" w:space="0" w:color="auto"/>
                <w:bottom w:val="none" w:sz="0" w:space="0" w:color="auto"/>
                <w:right w:val="none" w:sz="0" w:space="0" w:color="auto"/>
              </w:divBdr>
            </w:div>
            <w:div w:id="626620673">
              <w:marLeft w:val="0"/>
              <w:marRight w:val="0"/>
              <w:marTop w:val="0"/>
              <w:marBottom w:val="0"/>
              <w:divBdr>
                <w:top w:val="none" w:sz="0" w:space="0" w:color="auto"/>
                <w:left w:val="none" w:sz="0" w:space="0" w:color="auto"/>
                <w:bottom w:val="none" w:sz="0" w:space="0" w:color="auto"/>
                <w:right w:val="none" w:sz="0" w:space="0" w:color="auto"/>
              </w:divBdr>
            </w:div>
            <w:div w:id="807941216">
              <w:marLeft w:val="0"/>
              <w:marRight w:val="0"/>
              <w:marTop w:val="0"/>
              <w:marBottom w:val="0"/>
              <w:divBdr>
                <w:top w:val="none" w:sz="0" w:space="0" w:color="auto"/>
                <w:left w:val="none" w:sz="0" w:space="0" w:color="auto"/>
                <w:bottom w:val="none" w:sz="0" w:space="0" w:color="auto"/>
                <w:right w:val="none" w:sz="0" w:space="0" w:color="auto"/>
              </w:divBdr>
            </w:div>
            <w:div w:id="827331135">
              <w:marLeft w:val="0"/>
              <w:marRight w:val="0"/>
              <w:marTop w:val="0"/>
              <w:marBottom w:val="0"/>
              <w:divBdr>
                <w:top w:val="none" w:sz="0" w:space="0" w:color="auto"/>
                <w:left w:val="none" w:sz="0" w:space="0" w:color="auto"/>
                <w:bottom w:val="none" w:sz="0" w:space="0" w:color="auto"/>
                <w:right w:val="none" w:sz="0" w:space="0" w:color="auto"/>
              </w:divBdr>
            </w:div>
            <w:div w:id="848759246">
              <w:marLeft w:val="0"/>
              <w:marRight w:val="0"/>
              <w:marTop w:val="0"/>
              <w:marBottom w:val="0"/>
              <w:divBdr>
                <w:top w:val="none" w:sz="0" w:space="0" w:color="auto"/>
                <w:left w:val="none" w:sz="0" w:space="0" w:color="auto"/>
                <w:bottom w:val="none" w:sz="0" w:space="0" w:color="auto"/>
                <w:right w:val="none" w:sz="0" w:space="0" w:color="auto"/>
              </w:divBdr>
            </w:div>
            <w:div w:id="853106068">
              <w:marLeft w:val="0"/>
              <w:marRight w:val="0"/>
              <w:marTop w:val="0"/>
              <w:marBottom w:val="0"/>
              <w:divBdr>
                <w:top w:val="none" w:sz="0" w:space="0" w:color="auto"/>
                <w:left w:val="none" w:sz="0" w:space="0" w:color="auto"/>
                <w:bottom w:val="none" w:sz="0" w:space="0" w:color="auto"/>
                <w:right w:val="none" w:sz="0" w:space="0" w:color="auto"/>
              </w:divBdr>
            </w:div>
            <w:div w:id="995836927">
              <w:marLeft w:val="0"/>
              <w:marRight w:val="0"/>
              <w:marTop w:val="0"/>
              <w:marBottom w:val="0"/>
              <w:divBdr>
                <w:top w:val="none" w:sz="0" w:space="0" w:color="auto"/>
                <w:left w:val="none" w:sz="0" w:space="0" w:color="auto"/>
                <w:bottom w:val="none" w:sz="0" w:space="0" w:color="auto"/>
                <w:right w:val="none" w:sz="0" w:space="0" w:color="auto"/>
              </w:divBdr>
            </w:div>
            <w:div w:id="1330597039">
              <w:marLeft w:val="0"/>
              <w:marRight w:val="0"/>
              <w:marTop w:val="0"/>
              <w:marBottom w:val="0"/>
              <w:divBdr>
                <w:top w:val="none" w:sz="0" w:space="0" w:color="auto"/>
                <w:left w:val="none" w:sz="0" w:space="0" w:color="auto"/>
                <w:bottom w:val="none" w:sz="0" w:space="0" w:color="auto"/>
                <w:right w:val="none" w:sz="0" w:space="0" w:color="auto"/>
              </w:divBdr>
            </w:div>
            <w:div w:id="1581210039">
              <w:marLeft w:val="0"/>
              <w:marRight w:val="0"/>
              <w:marTop w:val="0"/>
              <w:marBottom w:val="0"/>
              <w:divBdr>
                <w:top w:val="none" w:sz="0" w:space="0" w:color="auto"/>
                <w:left w:val="none" w:sz="0" w:space="0" w:color="auto"/>
                <w:bottom w:val="none" w:sz="0" w:space="0" w:color="auto"/>
                <w:right w:val="none" w:sz="0" w:space="0" w:color="auto"/>
              </w:divBdr>
            </w:div>
            <w:div w:id="1746801672">
              <w:marLeft w:val="0"/>
              <w:marRight w:val="0"/>
              <w:marTop w:val="0"/>
              <w:marBottom w:val="0"/>
              <w:divBdr>
                <w:top w:val="none" w:sz="0" w:space="0" w:color="auto"/>
                <w:left w:val="none" w:sz="0" w:space="0" w:color="auto"/>
                <w:bottom w:val="none" w:sz="0" w:space="0" w:color="auto"/>
                <w:right w:val="none" w:sz="0" w:space="0" w:color="auto"/>
              </w:divBdr>
            </w:div>
            <w:div w:id="1758163045">
              <w:marLeft w:val="0"/>
              <w:marRight w:val="0"/>
              <w:marTop w:val="0"/>
              <w:marBottom w:val="0"/>
              <w:divBdr>
                <w:top w:val="none" w:sz="0" w:space="0" w:color="auto"/>
                <w:left w:val="none" w:sz="0" w:space="0" w:color="auto"/>
                <w:bottom w:val="none" w:sz="0" w:space="0" w:color="auto"/>
                <w:right w:val="none" w:sz="0" w:space="0" w:color="auto"/>
              </w:divBdr>
            </w:div>
            <w:div w:id="1768505009">
              <w:marLeft w:val="0"/>
              <w:marRight w:val="0"/>
              <w:marTop w:val="0"/>
              <w:marBottom w:val="0"/>
              <w:divBdr>
                <w:top w:val="none" w:sz="0" w:space="0" w:color="auto"/>
                <w:left w:val="none" w:sz="0" w:space="0" w:color="auto"/>
                <w:bottom w:val="none" w:sz="0" w:space="0" w:color="auto"/>
                <w:right w:val="none" w:sz="0" w:space="0" w:color="auto"/>
              </w:divBdr>
            </w:div>
            <w:div w:id="1810173881">
              <w:marLeft w:val="0"/>
              <w:marRight w:val="0"/>
              <w:marTop w:val="0"/>
              <w:marBottom w:val="0"/>
              <w:divBdr>
                <w:top w:val="none" w:sz="0" w:space="0" w:color="auto"/>
                <w:left w:val="none" w:sz="0" w:space="0" w:color="auto"/>
                <w:bottom w:val="none" w:sz="0" w:space="0" w:color="auto"/>
                <w:right w:val="none" w:sz="0" w:space="0" w:color="auto"/>
              </w:divBdr>
            </w:div>
            <w:div w:id="1996647172">
              <w:marLeft w:val="0"/>
              <w:marRight w:val="0"/>
              <w:marTop w:val="0"/>
              <w:marBottom w:val="0"/>
              <w:divBdr>
                <w:top w:val="none" w:sz="0" w:space="0" w:color="auto"/>
                <w:left w:val="none" w:sz="0" w:space="0" w:color="auto"/>
                <w:bottom w:val="none" w:sz="0" w:space="0" w:color="auto"/>
                <w:right w:val="none" w:sz="0" w:space="0" w:color="auto"/>
              </w:divBdr>
            </w:div>
          </w:divsChild>
        </w:div>
        <w:div w:id="1905875278">
          <w:marLeft w:val="0"/>
          <w:marRight w:val="0"/>
          <w:marTop w:val="0"/>
          <w:marBottom w:val="0"/>
          <w:divBdr>
            <w:top w:val="none" w:sz="0" w:space="0" w:color="auto"/>
            <w:left w:val="none" w:sz="0" w:space="0" w:color="auto"/>
            <w:bottom w:val="none" w:sz="0" w:space="0" w:color="auto"/>
            <w:right w:val="none" w:sz="0" w:space="0" w:color="auto"/>
          </w:divBdr>
          <w:divsChild>
            <w:div w:id="105930601">
              <w:marLeft w:val="-75"/>
              <w:marRight w:val="0"/>
              <w:marTop w:val="30"/>
              <w:marBottom w:val="30"/>
              <w:divBdr>
                <w:top w:val="none" w:sz="0" w:space="0" w:color="auto"/>
                <w:left w:val="none" w:sz="0" w:space="0" w:color="auto"/>
                <w:bottom w:val="none" w:sz="0" w:space="0" w:color="auto"/>
                <w:right w:val="none" w:sz="0" w:space="0" w:color="auto"/>
              </w:divBdr>
              <w:divsChild>
                <w:div w:id="318464650">
                  <w:marLeft w:val="0"/>
                  <w:marRight w:val="0"/>
                  <w:marTop w:val="0"/>
                  <w:marBottom w:val="0"/>
                  <w:divBdr>
                    <w:top w:val="none" w:sz="0" w:space="0" w:color="auto"/>
                    <w:left w:val="none" w:sz="0" w:space="0" w:color="auto"/>
                    <w:bottom w:val="none" w:sz="0" w:space="0" w:color="auto"/>
                    <w:right w:val="none" w:sz="0" w:space="0" w:color="auto"/>
                  </w:divBdr>
                  <w:divsChild>
                    <w:div w:id="426736249">
                      <w:marLeft w:val="0"/>
                      <w:marRight w:val="0"/>
                      <w:marTop w:val="0"/>
                      <w:marBottom w:val="0"/>
                      <w:divBdr>
                        <w:top w:val="none" w:sz="0" w:space="0" w:color="auto"/>
                        <w:left w:val="none" w:sz="0" w:space="0" w:color="auto"/>
                        <w:bottom w:val="none" w:sz="0" w:space="0" w:color="auto"/>
                        <w:right w:val="none" w:sz="0" w:space="0" w:color="auto"/>
                      </w:divBdr>
                      <w:divsChild>
                        <w:div w:id="20089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3216">
                  <w:marLeft w:val="0"/>
                  <w:marRight w:val="0"/>
                  <w:marTop w:val="0"/>
                  <w:marBottom w:val="0"/>
                  <w:divBdr>
                    <w:top w:val="none" w:sz="0" w:space="0" w:color="auto"/>
                    <w:left w:val="none" w:sz="0" w:space="0" w:color="auto"/>
                    <w:bottom w:val="none" w:sz="0" w:space="0" w:color="auto"/>
                    <w:right w:val="none" w:sz="0" w:space="0" w:color="auto"/>
                  </w:divBdr>
                  <w:divsChild>
                    <w:div w:id="1980380594">
                      <w:marLeft w:val="0"/>
                      <w:marRight w:val="0"/>
                      <w:marTop w:val="0"/>
                      <w:marBottom w:val="0"/>
                      <w:divBdr>
                        <w:top w:val="none" w:sz="0" w:space="0" w:color="auto"/>
                        <w:left w:val="none" w:sz="0" w:space="0" w:color="auto"/>
                        <w:bottom w:val="none" w:sz="0" w:space="0" w:color="auto"/>
                        <w:right w:val="none" w:sz="0" w:space="0" w:color="auto"/>
                      </w:divBdr>
                      <w:divsChild>
                        <w:div w:id="150034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7910">
                  <w:marLeft w:val="0"/>
                  <w:marRight w:val="0"/>
                  <w:marTop w:val="0"/>
                  <w:marBottom w:val="0"/>
                  <w:divBdr>
                    <w:top w:val="none" w:sz="0" w:space="0" w:color="auto"/>
                    <w:left w:val="none" w:sz="0" w:space="0" w:color="auto"/>
                    <w:bottom w:val="none" w:sz="0" w:space="0" w:color="auto"/>
                    <w:right w:val="none" w:sz="0" w:space="0" w:color="auto"/>
                  </w:divBdr>
                  <w:divsChild>
                    <w:div w:id="1792821140">
                      <w:marLeft w:val="0"/>
                      <w:marRight w:val="0"/>
                      <w:marTop w:val="0"/>
                      <w:marBottom w:val="0"/>
                      <w:divBdr>
                        <w:top w:val="none" w:sz="0" w:space="0" w:color="auto"/>
                        <w:left w:val="none" w:sz="0" w:space="0" w:color="auto"/>
                        <w:bottom w:val="none" w:sz="0" w:space="0" w:color="auto"/>
                        <w:right w:val="none" w:sz="0" w:space="0" w:color="auto"/>
                      </w:divBdr>
                      <w:divsChild>
                        <w:div w:id="48012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27673">
                  <w:marLeft w:val="0"/>
                  <w:marRight w:val="0"/>
                  <w:marTop w:val="0"/>
                  <w:marBottom w:val="0"/>
                  <w:divBdr>
                    <w:top w:val="none" w:sz="0" w:space="0" w:color="auto"/>
                    <w:left w:val="none" w:sz="0" w:space="0" w:color="auto"/>
                    <w:bottom w:val="none" w:sz="0" w:space="0" w:color="auto"/>
                    <w:right w:val="none" w:sz="0" w:space="0" w:color="auto"/>
                  </w:divBdr>
                  <w:divsChild>
                    <w:div w:id="490145887">
                      <w:marLeft w:val="0"/>
                      <w:marRight w:val="0"/>
                      <w:marTop w:val="0"/>
                      <w:marBottom w:val="0"/>
                      <w:divBdr>
                        <w:top w:val="none" w:sz="0" w:space="0" w:color="auto"/>
                        <w:left w:val="none" w:sz="0" w:space="0" w:color="auto"/>
                        <w:bottom w:val="none" w:sz="0" w:space="0" w:color="auto"/>
                        <w:right w:val="none" w:sz="0" w:space="0" w:color="auto"/>
                      </w:divBdr>
                      <w:divsChild>
                        <w:div w:id="5439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12601">
                  <w:marLeft w:val="0"/>
                  <w:marRight w:val="0"/>
                  <w:marTop w:val="0"/>
                  <w:marBottom w:val="0"/>
                  <w:divBdr>
                    <w:top w:val="none" w:sz="0" w:space="0" w:color="auto"/>
                    <w:left w:val="none" w:sz="0" w:space="0" w:color="auto"/>
                    <w:bottom w:val="none" w:sz="0" w:space="0" w:color="auto"/>
                    <w:right w:val="none" w:sz="0" w:space="0" w:color="auto"/>
                  </w:divBdr>
                  <w:divsChild>
                    <w:div w:id="490483112">
                      <w:marLeft w:val="0"/>
                      <w:marRight w:val="0"/>
                      <w:marTop w:val="0"/>
                      <w:marBottom w:val="0"/>
                      <w:divBdr>
                        <w:top w:val="none" w:sz="0" w:space="0" w:color="auto"/>
                        <w:left w:val="none" w:sz="0" w:space="0" w:color="auto"/>
                        <w:bottom w:val="none" w:sz="0" w:space="0" w:color="auto"/>
                        <w:right w:val="none" w:sz="0" w:space="0" w:color="auto"/>
                      </w:divBdr>
                      <w:divsChild>
                        <w:div w:id="19382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8631">
                  <w:marLeft w:val="0"/>
                  <w:marRight w:val="0"/>
                  <w:marTop w:val="0"/>
                  <w:marBottom w:val="0"/>
                  <w:divBdr>
                    <w:top w:val="none" w:sz="0" w:space="0" w:color="auto"/>
                    <w:left w:val="none" w:sz="0" w:space="0" w:color="auto"/>
                    <w:bottom w:val="none" w:sz="0" w:space="0" w:color="auto"/>
                    <w:right w:val="none" w:sz="0" w:space="0" w:color="auto"/>
                  </w:divBdr>
                  <w:divsChild>
                    <w:div w:id="1972249597">
                      <w:marLeft w:val="0"/>
                      <w:marRight w:val="0"/>
                      <w:marTop w:val="0"/>
                      <w:marBottom w:val="0"/>
                      <w:divBdr>
                        <w:top w:val="none" w:sz="0" w:space="0" w:color="auto"/>
                        <w:left w:val="none" w:sz="0" w:space="0" w:color="auto"/>
                        <w:bottom w:val="none" w:sz="0" w:space="0" w:color="auto"/>
                        <w:right w:val="none" w:sz="0" w:space="0" w:color="auto"/>
                      </w:divBdr>
                      <w:divsChild>
                        <w:div w:id="6215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3979">
                  <w:marLeft w:val="0"/>
                  <w:marRight w:val="0"/>
                  <w:marTop w:val="0"/>
                  <w:marBottom w:val="0"/>
                  <w:divBdr>
                    <w:top w:val="none" w:sz="0" w:space="0" w:color="auto"/>
                    <w:left w:val="none" w:sz="0" w:space="0" w:color="auto"/>
                    <w:bottom w:val="none" w:sz="0" w:space="0" w:color="auto"/>
                    <w:right w:val="none" w:sz="0" w:space="0" w:color="auto"/>
                  </w:divBdr>
                  <w:divsChild>
                    <w:div w:id="1496188376">
                      <w:marLeft w:val="0"/>
                      <w:marRight w:val="0"/>
                      <w:marTop w:val="0"/>
                      <w:marBottom w:val="0"/>
                      <w:divBdr>
                        <w:top w:val="none" w:sz="0" w:space="0" w:color="auto"/>
                        <w:left w:val="none" w:sz="0" w:space="0" w:color="auto"/>
                        <w:bottom w:val="none" w:sz="0" w:space="0" w:color="auto"/>
                        <w:right w:val="none" w:sz="0" w:space="0" w:color="auto"/>
                      </w:divBdr>
                      <w:divsChild>
                        <w:div w:id="63707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15113">
                  <w:marLeft w:val="0"/>
                  <w:marRight w:val="0"/>
                  <w:marTop w:val="0"/>
                  <w:marBottom w:val="0"/>
                  <w:divBdr>
                    <w:top w:val="none" w:sz="0" w:space="0" w:color="auto"/>
                    <w:left w:val="none" w:sz="0" w:space="0" w:color="auto"/>
                    <w:bottom w:val="none" w:sz="0" w:space="0" w:color="auto"/>
                    <w:right w:val="none" w:sz="0" w:space="0" w:color="auto"/>
                  </w:divBdr>
                  <w:divsChild>
                    <w:div w:id="576328867">
                      <w:marLeft w:val="0"/>
                      <w:marRight w:val="0"/>
                      <w:marTop w:val="0"/>
                      <w:marBottom w:val="0"/>
                      <w:divBdr>
                        <w:top w:val="none" w:sz="0" w:space="0" w:color="auto"/>
                        <w:left w:val="none" w:sz="0" w:space="0" w:color="auto"/>
                        <w:bottom w:val="none" w:sz="0" w:space="0" w:color="auto"/>
                        <w:right w:val="none" w:sz="0" w:space="0" w:color="auto"/>
                      </w:divBdr>
                      <w:divsChild>
                        <w:div w:id="153133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7346">
                  <w:marLeft w:val="0"/>
                  <w:marRight w:val="0"/>
                  <w:marTop w:val="0"/>
                  <w:marBottom w:val="0"/>
                  <w:divBdr>
                    <w:top w:val="none" w:sz="0" w:space="0" w:color="auto"/>
                    <w:left w:val="none" w:sz="0" w:space="0" w:color="auto"/>
                    <w:bottom w:val="none" w:sz="0" w:space="0" w:color="auto"/>
                    <w:right w:val="none" w:sz="0" w:space="0" w:color="auto"/>
                  </w:divBdr>
                  <w:divsChild>
                    <w:div w:id="909848721">
                      <w:marLeft w:val="0"/>
                      <w:marRight w:val="0"/>
                      <w:marTop w:val="0"/>
                      <w:marBottom w:val="0"/>
                      <w:divBdr>
                        <w:top w:val="none" w:sz="0" w:space="0" w:color="auto"/>
                        <w:left w:val="none" w:sz="0" w:space="0" w:color="auto"/>
                        <w:bottom w:val="none" w:sz="0" w:space="0" w:color="auto"/>
                        <w:right w:val="none" w:sz="0" w:space="0" w:color="auto"/>
                      </w:divBdr>
                      <w:divsChild>
                        <w:div w:id="10430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4900">
                  <w:marLeft w:val="0"/>
                  <w:marRight w:val="0"/>
                  <w:marTop w:val="0"/>
                  <w:marBottom w:val="0"/>
                  <w:divBdr>
                    <w:top w:val="none" w:sz="0" w:space="0" w:color="auto"/>
                    <w:left w:val="none" w:sz="0" w:space="0" w:color="auto"/>
                    <w:bottom w:val="none" w:sz="0" w:space="0" w:color="auto"/>
                    <w:right w:val="none" w:sz="0" w:space="0" w:color="auto"/>
                  </w:divBdr>
                  <w:divsChild>
                    <w:div w:id="853298457">
                      <w:marLeft w:val="0"/>
                      <w:marRight w:val="0"/>
                      <w:marTop w:val="0"/>
                      <w:marBottom w:val="0"/>
                      <w:divBdr>
                        <w:top w:val="none" w:sz="0" w:space="0" w:color="auto"/>
                        <w:left w:val="none" w:sz="0" w:space="0" w:color="auto"/>
                        <w:bottom w:val="none" w:sz="0" w:space="0" w:color="auto"/>
                        <w:right w:val="none" w:sz="0" w:space="0" w:color="auto"/>
                      </w:divBdr>
                      <w:divsChild>
                        <w:div w:id="17908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8090">
                  <w:marLeft w:val="0"/>
                  <w:marRight w:val="0"/>
                  <w:marTop w:val="0"/>
                  <w:marBottom w:val="0"/>
                  <w:divBdr>
                    <w:top w:val="none" w:sz="0" w:space="0" w:color="auto"/>
                    <w:left w:val="none" w:sz="0" w:space="0" w:color="auto"/>
                    <w:bottom w:val="none" w:sz="0" w:space="0" w:color="auto"/>
                    <w:right w:val="none" w:sz="0" w:space="0" w:color="auto"/>
                  </w:divBdr>
                  <w:divsChild>
                    <w:div w:id="1491481647">
                      <w:marLeft w:val="0"/>
                      <w:marRight w:val="0"/>
                      <w:marTop w:val="0"/>
                      <w:marBottom w:val="0"/>
                      <w:divBdr>
                        <w:top w:val="none" w:sz="0" w:space="0" w:color="auto"/>
                        <w:left w:val="none" w:sz="0" w:space="0" w:color="auto"/>
                        <w:bottom w:val="none" w:sz="0" w:space="0" w:color="auto"/>
                        <w:right w:val="none" w:sz="0" w:space="0" w:color="auto"/>
                      </w:divBdr>
                      <w:divsChild>
                        <w:div w:id="3138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353586">
          <w:marLeft w:val="0"/>
          <w:marRight w:val="0"/>
          <w:marTop w:val="0"/>
          <w:marBottom w:val="0"/>
          <w:divBdr>
            <w:top w:val="none" w:sz="0" w:space="0" w:color="auto"/>
            <w:left w:val="none" w:sz="0" w:space="0" w:color="auto"/>
            <w:bottom w:val="none" w:sz="0" w:space="0" w:color="auto"/>
            <w:right w:val="none" w:sz="0" w:space="0" w:color="auto"/>
          </w:divBdr>
          <w:divsChild>
            <w:div w:id="36783172">
              <w:marLeft w:val="0"/>
              <w:marRight w:val="0"/>
              <w:marTop w:val="0"/>
              <w:marBottom w:val="0"/>
              <w:divBdr>
                <w:top w:val="none" w:sz="0" w:space="0" w:color="auto"/>
                <w:left w:val="none" w:sz="0" w:space="0" w:color="auto"/>
                <w:bottom w:val="none" w:sz="0" w:space="0" w:color="auto"/>
                <w:right w:val="none" w:sz="0" w:space="0" w:color="auto"/>
              </w:divBdr>
            </w:div>
            <w:div w:id="258370613">
              <w:marLeft w:val="0"/>
              <w:marRight w:val="0"/>
              <w:marTop w:val="0"/>
              <w:marBottom w:val="0"/>
              <w:divBdr>
                <w:top w:val="none" w:sz="0" w:space="0" w:color="auto"/>
                <w:left w:val="none" w:sz="0" w:space="0" w:color="auto"/>
                <w:bottom w:val="none" w:sz="0" w:space="0" w:color="auto"/>
                <w:right w:val="none" w:sz="0" w:space="0" w:color="auto"/>
              </w:divBdr>
            </w:div>
            <w:div w:id="287929408">
              <w:marLeft w:val="0"/>
              <w:marRight w:val="0"/>
              <w:marTop w:val="0"/>
              <w:marBottom w:val="0"/>
              <w:divBdr>
                <w:top w:val="none" w:sz="0" w:space="0" w:color="auto"/>
                <w:left w:val="none" w:sz="0" w:space="0" w:color="auto"/>
                <w:bottom w:val="none" w:sz="0" w:space="0" w:color="auto"/>
                <w:right w:val="none" w:sz="0" w:space="0" w:color="auto"/>
              </w:divBdr>
            </w:div>
            <w:div w:id="450781296">
              <w:marLeft w:val="0"/>
              <w:marRight w:val="0"/>
              <w:marTop w:val="0"/>
              <w:marBottom w:val="0"/>
              <w:divBdr>
                <w:top w:val="none" w:sz="0" w:space="0" w:color="auto"/>
                <w:left w:val="none" w:sz="0" w:space="0" w:color="auto"/>
                <w:bottom w:val="none" w:sz="0" w:space="0" w:color="auto"/>
                <w:right w:val="none" w:sz="0" w:space="0" w:color="auto"/>
              </w:divBdr>
            </w:div>
            <w:div w:id="453794918">
              <w:marLeft w:val="0"/>
              <w:marRight w:val="0"/>
              <w:marTop w:val="0"/>
              <w:marBottom w:val="0"/>
              <w:divBdr>
                <w:top w:val="none" w:sz="0" w:space="0" w:color="auto"/>
                <w:left w:val="none" w:sz="0" w:space="0" w:color="auto"/>
                <w:bottom w:val="none" w:sz="0" w:space="0" w:color="auto"/>
                <w:right w:val="none" w:sz="0" w:space="0" w:color="auto"/>
              </w:divBdr>
            </w:div>
            <w:div w:id="785738200">
              <w:marLeft w:val="0"/>
              <w:marRight w:val="0"/>
              <w:marTop w:val="0"/>
              <w:marBottom w:val="0"/>
              <w:divBdr>
                <w:top w:val="none" w:sz="0" w:space="0" w:color="auto"/>
                <w:left w:val="none" w:sz="0" w:space="0" w:color="auto"/>
                <w:bottom w:val="none" w:sz="0" w:space="0" w:color="auto"/>
                <w:right w:val="none" w:sz="0" w:space="0" w:color="auto"/>
              </w:divBdr>
            </w:div>
            <w:div w:id="844709588">
              <w:marLeft w:val="0"/>
              <w:marRight w:val="0"/>
              <w:marTop w:val="0"/>
              <w:marBottom w:val="0"/>
              <w:divBdr>
                <w:top w:val="none" w:sz="0" w:space="0" w:color="auto"/>
                <w:left w:val="none" w:sz="0" w:space="0" w:color="auto"/>
                <w:bottom w:val="none" w:sz="0" w:space="0" w:color="auto"/>
                <w:right w:val="none" w:sz="0" w:space="0" w:color="auto"/>
              </w:divBdr>
            </w:div>
            <w:div w:id="926378438">
              <w:marLeft w:val="0"/>
              <w:marRight w:val="0"/>
              <w:marTop w:val="0"/>
              <w:marBottom w:val="0"/>
              <w:divBdr>
                <w:top w:val="none" w:sz="0" w:space="0" w:color="auto"/>
                <w:left w:val="none" w:sz="0" w:space="0" w:color="auto"/>
                <w:bottom w:val="none" w:sz="0" w:space="0" w:color="auto"/>
                <w:right w:val="none" w:sz="0" w:space="0" w:color="auto"/>
              </w:divBdr>
            </w:div>
            <w:div w:id="952177269">
              <w:marLeft w:val="0"/>
              <w:marRight w:val="0"/>
              <w:marTop w:val="0"/>
              <w:marBottom w:val="0"/>
              <w:divBdr>
                <w:top w:val="none" w:sz="0" w:space="0" w:color="auto"/>
                <w:left w:val="none" w:sz="0" w:space="0" w:color="auto"/>
                <w:bottom w:val="none" w:sz="0" w:space="0" w:color="auto"/>
                <w:right w:val="none" w:sz="0" w:space="0" w:color="auto"/>
              </w:divBdr>
            </w:div>
            <w:div w:id="962687632">
              <w:marLeft w:val="0"/>
              <w:marRight w:val="0"/>
              <w:marTop w:val="0"/>
              <w:marBottom w:val="0"/>
              <w:divBdr>
                <w:top w:val="none" w:sz="0" w:space="0" w:color="auto"/>
                <w:left w:val="none" w:sz="0" w:space="0" w:color="auto"/>
                <w:bottom w:val="none" w:sz="0" w:space="0" w:color="auto"/>
                <w:right w:val="none" w:sz="0" w:space="0" w:color="auto"/>
              </w:divBdr>
            </w:div>
            <w:div w:id="1021315827">
              <w:marLeft w:val="0"/>
              <w:marRight w:val="0"/>
              <w:marTop w:val="0"/>
              <w:marBottom w:val="0"/>
              <w:divBdr>
                <w:top w:val="none" w:sz="0" w:space="0" w:color="auto"/>
                <w:left w:val="none" w:sz="0" w:space="0" w:color="auto"/>
                <w:bottom w:val="none" w:sz="0" w:space="0" w:color="auto"/>
                <w:right w:val="none" w:sz="0" w:space="0" w:color="auto"/>
              </w:divBdr>
            </w:div>
            <w:div w:id="1265571278">
              <w:marLeft w:val="0"/>
              <w:marRight w:val="0"/>
              <w:marTop w:val="0"/>
              <w:marBottom w:val="0"/>
              <w:divBdr>
                <w:top w:val="none" w:sz="0" w:space="0" w:color="auto"/>
                <w:left w:val="none" w:sz="0" w:space="0" w:color="auto"/>
                <w:bottom w:val="none" w:sz="0" w:space="0" w:color="auto"/>
                <w:right w:val="none" w:sz="0" w:space="0" w:color="auto"/>
              </w:divBdr>
            </w:div>
            <w:div w:id="1268193976">
              <w:marLeft w:val="0"/>
              <w:marRight w:val="0"/>
              <w:marTop w:val="0"/>
              <w:marBottom w:val="0"/>
              <w:divBdr>
                <w:top w:val="none" w:sz="0" w:space="0" w:color="auto"/>
                <w:left w:val="none" w:sz="0" w:space="0" w:color="auto"/>
                <w:bottom w:val="none" w:sz="0" w:space="0" w:color="auto"/>
                <w:right w:val="none" w:sz="0" w:space="0" w:color="auto"/>
              </w:divBdr>
            </w:div>
            <w:div w:id="1275672172">
              <w:marLeft w:val="0"/>
              <w:marRight w:val="0"/>
              <w:marTop w:val="0"/>
              <w:marBottom w:val="0"/>
              <w:divBdr>
                <w:top w:val="none" w:sz="0" w:space="0" w:color="auto"/>
                <w:left w:val="none" w:sz="0" w:space="0" w:color="auto"/>
                <w:bottom w:val="none" w:sz="0" w:space="0" w:color="auto"/>
                <w:right w:val="none" w:sz="0" w:space="0" w:color="auto"/>
              </w:divBdr>
            </w:div>
            <w:div w:id="1311059032">
              <w:marLeft w:val="0"/>
              <w:marRight w:val="0"/>
              <w:marTop w:val="0"/>
              <w:marBottom w:val="0"/>
              <w:divBdr>
                <w:top w:val="none" w:sz="0" w:space="0" w:color="auto"/>
                <w:left w:val="none" w:sz="0" w:space="0" w:color="auto"/>
                <w:bottom w:val="none" w:sz="0" w:space="0" w:color="auto"/>
                <w:right w:val="none" w:sz="0" w:space="0" w:color="auto"/>
              </w:divBdr>
            </w:div>
            <w:div w:id="1468009083">
              <w:marLeft w:val="0"/>
              <w:marRight w:val="0"/>
              <w:marTop w:val="0"/>
              <w:marBottom w:val="0"/>
              <w:divBdr>
                <w:top w:val="none" w:sz="0" w:space="0" w:color="auto"/>
                <w:left w:val="none" w:sz="0" w:space="0" w:color="auto"/>
                <w:bottom w:val="none" w:sz="0" w:space="0" w:color="auto"/>
                <w:right w:val="none" w:sz="0" w:space="0" w:color="auto"/>
              </w:divBdr>
            </w:div>
            <w:div w:id="1481652463">
              <w:marLeft w:val="0"/>
              <w:marRight w:val="0"/>
              <w:marTop w:val="0"/>
              <w:marBottom w:val="0"/>
              <w:divBdr>
                <w:top w:val="none" w:sz="0" w:space="0" w:color="auto"/>
                <w:left w:val="none" w:sz="0" w:space="0" w:color="auto"/>
                <w:bottom w:val="none" w:sz="0" w:space="0" w:color="auto"/>
                <w:right w:val="none" w:sz="0" w:space="0" w:color="auto"/>
              </w:divBdr>
            </w:div>
            <w:div w:id="1629235184">
              <w:marLeft w:val="0"/>
              <w:marRight w:val="0"/>
              <w:marTop w:val="0"/>
              <w:marBottom w:val="0"/>
              <w:divBdr>
                <w:top w:val="none" w:sz="0" w:space="0" w:color="auto"/>
                <w:left w:val="none" w:sz="0" w:space="0" w:color="auto"/>
                <w:bottom w:val="none" w:sz="0" w:space="0" w:color="auto"/>
                <w:right w:val="none" w:sz="0" w:space="0" w:color="auto"/>
              </w:divBdr>
            </w:div>
            <w:div w:id="1796826214">
              <w:marLeft w:val="0"/>
              <w:marRight w:val="0"/>
              <w:marTop w:val="0"/>
              <w:marBottom w:val="0"/>
              <w:divBdr>
                <w:top w:val="none" w:sz="0" w:space="0" w:color="auto"/>
                <w:left w:val="none" w:sz="0" w:space="0" w:color="auto"/>
                <w:bottom w:val="none" w:sz="0" w:space="0" w:color="auto"/>
                <w:right w:val="none" w:sz="0" w:space="0" w:color="auto"/>
              </w:divBdr>
            </w:div>
            <w:div w:id="19069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4.xml"/><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image" Target="media/image64.png"/><Relationship Id="rId89" Type="http://schemas.openxmlformats.org/officeDocument/2006/relationships/image" Target="media/image69.png"/><Relationship Id="rId16" Type="http://schemas.openxmlformats.org/officeDocument/2006/relationships/header" Target="header2.xml"/><Relationship Id="rId11" Type="http://schemas.openxmlformats.org/officeDocument/2006/relationships/image" Target="media/image1.png"/><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numbering" Target="numbering.xml"/><Relationship Id="rId90" Type="http://schemas.openxmlformats.org/officeDocument/2006/relationships/image" Target="media/image70.png"/><Relationship Id="rId14" Type="http://schemas.openxmlformats.org/officeDocument/2006/relationships/header" Target="header1.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image" Target="media/image57.png"/><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3" Type="http://schemas.openxmlformats.org/officeDocument/2006/relationships/customXml" Target="../customXml/item3.xml"/><Relationship Id="rId12" Type="http://schemas.openxmlformats.org/officeDocument/2006/relationships/hyperlink" Target="https://socialcare.wales/research-and-data/workforce-reports/annual-workforce-report" TargetMode="External"/><Relationship Id="rId17" Type="http://schemas.openxmlformats.org/officeDocument/2006/relationships/footer" Target="footer2.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header" Target="header4.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55.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ocialcare.wales/research-and-data/workforce-reports/annual-workforce-report" TargetMode="External"/><Relationship Id="rId18" Type="http://schemas.openxmlformats.org/officeDocument/2006/relationships/header" Target="header3.xm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6.png"/><Relationship Id="rId7" Type="http://schemas.openxmlformats.org/officeDocument/2006/relationships/settings" Target="settings.xml"/><Relationship Id="rId71" Type="http://schemas.openxmlformats.org/officeDocument/2006/relationships/image" Target="media/image51.png"/><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67.png"/><Relationship Id="rId61" Type="http://schemas.openxmlformats.org/officeDocument/2006/relationships/image" Target="media/image41.png"/><Relationship Id="rId82" Type="http://schemas.openxmlformats.org/officeDocument/2006/relationships/image" Target="media/image62.png"/><Relationship Id="rId1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F2956E64C3AD45817F266AEB6B3D33" ma:contentTypeVersion="13" ma:contentTypeDescription="Create a new document." ma:contentTypeScope="" ma:versionID="18ea3e8b34ff1bda42d9f066cfb271cb">
  <xsd:schema xmlns:xsd="http://www.w3.org/2001/XMLSchema" xmlns:xs="http://www.w3.org/2001/XMLSchema" xmlns:p="http://schemas.microsoft.com/office/2006/metadata/properties" xmlns:ns2="358aed56-02e0-4788-9841-434bff78bb70" xmlns:ns3="0c70a2ad-edaf-4ad5-ba18-c36c14528a84" targetNamespace="http://schemas.microsoft.com/office/2006/metadata/properties" ma:root="true" ma:fieldsID="d0acc0f300ab463a37373975ea5a41a1" ns2:_="" ns3:_="">
    <xsd:import namespace="358aed56-02e0-4788-9841-434bff78bb70"/>
    <xsd:import namespace="0c70a2ad-edaf-4ad5-ba18-c36c14528a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aed56-02e0-4788-9841-434bff78b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70a2ad-edaf-4ad5-ba18-c36c14528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f1690a-4574-4931-9f67-41d354f95f6e}" ma:internalName="TaxCatchAll" ma:showField="CatchAllData" ma:web="0c70a2ad-edaf-4ad5-ba18-c36c14528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8aed56-02e0-4788-9841-434bff78bb70">
      <Terms xmlns="http://schemas.microsoft.com/office/infopath/2007/PartnerControls"/>
    </lcf76f155ced4ddcb4097134ff3c332f>
    <TaxCatchAll xmlns="0c70a2ad-edaf-4ad5-ba18-c36c14528a84" xsi:nil="true"/>
  </documentManagement>
</p:properties>
</file>

<file path=customXml/itemProps1.xml><?xml version="1.0" encoding="utf-8"?>
<ds:datastoreItem xmlns:ds="http://schemas.openxmlformats.org/officeDocument/2006/customXml" ds:itemID="{75435200-EF7F-47AC-8821-DAA57A551728}">
  <ds:schemaRefs>
    <ds:schemaRef ds:uri="http://schemas.openxmlformats.org/officeDocument/2006/bibliography"/>
  </ds:schemaRefs>
</ds:datastoreItem>
</file>

<file path=customXml/itemProps2.xml><?xml version="1.0" encoding="utf-8"?>
<ds:datastoreItem xmlns:ds="http://schemas.openxmlformats.org/officeDocument/2006/customXml" ds:itemID="{DB1010E8-6AC7-4089-BEDE-F1DE60F12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aed56-02e0-4788-9841-434bff78bb70"/>
    <ds:schemaRef ds:uri="0c70a2ad-edaf-4ad5-ba18-c36c14528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560B68-4F14-42D1-9A3C-8974E6A1FE21}">
  <ds:schemaRefs>
    <ds:schemaRef ds:uri="http://schemas.microsoft.com/sharepoint/v3/contenttype/forms"/>
  </ds:schemaRefs>
</ds:datastoreItem>
</file>

<file path=customXml/itemProps4.xml><?xml version="1.0" encoding="utf-8"?>
<ds:datastoreItem xmlns:ds="http://schemas.openxmlformats.org/officeDocument/2006/customXml" ds:itemID="{D924CC52-3267-4DEE-BDA9-8EA5B23F216B}">
  <ds:schemaRefs>
    <ds:schemaRef ds:uri="http://schemas.microsoft.com/office/2006/metadata/properties"/>
    <ds:schemaRef ds:uri="http://schemas.microsoft.com/office/infopath/2007/PartnerControls"/>
    <ds:schemaRef ds:uri="358aed56-02e0-4788-9841-434bff78bb70"/>
    <ds:schemaRef ds:uri="0c70a2ad-edaf-4ad5-ba18-c36c14528a8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10057</Words>
  <Characters>57326</Characters>
  <Application>Microsoft Office Word</Application>
  <DocSecurity>8</DocSecurity>
  <Lines>477</Lines>
  <Paragraphs>134</Paragraphs>
  <ScaleCrop>false</ScaleCrop>
  <Company/>
  <LinksUpToDate>false</LinksUpToDate>
  <CharactersWithSpaces>67249</CharactersWithSpaces>
  <SharedDoc>false</SharedDoc>
  <HLinks>
    <vt:vector size="156" baseType="variant">
      <vt:variant>
        <vt:i4>1572918</vt:i4>
      </vt:variant>
      <vt:variant>
        <vt:i4>104</vt:i4>
      </vt:variant>
      <vt:variant>
        <vt:i4>0</vt:i4>
      </vt:variant>
      <vt:variant>
        <vt:i4>5</vt:i4>
      </vt:variant>
      <vt:variant>
        <vt:lpwstr/>
      </vt:variant>
      <vt:variant>
        <vt:lpwstr>_Toc235198856</vt:lpwstr>
      </vt:variant>
      <vt:variant>
        <vt:i4>1572918</vt:i4>
      </vt:variant>
      <vt:variant>
        <vt:i4>98</vt:i4>
      </vt:variant>
      <vt:variant>
        <vt:i4>0</vt:i4>
      </vt:variant>
      <vt:variant>
        <vt:i4>5</vt:i4>
      </vt:variant>
      <vt:variant>
        <vt:lpwstr/>
      </vt:variant>
      <vt:variant>
        <vt:lpwstr>_Toc235198855</vt:lpwstr>
      </vt:variant>
      <vt:variant>
        <vt:i4>1572918</vt:i4>
      </vt:variant>
      <vt:variant>
        <vt:i4>92</vt:i4>
      </vt:variant>
      <vt:variant>
        <vt:i4>0</vt:i4>
      </vt:variant>
      <vt:variant>
        <vt:i4>5</vt:i4>
      </vt:variant>
      <vt:variant>
        <vt:lpwstr/>
      </vt:variant>
      <vt:variant>
        <vt:lpwstr>_Toc235198854</vt:lpwstr>
      </vt:variant>
      <vt:variant>
        <vt:i4>1572918</vt:i4>
      </vt:variant>
      <vt:variant>
        <vt:i4>86</vt:i4>
      </vt:variant>
      <vt:variant>
        <vt:i4>0</vt:i4>
      </vt:variant>
      <vt:variant>
        <vt:i4>5</vt:i4>
      </vt:variant>
      <vt:variant>
        <vt:lpwstr/>
      </vt:variant>
      <vt:variant>
        <vt:lpwstr>_Toc235198853</vt:lpwstr>
      </vt:variant>
      <vt:variant>
        <vt:i4>1572918</vt:i4>
      </vt:variant>
      <vt:variant>
        <vt:i4>80</vt:i4>
      </vt:variant>
      <vt:variant>
        <vt:i4>0</vt:i4>
      </vt:variant>
      <vt:variant>
        <vt:i4>5</vt:i4>
      </vt:variant>
      <vt:variant>
        <vt:lpwstr/>
      </vt:variant>
      <vt:variant>
        <vt:lpwstr>_Toc235198852</vt:lpwstr>
      </vt:variant>
      <vt:variant>
        <vt:i4>1572918</vt:i4>
      </vt:variant>
      <vt:variant>
        <vt:i4>74</vt:i4>
      </vt:variant>
      <vt:variant>
        <vt:i4>0</vt:i4>
      </vt:variant>
      <vt:variant>
        <vt:i4>5</vt:i4>
      </vt:variant>
      <vt:variant>
        <vt:lpwstr/>
      </vt:variant>
      <vt:variant>
        <vt:lpwstr>_Toc235198851</vt:lpwstr>
      </vt:variant>
      <vt:variant>
        <vt:i4>1572918</vt:i4>
      </vt:variant>
      <vt:variant>
        <vt:i4>68</vt:i4>
      </vt:variant>
      <vt:variant>
        <vt:i4>0</vt:i4>
      </vt:variant>
      <vt:variant>
        <vt:i4>5</vt:i4>
      </vt:variant>
      <vt:variant>
        <vt:lpwstr/>
      </vt:variant>
      <vt:variant>
        <vt:lpwstr>_Toc235198850</vt:lpwstr>
      </vt:variant>
      <vt:variant>
        <vt:i4>1638454</vt:i4>
      </vt:variant>
      <vt:variant>
        <vt:i4>62</vt:i4>
      </vt:variant>
      <vt:variant>
        <vt:i4>0</vt:i4>
      </vt:variant>
      <vt:variant>
        <vt:i4>5</vt:i4>
      </vt:variant>
      <vt:variant>
        <vt:lpwstr/>
      </vt:variant>
      <vt:variant>
        <vt:lpwstr>_Toc235198849</vt:lpwstr>
      </vt:variant>
      <vt:variant>
        <vt:i4>1638454</vt:i4>
      </vt:variant>
      <vt:variant>
        <vt:i4>56</vt:i4>
      </vt:variant>
      <vt:variant>
        <vt:i4>0</vt:i4>
      </vt:variant>
      <vt:variant>
        <vt:i4>5</vt:i4>
      </vt:variant>
      <vt:variant>
        <vt:lpwstr/>
      </vt:variant>
      <vt:variant>
        <vt:lpwstr>_Toc235198848</vt:lpwstr>
      </vt:variant>
      <vt:variant>
        <vt:i4>1638454</vt:i4>
      </vt:variant>
      <vt:variant>
        <vt:i4>50</vt:i4>
      </vt:variant>
      <vt:variant>
        <vt:i4>0</vt:i4>
      </vt:variant>
      <vt:variant>
        <vt:i4>5</vt:i4>
      </vt:variant>
      <vt:variant>
        <vt:lpwstr/>
      </vt:variant>
      <vt:variant>
        <vt:lpwstr>_Toc235198847</vt:lpwstr>
      </vt:variant>
      <vt:variant>
        <vt:i4>1638454</vt:i4>
      </vt:variant>
      <vt:variant>
        <vt:i4>44</vt:i4>
      </vt:variant>
      <vt:variant>
        <vt:i4>0</vt:i4>
      </vt:variant>
      <vt:variant>
        <vt:i4>5</vt:i4>
      </vt:variant>
      <vt:variant>
        <vt:lpwstr/>
      </vt:variant>
      <vt:variant>
        <vt:lpwstr>_Toc235198845</vt:lpwstr>
      </vt:variant>
      <vt:variant>
        <vt:i4>1638454</vt:i4>
      </vt:variant>
      <vt:variant>
        <vt:i4>38</vt:i4>
      </vt:variant>
      <vt:variant>
        <vt:i4>0</vt:i4>
      </vt:variant>
      <vt:variant>
        <vt:i4>5</vt:i4>
      </vt:variant>
      <vt:variant>
        <vt:lpwstr/>
      </vt:variant>
      <vt:variant>
        <vt:lpwstr>_Toc235198844</vt:lpwstr>
      </vt:variant>
      <vt:variant>
        <vt:i4>1638454</vt:i4>
      </vt:variant>
      <vt:variant>
        <vt:i4>32</vt:i4>
      </vt:variant>
      <vt:variant>
        <vt:i4>0</vt:i4>
      </vt:variant>
      <vt:variant>
        <vt:i4>5</vt:i4>
      </vt:variant>
      <vt:variant>
        <vt:lpwstr/>
      </vt:variant>
      <vt:variant>
        <vt:lpwstr>_Toc235198843</vt:lpwstr>
      </vt:variant>
      <vt:variant>
        <vt:i4>1638454</vt:i4>
      </vt:variant>
      <vt:variant>
        <vt:i4>26</vt:i4>
      </vt:variant>
      <vt:variant>
        <vt:i4>0</vt:i4>
      </vt:variant>
      <vt:variant>
        <vt:i4>5</vt:i4>
      </vt:variant>
      <vt:variant>
        <vt:lpwstr/>
      </vt:variant>
      <vt:variant>
        <vt:lpwstr>_Toc235198842</vt:lpwstr>
      </vt:variant>
      <vt:variant>
        <vt:i4>1638454</vt:i4>
      </vt:variant>
      <vt:variant>
        <vt:i4>20</vt:i4>
      </vt:variant>
      <vt:variant>
        <vt:i4>0</vt:i4>
      </vt:variant>
      <vt:variant>
        <vt:i4>5</vt:i4>
      </vt:variant>
      <vt:variant>
        <vt:lpwstr/>
      </vt:variant>
      <vt:variant>
        <vt:lpwstr>_Toc235198841</vt:lpwstr>
      </vt:variant>
      <vt:variant>
        <vt:i4>1638454</vt:i4>
      </vt:variant>
      <vt:variant>
        <vt:i4>14</vt:i4>
      </vt:variant>
      <vt:variant>
        <vt:i4>0</vt:i4>
      </vt:variant>
      <vt:variant>
        <vt:i4>5</vt:i4>
      </vt:variant>
      <vt:variant>
        <vt:lpwstr/>
      </vt:variant>
      <vt:variant>
        <vt:lpwstr>_Toc235198840</vt:lpwstr>
      </vt:variant>
      <vt:variant>
        <vt:i4>1966134</vt:i4>
      </vt:variant>
      <vt:variant>
        <vt:i4>8</vt:i4>
      </vt:variant>
      <vt:variant>
        <vt:i4>0</vt:i4>
      </vt:variant>
      <vt:variant>
        <vt:i4>5</vt:i4>
      </vt:variant>
      <vt:variant>
        <vt:lpwstr/>
      </vt:variant>
      <vt:variant>
        <vt:lpwstr>_Toc235198839</vt:lpwstr>
      </vt:variant>
      <vt:variant>
        <vt:i4>1966134</vt:i4>
      </vt:variant>
      <vt:variant>
        <vt:i4>2</vt:i4>
      </vt:variant>
      <vt:variant>
        <vt:i4>0</vt:i4>
      </vt:variant>
      <vt:variant>
        <vt:i4>5</vt:i4>
      </vt:variant>
      <vt:variant>
        <vt:lpwstr/>
      </vt:variant>
      <vt:variant>
        <vt:lpwstr>_Toc235198838</vt:lpwstr>
      </vt:variant>
      <vt:variant>
        <vt:i4>3211359</vt:i4>
      </vt:variant>
      <vt:variant>
        <vt:i4>21</vt:i4>
      </vt:variant>
      <vt:variant>
        <vt:i4>0</vt:i4>
      </vt:variant>
      <vt:variant>
        <vt:i4>5</vt:i4>
      </vt:variant>
      <vt:variant>
        <vt:lpwstr>mailto:jon.day@socialcare.wales</vt:lpwstr>
      </vt:variant>
      <vt:variant>
        <vt:lpwstr/>
      </vt:variant>
      <vt:variant>
        <vt:i4>7602178</vt:i4>
      </vt:variant>
      <vt:variant>
        <vt:i4>18</vt:i4>
      </vt:variant>
      <vt:variant>
        <vt:i4>0</vt:i4>
      </vt:variant>
      <vt:variant>
        <vt:i4>5</vt:i4>
      </vt:variant>
      <vt:variant>
        <vt:lpwstr>mailto:jack.davies@socialcare.wales</vt:lpwstr>
      </vt:variant>
      <vt:variant>
        <vt:lpwstr/>
      </vt:variant>
      <vt:variant>
        <vt:i4>1900582</vt:i4>
      </vt:variant>
      <vt:variant>
        <vt:i4>15</vt:i4>
      </vt:variant>
      <vt:variant>
        <vt:i4>0</vt:i4>
      </vt:variant>
      <vt:variant>
        <vt:i4>5</vt:i4>
      </vt:variant>
      <vt:variant>
        <vt:lpwstr>mailto:Catherine.tiffin-price@socialcare.wales</vt:lpwstr>
      </vt:variant>
      <vt:variant>
        <vt:lpwstr/>
      </vt:variant>
      <vt:variant>
        <vt:i4>1900582</vt:i4>
      </vt:variant>
      <vt:variant>
        <vt:i4>12</vt:i4>
      </vt:variant>
      <vt:variant>
        <vt:i4>0</vt:i4>
      </vt:variant>
      <vt:variant>
        <vt:i4>5</vt:i4>
      </vt:variant>
      <vt:variant>
        <vt:lpwstr>mailto:Catherine.tiffin-price@socialcare.wales</vt:lpwstr>
      </vt:variant>
      <vt:variant>
        <vt:lpwstr/>
      </vt:variant>
      <vt:variant>
        <vt:i4>2359377</vt:i4>
      </vt:variant>
      <vt:variant>
        <vt:i4>9</vt:i4>
      </vt:variant>
      <vt:variant>
        <vt:i4>0</vt:i4>
      </vt:variant>
      <vt:variant>
        <vt:i4>5</vt:i4>
      </vt:variant>
      <vt:variant>
        <vt:lpwstr>mailto:keith.hughes@socialcare.wales</vt:lpwstr>
      </vt:variant>
      <vt:variant>
        <vt:lpwstr/>
      </vt:variant>
      <vt:variant>
        <vt:i4>1900582</vt:i4>
      </vt:variant>
      <vt:variant>
        <vt:i4>6</vt:i4>
      </vt:variant>
      <vt:variant>
        <vt:i4>0</vt:i4>
      </vt:variant>
      <vt:variant>
        <vt:i4>5</vt:i4>
      </vt:variant>
      <vt:variant>
        <vt:lpwstr>mailto:Catherine.tiffin-price@socialcare.wales</vt:lpwstr>
      </vt:variant>
      <vt:variant>
        <vt:lpwstr/>
      </vt:variant>
      <vt:variant>
        <vt:i4>2359377</vt:i4>
      </vt:variant>
      <vt:variant>
        <vt:i4>3</vt:i4>
      </vt:variant>
      <vt:variant>
        <vt:i4>0</vt:i4>
      </vt:variant>
      <vt:variant>
        <vt:i4>5</vt:i4>
      </vt:variant>
      <vt:variant>
        <vt:lpwstr>mailto:keith.hughes@socialcare.wales</vt:lpwstr>
      </vt:variant>
      <vt:variant>
        <vt:lpwstr/>
      </vt:variant>
      <vt:variant>
        <vt:i4>1900582</vt:i4>
      </vt:variant>
      <vt:variant>
        <vt:i4>0</vt:i4>
      </vt:variant>
      <vt:variant>
        <vt:i4>0</vt:i4>
      </vt:variant>
      <vt:variant>
        <vt:i4>5</vt:i4>
      </vt:variant>
      <vt:variant>
        <vt:lpwstr>mailto:Catherine.tiffin-price@socialcare.wales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Hughes</dc:creator>
  <cp:keywords/>
  <dc:description/>
  <cp:lastModifiedBy>Jack Davies</cp:lastModifiedBy>
  <cp:revision>15</cp:revision>
  <dcterms:created xsi:type="dcterms:W3CDTF">2026-07-21T14:18:00Z</dcterms:created>
  <dcterms:modified xsi:type="dcterms:W3CDTF">2026-07-21T15:25:00Z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2025-02-09T19:30:03Z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a92465a1-b702-4d87-8b99-ebe52f6ea690</vt:lpwstr>
  </property>
  <property fmtid="{D5CDD505-2E9C-101B-9397-08002B2CF9AE}" pid="8" name="MSIP_Label_d3f1612d-fb9f-4910-9745-3218a93e4acc_ContentBits">
    <vt:lpwstr>0</vt:lpwstr>
  </property>
  <property fmtid="{D5CDD505-2E9C-101B-9397-08002B2CF9AE}" pid="9" name="MediaServiceImageTags">
    <vt:lpwstr/>
  </property>
  <property fmtid="{D5CDD505-2E9C-101B-9397-08002B2CF9AE}" pid="10" name="ContentTypeId">
    <vt:lpwstr>0x0101007CF2956E64C3AD45817F266AEB6B3D33</vt:lpwstr>
  </property>
</Properties>
</file>